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32859" w14:textId="5D8204C0" w:rsidR="00EA776E" w:rsidRPr="003F7E33" w:rsidRDefault="00EA776E" w:rsidP="17764C79">
      <w:pPr>
        <w:autoSpaceDE w:val="0"/>
        <w:autoSpaceDN w:val="0"/>
        <w:adjustRightInd w:val="0"/>
        <w:ind w:left="0" w:firstLine="851"/>
        <w:jc w:val="right"/>
        <w:rPr>
          <w:rFonts w:ascii="Times New Roman" w:eastAsia="Calibri" w:hAnsi="Times New Roman" w:cs="Times New Roman"/>
          <w:i/>
          <w:iCs/>
          <w:sz w:val="28"/>
          <w:szCs w:val="28"/>
        </w:rPr>
      </w:pPr>
      <w:r w:rsidRPr="003F7E33">
        <w:rPr>
          <w:rFonts w:ascii="Times New Roman" w:eastAsia="Calibri" w:hAnsi="Times New Roman" w:cs="Times New Roman"/>
          <w:i/>
          <w:iCs/>
          <w:sz w:val="28"/>
          <w:szCs w:val="28"/>
        </w:rPr>
        <w:t>Projekts</w:t>
      </w:r>
    </w:p>
    <w:p w14:paraId="12AFA9B7" w14:textId="77777777" w:rsidR="00EA776E" w:rsidRPr="003F7E33" w:rsidRDefault="00EA776E" w:rsidP="00155268">
      <w:pPr>
        <w:autoSpaceDE w:val="0"/>
        <w:autoSpaceDN w:val="0"/>
        <w:adjustRightInd w:val="0"/>
        <w:ind w:left="0" w:firstLine="851"/>
        <w:jc w:val="right"/>
        <w:rPr>
          <w:rFonts w:ascii="Times New Roman" w:eastAsia="Calibri" w:hAnsi="Times New Roman" w:cs="Times New Roman"/>
          <w:sz w:val="28"/>
          <w:szCs w:val="28"/>
        </w:rPr>
      </w:pPr>
      <w:r w:rsidRPr="003F7E33">
        <w:rPr>
          <w:rFonts w:ascii="Times New Roman" w:eastAsia="Calibri" w:hAnsi="Times New Roman" w:cs="Times New Roman"/>
          <w:sz w:val="28"/>
          <w:szCs w:val="28"/>
        </w:rPr>
        <w:t>(Ministru kabineta</w:t>
      </w:r>
    </w:p>
    <w:p w14:paraId="780E7A9D" w14:textId="38D6E6BC" w:rsidR="00EA776E" w:rsidRPr="003F7E33" w:rsidRDefault="00EA776E" w:rsidP="00155268">
      <w:pPr>
        <w:autoSpaceDE w:val="0"/>
        <w:autoSpaceDN w:val="0"/>
        <w:adjustRightInd w:val="0"/>
        <w:ind w:left="0" w:firstLine="851"/>
        <w:jc w:val="right"/>
        <w:rPr>
          <w:rFonts w:ascii="Times New Roman" w:eastAsia="Calibri" w:hAnsi="Times New Roman" w:cs="Times New Roman"/>
          <w:sz w:val="28"/>
          <w:szCs w:val="28"/>
        </w:rPr>
      </w:pPr>
      <w:r w:rsidRPr="003F7E33">
        <w:rPr>
          <w:rFonts w:ascii="Times New Roman" w:eastAsia="Calibri" w:hAnsi="Times New Roman" w:cs="Times New Roman"/>
          <w:sz w:val="28"/>
          <w:szCs w:val="28"/>
        </w:rPr>
        <w:t>2021.gada ___ . __________</w:t>
      </w:r>
    </w:p>
    <w:p w14:paraId="5E82CE85" w14:textId="30A51E18" w:rsidR="00EA776E" w:rsidRPr="003F7E33" w:rsidRDefault="00EA776E" w:rsidP="00155268">
      <w:pPr>
        <w:autoSpaceDE w:val="0"/>
        <w:autoSpaceDN w:val="0"/>
        <w:adjustRightInd w:val="0"/>
        <w:ind w:left="0" w:firstLine="851"/>
        <w:jc w:val="right"/>
        <w:rPr>
          <w:rFonts w:ascii="Times New Roman" w:eastAsia="Calibri" w:hAnsi="Times New Roman" w:cs="Times New Roman"/>
          <w:sz w:val="28"/>
          <w:szCs w:val="28"/>
        </w:rPr>
      </w:pPr>
      <w:r w:rsidRPr="003F7E33">
        <w:rPr>
          <w:rFonts w:ascii="Times New Roman" w:eastAsia="Calibri" w:hAnsi="Times New Roman" w:cs="Times New Roman"/>
          <w:sz w:val="28"/>
          <w:szCs w:val="28"/>
        </w:rPr>
        <w:t>rīk</w:t>
      </w:r>
      <w:r w:rsidR="3AA82EE9" w:rsidRPr="003F7E33">
        <w:rPr>
          <w:rFonts w:ascii="Times New Roman" w:eastAsia="Calibri" w:hAnsi="Times New Roman" w:cs="Times New Roman"/>
          <w:sz w:val="28"/>
          <w:szCs w:val="28"/>
        </w:rPr>
        <w:t>o</w:t>
      </w:r>
      <w:r w:rsidRPr="003F7E33">
        <w:rPr>
          <w:rFonts w:ascii="Times New Roman" w:eastAsia="Calibri" w:hAnsi="Times New Roman" w:cs="Times New Roman"/>
          <w:sz w:val="28"/>
          <w:szCs w:val="28"/>
        </w:rPr>
        <w:t>jums Nr. ________)</w:t>
      </w:r>
    </w:p>
    <w:p w14:paraId="36A601D7" w14:textId="77777777" w:rsidR="00EA0F34" w:rsidRPr="003F7E33" w:rsidRDefault="00EA0F34" w:rsidP="00155268">
      <w:pPr>
        <w:ind w:left="0" w:firstLine="851"/>
        <w:rPr>
          <w:rFonts w:ascii="Times New Roman" w:hAnsi="Times New Roman" w:cs="Times New Roman"/>
          <w:sz w:val="28"/>
          <w:szCs w:val="28"/>
        </w:rPr>
      </w:pPr>
    </w:p>
    <w:p w14:paraId="5ECB86DF" w14:textId="77777777" w:rsidR="00EA0F34" w:rsidRPr="003F7E33" w:rsidRDefault="00EA0F34" w:rsidP="00155268">
      <w:pPr>
        <w:ind w:left="0" w:firstLine="851"/>
        <w:rPr>
          <w:rFonts w:ascii="Times New Roman" w:hAnsi="Times New Roman" w:cs="Times New Roman"/>
          <w:sz w:val="28"/>
          <w:szCs w:val="28"/>
        </w:rPr>
      </w:pPr>
    </w:p>
    <w:p w14:paraId="158E49E8" w14:textId="6F3BAA57" w:rsidR="002D5ABD" w:rsidRPr="003F7E33" w:rsidRDefault="002D5ABD" w:rsidP="00155268">
      <w:pPr>
        <w:ind w:left="0" w:firstLine="851"/>
        <w:jc w:val="center"/>
        <w:rPr>
          <w:rFonts w:ascii="Times New Roman" w:hAnsi="Times New Roman" w:cs="Times New Roman"/>
          <w:sz w:val="28"/>
          <w:szCs w:val="28"/>
        </w:rPr>
      </w:pPr>
    </w:p>
    <w:p w14:paraId="36EF6E00" w14:textId="77777777" w:rsidR="008F596A" w:rsidRPr="003F7E33" w:rsidRDefault="008F596A" w:rsidP="00155268">
      <w:pPr>
        <w:ind w:left="0" w:firstLine="851"/>
        <w:rPr>
          <w:rFonts w:ascii="Times New Roman" w:hAnsi="Times New Roman" w:cs="Times New Roman"/>
          <w:sz w:val="28"/>
          <w:szCs w:val="28"/>
        </w:rPr>
      </w:pPr>
    </w:p>
    <w:p w14:paraId="4DABEF03" w14:textId="77777777" w:rsidR="008F596A" w:rsidRPr="003F7E33" w:rsidRDefault="008F596A" w:rsidP="00155268">
      <w:pPr>
        <w:ind w:left="0" w:firstLine="851"/>
        <w:rPr>
          <w:rFonts w:ascii="Times New Roman" w:hAnsi="Times New Roman" w:cs="Times New Roman"/>
          <w:sz w:val="28"/>
          <w:szCs w:val="28"/>
        </w:rPr>
      </w:pPr>
    </w:p>
    <w:p w14:paraId="25851636" w14:textId="77777777" w:rsidR="008F596A" w:rsidRPr="003F7E33" w:rsidRDefault="008F596A" w:rsidP="00155268">
      <w:pPr>
        <w:ind w:left="0" w:firstLine="851"/>
        <w:rPr>
          <w:rFonts w:ascii="Times New Roman" w:hAnsi="Times New Roman" w:cs="Times New Roman"/>
          <w:sz w:val="28"/>
          <w:szCs w:val="28"/>
        </w:rPr>
      </w:pPr>
    </w:p>
    <w:p w14:paraId="2BCC693E" w14:textId="77777777" w:rsidR="008F596A" w:rsidRPr="003F7E33" w:rsidRDefault="008F596A" w:rsidP="00155268">
      <w:pPr>
        <w:ind w:left="0" w:firstLine="851"/>
        <w:rPr>
          <w:rFonts w:ascii="Times New Roman" w:hAnsi="Times New Roman" w:cs="Times New Roman"/>
          <w:sz w:val="28"/>
          <w:szCs w:val="28"/>
        </w:rPr>
      </w:pPr>
    </w:p>
    <w:p w14:paraId="5B7C34C1" w14:textId="77777777" w:rsidR="008F596A" w:rsidRPr="003F7E33" w:rsidRDefault="008F596A" w:rsidP="00155268">
      <w:pPr>
        <w:ind w:left="0" w:firstLine="851"/>
        <w:rPr>
          <w:rFonts w:ascii="Times New Roman" w:hAnsi="Times New Roman" w:cs="Times New Roman"/>
          <w:sz w:val="28"/>
          <w:szCs w:val="28"/>
        </w:rPr>
      </w:pPr>
    </w:p>
    <w:p w14:paraId="34939B05" w14:textId="10A07280" w:rsidR="00EA0F34" w:rsidRDefault="00EA0F34" w:rsidP="00155268">
      <w:pPr>
        <w:ind w:left="0" w:firstLine="851"/>
        <w:rPr>
          <w:rFonts w:ascii="Times New Roman" w:hAnsi="Times New Roman" w:cs="Times New Roman"/>
          <w:sz w:val="28"/>
          <w:szCs w:val="28"/>
        </w:rPr>
      </w:pPr>
    </w:p>
    <w:p w14:paraId="765562FA" w14:textId="77777777" w:rsidR="00967A28" w:rsidRPr="003F7E33" w:rsidRDefault="00967A28" w:rsidP="00155268">
      <w:pPr>
        <w:ind w:left="0" w:firstLine="851"/>
        <w:rPr>
          <w:rFonts w:ascii="Times New Roman" w:hAnsi="Times New Roman" w:cs="Times New Roman"/>
          <w:sz w:val="28"/>
          <w:szCs w:val="28"/>
        </w:rPr>
      </w:pPr>
    </w:p>
    <w:p w14:paraId="5F0C5235" w14:textId="2077F235" w:rsidR="00E25471" w:rsidRPr="003F7E33" w:rsidRDefault="008F596A" w:rsidP="00967A28">
      <w:pPr>
        <w:ind w:left="0" w:firstLine="0"/>
        <w:jc w:val="center"/>
        <w:rPr>
          <w:rFonts w:ascii="Times New Roman" w:hAnsi="Times New Roman" w:cs="Times New Roman"/>
          <w:b/>
          <w:bCs/>
          <w:sz w:val="28"/>
          <w:szCs w:val="28"/>
        </w:rPr>
      </w:pPr>
      <w:r w:rsidRPr="003F7E33">
        <w:rPr>
          <w:rFonts w:ascii="Times New Roman" w:hAnsi="Times New Roman" w:cs="Times New Roman"/>
          <w:b/>
          <w:bCs/>
          <w:sz w:val="28"/>
          <w:szCs w:val="28"/>
        </w:rPr>
        <w:t>K</w:t>
      </w:r>
      <w:r w:rsidR="00E25471" w:rsidRPr="003F7E33">
        <w:rPr>
          <w:rFonts w:ascii="Times New Roman" w:hAnsi="Times New Roman" w:cs="Times New Roman"/>
          <w:b/>
          <w:bCs/>
          <w:sz w:val="28"/>
          <w:szCs w:val="28"/>
        </w:rPr>
        <w:t>ultūrpolitikas pamatnostādnes</w:t>
      </w:r>
    </w:p>
    <w:p w14:paraId="76F64CEA" w14:textId="38D9A51F" w:rsidR="002D5ABD" w:rsidRPr="003F7E33" w:rsidRDefault="008F596A" w:rsidP="00967A28">
      <w:pPr>
        <w:ind w:left="0" w:firstLine="0"/>
        <w:jc w:val="center"/>
        <w:rPr>
          <w:rFonts w:ascii="Times New Roman" w:hAnsi="Times New Roman" w:cs="Times New Roman"/>
          <w:b/>
          <w:bCs/>
          <w:sz w:val="28"/>
          <w:szCs w:val="28"/>
        </w:rPr>
      </w:pPr>
      <w:proofErr w:type="gramStart"/>
      <w:r w:rsidRPr="003F7E33">
        <w:rPr>
          <w:rFonts w:ascii="Times New Roman" w:hAnsi="Times New Roman" w:cs="Times New Roman"/>
          <w:b/>
          <w:bCs/>
          <w:sz w:val="28"/>
          <w:szCs w:val="28"/>
        </w:rPr>
        <w:t>2021.</w:t>
      </w:r>
      <w:r w:rsidR="00967A28">
        <w:rPr>
          <w:rFonts w:ascii="Times New Roman" w:hAnsi="Times New Roman" w:cs="Times New Roman"/>
          <w:b/>
          <w:bCs/>
          <w:sz w:val="28"/>
          <w:szCs w:val="28"/>
        </w:rPr>
        <w:t xml:space="preserve"> – </w:t>
      </w:r>
      <w:r w:rsidRPr="003F7E33">
        <w:rPr>
          <w:rFonts w:ascii="Times New Roman" w:hAnsi="Times New Roman" w:cs="Times New Roman"/>
          <w:b/>
          <w:bCs/>
          <w:sz w:val="28"/>
          <w:szCs w:val="28"/>
        </w:rPr>
        <w:t>2027.</w:t>
      </w:r>
      <w:proofErr w:type="gramEnd"/>
      <w:r w:rsidR="00E25471" w:rsidRPr="003F7E33">
        <w:rPr>
          <w:rFonts w:ascii="Times New Roman" w:hAnsi="Times New Roman" w:cs="Times New Roman"/>
          <w:b/>
          <w:bCs/>
          <w:sz w:val="28"/>
          <w:szCs w:val="28"/>
        </w:rPr>
        <w:t>gadam</w:t>
      </w:r>
    </w:p>
    <w:p w14:paraId="6F9D7990" w14:textId="165839EC" w:rsidR="008134B3" w:rsidRPr="003F7E33" w:rsidRDefault="005E5BFC" w:rsidP="00967A28">
      <w:pPr>
        <w:ind w:left="0" w:firstLine="0"/>
        <w:jc w:val="center"/>
        <w:rPr>
          <w:rFonts w:ascii="Times New Roman" w:hAnsi="Times New Roman" w:cs="Times New Roman"/>
          <w:b/>
          <w:bCs/>
          <w:sz w:val="28"/>
          <w:szCs w:val="28"/>
        </w:rPr>
      </w:pPr>
      <w:r w:rsidRPr="00967A28">
        <w:rPr>
          <w:rFonts w:ascii="Times New Roman" w:hAnsi="Times New Roman" w:cs="Times New Roman"/>
          <w:b/>
          <w:bCs/>
          <w:sz w:val="28"/>
          <w:szCs w:val="28"/>
        </w:rPr>
        <w:t>„</w:t>
      </w:r>
      <w:r w:rsidR="008134B3" w:rsidRPr="003F7E33">
        <w:rPr>
          <w:rFonts w:ascii="Times New Roman" w:hAnsi="Times New Roman" w:cs="Times New Roman"/>
          <w:b/>
          <w:bCs/>
          <w:sz w:val="28"/>
          <w:szCs w:val="28"/>
        </w:rPr>
        <w:t>Kultūrvalsts”</w:t>
      </w:r>
    </w:p>
    <w:p w14:paraId="296D0FBD" w14:textId="5801948F" w:rsidR="008F596A" w:rsidRPr="003F7E33" w:rsidRDefault="008F596A" w:rsidP="00155268">
      <w:pPr>
        <w:ind w:left="0" w:firstLine="851"/>
        <w:rPr>
          <w:rFonts w:ascii="Times New Roman" w:hAnsi="Times New Roman" w:cs="Times New Roman"/>
          <w:sz w:val="28"/>
          <w:szCs w:val="28"/>
        </w:rPr>
      </w:pPr>
    </w:p>
    <w:p w14:paraId="4FAD160E" w14:textId="3E33E456" w:rsidR="008F596A" w:rsidRPr="003F7E33" w:rsidRDefault="008F596A" w:rsidP="00155268">
      <w:pPr>
        <w:ind w:left="0" w:firstLine="851"/>
        <w:rPr>
          <w:rFonts w:ascii="Times New Roman" w:hAnsi="Times New Roman" w:cs="Times New Roman"/>
          <w:sz w:val="28"/>
          <w:szCs w:val="28"/>
        </w:rPr>
      </w:pPr>
    </w:p>
    <w:p w14:paraId="67CB9B7E" w14:textId="68F1F851" w:rsidR="008F596A" w:rsidRPr="003F7E33" w:rsidRDefault="00967A28" w:rsidP="00967A28">
      <w:pPr>
        <w:tabs>
          <w:tab w:val="left" w:pos="3735"/>
        </w:tabs>
        <w:ind w:left="0" w:firstLine="851"/>
        <w:rPr>
          <w:rFonts w:ascii="Times New Roman" w:hAnsi="Times New Roman" w:cs="Times New Roman"/>
          <w:sz w:val="28"/>
          <w:szCs w:val="28"/>
        </w:rPr>
      </w:pPr>
      <w:r>
        <w:rPr>
          <w:rFonts w:ascii="Times New Roman" w:hAnsi="Times New Roman" w:cs="Times New Roman"/>
          <w:sz w:val="28"/>
          <w:szCs w:val="28"/>
        </w:rPr>
        <w:tab/>
      </w:r>
    </w:p>
    <w:p w14:paraId="26AC762B" w14:textId="413E0532" w:rsidR="008F596A" w:rsidRPr="003F7E33" w:rsidRDefault="008F596A" w:rsidP="00155268">
      <w:pPr>
        <w:ind w:left="0" w:firstLine="851"/>
        <w:rPr>
          <w:rFonts w:ascii="Times New Roman" w:hAnsi="Times New Roman" w:cs="Times New Roman"/>
          <w:sz w:val="28"/>
          <w:szCs w:val="28"/>
        </w:rPr>
      </w:pPr>
    </w:p>
    <w:p w14:paraId="694BC8B9" w14:textId="1B604923" w:rsidR="008F596A" w:rsidRPr="003F7E33" w:rsidRDefault="008F596A" w:rsidP="00155268">
      <w:pPr>
        <w:ind w:left="0" w:firstLine="851"/>
        <w:rPr>
          <w:rFonts w:ascii="Times New Roman" w:hAnsi="Times New Roman" w:cs="Times New Roman"/>
          <w:sz w:val="28"/>
          <w:szCs w:val="28"/>
        </w:rPr>
      </w:pPr>
    </w:p>
    <w:p w14:paraId="57E274B8" w14:textId="25A488BE" w:rsidR="008F596A" w:rsidRPr="003F7E33" w:rsidRDefault="008F596A" w:rsidP="00155268">
      <w:pPr>
        <w:ind w:left="0" w:firstLine="851"/>
        <w:rPr>
          <w:rFonts w:ascii="Times New Roman" w:hAnsi="Times New Roman" w:cs="Times New Roman"/>
          <w:sz w:val="28"/>
          <w:szCs w:val="28"/>
        </w:rPr>
      </w:pPr>
    </w:p>
    <w:p w14:paraId="341EA8F5" w14:textId="174480DE" w:rsidR="008F596A" w:rsidRPr="003F7E33" w:rsidRDefault="008F596A" w:rsidP="00155268">
      <w:pPr>
        <w:ind w:left="0" w:firstLine="851"/>
        <w:rPr>
          <w:rFonts w:ascii="Times New Roman" w:hAnsi="Times New Roman" w:cs="Times New Roman"/>
          <w:sz w:val="28"/>
          <w:szCs w:val="28"/>
        </w:rPr>
      </w:pPr>
    </w:p>
    <w:p w14:paraId="50378BF0" w14:textId="7E0063CE" w:rsidR="00EA0F34" w:rsidRPr="003F7E33" w:rsidRDefault="00EA0F34" w:rsidP="00155268">
      <w:pPr>
        <w:ind w:left="0" w:firstLine="851"/>
        <w:rPr>
          <w:rFonts w:ascii="Times New Roman" w:hAnsi="Times New Roman" w:cs="Times New Roman"/>
          <w:sz w:val="28"/>
          <w:szCs w:val="28"/>
        </w:rPr>
      </w:pPr>
    </w:p>
    <w:p w14:paraId="7001CC12" w14:textId="0FFEC0A8" w:rsidR="00EA0F34" w:rsidRPr="003F7E33" w:rsidRDefault="00EA0F34" w:rsidP="00155268">
      <w:pPr>
        <w:ind w:left="0" w:firstLine="851"/>
        <w:rPr>
          <w:rFonts w:ascii="Times New Roman" w:hAnsi="Times New Roman" w:cs="Times New Roman"/>
          <w:sz w:val="28"/>
          <w:szCs w:val="28"/>
        </w:rPr>
      </w:pPr>
    </w:p>
    <w:p w14:paraId="3B31B916" w14:textId="7D96427A" w:rsidR="00EA0F34" w:rsidRPr="003F7E33" w:rsidRDefault="00EA0F34" w:rsidP="00155268">
      <w:pPr>
        <w:ind w:left="0" w:firstLine="851"/>
        <w:rPr>
          <w:rFonts w:ascii="Times New Roman" w:hAnsi="Times New Roman" w:cs="Times New Roman"/>
          <w:sz w:val="28"/>
          <w:szCs w:val="28"/>
        </w:rPr>
      </w:pPr>
    </w:p>
    <w:p w14:paraId="08813916" w14:textId="6077B0B8" w:rsidR="00EA0F34" w:rsidRPr="003F7E33" w:rsidRDefault="00EA0F34" w:rsidP="00155268">
      <w:pPr>
        <w:ind w:left="0" w:firstLine="851"/>
        <w:rPr>
          <w:rFonts w:ascii="Times New Roman" w:hAnsi="Times New Roman" w:cs="Times New Roman"/>
          <w:sz w:val="28"/>
          <w:szCs w:val="28"/>
        </w:rPr>
      </w:pPr>
    </w:p>
    <w:p w14:paraId="6AC377BB" w14:textId="67D5288F" w:rsidR="00EA0F34" w:rsidRPr="003F7E33" w:rsidRDefault="00EA0F34" w:rsidP="00155268">
      <w:pPr>
        <w:ind w:left="0" w:firstLine="851"/>
        <w:rPr>
          <w:rFonts w:ascii="Times New Roman" w:hAnsi="Times New Roman" w:cs="Times New Roman"/>
          <w:sz w:val="28"/>
          <w:szCs w:val="28"/>
        </w:rPr>
      </w:pPr>
    </w:p>
    <w:p w14:paraId="124D16DB" w14:textId="44C2FFCA" w:rsidR="00EA0F34" w:rsidRDefault="00EA0F34" w:rsidP="00155268">
      <w:pPr>
        <w:ind w:left="0" w:firstLine="851"/>
        <w:rPr>
          <w:rFonts w:ascii="Times New Roman" w:hAnsi="Times New Roman" w:cs="Times New Roman"/>
          <w:sz w:val="28"/>
          <w:szCs w:val="28"/>
        </w:rPr>
      </w:pPr>
    </w:p>
    <w:p w14:paraId="07DBC2AD" w14:textId="14C8159B" w:rsidR="00967A28" w:rsidRDefault="00967A28" w:rsidP="00155268">
      <w:pPr>
        <w:ind w:left="0" w:firstLine="851"/>
        <w:rPr>
          <w:rFonts w:ascii="Times New Roman" w:hAnsi="Times New Roman" w:cs="Times New Roman"/>
          <w:sz w:val="28"/>
          <w:szCs w:val="28"/>
        </w:rPr>
      </w:pPr>
    </w:p>
    <w:p w14:paraId="5AF19BF8" w14:textId="01F96FEF" w:rsidR="00967A28" w:rsidRDefault="00967A28" w:rsidP="00155268">
      <w:pPr>
        <w:ind w:left="0" w:firstLine="851"/>
        <w:rPr>
          <w:rFonts w:ascii="Times New Roman" w:hAnsi="Times New Roman" w:cs="Times New Roman"/>
          <w:sz w:val="28"/>
          <w:szCs w:val="28"/>
        </w:rPr>
      </w:pPr>
    </w:p>
    <w:p w14:paraId="5947DA72" w14:textId="7F9BFB9B" w:rsidR="00967A28" w:rsidRDefault="00967A28" w:rsidP="00155268">
      <w:pPr>
        <w:ind w:left="0" w:firstLine="851"/>
        <w:rPr>
          <w:rFonts w:ascii="Times New Roman" w:hAnsi="Times New Roman" w:cs="Times New Roman"/>
          <w:sz w:val="28"/>
          <w:szCs w:val="28"/>
        </w:rPr>
      </w:pPr>
    </w:p>
    <w:p w14:paraId="1E106B89" w14:textId="77777777" w:rsidR="00967A28" w:rsidRDefault="00967A28" w:rsidP="00155268">
      <w:pPr>
        <w:ind w:left="0" w:firstLine="851"/>
        <w:rPr>
          <w:rFonts w:ascii="Times New Roman" w:hAnsi="Times New Roman" w:cs="Times New Roman"/>
          <w:sz w:val="28"/>
          <w:szCs w:val="28"/>
        </w:rPr>
      </w:pPr>
    </w:p>
    <w:p w14:paraId="3430E7BE" w14:textId="533738EB" w:rsidR="00967A28" w:rsidRDefault="00967A28" w:rsidP="00155268">
      <w:pPr>
        <w:ind w:left="0" w:firstLine="851"/>
        <w:rPr>
          <w:rFonts w:ascii="Times New Roman" w:hAnsi="Times New Roman" w:cs="Times New Roman"/>
          <w:sz w:val="28"/>
          <w:szCs w:val="28"/>
        </w:rPr>
      </w:pPr>
    </w:p>
    <w:p w14:paraId="088F617F" w14:textId="77777777" w:rsidR="00967A28" w:rsidRPr="003F7E33" w:rsidRDefault="00967A28" w:rsidP="00155268">
      <w:pPr>
        <w:ind w:left="0" w:firstLine="851"/>
        <w:rPr>
          <w:rFonts w:ascii="Times New Roman" w:hAnsi="Times New Roman" w:cs="Times New Roman"/>
          <w:sz w:val="28"/>
          <w:szCs w:val="28"/>
        </w:rPr>
      </w:pPr>
    </w:p>
    <w:p w14:paraId="587A5BCB" w14:textId="2F35DB9A" w:rsidR="00EA0F34" w:rsidRPr="003F7E33" w:rsidRDefault="003008F9" w:rsidP="00967A28">
      <w:pPr>
        <w:ind w:left="0" w:firstLine="0"/>
        <w:jc w:val="center"/>
        <w:rPr>
          <w:rFonts w:ascii="Times New Roman" w:hAnsi="Times New Roman" w:cs="Times New Roman"/>
          <w:sz w:val="28"/>
          <w:szCs w:val="28"/>
        </w:rPr>
      </w:pPr>
      <w:r w:rsidRPr="003F7E33">
        <w:rPr>
          <w:rFonts w:ascii="Times New Roman" w:hAnsi="Times New Roman" w:cs="Times New Roman"/>
          <w:sz w:val="28"/>
          <w:szCs w:val="28"/>
        </w:rPr>
        <w:t xml:space="preserve">Rīga, </w:t>
      </w:r>
      <w:r w:rsidR="008F596A" w:rsidRPr="003F7E33">
        <w:rPr>
          <w:rFonts w:ascii="Times New Roman" w:hAnsi="Times New Roman" w:cs="Times New Roman"/>
          <w:sz w:val="28"/>
          <w:szCs w:val="28"/>
        </w:rPr>
        <w:t>202</w:t>
      </w:r>
      <w:r w:rsidRPr="003F7E33">
        <w:rPr>
          <w:rFonts w:ascii="Times New Roman" w:hAnsi="Times New Roman" w:cs="Times New Roman"/>
          <w:sz w:val="28"/>
          <w:szCs w:val="28"/>
        </w:rPr>
        <w:t>1</w:t>
      </w:r>
      <w:r w:rsidR="00EA0F34" w:rsidRPr="003F7E33">
        <w:rPr>
          <w:rFonts w:ascii="Times New Roman" w:hAnsi="Times New Roman" w:cs="Times New Roman"/>
          <w:sz w:val="28"/>
          <w:szCs w:val="28"/>
        </w:rPr>
        <w:br w:type="page"/>
      </w:r>
    </w:p>
    <w:p w14:paraId="048D5975" w14:textId="3DAD8B83" w:rsidR="008F596A" w:rsidRPr="003F7E33" w:rsidRDefault="008F596A" w:rsidP="00155268">
      <w:pPr>
        <w:ind w:left="0" w:firstLine="851"/>
        <w:rPr>
          <w:rFonts w:ascii="Times New Roman" w:hAnsi="Times New Roman" w:cs="Times New Roman"/>
          <w:sz w:val="28"/>
          <w:szCs w:val="28"/>
        </w:rPr>
      </w:pPr>
    </w:p>
    <w:sdt>
      <w:sdtPr>
        <w:rPr>
          <w:rFonts w:ascii="Times New Roman" w:eastAsiaTheme="minorHAnsi" w:hAnsi="Times New Roman" w:cs="Times New Roman"/>
          <w:color w:val="auto"/>
          <w:sz w:val="28"/>
          <w:szCs w:val="28"/>
          <w:shd w:val="clear" w:color="auto" w:fill="E6E6E6"/>
          <w:lang w:eastAsia="en-US"/>
        </w:rPr>
        <w:id w:val="1973478159"/>
        <w:docPartObj>
          <w:docPartGallery w:val="Table of Contents"/>
          <w:docPartUnique/>
        </w:docPartObj>
      </w:sdtPr>
      <w:sdtEndPr>
        <w:rPr>
          <w:b/>
          <w:bCs/>
        </w:rPr>
      </w:sdtEndPr>
      <w:sdtContent>
        <w:p w14:paraId="2A01C684" w14:textId="5E6098BE" w:rsidR="002702B7" w:rsidRPr="00C21966" w:rsidRDefault="002702B7" w:rsidP="00155268">
          <w:pPr>
            <w:pStyle w:val="Saturardtjavirsraksts"/>
            <w:spacing w:before="0" w:line="240" w:lineRule="auto"/>
            <w:ind w:firstLine="851"/>
            <w:jc w:val="center"/>
            <w:rPr>
              <w:rFonts w:ascii="Times New Roman" w:hAnsi="Times New Roman" w:cs="Times New Roman"/>
              <w:b/>
              <w:bCs/>
              <w:color w:val="auto"/>
              <w:sz w:val="28"/>
              <w:szCs w:val="28"/>
            </w:rPr>
          </w:pPr>
          <w:r w:rsidRPr="003F7E33">
            <w:rPr>
              <w:rFonts w:ascii="Times New Roman" w:hAnsi="Times New Roman" w:cs="Times New Roman"/>
              <w:b/>
              <w:bCs/>
              <w:color w:val="auto"/>
              <w:sz w:val="28"/>
              <w:szCs w:val="28"/>
            </w:rPr>
            <w:t>Saturs</w:t>
          </w:r>
        </w:p>
        <w:p w14:paraId="57046FCA" w14:textId="222B28A7" w:rsidR="00F147D3" w:rsidRDefault="002702B7">
          <w:pPr>
            <w:pStyle w:val="Saturs1"/>
            <w:rPr>
              <w:rFonts w:asciiTheme="minorHAnsi" w:eastAsiaTheme="minorEastAsia" w:hAnsiTheme="minorHAnsi" w:cstheme="minorBidi"/>
              <w:noProof/>
              <w:sz w:val="22"/>
              <w:szCs w:val="22"/>
              <w:lang w:eastAsia="lv-LV"/>
            </w:rPr>
          </w:pPr>
          <w:r w:rsidRPr="00C21966">
            <w:rPr>
              <w:rFonts w:ascii="Times New Roman" w:hAnsi="Times New Roman" w:cs="Times New Roman"/>
              <w:shd w:val="clear" w:color="auto" w:fill="E6E6E6"/>
            </w:rPr>
            <w:fldChar w:fldCharType="begin"/>
          </w:r>
          <w:r w:rsidRPr="00C21966">
            <w:rPr>
              <w:rFonts w:ascii="Times New Roman" w:hAnsi="Times New Roman" w:cs="Times New Roman"/>
            </w:rPr>
            <w:instrText xml:space="preserve"> TOC \o "1-3" \h \z \u </w:instrText>
          </w:r>
          <w:r w:rsidRPr="00C21966">
            <w:rPr>
              <w:rFonts w:ascii="Times New Roman" w:hAnsi="Times New Roman" w:cs="Times New Roman"/>
              <w:shd w:val="clear" w:color="auto" w:fill="E6E6E6"/>
            </w:rPr>
            <w:fldChar w:fldCharType="separate"/>
          </w:r>
          <w:hyperlink w:anchor="_Toc70375033" w:history="1">
            <w:r w:rsidR="00F147D3" w:rsidRPr="00E63CEC">
              <w:rPr>
                <w:rStyle w:val="Hipersaite"/>
                <w:rFonts w:ascii="Times New Roman" w:hAnsi="Times New Roman"/>
                <w:noProof/>
              </w:rPr>
              <w:t>1.</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noProof/>
              </w:rPr>
              <w:t>Ievads</w:t>
            </w:r>
            <w:r w:rsidR="00F147D3">
              <w:rPr>
                <w:noProof/>
                <w:webHidden/>
              </w:rPr>
              <w:tab/>
            </w:r>
            <w:r w:rsidR="00F147D3">
              <w:rPr>
                <w:noProof/>
                <w:webHidden/>
              </w:rPr>
              <w:fldChar w:fldCharType="begin"/>
            </w:r>
            <w:r w:rsidR="00F147D3">
              <w:rPr>
                <w:noProof/>
                <w:webHidden/>
              </w:rPr>
              <w:instrText xml:space="preserve"> PAGEREF _Toc70375033 \h </w:instrText>
            </w:r>
            <w:r w:rsidR="00F147D3">
              <w:rPr>
                <w:noProof/>
                <w:webHidden/>
              </w:rPr>
            </w:r>
            <w:r w:rsidR="00F147D3">
              <w:rPr>
                <w:noProof/>
                <w:webHidden/>
              </w:rPr>
              <w:fldChar w:fldCharType="separate"/>
            </w:r>
            <w:r w:rsidR="00967A28">
              <w:rPr>
                <w:noProof/>
                <w:webHidden/>
              </w:rPr>
              <w:t>4</w:t>
            </w:r>
            <w:r w:rsidR="00F147D3">
              <w:rPr>
                <w:noProof/>
                <w:webHidden/>
              </w:rPr>
              <w:fldChar w:fldCharType="end"/>
            </w:r>
          </w:hyperlink>
        </w:p>
        <w:p w14:paraId="604174E1" w14:textId="1C17BCBC" w:rsidR="00F147D3" w:rsidRDefault="00967A28">
          <w:pPr>
            <w:pStyle w:val="Saturs1"/>
            <w:rPr>
              <w:rFonts w:asciiTheme="minorHAnsi" w:eastAsiaTheme="minorEastAsia" w:hAnsiTheme="minorHAnsi" w:cstheme="minorBidi"/>
              <w:noProof/>
              <w:sz w:val="22"/>
              <w:szCs w:val="22"/>
              <w:lang w:eastAsia="lv-LV"/>
            </w:rPr>
          </w:pPr>
          <w:hyperlink w:anchor="_Toc70375034" w:history="1">
            <w:r w:rsidR="00F147D3" w:rsidRPr="00E63CEC">
              <w:rPr>
                <w:rStyle w:val="Hipersaite"/>
                <w:rFonts w:ascii="Times New Roman" w:hAnsi="Times New Roman"/>
                <w:noProof/>
              </w:rPr>
              <w:t>2.</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noProof/>
              </w:rPr>
              <w:t>Kopsavilkums</w:t>
            </w:r>
            <w:r w:rsidR="00F147D3">
              <w:rPr>
                <w:noProof/>
                <w:webHidden/>
              </w:rPr>
              <w:tab/>
            </w:r>
            <w:r w:rsidR="00F147D3">
              <w:rPr>
                <w:noProof/>
                <w:webHidden/>
              </w:rPr>
              <w:fldChar w:fldCharType="begin"/>
            </w:r>
            <w:r w:rsidR="00F147D3">
              <w:rPr>
                <w:noProof/>
                <w:webHidden/>
              </w:rPr>
              <w:instrText xml:space="preserve"> PAGEREF _Toc70375034 \h </w:instrText>
            </w:r>
            <w:r w:rsidR="00F147D3">
              <w:rPr>
                <w:noProof/>
                <w:webHidden/>
              </w:rPr>
            </w:r>
            <w:r w:rsidR="00F147D3">
              <w:rPr>
                <w:noProof/>
                <w:webHidden/>
              </w:rPr>
              <w:fldChar w:fldCharType="separate"/>
            </w:r>
            <w:r>
              <w:rPr>
                <w:noProof/>
                <w:webHidden/>
              </w:rPr>
              <w:t>5</w:t>
            </w:r>
            <w:r w:rsidR="00F147D3">
              <w:rPr>
                <w:noProof/>
                <w:webHidden/>
              </w:rPr>
              <w:fldChar w:fldCharType="end"/>
            </w:r>
          </w:hyperlink>
        </w:p>
        <w:p w14:paraId="4A2DD1D3" w14:textId="62FF176D" w:rsidR="00F147D3" w:rsidRDefault="00967A28">
          <w:pPr>
            <w:pStyle w:val="Saturs1"/>
            <w:rPr>
              <w:rFonts w:asciiTheme="minorHAnsi" w:eastAsiaTheme="minorEastAsia" w:hAnsiTheme="minorHAnsi" w:cstheme="minorBidi"/>
              <w:noProof/>
              <w:sz w:val="22"/>
              <w:szCs w:val="22"/>
              <w:lang w:eastAsia="lv-LV"/>
            </w:rPr>
          </w:pPr>
          <w:hyperlink w:anchor="_Toc70375035" w:history="1">
            <w:r w:rsidR="00F147D3" w:rsidRPr="00E63CEC">
              <w:rPr>
                <w:rStyle w:val="Hipersaite"/>
                <w:rFonts w:ascii="Times New Roman" w:hAnsi="Times New Roman"/>
                <w:noProof/>
              </w:rPr>
              <w:t>3.</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noProof/>
              </w:rPr>
              <w:t>Politikas veidošanas konteksts</w:t>
            </w:r>
            <w:r w:rsidR="00F147D3">
              <w:rPr>
                <w:noProof/>
                <w:webHidden/>
              </w:rPr>
              <w:tab/>
            </w:r>
            <w:r w:rsidR="00F147D3">
              <w:rPr>
                <w:noProof/>
                <w:webHidden/>
              </w:rPr>
              <w:fldChar w:fldCharType="begin"/>
            </w:r>
            <w:r w:rsidR="00F147D3">
              <w:rPr>
                <w:noProof/>
                <w:webHidden/>
              </w:rPr>
              <w:instrText xml:space="preserve"> PAGEREF _Toc70375035 \h </w:instrText>
            </w:r>
            <w:r w:rsidR="00F147D3">
              <w:rPr>
                <w:noProof/>
                <w:webHidden/>
              </w:rPr>
            </w:r>
            <w:r w:rsidR="00F147D3">
              <w:rPr>
                <w:noProof/>
                <w:webHidden/>
              </w:rPr>
              <w:fldChar w:fldCharType="separate"/>
            </w:r>
            <w:r>
              <w:rPr>
                <w:noProof/>
                <w:webHidden/>
              </w:rPr>
              <w:t>7</w:t>
            </w:r>
            <w:r w:rsidR="00F147D3">
              <w:rPr>
                <w:noProof/>
                <w:webHidden/>
              </w:rPr>
              <w:fldChar w:fldCharType="end"/>
            </w:r>
          </w:hyperlink>
        </w:p>
        <w:p w14:paraId="5AD76FAE" w14:textId="04EF4E95" w:rsidR="00F147D3" w:rsidRDefault="00967A28">
          <w:pPr>
            <w:pStyle w:val="Saturs2"/>
            <w:tabs>
              <w:tab w:val="left" w:pos="1320"/>
              <w:tab w:val="right" w:leader="dot" w:pos="9061"/>
            </w:tabs>
            <w:rPr>
              <w:rFonts w:asciiTheme="minorHAnsi" w:eastAsiaTheme="minorEastAsia" w:hAnsiTheme="minorHAnsi" w:cstheme="minorBidi"/>
              <w:noProof/>
              <w:sz w:val="22"/>
              <w:szCs w:val="22"/>
              <w:lang w:eastAsia="lv-LV"/>
            </w:rPr>
          </w:pPr>
          <w:hyperlink w:anchor="_Toc70375036" w:history="1">
            <w:r w:rsidR="00F147D3" w:rsidRPr="00E63CEC">
              <w:rPr>
                <w:rStyle w:val="Hipersaite"/>
                <w:rFonts w:ascii="Times New Roman" w:hAnsi="Times New Roman" w:cs="Times New Roman"/>
                <w:noProof/>
              </w:rPr>
              <w:t>3.1.</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cs="Times New Roman"/>
                <w:noProof/>
              </w:rPr>
              <w:t>Līdzšinējās kultūrpolitikas izvērtējums</w:t>
            </w:r>
            <w:r w:rsidR="00F147D3">
              <w:rPr>
                <w:noProof/>
                <w:webHidden/>
              </w:rPr>
              <w:tab/>
            </w:r>
            <w:r w:rsidR="00F147D3">
              <w:rPr>
                <w:noProof/>
                <w:webHidden/>
              </w:rPr>
              <w:fldChar w:fldCharType="begin"/>
            </w:r>
            <w:r w:rsidR="00F147D3">
              <w:rPr>
                <w:noProof/>
                <w:webHidden/>
              </w:rPr>
              <w:instrText xml:space="preserve"> PAGEREF _Toc70375036 \h </w:instrText>
            </w:r>
            <w:r w:rsidR="00F147D3">
              <w:rPr>
                <w:noProof/>
                <w:webHidden/>
              </w:rPr>
            </w:r>
            <w:r w:rsidR="00F147D3">
              <w:rPr>
                <w:noProof/>
                <w:webHidden/>
              </w:rPr>
              <w:fldChar w:fldCharType="separate"/>
            </w:r>
            <w:r>
              <w:rPr>
                <w:noProof/>
                <w:webHidden/>
              </w:rPr>
              <w:t>7</w:t>
            </w:r>
            <w:r w:rsidR="00F147D3">
              <w:rPr>
                <w:noProof/>
                <w:webHidden/>
              </w:rPr>
              <w:fldChar w:fldCharType="end"/>
            </w:r>
          </w:hyperlink>
        </w:p>
        <w:p w14:paraId="15E452DC" w14:textId="68285791" w:rsidR="00F147D3" w:rsidRDefault="00967A28">
          <w:pPr>
            <w:pStyle w:val="Saturs2"/>
            <w:tabs>
              <w:tab w:val="left" w:pos="1320"/>
              <w:tab w:val="right" w:leader="dot" w:pos="9061"/>
            </w:tabs>
            <w:rPr>
              <w:rFonts w:asciiTheme="minorHAnsi" w:eastAsiaTheme="minorEastAsia" w:hAnsiTheme="minorHAnsi" w:cstheme="minorBidi"/>
              <w:noProof/>
              <w:sz w:val="22"/>
              <w:szCs w:val="22"/>
              <w:lang w:eastAsia="lv-LV"/>
            </w:rPr>
          </w:pPr>
          <w:hyperlink w:anchor="_Toc70375037" w:history="1">
            <w:r w:rsidR="00F147D3" w:rsidRPr="00E63CEC">
              <w:rPr>
                <w:rStyle w:val="Hipersaite"/>
                <w:rFonts w:ascii="Times New Roman" w:hAnsi="Times New Roman" w:cs="Times New Roman"/>
                <w:noProof/>
              </w:rPr>
              <w:t>3.2.</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cs="Times New Roman"/>
                <w:noProof/>
              </w:rPr>
              <w:t>Kultūras patēriņa un līdzdalības tendences</w:t>
            </w:r>
            <w:r w:rsidR="00F147D3">
              <w:rPr>
                <w:noProof/>
                <w:webHidden/>
              </w:rPr>
              <w:tab/>
            </w:r>
            <w:r w:rsidR="00F147D3">
              <w:rPr>
                <w:noProof/>
                <w:webHidden/>
              </w:rPr>
              <w:fldChar w:fldCharType="begin"/>
            </w:r>
            <w:r w:rsidR="00F147D3">
              <w:rPr>
                <w:noProof/>
                <w:webHidden/>
              </w:rPr>
              <w:instrText xml:space="preserve"> PAGEREF _Toc70375037 \h </w:instrText>
            </w:r>
            <w:r w:rsidR="00F147D3">
              <w:rPr>
                <w:noProof/>
                <w:webHidden/>
              </w:rPr>
            </w:r>
            <w:r w:rsidR="00F147D3">
              <w:rPr>
                <w:noProof/>
                <w:webHidden/>
              </w:rPr>
              <w:fldChar w:fldCharType="separate"/>
            </w:r>
            <w:r>
              <w:rPr>
                <w:noProof/>
                <w:webHidden/>
              </w:rPr>
              <w:t>8</w:t>
            </w:r>
            <w:r w:rsidR="00F147D3">
              <w:rPr>
                <w:noProof/>
                <w:webHidden/>
              </w:rPr>
              <w:fldChar w:fldCharType="end"/>
            </w:r>
          </w:hyperlink>
        </w:p>
        <w:p w14:paraId="734B83EE" w14:textId="125EA351" w:rsidR="00F147D3" w:rsidRDefault="00967A28">
          <w:pPr>
            <w:pStyle w:val="Saturs2"/>
            <w:tabs>
              <w:tab w:val="left" w:pos="1320"/>
              <w:tab w:val="right" w:leader="dot" w:pos="9061"/>
            </w:tabs>
            <w:rPr>
              <w:rFonts w:asciiTheme="minorHAnsi" w:eastAsiaTheme="minorEastAsia" w:hAnsiTheme="minorHAnsi" w:cstheme="minorBidi"/>
              <w:noProof/>
              <w:sz w:val="22"/>
              <w:szCs w:val="22"/>
              <w:lang w:eastAsia="lv-LV"/>
            </w:rPr>
          </w:pPr>
          <w:hyperlink w:anchor="_Toc70375038" w:history="1">
            <w:r w:rsidR="00F147D3" w:rsidRPr="00E63CEC">
              <w:rPr>
                <w:rStyle w:val="Hipersaite"/>
                <w:rFonts w:ascii="Times New Roman" w:hAnsi="Times New Roman" w:cs="Times New Roman"/>
                <w:noProof/>
              </w:rPr>
              <w:t>3.3.</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cs="Times New Roman"/>
                <w:noProof/>
              </w:rPr>
              <w:t>Apkārtējās vides faktori</w:t>
            </w:r>
            <w:r w:rsidR="00F147D3">
              <w:rPr>
                <w:noProof/>
                <w:webHidden/>
              </w:rPr>
              <w:tab/>
            </w:r>
            <w:r w:rsidR="00F147D3">
              <w:rPr>
                <w:noProof/>
                <w:webHidden/>
              </w:rPr>
              <w:fldChar w:fldCharType="begin"/>
            </w:r>
            <w:r w:rsidR="00F147D3">
              <w:rPr>
                <w:noProof/>
                <w:webHidden/>
              </w:rPr>
              <w:instrText xml:space="preserve"> PAGEREF _Toc70375038 \h </w:instrText>
            </w:r>
            <w:r w:rsidR="00F147D3">
              <w:rPr>
                <w:noProof/>
                <w:webHidden/>
              </w:rPr>
            </w:r>
            <w:r w:rsidR="00F147D3">
              <w:rPr>
                <w:noProof/>
                <w:webHidden/>
              </w:rPr>
              <w:fldChar w:fldCharType="separate"/>
            </w:r>
            <w:r>
              <w:rPr>
                <w:noProof/>
                <w:webHidden/>
              </w:rPr>
              <w:t>10</w:t>
            </w:r>
            <w:r w:rsidR="00F147D3">
              <w:rPr>
                <w:noProof/>
                <w:webHidden/>
              </w:rPr>
              <w:fldChar w:fldCharType="end"/>
            </w:r>
          </w:hyperlink>
        </w:p>
        <w:p w14:paraId="331142A3" w14:textId="0C199786" w:rsidR="00F147D3" w:rsidRDefault="00967A28">
          <w:pPr>
            <w:pStyle w:val="Saturs3"/>
            <w:tabs>
              <w:tab w:val="right" w:leader="dot" w:pos="9061"/>
            </w:tabs>
            <w:rPr>
              <w:rFonts w:asciiTheme="minorHAnsi" w:eastAsiaTheme="minorEastAsia" w:hAnsiTheme="minorHAnsi" w:cstheme="minorBidi"/>
              <w:noProof/>
              <w:sz w:val="22"/>
              <w:szCs w:val="22"/>
              <w:lang w:eastAsia="lv-LV"/>
            </w:rPr>
          </w:pPr>
          <w:hyperlink w:anchor="_Toc70375039" w:history="1">
            <w:r w:rsidR="00F147D3" w:rsidRPr="00E63CEC">
              <w:rPr>
                <w:rStyle w:val="Hipersaite"/>
                <w:rFonts w:ascii="Times New Roman" w:hAnsi="Times New Roman" w:cs="Times New Roman"/>
                <w:noProof/>
              </w:rPr>
              <w:t>Demogrāfiskā situācija</w:t>
            </w:r>
            <w:r w:rsidR="00F147D3">
              <w:rPr>
                <w:noProof/>
                <w:webHidden/>
              </w:rPr>
              <w:tab/>
            </w:r>
            <w:r w:rsidR="00F147D3">
              <w:rPr>
                <w:noProof/>
                <w:webHidden/>
              </w:rPr>
              <w:fldChar w:fldCharType="begin"/>
            </w:r>
            <w:r w:rsidR="00F147D3">
              <w:rPr>
                <w:noProof/>
                <w:webHidden/>
              </w:rPr>
              <w:instrText xml:space="preserve"> PAGEREF _Toc70375039 \h </w:instrText>
            </w:r>
            <w:r w:rsidR="00F147D3">
              <w:rPr>
                <w:noProof/>
                <w:webHidden/>
              </w:rPr>
            </w:r>
            <w:r w:rsidR="00F147D3">
              <w:rPr>
                <w:noProof/>
                <w:webHidden/>
              </w:rPr>
              <w:fldChar w:fldCharType="separate"/>
            </w:r>
            <w:r>
              <w:rPr>
                <w:noProof/>
                <w:webHidden/>
              </w:rPr>
              <w:t>10</w:t>
            </w:r>
            <w:r w:rsidR="00F147D3">
              <w:rPr>
                <w:noProof/>
                <w:webHidden/>
              </w:rPr>
              <w:fldChar w:fldCharType="end"/>
            </w:r>
          </w:hyperlink>
        </w:p>
        <w:p w14:paraId="383646C0" w14:textId="602453E0" w:rsidR="00F147D3" w:rsidRDefault="00967A28">
          <w:pPr>
            <w:pStyle w:val="Saturs3"/>
            <w:tabs>
              <w:tab w:val="right" w:leader="dot" w:pos="9061"/>
            </w:tabs>
            <w:rPr>
              <w:rFonts w:asciiTheme="minorHAnsi" w:eastAsiaTheme="minorEastAsia" w:hAnsiTheme="minorHAnsi" w:cstheme="minorBidi"/>
              <w:noProof/>
              <w:sz w:val="22"/>
              <w:szCs w:val="22"/>
              <w:lang w:eastAsia="lv-LV"/>
            </w:rPr>
          </w:pPr>
          <w:hyperlink w:anchor="_Toc70375040" w:history="1">
            <w:r w:rsidR="00F147D3" w:rsidRPr="00E63CEC">
              <w:rPr>
                <w:rStyle w:val="Hipersaite"/>
                <w:rFonts w:ascii="Times New Roman" w:hAnsi="Times New Roman" w:cs="Times New Roman"/>
                <w:noProof/>
              </w:rPr>
              <w:t>Reģionālā attīstība</w:t>
            </w:r>
            <w:r w:rsidR="00F147D3">
              <w:rPr>
                <w:noProof/>
                <w:webHidden/>
              </w:rPr>
              <w:tab/>
            </w:r>
            <w:r w:rsidR="00F147D3">
              <w:rPr>
                <w:noProof/>
                <w:webHidden/>
              </w:rPr>
              <w:fldChar w:fldCharType="begin"/>
            </w:r>
            <w:r w:rsidR="00F147D3">
              <w:rPr>
                <w:noProof/>
                <w:webHidden/>
              </w:rPr>
              <w:instrText xml:space="preserve"> PAGEREF _Toc70375040 \h </w:instrText>
            </w:r>
            <w:r w:rsidR="00F147D3">
              <w:rPr>
                <w:noProof/>
                <w:webHidden/>
              </w:rPr>
            </w:r>
            <w:r w:rsidR="00F147D3">
              <w:rPr>
                <w:noProof/>
                <w:webHidden/>
              </w:rPr>
              <w:fldChar w:fldCharType="separate"/>
            </w:r>
            <w:r>
              <w:rPr>
                <w:noProof/>
                <w:webHidden/>
              </w:rPr>
              <w:t>11</w:t>
            </w:r>
            <w:r w:rsidR="00F147D3">
              <w:rPr>
                <w:noProof/>
                <w:webHidden/>
              </w:rPr>
              <w:fldChar w:fldCharType="end"/>
            </w:r>
          </w:hyperlink>
        </w:p>
        <w:p w14:paraId="1544FDEF" w14:textId="1C96F783" w:rsidR="00F147D3" w:rsidRDefault="00967A28">
          <w:pPr>
            <w:pStyle w:val="Saturs3"/>
            <w:tabs>
              <w:tab w:val="right" w:leader="dot" w:pos="9061"/>
            </w:tabs>
            <w:rPr>
              <w:rFonts w:asciiTheme="minorHAnsi" w:eastAsiaTheme="minorEastAsia" w:hAnsiTheme="minorHAnsi" w:cstheme="minorBidi"/>
              <w:noProof/>
              <w:sz w:val="22"/>
              <w:szCs w:val="22"/>
              <w:lang w:eastAsia="lv-LV"/>
            </w:rPr>
          </w:pPr>
          <w:hyperlink w:anchor="_Toc70375041" w:history="1">
            <w:r w:rsidR="00F147D3" w:rsidRPr="00E63CEC">
              <w:rPr>
                <w:rStyle w:val="Hipersaite"/>
                <w:rFonts w:ascii="Times New Roman" w:hAnsi="Times New Roman" w:cs="Times New Roman"/>
                <w:noProof/>
              </w:rPr>
              <w:t>Digitālā transformācija</w:t>
            </w:r>
            <w:r w:rsidR="00F147D3">
              <w:rPr>
                <w:noProof/>
                <w:webHidden/>
              </w:rPr>
              <w:tab/>
            </w:r>
            <w:r w:rsidR="00F147D3">
              <w:rPr>
                <w:noProof/>
                <w:webHidden/>
              </w:rPr>
              <w:fldChar w:fldCharType="begin"/>
            </w:r>
            <w:r w:rsidR="00F147D3">
              <w:rPr>
                <w:noProof/>
                <w:webHidden/>
              </w:rPr>
              <w:instrText xml:space="preserve"> PAGEREF _Toc70375041 \h </w:instrText>
            </w:r>
            <w:r w:rsidR="00F147D3">
              <w:rPr>
                <w:noProof/>
                <w:webHidden/>
              </w:rPr>
            </w:r>
            <w:r w:rsidR="00F147D3">
              <w:rPr>
                <w:noProof/>
                <w:webHidden/>
              </w:rPr>
              <w:fldChar w:fldCharType="separate"/>
            </w:r>
            <w:r>
              <w:rPr>
                <w:noProof/>
                <w:webHidden/>
              </w:rPr>
              <w:t>11</w:t>
            </w:r>
            <w:r w:rsidR="00F147D3">
              <w:rPr>
                <w:noProof/>
                <w:webHidden/>
              </w:rPr>
              <w:fldChar w:fldCharType="end"/>
            </w:r>
          </w:hyperlink>
        </w:p>
        <w:p w14:paraId="12CE668F" w14:textId="75F283F1" w:rsidR="00F147D3" w:rsidRDefault="00967A28">
          <w:pPr>
            <w:pStyle w:val="Saturs3"/>
            <w:tabs>
              <w:tab w:val="right" w:leader="dot" w:pos="9061"/>
            </w:tabs>
            <w:rPr>
              <w:rFonts w:asciiTheme="minorHAnsi" w:eastAsiaTheme="minorEastAsia" w:hAnsiTheme="minorHAnsi" w:cstheme="minorBidi"/>
              <w:noProof/>
              <w:sz w:val="22"/>
              <w:szCs w:val="22"/>
              <w:lang w:eastAsia="lv-LV"/>
            </w:rPr>
          </w:pPr>
          <w:hyperlink w:anchor="_Toc70375042" w:history="1">
            <w:r w:rsidR="00F147D3" w:rsidRPr="00E63CEC">
              <w:rPr>
                <w:rStyle w:val="Hipersaite"/>
                <w:rFonts w:ascii="Times New Roman" w:hAnsi="Times New Roman" w:cs="Times New Roman"/>
                <w:noProof/>
              </w:rPr>
              <w:t>Uzņēmējdarbības vide</w:t>
            </w:r>
            <w:r w:rsidR="00F147D3">
              <w:rPr>
                <w:noProof/>
                <w:webHidden/>
              </w:rPr>
              <w:tab/>
            </w:r>
            <w:r w:rsidR="00F147D3">
              <w:rPr>
                <w:noProof/>
                <w:webHidden/>
              </w:rPr>
              <w:fldChar w:fldCharType="begin"/>
            </w:r>
            <w:r w:rsidR="00F147D3">
              <w:rPr>
                <w:noProof/>
                <w:webHidden/>
              </w:rPr>
              <w:instrText xml:space="preserve"> PAGEREF _Toc70375042 \h </w:instrText>
            </w:r>
            <w:r w:rsidR="00F147D3">
              <w:rPr>
                <w:noProof/>
                <w:webHidden/>
              </w:rPr>
            </w:r>
            <w:r w:rsidR="00F147D3">
              <w:rPr>
                <w:noProof/>
                <w:webHidden/>
              </w:rPr>
              <w:fldChar w:fldCharType="separate"/>
            </w:r>
            <w:r>
              <w:rPr>
                <w:noProof/>
                <w:webHidden/>
              </w:rPr>
              <w:t>12</w:t>
            </w:r>
            <w:r w:rsidR="00F147D3">
              <w:rPr>
                <w:noProof/>
                <w:webHidden/>
              </w:rPr>
              <w:fldChar w:fldCharType="end"/>
            </w:r>
          </w:hyperlink>
        </w:p>
        <w:p w14:paraId="13414049" w14:textId="2A7D55B4" w:rsidR="00F147D3" w:rsidRDefault="00967A28">
          <w:pPr>
            <w:pStyle w:val="Saturs3"/>
            <w:tabs>
              <w:tab w:val="right" w:leader="dot" w:pos="9061"/>
            </w:tabs>
            <w:rPr>
              <w:rFonts w:asciiTheme="minorHAnsi" w:eastAsiaTheme="minorEastAsia" w:hAnsiTheme="minorHAnsi" w:cstheme="minorBidi"/>
              <w:noProof/>
              <w:sz w:val="22"/>
              <w:szCs w:val="22"/>
              <w:lang w:eastAsia="lv-LV"/>
            </w:rPr>
          </w:pPr>
          <w:hyperlink w:anchor="_Toc70375043" w:history="1">
            <w:r w:rsidR="00F147D3" w:rsidRPr="00E63CEC">
              <w:rPr>
                <w:rStyle w:val="Hipersaite"/>
                <w:rFonts w:ascii="Times New Roman" w:hAnsi="Times New Roman" w:cs="Times New Roman"/>
                <w:noProof/>
              </w:rPr>
              <w:t>Epidemioloģiskā situācija</w:t>
            </w:r>
            <w:r w:rsidR="00F147D3">
              <w:rPr>
                <w:noProof/>
                <w:webHidden/>
              </w:rPr>
              <w:tab/>
            </w:r>
            <w:r w:rsidR="00F147D3">
              <w:rPr>
                <w:noProof/>
                <w:webHidden/>
              </w:rPr>
              <w:fldChar w:fldCharType="begin"/>
            </w:r>
            <w:r w:rsidR="00F147D3">
              <w:rPr>
                <w:noProof/>
                <w:webHidden/>
              </w:rPr>
              <w:instrText xml:space="preserve"> PAGEREF _Toc70375043 \h </w:instrText>
            </w:r>
            <w:r w:rsidR="00F147D3">
              <w:rPr>
                <w:noProof/>
                <w:webHidden/>
              </w:rPr>
            </w:r>
            <w:r w:rsidR="00F147D3">
              <w:rPr>
                <w:noProof/>
                <w:webHidden/>
              </w:rPr>
              <w:fldChar w:fldCharType="separate"/>
            </w:r>
            <w:r>
              <w:rPr>
                <w:noProof/>
                <w:webHidden/>
              </w:rPr>
              <w:t>12</w:t>
            </w:r>
            <w:r w:rsidR="00F147D3">
              <w:rPr>
                <w:noProof/>
                <w:webHidden/>
              </w:rPr>
              <w:fldChar w:fldCharType="end"/>
            </w:r>
          </w:hyperlink>
        </w:p>
        <w:p w14:paraId="494BFD2C" w14:textId="31754831" w:rsidR="00F147D3" w:rsidRDefault="00967A28">
          <w:pPr>
            <w:pStyle w:val="Saturs3"/>
            <w:tabs>
              <w:tab w:val="right" w:leader="dot" w:pos="9061"/>
            </w:tabs>
            <w:rPr>
              <w:rFonts w:asciiTheme="minorHAnsi" w:eastAsiaTheme="minorEastAsia" w:hAnsiTheme="minorHAnsi" w:cstheme="minorBidi"/>
              <w:noProof/>
              <w:sz w:val="22"/>
              <w:szCs w:val="22"/>
              <w:lang w:eastAsia="lv-LV"/>
            </w:rPr>
          </w:pPr>
          <w:hyperlink w:anchor="_Toc70375044" w:history="1">
            <w:r w:rsidR="00F147D3" w:rsidRPr="00E63CEC">
              <w:rPr>
                <w:rStyle w:val="Hipersaite"/>
                <w:rFonts w:ascii="Times New Roman" w:hAnsi="Times New Roman" w:cs="Times New Roman"/>
                <w:noProof/>
              </w:rPr>
              <w:t>Klimata pārmaiņas</w:t>
            </w:r>
            <w:r w:rsidR="00F147D3">
              <w:rPr>
                <w:noProof/>
                <w:webHidden/>
              </w:rPr>
              <w:tab/>
            </w:r>
            <w:r w:rsidR="00F147D3">
              <w:rPr>
                <w:noProof/>
                <w:webHidden/>
              </w:rPr>
              <w:fldChar w:fldCharType="begin"/>
            </w:r>
            <w:r w:rsidR="00F147D3">
              <w:rPr>
                <w:noProof/>
                <w:webHidden/>
              </w:rPr>
              <w:instrText xml:space="preserve"> PAGEREF _Toc70375044 \h </w:instrText>
            </w:r>
            <w:r w:rsidR="00F147D3">
              <w:rPr>
                <w:noProof/>
                <w:webHidden/>
              </w:rPr>
            </w:r>
            <w:r w:rsidR="00F147D3">
              <w:rPr>
                <w:noProof/>
                <w:webHidden/>
              </w:rPr>
              <w:fldChar w:fldCharType="separate"/>
            </w:r>
            <w:r>
              <w:rPr>
                <w:noProof/>
                <w:webHidden/>
              </w:rPr>
              <w:t>13</w:t>
            </w:r>
            <w:r w:rsidR="00F147D3">
              <w:rPr>
                <w:noProof/>
                <w:webHidden/>
              </w:rPr>
              <w:fldChar w:fldCharType="end"/>
            </w:r>
          </w:hyperlink>
        </w:p>
        <w:p w14:paraId="033C53DC" w14:textId="1374C076" w:rsidR="00F147D3" w:rsidRDefault="00967A28">
          <w:pPr>
            <w:pStyle w:val="Saturs3"/>
            <w:tabs>
              <w:tab w:val="right" w:leader="dot" w:pos="9061"/>
            </w:tabs>
            <w:rPr>
              <w:rFonts w:asciiTheme="minorHAnsi" w:eastAsiaTheme="minorEastAsia" w:hAnsiTheme="minorHAnsi" w:cstheme="minorBidi"/>
              <w:noProof/>
              <w:sz w:val="22"/>
              <w:szCs w:val="22"/>
              <w:lang w:eastAsia="lv-LV"/>
            </w:rPr>
          </w:pPr>
          <w:hyperlink w:anchor="_Toc70375045" w:history="1">
            <w:r w:rsidR="00F147D3" w:rsidRPr="00E63CEC">
              <w:rPr>
                <w:rStyle w:val="Hipersaite"/>
                <w:rFonts w:ascii="Times New Roman" w:hAnsi="Times New Roman" w:cs="Times New Roman"/>
                <w:noProof/>
              </w:rPr>
              <w:t>Kultūras procesu globalizācija</w:t>
            </w:r>
            <w:r w:rsidR="00F147D3">
              <w:rPr>
                <w:noProof/>
                <w:webHidden/>
              </w:rPr>
              <w:tab/>
            </w:r>
            <w:r w:rsidR="00F147D3">
              <w:rPr>
                <w:noProof/>
                <w:webHidden/>
              </w:rPr>
              <w:fldChar w:fldCharType="begin"/>
            </w:r>
            <w:r w:rsidR="00F147D3">
              <w:rPr>
                <w:noProof/>
                <w:webHidden/>
              </w:rPr>
              <w:instrText xml:space="preserve"> PAGEREF _Toc70375045 \h </w:instrText>
            </w:r>
            <w:r w:rsidR="00F147D3">
              <w:rPr>
                <w:noProof/>
                <w:webHidden/>
              </w:rPr>
            </w:r>
            <w:r w:rsidR="00F147D3">
              <w:rPr>
                <w:noProof/>
                <w:webHidden/>
              </w:rPr>
              <w:fldChar w:fldCharType="separate"/>
            </w:r>
            <w:r>
              <w:rPr>
                <w:noProof/>
                <w:webHidden/>
              </w:rPr>
              <w:t>14</w:t>
            </w:r>
            <w:r w:rsidR="00F147D3">
              <w:rPr>
                <w:noProof/>
                <w:webHidden/>
              </w:rPr>
              <w:fldChar w:fldCharType="end"/>
            </w:r>
          </w:hyperlink>
        </w:p>
        <w:p w14:paraId="3C69CE5A" w14:textId="30F4D1D0" w:rsidR="00F147D3" w:rsidRDefault="00967A28">
          <w:pPr>
            <w:pStyle w:val="Saturs2"/>
            <w:tabs>
              <w:tab w:val="left" w:pos="1320"/>
              <w:tab w:val="right" w:leader="dot" w:pos="9061"/>
            </w:tabs>
            <w:rPr>
              <w:rFonts w:asciiTheme="minorHAnsi" w:eastAsiaTheme="minorEastAsia" w:hAnsiTheme="minorHAnsi" w:cstheme="minorBidi"/>
              <w:noProof/>
              <w:sz w:val="22"/>
              <w:szCs w:val="22"/>
              <w:lang w:eastAsia="lv-LV"/>
            </w:rPr>
          </w:pPr>
          <w:hyperlink w:anchor="_Toc70375046" w:history="1">
            <w:r w:rsidR="00F147D3" w:rsidRPr="00E63CEC">
              <w:rPr>
                <w:rStyle w:val="Hipersaite"/>
                <w:rFonts w:ascii="Times New Roman" w:eastAsiaTheme="majorEastAsia" w:hAnsi="Times New Roman" w:cs="Times New Roman"/>
                <w:noProof/>
              </w:rPr>
              <w:t>3.4.</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cs="Times New Roman"/>
                <w:noProof/>
              </w:rPr>
              <w:t>Sasaiste ar nacionāliem un starptautiskiem plānošanas dokumentiem</w:t>
            </w:r>
            <w:r w:rsidR="00F147D3">
              <w:rPr>
                <w:noProof/>
                <w:webHidden/>
              </w:rPr>
              <w:tab/>
            </w:r>
            <w:r w:rsidR="00F147D3">
              <w:rPr>
                <w:noProof/>
                <w:webHidden/>
              </w:rPr>
              <w:fldChar w:fldCharType="begin"/>
            </w:r>
            <w:r w:rsidR="00F147D3">
              <w:rPr>
                <w:noProof/>
                <w:webHidden/>
              </w:rPr>
              <w:instrText xml:space="preserve"> PAGEREF _Toc70375046 \h </w:instrText>
            </w:r>
            <w:r w:rsidR="00F147D3">
              <w:rPr>
                <w:noProof/>
                <w:webHidden/>
              </w:rPr>
            </w:r>
            <w:r w:rsidR="00F147D3">
              <w:rPr>
                <w:noProof/>
                <w:webHidden/>
              </w:rPr>
              <w:fldChar w:fldCharType="separate"/>
            </w:r>
            <w:r>
              <w:rPr>
                <w:noProof/>
                <w:webHidden/>
              </w:rPr>
              <w:t>14</w:t>
            </w:r>
            <w:r w:rsidR="00F147D3">
              <w:rPr>
                <w:noProof/>
                <w:webHidden/>
              </w:rPr>
              <w:fldChar w:fldCharType="end"/>
            </w:r>
          </w:hyperlink>
        </w:p>
        <w:p w14:paraId="421E2BB6" w14:textId="1F5A823C" w:rsidR="00F147D3" w:rsidRDefault="00967A28">
          <w:pPr>
            <w:pStyle w:val="Saturs3"/>
            <w:tabs>
              <w:tab w:val="left" w:pos="1760"/>
              <w:tab w:val="right" w:leader="dot" w:pos="9061"/>
            </w:tabs>
            <w:rPr>
              <w:rFonts w:asciiTheme="minorHAnsi" w:eastAsiaTheme="minorEastAsia" w:hAnsiTheme="minorHAnsi" w:cstheme="minorBidi"/>
              <w:noProof/>
              <w:sz w:val="22"/>
              <w:szCs w:val="22"/>
              <w:lang w:eastAsia="lv-LV"/>
            </w:rPr>
          </w:pPr>
          <w:hyperlink w:anchor="_Toc70375047" w:history="1">
            <w:r w:rsidR="00F147D3" w:rsidRPr="00E63CEC">
              <w:rPr>
                <w:rStyle w:val="Hipersaite"/>
                <w:rFonts w:ascii="Times New Roman" w:hAnsi="Times New Roman" w:cs="Times New Roman"/>
                <w:noProof/>
              </w:rPr>
              <w:t>3.4.1.</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cs="Times New Roman"/>
                <w:noProof/>
              </w:rPr>
              <w:t>Nacionālie politikas plānošanas dokumenti</w:t>
            </w:r>
            <w:r w:rsidR="00F147D3">
              <w:rPr>
                <w:noProof/>
                <w:webHidden/>
              </w:rPr>
              <w:tab/>
            </w:r>
            <w:r w:rsidR="00F147D3">
              <w:rPr>
                <w:noProof/>
                <w:webHidden/>
              </w:rPr>
              <w:fldChar w:fldCharType="begin"/>
            </w:r>
            <w:r w:rsidR="00F147D3">
              <w:rPr>
                <w:noProof/>
                <w:webHidden/>
              </w:rPr>
              <w:instrText xml:space="preserve"> PAGEREF _Toc70375047 \h </w:instrText>
            </w:r>
            <w:r w:rsidR="00F147D3">
              <w:rPr>
                <w:noProof/>
                <w:webHidden/>
              </w:rPr>
            </w:r>
            <w:r w:rsidR="00F147D3">
              <w:rPr>
                <w:noProof/>
                <w:webHidden/>
              </w:rPr>
              <w:fldChar w:fldCharType="separate"/>
            </w:r>
            <w:r>
              <w:rPr>
                <w:noProof/>
                <w:webHidden/>
              </w:rPr>
              <w:t>14</w:t>
            </w:r>
            <w:r w:rsidR="00F147D3">
              <w:rPr>
                <w:noProof/>
                <w:webHidden/>
              </w:rPr>
              <w:fldChar w:fldCharType="end"/>
            </w:r>
          </w:hyperlink>
        </w:p>
        <w:p w14:paraId="1A7FCDDF" w14:textId="187F4BA6" w:rsidR="00F147D3" w:rsidRDefault="00967A28">
          <w:pPr>
            <w:pStyle w:val="Saturs3"/>
            <w:tabs>
              <w:tab w:val="left" w:pos="1760"/>
              <w:tab w:val="right" w:leader="dot" w:pos="9061"/>
            </w:tabs>
            <w:rPr>
              <w:rFonts w:asciiTheme="minorHAnsi" w:eastAsiaTheme="minorEastAsia" w:hAnsiTheme="minorHAnsi" w:cstheme="minorBidi"/>
              <w:noProof/>
              <w:sz w:val="22"/>
              <w:szCs w:val="22"/>
              <w:lang w:eastAsia="lv-LV"/>
            </w:rPr>
          </w:pPr>
          <w:hyperlink w:anchor="_Toc70375048" w:history="1">
            <w:r w:rsidR="00F147D3" w:rsidRPr="00E63CEC">
              <w:rPr>
                <w:rStyle w:val="Hipersaite"/>
                <w:rFonts w:ascii="Times New Roman" w:hAnsi="Times New Roman" w:cs="Times New Roman"/>
                <w:noProof/>
              </w:rPr>
              <w:t>3.4.2.</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cs="Times New Roman"/>
                <w:noProof/>
              </w:rPr>
              <w:t>Starptautiskie politikas plānošanas dokumenti</w:t>
            </w:r>
            <w:r w:rsidR="00F147D3">
              <w:rPr>
                <w:noProof/>
                <w:webHidden/>
              </w:rPr>
              <w:tab/>
            </w:r>
            <w:r w:rsidR="00F147D3">
              <w:rPr>
                <w:noProof/>
                <w:webHidden/>
              </w:rPr>
              <w:fldChar w:fldCharType="begin"/>
            </w:r>
            <w:r w:rsidR="00F147D3">
              <w:rPr>
                <w:noProof/>
                <w:webHidden/>
              </w:rPr>
              <w:instrText xml:space="preserve"> PAGEREF _Toc70375048 \h </w:instrText>
            </w:r>
            <w:r w:rsidR="00F147D3">
              <w:rPr>
                <w:noProof/>
                <w:webHidden/>
              </w:rPr>
            </w:r>
            <w:r w:rsidR="00F147D3">
              <w:rPr>
                <w:noProof/>
                <w:webHidden/>
              </w:rPr>
              <w:fldChar w:fldCharType="separate"/>
            </w:r>
            <w:r>
              <w:rPr>
                <w:noProof/>
                <w:webHidden/>
              </w:rPr>
              <w:t>17</w:t>
            </w:r>
            <w:r w:rsidR="00F147D3">
              <w:rPr>
                <w:noProof/>
                <w:webHidden/>
              </w:rPr>
              <w:fldChar w:fldCharType="end"/>
            </w:r>
          </w:hyperlink>
        </w:p>
        <w:p w14:paraId="340994F1" w14:textId="36A957B1" w:rsidR="00F147D3" w:rsidRDefault="00967A28">
          <w:pPr>
            <w:pStyle w:val="Saturs3"/>
            <w:tabs>
              <w:tab w:val="left" w:pos="1760"/>
              <w:tab w:val="right" w:leader="dot" w:pos="9061"/>
            </w:tabs>
            <w:rPr>
              <w:rFonts w:asciiTheme="minorHAnsi" w:eastAsiaTheme="minorEastAsia" w:hAnsiTheme="minorHAnsi" w:cstheme="minorBidi"/>
              <w:noProof/>
              <w:sz w:val="22"/>
              <w:szCs w:val="22"/>
              <w:lang w:eastAsia="lv-LV"/>
            </w:rPr>
          </w:pPr>
          <w:hyperlink w:anchor="_Toc70375049" w:history="1">
            <w:r w:rsidR="00F147D3" w:rsidRPr="00E63CEC">
              <w:rPr>
                <w:rStyle w:val="Hipersaite"/>
                <w:rFonts w:ascii="Times New Roman" w:hAnsi="Times New Roman" w:cs="Times New Roman"/>
                <w:noProof/>
                <w:lang w:eastAsia="en-GB"/>
              </w:rPr>
              <w:t>3.4.3.</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cs="Times New Roman"/>
                <w:noProof/>
                <w:lang w:eastAsia="en-GB"/>
              </w:rPr>
              <w:t>Nozaru stratēģijas</w:t>
            </w:r>
            <w:r w:rsidR="00F147D3">
              <w:rPr>
                <w:noProof/>
                <w:webHidden/>
              </w:rPr>
              <w:tab/>
            </w:r>
            <w:r w:rsidR="00F147D3">
              <w:rPr>
                <w:noProof/>
                <w:webHidden/>
              </w:rPr>
              <w:fldChar w:fldCharType="begin"/>
            </w:r>
            <w:r w:rsidR="00F147D3">
              <w:rPr>
                <w:noProof/>
                <w:webHidden/>
              </w:rPr>
              <w:instrText xml:space="preserve"> PAGEREF _Toc70375049 \h </w:instrText>
            </w:r>
            <w:r w:rsidR="00F147D3">
              <w:rPr>
                <w:noProof/>
                <w:webHidden/>
              </w:rPr>
            </w:r>
            <w:r w:rsidR="00F147D3">
              <w:rPr>
                <w:noProof/>
                <w:webHidden/>
              </w:rPr>
              <w:fldChar w:fldCharType="separate"/>
            </w:r>
            <w:r>
              <w:rPr>
                <w:noProof/>
                <w:webHidden/>
              </w:rPr>
              <w:t>19</w:t>
            </w:r>
            <w:r w:rsidR="00F147D3">
              <w:rPr>
                <w:noProof/>
                <w:webHidden/>
              </w:rPr>
              <w:fldChar w:fldCharType="end"/>
            </w:r>
          </w:hyperlink>
        </w:p>
        <w:p w14:paraId="6EA3AC7A" w14:textId="288E743C" w:rsidR="00F147D3" w:rsidRDefault="00967A28">
          <w:pPr>
            <w:pStyle w:val="Saturs1"/>
            <w:rPr>
              <w:rFonts w:asciiTheme="minorHAnsi" w:eastAsiaTheme="minorEastAsia" w:hAnsiTheme="minorHAnsi" w:cstheme="minorBidi"/>
              <w:noProof/>
              <w:sz w:val="22"/>
              <w:szCs w:val="22"/>
              <w:lang w:eastAsia="lv-LV"/>
            </w:rPr>
          </w:pPr>
          <w:hyperlink w:anchor="_Toc70375050" w:history="1">
            <w:r w:rsidR="00F147D3" w:rsidRPr="00E63CEC">
              <w:rPr>
                <w:rStyle w:val="Hipersaite"/>
                <w:rFonts w:ascii="Times New Roman" w:hAnsi="Times New Roman"/>
                <w:noProof/>
              </w:rPr>
              <w:t>4.</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noProof/>
              </w:rPr>
              <w:t>Politikas mērķis un apakšmērķi</w:t>
            </w:r>
            <w:r w:rsidR="00F147D3">
              <w:rPr>
                <w:noProof/>
                <w:webHidden/>
              </w:rPr>
              <w:tab/>
            </w:r>
            <w:r w:rsidR="00F147D3">
              <w:rPr>
                <w:noProof/>
                <w:webHidden/>
              </w:rPr>
              <w:fldChar w:fldCharType="begin"/>
            </w:r>
            <w:r w:rsidR="00F147D3">
              <w:rPr>
                <w:noProof/>
                <w:webHidden/>
              </w:rPr>
              <w:instrText xml:space="preserve"> PAGEREF _Toc70375050 \h </w:instrText>
            </w:r>
            <w:r w:rsidR="00F147D3">
              <w:rPr>
                <w:noProof/>
                <w:webHidden/>
              </w:rPr>
            </w:r>
            <w:r w:rsidR="00F147D3">
              <w:rPr>
                <w:noProof/>
                <w:webHidden/>
              </w:rPr>
              <w:fldChar w:fldCharType="separate"/>
            </w:r>
            <w:r>
              <w:rPr>
                <w:noProof/>
                <w:webHidden/>
              </w:rPr>
              <w:t>20</w:t>
            </w:r>
            <w:r w:rsidR="00F147D3">
              <w:rPr>
                <w:noProof/>
                <w:webHidden/>
              </w:rPr>
              <w:fldChar w:fldCharType="end"/>
            </w:r>
          </w:hyperlink>
        </w:p>
        <w:p w14:paraId="181CB6BD" w14:textId="3F982C98" w:rsidR="00F147D3" w:rsidRDefault="00967A28">
          <w:pPr>
            <w:pStyle w:val="Saturs2"/>
            <w:tabs>
              <w:tab w:val="left" w:pos="1320"/>
              <w:tab w:val="right" w:leader="dot" w:pos="9061"/>
            </w:tabs>
            <w:rPr>
              <w:rFonts w:asciiTheme="minorHAnsi" w:eastAsiaTheme="minorEastAsia" w:hAnsiTheme="minorHAnsi" w:cstheme="minorBidi"/>
              <w:noProof/>
              <w:sz w:val="22"/>
              <w:szCs w:val="22"/>
              <w:lang w:eastAsia="lv-LV"/>
            </w:rPr>
          </w:pPr>
          <w:hyperlink w:anchor="_Toc70375051" w:history="1">
            <w:r w:rsidR="00F147D3" w:rsidRPr="00E63CEC">
              <w:rPr>
                <w:rStyle w:val="Hipersaite"/>
                <w:rFonts w:ascii="Times New Roman" w:hAnsi="Times New Roman" w:cs="Times New Roman"/>
                <w:noProof/>
                <w:lang w:eastAsia="en-GB"/>
              </w:rPr>
              <w:t>4.1.</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cs="Times New Roman"/>
                <w:noProof/>
                <w:lang w:eastAsia="en-GB"/>
              </w:rPr>
              <w:t>Sabiedrībai pieejams kultūras piedāvājums</w:t>
            </w:r>
            <w:r w:rsidR="00F147D3">
              <w:rPr>
                <w:noProof/>
                <w:webHidden/>
              </w:rPr>
              <w:tab/>
            </w:r>
            <w:r w:rsidR="00F147D3">
              <w:rPr>
                <w:noProof/>
                <w:webHidden/>
              </w:rPr>
              <w:fldChar w:fldCharType="begin"/>
            </w:r>
            <w:r w:rsidR="00F147D3">
              <w:rPr>
                <w:noProof/>
                <w:webHidden/>
              </w:rPr>
              <w:instrText xml:space="preserve"> PAGEREF _Toc70375051 \h </w:instrText>
            </w:r>
            <w:r w:rsidR="00F147D3">
              <w:rPr>
                <w:noProof/>
                <w:webHidden/>
              </w:rPr>
            </w:r>
            <w:r w:rsidR="00F147D3">
              <w:rPr>
                <w:noProof/>
                <w:webHidden/>
              </w:rPr>
              <w:fldChar w:fldCharType="separate"/>
            </w:r>
            <w:r>
              <w:rPr>
                <w:noProof/>
                <w:webHidden/>
              </w:rPr>
              <w:t>20</w:t>
            </w:r>
            <w:r w:rsidR="00F147D3">
              <w:rPr>
                <w:noProof/>
                <w:webHidden/>
              </w:rPr>
              <w:fldChar w:fldCharType="end"/>
            </w:r>
          </w:hyperlink>
        </w:p>
        <w:p w14:paraId="209B323A" w14:textId="5B5E9FCF" w:rsidR="00F147D3" w:rsidRDefault="00967A28">
          <w:pPr>
            <w:pStyle w:val="Saturs2"/>
            <w:tabs>
              <w:tab w:val="left" w:pos="1320"/>
              <w:tab w:val="right" w:leader="dot" w:pos="9061"/>
            </w:tabs>
            <w:rPr>
              <w:rFonts w:asciiTheme="minorHAnsi" w:eastAsiaTheme="minorEastAsia" w:hAnsiTheme="minorHAnsi" w:cstheme="minorBidi"/>
              <w:noProof/>
              <w:sz w:val="22"/>
              <w:szCs w:val="22"/>
              <w:lang w:eastAsia="lv-LV"/>
            </w:rPr>
          </w:pPr>
          <w:hyperlink w:anchor="_Toc70375052" w:history="1">
            <w:r w:rsidR="00F147D3" w:rsidRPr="00E63CEC">
              <w:rPr>
                <w:rStyle w:val="Hipersaite"/>
                <w:rFonts w:ascii="Times New Roman" w:hAnsi="Times New Roman" w:cs="Times New Roman"/>
                <w:noProof/>
              </w:rPr>
              <w:t>4.2.</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cs="Times New Roman"/>
                <w:noProof/>
                <w:lang w:eastAsia="en-GB"/>
              </w:rPr>
              <w:t>Aktīva sabiedrības kultūras līdzdalība</w:t>
            </w:r>
            <w:r w:rsidR="00F147D3">
              <w:rPr>
                <w:noProof/>
                <w:webHidden/>
              </w:rPr>
              <w:tab/>
            </w:r>
            <w:r w:rsidR="00F147D3">
              <w:rPr>
                <w:noProof/>
                <w:webHidden/>
              </w:rPr>
              <w:fldChar w:fldCharType="begin"/>
            </w:r>
            <w:r w:rsidR="00F147D3">
              <w:rPr>
                <w:noProof/>
                <w:webHidden/>
              </w:rPr>
              <w:instrText xml:space="preserve"> PAGEREF _Toc70375052 \h </w:instrText>
            </w:r>
            <w:r w:rsidR="00F147D3">
              <w:rPr>
                <w:noProof/>
                <w:webHidden/>
              </w:rPr>
            </w:r>
            <w:r w:rsidR="00F147D3">
              <w:rPr>
                <w:noProof/>
                <w:webHidden/>
              </w:rPr>
              <w:fldChar w:fldCharType="separate"/>
            </w:r>
            <w:r>
              <w:rPr>
                <w:noProof/>
                <w:webHidden/>
              </w:rPr>
              <w:t>21</w:t>
            </w:r>
            <w:r w:rsidR="00F147D3">
              <w:rPr>
                <w:noProof/>
                <w:webHidden/>
              </w:rPr>
              <w:fldChar w:fldCharType="end"/>
            </w:r>
          </w:hyperlink>
        </w:p>
        <w:p w14:paraId="7CE28C12" w14:textId="3AE23BF9" w:rsidR="00F147D3" w:rsidRDefault="00967A28">
          <w:pPr>
            <w:pStyle w:val="Saturs2"/>
            <w:tabs>
              <w:tab w:val="left" w:pos="1320"/>
              <w:tab w:val="right" w:leader="dot" w:pos="9061"/>
            </w:tabs>
            <w:rPr>
              <w:rFonts w:asciiTheme="minorHAnsi" w:eastAsiaTheme="minorEastAsia" w:hAnsiTheme="minorHAnsi" w:cstheme="minorBidi"/>
              <w:noProof/>
              <w:sz w:val="22"/>
              <w:szCs w:val="22"/>
              <w:lang w:eastAsia="lv-LV"/>
            </w:rPr>
          </w:pPr>
          <w:hyperlink w:anchor="_Toc70375053" w:history="1">
            <w:r w:rsidR="00F147D3" w:rsidRPr="00E63CEC">
              <w:rPr>
                <w:rStyle w:val="Hipersaite"/>
                <w:rFonts w:ascii="Times New Roman" w:hAnsi="Times New Roman" w:cs="Times New Roman"/>
                <w:noProof/>
                <w:lang w:eastAsia="en-GB"/>
              </w:rPr>
              <w:t>4.3.</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cs="Times New Roman"/>
                <w:noProof/>
                <w:lang w:eastAsia="en-GB"/>
              </w:rPr>
              <w:t>Kultūras un radošo nozaru ilgtspējīga attīstība</w:t>
            </w:r>
            <w:r w:rsidR="00F147D3">
              <w:rPr>
                <w:noProof/>
                <w:webHidden/>
              </w:rPr>
              <w:tab/>
            </w:r>
            <w:r w:rsidR="00F147D3">
              <w:rPr>
                <w:noProof/>
                <w:webHidden/>
              </w:rPr>
              <w:fldChar w:fldCharType="begin"/>
            </w:r>
            <w:r w:rsidR="00F147D3">
              <w:rPr>
                <w:noProof/>
                <w:webHidden/>
              </w:rPr>
              <w:instrText xml:space="preserve"> PAGEREF _Toc70375053 \h </w:instrText>
            </w:r>
            <w:r w:rsidR="00F147D3">
              <w:rPr>
                <w:noProof/>
                <w:webHidden/>
              </w:rPr>
            </w:r>
            <w:r w:rsidR="00F147D3">
              <w:rPr>
                <w:noProof/>
                <w:webHidden/>
              </w:rPr>
              <w:fldChar w:fldCharType="separate"/>
            </w:r>
            <w:r>
              <w:rPr>
                <w:noProof/>
                <w:webHidden/>
              </w:rPr>
              <w:t>22</w:t>
            </w:r>
            <w:r w:rsidR="00F147D3">
              <w:rPr>
                <w:noProof/>
                <w:webHidden/>
              </w:rPr>
              <w:fldChar w:fldCharType="end"/>
            </w:r>
          </w:hyperlink>
        </w:p>
        <w:p w14:paraId="1A2486CD" w14:textId="32D9E002" w:rsidR="00F147D3" w:rsidRDefault="00967A28">
          <w:pPr>
            <w:pStyle w:val="Saturs2"/>
            <w:tabs>
              <w:tab w:val="left" w:pos="1320"/>
              <w:tab w:val="right" w:leader="dot" w:pos="9061"/>
            </w:tabs>
            <w:rPr>
              <w:rFonts w:asciiTheme="minorHAnsi" w:eastAsiaTheme="minorEastAsia" w:hAnsiTheme="minorHAnsi" w:cstheme="minorBidi"/>
              <w:noProof/>
              <w:sz w:val="22"/>
              <w:szCs w:val="22"/>
              <w:lang w:eastAsia="lv-LV"/>
            </w:rPr>
          </w:pPr>
          <w:hyperlink w:anchor="_Toc70375054" w:history="1">
            <w:r w:rsidR="00F147D3" w:rsidRPr="00E63CEC">
              <w:rPr>
                <w:rStyle w:val="Hipersaite"/>
                <w:rFonts w:ascii="Times New Roman" w:hAnsi="Times New Roman" w:cs="Times New Roman"/>
                <w:noProof/>
                <w:lang w:eastAsia="en-GB"/>
              </w:rPr>
              <w:t>4.4.</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cs="Times New Roman"/>
                <w:noProof/>
                <w:lang w:eastAsia="en-GB"/>
              </w:rPr>
              <w:t>Talantu ataudze un kultūras darbinieku profesionālā izaugsme</w:t>
            </w:r>
            <w:r w:rsidR="00F147D3">
              <w:rPr>
                <w:noProof/>
                <w:webHidden/>
              </w:rPr>
              <w:tab/>
            </w:r>
            <w:r w:rsidR="00F147D3">
              <w:rPr>
                <w:noProof/>
                <w:webHidden/>
              </w:rPr>
              <w:fldChar w:fldCharType="begin"/>
            </w:r>
            <w:r w:rsidR="00F147D3">
              <w:rPr>
                <w:noProof/>
                <w:webHidden/>
              </w:rPr>
              <w:instrText xml:space="preserve"> PAGEREF _Toc70375054 \h </w:instrText>
            </w:r>
            <w:r w:rsidR="00F147D3">
              <w:rPr>
                <w:noProof/>
                <w:webHidden/>
              </w:rPr>
            </w:r>
            <w:r w:rsidR="00F147D3">
              <w:rPr>
                <w:noProof/>
                <w:webHidden/>
              </w:rPr>
              <w:fldChar w:fldCharType="separate"/>
            </w:r>
            <w:r>
              <w:rPr>
                <w:noProof/>
                <w:webHidden/>
              </w:rPr>
              <w:t>24</w:t>
            </w:r>
            <w:r w:rsidR="00F147D3">
              <w:rPr>
                <w:noProof/>
                <w:webHidden/>
              </w:rPr>
              <w:fldChar w:fldCharType="end"/>
            </w:r>
          </w:hyperlink>
        </w:p>
        <w:p w14:paraId="06542E7C" w14:textId="4A31F805" w:rsidR="00F147D3" w:rsidRDefault="00967A28">
          <w:pPr>
            <w:pStyle w:val="Saturs1"/>
            <w:rPr>
              <w:rFonts w:asciiTheme="minorHAnsi" w:eastAsiaTheme="minorEastAsia" w:hAnsiTheme="minorHAnsi" w:cstheme="minorBidi"/>
              <w:noProof/>
              <w:sz w:val="22"/>
              <w:szCs w:val="22"/>
              <w:lang w:eastAsia="lv-LV"/>
            </w:rPr>
          </w:pPr>
          <w:hyperlink w:anchor="_Toc70375055" w:history="1">
            <w:r w:rsidR="00F147D3" w:rsidRPr="00E63CEC">
              <w:rPr>
                <w:rStyle w:val="Hipersaite"/>
                <w:rFonts w:ascii="Times New Roman" w:hAnsi="Times New Roman"/>
                <w:noProof/>
              </w:rPr>
              <w:t>5.</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noProof/>
              </w:rPr>
              <w:t>Politikas rezultāti un rezultatīvie rādītāji</w:t>
            </w:r>
            <w:r w:rsidR="00F147D3">
              <w:rPr>
                <w:noProof/>
                <w:webHidden/>
              </w:rPr>
              <w:tab/>
            </w:r>
            <w:r w:rsidR="00F147D3">
              <w:rPr>
                <w:noProof/>
                <w:webHidden/>
              </w:rPr>
              <w:fldChar w:fldCharType="begin"/>
            </w:r>
            <w:r w:rsidR="00F147D3">
              <w:rPr>
                <w:noProof/>
                <w:webHidden/>
              </w:rPr>
              <w:instrText xml:space="preserve"> PAGEREF _Toc70375055 \h </w:instrText>
            </w:r>
            <w:r w:rsidR="00F147D3">
              <w:rPr>
                <w:noProof/>
                <w:webHidden/>
              </w:rPr>
            </w:r>
            <w:r w:rsidR="00F147D3">
              <w:rPr>
                <w:noProof/>
                <w:webHidden/>
              </w:rPr>
              <w:fldChar w:fldCharType="separate"/>
            </w:r>
            <w:r>
              <w:rPr>
                <w:noProof/>
                <w:webHidden/>
              </w:rPr>
              <w:t>25</w:t>
            </w:r>
            <w:r w:rsidR="00F147D3">
              <w:rPr>
                <w:noProof/>
                <w:webHidden/>
              </w:rPr>
              <w:fldChar w:fldCharType="end"/>
            </w:r>
          </w:hyperlink>
        </w:p>
        <w:p w14:paraId="6687ED83" w14:textId="2170C816" w:rsidR="00F147D3" w:rsidRDefault="00967A28">
          <w:pPr>
            <w:pStyle w:val="Saturs1"/>
            <w:rPr>
              <w:rFonts w:asciiTheme="minorHAnsi" w:eastAsiaTheme="minorEastAsia" w:hAnsiTheme="minorHAnsi" w:cstheme="minorBidi"/>
              <w:noProof/>
              <w:sz w:val="22"/>
              <w:szCs w:val="22"/>
              <w:lang w:eastAsia="lv-LV"/>
            </w:rPr>
          </w:pPr>
          <w:hyperlink w:anchor="_Toc70375056" w:history="1">
            <w:r w:rsidR="00F147D3" w:rsidRPr="00E63CEC">
              <w:rPr>
                <w:rStyle w:val="Hipersaite"/>
                <w:rFonts w:ascii="Times New Roman" w:hAnsi="Times New Roman"/>
                <w:noProof/>
              </w:rPr>
              <w:t>6.</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noProof/>
              </w:rPr>
              <w:t>Rīcības virzieni un uzdevumi</w:t>
            </w:r>
            <w:r w:rsidR="00F147D3">
              <w:rPr>
                <w:noProof/>
                <w:webHidden/>
              </w:rPr>
              <w:tab/>
            </w:r>
            <w:r w:rsidR="00F147D3">
              <w:rPr>
                <w:noProof/>
                <w:webHidden/>
              </w:rPr>
              <w:fldChar w:fldCharType="begin"/>
            </w:r>
            <w:r w:rsidR="00F147D3">
              <w:rPr>
                <w:noProof/>
                <w:webHidden/>
              </w:rPr>
              <w:instrText xml:space="preserve"> PAGEREF _Toc70375056 \h </w:instrText>
            </w:r>
            <w:r w:rsidR="00F147D3">
              <w:rPr>
                <w:noProof/>
                <w:webHidden/>
              </w:rPr>
            </w:r>
            <w:r w:rsidR="00F147D3">
              <w:rPr>
                <w:noProof/>
                <w:webHidden/>
              </w:rPr>
              <w:fldChar w:fldCharType="separate"/>
            </w:r>
            <w:r>
              <w:rPr>
                <w:noProof/>
                <w:webHidden/>
              </w:rPr>
              <w:t>28</w:t>
            </w:r>
            <w:r w:rsidR="00F147D3">
              <w:rPr>
                <w:noProof/>
                <w:webHidden/>
              </w:rPr>
              <w:fldChar w:fldCharType="end"/>
            </w:r>
          </w:hyperlink>
        </w:p>
        <w:p w14:paraId="07AFA9B6" w14:textId="0CE6794E" w:rsidR="00F147D3" w:rsidRDefault="00967A28">
          <w:pPr>
            <w:pStyle w:val="Saturs2"/>
            <w:tabs>
              <w:tab w:val="left" w:pos="1320"/>
              <w:tab w:val="right" w:leader="dot" w:pos="9061"/>
            </w:tabs>
            <w:rPr>
              <w:rFonts w:asciiTheme="minorHAnsi" w:eastAsiaTheme="minorEastAsia" w:hAnsiTheme="minorHAnsi" w:cstheme="minorBidi"/>
              <w:noProof/>
              <w:sz w:val="22"/>
              <w:szCs w:val="22"/>
              <w:lang w:eastAsia="lv-LV"/>
            </w:rPr>
          </w:pPr>
          <w:hyperlink w:anchor="_Toc70375057" w:history="1">
            <w:r w:rsidR="00F147D3" w:rsidRPr="00E63CEC">
              <w:rPr>
                <w:rStyle w:val="Hipersaite"/>
                <w:rFonts w:ascii="Times New Roman" w:hAnsi="Times New Roman" w:cs="Times New Roman"/>
                <w:noProof/>
              </w:rPr>
              <w:t>6.1.</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cs="Times New Roman"/>
                <w:noProof/>
              </w:rPr>
              <w:t>Kultūras piedāvājuma pieejamība sabiedrībai</w:t>
            </w:r>
            <w:r w:rsidR="00F147D3">
              <w:rPr>
                <w:noProof/>
                <w:webHidden/>
              </w:rPr>
              <w:tab/>
            </w:r>
            <w:r w:rsidR="00F147D3">
              <w:rPr>
                <w:noProof/>
                <w:webHidden/>
              </w:rPr>
              <w:fldChar w:fldCharType="begin"/>
            </w:r>
            <w:r w:rsidR="00F147D3">
              <w:rPr>
                <w:noProof/>
                <w:webHidden/>
              </w:rPr>
              <w:instrText xml:space="preserve"> PAGEREF _Toc70375057 \h </w:instrText>
            </w:r>
            <w:r w:rsidR="00F147D3">
              <w:rPr>
                <w:noProof/>
                <w:webHidden/>
              </w:rPr>
            </w:r>
            <w:r w:rsidR="00F147D3">
              <w:rPr>
                <w:noProof/>
                <w:webHidden/>
              </w:rPr>
              <w:fldChar w:fldCharType="separate"/>
            </w:r>
            <w:r>
              <w:rPr>
                <w:noProof/>
                <w:webHidden/>
              </w:rPr>
              <w:t>28</w:t>
            </w:r>
            <w:r w:rsidR="00F147D3">
              <w:rPr>
                <w:noProof/>
                <w:webHidden/>
              </w:rPr>
              <w:fldChar w:fldCharType="end"/>
            </w:r>
          </w:hyperlink>
        </w:p>
        <w:p w14:paraId="790E6CE7" w14:textId="20297F11" w:rsidR="00F147D3" w:rsidRDefault="00967A28">
          <w:pPr>
            <w:pStyle w:val="Saturs2"/>
            <w:tabs>
              <w:tab w:val="left" w:pos="1320"/>
              <w:tab w:val="right" w:leader="dot" w:pos="9061"/>
            </w:tabs>
            <w:rPr>
              <w:rFonts w:asciiTheme="minorHAnsi" w:eastAsiaTheme="minorEastAsia" w:hAnsiTheme="minorHAnsi" w:cstheme="minorBidi"/>
              <w:noProof/>
              <w:sz w:val="22"/>
              <w:szCs w:val="22"/>
              <w:lang w:eastAsia="lv-LV"/>
            </w:rPr>
          </w:pPr>
          <w:hyperlink w:anchor="_Toc70375058" w:history="1">
            <w:r w:rsidR="00F147D3" w:rsidRPr="00E63CEC">
              <w:rPr>
                <w:rStyle w:val="Hipersaite"/>
                <w:rFonts w:ascii="Times New Roman" w:hAnsi="Times New Roman" w:cs="Times New Roman"/>
                <w:noProof/>
              </w:rPr>
              <w:t>6.2.</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cs="Times New Roman"/>
                <w:noProof/>
              </w:rPr>
              <w:t>Sabiedrības līdzdalība kultūras procesos</w:t>
            </w:r>
            <w:r w:rsidR="00F147D3">
              <w:rPr>
                <w:noProof/>
                <w:webHidden/>
              </w:rPr>
              <w:tab/>
            </w:r>
            <w:r w:rsidR="00F147D3">
              <w:rPr>
                <w:noProof/>
                <w:webHidden/>
              </w:rPr>
              <w:fldChar w:fldCharType="begin"/>
            </w:r>
            <w:r w:rsidR="00F147D3">
              <w:rPr>
                <w:noProof/>
                <w:webHidden/>
              </w:rPr>
              <w:instrText xml:space="preserve"> PAGEREF _Toc70375058 \h </w:instrText>
            </w:r>
            <w:r w:rsidR="00F147D3">
              <w:rPr>
                <w:noProof/>
                <w:webHidden/>
              </w:rPr>
            </w:r>
            <w:r w:rsidR="00F147D3">
              <w:rPr>
                <w:noProof/>
                <w:webHidden/>
              </w:rPr>
              <w:fldChar w:fldCharType="separate"/>
            </w:r>
            <w:r>
              <w:rPr>
                <w:noProof/>
                <w:webHidden/>
              </w:rPr>
              <w:t>38</w:t>
            </w:r>
            <w:r w:rsidR="00F147D3">
              <w:rPr>
                <w:noProof/>
                <w:webHidden/>
              </w:rPr>
              <w:fldChar w:fldCharType="end"/>
            </w:r>
          </w:hyperlink>
        </w:p>
        <w:p w14:paraId="3974C631" w14:textId="5841B3C1" w:rsidR="00F147D3" w:rsidRDefault="00967A28">
          <w:pPr>
            <w:pStyle w:val="Saturs2"/>
            <w:tabs>
              <w:tab w:val="left" w:pos="1320"/>
              <w:tab w:val="right" w:leader="dot" w:pos="9061"/>
            </w:tabs>
            <w:rPr>
              <w:rFonts w:asciiTheme="minorHAnsi" w:eastAsiaTheme="minorEastAsia" w:hAnsiTheme="minorHAnsi" w:cstheme="minorBidi"/>
              <w:noProof/>
              <w:sz w:val="22"/>
              <w:szCs w:val="22"/>
              <w:lang w:eastAsia="lv-LV"/>
            </w:rPr>
          </w:pPr>
          <w:hyperlink w:anchor="_Toc70375059" w:history="1">
            <w:r w:rsidR="00F147D3" w:rsidRPr="00E63CEC">
              <w:rPr>
                <w:rStyle w:val="Hipersaite"/>
                <w:rFonts w:ascii="Times New Roman" w:hAnsi="Times New Roman" w:cs="Times New Roman"/>
                <w:noProof/>
              </w:rPr>
              <w:t>6.3.</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cs="Times New Roman"/>
                <w:noProof/>
              </w:rPr>
              <w:t>Kultūras procesu attīstība</w:t>
            </w:r>
            <w:r w:rsidR="00F147D3">
              <w:rPr>
                <w:noProof/>
                <w:webHidden/>
              </w:rPr>
              <w:tab/>
            </w:r>
            <w:r w:rsidR="00F147D3">
              <w:rPr>
                <w:noProof/>
                <w:webHidden/>
              </w:rPr>
              <w:fldChar w:fldCharType="begin"/>
            </w:r>
            <w:r w:rsidR="00F147D3">
              <w:rPr>
                <w:noProof/>
                <w:webHidden/>
              </w:rPr>
              <w:instrText xml:space="preserve"> PAGEREF _Toc70375059 \h </w:instrText>
            </w:r>
            <w:r w:rsidR="00F147D3">
              <w:rPr>
                <w:noProof/>
                <w:webHidden/>
              </w:rPr>
            </w:r>
            <w:r w:rsidR="00F147D3">
              <w:rPr>
                <w:noProof/>
                <w:webHidden/>
              </w:rPr>
              <w:fldChar w:fldCharType="separate"/>
            </w:r>
            <w:r>
              <w:rPr>
                <w:noProof/>
                <w:webHidden/>
              </w:rPr>
              <w:t>42</w:t>
            </w:r>
            <w:r w:rsidR="00F147D3">
              <w:rPr>
                <w:noProof/>
                <w:webHidden/>
              </w:rPr>
              <w:fldChar w:fldCharType="end"/>
            </w:r>
          </w:hyperlink>
        </w:p>
        <w:p w14:paraId="4FE40B69" w14:textId="064CFED5" w:rsidR="00F147D3" w:rsidRDefault="00967A28">
          <w:pPr>
            <w:pStyle w:val="Saturs2"/>
            <w:tabs>
              <w:tab w:val="left" w:pos="1320"/>
              <w:tab w:val="right" w:leader="dot" w:pos="9061"/>
            </w:tabs>
            <w:rPr>
              <w:rFonts w:asciiTheme="minorHAnsi" w:eastAsiaTheme="minorEastAsia" w:hAnsiTheme="minorHAnsi" w:cstheme="minorBidi"/>
              <w:noProof/>
              <w:sz w:val="22"/>
              <w:szCs w:val="22"/>
              <w:lang w:eastAsia="lv-LV"/>
            </w:rPr>
          </w:pPr>
          <w:hyperlink w:anchor="_Toc70375060" w:history="1">
            <w:r w:rsidR="00F147D3" w:rsidRPr="00E63CEC">
              <w:rPr>
                <w:rStyle w:val="Hipersaite"/>
                <w:noProof/>
              </w:rPr>
              <w:t>6.4.</w:t>
            </w:r>
            <w:r w:rsidR="00F147D3">
              <w:rPr>
                <w:rFonts w:asciiTheme="minorHAnsi" w:eastAsiaTheme="minorEastAsia" w:hAnsiTheme="minorHAnsi" w:cstheme="minorBidi"/>
                <w:noProof/>
                <w:sz w:val="22"/>
                <w:szCs w:val="22"/>
                <w:lang w:eastAsia="lv-LV"/>
              </w:rPr>
              <w:tab/>
            </w:r>
            <w:r w:rsidR="00F147D3" w:rsidRPr="00E63CEC">
              <w:rPr>
                <w:rStyle w:val="Hipersaite"/>
                <w:noProof/>
              </w:rPr>
              <w:t>Kultūrizglītība</w:t>
            </w:r>
            <w:r w:rsidR="00F147D3">
              <w:rPr>
                <w:noProof/>
                <w:webHidden/>
              </w:rPr>
              <w:tab/>
            </w:r>
            <w:r w:rsidR="00F147D3">
              <w:rPr>
                <w:noProof/>
                <w:webHidden/>
              </w:rPr>
              <w:fldChar w:fldCharType="begin"/>
            </w:r>
            <w:r w:rsidR="00F147D3">
              <w:rPr>
                <w:noProof/>
                <w:webHidden/>
              </w:rPr>
              <w:instrText xml:space="preserve"> PAGEREF _Toc70375060 \h </w:instrText>
            </w:r>
            <w:r w:rsidR="00F147D3">
              <w:rPr>
                <w:noProof/>
                <w:webHidden/>
              </w:rPr>
            </w:r>
            <w:r w:rsidR="00F147D3">
              <w:rPr>
                <w:noProof/>
                <w:webHidden/>
              </w:rPr>
              <w:fldChar w:fldCharType="separate"/>
            </w:r>
            <w:r>
              <w:rPr>
                <w:noProof/>
                <w:webHidden/>
              </w:rPr>
              <w:t>50</w:t>
            </w:r>
            <w:r w:rsidR="00F147D3">
              <w:rPr>
                <w:noProof/>
                <w:webHidden/>
              </w:rPr>
              <w:fldChar w:fldCharType="end"/>
            </w:r>
          </w:hyperlink>
        </w:p>
        <w:p w14:paraId="7A968B2A" w14:textId="683D5B4B" w:rsidR="00F147D3" w:rsidRDefault="00967A28">
          <w:pPr>
            <w:pStyle w:val="Saturs1"/>
            <w:rPr>
              <w:rFonts w:asciiTheme="minorHAnsi" w:eastAsiaTheme="minorEastAsia" w:hAnsiTheme="minorHAnsi" w:cstheme="minorBidi"/>
              <w:noProof/>
              <w:sz w:val="22"/>
              <w:szCs w:val="22"/>
              <w:lang w:eastAsia="lv-LV"/>
            </w:rPr>
          </w:pPr>
          <w:hyperlink w:anchor="_Toc70375061" w:history="1">
            <w:r w:rsidR="00F147D3" w:rsidRPr="00E63CEC">
              <w:rPr>
                <w:rStyle w:val="Hipersaite"/>
                <w:rFonts w:ascii="Times New Roman" w:hAnsi="Times New Roman"/>
                <w:noProof/>
              </w:rPr>
              <w:t>7.</w:t>
            </w:r>
            <w:r w:rsidR="00F147D3">
              <w:rPr>
                <w:rFonts w:asciiTheme="minorHAnsi" w:eastAsiaTheme="minorEastAsia" w:hAnsiTheme="minorHAnsi" w:cstheme="minorBidi"/>
                <w:noProof/>
                <w:sz w:val="22"/>
                <w:szCs w:val="22"/>
                <w:lang w:eastAsia="lv-LV"/>
              </w:rPr>
              <w:tab/>
            </w:r>
            <w:r w:rsidR="00F147D3" w:rsidRPr="00E63CEC">
              <w:rPr>
                <w:rStyle w:val="Hipersaite"/>
                <w:rFonts w:ascii="Times New Roman" w:hAnsi="Times New Roman"/>
                <w:noProof/>
              </w:rPr>
              <w:t>Kultūrpolitikas teritoriālā perspektīva</w:t>
            </w:r>
            <w:r w:rsidR="00F147D3">
              <w:rPr>
                <w:noProof/>
                <w:webHidden/>
              </w:rPr>
              <w:tab/>
            </w:r>
            <w:r w:rsidR="00F147D3">
              <w:rPr>
                <w:noProof/>
                <w:webHidden/>
              </w:rPr>
              <w:fldChar w:fldCharType="begin"/>
            </w:r>
            <w:r w:rsidR="00F147D3">
              <w:rPr>
                <w:noProof/>
                <w:webHidden/>
              </w:rPr>
              <w:instrText xml:space="preserve"> PAGEREF _Toc70375061 \h </w:instrText>
            </w:r>
            <w:r w:rsidR="00F147D3">
              <w:rPr>
                <w:noProof/>
                <w:webHidden/>
              </w:rPr>
            </w:r>
            <w:r w:rsidR="00F147D3">
              <w:rPr>
                <w:noProof/>
                <w:webHidden/>
              </w:rPr>
              <w:fldChar w:fldCharType="separate"/>
            </w:r>
            <w:r>
              <w:rPr>
                <w:noProof/>
                <w:webHidden/>
              </w:rPr>
              <w:t>54</w:t>
            </w:r>
            <w:r w:rsidR="00F147D3">
              <w:rPr>
                <w:noProof/>
                <w:webHidden/>
              </w:rPr>
              <w:fldChar w:fldCharType="end"/>
            </w:r>
          </w:hyperlink>
        </w:p>
        <w:p w14:paraId="21298185" w14:textId="7C65CA28" w:rsidR="002702B7" w:rsidRPr="005F3285" w:rsidRDefault="002702B7" w:rsidP="00155268">
          <w:pPr>
            <w:ind w:left="0" w:firstLine="851"/>
            <w:rPr>
              <w:rFonts w:ascii="Times New Roman" w:hAnsi="Times New Roman" w:cs="Times New Roman"/>
              <w:sz w:val="28"/>
              <w:szCs w:val="28"/>
            </w:rPr>
          </w:pPr>
          <w:r w:rsidRPr="00C21966">
            <w:rPr>
              <w:rFonts w:ascii="Times New Roman" w:hAnsi="Times New Roman" w:cs="Times New Roman"/>
              <w:b/>
              <w:bCs/>
              <w:sz w:val="28"/>
              <w:szCs w:val="28"/>
              <w:shd w:val="clear" w:color="auto" w:fill="E6E6E6"/>
            </w:rPr>
            <w:fldChar w:fldCharType="end"/>
          </w:r>
        </w:p>
      </w:sdtContent>
    </w:sdt>
    <w:p w14:paraId="45CDE84C" w14:textId="2316C4F6" w:rsidR="008F596A" w:rsidRPr="00C21966" w:rsidRDefault="008F596A" w:rsidP="00155268">
      <w:pPr>
        <w:ind w:left="0" w:firstLine="851"/>
        <w:rPr>
          <w:rFonts w:ascii="Times New Roman" w:hAnsi="Times New Roman" w:cs="Times New Roman"/>
          <w:bCs/>
          <w:sz w:val="28"/>
          <w:szCs w:val="28"/>
        </w:rPr>
      </w:pPr>
    </w:p>
    <w:p w14:paraId="74EB273B" w14:textId="1576204D" w:rsidR="008F596A" w:rsidRPr="005F3285" w:rsidRDefault="008F596A" w:rsidP="00155268">
      <w:pPr>
        <w:ind w:left="0" w:firstLine="851"/>
        <w:rPr>
          <w:rFonts w:ascii="Times New Roman" w:hAnsi="Times New Roman" w:cs="Times New Roman"/>
          <w:sz w:val="28"/>
          <w:szCs w:val="28"/>
        </w:rPr>
      </w:pPr>
    </w:p>
    <w:p w14:paraId="07AAB763" w14:textId="78D4286B" w:rsidR="00EA0F34" w:rsidRPr="003F7E33" w:rsidRDefault="00EA0F34"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br w:type="page"/>
      </w:r>
    </w:p>
    <w:p w14:paraId="0E52C6BA" w14:textId="12770203" w:rsidR="00155268" w:rsidRPr="003F7E33" w:rsidRDefault="00D02F1F" w:rsidP="00155268">
      <w:pPr>
        <w:spacing w:after="200" w:line="276" w:lineRule="auto"/>
        <w:ind w:left="0" w:firstLine="0"/>
        <w:jc w:val="center"/>
        <w:rPr>
          <w:rFonts w:ascii="Times New Roman" w:eastAsiaTheme="majorEastAsia" w:hAnsi="Times New Roman" w:cs="Times New Roman"/>
          <w:b/>
          <w:bCs/>
          <w:sz w:val="28"/>
          <w:szCs w:val="28"/>
          <w:lang w:eastAsia="lv-LV"/>
        </w:rPr>
      </w:pPr>
      <w:r w:rsidRPr="003F7E33">
        <w:rPr>
          <w:rFonts w:ascii="Times New Roman" w:eastAsiaTheme="majorEastAsia" w:hAnsi="Times New Roman" w:cs="Times New Roman"/>
          <w:b/>
          <w:bCs/>
          <w:sz w:val="28"/>
          <w:szCs w:val="28"/>
          <w:lang w:eastAsia="lv-LV"/>
        </w:rPr>
        <w:lastRenderedPageBreak/>
        <w:t>Saīsinājumu saraksts</w:t>
      </w:r>
    </w:p>
    <w:p w14:paraId="756477BE" w14:textId="72622DD6" w:rsidR="00F256A4" w:rsidRPr="003F7E33" w:rsidRDefault="00F256A4"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ANO</w:t>
      </w:r>
      <w:r w:rsidRPr="003F7E33">
        <w:rPr>
          <w:rFonts w:ascii="Times New Roman" w:hAnsi="Times New Roman" w:cs="Times New Roman"/>
          <w:sz w:val="28"/>
          <w:szCs w:val="28"/>
        </w:rPr>
        <w:tab/>
        <w:t>Apvienoto Nāciju organizācija</w:t>
      </w:r>
    </w:p>
    <w:p w14:paraId="6E8E0CA2" w14:textId="2B123ABF"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ĀM</w:t>
      </w:r>
      <w:r w:rsidRPr="003F7E33">
        <w:rPr>
          <w:rFonts w:ascii="Times New Roman" w:hAnsi="Times New Roman" w:cs="Times New Roman"/>
          <w:sz w:val="28"/>
          <w:szCs w:val="28"/>
        </w:rPr>
        <w:tab/>
        <w:t>Ārlietu ministrija</w:t>
      </w:r>
    </w:p>
    <w:p w14:paraId="40B22623" w14:textId="77C0EC2C"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CSP</w:t>
      </w:r>
      <w:r w:rsidRPr="003F7E33">
        <w:rPr>
          <w:rFonts w:ascii="Times New Roman" w:hAnsi="Times New Roman" w:cs="Times New Roman"/>
          <w:sz w:val="28"/>
          <w:szCs w:val="28"/>
        </w:rPr>
        <w:tab/>
        <w:t>Centrālā statistikas pārvalde</w:t>
      </w:r>
    </w:p>
    <w:p w14:paraId="3F3146A0" w14:textId="24BCEF36"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EM</w:t>
      </w:r>
      <w:r w:rsidRPr="00C21966">
        <w:rPr>
          <w:rFonts w:ascii="Times New Roman" w:hAnsi="Times New Roman" w:cs="Times New Roman"/>
        </w:rPr>
        <w:tab/>
      </w:r>
      <w:r w:rsidRPr="003F7E33">
        <w:rPr>
          <w:rFonts w:ascii="Times New Roman" w:hAnsi="Times New Roman" w:cs="Times New Roman"/>
          <w:sz w:val="28"/>
          <w:szCs w:val="28"/>
        </w:rPr>
        <w:t>Ekonomikas ministrija</w:t>
      </w:r>
    </w:p>
    <w:p w14:paraId="0DB72343" w14:textId="73279E27" w:rsidR="6914916E" w:rsidRPr="003F7E33" w:rsidRDefault="6914916E" w:rsidP="17764C79">
      <w:pPr>
        <w:tabs>
          <w:tab w:val="left" w:pos="1418"/>
        </w:tabs>
        <w:ind w:left="0" w:firstLine="0"/>
        <w:rPr>
          <w:rFonts w:ascii="Times New Roman" w:eastAsia="Calibri" w:hAnsi="Times New Roman" w:cs="Times New Roman"/>
          <w:sz w:val="28"/>
          <w:szCs w:val="28"/>
        </w:rPr>
      </w:pPr>
      <w:r w:rsidRPr="003F7E33">
        <w:rPr>
          <w:rFonts w:ascii="Times New Roman" w:eastAsia="Calibri" w:hAnsi="Times New Roman" w:cs="Times New Roman"/>
          <w:sz w:val="28"/>
          <w:szCs w:val="28"/>
        </w:rPr>
        <w:t>EK</w:t>
      </w:r>
      <w:r w:rsidRPr="00C21966">
        <w:rPr>
          <w:rFonts w:ascii="Times New Roman" w:hAnsi="Times New Roman" w:cs="Times New Roman"/>
        </w:rPr>
        <w:tab/>
      </w:r>
      <w:r w:rsidRPr="003F7E33">
        <w:rPr>
          <w:rFonts w:ascii="Times New Roman" w:eastAsia="Calibri" w:hAnsi="Times New Roman" w:cs="Times New Roman"/>
          <w:sz w:val="28"/>
          <w:szCs w:val="28"/>
        </w:rPr>
        <w:t>Eiropas Komisija</w:t>
      </w:r>
    </w:p>
    <w:p w14:paraId="12BD8259" w14:textId="500FEB7D" w:rsidR="7814DC09" w:rsidRPr="003F7E33" w:rsidRDefault="7814DC09" w:rsidP="602E5643">
      <w:pPr>
        <w:tabs>
          <w:tab w:val="left" w:pos="1418"/>
        </w:tabs>
        <w:ind w:left="0" w:firstLine="0"/>
        <w:rPr>
          <w:rFonts w:ascii="Times New Roman" w:eastAsia="Calibri" w:hAnsi="Times New Roman" w:cs="Times New Roman"/>
          <w:sz w:val="28"/>
          <w:szCs w:val="28"/>
        </w:rPr>
      </w:pPr>
      <w:r w:rsidRPr="003F7E33">
        <w:rPr>
          <w:rFonts w:ascii="Times New Roman" w:eastAsia="Calibri" w:hAnsi="Times New Roman" w:cs="Times New Roman"/>
          <w:sz w:val="28"/>
          <w:szCs w:val="28"/>
        </w:rPr>
        <w:t>ICOMOS</w:t>
      </w:r>
      <w:r w:rsidRPr="00C21966">
        <w:rPr>
          <w:rFonts w:ascii="Times New Roman" w:hAnsi="Times New Roman" w:cs="Times New Roman"/>
        </w:rPr>
        <w:tab/>
      </w:r>
      <w:r w:rsidRPr="003F7E33">
        <w:rPr>
          <w:rFonts w:ascii="Times New Roman" w:eastAsia="Calibri" w:hAnsi="Times New Roman" w:cs="Times New Roman"/>
          <w:sz w:val="28"/>
          <w:szCs w:val="28"/>
        </w:rPr>
        <w:t>Starptautiskā ievērojamu vietu un pieminekļu</w:t>
      </w:r>
      <w:r w:rsidR="388542AA" w:rsidRPr="003F7E33">
        <w:rPr>
          <w:rFonts w:ascii="Times New Roman" w:eastAsia="Calibri" w:hAnsi="Times New Roman" w:cs="Times New Roman"/>
          <w:sz w:val="28"/>
          <w:szCs w:val="28"/>
        </w:rPr>
        <w:t xml:space="preserve"> </w:t>
      </w:r>
      <w:r w:rsidRPr="003F7E33">
        <w:rPr>
          <w:rFonts w:ascii="Times New Roman" w:eastAsia="Calibri" w:hAnsi="Times New Roman" w:cs="Times New Roman"/>
          <w:sz w:val="28"/>
          <w:szCs w:val="28"/>
        </w:rPr>
        <w:t>padome</w:t>
      </w:r>
    </w:p>
    <w:p w14:paraId="7F31B9AA" w14:textId="3C0D2B56"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IKP</w:t>
      </w:r>
      <w:r w:rsidRPr="003F7E33">
        <w:rPr>
          <w:rFonts w:ascii="Times New Roman" w:hAnsi="Times New Roman" w:cs="Times New Roman"/>
          <w:sz w:val="28"/>
          <w:szCs w:val="28"/>
        </w:rPr>
        <w:tab/>
        <w:t>Iekšzemes kopprodukts</w:t>
      </w:r>
    </w:p>
    <w:p w14:paraId="60445B41" w14:textId="419D279C"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IKT</w:t>
      </w:r>
      <w:r w:rsidRPr="003F7E33">
        <w:rPr>
          <w:rFonts w:ascii="Times New Roman" w:hAnsi="Times New Roman" w:cs="Times New Roman"/>
          <w:sz w:val="28"/>
          <w:szCs w:val="28"/>
        </w:rPr>
        <w:tab/>
        <w:t>Informācijas un komunikācijas tehnoloģijas</w:t>
      </w:r>
    </w:p>
    <w:p w14:paraId="450559E6" w14:textId="7B5F5D08"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IZM</w:t>
      </w:r>
      <w:r w:rsidRPr="003F7E33">
        <w:rPr>
          <w:rFonts w:ascii="Times New Roman" w:hAnsi="Times New Roman" w:cs="Times New Roman"/>
          <w:sz w:val="28"/>
          <w:szCs w:val="28"/>
        </w:rPr>
        <w:tab/>
        <w:t>Izglītības un zinātnes ministrija</w:t>
      </w:r>
    </w:p>
    <w:p w14:paraId="1480E914" w14:textId="5C90575C"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JVLMA</w:t>
      </w:r>
      <w:r w:rsidRPr="003F7E33">
        <w:rPr>
          <w:rFonts w:ascii="Times New Roman" w:hAnsi="Times New Roman" w:cs="Times New Roman"/>
          <w:sz w:val="28"/>
          <w:szCs w:val="28"/>
        </w:rPr>
        <w:tab/>
        <w:t xml:space="preserve">Jāzepa Vītola Latvijas Mūzikas </w:t>
      </w:r>
      <w:r w:rsidR="00D519B6" w:rsidRPr="003F7E33">
        <w:rPr>
          <w:rFonts w:ascii="Times New Roman" w:hAnsi="Times New Roman" w:cs="Times New Roman"/>
          <w:sz w:val="28"/>
          <w:szCs w:val="28"/>
        </w:rPr>
        <w:t>a</w:t>
      </w:r>
      <w:r w:rsidRPr="003F7E33">
        <w:rPr>
          <w:rFonts w:ascii="Times New Roman" w:hAnsi="Times New Roman" w:cs="Times New Roman"/>
          <w:sz w:val="28"/>
          <w:szCs w:val="28"/>
        </w:rPr>
        <w:t>kadēmija</w:t>
      </w:r>
    </w:p>
    <w:p w14:paraId="57148DD3" w14:textId="61814760"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KISC</w:t>
      </w:r>
      <w:r w:rsidRPr="003F7E33">
        <w:rPr>
          <w:rFonts w:ascii="Times New Roman" w:hAnsi="Times New Roman" w:cs="Times New Roman"/>
          <w:sz w:val="28"/>
          <w:szCs w:val="28"/>
        </w:rPr>
        <w:tab/>
        <w:t>Kultūras informācijas sistēmu centrs</w:t>
      </w:r>
    </w:p>
    <w:p w14:paraId="379C1461" w14:textId="33CCD774"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KM</w:t>
      </w:r>
      <w:r w:rsidRPr="003F7E33">
        <w:rPr>
          <w:rFonts w:ascii="Times New Roman" w:hAnsi="Times New Roman" w:cs="Times New Roman"/>
          <w:sz w:val="28"/>
          <w:szCs w:val="28"/>
        </w:rPr>
        <w:tab/>
        <w:t>Kultūras ministrija</w:t>
      </w:r>
    </w:p>
    <w:p w14:paraId="5472570E" w14:textId="7A65D7C6"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LIAA</w:t>
      </w:r>
      <w:r w:rsidRPr="003F7E33">
        <w:rPr>
          <w:rFonts w:ascii="Times New Roman" w:hAnsi="Times New Roman" w:cs="Times New Roman"/>
          <w:sz w:val="28"/>
          <w:szCs w:val="28"/>
        </w:rPr>
        <w:tab/>
        <w:t>Latvijas Investīciju un attīstības aģentūra</w:t>
      </w:r>
    </w:p>
    <w:p w14:paraId="3013C5A2" w14:textId="348AE54D"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LKA</w:t>
      </w:r>
      <w:r w:rsidRPr="003F7E33">
        <w:rPr>
          <w:rFonts w:ascii="Times New Roman" w:hAnsi="Times New Roman" w:cs="Times New Roman"/>
          <w:sz w:val="28"/>
          <w:szCs w:val="28"/>
        </w:rPr>
        <w:tab/>
        <w:t>Latvijas Kultūras akadēmija</w:t>
      </w:r>
    </w:p>
    <w:p w14:paraId="4F8B9868" w14:textId="771032BE"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LM</w:t>
      </w:r>
      <w:r w:rsidRPr="003F7E33">
        <w:rPr>
          <w:rFonts w:ascii="Times New Roman" w:hAnsi="Times New Roman" w:cs="Times New Roman"/>
          <w:sz w:val="28"/>
          <w:szCs w:val="28"/>
        </w:rPr>
        <w:tab/>
        <w:t>Labklājības ministrija</w:t>
      </w:r>
    </w:p>
    <w:p w14:paraId="4377894D" w14:textId="515CB984"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LMA</w:t>
      </w:r>
      <w:r w:rsidRPr="003F7E33">
        <w:rPr>
          <w:rFonts w:ascii="Times New Roman" w:hAnsi="Times New Roman" w:cs="Times New Roman"/>
          <w:sz w:val="28"/>
          <w:szCs w:val="28"/>
        </w:rPr>
        <w:tab/>
        <w:t>Latvijas Mākslas akadēmija</w:t>
      </w:r>
    </w:p>
    <w:p w14:paraId="6D45D8AA" w14:textId="7D635E05"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LNA</w:t>
      </w:r>
      <w:r w:rsidRPr="003F7E33">
        <w:rPr>
          <w:rFonts w:ascii="Times New Roman" w:hAnsi="Times New Roman" w:cs="Times New Roman"/>
          <w:sz w:val="28"/>
          <w:szCs w:val="28"/>
        </w:rPr>
        <w:tab/>
        <w:t>Latvijas Nacionālais arhīvs</w:t>
      </w:r>
    </w:p>
    <w:p w14:paraId="681AE112" w14:textId="7CDD0113"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LNB</w:t>
      </w:r>
      <w:r w:rsidRPr="00C21966">
        <w:rPr>
          <w:rFonts w:ascii="Times New Roman" w:hAnsi="Times New Roman" w:cs="Times New Roman"/>
        </w:rPr>
        <w:tab/>
      </w:r>
      <w:r w:rsidRPr="003F7E33">
        <w:rPr>
          <w:rFonts w:ascii="Times New Roman" w:hAnsi="Times New Roman" w:cs="Times New Roman"/>
          <w:sz w:val="28"/>
          <w:szCs w:val="28"/>
        </w:rPr>
        <w:t>Latvijas Nacionālā bibliotēka</w:t>
      </w:r>
    </w:p>
    <w:p w14:paraId="3AC681C4" w14:textId="4DE713EA" w:rsidR="7C928790" w:rsidRPr="003F7E33" w:rsidRDefault="7C928790" w:rsidP="6987A137">
      <w:pPr>
        <w:tabs>
          <w:tab w:val="left" w:pos="1418"/>
        </w:tabs>
        <w:ind w:left="0" w:firstLine="0"/>
        <w:rPr>
          <w:rFonts w:ascii="Times New Roman" w:eastAsia="Calibri" w:hAnsi="Times New Roman" w:cs="Times New Roman"/>
          <w:sz w:val="28"/>
          <w:szCs w:val="28"/>
        </w:rPr>
      </w:pPr>
      <w:proofErr w:type="spellStart"/>
      <w:r w:rsidRPr="003F7E33">
        <w:rPr>
          <w:rFonts w:ascii="Times New Roman" w:eastAsia="Calibri" w:hAnsi="Times New Roman" w:cs="Times New Roman"/>
          <w:sz w:val="28"/>
          <w:szCs w:val="28"/>
        </w:rPr>
        <w:t>LNerB</w:t>
      </w:r>
      <w:proofErr w:type="spellEnd"/>
      <w:r w:rsidRPr="00C21966">
        <w:rPr>
          <w:rFonts w:ascii="Times New Roman" w:hAnsi="Times New Roman" w:cs="Times New Roman"/>
        </w:rPr>
        <w:tab/>
      </w:r>
      <w:r w:rsidRPr="003F7E33">
        <w:rPr>
          <w:rFonts w:ascii="Times New Roman" w:eastAsia="Calibri" w:hAnsi="Times New Roman" w:cs="Times New Roman"/>
          <w:sz w:val="28"/>
          <w:szCs w:val="28"/>
        </w:rPr>
        <w:t>Latvijas Neredzīgo bibliotēka</w:t>
      </w:r>
    </w:p>
    <w:p w14:paraId="457F2A44" w14:textId="0E2ECA8B" w:rsidR="00D02F1F" w:rsidRPr="003F7E33" w:rsidRDefault="00D02F1F"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LNKC</w:t>
      </w:r>
      <w:r w:rsidRPr="003F7E33">
        <w:rPr>
          <w:rFonts w:ascii="Times New Roman" w:hAnsi="Times New Roman" w:cs="Times New Roman"/>
          <w:sz w:val="28"/>
          <w:szCs w:val="28"/>
        </w:rPr>
        <w:tab/>
        <w:t>Latvijas Nacionālais kultūras centrs</w:t>
      </w:r>
    </w:p>
    <w:p w14:paraId="341CF2D0" w14:textId="548913DA" w:rsidR="00D02F1F" w:rsidRPr="003F7E33" w:rsidRDefault="008D7B25"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MK</w:t>
      </w:r>
      <w:r w:rsidRPr="003F7E33">
        <w:rPr>
          <w:rFonts w:ascii="Times New Roman" w:hAnsi="Times New Roman" w:cs="Times New Roman"/>
          <w:sz w:val="28"/>
          <w:szCs w:val="28"/>
        </w:rPr>
        <w:tab/>
        <w:t>Ministru kabinets</w:t>
      </w:r>
    </w:p>
    <w:p w14:paraId="29CB77CD" w14:textId="0B4EFF73" w:rsidR="008D7B25" w:rsidRPr="003F7E33" w:rsidRDefault="008D7B25"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NAP2027</w:t>
      </w:r>
      <w:r w:rsidRPr="003F7E33">
        <w:rPr>
          <w:rFonts w:ascii="Times New Roman" w:hAnsi="Times New Roman" w:cs="Times New Roman"/>
          <w:sz w:val="28"/>
          <w:szCs w:val="28"/>
        </w:rPr>
        <w:tab/>
        <w:t>Latvijas Nacionālais attīstības plāns 2021.–2027.gadam</w:t>
      </w:r>
    </w:p>
    <w:p w14:paraId="70AAA369" w14:textId="441F655E" w:rsidR="008D7B25" w:rsidRPr="003F7E33" w:rsidRDefault="008D7B25"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NKMP</w:t>
      </w:r>
      <w:r w:rsidRPr="003F7E33">
        <w:rPr>
          <w:rFonts w:ascii="Times New Roman" w:hAnsi="Times New Roman" w:cs="Times New Roman"/>
          <w:sz w:val="28"/>
          <w:szCs w:val="28"/>
        </w:rPr>
        <w:tab/>
        <w:t>Nacionālā kultūras mantojuma pārvalde</w:t>
      </w:r>
    </w:p>
    <w:p w14:paraId="3407B0DF" w14:textId="4FACC417" w:rsidR="008D7B25" w:rsidRPr="003F7E33" w:rsidRDefault="008D7B25"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NVO</w:t>
      </w:r>
      <w:r w:rsidRPr="003F7E33">
        <w:rPr>
          <w:rFonts w:ascii="Times New Roman" w:hAnsi="Times New Roman" w:cs="Times New Roman"/>
          <w:sz w:val="28"/>
          <w:szCs w:val="28"/>
        </w:rPr>
        <w:tab/>
        <w:t>Nevalstiskās organizācijas</w:t>
      </w:r>
    </w:p>
    <w:p w14:paraId="31EB7EEC" w14:textId="149C1226" w:rsidR="008D7B25" w:rsidRPr="003F7E33" w:rsidRDefault="008D7B25"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PVN</w:t>
      </w:r>
      <w:r w:rsidRPr="003F7E33">
        <w:rPr>
          <w:rFonts w:ascii="Times New Roman" w:hAnsi="Times New Roman" w:cs="Times New Roman"/>
          <w:sz w:val="28"/>
          <w:szCs w:val="28"/>
        </w:rPr>
        <w:tab/>
        <w:t>Pievienotās vērtības nodoklis</w:t>
      </w:r>
    </w:p>
    <w:p w14:paraId="427101CA" w14:textId="30D35C76" w:rsidR="008D7B25" w:rsidRPr="003F7E33" w:rsidRDefault="008D7B25"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RIS3</w:t>
      </w:r>
      <w:r w:rsidRPr="003F7E33">
        <w:rPr>
          <w:rFonts w:ascii="Times New Roman" w:hAnsi="Times New Roman" w:cs="Times New Roman"/>
          <w:sz w:val="28"/>
          <w:szCs w:val="28"/>
        </w:rPr>
        <w:tab/>
        <w:t>Viedās specializācijas stratēģija</w:t>
      </w:r>
    </w:p>
    <w:p w14:paraId="68FC4441" w14:textId="42576B33" w:rsidR="008D7B25" w:rsidRPr="003F7E33" w:rsidRDefault="008D7B25"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SIF</w:t>
      </w:r>
      <w:r w:rsidRPr="003F7E33">
        <w:rPr>
          <w:rFonts w:ascii="Times New Roman" w:hAnsi="Times New Roman" w:cs="Times New Roman"/>
          <w:sz w:val="28"/>
          <w:szCs w:val="28"/>
        </w:rPr>
        <w:tab/>
        <w:t>Sabiedrības integrācijas fonds</w:t>
      </w:r>
    </w:p>
    <w:p w14:paraId="2EB86071" w14:textId="5EA6F05C" w:rsidR="008D7B25" w:rsidRPr="003F7E33" w:rsidRDefault="008D7B25"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UNESCO</w:t>
      </w:r>
      <w:r w:rsidRPr="003F7E33">
        <w:rPr>
          <w:rFonts w:ascii="Times New Roman" w:hAnsi="Times New Roman" w:cs="Times New Roman"/>
          <w:sz w:val="28"/>
          <w:szCs w:val="28"/>
        </w:rPr>
        <w:tab/>
        <w:t>Apvienoto Nāciju Izglītības, zinātnes un kultūras organizācija</w:t>
      </w:r>
    </w:p>
    <w:p w14:paraId="455FE7DE" w14:textId="1C4256C9" w:rsidR="008D7B25" w:rsidRPr="003F7E33" w:rsidRDefault="008D7B25"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VARAM</w:t>
      </w:r>
      <w:r w:rsidRPr="003F7E33">
        <w:rPr>
          <w:rFonts w:ascii="Times New Roman" w:hAnsi="Times New Roman" w:cs="Times New Roman"/>
          <w:sz w:val="28"/>
          <w:szCs w:val="28"/>
        </w:rPr>
        <w:tab/>
        <w:t>Vides aizsardzības un reģionālās attīstības ministrija</w:t>
      </w:r>
    </w:p>
    <w:p w14:paraId="380815BE" w14:textId="22F9918E" w:rsidR="008D7B25" w:rsidRPr="003F7E33" w:rsidRDefault="008D7B25"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VKKF</w:t>
      </w:r>
      <w:r w:rsidRPr="003F7E33">
        <w:rPr>
          <w:rFonts w:ascii="Times New Roman" w:hAnsi="Times New Roman" w:cs="Times New Roman"/>
          <w:sz w:val="28"/>
          <w:szCs w:val="28"/>
        </w:rPr>
        <w:tab/>
        <w:t>Valsts kultūrkapitāla fonds</w:t>
      </w:r>
    </w:p>
    <w:p w14:paraId="5B51CAFA" w14:textId="1DCCB4B7" w:rsidR="008D7B25" w:rsidRPr="003F7E33" w:rsidRDefault="008D7B25" w:rsidP="00D02F1F">
      <w:pPr>
        <w:tabs>
          <w:tab w:val="left" w:pos="1418"/>
        </w:tabs>
        <w:ind w:left="0" w:firstLine="0"/>
        <w:rPr>
          <w:rFonts w:ascii="Times New Roman" w:hAnsi="Times New Roman" w:cs="Times New Roman"/>
          <w:sz w:val="28"/>
          <w:szCs w:val="28"/>
        </w:rPr>
      </w:pPr>
      <w:r w:rsidRPr="003F7E33">
        <w:rPr>
          <w:rFonts w:ascii="Times New Roman" w:hAnsi="Times New Roman" w:cs="Times New Roman"/>
          <w:sz w:val="28"/>
          <w:szCs w:val="28"/>
        </w:rPr>
        <w:t>VNĪ</w:t>
      </w:r>
      <w:r w:rsidRPr="003F7E33">
        <w:rPr>
          <w:rFonts w:ascii="Times New Roman" w:hAnsi="Times New Roman" w:cs="Times New Roman"/>
          <w:sz w:val="28"/>
          <w:szCs w:val="28"/>
        </w:rPr>
        <w:tab/>
        <w:t>Valsts nekustamie īpašumi</w:t>
      </w:r>
    </w:p>
    <w:p w14:paraId="02D30AA7" w14:textId="251D4287" w:rsidR="00155268" w:rsidRPr="003F7E33" w:rsidRDefault="00155268" w:rsidP="00155268">
      <w:pPr>
        <w:spacing w:after="200" w:line="276" w:lineRule="auto"/>
        <w:ind w:left="0" w:firstLine="0"/>
        <w:rPr>
          <w:rFonts w:ascii="Times New Roman" w:hAnsi="Times New Roman" w:cs="Times New Roman"/>
          <w:b/>
          <w:sz w:val="28"/>
          <w:szCs w:val="28"/>
        </w:rPr>
      </w:pPr>
      <w:r w:rsidRPr="000818F9">
        <w:rPr>
          <w:rFonts w:ascii="Times New Roman" w:hAnsi="Times New Roman" w:cs="Times New Roman"/>
        </w:rPr>
        <w:br w:type="page"/>
      </w:r>
    </w:p>
    <w:p w14:paraId="7ECFAFA9" w14:textId="4B4A7764" w:rsidR="00B07EF1" w:rsidRPr="003F7E33" w:rsidRDefault="004B3CC5" w:rsidP="00155268">
      <w:pPr>
        <w:pStyle w:val="Virsraksts1"/>
        <w:numPr>
          <w:ilvl w:val="0"/>
          <w:numId w:val="2"/>
        </w:numPr>
        <w:ind w:left="0" w:firstLine="851"/>
        <w:rPr>
          <w:rFonts w:ascii="Times New Roman" w:hAnsi="Times New Roman"/>
        </w:rPr>
      </w:pPr>
      <w:bookmarkStart w:id="0" w:name="_Toc70375033"/>
      <w:r w:rsidRPr="003F7E33">
        <w:rPr>
          <w:rFonts w:ascii="Times New Roman" w:hAnsi="Times New Roman"/>
        </w:rPr>
        <w:lastRenderedPageBreak/>
        <w:t>Ievads</w:t>
      </w:r>
      <w:bookmarkEnd w:id="0"/>
    </w:p>
    <w:p w14:paraId="419F8B30" w14:textId="77777777" w:rsidR="00891490" w:rsidRDefault="00891490" w:rsidP="00891490">
      <w:pPr>
        <w:pStyle w:val="Sarakstarindkopa"/>
        <w:ind w:left="218" w:firstLine="0"/>
        <w:rPr>
          <w:rFonts w:ascii="Times New Roman" w:hAnsi="Times New Roman" w:cs="Times New Roman"/>
          <w:i/>
          <w:iCs/>
          <w:sz w:val="28"/>
          <w:szCs w:val="28"/>
        </w:rPr>
      </w:pPr>
    </w:p>
    <w:p w14:paraId="0A8858D0" w14:textId="1C421AE0" w:rsidR="00891490" w:rsidRPr="00891490" w:rsidRDefault="00891490" w:rsidP="00891490">
      <w:pPr>
        <w:pStyle w:val="Sarakstarindkopa"/>
        <w:ind w:left="218" w:firstLine="0"/>
        <w:rPr>
          <w:rFonts w:ascii="Times New Roman" w:hAnsi="Times New Roman" w:cs="Times New Roman"/>
          <w:i/>
          <w:iCs/>
          <w:sz w:val="28"/>
          <w:szCs w:val="28"/>
        </w:rPr>
      </w:pPr>
      <w:r w:rsidRPr="00891490">
        <w:rPr>
          <w:rFonts w:ascii="Times New Roman" w:hAnsi="Times New Roman" w:cs="Times New Roman"/>
          <w:sz w:val="28"/>
          <w:szCs w:val="28"/>
        </w:rPr>
        <w:t>„</w:t>
      </w:r>
      <w:r w:rsidRPr="00891490">
        <w:rPr>
          <w:rFonts w:ascii="Times New Roman" w:hAnsi="Times New Roman" w:cs="Times New Roman"/>
          <w:b/>
          <w:bCs/>
          <w:i/>
          <w:iCs/>
          <w:sz w:val="28"/>
          <w:szCs w:val="28"/>
        </w:rPr>
        <w:t xml:space="preserve">Latvija ir </w:t>
      </w:r>
      <w:proofErr w:type="spellStart"/>
      <w:r w:rsidRPr="00891490">
        <w:rPr>
          <w:rFonts w:ascii="Times New Roman" w:hAnsi="Times New Roman" w:cs="Times New Roman"/>
          <w:b/>
          <w:bCs/>
          <w:i/>
          <w:iCs/>
          <w:sz w:val="28"/>
          <w:szCs w:val="28"/>
        </w:rPr>
        <w:t>kultūrvalsts</w:t>
      </w:r>
      <w:proofErr w:type="spellEnd"/>
      <w:r w:rsidRPr="00891490">
        <w:rPr>
          <w:rFonts w:ascii="Times New Roman" w:hAnsi="Times New Roman" w:cs="Times New Roman"/>
          <w:i/>
          <w:iCs/>
          <w:sz w:val="28"/>
          <w:szCs w:val="28"/>
        </w:rPr>
        <w:t>, un tas nenozīmē tikai kultūras elementu, bet arī valstiskuma elementu. </w:t>
      </w:r>
      <w:hyperlink r:id="rId11" w:tgtFrame="_blank" w:history="1">
        <w:r w:rsidRPr="00891490">
          <w:rPr>
            <w:rFonts w:ascii="Times New Roman" w:hAnsi="Times New Roman" w:cs="Times New Roman"/>
            <w:i/>
            <w:iCs/>
            <w:sz w:val="28"/>
            <w:szCs w:val="28"/>
          </w:rPr>
          <w:t>Latvija</w:t>
        </w:r>
      </w:hyperlink>
      <w:r w:rsidRPr="00891490">
        <w:rPr>
          <w:rFonts w:ascii="Times New Roman" w:hAnsi="Times New Roman" w:cs="Times New Roman"/>
          <w:i/>
          <w:iCs/>
          <w:sz w:val="28"/>
          <w:szCs w:val="28"/>
        </w:rPr>
        <w:t> ir radusies kā latviešu valsts. Ja nebūtu latviešu ar savu valodu un tradīcijām, tad nebūtu arī nekādas vajadzības pēc Latvijas valsts. Kultūra un valoda ir Latvijas valsts pamatā, un tas pieder pie mūsu Satversmes.</w:t>
      </w:r>
      <w:r w:rsidRPr="00891490">
        <w:rPr>
          <w:rFonts w:ascii="Times New Roman" w:hAnsi="Times New Roman" w:cs="Times New Roman"/>
          <w:sz w:val="28"/>
          <w:szCs w:val="28"/>
        </w:rPr>
        <w:t>”</w:t>
      </w:r>
    </w:p>
    <w:p w14:paraId="2BC3DAB6" w14:textId="77777777" w:rsidR="00891490" w:rsidRPr="00891490" w:rsidRDefault="00891490" w:rsidP="00891490">
      <w:pPr>
        <w:pStyle w:val="Sarakstarindkopa"/>
        <w:ind w:left="218" w:firstLine="0"/>
        <w:jc w:val="right"/>
        <w:rPr>
          <w:rFonts w:ascii="Times New Roman" w:hAnsi="Times New Roman" w:cs="Times New Roman"/>
          <w:i/>
          <w:iCs/>
          <w:sz w:val="28"/>
          <w:szCs w:val="28"/>
        </w:rPr>
      </w:pPr>
      <w:r w:rsidRPr="00891490">
        <w:rPr>
          <w:rFonts w:ascii="Times New Roman" w:hAnsi="Times New Roman" w:cs="Times New Roman"/>
          <w:i/>
          <w:iCs/>
          <w:sz w:val="28"/>
          <w:szCs w:val="28"/>
        </w:rPr>
        <w:t>E.Levits</w:t>
      </w:r>
      <w:r w:rsidRPr="00891490">
        <w:rPr>
          <w:rFonts w:ascii="Times New Roman" w:hAnsi="Times New Roman" w:cs="Times New Roman"/>
          <w:i/>
          <w:iCs/>
          <w:sz w:val="28"/>
          <w:szCs w:val="28"/>
        </w:rPr>
        <w:br/>
        <w:t>Latvijas Republikas prezidents</w:t>
      </w:r>
      <w:r w:rsidRPr="00891490">
        <w:rPr>
          <w:rFonts w:ascii="Times New Roman" w:hAnsi="Times New Roman" w:cs="Times New Roman"/>
          <w:i/>
          <w:iCs/>
          <w:sz w:val="28"/>
          <w:szCs w:val="28"/>
        </w:rPr>
        <w:br/>
        <w:t xml:space="preserve">2020.gada </w:t>
      </w:r>
      <w:proofErr w:type="gramStart"/>
      <w:r w:rsidRPr="00891490">
        <w:rPr>
          <w:rFonts w:ascii="Times New Roman" w:hAnsi="Times New Roman" w:cs="Times New Roman"/>
          <w:i/>
          <w:iCs/>
          <w:sz w:val="28"/>
          <w:szCs w:val="28"/>
        </w:rPr>
        <w:t>28.jūlijs</w:t>
      </w:r>
      <w:proofErr w:type="gramEnd"/>
    </w:p>
    <w:p w14:paraId="6471E2C9" w14:textId="77777777" w:rsidR="007B605A" w:rsidRPr="003F7E33" w:rsidRDefault="007B605A" w:rsidP="00155268">
      <w:pPr>
        <w:ind w:left="0" w:firstLine="0"/>
        <w:rPr>
          <w:rFonts w:ascii="Times New Roman" w:hAnsi="Times New Roman" w:cs="Times New Roman"/>
          <w:sz w:val="28"/>
          <w:szCs w:val="28"/>
        </w:rPr>
      </w:pPr>
    </w:p>
    <w:p w14:paraId="56551EC2" w14:textId="07C7E925" w:rsidR="005B7366" w:rsidRPr="003F7E33" w:rsidRDefault="005B7366"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Kultūrpolitikas pamatnostādnes 2021.-2027.gadam (turpmāk – pamatnostādnes) ir vidēj</w:t>
      </w:r>
      <w:r w:rsidR="00590E99" w:rsidRPr="003F7E33">
        <w:rPr>
          <w:rFonts w:ascii="Times New Roman" w:hAnsi="Times New Roman" w:cs="Times New Roman"/>
          <w:sz w:val="28"/>
          <w:szCs w:val="28"/>
        </w:rPr>
        <w:t>a</w:t>
      </w:r>
      <w:r w:rsidRPr="003F7E33">
        <w:rPr>
          <w:rFonts w:ascii="Times New Roman" w:hAnsi="Times New Roman" w:cs="Times New Roman"/>
          <w:sz w:val="28"/>
          <w:szCs w:val="28"/>
        </w:rPr>
        <w:t xml:space="preserve"> termiņa politikas plānošanas dokuments, kas nosaka valsts stratēģiskos mērķus, prioritātes, rīcības virzienus un uzdevumus kultūrpolitikas jomā laika posmam no 2021. līdz 2027.gadam. Pamatnostādnes nodrošina nozar</w:t>
      </w:r>
      <w:r w:rsidR="004D6F57" w:rsidRPr="003F7E33">
        <w:rPr>
          <w:rFonts w:ascii="Times New Roman" w:hAnsi="Times New Roman" w:cs="Times New Roman"/>
          <w:sz w:val="28"/>
          <w:szCs w:val="28"/>
        </w:rPr>
        <w:t>es</w:t>
      </w:r>
      <w:r w:rsidRPr="003F7E33">
        <w:rPr>
          <w:rFonts w:ascii="Times New Roman" w:hAnsi="Times New Roman" w:cs="Times New Roman"/>
          <w:sz w:val="28"/>
          <w:szCs w:val="28"/>
        </w:rPr>
        <w:t xml:space="preserve"> politikas pēctecību, </w:t>
      </w:r>
      <w:r w:rsidR="004D6F57" w:rsidRPr="003F7E33">
        <w:rPr>
          <w:rFonts w:ascii="Times New Roman" w:hAnsi="Times New Roman" w:cs="Times New Roman"/>
          <w:sz w:val="28"/>
          <w:szCs w:val="28"/>
        </w:rPr>
        <w:t xml:space="preserve">balstoties uz </w:t>
      </w:r>
      <w:r w:rsidRPr="003F7E33">
        <w:rPr>
          <w:rFonts w:ascii="Times New Roman" w:hAnsi="Times New Roman" w:cs="Times New Roman"/>
          <w:sz w:val="28"/>
          <w:szCs w:val="28"/>
        </w:rPr>
        <w:t>kultūrpolitikas pamatnostād</w:t>
      </w:r>
      <w:r w:rsidR="004D6F57" w:rsidRPr="003F7E33">
        <w:rPr>
          <w:rFonts w:ascii="Times New Roman" w:hAnsi="Times New Roman" w:cs="Times New Roman"/>
          <w:sz w:val="28"/>
          <w:szCs w:val="28"/>
        </w:rPr>
        <w:t xml:space="preserve">ņu </w:t>
      </w:r>
      <w:r w:rsidRPr="003F7E33">
        <w:rPr>
          <w:rFonts w:ascii="Times New Roman" w:hAnsi="Times New Roman" w:cs="Times New Roman"/>
          <w:sz w:val="28"/>
          <w:szCs w:val="28"/>
        </w:rPr>
        <w:t xml:space="preserve">2014.-2020.gadam </w:t>
      </w:r>
      <w:r w:rsidR="00A54D3A" w:rsidRPr="003F7E33">
        <w:rPr>
          <w:rFonts w:ascii="Times New Roman" w:hAnsi="Times New Roman" w:cs="Times New Roman"/>
          <w:sz w:val="28"/>
          <w:szCs w:val="28"/>
        </w:rPr>
        <w:t>„</w:t>
      </w:r>
      <w:r w:rsidRPr="003F7E33">
        <w:rPr>
          <w:rFonts w:ascii="Times New Roman" w:hAnsi="Times New Roman" w:cs="Times New Roman"/>
          <w:sz w:val="28"/>
          <w:szCs w:val="28"/>
        </w:rPr>
        <w:t>Radošā Latvija”</w:t>
      </w:r>
      <w:r w:rsidR="00B550B7" w:rsidRPr="003F7E33">
        <w:rPr>
          <w:rStyle w:val="Vresatsauce"/>
          <w:rFonts w:ascii="Times New Roman" w:hAnsi="Times New Roman" w:cs="Times New Roman"/>
          <w:sz w:val="28"/>
          <w:szCs w:val="28"/>
        </w:rPr>
        <w:footnoteReference w:id="1"/>
      </w:r>
      <w:r w:rsidR="004D6F57" w:rsidRPr="003F7E33">
        <w:rPr>
          <w:rFonts w:ascii="Times New Roman" w:hAnsi="Times New Roman" w:cs="Times New Roman"/>
          <w:sz w:val="28"/>
          <w:szCs w:val="28"/>
        </w:rPr>
        <w:t xml:space="preserve"> īstenošanas gaitā sasniegt</w:t>
      </w:r>
      <w:r w:rsidR="00D519B6" w:rsidRPr="003F7E33">
        <w:rPr>
          <w:rFonts w:ascii="Times New Roman" w:hAnsi="Times New Roman" w:cs="Times New Roman"/>
          <w:sz w:val="28"/>
          <w:szCs w:val="28"/>
        </w:rPr>
        <w:t>o progresu,</w:t>
      </w:r>
      <w:r w:rsidR="004D6F57" w:rsidRPr="003F7E33">
        <w:rPr>
          <w:rFonts w:ascii="Times New Roman" w:hAnsi="Times New Roman" w:cs="Times New Roman"/>
          <w:sz w:val="28"/>
          <w:szCs w:val="28"/>
        </w:rPr>
        <w:t xml:space="preserve"> un </w:t>
      </w:r>
      <w:r w:rsidR="00590E99" w:rsidRPr="003F7E33">
        <w:rPr>
          <w:rFonts w:ascii="Times New Roman" w:hAnsi="Times New Roman" w:cs="Times New Roman"/>
          <w:sz w:val="28"/>
          <w:szCs w:val="28"/>
        </w:rPr>
        <w:t>detalizē</w:t>
      </w:r>
      <w:r w:rsidR="004D6F57" w:rsidRPr="003F7E33">
        <w:rPr>
          <w:rFonts w:ascii="Times New Roman" w:hAnsi="Times New Roman" w:cs="Times New Roman"/>
          <w:sz w:val="28"/>
          <w:szCs w:val="28"/>
        </w:rPr>
        <w:t>tāk izvērš</w:t>
      </w:r>
      <w:r w:rsidR="00590E99" w:rsidRPr="003F7E33">
        <w:rPr>
          <w:rFonts w:ascii="Times New Roman" w:hAnsi="Times New Roman" w:cs="Times New Roman"/>
          <w:sz w:val="28"/>
          <w:szCs w:val="28"/>
        </w:rPr>
        <w:t xml:space="preserve"> Nacionāl</w:t>
      </w:r>
      <w:r w:rsidR="004D6F57" w:rsidRPr="003F7E33">
        <w:rPr>
          <w:rFonts w:ascii="Times New Roman" w:hAnsi="Times New Roman" w:cs="Times New Roman"/>
          <w:sz w:val="28"/>
          <w:szCs w:val="28"/>
        </w:rPr>
        <w:t>aj</w:t>
      </w:r>
      <w:r w:rsidR="00590E99" w:rsidRPr="003F7E33">
        <w:rPr>
          <w:rFonts w:ascii="Times New Roman" w:hAnsi="Times New Roman" w:cs="Times New Roman"/>
          <w:sz w:val="28"/>
          <w:szCs w:val="28"/>
        </w:rPr>
        <w:t>ā attīstības plān</w:t>
      </w:r>
      <w:r w:rsidR="004D6F57" w:rsidRPr="003F7E33">
        <w:rPr>
          <w:rFonts w:ascii="Times New Roman" w:hAnsi="Times New Roman" w:cs="Times New Roman"/>
          <w:sz w:val="28"/>
          <w:szCs w:val="28"/>
        </w:rPr>
        <w:t>ā</w:t>
      </w:r>
      <w:r w:rsidR="00590E99" w:rsidRPr="003F7E33">
        <w:rPr>
          <w:rFonts w:ascii="Times New Roman" w:hAnsi="Times New Roman" w:cs="Times New Roman"/>
          <w:sz w:val="28"/>
          <w:szCs w:val="28"/>
        </w:rPr>
        <w:t xml:space="preserve"> 2021.-2027.gadam </w:t>
      </w:r>
      <w:r w:rsidR="00894414" w:rsidRPr="003F7E33">
        <w:rPr>
          <w:rFonts w:ascii="Times New Roman" w:hAnsi="Times New Roman" w:cs="Times New Roman"/>
          <w:sz w:val="28"/>
          <w:szCs w:val="28"/>
        </w:rPr>
        <w:t xml:space="preserve">(turpmāk – NAP2027) </w:t>
      </w:r>
      <w:r w:rsidR="004D6F57" w:rsidRPr="003F7E33">
        <w:rPr>
          <w:rFonts w:ascii="Times New Roman" w:hAnsi="Times New Roman" w:cs="Times New Roman"/>
          <w:sz w:val="28"/>
          <w:szCs w:val="28"/>
        </w:rPr>
        <w:t xml:space="preserve">noteiktos </w:t>
      </w:r>
      <w:r w:rsidR="00590E99" w:rsidRPr="003F7E33">
        <w:rPr>
          <w:rFonts w:ascii="Times New Roman" w:hAnsi="Times New Roman" w:cs="Times New Roman"/>
          <w:sz w:val="28"/>
          <w:szCs w:val="28"/>
        </w:rPr>
        <w:t xml:space="preserve">rīcības virzienus un uzdevumus </w:t>
      </w:r>
      <w:r w:rsidR="004D6F57" w:rsidRPr="003F7E33">
        <w:rPr>
          <w:rFonts w:ascii="Times New Roman" w:hAnsi="Times New Roman" w:cs="Times New Roman"/>
          <w:sz w:val="28"/>
          <w:szCs w:val="28"/>
        </w:rPr>
        <w:t>kultūrpolitikas jomā</w:t>
      </w:r>
      <w:r w:rsidR="00590E99" w:rsidRPr="003F7E33">
        <w:rPr>
          <w:rFonts w:ascii="Times New Roman" w:hAnsi="Times New Roman" w:cs="Times New Roman"/>
          <w:sz w:val="28"/>
          <w:szCs w:val="28"/>
        </w:rPr>
        <w:t>.</w:t>
      </w:r>
    </w:p>
    <w:p w14:paraId="46F071C3" w14:textId="6A735A25" w:rsidR="00306788" w:rsidRPr="003F7E33" w:rsidRDefault="004D6F57"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Pamatnostādnes </w:t>
      </w:r>
      <w:r w:rsidR="00306788" w:rsidRPr="003F7E33">
        <w:rPr>
          <w:rFonts w:ascii="Times New Roman" w:hAnsi="Times New Roman" w:cs="Times New Roman"/>
          <w:sz w:val="28"/>
          <w:szCs w:val="28"/>
        </w:rPr>
        <w:t>izstrādātas atbilstoši Kultūras ministrijas (turpmāk – KM) nolikumā</w:t>
      </w:r>
      <w:r w:rsidR="00B550B7" w:rsidRPr="003F7E33">
        <w:rPr>
          <w:rStyle w:val="Vresatsauce"/>
          <w:rFonts w:ascii="Times New Roman" w:hAnsi="Times New Roman" w:cs="Times New Roman"/>
          <w:sz w:val="28"/>
          <w:szCs w:val="28"/>
        </w:rPr>
        <w:footnoteReference w:id="2"/>
      </w:r>
      <w:r w:rsidR="00306788" w:rsidRPr="003F7E33">
        <w:rPr>
          <w:rFonts w:ascii="Times New Roman" w:hAnsi="Times New Roman" w:cs="Times New Roman"/>
          <w:sz w:val="28"/>
          <w:szCs w:val="28"/>
        </w:rPr>
        <w:t xml:space="preserve"> noteiktajai kompetencei, kas nosaka, ka K</w:t>
      </w:r>
      <w:r w:rsidR="007C37B4">
        <w:rPr>
          <w:rFonts w:ascii="Times New Roman" w:hAnsi="Times New Roman" w:cs="Times New Roman"/>
          <w:sz w:val="28"/>
          <w:szCs w:val="28"/>
        </w:rPr>
        <w:t>M</w:t>
      </w:r>
      <w:r w:rsidR="00306788" w:rsidRPr="003F7E33">
        <w:rPr>
          <w:rFonts w:ascii="Times New Roman" w:hAnsi="Times New Roman" w:cs="Times New Roman"/>
          <w:sz w:val="28"/>
          <w:szCs w:val="28"/>
        </w:rPr>
        <w:t xml:space="preserve"> ir vadošā valsts pārvaldes iestāde kultūras nozarē, kas ietver autortiesību, kultūras pieminekļu aizsardzības, arhīvu, arhitektūras, dizaina, tautas mākslas, teātra, mūzikas, muzeju, bibliotēku, vizuālās mākslas, grāmatniecības, literatūras, kinematogrāfijas un kultūras un radošo industriju izglītības apakšnozares, un K</w:t>
      </w:r>
      <w:r w:rsidR="007C37B4">
        <w:rPr>
          <w:rFonts w:ascii="Times New Roman" w:hAnsi="Times New Roman" w:cs="Times New Roman"/>
          <w:sz w:val="28"/>
          <w:szCs w:val="28"/>
        </w:rPr>
        <w:t>M</w:t>
      </w:r>
      <w:r w:rsidR="00306788" w:rsidRPr="003F7E33">
        <w:rPr>
          <w:rFonts w:ascii="Times New Roman" w:hAnsi="Times New Roman" w:cs="Times New Roman"/>
          <w:sz w:val="28"/>
          <w:szCs w:val="28"/>
        </w:rPr>
        <w:t xml:space="preserve"> nolikuma 4.1.apakšpunktā noteiktajam, ka </w:t>
      </w:r>
      <w:r w:rsidR="007C37B4">
        <w:rPr>
          <w:rFonts w:ascii="Times New Roman" w:hAnsi="Times New Roman" w:cs="Times New Roman"/>
          <w:sz w:val="28"/>
          <w:szCs w:val="28"/>
        </w:rPr>
        <w:t>KM</w:t>
      </w:r>
      <w:r w:rsidR="00306788" w:rsidRPr="003F7E33">
        <w:rPr>
          <w:rFonts w:ascii="Times New Roman" w:hAnsi="Times New Roman" w:cs="Times New Roman"/>
          <w:sz w:val="28"/>
          <w:szCs w:val="28"/>
        </w:rPr>
        <w:t xml:space="preserve"> viena no funkcijām ir izstrādāt kultūras politiku.</w:t>
      </w:r>
      <w:r w:rsidR="1DA286D3" w:rsidRPr="003F7E33">
        <w:rPr>
          <w:rFonts w:ascii="Times New Roman" w:hAnsi="Times New Roman" w:cs="Times New Roman"/>
          <w:sz w:val="28"/>
          <w:szCs w:val="28"/>
        </w:rPr>
        <w:t xml:space="preserve"> </w:t>
      </w:r>
      <w:r w:rsidR="21A6DAA0" w:rsidRPr="003F7E33">
        <w:rPr>
          <w:rFonts w:ascii="Times New Roman" w:hAnsi="Times New Roman" w:cs="Times New Roman"/>
          <w:sz w:val="28"/>
          <w:szCs w:val="28"/>
        </w:rPr>
        <w:t>P</w:t>
      </w:r>
      <w:r w:rsidR="1DA286D3" w:rsidRPr="003F7E33">
        <w:rPr>
          <w:rFonts w:ascii="Times New Roman" w:hAnsi="Times New Roman" w:cs="Times New Roman"/>
          <w:sz w:val="28"/>
          <w:szCs w:val="28"/>
        </w:rPr>
        <w:t xml:space="preserve">amatnostādnes </w:t>
      </w:r>
      <w:r w:rsidR="16CDDC8A" w:rsidRPr="003F7E33">
        <w:rPr>
          <w:rFonts w:ascii="Times New Roman" w:hAnsi="Times New Roman" w:cs="Times New Roman"/>
          <w:sz w:val="28"/>
          <w:szCs w:val="28"/>
        </w:rPr>
        <w:t xml:space="preserve">aptver arī </w:t>
      </w:r>
      <w:r w:rsidR="1DA286D3" w:rsidRPr="003F7E33">
        <w:rPr>
          <w:rFonts w:ascii="Times New Roman" w:hAnsi="Times New Roman" w:cs="Times New Roman"/>
          <w:sz w:val="28"/>
          <w:szCs w:val="28"/>
        </w:rPr>
        <w:t>KM nolik</w:t>
      </w:r>
      <w:r w:rsidR="6E72CAEC" w:rsidRPr="003F7E33">
        <w:rPr>
          <w:rFonts w:ascii="Times New Roman" w:hAnsi="Times New Roman" w:cs="Times New Roman"/>
          <w:sz w:val="28"/>
          <w:szCs w:val="28"/>
        </w:rPr>
        <w:t>umā neiekļaut</w:t>
      </w:r>
      <w:r w:rsidR="292EDEC0" w:rsidRPr="003F7E33">
        <w:rPr>
          <w:rFonts w:ascii="Times New Roman" w:hAnsi="Times New Roman" w:cs="Times New Roman"/>
          <w:sz w:val="28"/>
          <w:szCs w:val="28"/>
        </w:rPr>
        <w:t>ā</w:t>
      </w:r>
      <w:r w:rsidR="6E72CAEC" w:rsidRPr="003F7E33">
        <w:rPr>
          <w:rFonts w:ascii="Times New Roman" w:hAnsi="Times New Roman" w:cs="Times New Roman"/>
          <w:sz w:val="28"/>
          <w:szCs w:val="28"/>
        </w:rPr>
        <w:t xml:space="preserve">s kultūras </w:t>
      </w:r>
      <w:r w:rsidR="7F2EE209" w:rsidRPr="003F7E33">
        <w:rPr>
          <w:rFonts w:ascii="Times New Roman" w:hAnsi="Times New Roman" w:cs="Times New Roman"/>
          <w:sz w:val="28"/>
          <w:szCs w:val="28"/>
        </w:rPr>
        <w:t>apakš</w:t>
      </w:r>
      <w:r w:rsidR="6E72CAEC" w:rsidRPr="003F7E33">
        <w:rPr>
          <w:rFonts w:ascii="Times New Roman" w:hAnsi="Times New Roman" w:cs="Times New Roman"/>
          <w:sz w:val="28"/>
          <w:szCs w:val="28"/>
        </w:rPr>
        <w:t>nozares</w:t>
      </w:r>
      <w:r w:rsidR="72771EB9" w:rsidRPr="003F7E33">
        <w:rPr>
          <w:rFonts w:ascii="Times New Roman" w:hAnsi="Times New Roman" w:cs="Times New Roman"/>
          <w:sz w:val="28"/>
          <w:szCs w:val="28"/>
        </w:rPr>
        <w:t>, piemēram,</w:t>
      </w:r>
      <w:r w:rsidR="3BB7BF56" w:rsidRPr="003F7E33">
        <w:rPr>
          <w:rFonts w:ascii="Times New Roman" w:hAnsi="Times New Roman" w:cs="Times New Roman"/>
          <w:sz w:val="28"/>
          <w:szCs w:val="28"/>
        </w:rPr>
        <w:t xml:space="preserve"> cirk</w:t>
      </w:r>
      <w:r w:rsidR="00D15383" w:rsidRPr="003F7E33">
        <w:rPr>
          <w:rFonts w:ascii="Times New Roman" w:hAnsi="Times New Roman" w:cs="Times New Roman"/>
          <w:sz w:val="28"/>
          <w:szCs w:val="28"/>
        </w:rPr>
        <w:t>a</w:t>
      </w:r>
      <w:r w:rsidR="28D039E4" w:rsidRPr="003F7E33">
        <w:rPr>
          <w:rFonts w:ascii="Times New Roman" w:hAnsi="Times New Roman" w:cs="Times New Roman"/>
          <w:sz w:val="28"/>
          <w:szCs w:val="28"/>
        </w:rPr>
        <w:t xml:space="preserve"> un</w:t>
      </w:r>
      <w:r w:rsidR="3BB7BF56" w:rsidRPr="003F7E33">
        <w:rPr>
          <w:rFonts w:ascii="Times New Roman" w:hAnsi="Times New Roman" w:cs="Times New Roman"/>
          <w:sz w:val="28"/>
          <w:szCs w:val="28"/>
        </w:rPr>
        <w:t xml:space="preserve"> dej</w:t>
      </w:r>
      <w:r w:rsidR="00D15383" w:rsidRPr="003F7E33">
        <w:rPr>
          <w:rFonts w:ascii="Times New Roman" w:hAnsi="Times New Roman" w:cs="Times New Roman"/>
          <w:sz w:val="28"/>
          <w:szCs w:val="28"/>
        </w:rPr>
        <w:t>as jomu</w:t>
      </w:r>
      <w:r w:rsidR="1ED2AA3A" w:rsidRPr="003F7E33">
        <w:rPr>
          <w:rFonts w:ascii="Times New Roman" w:hAnsi="Times New Roman" w:cs="Times New Roman"/>
          <w:sz w:val="28"/>
          <w:szCs w:val="28"/>
        </w:rPr>
        <w:t>.</w:t>
      </w:r>
    </w:p>
    <w:p w14:paraId="1A89EC18" w14:textId="5E939F52" w:rsidR="005B7366" w:rsidRPr="003F7E33" w:rsidRDefault="005B7366"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Pamatnostād</w:t>
      </w:r>
      <w:r w:rsidR="00306788" w:rsidRPr="003F7E33">
        <w:rPr>
          <w:rFonts w:ascii="Times New Roman" w:hAnsi="Times New Roman" w:cs="Times New Roman"/>
          <w:sz w:val="28"/>
          <w:szCs w:val="28"/>
        </w:rPr>
        <w:t>ņu izstrādi K</w:t>
      </w:r>
      <w:r w:rsidR="007C37B4">
        <w:rPr>
          <w:rFonts w:ascii="Times New Roman" w:hAnsi="Times New Roman" w:cs="Times New Roman"/>
          <w:sz w:val="28"/>
          <w:szCs w:val="28"/>
        </w:rPr>
        <w:t>M</w:t>
      </w:r>
      <w:r w:rsidR="00306788" w:rsidRPr="003F7E33">
        <w:rPr>
          <w:rFonts w:ascii="Times New Roman" w:hAnsi="Times New Roman" w:cs="Times New Roman"/>
          <w:sz w:val="28"/>
          <w:szCs w:val="28"/>
        </w:rPr>
        <w:t xml:space="preserve"> uzsāka </w:t>
      </w:r>
      <w:proofErr w:type="gramStart"/>
      <w:r w:rsidRPr="003F7E33">
        <w:rPr>
          <w:rFonts w:ascii="Times New Roman" w:hAnsi="Times New Roman" w:cs="Times New Roman"/>
          <w:sz w:val="28"/>
          <w:szCs w:val="28"/>
        </w:rPr>
        <w:t>2019.gadā</w:t>
      </w:r>
      <w:proofErr w:type="gramEnd"/>
      <w:r w:rsidR="00306788" w:rsidRPr="003F7E33">
        <w:rPr>
          <w:rFonts w:ascii="Times New Roman" w:hAnsi="Times New Roman" w:cs="Times New Roman"/>
          <w:sz w:val="28"/>
          <w:szCs w:val="28"/>
        </w:rPr>
        <w:t xml:space="preserve">, analizējot </w:t>
      </w:r>
      <w:r w:rsidRPr="003F7E33">
        <w:rPr>
          <w:rFonts w:ascii="Times New Roman" w:hAnsi="Times New Roman" w:cs="Times New Roman"/>
          <w:sz w:val="28"/>
          <w:szCs w:val="28"/>
        </w:rPr>
        <w:t>esoš</w:t>
      </w:r>
      <w:r w:rsidR="00306788" w:rsidRPr="003F7E33">
        <w:rPr>
          <w:rFonts w:ascii="Times New Roman" w:hAnsi="Times New Roman" w:cs="Times New Roman"/>
          <w:sz w:val="28"/>
          <w:szCs w:val="28"/>
        </w:rPr>
        <w:t xml:space="preserve">o </w:t>
      </w:r>
      <w:r w:rsidRPr="003F7E33">
        <w:rPr>
          <w:rFonts w:ascii="Times New Roman" w:hAnsi="Times New Roman" w:cs="Times New Roman"/>
          <w:sz w:val="28"/>
          <w:szCs w:val="28"/>
        </w:rPr>
        <w:t>situācij</w:t>
      </w:r>
      <w:r w:rsidR="00306788" w:rsidRPr="003F7E33">
        <w:rPr>
          <w:rFonts w:ascii="Times New Roman" w:hAnsi="Times New Roman" w:cs="Times New Roman"/>
          <w:sz w:val="28"/>
          <w:szCs w:val="28"/>
        </w:rPr>
        <w:t>u un</w:t>
      </w:r>
      <w:r w:rsidRPr="003F7E33">
        <w:rPr>
          <w:rFonts w:ascii="Times New Roman" w:hAnsi="Times New Roman" w:cs="Times New Roman"/>
          <w:sz w:val="28"/>
          <w:szCs w:val="28"/>
        </w:rPr>
        <w:t xml:space="preserve"> globāl</w:t>
      </w:r>
      <w:r w:rsidR="00306788" w:rsidRPr="003F7E33">
        <w:rPr>
          <w:rFonts w:ascii="Times New Roman" w:hAnsi="Times New Roman" w:cs="Times New Roman"/>
          <w:sz w:val="28"/>
          <w:szCs w:val="28"/>
        </w:rPr>
        <w:t>ās</w:t>
      </w:r>
      <w:r w:rsidRPr="003F7E33">
        <w:rPr>
          <w:rFonts w:ascii="Times New Roman" w:hAnsi="Times New Roman" w:cs="Times New Roman"/>
          <w:sz w:val="28"/>
          <w:szCs w:val="28"/>
        </w:rPr>
        <w:t xml:space="preserve"> tenden</w:t>
      </w:r>
      <w:r w:rsidR="00306788" w:rsidRPr="003F7E33">
        <w:rPr>
          <w:rFonts w:ascii="Times New Roman" w:hAnsi="Times New Roman" w:cs="Times New Roman"/>
          <w:sz w:val="28"/>
          <w:szCs w:val="28"/>
        </w:rPr>
        <w:t>ces</w:t>
      </w:r>
      <w:r w:rsidRPr="003F7E33">
        <w:rPr>
          <w:rFonts w:ascii="Times New Roman" w:hAnsi="Times New Roman" w:cs="Times New Roman"/>
          <w:sz w:val="28"/>
          <w:szCs w:val="28"/>
        </w:rPr>
        <w:t xml:space="preserve"> </w:t>
      </w:r>
      <w:r w:rsidR="00306788" w:rsidRPr="003F7E33">
        <w:rPr>
          <w:rFonts w:ascii="Times New Roman" w:hAnsi="Times New Roman" w:cs="Times New Roman"/>
          <w:sz w:val="28"/>
          <w:szCs w:val="28"/>
        </w:rPr>
        <w:t>kultūras jomā</w:t>
      </w:r>
      <w:r w:rsidR="00AF458D" w:rsidRPr="003F7E33">
        <w:rPr>
          <w:rFonts w:ascii="Times New Roman" w:hAnsi="Times New Roman" w:cs="Times New Roman"/>
          <w:sz w:val="28"/>
          <w:szCs w:val="28"/>
        </w:rPr>
        <w:t xml:space="preserve">, kartējot pēc </w:t>
      </w:r>
      <w:r w:rsidR="007C37B4">
        <w:rPr>
          <w:rFonts w:ascii="Times New Roman" w:hAnsi="Times New Roman" w:cs="Times New Roman"/>
          <w:sz w:val="28"/>
          <w:szCs w:val="28"/>
        </w:rPr>
        <w:t>KM</w:t>
      </w:r>
      <w:r w:rsidR="00AF458D" w:rsidRPr="003F7E33">
        <w:rPr>
          <w:rFonts w:ascii="Times New Roman" w:hAnsi="Times New Roman" w:cs="Times New Roman"/>
          <w:sz w:val="28"/>
          <w:szCs w:val="28"/>
        </w:rPr>
        <w:t xml:space="preserve"> pasūtījuma veiktajos pētījumos izteiktās rekomendācijas</w:t>
      </w:r>
      <w:r w:rsidR="00306788" w:rsidRPr="003F7E33">
        <w:rPr>
          <w:rFonts w:ascii="Times New Roman" w:hAnsi="Times New Roman" w:cs="Times New Roman"/>
          <w:sz w:val="28"/>
          <w:szCs w:val="28"/>
        </w:rPr>
        <w:t xml:space="preserve"> un izvērtējot </w:t>
      </w:r>
      <w:r w:rsidRPr="003F7E33">
        <w:rPr>
          <w:rFonts w:ascii="Times New Roman" w:hAnsi="Times New Roman" w:cs="Times New Roman"/>
          <w:sz w:val="28"/>
          <w:szCs w:val="28"/>
        </w:rPr>
        <w:t xml:space="preserve">kultūrpolitikas pamatnostādņu 2014.-2020.gadam </w:t>
      </w:r>
      <w:r w:rsidR="00A54D3A" w:rsidRPr="003F7E33">
        <w:rPr>
          <w:rFonts w:ascii="Times New Roman" w:hAnsi="Times New Roman" w:cs="Times New Roman"/>
          <w:sz w:val="28"/>
          <w:szCs w:val="28"/>
        </w:rPr>
        <w:t>„</w:t>
      </w:r>
      <w:r w:rsidR="00306788" w:rsidRPr="003F7E33">
        <w:rPr>
          <w:rFonts w:ascii="Times New Roman" w:hAnsi="Times New Roman" w:cs="Times New Roman"/>
          <w:sz w:val="28"/>
          <w:szCs w:val="28"/>
        </w:rPr>
        <w:t>Radošā Latvija” īstenošanā sasniegto</w:t>
      </w:r>
      <w:r w:rsidR="00D519B6" w:rsidRPr="003F7E33">
        <w:rPr>
          <w:rFonts w:ascii="Times New Roman" w:hAnsi="Times New Roman" w:cs="Times New Roman"/>
          <w:sz w:val="28"/>
          <w:szCs w:val="28"/>
        </w:rPr>
        <w:t xml:space="preserve"> progresu</w:t>
      </w:r>
      <w:r w:rsidRPr="003F7E33">
        <w:rPr>
          <w:rFonts w:ascii="Times New Roman" w:hAnsi="Times New Roman" w:cs="Times New Roman"/>
          <w:sz w:val="28"/>
          <w:szCs w:val="28"/>
        </w:rPr>
        <w:t>. Īstenojot līdzdalības principu, K</w:t>
      </w:r>
      <w:r w:rsidR="007C37B4">
        <w:rPr>
          <w:rFonts w:ascii="Times New Roman" w:hAnsi="Times New Roman" w:cs="Times New Roman"/>
          <w:sz w:val="28"/>
          <w:szCs w:val="28"/>
        </w:rPr>
        <w:t>M</w:t>
      </w:r>
      <w:r w:rsidRPr="003F7E33">
        <w:rPr>
          <w:rFonts w:ascii="Times New Roman" w:hAnsi="Times New Roman" w:cs="Times New Roman"/>
          <w:sz w:val="28"/>
          <w:szCs w:val="28"/>
        </w:rPr>
        <w:t xml:space="preserve"> </w:t>
      </w:r>
      <w:r w:rsidR="00017FA4" w:rsidRPr="003F7E33">
        <w:rPr>
          <w:rFonts w:ascii="Times New Roman" w:hAnsi="Times New Roman" w:cs="Times New Roman"/>
          <w:sz w:val="28"/>
          <w:szCs w:val="28"/>
        </w:rPr>
        <w:t xml:space="preserve">politikas plānošanas </w:t>
      </w:r>
      <w:r w:rsidRPr="003F7E33">
        <w:rPr>
          <w:rFonts w:ascii="Times New Roman" w:hAnsi="Times New Roman" w:cs="Times New Roman"/>
          <w:sz w:val="28"/>
          <w:szCs w:val="28"/>
        </w:rPr>
        <w:t xml:space="preserve">dokumenta izstrādes procesā ir </w:t>
      </w:r>
      <w:r w:rsidR="00306788" w:rsidRPr="003F7E33">
        <w:rPr>
          <w:rFonts w:ascii="Times New Roman" w:hAnsi="Times New Roman" w:cs="Times New Roman"/>
          <w:sz w:val="28"/>
          <w:szCs w:val="28"/>
        </w:rPr>
        <w:t xml:space="preserve">iesaistījusi plašu sabiedrības pārstāvju loku, 2019.gada nogalē un 2020.gada pirmajā pusē organizējot tematiskas </w:t>
      </w:r>
      <w:r w:rsidR="00AF458D" w:rsidRPr="003F7E33">
        <w:rPr>
          <w:rFonts w:ascii="Times New Roman" w:hAnsi="Times New Roman" w:cs="Times New Roman"/>
          <w:sz w:val="28"/>
          <w:szCs w:val="28"/>
        </w:rPr>
        <w:t xml:space="preserve">un reģionālas </w:t>
      </w:r>
      <w:proofErr w:type="spellStart"/>
      <w:r w:rsidRPr="003F7E33">
        <w:rPr>
          <w:rFonts w:ascii="Times New Roman" w:hAnsi="Times New Roman" w:cs="Times New Roman"/>
          <w:sz w:val="28"/>
          <w:szCs w:val="28"/>
        </w:rPr>
        <w:t>fokusgrup</w:t>
      </w:r>
      <w:r w:rsidR="00306788" w:rsidRPr="003F7E33">
        <w:rPr>
          <w:rFonts w:ascii="Times New Roman" w:hAnsi="Times New Roman" w:cs="Times New Roman"/>
          <w:sz w:val="28"/>
          <w:szCs w:val="28"/>
        </w:rPr>
        <w:t>as</w:t>
      </w:r>
      <w:proofErr w:type="spellEnd"/>
      <w:r w:rsidR="00AF458D" w:rsidRPr="003F7E33">
        <w:rPr>
          <w:rFonts w:ascii="Times New Roman" w:hAnsi="Times New Roman" w:cs="Times New Roman"/>
          <w:sz w:val="28"/>
          <w:szCs w:val="28"/>
        </w:rPr>
        <w:t xml:space="preserve">, diskutējot par kultūrpolitikas mērķiem un prioritātēm Nacionālajā kultūras padomē un </w:t>
      </w:r>
      <w:r w:rsidRPr="003F7E33">
        <w:rPr>
          <w:rFonts w:ascii="Times New Roman" w:hAnsi="Times New Roman" w:cs="Times New Roman"/>
          <w:sz w:val="28"/>
          <w:szCs w:val="28"/>
        </w:rPr>
        <w:t>K</w:t>
      </w:r>
      <w:r w:rsidR="007C37B4">
        <w:rPr>
          <w:rFonts w:ascii="Times New Roman" w:hAnsi="Times New Roman" w:cs="Times New Roman"/>
          <w:sz w:val="28"/>
          <w:szCs w:val="28"/>
        </w:rPr>
        <w:t>M</w:t>
      </w:r>
      <w:r w:rsidRPr="003F7E33">
        <w:rPr>
          <w:rFonts w:ascii="Times New Roman" w:hAnsi="Times New Roman" w:cs="Times New Roman"/>
          <w:sz w:val="28"/>
          <w:szCs w:val="28"/>
        </w:rPr>
        <w:t xml:space="preserve"> </w:t>
      </w:r>
      <w:r w:rsidR="00AF458D" w:rsidRPr="003F7E33">
        <w:rPr>
          <w:rFonts w:ascii="Times New Roman" w:hAnsi="Times New Roman" w:cs="Times New Roman"/>
          <w:sz w:val="28"/>
          <w:szCs w:val="28"/>
        </w:rPr>
        <w:t xml:space="preserve">konsultatīvajās </w:t>
      </w:r>
      <w:r w:rsidRPr="003F7E33">
        <w:rPr>
          <w:rFonts w:ascii="Times New Roman" w:hAnsi="Times New Roman" w:cs="Times New Roman"/>
          <w:sz w:val="28"/>
          <w:szCs w:val="28"/>
        </w:rPr>
        <w:t>padomēs</w:t>
      </w:r>
      <w:r w:rsidR="00AF458D" w:rsidRPr="003F7E33">
        <w:rPr>
          <w:rFonts w:ascii="Times New Roman" w:hAnsi="Times New Roman" w:cs="Times New Roman"/>
          <w:sz w:val="28"/>
          <w:szCs w:val="28"/>
        </w:rPr>
        <w:t xml:space="preserve">, uzklausot padomju priekšlikumus pamatnostādņu uzdevumiem, kā arī apspriežot pamatnostādņu projektu ar citām ministrijām un </w:t>
      </w:r>
      <w:r w:rsidR="00AF458D" w:rsidRPr="003F7E33">
        <w:rPr>
          <w:rFonts w:ascii="Times New Roman" w:hAnsi="Times New Roman" w:cs="Times New Roman"/>
          <w:sz w:val="28"/>
          <w:szCs w:val="28"/>
        </w:rPr>
        <w:lastRenderedPageBreak/>
        <w:t xml:space="preserve">nozīmīgajām kultūras nozares iestādēm un nevalstiskajām organizācijām. </w:t>
      </w:r>
      <w:r w:rsidRPr="003F7E33">
        <w:rPr>
          <w:rFonts w:ascii="Times New Roman" w:hAnsi="Times New Roman" w:cs="Times New Roman"/>
          <w:sz w:val="28"/>
          <w:szCs w:val="28"/>
        </w:rPr>
        <w:t xml:space="preserve">Līdztekus </w:t>
      </w:r>
      <w:r w:rsidR="00AF458D" w:rsidRPr="003F7E33">
        <w:rPr>
          <w:rFonts w:ascii="Times New Roman" w:hAnsi="Times New Roman" w:cs="Times New Roman"/>
          <w:sz w:val="28"/>
          <w:szCs w:val="28"/>
        </w:rPr>
        <w:t>ciešā sadarbībā ar K</w:t>
      </w:r>
      <w:r w:rsidR="007C37B4">
        <w:rPr>
          <w:rFonts w:ascii="Times New Roman" w:hAnsi="Times New Roman" w:cs="Times New Roman"/>
          <w:sz w:val="28"/>
          <w:szCs w:val="28"/>
        </w:rPr>
        <w:t>M</w:t>
      </w:r>
      <w:r w:rsidR="00AF458D" w:rsidRPr="003F7E33">
        <w:rPr>
          <w:rFonts w:ascii="Times New Roman" w:hAnsi="Times New Roman" w:cs="Times New Roman"/>
          <w:sz w:val="28"/>
          <w:szCs w:val="28"/>
        </w:rPr>
        <w:t xml:space="preserve"> konsultatīvajām padomēm ir </w:t>
      </w:r>
      <w:r w:rsidRPr="003F7E33">
        <w:rPr>
          <w:rFonts w:ascii="Times New Roman" w:hAnsi="Times New Roman" w:cs="Times New Roman"/>
          <w:sz w:val="28"/>
          <w:szCs w:val="28"/>
        </w:rPr>
        <w:t>uzsākt</w:t>
      </w:r>
      <w:r w:rsidR="00AF458D" w:rsidRPr="003F7E33">
        <w:rPr>
          <w:rFonts w:ascii="Times New Roman" w:hAnsi="Times New Roman" w:cs="Times New Roman"/>
          <w:sz w:val="28"/>
          <w:szCs w:val="28"/>
        </w:rPr>
        <w:t>a</w:t>
      </w:r>
      <w:r w:rsidRPr="003F7E33">
        <w:rPr>
          <w:rFonts w:ascii="Times New Roman" w:hAnsi="Times New Roman" w:cs="Times New Roman"/>
          <w:sz w:val="28"/>
          <w:szCs w:val="28"/>
        </w:rPr>
        <w:t xml:space="preserve"> kultūras </w:t>
      </w:r>
      <w:r w:rsidR="7A6D9444" w:rsidRPr="003F7E33">
        <w:rPr>
          <w:rFonts w:ascii="Times New Roman" w:hAnsi="Times New Roman" w:cs="Times New Roman"/>
          <w:sz w:val="28"/>
          <w:szCs w:val="28"/>
        </w:rPr>
        <w:t>apakš</w:t>
      </w:r>
      <w:r w:rsidRPr="003F7E33">
        <w:rPr>
          <w:rFonts w:ascii="Times New Roman" w:hAnsi="Times New Roman" w:cs="Times New Roman"/>
          <w:sz w:val="28"/>
          <w:szCs w:val="28"/>
        </w:rPr>
        <w:t>nozaru stratēģiju izstrāde</w:t>
      </w:r>
      <w:r w:rsidR="00AF458D" w:rsidRPr="003F7E33">
        <w:rPr>
          <w:rFonts w:ascii="Times New Roman" w:hAnsi="Times New Roman" w:cs="Times New Roman"/>
          <w:sz w:val="28"/>
          <w:szCs w:val="28"/>
        </w:rPr>
        <w:t>, kas</w:t>
      </w:r>
      <w:r w:rsidR="3B4D12D3" w:rsidRPr="003F7E33">
        <w:rPr>
          <w:rFonts w:ascii="Times New Roman" w:hAnsi="Times New Roman" w:cs="Times New Roman"/>
          <w:sz w:val="28"/>
          <w:szCs w:val="28"/>
        </w:rPr>
        <w:t xml:space="preserve"> </w:t>
      </w:r>
      <w:r w:rsidR="00AF458D" w:rsidRPr="003F7E33">
        <w:rPr>
          <w:rFonts w:ascii="Times New Roman" w:hAnsi="Times New Roman" w:cs="Times New Roman"/>
          <w:sz w:val="28"/>
          <w:szCs w:val="28"/>
        </w:rPr>
        <w:t>balstās uz pamatnostādnēs izvirzītajām prioritātēm un</w:t>
      </w:r>
      <w:r w:rsidR="218F0628" w:rsidRPr="003F7E33">
        <w:rPr>
          <w:rFonts w:ascii="Times New Roman" w:hAnsi="Times New Roman" w:cs="Times New Roman"/>
          <w:sz w:val="28"/>
          <w:szCs w:val="28"/>
        </w:rPr>
        <w:t xml:space="preserve"> izvirza </w:t>
      </w:r>
      <w:r w:rsidR="21061BD0" w:rsidRPr="003F7E33">
        <w:rPr>
          <w:rFonts w:ascii="Times New Roman" w:hAnsi="Times New Roman" w:cs="Times New Roman"/>
          <w:sz w:val="28"/>
          <w:szCs w:val="28"/>
        </w:rPr>
        <w:t>galvenos risināmos uzdevumu kultūras apakšnozarēs</w:t>
      </w:r>
      <w:r w:rsidRPr="003F7E33">
        <w:rPr>
          <w:rFonts w:ascii="Times New Roman" w:hAnsi="Times New Roman" w:cs="Times New Roman"/>
          <w:sz w:val="28"/>
          <w:szCs w:val="28"/>
        </w:rPr>
        <w:t xml:space="preserve">. </w:t>
      </w:r>
    </w:p>
    <w:p w14:paraId="3BA61968" w14:textId="77777777" w:rsidR="005F3285" w:rsidRPr="003F7E33" w:rsidRDefault="005F3285" w:rsidP="00155268">
      <w:pPr>
        <w:ind w:left="0" w:firstLine="0"/>
        <w:rPr>
          <w:rFonts w:ascii="Times New Roman" w:hAnsi="Times New Roman" w:cs="Times New Roman"/>
          <w:sz w:val="28"/>
          <w:szCs w:val="28"/>
        </w:rPr>
      </w:pPr>
    </w:p>
    <w:p w14:paraId="62E8BB8A" w14:textId="25D34367" w:rsidR="004B3CC5" w:rsidRPr="003F7E33" w:rsidRDefault="004B3CC5" w:rsidP="00155268">
      <w:pPr>
        <w:pStyle w:val="Virsraksts1"/>
        <w:numPr>
          <w:ilvl w:val="0"/>
          <w:numId w:val="2"/>
        </w:numPr>
        <w:ind w:left="0" w:firstLine="851"/>
        <w:rPr>
          <w:rFonts w:ascii="Times New Roman" w:hAnsi="Times New Roman"/>
        </w:rPr>
      </w:pPr>
      <w:bookmarkStart w:id="2" w:name="_Toc70375034"/>
      <w:r w:rsidRPr="003F7E33">
        <w:rPr>
          <w:rFonts w:ascii="Times New Roman" w:hAnsi="Times New Roman"/>
        </w:rPr>
        <w:t>Kopsavilkums</w:t>
      </w:r>
      <w:bookmarkEnd w:id="2"/>
    </w:p>
    <w:p w14:paraId="0F9C7847" w14:textId="13F6D9B3" w:rsidR="004B3CC5" w:rsidRPr="003F7E33" w:rsidRDefault="00C15647"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Pieaugošas globalizācijas un multikulturālisma apstākļos </w:t>
      </w:r>
      <w:r w:rsidR="00017FA4" w:rsidRPr="003F7E33">
        <w:rPr>
          <w:rFonts w:ascii="Times New Roman" w:hAnsi="Times New Roman" w:cs="Times New Roman"/>
          <w:sz w:val="28"/>
          <w:szCs w:val="28"/>
        </w:rPr>
        <w:t xml:space="preserve">ir </w:t>
      </w:r>
      <w:r w:rsidRPr="003F7E33">
        <w:rPr>
          <w:rFonts w:ascii="Times New Roman" w:hAnsi="Times New Roman" w:cs="Times New Roman"/>
          <w:sz w:val="28"/>
          <w:szCs w:val="28"/>
        </w:rPr>
        <w:t>būtiski stiprināt Latvijas unikālās kultūras vērtības</w:t>
      </w:r>
      <w:r w:rsidR="00D948E4" w:rsidRPr="003F7E33">
        <w:rPr>
          <w:rFonts w:ascii="Times New Roman" w:hAnsi="Times New Roman" w:cs="Times New Roman"/>
          <w:sz w:val="28"/>
          <w:szCs w:val="28"/>
        </w:rPr>
        <w:t xml:space="preserve">, </w:t>
      </w:r>
      <w:r w:rsidR="009724A2" w:rsidRPr="003F7E33">
        <w:rPr>
          <w:rFonts w:ascii="Times New Roman" w:hAnsi="Times New Roman" w:cs="Times New Roman"/>
          <w:sz w:val="28"/>
          <w:szCs w:val="28"/>
        </w:rPr>
        <w:t xml:space="preserve">kurās </w:t>
      </w:r>
      <w:r w:rsidR="00B906EE" w:rsidRPr="003F7E33">
        <w:rPr>
          <w:rFonts w:ascii="Times New Roman" w:hAnsi="Times New Roman" w:cs="Times New Roman"/>
          <w:sz w:val="28"/>
          <w:szCs w:val="28"/>
        </w:rPr>
        <w:t xml:space="preserve">ir balstīts </w:t>
      </w:r>
      <w:r w:rsidRPr="003F7E33">
        <w:rPr>
          <w:rFonts w:ascii="Times New Roman" w:hAnsi="Times New Roman" w:cs="Times New Roman"/>
          <w:sz w:val="28"/>
          <w:szCs w:val="28"/>
        </w:rPr>
        <w:t>tautas identitātes kodol</w:t>
      </w:r>
      <w:r w:rsidR="00D948E4" w:rsidRPr="003F7E33">
        <w:rPr>
          <w:rFonts w:ascii="Times New Roman" w:hAnsi="Times New Roman" w:cs="Times New Roman"/>
          <w:sz w:val="28"/>
          <w:szCs w:val="28"/>
        </w:rPr>
        <w:t>s</w:t>
      </w:r>
      <w:r w:rsidRPr="003F7E33">
        <w:rPr>
          <w:rFonts w:ascii="Times New Roman" w:hAnsi="Times New Roman" w:cs="Times New Roman"/>
          <w:sz w:val="28"/>
          <w:szCs w:val="28"/>
        </w:rPr>
        <w:t xml:space="preserve">, </w:t>
      </w:r>
      <w:r w:rsidR="00516C9B" w:rsidRPr="003F7E33">
        <w:rPr>
          <w:rFonts w:ascii="Times New Roman" w:hAnsi="Times New Roman" w:cs="Times New Roman"/>
          <w:sz w:val="28"/>
          <w:szCs w:val="28"/>
        </w:rPr>
        <w:t xml:space="preserve">un bagātināt </w:t>
      </w:r>
      <w:r w:rsidR="003B4DDF" w:rsidRPr="003F7E33">
        <w:rPr>
          <w:rFonts w:ascii="Times New Roman" w:hAnsi="Times New Roman" w:cs="Times New Roman"/>
          <w:sz w:val="28"/>
          <w:szCs w:val="28"/>
        </w:rPr>
        <w:t>Latvi</w:t>
      </w:r>
      <w:r w:rsidR="00D22AC6" w:rsidRPr="003F7E33">
        <w:rPr>
          <w:rFonts w:ascii="Times New Roman" w:hAnsi="Times New Roman" w:cs="Times New Roman"/>
          <w:sz w:val="28"/>
          <w:szCs w:val="28"/>
        </w:rPr>
        <w:t xml:space="preserve">jas </w:t>
      </w:r>
      <w:r w:rsidR="75AE29BC" w:rsidRPr="003F7E33">
        <w:rPr>
          <w:rFonts w:ascii="Times New Roman" w:hAnsi="Times New Roman" w:cs="Times New Roman"/>
          <w:sz w:val="28"/>
          <w:szCs w:val="28"/>
        </w:rPr>
        <w:t>kultūr</w:t>
      </w:r>
      <w:r w:rsidR="5DA06692" w:rsidRPr="003F7E33">
        <w:rPr>
          <w:rFonts w:ascii="Times New Roman" w:hAnsi="Times New Roman" w:cs="Times New Roman"/>
          <w:sz w:val="28"/>
          <w:szCs w:val="28"/>
        </w:rPr>
        <w:t xml:space="preserve">as </w:t>
      </w:r>
      <w:r w:rsidR="75AE29BC" w:rsidRPr="003F7E33">
        <w:rPr>
          <w:rFonts w:ascii="Times New Roman" w:hAnsi="Times New Roman" w:cs="Times New Roman"/>
          <w:sz w:val="28"/>
          <w:szCs w:val="28"/>
        </w:rPr>
        <w:t xml:space="preserve">telpu </w:t>
      </w:r>
      <w:r w:rsidR="00516C9B" w:rsidRPr="003F7E33">
        <w:rPr>
          <w:rFonts w:ascii="Times New Roman" w:hAnsi="Times New Roman" w:cs="Times New Roman"/>
          <w:sz w:val="28"/>
          <w:szCs w:val="28"/>
        </w:rPr>
        <w:t xml:space="preserve">kā </w:t>
      </w:r>
      <w:r w:rsidR="003B4DDF" w:rsidRPr="003F7E33">
        <w:rPr>
          <w:rFonts w:ascii="Times New Roman" w:hAnsi="Times New Roman" w:cs="Times New Roman"/>
          <w:sz w:val="28"/>
          <w:szCs w:val="28"/>
        </w:rPr>
        <w:t xml:space="preserve">vēsturē sakņotu un mūsdienās novērtētu dažādu </w:t>
      </w:r>
      <w:r w:rsidR="006160E1" w:rsidRPr="003F7E33">
        <w:rPr>
          <w:rFonts w:ascii="Times New Roman" w:hAnsi="Times New Roman" w:cs="Times New Roman"/>
          <w:sz w:val="28"/>
          <w:szCs w:val="28"/>
        </w:rPr>
        <w:t xml:space="preserve">latviešu </w:t>
      </w:r>
      <w:r w:rsidR="003B4DDF" w:rsidRPr="003F7E33">
        <w:rPr>
          <w:rFonts w:ascii="Times New Roman" w:hAnsi="Times New Roman" w:cs="Times New Roman"/>
          <w:sz w:val="28"/>
          <w:szCs w:val="28"/>
        </w:rPr>
        <w:t>tautas pastāvēšanas elementu un artefaktu kopum</w:t>
      </w:r>
      <w:r w:rsidR="00017FA4" w:rsidRPr="003F7E33">
        <w:rPr>
          <w:rFonts w:ascii="Times New Roman" w:hAnsi="Times New Roman" w:cs="Times New Roman"/>
          <w:sz w:val="28"/>
          <w:szCs w:val="28"/>
        </w:rPr>
        <w:t>u</w:t>
      </w:r>
      <w:r w:rsidR="003B4DDF" w:rsidRPr="003F7E33">
        <w:rPr>
          <w:rFonts w:ascii="Times New Roman" w:hAnsi="Times New Roman" w:cs="Times New Roman"/>
          <w:sz w:val="28"/>
          <w:szCs w:val="28"/>
        </w:rPr>
        <w:t xml:space="preserve">, ko veido latviešu valoda, </w:t>
      </w:r>
      <w:r w:rsidR="4842B814" w:rsidRPr="003F7E33">
        <w:rPr>
          <w:rFonts w:ascii="Times New Roman" w:hAnsi="Times New Roman" w:cs="Times New Roman"/>
          <w:sz w:val="28"/>
          <w:szCs w:val="28"/>
        </w:rPr>
        <w:t xml:space="preserve">kultūras mantojums un </w:t>
      </w:r>
      <w:r w:rsidR="003B4DDF" w:rsidRPr="003F7E33">
        <w:rPr>
          <w:rFonts w:ascii="Times New Roman" w:hAnsi="Times New Roman" w:cs="Times New Roman"/>
          <w:sz w:val="28"/>
          <w:szCs w:val="28"/>
        </w:rPr>
        <w:t xml:space="preserve">kultūrvide, sociālā atmiņa un dzīvesveids </w:t>
      </w:r>
      <w:proofErr w:type="gramStart"/>
      <w:r w:rsidR="003B4DDF" w:rsidRPr="003F7E33">
        <w:rPr>
          <w:rFonts w:ascii="Times New Roman" w:hAnsi="Times New Roman" w:cs="Times New Roman"/>
          <w:sz w:val="28"/>
          <w:szCs w:val="28"/>
        </w:rPr>
        <w:t>(</w:t>
      </w:r>
      <w:proofErr w:type="gramEnd"/>
      <w:r w:rsidR="003B4DDF" w:rsidRPr="003F7E33">
        <w:rPr>
          <w:rFonts w:ascii="Times New Roman" w:hAnsi="Times New Roman" w:cs="Times New Roman"/>
          <w:sz w:val="28"/>
          <w:szCs w:val="28"/>
        </w:rPr>
        <w:t>tradīcijas, simboli, pagātnes notikumi</w:t>
      </w:r>
      <w:r w:rsidR="13B3BAA1" w:rsidRPr="003F7E33">
        <w:rPr>
          <w:rFonts w:ascii="Times New Roman" w:hAnsi="Times New Roman" w:cs="Times New Roman"/>
          <w:sz w:val="28"/>
          <w:szCs w:val="28"/>
        </w:rPr>
        <w:t xml:space="preserve">, </w:t>
      </w:r>
      <w:r w:rsidR="003B4DDF" w:rsidRPr="003F7E33">
        <w:rPr>
          <w:rFonts w:ascii="Times New Roman" w:hAnsi="Times New Roman" w:cs="Times New Roman"/>
          <w:sz w:val="28"/>
          <w:szCs w:val="28"/>
        </w:rPr>
        <w:t>kopīgi priekšstati, svinamās dienas, komunikācijas veids, daba un attieksme pret dabu, ģeogrāfiskie nosaukumi, būvniecības tradīcijas, krāsu izjūta u</w:t>
      </w:r>
      <w:r w:rsidR="23356EC5" w:rsidRPr="003F7E33">
        <w:rPr>
          <w:rFonts w:ascii="Times New Roman" w:hAnsi="Times New Roman" w:cs="Times New Roman"/>
          <w:sz w:val="28"/>
          <w:szCs w:val="28"/>
        </w:rPr>
        <w:t>.</w:t>
      </w:r>
      <w:r w:rsidR="003B4DDF" w:rsidRPr="003F7E33">
        <w:rPr>
          <w:rFonts w:ascii="Times New Roman" w:hAnsi="Times New Roman" w:cs="Times New Roman"/>
          <w:sz w:val="28"/>
          <w:szCs w:val="28"/>
        </w:rPr>
        <w:t>t</w:t>
      </w:r>
      <w:r w:rsidR="23356EC5" w:rsidRPr="003F7E33">
        <w:rPr>
          <w:rFonts w:ascii="Times New Roman" w:hAnsi="Times New Roman" w:cs="Times New Roman"/>
          <w:sz w:val="28"/>
          <w:szCs w:val="28"/>
        </w:rPr>
        <w:t>.</w:t>
      </w:r>
      <w:r w:rsidR="003B4DDF" w:rsidRPr="003F7E33">
        <w:rPr>
          <w:rFonts w:ascii="Times New Roman" w:hAnsi="Times New Roman" w:cs="Times New Roman"/>
          <w:sz w:val="28"/>
          <w:szCs w:val="28"/>
        </w:rPr>
        <w:t>t.)</w:t>
      </w:r>
      <w:r w:rsidR="00890C04" w:rsidRPr="003F7E33">
        <w:rPr>
          <w:rFonts w:ascii="Times New Roman" w:hAnsi="Times New Roman" w:cs="Times New Roman"/>
          <w:sz w:val="28"/>
          <w:szCs w:val="28"/>
        </w:rPr>
        <w:t>, kur</w:t>
      </w:r>
      <w:r w:rsidR="007764BB" w:rsidRPr="003F7E33">
        <w:rPr>
          <w:rFonts w:ascii="Times New Roman" w:hAnsi="Times New Roman" w:cs="Times New Roman"/>
          <w:sz w:val="28"/>
          <w:szCs w:val="28"/>
        </w:rPr>
        <w:t xml:space="preserve">u </w:t>
      </w:r>
      <w:r w:rsidR="006C4ED4" w:rsidRPr="003F7E33">
        <w:rPr>
          <w:rFonts w:ascii="Times New Roman" w:hAnsi="Times New Roman" w:cs="Times New Roman"/>
          <w:sz w:val="28"/>
          <w:szCs w:val="28"/>
        </w:rPr>
        <w:t xml:space="preserve">gadsimtiem cauri </w:t>
      </w:r>
      <w:r w:rsidR="006C4ED4" w:rsidRPr="003F7E33">
        <w:rPr>
          <w:rFonts w:ascii="Times New Roman" w:eastAsia="Times New Roman" w:hAnsi="Times New Roman" w:cs="Times New Roman"/>
          <w:sz w:val="28"/>
          <w:szCs w:val="28"/>
        </w:rPr>
        <w:t xml:space="preserve">bagātinājusi </w:t>
      </w:r>
      <w:r w:rsidR="1A450E67" w:rsidRPr="003F7E33">
        <w:rPr>
          <w:rFonts w:ascii="Times New Roman" w:eastAsia="Times New Roman" w:hAnsi="Times New Roman" w:cs="Times New Roman"/>
          <w:sz w:val="28"/>
          <w:szCs w:val="28"/>
        </w:rPr>
        <w:t xml:space="preserve">Latvijas pirmiedzīvotāju </w:t>
      </w:r>
      <w:r w:rsidR="66BD2403" w:rsidRPr="003F7E33">
        <w:rPr>
          <w:rFonts w:ascii="Times New Roman" w:eastAsia="Times New Roman" w:hAnsi="Times New Roman" w:cs="Times New Roman"/>
          <w:sz w:val="28"/>
          <w:szCs w:val="28"/>
        </w:rPr>
        <w:t>- lībiešu -</w:t>
      </w:r>
      <w:r w:rsidR="007764BB" w:rsidRPr="003F7E33">
        <w:rPr>
          <w:rFonts w:ascii="Times New Roman" w:eastAsia="Times New Roman" w:hAnsi="Times New Roman" w:cs="Times New Roman"/>
          <w:sz w:val="28"/>
          <w:szCs w:val="28"/>
        </w:rPr>
        <w:t xml:space="preserve"> kultūra, tradīcijas un valoda, </w:t>
      </w:r>
      <w:r w:rsidR="0037577E" w:rsidRPr="003F7E33">
        <w:rPr>
          <w:rFonts w:ascii="Times New Roman" w:eastAsia="Times New Roman" w:hAnsi="Times New Roman" w:cs="Times New Roman"/>
          <w:sz w:val="28"/>
          <w:szCs w:val="28"/>
        </w:rPr>
        <w:t>citu Latvijā dzīvojošo tautu kultūr</w:t>
      </w:r>
      <w:r w:rsidR="009A7BED" w:rsidRPr="003F7E33">
        <w:rPr>
          <w:rFonts w:ascii="Times New Roman" w:eastAsia="Times New Roman" w:hAnsi="Times New Roman" w:cs="Times New Roman"/>
          <w:sz w:val="28"/>
          <w:szCs w:val="28"/>
        </w:rPr>
        <w:t xml:space="preserve">u </w:t>
      </w:r>
      <w:r w:rsidR="000B49EC" w:rsidRPr="003F7E33">
        <w:rPr>
          <w:rFonts w:ascii="Times New Roman" w:eastAsia="Times New Roman" w:hAnsi="Times New Roman" w:cs="Times New Roman"/>
          <w:sz w:val="28"/>
          <w:szCs w:val="28"/>
        </w:rPr>
        <w:t xml:space="preserve">ietekmes un </w:t>
      </w:r>
      <w:r w:rsidR="006C4ED4" w:rsidRPr="003F7E33">
        <w:rPr>
          <w:rFonts w:ascii="Times New Roman" w:eastAsia="Times New Roman" w:hAnsi="Times New Roman" w:cs="Times New Roman"/>
          <w:sz w:val="28"/>
          <w:szCs w:val="28"/>
        </w:rPr>
        <w:t xml:space="preserve">Eiropas kultūras </w:t>
      </w:r>
      <w:r w:rsidR="000B49EC" w:rsidRPr="003F7E33">
        <w:rPr>
          <w:rFonts w:ascii="Times New Roman" w:eastAsia="Times New Roman" w:hAnsi="Times New Roman" w:cs="Times New Roman"/>
          <w:sz w:val="28"/>
          <w:szCs w:val="28"/>
        </w:rPr>
        <w:t xml:space="preserve">procesu nospiedumi, </w:t>
      </w:r>
      <w:r w:rsidR="00680510" w:rsidRPr="003F7E33">
        <w:rPr>
          <w:rFonts w:ascii="Times New Roman" w:eastAsia="Times New Roman" w:hAnsi="Times New Roman" w:cs="Times New Roman"/>
          <w:sz w:val="28"/>
          <w:szCs w:val="28"/>
        </w:rPr>
        <w:t xml:space="preserve">un kas izpaužas </w:t>
      </w:r>
      <w:r w:rsidR="00B55BE3" w:rsidRPr="003F7E33">
        <w:rPr>
          <w:rFonts w:ascii="Times New Roman" w:eastAsia="Times New Roman" w:hAnsi="Times New Roman" w:cs="Times New Roman"/>
          <w:sz w:val="28"/>
          <w:szCs w:val="28"/>
        </w:rPr>
        <w:t xml:space="preserve">bagātīgā un </w:t>
      </w:r>
      <w:r w:rsidR="004A2F77" w:rsidRPr="003F7E33">
        <w:rPr>
          <w:rFonts w:ascii="Times New Roman" w:eastAsia="Times New Roman" w:hAnsi="Times New Roman" w:cs="Times New Roman"/>
          <w:sz w:val="28"/>
          <w:szCs w:val="28"/>
        </w:rPr>
        <w:t>noturīgā reģionālā kultūr</w:t>
      </w:r>
      <w:r w:rsidR="7C14C020" w:rsidRPr="003F7E33">
        <w:rPr>
          <w:rFonts w:ascii="Times New Roman" w:eastAsia="Times New Roman" w:hAnsi="Times New Roman" w:cs="Times New Roman"/>
          <w:sz w:val="28"/>
          <w:szCs w:val="28"/>
        </w:rPr>
        <w:t>as</w:t>
      </w:r>
      <w:r w:rsidR="004A2F77" w:rsidRPr="003F7E33">
        <w:rPr>
          <w:rFonts w:ascii="Times New Roman" w:eastAsia="Times New Roman" w:hAnsi="Times New Roman" w:cs="Times New Roman"/>
          <w:sz w:val="28"/>
          <w:szCs w:val="28"/>
        </w:rPr>
        <w:t xml:space="preserve"> </w:t>
      </w:r>
      <w:r w:rsidR="004C08A1" w:rsidRPr="003F7E33">
        <w:rPr>
          <w:rFonts w:ascii="Times New Roman" w:eastAsia="Times New Roman" w:hAnsi="Times New Roman" w:cs="Times New Roman"/>
          <w:sz w:val="28"/>
          <w:szCs w:val="28"/>
        </w:rPr>
        <w:t xml:space="preserve">savdabīguma </w:t>
      </w:r>
      <w:r w:rsidR="00B63961" w:rsidRPr="003F7E33">
        <w:rPr>
          <w:rFonts w:ascii="Times New Roman" w:eastAsia="Times New Roman" w:hAnsi="Times New Roman" w:cs="Times New Roman"/>
          <w:sz w:val="28"/>
          <w:szCs w:val="28"/>
        </w:rPr>
        <w:t>daudzveidībā</w:t>
      </w:r>
      <w:r w:rsidR="003B4DDF" w:rsidRPr="003F7E33">
        <w:rPr>
          <w:rFonts w:ascii="Times New Roman" w:hAnsi="Times New Roman" w:cs="Times New Roman"/>
          <w:sz w:val="28"/>
          <w:szCs w:val="28"/>
        </w:rPr>
        <w:t>.</w:t>
      </w:r>
      <w:r w:rsidR="00195D80" w:rsidRPr="003F7E33">
        <w:rPr>
          <w:rFonts w:ascii="Times New Roman" w:hAnsi="Times New Roman" w:cs="Times New Roman"/>
          <w:sz w:val="28"/>
          <w:szCs w:val="28"/>
        </w:rPr>
        <w:t xml:space="preserve"> </w:t>
      </w:r>
      <w:r w:rsidR="004B3CC5" w:rsidRPr="003F7E33">
        <w:rPr>
          <w:rFonts w:ascii="Times New Roman" w:hAnsi="Times New Roman" w:cs="Times New Roman"/>
          <w:sz w:val="28"/>
          <w:szCs w:val="28"/>
        </w:rPr>
        <w:t>Latvijas Republikas Satversmes</w:t>
      </w:r>
      <w:r w:rsidR="004B3CC5" w:rsidRPr="003F7E33">
        <w:rPr>
          <w:rStyle w:val="Vresatsauce"/>
          <w:rFonts w:ascii="Times New Roman" w:hAnsi="Times New Roman" w:cs="Times New Roman"/>
          <w:sz w:val="28"/>
          <w:szCs w:val="28"/>
        </w:rPr>
        <w:footnoteReference w:id="3"/>
      </w:r>
      <w:r w:rsidR="004B3CC5" w:rsidRPr="003F7E33">
        <w:rPr>
          <w:rFonts w:ascii="Times New Roman" w:hAnsi="Times New Roman" w:cs="Times New Roman"/>
          <w:sz w:val="28"/>
          <w:szCs w:val="28"/>
        </w:rPr>
        <w:t xml:space="preserve"> preambulā deklarēts, ka Latvijas valsts ir izveidota, lai garantētu latviešu nācijas, tās valodas un kultūras pastāvēšanu un attīstību cauri gadsimtiem. Latvijas ilgtspējīgas attīstības stratēģijā līdz 2030.gadam</w:t>
      </w:r>
      <w:r w:rsidR="004B3CC5" w:rsidRPr="003F7E33">
        <w:rPr>
          <w:rStyle w:val="Vresatsauce"/>
          <w:rFonts w:ascii="Times New Roman" w:hAnsi="Times New Roman" w:cs="Times New Roman"/>
          <w:sz w:val="28"/>
          <w:szCs w:val="28"/>
        </w:rPr>
        <w:footnoteReference w:id="4"/>
      </w:r>
      <w:r w:rsidR="004B3CC5" w:rsidRPr="003F7E33">
        <w:rPr>
          <w:rFonts w:ascii="Times New Roman" w:hAnsi="Times New Roman" w:cs="Times New Roman"/>
          <w:sz w:val="28"/>
          <w:szCs w:val="28"/>
        </w:rPr>
        <w:t xml:space="preserve"> vīzijas ziņojumā deklarēts, ka 2030.gadā nācijas stiprums sakņosies mantotajās, iepazītajās un jaunradītajās kultūras vērtīb</w:t>
      </w:r>
      <w:r w:rsidR="72FA73E9" w:rsidRPr="003F7E33">
        <w:rPr>
          <w:rFonts w:ascii="Times New Roman" w:hAnsi="Times New Roman" w:cs="Times New Roman"/>
          <w:sz w:val="28"/>
          <w:szCs w:val="28"/>
        </w:rPr>
        <w:t>ā</w:t>
      </w:r>
      <w:r w:rsidR="004B3CC5" w:rsidRPr="003F7E33">
        <w:rPr>
          <w:rFonts w:ascii="Times New Roman" w:hAnsi="Times New Roman" w:cs="Times New Roman"/>
          <w:sz w:val="28"/>
          <w:szCs w:val="28"/>
        </w:rPr>
        <w:t>s, un Rīga būs nozīmīgs Eiropas kultūras centrs, izvirzot Latvijas kultūras telpas attīstību kā vienu no prioritātēm un uzsverot, ka kultūras telpa vieno un saliedē sabiedrību jaunu ekonomisku, sociālu un kultūras vērtību radīšanai, kuras novērtē un pazīst arī pasaulē. N</w:t>
      </w:r>
      <w:r w:rsidR="00894414" w:rsidRPr="003F7E33">
        <w:rPr>
          <w:rFonts w:ascii="Times New Roman" w:hAnsi="Times New Roman" w:cs="Times New Roman"/>
          <w:sz w:val="28"/>
          <w:szCs w:val="28"/>
        </w:rPr>
        <w:t>AP</w:t>
      </w:r>
      <w:r w:rsidR="004B3CC5" w:rsidRPr="003F7E33">
        <w:rPr>
          <w:rFonts w:ascii="Times New Roman" w:hAnsi="Times New Roman" w:cs="Times New Roman"/>
          <w:sz w:val="28"/>
          <w:szCs w:val="28"/>
        </w:rPr>
        <w:t>2027</w:t>
      </w:r>
      <w:r w:rsidR="004B3CC5" w:rsidRPr="003F7E33">
        <w:rPr>
          <w:rStyle w:val="Vresatsauce"/>
          <w:rFonts w:ascii="Times New Roman" w:hAnsi="Times New Roman" w:cs="Times New Roman"/>
          <w:sz w:val="28"/>
          <w:szCs w:val="28"/>
        </w:rPr>
        <w:footnoteReference w:id="5"/>
      </w:r>
      <w:r w:rsidR="004B3CC5" w:rsidRPr="003F7E33">
        <w:rPr>
          <w:rFonts w:ascii="Times New Roman" w:hAnsi="Times New Roman" w:cs="Times New Roman"/>
          <w:sz w:val="28"/>
          <w:szCs w:val="28"/>
        </w:rPr>
        <w:t xml:space="preserve"> uzsvērts, ka kultūrai ir vadošā loma cilvēka intelektuālās attīstības un personības izaugsmes ceļā</w:t>
      </w:r>
      <w:r w:rsidR="00017FA4" w:rsidRPr="003F7E33">
        <w:rPr>
          <w:rFonts w:ascii="Times New Roman" w:hAnsi="Times New Roman" w:cs="Times New Roman"/>
          <w:sz w:val="28"/>
          <w:szCs w:val="28"/>
        </w:rPr>
        <w:t>,</w:t>
      </w:r>
      <w:r w:rsidR="004B3CC5" w:rsidRPr="003F7E33">
        <w:rPr>
          <w:rFonts w:ascii="Times New Roman" w:hAnsi="Times New Roman" w:cs="Times New Roman"/>
          <w:sz w:val="28"/>
          <w:szCs w:val="28"/>
        </w:rPr>
        <w:t xml:space="preserve"> tā palīdz veidot prasmes radošās darbības attīstībai, veicina ne tikai personiskās, bet arī reģionālās, nacionālās identitātes un piederības izjūtu, sekmē pilsoniskās sabiedrības attīstību un stiprina demokrātijas vērtības</w:t>
      </w:r>
      <w:r w:rsidR="00017FA4" w:rsidRPr="003F7E33">
        <w:rPr>
          <w:rFonts w:ascii="Times New Roman" w:hAnsi="Times New Roman" w:cs="Times New Roman"/>
          <w:sz w:val="28"/>
          <w:szCs w:val="28"/>
        </w:rPr>
        <w:t>.</w:t>
      </w:r>
      <w:r w:rsidR="004B3CC5" w:rsidRPr="003F7E33">
        <w:rPr>
          <w:rFonts w:ascii="Times New Roman" w:hAnsi="Times New Roman" w:cs="Times New Roman"/>
          <w:sz w:val="28"/>
          <w:szCs w:val="28"/>
        </w:rPr>
        <w:t xml:space="preserve"> </w:t>
      </w:r>
      <w:r w:rsidR="00017FA4" w:rsidRPr="003F7E33">
        <w:rPr>
          <w:rFonts w:ascii="Times New Roman" w:hAnsi="Times New Roman" w:cs="Times New Roman"/>
          <w:sz w:val="28"/>
          <w:szCs w:val="28"/>
        </w:rPr>
        <w:t>K</w:t>
      </w:r>
      <w:r w:rsidR="004B3CC5" w:rsidRPr="003F7E33">
        <w:rPr>
          <w:rFonts w:ascii="Times New Roman" w:hAnsi="Times New Roman" w:cs="Times New Roman"/>
          <w:sz w:val="28"/>
          <w:szCs w:val="28"/>
        </w:rPr>
        <w:t>ultūras un radošajām industrijām ir būtiska loma tautsaimniecībā un tieša pozitīva ietekme uz darba vietu radīšanu, ekonomisko izaugsmi un ārējo tirdzniecību</w:t>
      </w:r>
      <w:r w:rsidR="00017FA4" w:rsidRPr="003F7E33">
        <w:rPr>
          <w:rFonts w:ascii="Times New Roman" w:hAnsi="Times New Roman" w:cs="Times New Roman"/>
          <w:sz w:val="28"/>
          <w:szCs w:val="28"/>
        </w:rPr>
        <w:t>,</w:t>
      </w:r>
      <w:r w:rsidR="004B3CC5" w:rsidRPr="003F7E33">
        <w:rPr>
          <w:rFonts w:ascii="Times New Roman" w:hAnsi="Times New Roman" w:cs="Times New Roman"/>
          <w:sz w:val="28"/>
          <w:szCs w:val="28"/>
        </w:rPr>
        <w:t xml:space="preserve"> </w:t>
      </w:r>
      <w:r w:rsidR="53BA6348" w:rsidRPr="003F7E33">
        <w:rPr>
          <w:rFonts w:ascii="Times New Roman" w:hAnsi="Times New Roman" w:cs="Times New Roman"/>
          <w:sz w:val="28"/>
          <w:szCs w:val="28"/>
        </w:rPr>
        <w:t xml:space="preserve">un </w:t>
      </w:r>
      <w:r w:rsidR="004B3CC5" w:rsidRPr="003F7E33">
        <w:rPr>
          <w:rFonts w:ascii="Times New Roman" w:hAnsi="Times New Roman" w:cs="Times New Roman"/>
          <w:sz w:val="28"/>
          <w:szCs w:val="28"/>
        </w:rPr>
        <w:t>tā</w:t>
      </w:r>
      <w:r w:rsidR="41B321E1" w:rsidRPr="003F7E33">
        <w:rPr>
          <w:rFonts w:ascii="Times New Roman" w:hAnsi="Times New Roman" w:cs="Times New Roman"/>
          <w:sz w:val="28"/>
          <w:szCs w:val="28"/>
        </w:rPr>
        <w:t>s</w:t>
      </w:r>
      <w:r w:rsidR="004B3CC5" w:rsidRPr="003F7E33">
        <w:rPr>
          <w:rFonts w:ascii="Times New Roman" w:hAnsi="Times New Roman" w:cs="Times New Roman"/>
          <w:sz w:val="28"/>
          <w:szCs w:val="28"/>
        </w:rPr>
        <w:t xml:space="preserve"> veicina teritorijas attīstību, radot darba vietas un ekonomisko vērtību un uzlabojot dzīves kvalitāti. Līdz ar to </w:t>
      </w:r>
      <w:r w:rsidR="5C1F0DA8" w:rsidRPr="003F7E33">
        <w:rPr>
          <w:rFonts w:ascii="Times New Roman" w:hAnsi="Times New Roman" w:cs="Times New Roman"/>
          <w:sz w:val="28"/>
          <w:szCs w:val="28"/>
        </w:rPr>
        <w:t>N</w:t>
      </w:r>
      <w:r w:rsidR="00894414" w:rsidRPr="003F7E33">
        <w:rPr>
          <w:rFonts w:ascii="Times New Roman" w:hAnsi="Times New Roman" w:cs="Times New Roman"/>
          <w:sz w:val="28"/>
          <w:szCs w:val="28"/>
        </w:rPr>
        <w:t>AP2027</w:t>
      </w:r>
      <w:r w:rsidR="004B3CC5" w:rsidRPr="003F7E33">
        <w:rPr>
          <w:rFonts w:ascii="Times New Roman" w:hAnsi="Times New Roman" w:cs="Times New Roman"/>
          <w:sz w:val="28"/>
          <w:szCs w:val="28"/>
        </w:rPr>
        <w:t xml:space="preserve"> kultūra izvirzīta kā viena prioritātēm, kā </w:t>
      </w:r>
      <w:r w:rsidR="1429B3A9" w:rsidRPr="003F7E33">
        <w:rPr>
          <w:rFonts w:ascii="Times New Roman" w:hAnsi="Times New Roman" w:cs="Times New Roman"/>
          <w:sz w:val="28"/>
          <w:szCs w:val="28"/>
        </w:rPr>
        <w:t xml:space="preserve">šīs prioritātes </w:t>
      </w:r>
      <w:r w:rsidR="004B3CC5" w:rsidRPr="003F7E33">
        <w:rPr>
          <w:rFonts w:ascii="Times New Roman" w:hAnsi="Times New Roman" w:cs="Times New Roman"/>
          <w:sz w:val="28"/>
          <w:szCs w:val="28"/>
        </w:rPr>
        <w:t>sasniedzamos mērķus nosakot ikvienam pieejamu dinamisku kultūras pakalpojumu klāstu un kultūras pienesumu Latvijas ekonomiskajai un sociālajai izaugsmei, veidojot radošu un ilgtspējīgu Latvijas sabiedrību.</w:t>
      </w:r>
    </w:p>
    <w:p w14:paraId="25A5CE60" w14:textId="63BAC41C" w:rsidR="00C96CAC" w:rsidRPr="003F7E33" w:rsidRDefault="00AE2E5F"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lastRenderedPageBreak/>
        <w:t>Līdz ar to k</w:t>
      </w:r>
      <w:r w:rsidR="004B3CC5" w:rsidRPr="003F7E33">
        <w:rPr>
          <w:rFonts w:ascii="Times New Roman" w:hAnsi="Times New Roman" w:cs="Times New Roman"/>
          <w:sz w:val="28"/>
          <w:szCs w:val="28"/>
        </w:rPr>
        <w:t xml:space="preserve">ultūrpolitika </w:t>
      </w:r>
      <w:r w:rsidRPr="003F7E33">
        <w:rPr>
          <w:rFonts w:ascii="Times New Roman" w:hAnsi="Times New Roman" w:cs="Times New Roman"/>
          <w:sz w:val="28"/>
          <w:szCs w:val="28"/>
        </w:rPr>
        <w:t xml:space="preserve">ir </w:t>
      </w:r>
      <w:r w:rsidR="004B3CC5" w:rsidRPr="003F7E33">
        <w:rPr>
          <w:rFonts w:ascii="Times New Roman" w:hAnsi="Times New Roman" w:cs="Times New Roman"/>
          <w:sz w:val="28"/>
          <w:szCs w:val="28"/>
        </w:rPr>
        <w:t>vien</w:t>
      </w:r>
      <w:r w:rsidRPr="003F7E33">
        <w:rPr>
          <w:rFonts w:ascii="Times New Roman" w:hAnsi="Times New Roman" w:cs="Times New Roman"/>
          <w:sz w:val="28"/>
          <w:szCs w:val="28"/>
        </w:rPr>
        <w:t xml:space="preserve">a </w:t>
      </w:r>
      <w:r w:rsidR="11ECABAD" w:rsidRPr="003F7E33">
        <w:rPr>
          <w:rFonts w:ascii="Times New Roman" w:hAnsi="Times New Roman" w:cs="Times New Roman"/>
          <w:sz w:val="28"/>
          <w:szCs w:val="28"/>
        </w:rPr>
        <w:t xml:space="preserve">no </w:t>
      </w:r>
      <w:r w:rsidRPr="003F7E33">
        <w:rPr>
          <w:rFonts w:ascii="Times New Roman" w:hAnsi="Times New Roman" w:cs="Times New Roman"/>
          <w:sz w:val="28"/>
          <w:szCs w:val="28"/>
        </w:rPr>
        <w:t xml:space="preserve">būtiskākajām </w:t>
      </w:r>
      <w:proofErr w:type="spellStart"/>
      <w:r w:rsidR="004B3CC5" w:rsidRPr="003F7E33">
        <w:rPr>
          <w:rFonts w:ascii="Times New Roman" w:hAnsi="Times New Roman" w:cs="Times New Roman"/>
          <w:sz w:val="28"/>
          <w:szCs w:val="28"/>
        </w:rPr>
        <w:t>rīcībpolitikām</w:t>
      </w:r>
      <w:proofErr w:type="spellEnd"/>
      <w:r w:rsidR="004B3CC5" w:rsidRPr="003F7E33">
        <w:rPr>
          <w:rFonts w:ascii="Times New Roman" w:hAnsi="Times New Roman" w:cs="Times New Roman"/>
          <w:sz w:val="28"/>
          <w:szCs w:val="28"/>
        </w:rPr>
        <w:t xml:space="preserve"> Latvijas valsts ilgtermiņa mērķu sasniegšanai, </w:t>
      </w:r>
      <w:r w:rsidRPr="003F7E33">
        <w:rPr>
          <w:rFonts w:ascii="Times New Roman" w:hAnsi="Times New Roman" w:cs="Times New Roman"/>
          <w:sz w:val="28"/>
          <w:szCs w:val="28"/>
        </w:rPr>
        <w:t xml:space="preserve">kuras sekmīga </w:t>
      </w:r>
      <w:r w:rsidR="004B3CC5" w:rsidRPr="003F7E33">
        <w:rPr>
          <w:rFonts w:ascii="Times New Roman" w:hAnsi="Times New Roman" w:cs="Times New Roman"/>
          <w:sz w:val="28"/>
          <w:szCs w:val="28"/>
        </w:rPr>
        <w:t>īstenošana ir kritiski svarīga</w:t>
      </w:r>
      <w:r w:rsidR="00C15647" w:rsidRPr="003F7E33">
        <w:rPr>
          <w:rFonts w:ascii="Times New Roman" w:hAnsi="Times New Roman" w:cs="Times New Roman"/>
          <w:sz w:val="28"/>
          <w:szCs w:val="28"/>
        </w:rPr>
        <w:t xml:space="preserve"> gan</w:t>
      </w:r>
      <w:r w:rsidR="004B3CC5" w:rsidRPr="003F7E33">
        <w:rPr>
          <w:rFonts w:ascii="Times New Roman" w:hAnsi="Times New Roman" w:cs="Times New Roman"/>
          <w:sz w:val="28"/>
          <w:szCs w:val="28"/>
        </w:rPr>
        <w:t xml:space="preserve"> Latvijas kā nacionālas valsts identitātei, attīstībai un ilgtspējai</w:t>
      </w:r>
      <w:r w:rsidR="00C15647" w:rsidRPr="003F7E33">
        <w:rPr>
          <w:rFonts w:ascii="Times New Roman" w:hAnsi="Times New Roman" w:cs="Times New Roman"/>
          <w:sz w:val="28"/>
          <w:szCs w:val="28"/>
        </w:rPr>
        <w:t>, gan valsts valodas stiprināšanai un saglabāšanai, gan tautas tradīciju pārmantojamībai</w:t>
      </w:r>
      <w:r w:rsidR="004B3CC5" w:rsidRPr="003F7E33">
        <w:rPr>
          <w:rFonts w:ascii="Times New Roman" w:hAnsi="Times New Roman" w:cs="Times New Roman"/>
          <w:sz w:val="28"/>
          <w:szCs w:val="28"/>
        </w:rPr>
        <w:t xml:space="preserve">. </w:t>
      </w:r>
      <w:r w:rsidRPr="003F7E33">
        <w:rPr>
          <w:rFonts w:ascii="Times New Roman" w:hAnsi="Times New Roman" w:cs="Times New Roman"/>
          <w:sz w:val="28"/>
          <w:szCs w:val="28"/>
        </w:rPr>
        <w:t xml:space="preserve">No atziņas, ka tieši kultūra, līdztekus valodai, ir gan iemesls Latvijas valsts pastāvēšanai, gan viens no pamata resursiem sabiedrības turpmākai izaugsmei, izriet secinājums, ka </w:t>
      </w:r>
      <w:r w:rsidR="6D2AF955" w:rsidRPr="003F7E33">
        <w:rPr>
          <w:rFonts w:ascii="Times New Roman" w:hAnsi="Times New Roman" w:cs="Times New Roman"/>
          <w:sz w:val="28"/>
          <w:szCs w:val="28"/>
        </w:rPr>
        <w:t xml:space="preserve">Latvijas </w:t>
      </w:r>
      <w:r w:rsidRPr="003F7E33">
        <w:rPr>
          <w:rFonts w:ascii="Times New Roman" w:hAnsi="Times New Roman" w:cs="Times New Roman"/>
          <w:sz w:val="28"/>
          <w:szCs w:val="28"/>
        </w:rPr>
        <w:t xml:space="preserve">kultūras </w:t>
      </w:r>
      <w:r w:rsidR="2D447009" w:rsidRPr="003F7E33">
        <w:rPr>
          <w:rFonts w:ascii="Times New Roman" w:hAnsi="Times New Roman" w:cs="Times New Roman"/>
          <w:sz w:val="28"/>
          <w:szCs w:val="28"/>
        </w:rPr>
        <w:t xml:space="preserve">piedāvājumam </w:t>
      </w:r>
      <w:r w:rsidRPr="003F7E33">
        <w:rPr>
          <w:rFonts w:ascii="Times New Roman" w:hAnsi="Times New Roman" w:cs="Times New Roman"/>
          <w:sz w:val="28"/>
          <w:szCs w:val="28"/>
        </w:rPr>
        <w:t xml:space="preserve">ir jābūt </w:t>
      </w:r>
      <w:r w:rsidR="00AC00AF" w:rsidRPr="003F7E33">
        <w:rPr>
          <w:rFonts w:ascii="Times New Roman" w:hAnsi="Times New Roman" w:cs="Times New Roman"/>
          <w:sz w:val="28"/>
          <w:szCs w:val="28"/>
        </w:rPr>
        <w:t>pieejam</w:t>
      </w:r>
      <w:r w:rsidR="6150C759" w:rsidRPr="003F7E33">
        <w:rPr>
          <w:rFonts w:ascii="Times New Roman" w:hAnsi="Times New Roman" w:cs="Times New Roman"/>
          <w:sz w:val="28"/>
          <w:szCs w:val="28"/>
        </w:rPr>
        <w:t>a</w:t>
      </w:r>
      <w:r w:rsidR="00AC00AF" w:rsidRPr="003F7E33">
        <w:rPr>
          <w:rFonts w:ascii="Times New Roman" w:hAnsi="Times New Roman" w:cs="Times New Roman"/>
          <w:sz w:val="28"/>
          <w:szCs w:val="28"/>
        </w:rPr>
        <w:t xml:space="preserve">m </w:t>
      </w:r>
      <w:r w:rsidRPr="003F7E33">
        <w:rPr>
          <w:rFonts w:ascii="Times New Roman" w:hAnsi="Times New Roman" w:cs="Times New Roman"/>
          <w:sz w:val="28"/>
          <w:szCs w:val="28"/>
        </w:rPr>
        <w:t xml:space="preserve">ikvienam sabiedrības loceklim, kas sasaucas </w:t>
      </w:r>
      <w:r w:rsidR="00AC00AF" w:rsidRPr="003F7E33">
        <w:rPr>
          <w:rFonts w:ascii="Times New Roman" w:hAnsi="Times New Roman" w:cs="Times New Roman"/>
          <w:sz w:val="28"/>
          <w:szCs w:val="28"/>
        </w:rPr>
        <w:t>gan ar Satversmes</w:t>
      </w:r>
      <w:r w:rsidR="00B550B7" w:rsidRPr="003F7E33">
        <w:rPr>
          <w:rStyle w:val="Vresatsauce"/>
          <w:rFonts w:ascii="Times New Roman" w:hAnsi="Times New Roman" w:cs="Times New Roman"/>
          <w:sz w:val="28"/>
          <w:szCs w:val="28"/>
        </w:rPr>
        <w:footnoteReference w:id="6"/>
      </w:r>
      <w:r w:rsidR="00AC00AF" w:rsidRPr="003F7E33">
        <w:rPr>
          <w:rFonts w:ascii="Times New Roman" w:hAnsi="Times New Roman" w:cs="Times New Roman"/>
          <w:sz w:val="28"/>
          <w:szCs w:val="28"/>
        </w:rPr>
        <w:t xml:space="preserve"> </w:t>
      </w:r>
      <w:proofErr w:type="gramStart"/>
      <w:r w:rsidR="00AC00AF" w:rsidRPr="003F7E33">
        <w:rPr>
          <w:rFonts w:ascii="Times New Roman" w:hAnsi="Times New Roman" w:cs="Times New Roman"/>
          <w:sz w:val="28"/>
          <w:szCs w:val="28"/>
        </w:rPr>
        <w:t>91.pantā</w:t>
      </w:r>
      <w:proofErr w:type="gramEnd"/>
      <w:r w:rsidR="00AC00AF" w:rsidRPr="003F7E33">
        <w:rPr>
          <w:rFonts w:ascii="Times New Roman" w:hAnsi="Times New Roman" w:cs="Times New Roman"/>
          <w:sz w:val="28"/>
          <w:szCs w:val="28"/>
        </w:rPr>
        <w:t xml:space="preserve"> noteikto, ka ikvienam cilvēkam Latvijā ir vienlīdzīgas tiesības, gan </w:t>
      </w:r>
      <w:r w:rsidRPr="003F7E33">
        <w:rPr>
          <w:rFonts w:ascii="Times New Roman" w:hAnsi="Times New Roman" w:cs="Times New Roman"/>
          <w:sz w:val="28"/>
          <w:szCs w:val="28"/>
        </w:rPr>
        <w:t>ar N</w:t>
      </w:r>
      <w:r w:rsidR="005F3285">
        <w:rPr>
          <w:rFonts w:ascii="Times New Roman" w:hAnsi="Times New Roman" w:cs="Times New Roman"/>
          <w:sz w:val="28"/>
          <w:szCs w:val="28"/>
        </w:rPr>
        <w:t>AP</w:t>
      </w:r>
      <w:r w:rsidRPr="003F7E33">
        <w:rPr>
          <w:rFonts w:ascii="Times New Roman" w:hAnsi="Times New Roman" w:cs="Times New Roman"/>
          <w:sz w:val="28"/>
          <w:szCs w:val="28"/>
        </w:rPr>
        <w:t xml:space="preserve">2027 </w:t>
      </w:r>
      <w:r w:rsidR="00AC00AF" w:rsidRPr="003F7E33">
        <w:rPr>
          <w:rFonts w:ascii="Times New Roman" w:hAnsi="Times New Roman" w:cs="Times New Roman"/>
          <w:sz w:val="28"/>
          <w:szCs w:val="28"/>
        </w:rPr>
        <w:t xml:space="preserve">noteikto stratēģisko mērķi – vienlīdzīgas iespējas visiem. Līdz ar to par </w:t>
      </w:r>
      <w:r w:rsidR="005F3285">
        <w:rPr>
          <w:rFonts w:ascii="Times New Roman" w:hAnsi="Times New Roman" w:cs="Times New Roman"/>
          <w:sz w:val="28"/>
          <w:szCs w:val="28"/>
        </w:rPr>
        <w:t>pamatnostādņu</w:t>
      </w:r>
      <w:r w:rsidR="00AC00AF" w:rsidRPr="003F7E33">
        <w:rPr>
          <w:rFonts w:ascii="Times New Roman" w:hAnsi="Times New Roman" w:cs="Times New Roman"/>
          <w:sz w:val="28"/>
          <w:szCs w:val="28"/>
        </w:rPr>
        <w:t xml:space="preserve"> mērķi ir izvirzīta </w:t>
      </w:r>
      <w:r w:rsidR="00D84059" w:rsidRPr="003F7E33">
        <w:rPr>
          <w:rFonts w:ascii="Times New Roman" w:hAnsi="Times New Roman" w:cs="Times New Roman"/>
          <w:b/>
          <w:bCs/>
          <w:sz w:val="28"/>
          <w:szCs w:val="28"/>
        </w:rPr>
        <w:t>ilgtspējīga un sabiedrībai pieejama kultūra</w:t>
      </w:r>
      <w:r w:rsidR="002F430E" w:rsidRPr="003F7E33">
        <w:rPr>
          <w:rFonts w:ascii="Times New Roman" w:hAnsi="Times New Roman" w:cs="Times New Roman"/>
          <w:b/>
          <w:bCs/>
          <w:sz w:val="28"/>
          <w:szCs w:val="28"/>
        </w:rPr>
        <w:t xml:space="preserve"> cilvēka izaugsmei un nacionālas</w:t>
      </w:r>
      <w:r w:rsidR="00D84059" w:rsidRPr="003F7E33">
        <w:rPr>
          <w:rFonts w:ascii="Times New Roman" w:hAnsi="Times New Roman" w:cs="Times New Roman"/>
          <w:b/>
          <w:bCs/>
          <w:sz w:val="28"/>
          <w:szCs w:val="28"/>
        </w:rPr>
        <w:t xml:space="preserve"> valsts attīstībai</w:t>
      </w:r>
      <w:r w:rsidR="00320743" w:rsidRPr="003F7E33">
        <w:rPr>
          <w:rFonts w:ascii="Times New Roman" w:hAnsi="Times New Roman" w:cs="Times New Roman"/>
          <w:sz w:val="28"/>
          <w:szCs w:val="28"/>
        </w:rPr>
        <w:t>.</w:t>
      </w:r>
      <w:r w:rsidR="00AC00AF" w:rsidRPr="003F7E33">
        <w:rPr>
          <w:rFonts w:ascii="Times New Roman" w:hAnsi="Times New Roman" w:cs="Times New Roman"/>
          <w:sz w:val="28"/>
          <w:szCs w:val="28"/>
        </w:rPr>
        <w:t xml:space="preserve"> </w:t>
      </w:r>
      <w:r w:rsidR="722083BC" w:rsidRPr="003F7E33">
        <w:rPr>
          <w:rFonts w:ascii="Times New Roman" w:hAnsi="Times New Roman" w:cs="Times New Roman"/>
          <w:sz w:val="28"/>
          <w:szCs w:val="28"/>
        </w:rPr>
        <w:t xml:space="preserve">Izvirzītā </w:t>
      </w:r>
      <w:r w:rsidR="00320743" w:rsidRPr="003F7E33">
        <w:rPr>
          <w:rFonts w:ascii="Times New Roman" w:hAnsi="Times New Roman" w:cs="Times New Roman"/>
          <w:sz w:val="28"/>
          <w:szCs w:val="28"/>
        </w:rPr>
        <w:t xml:space="preserve">mērķa </w:t>
      </w:r>
      <w:r w:rsidR="3C2189B9" w:rsidRPr="003F7E33">
        <w:rPr>
          <w:rFonts w:ascii="Times New Roman" w:hAnsi="Times New Roman" w:cs="Times New Roman"/>
          <w:sz w:val="28"/>
          <w:szCs w:val="28"/>
        </w:rPr>
        <w:t xml:space="preserve">sasniegšanā galvenā loma ir </w:t>
      </w:r>
      <w:r w:rsidR="00320743" w:rsidRPr="003F7E33">
        <w:rPr>
          <w:rFonts w:ascii="Times New Roman" w:hAnsi="Times New Roman" w:cs="Times New Roman"/>
          <w:sz w:val="28"/>
          <w:szCs w:val="28"/>
        </w:rPr>
        <w:t>kultūras pieejamība</w:t>
      </w:r>
      <w:r w:rsidR="0CF1CDD3" w:rsidRPr="003F7E33">
        <w:rPr>
          <w:rFonts w:ascii="Times New Roman" w:hAnsi="Times New Roman" w:cs="Times New Roman"/>
          <w:sz w:val="28"/>
          <w:szCs w:val="28"/>
        </w:rPr>
        <w:t>s nodrošināšanai</w:t>
      </w:r>
      <w:r w:rsidR="00320743" w:rsidRPr="003F7E33">
        <w:rPr>
          <w:rFonts w:ascii="Times New Roman" w:hAnsi="Times New Roman" w:cs="Times New Roman"/>
          <w:sz w:val="28"/>
          <w:szCs w:val="28"/>
        </w:rPr>
        <w:t xml:space="preserve">, </w:t>
      </w:r>
      <w:r w:rsidR="09489D6A" w:rsidRPr="003F7E33">
        <w:rPr>
          <w:rFonts w:ascii="Times New Roman" w:hAnsi="Times New Roman" w:cs="Times New Roman"/>
          <w:sz w:val="28"/>
          <w:szCs w:val="28"/>
        </w:rPr>
        <w:t xml:space="preserve">garantējot </w:t>
      </w:r>
      <w:r w:rsidR="00AC00AF" w:rsidRPr="003F7E33">
        <w:rPr>
          <w:rFonts w:ascii="Times New Roman" w:hAnsi="Times New Roman" w:cs="Times New Roman"/>
          <w:sz w:val="28"/>
          <w:szCs w:val="28"/>
        </w:rPr>
        <w:t xml:space="preserve">ikvienam Latvijas </w:t>
      </w:r>
      <w:r w:rsidR="37322043" w:rsidRPr="003F7E33">
        <w:rPr>
          <w:rFonts w:ascii="Times New Roman" w:hAnsi="Times New Roman" w:cs="Times New Roman"/>
          <w:sz w:val="28"/>
          <w:szCs w:val="28"/>
        </w:rPr>
        <w:t xml:space="preserve">pilsonim un iedzīvotājam </w:t>
      </w:r>
      <w:r w:rsidR="00AC00AF" w:rsidRPr="003F7E33">
        <w:rPr>
          <w:rFonts w:ascii="Times New Roman" w:hAnsi="Times New Roman" w:cs="Times New Roman"/>
          <w:sz w:val="28"/>
          <w:szCs w:val="28"/>
        </w:rPr>
        <w:t xml:space="preserve">vienlīdzīgas iespējas izmantot kultūras </w:t>
      </w:r>
      <w:r w:rsidR="00B55DCA">
        <w:rPr>
          <w:rFonts w:ascii="Times New Roman" w:hAnsi="Times New Roman" w:cs="Times New Roman"/>
          <w:sz w:val="28"/>
          <w:szCs w:val="28"/>
        </w:rPr>
        <w:t xml:space="preserve">piedāvājumu </w:t>
      </w:r>
      <w:r w:rsidR="00AC00AF" w:rsidRPr="003F7E33">
        <w:rPr>
          <w:rFonts w:ascii="Times New Roman" w:hAnsi="Times New Roman" w:cs="Times New Roman"/>
          <w:sz w:val="28"/>
          <w:szCs w:val="28"/>
        </w:rPr>
        <w:t xml:space="preserve">un  </w:t>
      </w:r>
      <w:r w:rsidR="00B55DCA">
        <w:rPr>
          <w:rFonts w:ascii="Times New Roman" w:hAnsi="Times New Roman" w:cs="Times New Roman"/>
          <w:sz w:val="28"/>
          <w:szCs w:val="28"/>
        </w:rPr>
        <w:t xml:space="preserve">aktīvi iesaistīties kultūras </w:t>
      </w:r>
      <w:r w:rsidR="00AC00AF" w:rsidRPr="003F7E33">
        <w:rPr>
          <w:rFonts w:ascii="Times New Roman" w:hAnsi="Times New Roman" w:cs="Times New Roman"/>
          <w:sz w:val="28"/>
          <w:szCs w:val="28"/>
        </w:rPr>
        <w:t xml:space="preserve">procesos, neatkarīgi no cilvēka dzīvesvietas, vecuma, dzimuma, tautības, izglītības vai ienākumu līmeņa. Saprotot, ka </w:t>
      </w:r>
      <w:r w:rsidR="398A1D94" w:rsidRPr="003F7E33">
        <w:rPr>
          <w:rFonts w:ascii="Times New Roman" w:hAnsi="Times New Roman" w:cs="Times New Roman"/>
          <w:sz w:val="28"/>
          <w:szCs w:val="28"/>
        </w:rPr>
        <w:t>ikvienam</w:t>
      </w:r>
      <w:r w:rsidR="00AC00AF" w:rsidRPr="003F7E33">
        <w:rPr>
          <w:rFonts w:ascii="Times New Roman" w:hAnsi="Times New Roman" w:cs="Times New Roman"/>
          <w:sz w:val="28"/>
          <w:szCs w:val="28"/>
        </w:rPr>
        <w:t xml:space="preserve"> ir atšķirīgas kultūras vajadzības, kultūrpolitikas īstenošanā uzsvars li</w:t>
      </w:r>
      <w:r w:rsidR="006E6F93" w:rsidRPr="003F7E33">
        <w:rPr>
          <w:rFonts w:ascii="Times New Roman" w:hAnsi="Times New Roman" w:cs="Times New Roman"/>
          <w:sz w:val="28"/>
          <w:szCs w:val="28"/>
        </w:rPr>
        <w:t xml:space="preserve">kts </w:t>
      </w:r>
      <w:r w:rsidR="00AC00AF" w:rsidRPr="003F7E33">
        <w:rPr>
          <w:rFonts w:ascii="Times New Roman" w:hAnsi="Times New Roman" w:cs="Times New Roman"/>
          <w:sz w:val="28"/>
          <w:szCs w:val="28"/>
        </w:rPr>
        <w:t xml:space="preserve">uz sabalansētu visu kultūras </w:t>
      </w:r>
      <w:r w:rsidR="30492080" w:rsidRPr="003F7E33">
        <w:rPr>
          <w:rFonts w:ascii="Times New Roman" w:hAnsi="Times New Roman" w:cs="Times New Roman"/>
          <w:sz w:val="28"/>
          <w:szCs w:val="28"/>
        </w:rPr>
        <w:t>apakš</w:t>
      </w:r>
      <w:r w:rsidR="00AC00AF" w:rsidRPr="003F7E33">
        <w:rPr>
          <w:rFonts w:ascii="Times New Roman" w:hAnsi="Times New Roman" w:cs="Times New Roman"/>
          <w:sz w:val="28"/>
          <w:szCs w:val="28"/>
        </w:rPr>
        <w:t xml:space="preserve">nozaru attīstību, </w:t>
      </w:r>
      <w:r w:rsidR="33B1123C" w:rsidRPr="003F7E33">
        <w:rPr>
          <w:rFonts w:ascii="Times New Roman" w:hAnsi="Times New Roman" w:cs="Times New Roman"/>
          <w:sz w:val="28"/>
          <w:szCs w:val="28"/>
        </w:rPr>
        <w:t xml:space="preserve">nodrošinot </w:t>
      </w:r>
      <w:r w:rsidR="00C96CAC" w:rsidRPr="003F7E33">
        <w:rPr>
          <w:rFonts w:ascii="Times New Roman" w:hAnsi="Times New Roman" w:cs="Times New Roman"/>
          <w:sz w:val="28"/>
          <w:szCs w:val="28"/>
        </w:rPr>
        <w:t>nepieciešamos priekšnosacījumus to darbībai un attīstībai, no kuriem visbūtiskākais ir nozaru cilvēkresursu ataudze un profesionalitāte, tādējādi nodrošinot augstvērtīga kultūras piedāvājuma radīšanu ne tikai nākamajos septiņos gados, bet arī ilgākā laika periodā.</w:t>
      </w:r>
    </w:p>
    <w:p w14:paraId="23F078C0" w14:textId="2C54E8F6" w:rsidR="00336744" w:rsidRPr="003F7E33" w:rsidRDefault="7FCEE705"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Izvirzītais </w:t>
      </w:r>
      <w:r w:rsidR="00EA4217" w:rsidRPr="003F7E33">
        <w:rPr>
          <w:rFonts w:ascii="Times New Roman" w:hAnsi="Times New Roman" w:cs="Times New Roman"/>
          <w:sz w:val="28"/>
          <w:szCs w:val="28"/>
        </w:rPr>
        <w:t>pamatnostād</w:t>
      </w:r>
      <w:r w:rsidR="0A60AE7C" w:rsidRPr="003F7E33">
        <w:rPr>
          <w:rFonts w:ascii="Times New Roman" w:hAnsi="Times New Roman" w:cs="Times New Roman"/>
          <w:sz w:val="28"/>
          <w:szCs w:val="28"/>
        </w:rPr>
        <w:t xml:space="preserve">ņu mērķis </w:t>
      </w:r>
      <w:r w:rsidR="384D0EFC" w:rsidRPr="003F7E33">
        <w:rPr>
          <w:rFonts w:ascii="Times New Roman" w:hAnsi="Times New Roman" w:cs="Times New Roman"/>
          <w:sz w:val="28"/>
          <w:szCs w:val="28"/>
        </w:rPr>
        <w:t xml:space="preserve">konceptuāli </w:t>
      </w:r>
      <w:r w:rsidR="74201AA6" w:rsidRPr="003F7E33">
        <w:rPr>
          <w:rFonts w:ascii="Times New Roman" w:hAnsi="Times New Roman" w:cs="Times New Roman"/>
          <w:sz w:val="28"/>
          <w:szCs w:val="28"/>
        </w:rPr>
        <w:t xml:space="preserve">iekļauj gan </w:t>
      </w:r>
      <w:r w:rsidR="28C9AC97" w:rsidRPr="003F7E33">
        <w:rPr>
          <w:rFonts w:ascii="Times New Roman" w:hAnsi="Times New Roman" w:cs="Times New Roman"/>
          <w:sz w:val="28"/>
          <w:szCs w:val="28"/>
        </w:rPr>
        <w:t xml:space="preserve">iepriekšējo periodu kultūrpolitikas </w:t>
      </w:r>
      <w:r w:rsidR="003D44A6" w:rsidRPr="003F7E33">
        <w:rPr>
          <w:rFonts w:ascii="Times New Roman" w:hAnsi="Times New Roman" w:cs="Times New Roman"/>
          <w:sz w:val="28"/>
          <w:szCs w:val="28"/>
        </w:rPr>
        <w:t xml:space="preserve">attīstības plānošanas </w:t>
      </w:r>
      <w:r w:rsidR="28C9AC97" w:rsidRPr="003F7E33">
        <w:rPr>
          <w:rFonts w:ascii="Times New Roman" w:hAnsi="Times New Roman" w:cs="Times New Roman"/>
          <w:sz w:val="28"/>
          <w:szCs w:val="28"/>
        </w:rPr>
        <w:t xml:space="preserve">dokumentu uzstādījumus, </w:t>
      </w:r>
      <w:r w:rsidR="5EBC3643" w:rsidRPr="003F7E33">
        <w:rPr>
          <w:rFonts w:ascii="Times New Roman" w:hAnsi="Times New Roman" w:cs="Times New Roman"/>
          <w:sz w:val="28"/>
          <w:szCs w:val="28"/>
        </w:rPr>
        <w:t xml:space="preserve">gan </w:t>
      </w:r>
      <w:r w:rsidR="00336744" w:rsidRPr="003F7E33">
        <w:rPr>
          <w:rFonts w:ascii="Times New Roman" w:hAnsi="Times New Roman" w:cs="Times New Roman"/>
          <w:sz w:val="28"/>
          <w:szCs w:val="28"/>
        </w:rPr>
        <w:t>Latvijas valsts simtgades programm</w:t>
      </w:r>
      <w:r w:rsidR="0F1220E3" w:rsidRPr="003F7E33">
        <w:rPr>
          <w:rFonts w:ascii="Times New Roman" w:hAnsi="Times New Roman" w:cs="Times New Roman"/>
          <w:sz w:val="28"/>
          <w:szCs w:val="28"/>
        </w:rPr>
        <w:t>ā</w:t>
      </w:r>
      <w:r w:rsidR="00336744" w:rsidRPr="003F7E33">
        <w:rPr>
          <w:rFonts w:ascii="Times New Roman" w:hAnsi="Times New Roman" w:cs="Times New Roman"/>
          <w:sz w:val="28"/>
          <w:szCs w:val="28"/>
        </w:rPr>
        <w:t xml:space="preserve"> </w:t>
      </w:r>
      <w:r w:rsidR="74DBDFD3" w:rsidRPr="003F7E33">
        <w:rPr>
          <w:rFonts w:ascii="Times New Roman" w:hAnsi="Times New Roman" w:cs="Times New Roman"/>
          <w:sz w:val="28"/>
          <w:szCs w:val="28"/>
        </w:rPr>
        <w:t>izvirzīto</w:t>
      </w:r>
      <w:r w:rsidR="5755B6E4" w:rsidRPr="003F7E33">
        <w:rPr>
          <w:rFonts w:ascii="Times New Roman" w:hAnsi="Times New Roman" w:cs="Times New Roman"/>
          <w:sz w:val="28"/>
          <w:szCs w:val="28"/>
        </w:rPr>
        <w:t>s</w:t>
      </w:r>
      <w:r w:rsidR="74DBDFD3" w:rsidRPr="003F7E33">
        <w:rPr>
          <w:rFonts w:ascii="Times New Roman" w:hAnsi="Times New Roman" w:cs="Times New Roman"/>
          <w:sz w:val="28"/>
          <w:szCs w:val="28"/>
        </w:rPr>
        <w:t xml:space="preserve"> mērķu</w:t>
      </w:r>
      <w:r w:rsidR="51840D3B" w:rsidRPr="003F7E33">
        <w:rPr>
          <w:rFonts w:ascii="Times New Roman" w:hAnsi="Times New Roman" w:cs="Times New Roman"/>
          <w:sz w:val="28"/>
          <w:szCs w:val="28"/>
        </w:rPr>
        <w:t>s</w:t>
      </w:r>
      <w:r w:rsidR="74DBDFD3" w:rsidRPr="003F7E33">
        <w:rPr>
          <w:rFonts w:ascii="Times New Roman" w:hAnsi="Times New Roman" w:cs="Times New Roman"/>
          <w:sz w:val="28"/>
          <w:szCs w:val="28"/>
        </w:rPr>
        <w:t xml:space="preserve"> </w:t>
      </w:r>
      <w:r w:rsidR="00336744" w:rsidRPr="003F7E33">
        <w:rPr>
          <w:rFonts w:ascii="Times New Roman" w:hAnsi="Times New Roman" w:cs="Times New Roman"/>
          <w:sz w:val="28"/>
          <w:szCs w:val="28"/>
        </w:rPr>
        <w:t xml:space="preserve">– </w:t>
      </w:r>
      <w:r w:rsidR="00E74B08" w:rsidRPr="003F7E33">
        <w:rPr>
          <w:rFonts w:ascii="Times New Roman" w:hAnsi="Times New Roman" w:cs="Times New Roman"/>
          <w:sz w:val="28"/>
          <w:szCs w:val="28"/>
        </w:rPr>
        <w:t xml:space="preserve">ar kultūrpolitikas starpniecību </w:t>
      </w:r>
      <w:r w:rsidR="00336744" w:rsidRPr="003F7E33">
        <w:rPr>
          <w:rFonts w:ascii="Times New Roman" w:hAnsi="Times New Roman" w:cs="Times New Roman"/>
          <w:sz w:val="28"/>
          <w:szCs w:val="28"/>
        </w:rPr>
        <w:t xml:space="preserve">stiprināt sabiedrības </w:t>
      </w:r>
      <w:proofErr w:type="spellStart"/>
      <w:r w:rsidR="00336744" w:rsidRPr="003F7E33">
        <w:rPr>
          <w:rFonts w:ascii="Times New Roman" w:hAnsi="Times New Roman" w:cs="Times New Roman"/>
          <w:sz w:val="28"/>
          <w:szCs w:val="28"/>
        </w:rPr>
        <w:t>valstsgribu</w:t>
      </w:r>
      <w:proofErr w:type="spellEnd"/>
      <w:r w:rsidR="0B276E3F" w:rsidRPr="003F7E33">
        <w:rPr>
          <w:rFonts w:ascii="Times New Roman" w:hAnsi="Times New Roman" w:cs="Times New Roman"/>
          <w:sz w:val="28"/>
          <w:szCs w:val="28"/>
        </w:rPr>
        <w:t xml:space="preserve"> un</w:t>
      </w:r>
      <w:r w:rsidR="00336744" w:rsidRPr="003F7E33">
        <w:rPr>
          <w:rFonts w:ascii="Times New Roman" w:hAnsi="Times New Roman" w:cs="Times New Roman"/>
          <w:sz w:val="28"/>
          <w:szCs w:val="28"/>
        </w:rPr>
        <w:t xml:space="preserve"> piederības sajūtu un mīlestību pret savu zemi</w:t>
      </w:r>
      <w:r w:rsidR="002500DB" w:rsidRPr="003F7E33">
        <w:rPr>
          <w:rFonts w:ascii="Times New Roman" w:hAnsi="Times New Roman" w:cs="Times New Roman"/>
          <w:sz w:val="28"/>
          <w:szCs w:val="28"/>
        </w:rPr>
        <w:t xml:space="preserve">, veidojot sabiedrības kultūras identitāti kā daļu no </w:t>
      </w:r>
      <w:r w:rsidR="0023039D" w:rsidRPr="003F7E33">
        <w:rPr>
          <w:rFonts w:ascii="Times New Roman" w:hAnsi="Times New Roman" w:cs="Times New Roman"/>
          <w:sz w:val="28"/>
          <w:szCs w:val="28"/>
        </w:rPr>
        <w:t>n</w:t>
      </w:r>
      <w:r w:rsidR="00336744" w:rsidRPr="003F7E33">
        <w:rPr>
          <w:rFonts w:ascii="Times New Roman" w:hAnsi="Times New Roman" w:cs="Times New Roman"/>
          <w:sz w:val="28"/>
          <w:szCs w:val="28"/>
        </w:rPr>
        <w:t>acionālā</w:t>
      </w:r>
      <w:r w:rsidR="0023039D" w:rsidRPr="003F7E33">
        <w:rPr>
          <w:rFonts w:ascii="Times New Roman" w:hAnsi="Times New Roman" w:cs="Times New Roman"/>
          <w:sz w:val="28"/>
          <w:szCs w:val="28"/>
        </w:rPr>
        <w:t>s, reģionālās</w:t>
      </w:r>
      <w:r w:rsidR="00336744" w:rsidRPr="003F7E33">
        <w:rPr>
          <w:rFonts w:ascii="Times New Roman" w:hAnsi="Times New Roman" w:cs="Times New Roman"/>
          <w:sz w:val="28"/>
          <w:szCs w:val="28"/>
        </w:rPr>
        <w:t xml:space="preserve"> </w:t>
      </w:r>
      <w:r w:rsidR="0023039D" w:rsidRPr="003F7E33">
        <w:rPr>
          <w:rFonts w:ascii="Times New Roman" w:hAnsi="Times New Roman" w:cs="Times New Roman"/>
          <w:sz w:val="28"/>
          <w:szCs w:val="28"/>
        </w:rPr>
        <w:t xml:space="preserve">un lokālās </w:t>
      </w:r>
      <w:r w:rsidR="00336744" w:rsidRPr="003F7E33">
        <w:rPr>
          <w:rFonts w:ascii="Times New Roman" w:hAnsi="Times New Roman" w:cs="Times New Roman"/>
          <w:sz w:val="28"/>
          <w:szCs w:val="28"/>
        </w:rPr>
        <w:t>identitāte</w:t>
      </w:r>
      <w:r w:rsidR="0023039D" w:rsidRPr="003F7E33">
        <w:rPr>
          <w:rFonts w:ascii="Times New Roman" w:hAnsi="Times New Roman" w:cs="Times New Roman"/>
          <w:sz w:val="28"/>
          <w:szCs w:val="28"/>
        </w:rPr>
        <w:t xml:space="preserve">s, kas balstīta </w:t>
      </w:r>
      <w:r w:rsidR="00336744" w:rsidRPr="003F7E33">
        <w:rPr>
          <w:rFonts w:ascii="Times New Roman" w:hAnsi="Times New Roman" w:cs="Times New Roman"/>
          <w:sz w:val="28"/>
          <w:szCs w:val="28"/>
        </w:rPr>
        <w:t xml:space="preserve">unikālajās Latvijas </w:t>
      </w:r>
      <w:r w:rsidR="0023039D" w:rsidRPr="003F7E33">
        <w:rPr>
          <w:rFonts w:ascii="Times New Roman" w:hAnsi="Times New Roman" w:cs="Times New Roman"/>
          <w:sz w:val="28"/>
          <w:szCs w:val="28"/>
        </w:rPr>
        <w:t xml:space="preserve">vēsturiskajās </w:t>
      </w:r>
      <w:r w:rsidR="00336744" w:rsidRPr="003F7E33">
        <w:rPr>
          <w:rFonts w:ascii="Times New Roman" w:hAnsi="Times New Roman" w:cs="Times New Roman"/>
          <w:sz w:val="28"/>
          <w:szCs w:val="28"/>
        </w:rPr>
        <w:t>kultūrtelpās</w:t>
      </w:r>
      <w:r w:rsidR="620335FB" w:rsidRPr="003F7E33">
        <w:rPr>
          <w:rFonts w:ascii="Times New Roman" w:hAnsi="Times New Roman" w:cs="Times New Roman"/>
          <w:sz w:val="28"/>
          <w:szCs w:val="28"/>
        </w:rPr>
        <w:t>,</w:t>
      </w:r>
      <w:r w:rsidR="00336744" w:rsidRPr="003F7E33">
        <w:rPr>
          <w:rFonts w:ascii="Times New Roman" w:hAnsi="Times New Roman" w:cs="Times New Roman"/>
          <w:sz w:val="28"/>
          <w:szCs w:val="28"/>
        </w:rPr>
        <w:t xml:space="preserve"> </w:t>
      </w:r>
      <w:r w:rsidR="00C55526" w:rsidRPr="003F7E33">
        <w:rPr>
          <w:rFonts w:ascii="Times New Roman" w:hAnsi="Times New Roman" w:cs="Times New Roman"/>
          <w:sz w:val="28"/>
          <w:szCs w:val="28"/>
        </w:rPr>
        <w:t xml:space="preserve">un </w:t>
      </w:r>
      <w:r w:rsidR="0023039D" w:rsidRPr="003F7E33">
        <w:rPr>
          <w:rFonts w:ascii="Times New Roman" w:hAnsi="Times New Roman" w:cs="Times New Roman"/>
          <w:sz w:val="28"/>
          <w:szCs w:val="28"/>
        </w:rPr>
        <w:t xml:space="preserve">caur kultūras mantojuma apzināšanu un kopšanu </w:t>
      </w:r>
      <w:r w:rsidR="00336744" w:rsidRPr="003F7E33">
        <w:rPr>
          <w:rFonts w:ascii="Times New Roman" w:hAnsi="Times New Roman" w:cs="Times New Roman"/>
          <w:sz w:val="28"/>
          <w:szCs w:val="28"/>
        </w:rPr>
        <w:t>veido</w:t>
      </w:r>
      <w:r w:rsidR="0023039D" w:rsidRPr="003F7E33">
        <w:rPr>
          <w:rFonts w:ascii="Times New Roman" w:hAnsi="Times New Roman" w:cs="Times New Roman"/>
          <w:sz w:val="28"/>
          <w:szCs w:val="28"/>
        </w:rPr>
        <w:t>jot</w:t>
      </w:r>
      <w:r w:rsidR="00336744" w:rsidRPr="003F7E33">
        <w:rPr>
          <w:rFonts w:ascii="Times New Roman" w:hAnsi="Times New Roman" w:cs="Times New Roman"/>
          <w:sz w:val="28"/>
          <w:szCs w:val="28"/>
        </w:rPr>
        <w:t xml:space="preserve"> </w:t>
      </w:r>
      <w:r w:rsidR="00B0589D" w:rsidRPr="003F7E33">
        <w:rPr>
          <w:rFonts w:ascii="Times New Roman" w:hAnsi="Times New Roman" w:cs="Times New Roman"/>
          <w:sz w:val="28"/>
          <w:szCs w:val="28"/>
        </w:rPr>
        <w:t xml:space="preserve">mūsdienīgu </w:t>
      </w:r>
      <w:r w:rsidR="00336744" w:rsidRPr="003F7E33">
        <w:rPr>
          <w:rFonts w:ascii="Times New Roman" w:hAnsi="Times New Roman" w:cs="Times New Roman"/>
          <w:sz w:val="28"/>
          <w:szCs w:val="28"/>
        </w:rPr>
        <w:t>latvisko dzīvesziņu</w:t>
      </w:r>
      <w:r w:rsidR="1FC3398C" w:rsidRPr="003F7E33">
        <w:rPr>
          <w:rFonts w:ascii="Times New Roman" w:hAnsi="Times New Roman" w:cs="Times New Roman"/>
          <w:sz w:val="28"/>
          <w:szCs w:val="28"/>
        </w:rPr>
        <w:t xml:space="preserve"> kopējā Eiropas kultūras kontekstā.</w:t>
      </w:r>
    </w:p>
    <w:p w14:paraId="6D7564FF" w14:textId="73380FD2" w:rsidR="00C96CAC" w:rsidRPr="003F7E33" w:rsidRDefault="00C55526"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K</w:t>
      </w:r>
      <w:r w:rsidR="00C96CAC" w:rsidRPr="003F7E33">
        <w:rPr>
          <w:rFonts w:ascii="Times New Roman" w:hAnsi="Times New Roman" w:cs="Times New Roman"/>
          <w:sz w:val="28"/>
          <w:szCs w:val="28"/>
        </w:rPr>
        <w:t xml:space="preserve">ultūrpolitikas mērķa </w:t>
      </w:r>
      <w:r w:rsidR="34A3DE93" w:rsidRPr="003F7E33">
        <w:rPr>
          <w:rFonts w:ascii="Times New Roman" w:hAnsi="Times New Roman" w:cs="Times New Roman"/>
          <w:sz w:val="28"/>
          <w:szCs w:val="28"/>
        </w:rPr>
        <w:t xml:space="preserve">sasniegšanai </w:t>
      </w:r>
      <w:r w:rsidR="00C96CAC" w:rsidRPr="003F7E33">
        <w:rPr>
          <w:rFonts w:ascii="Times New Roman" w:hAnsi="Times New Roman" w:cs="Times New Roman"/>
          <w:sz w:val="28"/>
          <w:szCs w:val="28"/>
        </w:rPr>
        <w:t>pamatnostādnēs ir izvirzītas četras prioritātes:</w:t>
      </w:r>
    </w:p>
    <w:p w14:paraId="70034A2B" w14:textId="5079F89D" w:rsidR="00C96CAC" w:rsidRPr="003F7E33" w:rsidRDefault="76DDC1C4" w:rsidP="00155268">
      <w:pPr>
        <w:pStyle w:val="Sarakstarindkopa"/>
        <w:numPr>
          <w:ilvl w:val="0"/>
          <w:numId w:val="4"/>
        </w:numPr>
        <w:ind w:left="0" w:firstLine="851"/>
        <w:rPr>
          <w:rFonts w:ascii="Times New Roman" w:hAnsi="Times New Roman" w:cs="Times New Roman"/>
          <w:sz w:val="28"/>
          <w:szCs w:val="28"/>
        </w:rPr>
      </w:pPr>
      <w:r w:rsidRPr="003F7E33">
        <w:rPr>
          <w:rFonts w:ascii="Times New Roman" w:hAnsi="Times New Roman" w:cs="Times New Roman"/>
          <w:b/>
          <w:bCs/>
          <w:sz w:val="28"/>
          <w:szCs w:val="28"/>
        </w:rPr>
        <w:t xml:space="preserve">Sabiedrībai pieejams </w:t>
      </w:r>
      <w:r w:rsidR="11BE5462" w:rsidRPr="003F7E33">
        <w:rPr>
          <w:rFonts w:ascii="Times New Roman" w:hAnsi="Times New Roman" w:cs="Times New Roman"/>
          <w:b/>
          <w:bCs/>
          <w:sz w:val="28"/>
          <w:szCs w:val="28"/>
        </w:rPr>
        <w:t>k</w:t>
      </w:r>
      <w:r w:rsidR="00C96CAC" w:rsidRPr="003F7E33">
        <w:rPr>
          <w:rFonts w:ascii="Times New Roman" w:hAnsi="Times New Roman" w:cs="Times New Roman"/>
          <w:b/>
          <w:bCs/>
          <w:sz w:val="28"/>
          <w:szCs w:val="28"/>
        </w:rPr>
        <w:t xml:space="preserve">ultūras </w:t>
      </w:r>
      <w:r w:rsidR="6B11C8E2" w:rsidRPr="003F7E33">
        <w:rPr>
          <w:rFonts w:ascii="Times New Roman" w:hAnsi="Times New Roman" w:cs="Times New Roman"/>
          <w:b/>
          <w:bCs/>
          <w:sz w:val="28"/>
          <w:szCs w:val="28"/>
        </w:rPr>
        <w:t>piedāvājum</w:t>
      </w:r>
      <w:r w:rsidR="3E777837" w:rsidRPr="003F7E33">
        <w:rPr>
          <w:rFonts w:ascii="Times New Roman" w:hAnsi="Times New Roman" w:cs="Times New Roman"/>
          <w:b/>
          <w:bCs/>
          <w:sz w:val="28"/>
          <w:szCs w:val="28"/>
        </w:rPr>
        <w:t>s</w:t>
      </w:r>
      <w:r w:rsidR="6B11C8E2" w:rsidRPr="003F7E33">
        <w:rPr>
          <w:rFonts w:ascii="Times New Roman" w:hAnsi="Times New Roman" w:cs="Times New Roman"/>
          <w:b/>
          <w:bCs/>
          <w:sz w:val="28"/>
          <w:szCs w:val="28"/>
        </w:rPr>
        <w:t xml:space="preserve"> </w:t>
      </w:r>
      <w:r w:rsidR="00C96CAC" w:rsidRPr="003F7E33">
        <w:rPr>
          <w:rFonts w:ascii="Times New Roman" w:hAnsi="Times New Roman" w:cs="Times New Roman"/>
          <w:sz w:val="28"/>
          <w:szCs w:val="28"/>
        </w:rPr>
        <w:t xml:space="preserve">– ikvienam Latvijas </w:t>
      </w:r>
      <w:r w:rsidR="2714D282" w:rsidRPr="003F7E33">
        <w:rPr>
          <w:rFonts w:ascii="Times New Roman" w:hAnsi="Times New Roman" w:cs="Times New Roman"/>
          <w:sz w:val="28"/>
          <w:szCs w:val="28"/>
        </w:rPr>
        <w:t xml:space="preserve">pilsonim un </w:t>
      </w:r>
      <w:r w:rsidR="00C96CAC" w:rsidRPr="003F7E33">
        <w:rPr>
          <w:rFonts w:ascii="Times New Roman" w:hAnsi="Times New Roman" w:cs="Times New Roman"/>
          <w:sz w:val="28"/>
          <w:szCs w:val="28"/>
        </w:rPr>
        <w:t xml:space="preserve">iedzīvotājam </w:t>
      </w:r>
      <w:r w:rsidR="43D52044" w:rsidRPr="003F7E33">
        <w:rPr>
          <w:rFonts w:ascii="Times New Roman" w:hAnsi="Times New Roman" w:cs="Times New Roman"/>
          <w:sz w:val="28"/>
          <w:szCs w:val="28"/>
        </w:rPr>
        <w:t xml:space="preserve">ir </w:t>
      </w:r>
      <w:r w:rsidR="00C96CAC" w:rsidRPr="003F7E33">
        <w:rPr>
          <w:rFonts w:ascii="Times New Roman" w:hAnsi="Times New Roman" w:cs="Times New Roman"/>
          <w:sz w:val="28"/>
          <w:szCs w:val="28"/>
        </w:rPr>
        <w:t>pieejam</w:t>
      </w:r>
      <w:r w:rsidR="00E419B4" w:rsidRPr="003F7E33">
        <w:rPr>
          <w:rFonts w:ascii="Times New Roman" w:hAnsi="Times New Roman" w:cs="Times New Roman"/>
          <w:sz w:val="28"/>
          <w:szCs w:val="28"/>
        </w:rPr>
        <w:t>i</w:t>
      </w:r>
      <w:r w:rsidR="00C96CAC" w:rsidRPr="003F7E33">
        <w:rPr>
          <w:rFonts w:ascii="Times New Roman" w:hAnsi="Times New Roman" w:cs="Times New Roman"/>
          <w:sz w:val="28"/>
          <w:szCs w:val="28"/>
        </w:rPr>
        <w:t xml:space="preserve"> viņa </w:t>
      </w:r>
      <w:r w:rsidR="33CDA53F" w:rsidRPr="003F7E33">
        <w:rPr>
          <w:rFonts w:ascii="Times New Roman" w:hAnsi="Times New Roman" w:cs="Times New Roman"/>
          <w:sz w:val="28"/>
          <w:szCs w:val="28"/>
        </w:rPr>
        <w:t xml:space="preserve">kultūras </w:t>
      </w:r>
      <w:r w:rsidR="00C96CAC" w:rsidRPr="003F7E33">
        <w:rPr>
          <w:rFonts w:ascii="Times New Roman" w:hAnsi="Times New Roman" w:cs="Times New Roman"/>
          <w:sz w:val="28"/>
          <w:szCs w:val="28"/>
        </w:rPr>
        <w:t xml:space="preserve">vajadzībām atbilstoši kultūras pakalpojumi, </w:t>
      </w:r>
      <w:r w:rsidR="00E419B4" w:rsidRPr="003F7E33">
        <w:rPr>
          <w:rFonts w:ascii="Times New Roman" w:hAnsi="Times New Roman" w:cs="Times New Roman"/>
          <w:sz w:val="28"/>
          <w:szCs w:val="28"/>
        </w:rPr>
        <w:t>neatkarīgi no indivīda dzīves vietas, rocības un cit</w:t>
      </w:r>
      <w:r w:rsidR="0E813936" w:rsidRPr="003F7E33">
        <w:rPr>
          <w:rFonts w:ascii="Times New Roman" w:hAnsi="Times New Roman" w:cs="Times New Roman"/>
          <w:sz w:val="28"/>
          <w:szCs w:val="28"/>
        </w:rPr>
        <w:t>ām</w:t>
      </w:r>
      <w:r w:rsidR="00E419B4" w:rsidRPr="003F7E33">
        <w:rPr>
          <w:rFonts w:ascii="Times New Roman" w:hAnsi="Times New Roman" w:cs="Times New Roman"/>
          <w:sz w:val="28"/>
          <w:szCs w:val="28"/>
        </w:rPr>
        <w:t xml:space="preserve"> sociāli ekonomiskaj</w:t>
      </w:r>
      <w:r w:rsidR="28741C50" w:rsidRPr="003F7E33">
        <w:rPr>
          <w:rFonts w:ascii="Times New Roman" w:hAnsi="Times New Roman" w:cs="Times New Roman"/>
          <w:sz w:val="28"/>
          <w:szCs w:val="28"/>
        </w:rPr>
        <w:t>ā</w:t>
      </w:r>
      <w:r w:rsidR="3FB980B8" w:rsidRPr="003F7E33">
        <w:rPr>
          <w:rFonts w:ascii="Times New Roman" w:hAnsi="Times New Roman" w:cs="Times New Roman"/>
          <w:sz w:val="28"/>
          <w:szCs w:val="28"/>
        </w:rPr>
        <w:t>m</w:t>
      </w:r>
      <w:r w:rsidR="00E419B4" w:rsidRPr="003F7E33">
        <w:rPr>
          <w:rFonts w:ascii="Times New Roman" w:hAnsi="Times New Roman" w:cs="Times New Roman"/>
          <w:sz w:val="28"/>
          <w:szCs w:val="28"/>
        </w:rPr>
        <w:t xml:space="preserve"> pa</w:t>
      </w:r>
      <w:r w:rsidR="26C084B8" w:rsidRPr="003F7E33">
        <w:rPr>
          <w:rFonts w:ascii="Times New Roman" w:hAnsi="Times New Roman" w:cs="Times New Roman"/>
          <w:sz w:val="28"/>
          <w:szCs w:val="28"/>
        </w:rPr>
        <w:t>zīmēm</w:t>
      </w:r>
      <w:r w:rsidR="00E419B4" w:rsidRPr="003F7E33">
        <w:rPr>
          <w:rFonts w:ascii="Times New Roman" w:hAnsi="Times New Roman" w:cs="Times New Roman"/>
          <w:sz w:val="28"/>
          <w:szCs w:val="28"/>
        </w:rPr>
        <w:t xml:space="preserve">. </w:t>
      </w:r>
      <w:r w:rsidR="0AA76090" w:rsidRPr="003F7E33">
        <w:rPr>
          <w:rFonts w:ascii="Times New Roman" w:hAnsi="Times New Roman" w:cs="Times New Roman"/>
          <w:sz w:val="28"/>
          <w:szCs w:val="28"/>
        </w:rPr>
        <w:t xml:space="preserve">Šīs prioritātes īstenošanā </w:t>
      </w:r>
      <w:r w:rsidR="37945AE9" w:rsidRPr="003F7E33">
        <w:rPr>
          <w:rFonts w:ascii="Times New Roman" w:hAnsi="Times New Roman" w:cs="Times New Roman"/>
          <w:sz w:val="28"/>
          <w:szCs w:val="28"/>
        </w:rPr>
        <w:t>pievēršama</w:t>
      </w:r>
      <w:r w:rsidR="00E419B4" w:rsidRPr="003F7E33">
        <w:rPr>
          <w:rFonts w:ascii="Times New Roman" w:hAnsi="Times New Roman" w:cs="Times New Roman"/>
          <w:sz w:val="28"/>
          <w:szCs w:val="28"/>
        </w:rPr>
        <w:t xml:space="preserve"> </w:t>
      </w:r>
      <w:r w:rsidR="5BF11E01" w:rsidRPr="003F7E33">
        <w:rPr>
          <w:rFonts w:ascii="Times New Roman" w:hAnsi="Times New Roman" w:cs="Times New Roman"/>
          <w:sz w:val="28"/>
          <w:szCs w:val="28"/>
        </w:rPr>
        <w:t xml:space="preserve">īpaša uzmanība </w:t>
      </w:r>
      <w:r w:rsidR="00E419B4" w:rsidRPr="003F7E33">
        <w:rPr>
          <w:rFonts w:ascii="Times New Roman" w:hAnsi="Times New Roman" w:cs="Times New Roman"/>
          <w:sz w:val="28"/>
          <w:szCs w:val="28"/>
        </w:rPr>
        <w:t>kultūras pakalpojumu reģionālajai un ekonomiskajai pieejamībai,</w:t>
      </w:r>
      <w:r w:rsidR="13472ACD" w:rsidRPr="003F7E33">
        <w:rPr>
          <w:rFonts w:ascii="Times New Roman" w:hAnsi="Times New Roman" w:cs="Times New Roman"/>
          <w:sz w:val="28"/>
          <w:szCs w:val="28"/>
        </w:rPr>
        <w:t xml:space="preserve"> </w:t>
      </w:r>
      <w:r w:rsidR="6EA52FDE" w:rsidRPr="003F7E33">
        <w:rPr>
          <w:rFonts w:ascii="Times New Roman" w:hAnsi="Times New Roman" w:cs="Times New Roman"/>
          <w:sz w:val="28"/>
          <w:szCs w:val="28"/>
        </w:rPr>
        <w:t xml:space="preserve">digitālajai </w:t>
      </w:r>
      <w:r w:rsidR="00E419B4" w:rsidRPr="003F7E33">
        <w:rPr>
          <w:rFonts w:ascii="Times New Roman" w:hAnsi="Times New Roman" w:cs="Times New Roman"/>
          <w:sz w:val="28"/>
          <w:szCs w:val="28"/>
        </w:rPr>
        <w:t>pieejamībai</w:t>
      </w:r>
      <w:r w:rsidR="018A948F" w:rsidRPr="003F7E33">
        <w:rPr>
          <w:rFonts w:ascii="Times New Roman" w:hAnsi="Times New Roman" w:cs="Times New Roman"/>
          <w:sz w:val="28"/>
          <w:szCs w:val="28"/>
        </w:rPr>
        <w:t xml:space="preserve">, pieejamībai </w:t>
      </w:r>
      <w:r w:rsidR="5274ED86" w:rsidRPr="003F7E33">
        <w:rPr>
          <w:rFonts w:ascii="Times New Roman" w:hAnsi="Times New Roman" w:cs="Times New Roman"/>
          <w:sz w:val="28"/>
          <w:szCs w:val="28"/>
        </w:rPr>
        <w:t>sociālās atstumtības riska</w:t>
      </w:r>
      <w:r w:rsidR="00E419B4" w:rsidRPr="003F7E33">
        <w:rPr>
          <w:rFonts w:ascii="Times New Roman" w:hAnsi="Times New Roman" w:cs="Times New Roman"/>
          <w:sz w:val="28"/>
          <w:szCs w:val="28"/>
        </w:rPr>
        <w:t xml:space="preserve"> grupām, tostarp cilvēkiem ar </w:t>
      </w:r>
      <w:r w:rsidR="3B00C4E9" w:rsidRPr="003F7E33">
        <w:rPr>
          <w:rFonts w:ascii="Times New Roman" w:hAnsi="Times New Roman" w:cs="Times New Roman"/>
          <w:sz w:val="28"/>
          <w:szCs w:val="28"/>
        </w:rPr>
        <w:t>īpašām vajadzībām</w:t>
      </w:r>
      <w:r w:rsidR="00E419B4" w:rsidRPr="003F7E33">
        <w:rPr>
          <w:rFonts w:ascii="Times New Roman" w:hAnsi="Times New Roman" w:cs="Times New Roman"/>
          <w:sz w:val="28"/>
          <w:szCs w:val="28"/>
        </w:rPr>
        <w:t>, mazākumtautībām un imigrantiem, pieejamībai diaspor</w:t>
      </w:r>
      <w:r w:rsidR="00305685" w:rsidRPr="003F7E33">
        <w:rPr>
          <w:rFonts w:ascii="Times New Roman" w:hAnsi="Times New Roman" w:cs="Times New Roman"/>
          <w:sz w:val="28"/>
          <w:szCs w:val="28"/>
        </w:rPr>
        <w:t>ā dzīvojošajiem</w:t>
      </w:r>
      <w:r w:rsidR="00E419B4" w:rsidRPr="003F7E33">
        <w:rPr>
          <w:rFonts w:ascii="Times New Roman" w:hAnsi="Times New Roman" w:cs="Times New Roman"/>
          <w:sz w:val="28"/>
          <w:szCs w:val="28"/>
        </w:rPr>
        <w:t xml:space="preserve">, kultūras pakalpojumu attīstīšanai specifiskām auditorijām, it īpaši bērniem un jauniešiem, kā arī kultūras </w:t>
      </w:r>
      <w:r w:rsidR="74DC1A99" w:rsidRPr="003F7E33">
        <w:rPr>
          <w:rFonts w:ascii="Times New Roman" w:hAnsi="Times New Roman" w:cs="Times New Roman"/>
          <w:sz w:val="28"/>
          <w:szCs w:val="28"/>
        </w:rPr>
        <w:t>pakalpojumu</w:t>
      </w:r>
      <w:r w:rsidR="00E419B4" w:rsidRPr="003F7E33">
        <w:rPr>
          <w:rFonts w:ascii="Times New Roman" w:hAnsi="Times New Roman" w:cs="Times New Roman"/>
          <w:sz w:val="28"/>
          <w:szCs w:val="28"/>
        </w:rPr>
        <w:t xml:space="preserve"> mārketingam un  dizainam;</w:t>
      </w:r>
    </w:p>
    <w:p w14:paraId="62F4B162" w14:textId="34D9C6B3" w:rsidR="00C96CAC" w:rsidRPr="00C21966" w:rsidRDefault="71FA01AA" w:rsidP="6987A137">
      <w:pPr>
        <w:pStyle w:val="Sarakstarindkopa"/>
        <w:numPr>
          <w:ilvl w:val="0"/>
          <w:numId w:val="4"/>
        </w:numPr>
        <w:ind w:left="0" w:firstLine="851"/>
        <w:rPr>
          <w:rFonts w:ascii="Times New Roman" w:eastAsiaTheme="majorEastAsia" w:hAnsi="Times New Roman" w:cs="Times New Roman"/>
          <w:sz w:val="28"/>
          <w:szCs w:val="28"/>
        </w:rPr>
      </w:pPr>
      <w:r w:rsidRPr="003F7E33">
        <w:rPr>
          <w:rFonts w:ascii="Times New Roman" w:hAnsi="Times New Roman" w:cs="Times New Roman"/>
          <w:b/>
          <w:bCs/>
          <w:sz w:val="28"/>
          <w:szCs w:val="28"/>
        </w:rPr>
        <w:lastRenderedPageBreak/>
        <w:t xml:space="preserve">Aktīva </w:t>
      </w:r>
      <w:r w:rsidR="77A37C9A" w:rsidRPr="003F7E33">
        <w:rPr>
          <w:rFonts w:ascii="Times New Roman" w:hAnsi="Times New Roman" w:cs="Times New Roman"/>
          <w:b/>
          <w:bCs/>
          <w:sz w:val="28"/>
          <w:szCs w:val="28"/>
        </w:rPr>
        <w:t>s</w:t>
      </w:r>
      <w:r w:rsidR="00C96CAC" w:rsidRPr="003F7E33">
        <w:rPr>
          <w:rFonts w:ascii="Times New Roman" w:hAnsi="Times New Roman" w:cs="Times New Roman"/>
          <w:b/>
          <w:bCs/>
          <w:sz w:val="28"/>
          <w:szCs w:val="28"/>
        </w:rPr>
        <w:t xml:space="preserve">abiedrības </w:t>
      </w:r>
      <w:r w:rsidR="4AE86D9D" w:rsidRPr="003F7E33">
        <w:rPr>
          <w:rFonts w:ascii="Times New Roman" w:hAnsi="Times New Roman" w:cs="Times New Roman"/>
          <w:b/>
          <w:bCs/>
          <w:sz w:val="28"/>
          <w:szCs w:val="28"/>
        </w:rPr>
        <w:t xml:space="preserve">kultūras </w:t>
      </w:r>
      <w:r w:rsidR="00B55DCA">
        <w:rPr>
          <w:rFonts w:ascii="Times New Roman" w:hAnsi="Times New Roman" w:cs="Times New Roman"/>
          <w:b/>
          <w:bCs/>
          <w:sz w:val="28"/>
          <w:szCs w:val="28"/>
        </w:rPr>
        <w:t>līdzdal</w:t>
      </w:r>
      <w:r w:rsidR="00C96CAC" w:rsidRPr="003F7E33">
        <w:rPr>
          <w:rFonts w:ascii="Times New Roman" w:hAnsi="Times New Roman" w:cs="Times New Roman"/>
          <w:b/>
          <w:bCs/>
          <w:sz w:val="28"/>
          <w:szCs w:val="28"/>
        </w:rPr>
        <w:t xml:space="preserve">ība </w:t>
      </w:r>
      <w:r w:rsidR="00E419B4" w:rsidRPr="003F7E33">
        <w:rPr>
          <w:rFonts w:ascii="Times New Roman" w:hAnsi="Times New Roman" w:cs="Times New Roman"/>
          <w:sz w:val="28"/>
          <w:szCs w:val="28"/>
        </w:rPr>
        <w:t xml:space="preserve">– ikvienam Latvijas </w:t>
      </w:r>
      <w:r w:rsidR="763494B4" w:rsidRPr="003F7E33">
        <w:rPr>
          <w:rFonts w:ascii="Times New Roman" w:hAnsi="Times New Roman" w:cs="Times New Roman"/>
          <w:sz w:val="28"/>
          <w:szCs w:val="28"/>
        </w:rPr>
        <w:t xml:space="preserve">pilsonim un </w:t>
      </w:r>
      <w:r w:rsidR="00E419B4" w:rsidRPr="003F7E33">
        <w:rPr>
          <w:rFonts w:ascii="Times New Roman" w:hAnsi="Times New Roman" w:cs="Times New Roman"/>
          <w:sz w:val="28"/>
          <w:szCs w:val="28"/>
        </w:rPr>
        <w:t xml:space="preserve">iedzīvotājam </w:t>
      </w:r>
      <w:r w:rsidR="325836E4" w:rsidRPr="003F7E33">
        <w:rPr>
          <w:rFonts w:ascii="Times New Roman" w:hAnsi="Times New Roman" w:cs="Times New Roman"/>
          <w:sz w:val="28"/>
          <w:szCs w:val="28"/>
        </w:rPr>
        <w:t xml:space="preserve">ir </w:t>
      </w:r>
      <w:r w:rsidR="00E419B4" w:rsidRPr="003F7E33">
        <w:rPr>
          <w:rFonts w:ascii="Times New Roman" w:hAnsi="Times New Roman" w:cs="Times New Roman"/>
          <w:sz w:val="28"/>
          <w:szCs w:val="28"/>
        </w:rPr>
        <w:t xml:space="preserve">iespēja iesaistīties </w:t>
      </w:r>
      <w:r w:rsidR="5F6DC3ED" w:rsidRPr="003F7E33">
        <w:rPr>
          <w:rFonts w:ascii="Times New Roman" w:hAnsi="Times New Roman" w:cs="Times New Roman"/>
          <w:sz w:val="28"/>
          <w:szCs w:val="28"/>
        </w:rPr>
        <w:t xml:space="preserve">kultūras procesos atbilstoši indivīda </w:t>
      </w:r>
      <w:r w:rsidR="0D568D71" w:rsidRPr="003F7E33">
        <w:rPr>
          <w:rFonts w:ascii="Times New Roman" w:hAnsi="Times New Roman" w:cs="Times New Roman"/>
          <w:sz w:val="28"/>
          <w:szCs w:val="28"/>
        </w:rPr>
        <w:t>kultūras vajadzībām</w:t>
      </w:r>
      <w:r w:rsidR="2FC10643" w:rsidRPr="003F7E33">
        <w:rPr>
          <w:rFonts w:ascii="Times New Roman" w:hAnsi="Times New Roman" w:cs="Times New Roman"/>
          <w:sz w:val="28"/>
          <w:szCs w:val="28"/>
        </w:rPr>
        <w:t xml:space="preserve">. Šīs prioritātes īstenošanā </w:t>
      </w:r>
      <w:r w:rsidR="5BC49384" w:rsidRPr="003F7E33">
        <w:rPr>
          <w:rFonts w:ascii="Times New Roman" w:hAnsi="Times New Roman" w:cs="Times New Roman"/>
          <w:sz w:val="28"/>
          <w:szCs w:val="28"/>
        </w:rPr>
        <w:t>īpaši stimulē</w:t>
      </w:r>
      <w:r w:rsidR="65C62137" w:rsidRPr="003F7E33">
        <w:rPr>
          <w:rFonts w:ascii="Times New Roman" w:hAnsi="Times New Roman" w:cs="Times New Roman"/>
          <w:sz w:val="28"/>
          <w:szCs w:val="28"/>
        </w:rPr>
        <w:t xml:space="preserve">jama iedzīvotāju </w:t>
      </w:r>
      <w:r w:rsidR="00E419B4" w:rsidRPr="003F7E33">
        <w:rPr>
          <w:rFonts w:ascii="Times New Roman" w:hAnsi="Times New Roman" w:cs="Times New Roman"/>
          <w:sz w:val="28"/>
          <w:szCs w:val="28"/>
        </w:rPr>
        <w:t>iesaist</w:t>
      </w:r>
      <w:r w:rsidR="49068A0D" w:rsidRPr="003F7E33">
        <w:rPr>
          <w:rFonts w:ascii="Times New Roman" w:hAnsi="Times New Roman" w:cs="Times New Roman"/>
          <w:sz w:val="28"/>
          <w:szCs w:val="28"/>
        </w:rPr>
        <w:t>e</w:t>
      </w:r>
      <w:r w:rsidR="00E419B4" w:rsidRPr="003F7E33">
        <w:rPr>
          <w:rFonts w:ascii="Times New Roman" w:hAnsi="Times New Roman" w:cs="Times New Roman"/>
          <w:sz w:val="28"/>
          <w:szCs w:val="28"/>
        </w:rPr>
        <w:t xml:space="preserve"> Dziesmu un deju svētku kustībā</w:t>
      </w:r>
      <w:r w:rsidR="00044C57" w:rsidRPr="003F7E33">
        <w:rPr>
          <w:rFonts w:ascii="Times New Roman" w:hAnsi="Times New Roman" w:cs="Times New Roman"/>
          <w:sz w:val="28"/>
          <w:szCs w:val="28"/>
        </w:rPr>
        <w:t>,</w:t>
      </w:r>
      <w:r w:rsidR="00E419B4" w:rsidRPr="003F7E33">
        <w:rPr>
          <w:rFonts w:ascii="Times New Roman" w:hAnsi="Times New Roman" w:cs="Times New Roman"/>
          <w:sz w:val="28"/>
          <w:szCs w:val="28"/>
        </w:rPr>
        <w:t xml:space="preserve"> </w:t>
      </w:r>
      <w:r w:rsidR="459CC5F2" w:rsidRPr="003F7E33">
        <w:rPr>
          <w:rFonts w:ascii="Times New Roman" w:hAnsi="Times New Roman" w:cs="Times New Roman"/>
          <w:sz w:val="28"/>
          <w:szCs w:val="28"/>
        </w:rPr>
        <w:t xml:space="preserve">Latvijas kultūrvides saglabāšanā, tostarp </w:t>
      </w:r>
      <w:r w:rsidR="00E419B4" w:rsidRPr="003F7E33">
        <w:rPr>
          <w:rFonts w:ascii="Times New Roman" w:hAnsi="Times New Roman" w:cs="Times New Roman"/>
          <w:sz w:val="28"/>
          <w:szCs w:val="28"/>
        </w:rPr>
        <w:t>nemateriālā kultūras mantojuma kopšan</w:t>
      </w:r>
      <w:r w:rsidR="00C77986" w:rsidRPr="003F7E33">
        <w:rPr>
          <w:rFonts w:ascii="Times New Roman" w:hAnsi="Times New Roman" w:cs="Times New Roman"/>
          <w:sz w:val="28"/>
          <w:szCs w:val="28"/>
        </w:rPr>
        <w:t>ā</w:t>
      </w:r>
      <w:r w:rsidR="3C8E330B" w:rsidRPr="003F7E33">
        <w:rPr>
          <w:rFonts w:ascii="Times New Roman" w:hAnsi="Times New Roman" w:cs="Times New Roman"/>
          <w:sz w:val="28"/>
          <w:szCs w:val="28"/>
        </w:rPr>
        <w:t xml:space="preserve"> un</w:t>
      </w:r>
      <w:r w:rsidR="00C77986" w:rsidRPr="003F7E33">
        <w:rPr>
          <w:rFonts w:ascii="Times New Roman" w:hAnsi="Times New Roman" w:cs="Times New Roman"/>
          <w:sz w:val="28"/>
          <w:szCs w:val="28"/>
        </w:rPr>
        <w:t xml:space="preserve"> </w:t>
      </w:r>
      <w:r w:rsidR="395ED61F" w:rsidRPr="003F7E33">
        <w:rPr>
          <w:rFonts w:ascii="Times New Roman" w:hAnsi="Times New Roman" w:cs="Times New Roman"/>
          <w:sz w:val="28"/>
          <w:szCs w:val="28"/>
        </w:rPr>
        <w:t>latvisko tradīciju un dzīvesziņas saglabāšanā</w:t>
      </w:r>
      <w:r w:rsidR="64C658B9" w:rsidRPr="003F7E33">
        <w:rPr>
          <w:rFonts w:ascii="Times New Roman" w:hAnsi="Times New Roman" w:cs="Times New Roman"/>
          <w:sz w:val="28"/>
          <w:szCs w:val="28"/>
        </w:rPr>
        <w:t>,</w:t>
      </w:r>
      <w:r w:rsidR="395ED61F" w:rsidRPr="003F7E33">
        <w:rPr>
          <w:rFonts w:ascii="Times New Roman" w:hAnsi="Times New Roman" w:cs="Times New Roman"/>
          <w:sz w:val="28"/>
          <w:szCs w:val="28"/>
        </w:rPr>
        <w:t xml:space="preserve"> </w:t>
      </w:r>
      <w:r w:rsidR="067ADEFD" w:rsidRPr="003F7E33">
        <w:rPr>
          <w:rFonts w:ascii="Times New Roman" w:hAnsi="Times New Roman" w:cs="Times New Roman"/>
          <w:sz w:val="28"/>
          <w:szCs w:val="28"/>
        </w:rPr>
        <w:t>k</w:t>
      </w:r>
      <w:r w:rsidR="7CF6530D" w:rsidRPr="003F7E33">
        <w:rPr>
          <w:rFonts w:ascii="Times New Roman" w:hAnsi="Times New Roman" w:cs="Times New Roman"/>
          <w:sz w:val="28"/>
          <w:szCs w:val="28"/>
        </w:rPr>
        <w:t>ā arī mūsdienu kultūras izpausm</w:t>
      </w:r>
      <w:r w:rsidR="192A7007" w:rsidRPr="003F7E33">
        <w:rPr>
          <w:rFonts w:ascii="Times New Roman" w:hAnsi="Times New Roman" w:cs="Times New Roman"/>
          <w:sz w:val="28"/>
          <w:szCs w:val="28"/>
        </w:rPr>
        <w:t>ju attīstīšanā</w:t>
      </w:r>
      <w:r w:rsidR="7CF6530D" w:rsidRPr="003F7E33">
        <w:rPr>
          <w:rFonts w:ascii="Times New Roman" w:hAnsi="Times New Roman" w:cs="Times New Roman"/>
          <w:sz w:val="28"/>
          <w:szCs w:val="28"/>
        </w:rPr>
        <w:t xml:space="preserve">, </w:t>
      </w:r>
      <w:r w:rsidR="00E419B4" w:rsidRPr="003F7E33">
        <w:rPr>
          <w:rFonts w:ascii="Times New Roman" w:hAnsi="Times New Roman" w:cs="Times New Roman"/>
          <w:sz w:val="28"/>
          <w:szCs w:val="28"/>
        </w:rPr>
        <w:t>vienlaikus īpašu vērību pievēršot bērnu un jauniešu</w:t>
      </w:r>
      <w:r w:rsidR="16BA9BE3" w:rsidRPr="003F7E33">
        <w:rPr>
          <w:rFonts w:ascii="Times New Roman" w:hAnsi="Times New Roman" w:cs="Times New Roman"/>
          <w:sz w:val="28"/>
          <w:szCs w:val="28"/>
        </w:rPr>
        <w:t xml:space="preserve"> un</w:t>
      </w:r>
      <w:r w:rsidR="00E419B4" w:rsidRPr="003F7E33">
        <w:rPr>
          <w:rFonts w:ascii="Times New Roman" w:hAnsi="Times New Roman" w:cs="Times New Roman"/>
          <w:sz w:val="28"/>
          <w:szCs w:val="28"/>
        </w:rPr>
        <w:t xml:space="preserve"> diaspor</w:t>
      </w:r>
      <w:r w:rsidR="00305685" w:rsidRPr="003F7E33">
        <w:rPr>
          <w:rFonts w:ascii="Times New Roman" w:hAnsi="Times New Roman" w:cs="Times New Roman"/>
          <w:sz w:val="28"/>
          <w:szCs w:val="28"/>
        </w:rPr>
        <w:t>ā dzīvojošo</w:t>
      </w:r>
      <w:r w:rsidR="00E419B4" w:rsidRPr="003F7E33">
        <w:rPr>
          <w:rFonts w:ascii="Times New Roman" w:hAnsi="Times New Roman" w:cs="Times New Roman"/>
          <w:sz w:val="28"/>
          <w:szCs w:val="28"/>
        </w:rPr>
        <w:t xml:space="preserve"> kultūras </w:t>
      </w:r>
      <w:r w:rsidR="00B55DCA">
        <w:rPr>
          <w:rFonts w:ascii="Times New Roman" w:hAnsi="Times New Roman" w:cs="Times New Roman"/>
          <w:sz w:val="28"/>
          <w:szCs w:val="28"/>
        </w:rPr>
        <w:t>līdzdal</w:t>
      </w:r>
      <w:r w:rsidR="3154BD8F" w:rsidRPr="003F7E33">
        <w:rPr>
          <w:rFonts w:ascii="Times New Roman" w:hAnsi="Times New Roman" w:cs="Times New Roman"/>
          <w:sz w:val="28"/>
          <w:szCs w:val="28"/>
        </w:rPr>
        <w:t>ī</w:t>
      </w:r>
      <w:r w:rsidR="00E419B4" w:rsidRPr="003F7E33">
        <w:rPr>
          <w:rFonts w:ascii="Times New Roman" w:hAnsi="Times New Roman" w:cs="Times New Roman"/>
          <w:sz w:val="28"/>
          <w:szCs w:val="28"/>
        </w:rPr>
        <w:t>bas iespējām;</w:t>
      </w:r>
    </w:p>
    <w:p w14:paraId="11E038EB" w14:textId="1951B3A8" w:rsidR="00C96CAC" w:rsidRPr="00C21966" w:rsidRDefault="00C96CAC" w:rsidP="6987A137">
      <w:pPr>
        <w:pStyle w:val="Sarakstarindkopa"/>
        <w:numPr>
          <w:ilvl w:val="0"/>
          <w:numId w:val="4"/>
        </w:numPr>
        <w:ind w:left="0" w:firstLine="851"/>
        <w:rPr>
          <w:rFonts w:ascii="Times New Roman" w:eastAsiaTheme="majorEastAsia" w:hAnsi="Times New Roman" w:cs="Times New Roman"/>
          <w:sz w:val="28"/>
          <w:szCs w:val="28"/>
        </w:rPr>
      </w:pPr>
      <w:r w:rsidRPr="003F7E33">
        <w:rPr>
          <w:rFonts w:ascii="Times New Roman" w:hAnsi="Times New Roman" w:cs="Times New Roman"/>
          <w:b/>
          <w:bCs/>
          <w:sz w:val="28"/>
          <w:szCs w:val="28"/>
        </w:rPr>
        <w:t xml:space="preserve">Kultūras </w:t>
      </w:r>
      <w:r w:rsidR="7F3953B9" w:rsidRPr="003F7E33">
        <w:rPr>
          <w:rFonts w:ascii="Times New Roman" w:hAnsi="Times New Roman" w:cs="Times New Roman"/>
          <w:b/>
          <w:bCs/>
          <w:sz w:val="28"/>
          <w:szCs w:val="28"/>
        </w:rPr>
        <w:t xml:space="preserve">un radošo </w:t>
      </w:r>
      <w:r w:rsidRPr="003F7E33">
        <w:rPr>
          <w:rFonts w:ascii="Times New Roman" w:hAnsi="Times New Roman" w:cs="Times New Roman"/>
          <w:b/>
          <w:bCs/>
          <w:sz w:val="28"/>
          <w:szCs w:val="28"/>
        </w:rPr>
        <w:t>nozaru ilgtspējīga attīstība</w:t>
      </w:r>
      <w:r w:rsidR="00E419B4" w:rsidRPr="003F7E33">
        <w:rPr>
          <w:rFonts w:ascii="Times New Roman" w:hAnsi="Times New Roman" w:cs="Times New Roman"/>
          <w:sz w:val="28"/>
          <w:szCs w:val="28"/>
        </w:rPr>
        <w:t xml:space="preserve"> – vis</w:t>
      </w:r>
      <w:r w:rsidR="7AB61678" w:rsidRPr="003F7E33">
        <w:rPr>
          <w:rFonts w:ascii="Times New Roman" w:hAnsi="Times New Roman" w:cs="Times New Roman"/>
          <w:sz w:val="28"/>
          <w:szCs w:val="28"/>
        </w:rPr>
        <w:t>ām</w:t>
      </w:r>
      <w:r w:rsidR="00E419B4" w:rsidRPr="003F7E33">
        <w:rPr>
          <w:rFonts w:ascii="Times New Roman" w:hAnsi="Times New Roman" w:cs="Times New Roman"/>
          <w:sz w:val="28"/>
          <w:szCs w:val="28"/>
        </w:rPr>
        <w:t xml:space="preserve"> kultūras </w:t>
      </w:r>
      <w:r w:rsidR="5B8FD367" w:rsidRPr="003F7E33">
        <w:rPr>
          <w:rFonts w:ascii="Times New Roman" w:hAnsi="Times New Roman" w:cs="Times New Roman"/>
          <w:sz w:val="28"/>
          <w:szCs w:val="28"/>
        </w:rPr>
        <w:t xml:space="preserve">apakšnozarēm ir </w:t>
      </w:r>
      <w:r w:rsidR="3D042C13" w:rsidRPr="003F7E33">
        <w:rPr>
          <w:rFonts w:ascii="Times New Roman" w:hAnsi="Times New Roman" w:cs="Times New Roman"/>
          <w:sz w:val="28"/>
          <w:szCs w:val="28"/>
        </w:rPr>
        <w:t xml:space="preserve">radīti </w:t>
      </w:r>
      <w:r w:rsidR="5B8FD367" w:rsidRPr="003F7E33">
        <w:rPr>
          <w:rFonts w:ascii="Times New Roman" w:hAnsi="Times New Roman" w:cs="Times New Roman"/>
          <w:sz w:val="28"/>
          <w:szCs w:val="28"/>
        </w:rPr>
        <w:t>nepieciešam</w:t>
      </w:r>
      <w:r w:rsidR="45A3F650" w:rsidRPr="003F7E33">
        <w:rPr>
          <w:rFonts w:ascii="Times New Roman" w:hAnsi="Times New Roman" w:cs="Times New Roman"/>
          <w:sz w:val="28"/>
          <w:szCs w:val="28"/>
        </w:rPr>
        <w:t>ie</w:t>
      </w:r>
      <w:r w:rsidR="5B8FD367" w:rsidRPr="003F7E33">
        <w:rPr>
          <w:rFonts w:ascii="Times New Roman" w:hAnsi="Times New Roman" w:cs="Times New Roman"/>
          <w:sz w:val="28"/>
          <w:szCs w:val="28"/>
        </w:rPr>
        <w:t xml:space="preserve"> priekšnosacījum</w:t>
      </w:r>
      <w:r w:rsidR="362B2D0D" w:rsidRPr="003F7E33">
        <w:rPr>
          <w:rFonts w:ascii="Times New Roman" w:hAnsi="Times New Roman" w:cs="Times New Roman"/>
          <w:sz w:val="28"/>
          <w:szCs w:val="28"/>
        </w:rPr>
        <w:t>i</w:t>
      </w:r>
      <w:r w:rsidR="5B8FD367" w:rsidRPr="003F7E33">
        <w:rPr>
          <w:rFonts w:ascii="Times New Roman" w:hAnsi="Times New Roman" w:cs="Times New Roman"/>
          <w:sz w:val="28"/>
          <w:szCs w:val="28"/>
        </w:rPr>
        <w:t xml:space="preserve"> </w:t>
      </w:r>
      <w:r w:rsidR="23771B30" w:rsidRPr="003F7E33">
        <w:rPr>
          <w:rFonts w:ascii="Times New Roman" w:hAnsi="Times New Roman" w:cs="Times New Roman"/>
          <w:sz w:val="28"/>
          <w:szCs w:val="28"/>
        </w:rPr>
        <w:t xml:space="preserve">to </w:t>
      </w:r>
      <w:r w:rsidR="00A0573F" w:rsidRPr="003F7E33">
        <w:rPr>
          <w:rFonts w:ascii="Times New Roman" w:hAnsi="Times New Roman" w:cs="Times New Roman"/>
          <w:sz w:val="28"/>
          <w:szCs w:val="28"/>
        </w:rPr>
        <w:t>ilgtspējai</w:t>
      </w:r>
      <w:r w:rsidR="422C8E8E" w:rsidRPr="003F7E33">
        <w:rPr>
          <w:rFonts w:ascii="Times New Roman" w:hAnsi="Times New Roman" w:cs="Times New Roman"/>
          <w:sz w:val="28"/>
          <w:szCs w:val="28"/>
        </w:rPr>
        <w:t>,</w:t>
      </w:r>
      <w:r w:rsidR="00A0573F" w:rsidRPr="003F7E33">
        <w:rPr>
          <w:rFonts w:ascii="Times New Roman" w:hAnsi="Times New Roman" w:cs="Times New Roman"/>
          <w:sz w:val="28"/>
          <w:szCs w:val="28"/>
        </w:rPr>
        <w:t xml:space="preserve"> attīstībai</w:t>
      </w:r>
      <w:r w:rsidR="06B3D802" w:rsidRPr="003F7E33">
        <w:rPr>
          <w:rFonts w:ascii="Times New Roman" w:hAnsi="Times New Roman" w:cs="Times New Roman"/>
          <w:sz w:val="28"/>
          <w:szCs w:val="28"/>
        </w:rPr>
        <w:t xml:space="preserve"> un izcilībai</w:t>
      </w:r>
      <w:r w:rsidR="00A0573F" w:rsidRPr="003F7E33">
        <w:rPr>
          <w:rFonts w:ascii="Times New Roman" w:hAnsi="Times New Roman" w:cs="Times New Roman"/>
          <w:sz w:val="28"/>
          <w:szCs w:val="28"/>
        </w:rPr>
        <w:t xml:space="preserve">. Šīs prioritātes </w:t>
      </w:r>
      <w:r w:rsidR="5494ED79" w:rsidRPr="003F7E33">
        <w:rPr>
          <w:rFonts w:ascii="Times New Roman" w:hAnsi="Times New Roman" w:cs="Times New Roman"/>
          <w:sz w:val="28"/>
          <w:szCs w:val="28"/>
        </w:rPr>
        <w:t xml:space="preserve">īstenošanā </w:t>
      </w:r>
      <w:r w:rsidR="00A0573F" w:rsidRPr="003F7E33">
        <w:rPr>
          <w:rFonts w:ascii="Times New Roman" w:hAnsi="Times New Roman" w:cs="Times New Roman"/>
          <w:sz w:val="28"/>
          <w:szCs w:val="28"/>
        </w:rPr>
        <w:t>risināmi jautājumi</w:t>
      </w:r>
      <w:r w:rsidR="3F7520EC" w:rsidRPr="003F7E33">
        <w:rPr>
          <w:rFonts w:ascii="Times New Roman" w:hAnsi="Times New Roman" w:cs="Times New Roman"/>
          <w:sz w:val="28"/>
          <w:szCs w:val="28"/>
        </w:rPr>
        <w:t>, kas</w:t>
      </w:r>
      <w:r w:rsidR="00A0573F" w:rsidRPr="003F7E33">
        <w:rPr>
          <w:rFonts w:ascii="Times New Roman" w:hAnsi="Times New Roman" w:cs="Times New Roman"/>
          <w:sz w:val="28"/>
          <w:szCs w:val="28"/>
        </w:rPr>
        <w:t xml:space="preserve"> saistīti ar kultūras infrastruktūru</w:t>
      </w:r>
      <w:r w:rsidR="4D6E53C2" w:rsidRPr="003F7E33">
        <w:rPr>
          <w:rFonts w:ascii="Times New Roman" w:hAnsi="Times New Roman" w:cs="Times New Roman"/>
          <w:sz w:val="28"/>
          <w:szCs w:val="28"/>
        </w:rPr>
        <w:t xml:space="preserve"> un materiāltehnisko bāzi</w:t>
      </w:r>
      <w:r w:rsidR="00A0573F" w:rsidRPr="003F7E33">
        <w:rPr>
          <w:rFonts w:ascii="Times New Roman" w:hAnsi="Times New Roman" w:cs="Times New Roman"/>
          <w:sz w:val="28"/>
          <w:szCs w:val="28"/>
        </w:rPr>
        <w:t xml:space="preserve">, iespējām profesionāli strādāt kultūras jomā, saņemot par darbu </w:t>
      </w:r>
      <w:r w:rsidR="4619EF58" w:rsidRPr="003F7E33">
        <w:rPr>
          <w:rFonts w:ascii="Times New Roman" w:hAnsi="Times New Roman" w:cs="Times New Roman"/>
          <w:sz w:val="28"/>
          <w:szCs w:val="28"/>
        </w:rPr>
        <w:t xml:space="preserve">taisnīgu </w:t>
      </w:r>
      <w:r w:rsidR="5C32CE6E" w:rsidRPr="003F7E33">
        <w:rPr>
          <w:rFonts w:ascii="Times New Roman" w:hAnsi="Times New Roman" w:cs="Times New Roman"/>
          <w:sz w:val="28"/>
          <w:szCs w:val="28"/>
        </w:rPr>
        <w:t xml:space="preserve">un </w:t>
      </w:r>
      <w:r w:rsidR="435C895D" w:rsidRPr="003F7E33">
        <w:rPr>
          <w:rFonts w:ascii="Times New Roman" w:hAnsi="Times New Roman" w:cs="Times New Roman"/>
          <w:sz w:val="28"/>
          <w:szCs w:val="28"/>
        </w:rPr>
        <w:t xml:space="preserve">konkurētspējīgu </w:t>
      </w:r>
      <w:r w:rsidR="00A0573F" w:rsidRPr="003F7E33">
        <w:rPr>
          <w:rFonts w:ascii="Times New Roman" w:hAnsi="Times New Roman" w:cs="Times New Roman"/>
          <w:sz w:val="28"/>
          <w:szCs w:val="28"/>
        </w:rPr>
        <w:t xml:space="preserve">atlīdzību, kā arī atbalsta instrumentu </w:t>
      </w:r>
      <w:r w:rsidR="13410309" w:rsidRPr="003F7E33">
        <w:rPr>
          <w:rFonts w:ascii="Times New Roman" w:hAnsi="Times New Roman" w:cs="Times New Roman"/>
          <w:sz w:val="28"/>
          <w:szCs w:val="28"/>
        </w:rPr>
        <w:t xml:space="preserve">pieejamību </w:t>
      </w:r>
      <w:r w:rsidR="00A0573F" w:rsidRPr="003F7E33">
        <w:rPr>
          <w:rFonts w:ascii="Times New Roman" w:hAnsi="Times New Roman" w:cs="Times New Roman"/>
          <w:sz w:val="28"/>
          <w:szCs w:val="28"/>
        </w:rPr>
        <w:t xml:space="preserve">konkrētām kultūras </w:t>
      </w:r>
      <w:r w:rsidR="0CC19861" w:rsidRPr="003F7E33">
        <w:rPr>
          <w:rFonts w:ascii="Times New Roman" w:hAnsi="Times New Roman" w:cs="Times New Roman"/>
          <w:sz w:val="28"/>
          <w:szCs w:val="28"/>
        </w:rPr>
        <w:t>apakš</w:t>
      </w:r>
      <w:r w:rsidR="00A0573F" w:rsidRPr="003F7E33">
        <w:rPr>
          <w:rFonts w:ascii="Times New Roman" w:hAnsi="Times New Roman" w:cs="Times New Roman"/>
          <w:sz w:val="28"/>
          <w:szCs w:val="28"/>
        </w:rPr>
        <w:t>nozarēm</w:t>
      </w:r>
      <w:r w:rsidR="638D1500" w:rsidRPr="003F7E33">
        <w:rPr>
          <w:rFonts w:ascii="Times New Roman" w:hAnsi="Times New Roman" w:cs="Times New Roman"/>
          <w:sz w:val="28"/>
          <w:szCs w:val="28"/>
        </w:rPr>
        <w:t>,</w:t>
      </w:r>
      <w:r w:rsidR="00A0573F" w:rsidRPr="003F7E33">
        <w:rPr>
          <w:rFonts w:ascii="Times New Roman" w:hAnsi="Times New Roman" w:cs="Times New Roman"/>
          <w:sz w:val="28"/>
          <w:szCs w:val="28"/>
        </w:rPr>
        <w:t xml:space="preserve"> kultūras </w:t>
      </w:r>
      <w:r w:rsidR="00C12183" w:rsidRPr="003F7E33">
        <w:rPr>
          <w:rFonts w:ascii="Times New Roman" w:hAnsi="Times New Roman" w:cs="Times New Roman"/>
          <w:sz w:val="28"/>
          <w:szCs w:val="28"/>
        </w:rPr>
        <w:t xml:space="preserve">organizāciju </w:t>
      </w:r>
      <w:r w:rsidR="00A0573F" w:rsidRPr="003F7E33">
        <w:rPr>
          <w:rFonts w:ascii="Times New Roman" w:hAnsi="Times New Roman" w:cs="Times New Roman"/>
          <w:sz w:val="28"/>
          <w:szCs w:val="28"/>
        </w:rPr>
        <w:t>tipiem</w:t>
      </w:r>
      <w:r w:rsidR="3C02702E" w:rsidRPr="003F7E33">
        <w:rPr>
          <w:rFonts w:ascii="Times New Roman" w:hAnsi="Times New Roman" w:cs="Times New Roman"/>
          <w:sz w:val="28"/>
          <w:szCs w:val="28"/>
        </w:rPr>
        <w:t>,</w:t>
      </w:r>
      <w:r w:rsidR="00A0573F" w:rsidRPr="003F7E33">
        <w:rPr>
          <w:rFonts w:ascii="Times New Roman" w:hAnsi="Times New Roman" w:cs="Times New Roman"/>
          <w:sz w:val="28"/>
          <w:szCs w:val="28"/>
        </w:rPr>
        <w:t xml:space="preserve"> it īpaši nevalstiskajām organizācijām</w:t>
      </w:r>
      <w:r w:rsidR="6B0E4C91" w:rsidRPr="003F7E33">
        <w:rPr>
          <w:rFonts w:ascii="Times New Roman" w:hAnsi="Times New Roman" w:cs="Times New Roman"/>
          <w:sz w:val="28"/>
          <w:szCs w:val="28"/>
        </w:rPr>
        <w:t>,</w:t>
      </w:r>
      <w:r w:rsidR="00A0573F" w:rsidRPr="003F7E33">
        <w:rPr>
          <w:rFonts w:ascii="Times New Roman" w:hAnsi="Times New Roman" w:cs="Times New Roman"/>
          <w:sz w:val="28"/>
          <w:szCs w:val="28"/>
        </w:rPr>
        <w:t xml:space="preserve"> un pašnodarbinātajām radošajām personām</w:t>
      </w:r>
      <w:r w:rsidR="4363B9BB" w:rsidRPr="003F7E33">
        <w:rPr>
          <w:rFonts w:ascii="Times New Roman" w:hAnsi="Times New Roman" w:cs="Times New Roman"/>
          <w:sz w:val="28"/>
          <w:szCs w:val="28"/>
        </w:rPr>
        <w:t xml:space="preserve">; vienlaikus </w:t>
      </w:r>
      <w:r w:rsidR="10F99616" w:rsidRPr="003F7E33">
        <w:rPr>
          <w:rFonts w:ascii="Times New Roman" w:hAnsi="Times New Roman" w:cs="Times New Roman"/>
          <w:sz w:val="28"/>
          <w:szCs w:val="28"/>
        </w:rPr>
        <w:t xml:space="preserve">stiprināma </w:t>
      </w:r>
      <w:r w:rsidR="0BD76ADB" w:rsidRPr="003F7E33">
        <w:rPr>
          <w:rFonts w:ascii="Times New Roman" w:hAnsi="Times New Roman" w:cs="Times New Roman"/>
          <w:sz w:val="28"/>
          <w:szCs w:val="28"/>
        </w:rPr>
        <w:t xml:space="preserve">Latvijas kultūras </w:t>
      </w:r>
      <w:r w:rsidR="0DC5E95E" w:rsidRPr="003F7E33">
        <w:rPr>
          <w:rFonts w:ascii="Times New Roman" w:hAnsi="Times New Roman" w:cs="Times New Roman"/>
          <w:sz w:val="28"/>
          <w:szCs w:val="28"/>
        </w:rPr>
        <w:t>un radoš</w:t>
      </w:r>
      <w:r w:rsidR="00C21966">
        <w:rPr>
          <w:rFonts w:ascii="Times New Roman" w:hAnsi="Times New Roman" w:cs="Times New Roman"/>
          <w:sz w:val="28"/>
          <w:szCs w:val="28"/>
        </w:rPr>
        <w:t>o</w:t>
      </w:r>
      <w:r w:rsidR="0DC5E95E" w:rsidRPr="003F7E33">
        <w:rPr>
          <w:rFonts w:ascii="Times New Roman" w:hAnsi="Times New Roman" w:cs="Times New Roman"/>
          <w:sz w:val="28"/>
          <w:szCs w:val="28"/>
        </w:rPr>
        <w:t xml:space="preserve"> </w:t>
      </w:r>
      <w:r w:rsidR="0BD76ADB" w:rsidRPr="003F7E33">
        <w:rPr>
          <w:rFonts w:ascii="Times New Roman" w:hAnsi="Times New Roman" w:cs="Times New Roman"/>
          <w:sz w:val="28"/>
          <w:szCs w:val="28"/>
        </w:rPr>
        <w:t>nozar</w:t>
      </w:r>
      <w:r w:rsidR="00C21966">
        <w:rPr>
          <w:rFonts w:ascii="Times New Roman" w:hAnsi="Times New Roman" w:cs="Times New Roman"/>
          <w:sz w:val="28"/>
          <w:szCs w:val="28"/>
        </w:rPr>
        <w:t>u</w:t>
      </w:r>
      <w:r w:rsidR="0BD76ADB" w:rsidRPr="003F7E33">
        <w:rPr>
          <w:rFonts w:ascii="Times New Roman" w:hAnsi="Times New Roman" w:cs="Times New Roman"/>
          <w:sz w:val="28"/>
          <w:szCs w:val="28"/>
        </w:rPr>
        <w:t xml:space="preserve"> starptautisk</w:t>
      </w:r>
      <w:r w:rsidR="7ECE372D" w:rsidRPr="003F7E33">
        <w:rPr>
          <w:rFonts w:ascii="Times New Roman" w:hAnsi="Times New Roman" w:cs="Times New Roman"/>
          <w:sz w:val="28"/>
          <w:szCs w:val="28"/>
        </w:rPr>
        <w:t>ā</w:t>
      </w:r>
      <w:r w:rsidR="0BD76ADB" w:rsidRPr="003F7E33">
        <w:rPr>
          <w:rFonts w:ascii="Times New Roman" w:hAnsi="Times New Roman" w:cs="Times New Roman"/>
          <w:sz w:val="28"/>
          <w:szCs w:val="28"/>
        </w:rPr>
        <w:t xml:space="preserve"> </w:t>
      </w:r>
      <w:r w:rsidR="0D9696F3" w:rsidRPr="003F7E33">
        <w:rPr>
          <w:rFonts w:ascii="Times New Roman" w:hAnsi="Times New Roman" w:cs="Times New Roman"/>
          <w:sz w:val="28"/>
          <w:szCs w:val="28"/>
        </w:rPr>
        <w:t>atpazīstamība un konkurētspēja</w:t>
      </w:r>
      <w:r w:rsidR="001328CA" w:rsidRPr="003F7E33">
        <w:rPr>
          <w:rFonts w:ascii="Times New Roman" w:hAnsi="Times New Roman" w:cs="Times New Roman"/>
          <w:sz w:val="28"/>
          <w:szCs w:val="28"/>
        </w:rPr>
        <w:t>;</w:t>
      </w:r>
    </w:p>
    <w:p w14:paraId="00BEF6FE" w14:textId="3DEAC7DC" w:rsidR="004B3CC5" w:rsidRPr="00C21966" w:rsidRDefault="00C96CAC" w:rsidP="6987A137">
      <w:pPr>
        <w:pStyle w:val="Sarakstarindkopa"/>
        <w:numPr>
          <w:ilvl w:val="0"/>
          <w:numId w:val="4"/>
        </w:numPr>
        <w:ind w:left="0" w:firstLine="851"/>
        <w:rPr>
          <w:rFonts w:ascii="Times New Roman" w:eastAsiaTheme="majorEastAsia" w:hAnsi="Times New Roman" w:cs="Times New Roman"/>
          <w:sz w:val="28"/>
          <w:szCs w:val="28"/>
        </w:rPr>
      </w:pPr>
      <w:r w:rsidRPr="003F7E33">
        <w:rPr>
          <w:rFonts w:ascii="Times New Roman" w:hAnsi="Times New Roman" w:cs="Times New Roman"/>
          <w:b/>
          <w:bCs/>
          <w:sz w:val="28"/>
          <w:szCs w:val="28"/>
        </w:rPr>
        <w:t>Talantu ataudze un kultūras darbinieku profesionālā izaugsme</w:t>
      </w:r>
      <w:r w:rsidRPr="003F7E33">
        <w:rPr>
          <w:rFonts w:ascii="Times New Roman" w:hAnsi="Times New Roman" w:cs="Times New Roman"/>
          <w:sz w:val="28"/>
          <w:szCs w:val="28"/>
        </w:rPr>
        <w:t xml:space="preserve"> </w:t>
      </w:r>
      <w:r w:rsidR="00A0573F" w:rsidRPr="003F7E33">
        <w:rPr>
          <w:rFonts w:ascii="Times New Roman" w:hAnsi="Times New Roman" w:cs="Times New Roman"/>
          <w:sz w:val="28"/>
          <w:szCs w:val="28"/>
        </w:rPr>
        <w:t xml:space="preserve">– </w:t>
      </w:r>
      <w:r w:rsidR="51712641" w:rsidRPr="003F7E33">
        <w:rPr>
          <w:rFonts w:ascii="Times New Roman" w:hAnsi="Times New Roman" w:cs="Times New Roman"/>
          <w:sz w:val="28"/>
          <w:szCs w:val="28"/>
        </w:rPr>
        <w:t xml:space="preserve">darbojas </w:t>
      </w:r>
      <w:r w:rsidR="476F2388" w:rsidRPr="00C21966">
        <w:rPr>
          <w:rFonts w:ascii="Times New Roman" w:eastAsiaTheme="minorEastAsia" w:hAnsi="Times New Roman" w:cs="Times New Roman"/>
          <w:sz w:val="28"/>
          <w:szCs w:val="28"/>
        </w:rPr>
        <w:t xml:space="preserve">spēcīga </w:t>
      </w:r>
      <w:r w:rsidR="00A0573F" w:rsidRPr="00C21966">
        <w:rPr>
          <w:rFonts w:ascii="Times New Roman" w:eastAsiaTheme="minorEastAsia" w:hAnsi="Times New Roman" w:cs="Times New Roman"/>
          <w:sz w:val="28"/>
          <w:szCs w:val="28"/>
        </w:rPr>
        <w:t>kultūrizglītības sistēm</w:t>
      </w:r>
      <w:r w:rsidR="608FEF66" w:rsidRPr="00C21966">
        <w:rPr>
          <w:rFonts w:ascii="Times New Roman" w:eastAsiaTheme="minorEastAsia" w:hAnsi="Times New Roman" w:cs="Times New Roman"/>
          <w:sz w:val="28"/>
          <w:szCs w:val="28"/>
        </w:rPr>
        <w:t>a</w:t>
      </w:r>
      <w:r w:rsidR="35BA32AE" w:rsidRPr="00C21966">
        <w:rPr>
          <w:rFonts w:ascii="Times New Roman" w:eastAsiaTheme="minorEastAsia" w:hAnsi="Times New Roman" w:cs="Times New Roman"/>
          <w:sz w:val="28"/>
          <w:szCs w:val="28"/>
        </w:rPr>
        <w:t>,</w:t>
      </w:r>
      <w:r w:rsidR="635E807D" w:rsidRPr="00C21966">
        <w:rPr>
          <w:rFonts w:ascii="Times New Roman" w:eastAsiaTheme="minorEastAsia" w:hAnsi="Times New Roman" w:cs="Times New Roman"/>
          <w:sz w:val="28"/>
          <w:szCs w:val="28"/>
        </w:rPr>
        <w:t xml:space="preserve"> </w:t>
      </w:r>
      <w:r w:rsidR="1E297148" w:rsidRPr="00C21966">
        <w:rPr>
          <w:rFonts w:ascii="Times New Roman" w:eastAsiaTheme="minorEastAsia" w:hAnsi="Times New Roman" w:cs="Times New Roman"/>
          <w:sz w:val="28"/>
          <w:szCs w:val="28"/>
        </w:rPr>
        <w:t xml:space="preserve">kas </w:t>
      </w:r>
      <w:r w:rsidR="56EBF237" w:rsidRPr="00C21966">
        <w:rPr>
          <w:rFonts w:ascii="Times New Roman" w:eastAsiaTheme="minorEastAsia" w:hAnsi="Times New Roman" w:cs="Times New Roman"/>
          <w:sz w:val="28"/>
          <w:szCs w:val="28"/>
        </w:rPr>
        <w:t>garantē kultūras un radošo nozaru ilgtspējīgu attīstību</w:t>
      </w:r>
      <w:r w:rsidR="3D37CA99" w:rsidRPr="00C21966">
        <w:rPr>
          <w:rFonts w:ascii="Times New Roman" w:eastAsiaTheme="minorEastAsia" w:hAnsi="Times New Roman" w:cs="Times New Roman"/>
          <w:sz w:val="28"/>
          <w:szCs w:val="28"/>
        </w:rPr>
        <w:t>.</w:t>
      </w:r>
      <w:r w:rsidR="5F87EA93" w:rsidRPr="00C21966">
        <w:rPr>
          <w:rFonts w:ascii="Times New Roman" w:eastAsiaTheme="minorEastAsia" w:hAnsi="Times New Roman" w:cs="Times New Roman"/>
          <w:sz w:val="28"/>
          <w:szCs w:val="28"/>
        </w:rPr>
        <w:t xml:space="preserve"> </w:t>
      </w:r>
      <w:r w:rsidR="4B95F25D" w:rsidRPr="00C21966">
        <w:rPr>
          <w:rFonts w:ascii="Times New Roman" w:eastAsiaTheme="minorEastAsia" w:hAnsi="Times New Roman" w:cs="Times New Roman"/>
          <w:sz w:val="28"/>
          <w:szCs w:val="28"/>
        </w:rPr>
        <w:t xml:space="preserve">Šīs prioritātes īstenošanā </w:t>
      </w:r>
      <w:r w:rsidR="37315F9C" w:rsidRPr="00C21966">
        <w:rPr>
          <w:rFonts w:ascii="Times New Roman" w:eastAsiaTheme="minorEastAsia" w:hAnsi="Times New Roman" w:cs="Times New Roman"/>
          <w:sz w:val="28"/>
          <w:szCs w:val="28"/>
        </w:rPr>
        <w:t xml:space="preserve">jāstiprina </w:t>
      </w:r>
      <w:r w:rsidR="2713BC7D" w:rsidRPr="00C21966">
        <w:rPr>
          <w:rFonts w:ascii="Times New Roman" w:eastAsiaTheme="minorEastAsia" w:hAnsi="Times New Roman" w:cs="Times New Roman"/>
          <w:sz w:val="28"/>
          <w:szCs w:val="28"/>
        </w:rPr>
        <w:t xml:space="preserve">izglītības </w:t>
      </w:r>
      <w:r w:rsidR="1F156358" w:rsidRPr="00C21966">
        <w:rPr>
          <w:rFonts w:ascii="Times New Roman" w:eastAsiaTheme="minorEastAsia" w:hAnsi="Times New Roman" w:cs="Times New Roman"/>
          <w:sz w:val="28"/>
          <w:szCs w:val="28"/>
        </w:rPr>
        <w:t>kvalitāt</w:t>
      </w:r>
      <w:r w:rsidR="008A136F" w:rsidRPr="00C21966">
        <w:rPr>
          <w:rFonts w:ascii="Times New Roman" w:eastAsiaTheme="minorEastAsia" w:hAnsi="Times New Roman" w:cs="Times New Roman"/>
          <w:sz w:val="28"/>
          <w:szCs w:val="28"/>
        </w:rPr>
        <w:t>e</w:t>
      </w:r>
      <w:r w:rsidR="1F156358" w:rsidRPr="00C21966">
        <w:rPr>
          <w:rFonts w:ascii="Times New Roman" w:eastAsiaTheme="minorEastAsia" w:hAnsi="Times New Roman" w:cs="Times New Roman"/>
          <w:sz w:val="28"/>
          <w:szCs w:val="28"/>
        </w:rPr>
        <w:t xml:space="preserve">, </w:t>
      </w:r>
      <w:r w:rsidR="2713BC7D" w:rsidRPr="00C21966">
        <w:rPr>
          <w:rFonts w:ascii="Times New Roman" w:eastAsiaTheme="minorEastAsia" w:hAnsi="Times New Roman" w:cs="Times New Roman"/>
          <w:sz w:val="28"/>
          <w:szCs w:val="28"/>
        </w:rPr>
        <w:t>pēctecīb</w:t>
      </w:r>
      <w:r w:rsidR="008A136F" w:rsidRPr="00C21966">
        <w:rPr>
          <w:rFonts w:ascii="Times New Roman" w:eastAsiaTheme="minorEastAsia" w:hAnsi="Times New Roman" w:cs="Times New Roman"/>
          <w:sz w:val="28"/>
          <w:szCs w:val="28"/>
        </w:rPr>
        <w:t>a</w:t>
      </w:r>
      <w:r w:rsidR="2713BC7D" w:rsidRPr="00C21966">
        <w:rPr>
          <w:rFonts w:ascii="Times New Roman" w:eastAsiaTheme="minorEastAsia" w:hAnsi="Times New Roman" w:cs="Times New Roman"/>
          <w:sz w:val="28"/>
          <w:szCs w:val="28"/>
        </w:rPr>
        <w:t xml:space="preserve"> </w:t>
      </w:r>
      <w:r w:rsidR="73E664E7" w:rsidRPr="00C21966">
        <w:rPr>
          <w:rFonts w:ascii="Times New Roman" w:eastAsiaTheme="minorEastAsia" w:hAnsi="Times New Roman" w:cs="Times New Roman"/>
          <w:sz w:val="28"/>
          <w:szCs w:val="28"/>
        </w:rPr>
        <w:t>visos izglītības līmeņos</w:t>
      </w:r>
      <w:r w:rsidR="33FE283B" w:rsidRPr="00C21966">
        <w:rPr>
          <w:rFonts w:ascii="Times New Roman" w:eastAsiaTheme="minorEastAsia" w:hAnsi="Times New Roman" w:cs="Times New Roman"/>
          <w:sz w:val="28"/>
          <w:szCs w:val="28"/>
        </w:rPr>
        <w:t>,</w:t>
      </w:r>
      <w:r w:rsidR="33882F33" w:rsidRPr="00C21966">
        <w:rPr>
          <w:rFonts w:ascii="Times New Roman" w:eastAsiaTheme="minorEastAsia" w:hAnsi="Times New Roman" w:cs="Times New Roman"/>
          <w:sz w:val="28"/>
          <w:szCs w:val="28"/>
        </w:rPr>
        <w:t xml:space="preserve"> </w:t>
      </w:r>
      <w:r w:rsidR="6432369D" w:rsidRPr="00C21966">
        <w:rPr>
          <w:rFonts w:ascii="Times New Roman" w:eastAsiaTheme="minorEastAsia" w:hAnsi="Times New Roman" w:cs="Times New Roman"/>
          <w:sz w:val="28"/>
          <w:szCs w:val="28"/>
        </w:rPr>
        <w:t>sasaist</w:t>
      </w:r>
      <w:r w:rsidR="008A136F" w:rsidRPr="00C21966">
        <w:rPr>
          <w:rFonts w:ascii="Times New Roman" w:eastAsiaTheme="minorEastAsia" w:hAnsi="Times New Roman" w:cs="Times New Roman"/>
          <w:sz w:val="28"/>
          <w:szCs w:val="28"/>
        </w:rPr>
        <w:t>e</w:t>
      </w:r>
      <w:r w:rsidR="6432369D" w:rsidRPr="00C21966">
        <w:rPr>
          <w:rFonts w:ascii="Times New Roman" w:eastAsiaTheme="minorEastAsia" w:hAnsi="Times New Roman" w:cs="Times New Roman"/>
          <w:sz w:val="28"/>
          <w:szCs w:val="28"/>
        </w:rPr>
        <w:t xml:space="preserve"> ar kultūras un radošo industriju darba tirgus vajadzībām</w:t>
      </w:r>
      <w:r w:rsidR="22E2F914" w:rsidRPr="00C21966">
        <w:rPr>
          <w:rFonts w:ascii="Times New Roman" w:eastAsiaTheme="minorEastAsia" w:hAnsi="Times New Roman" w:cs="Times New Roman"/>
          <w:sz w:val="28"/>
          <w:szCs w:val="28"/>
        </w:rPr>
        <w:t xml:space="preserve"> un izglītības piedāvājuma starptautisk</w:t>
      </w:r>
      <w:r w:rsidR="008A136F" w:rsidRPr="00C21966">
        <w:rPr>
          <w:rFonts w:ascii="Times New Roman" w:eastAsiaTheme="minorEastAsia" w:hAnsi="Times New Roman" w:cs="Times New Roman"/>
          <w:sz w:val="28"/>
          <w:szCs w:val="28"/>
        </w:rPr>
        <w:t>ā</w:t>
      </w:r>
      <w:r w:rsidR="22E2F914" w:rsidRPr="00C21966">
        <w:rPr>
          <w:rFonts w:ascii="Times New Roman" w:eastAsiaTheme="minorEastAsia" w:hAnsi="Times New Roman" w:cs="Times New Roman"/>
          <w:sz w:val="28"/>
          <w:szCs w:val="28"/>
        </w:rPr>
        <w:t xml:space="preserve"> konkurētspēj</w:t>
      </w:r>
      <w:r w:rsidR="008A136F" w:rsidRPr="00C21966">
        <w:rPr>
          <w:rFonts w:ascii="Times New Roman" w:eastAsiaTheme="minorEastAsia" w:hAnsi="Times New Roman" w:cs="Times New Roman"/>
          <w:sz w:val="28"/>
          <w:szCs w:val="28"/>
        </w:rPr>
        <w:t>a</w:t>
      </w:r>
      <w:r w:rsidR="72A070D9" w:rsidRPr="00C21966">
        <w:rPr>
          <w:rFonts w:ascii="Times New Roman" w:eastAsiaTheme="minorEastAsia" w:hAnsi="Times New Roman" w:cs="Times New Roman"/>
          <w:sz w:val="28"/>
          <w:szCs w:val="28"/>
        </w:rPr>
        <w:t>,</w:t>
      </w:r>
      <w:r w:rsidR="517F86FD" w:rsidRPr="00C21966">
        <w:rPr>
          <w:rFonts w:ascii="Times New Roman" w:eastAsiaTheme="minorEastAsia" w:hAnsi="Times New Roman" w:cs="Times New Roman"/>
          <w:sz w:val="28"/>
          <w:szCs w:val="28"/>
        </w:rPr>
        <w:t xml:space="preserve"> jāatbalsta </w:t>
      </w:r>
      <w:r w:rsidR="72A070D9" w:rsidRPr="00C21966">
        <w:rPr>
          <w:rFonts w:ascii="Times New Roman" w:eastAsiaTheme="minorEastAsia" w:hAnsi="Times New Roman" w:cs="Times New Roman"/>
          <w:sz w:val="28"/>
          <w:szCs w:val="28"/>
        </w:rPr>
        <w:t>jaun</w:t>
      </w:r>
      <w:r w:rsidR="036CA8DF" w:rsidRPr="00C21966">
        <w:rPr>
          <w:rFonts w:ascii="Times New Roman" w:eastAsiaTheme="minorEastAsia" w:hAnsi="Times New Roman" w:cs="Times New Roman"/>
          <w:sz w:val="28"/>
          <w:szCs w:val="28"/>
        </w:rPr>
        <w:t>o</w:t>
      </w:r>
      <w:r w:rsidR="72A070D9" w:rsidRPr="00C21966">
        <w:rPr>
          <w:rFonts w:ascii="Times New Roman" w:eastAsiaTheme="minorEastAsia" w:hAnsi="Times New Roman" w:cs="Times New Roman"/>
          <w:sz w:val="28"/>
          <w:szCs w:val="28"/>
        </w:rPr>
        <w:t xml:space="preserve"> talantu izaugsm</w:t>
      </w:r>
      <w:r w:rsidR="008A136F" w:rsidRPr="00C21966">
        <w:rPr>
          <w:rFonts w:ascii="Times New Roman" w:eastAsiaTheme="minorEastAsia" w:hAnsi="Times New Roman" w:cs="Times New Roman"/>
          <w:sz w:val="28"/>
          <w:szCs w:val="28"/>
        </w:rPr>
        <w:t>e</w:t>
      </w:r>
      <w:r w:rsidR="0EA01C47" w:rsidRPr="00C21966">
        <w:rPr>
          <w:rFonts w:ascii="Times New Roman" w:eastAsiaTheme="minorEastAsia" w:hAnsi="Times New Roman" w:cs="Times New Roman"/>
          <w:sz w:val="28"/>
          <w:szCs w:val="28"/>
        </w:rPr>
        <w:t xml:space="preserve">, </w:t>
      </w:r>
      <w:r w:rsidR="16AF51B3" w:rsidRPr="00C21966">
        <w:rPr>
          <w:rFonts w:ascii="Times New Roman" w:eastAsiaTheme="minorEastAsia" w:hAnsi="Times New Roman" w:cs="Times New Roman"/>
          <w:sz w:val="28"/>
          <w:szCs w:val="28"/>
        </w:rPr>
        <w:t xml:space="preserve">un </w:t>
      </w:r>
      <w:r w:rsidR="3A994F86" w:rsidRPr="00C21966">
        <w:rPr>
          <w:rFonts w:ascii="Times New Roman" w:eastAsiaTheme="minorEastAsia" w:hAnsi="Times New Roman" w:cs="Times New Roman"/>
          <w:sz w:val="28"/>
          <w:szCs w:val="28"/>
        </w:rPr>
        <w:t>jās</w:t>
      </w:r>
      <w:r w:rsidR="014F475E" w:rsidRPr="00C21966">
        <w:rPr>
          <w:rFonts w:ascii="Times New Roman" w:eastAsiaTheme="minorEastAsia" w:hAnsi="Times New Roman" w:cs="Times New Roman"/>
          <w:sz w:val="28"/>
          <w:szCs w:val="28"/>
        </w:rPr>
        <w:t xml:space="preserve">timulē </w:t>
      </w:r>
      <w:r w:rsidR="3B7CDBFB" w:rsidRPr="00C21966">
        <w:rPr>
          <w:rFonts w:ascii="Times New Roman" w:eastAsiaTheme="minorEastAsia" w:hAnsi="Times New Roman" w:cs="Times New Roman"/>
          <w:sz w:val="28"/>
          <w:szCs w:val="28"/>
        </w:rPr>
        <w:t>māksliniecisk</w:t>
      </w:r>
      <w:r w:rsidR="008A136F" w:rsidRPr="00C21966">
        <w:rPr>
          <w:rFonts w:ascii="Times New Roman" w:eastAsiaTheme="minorEastAsia" w:hAnsi="Times New Roman" w:cs="Times New Roman"/>
          <w:sz w:val="28"/>
          <w:szCs w:val="28"/>
        </w:rPr>
        <w:t>ā</w:t>
      </w:r>
      <w:r w:rsidR="3B7CDBFB" w:rsidRPr="00C21966">
        <w:rPr>
          <w:rFonts w:ascii="Times New Roman" w:eastAsiaTheme="minorEastAsia" w:hAnsi="Times New Roman" w:cs="Times New Roman"/>
          <w:sz w:val="28"/>
          <w:szCs w:val="28"/>
        </w:rPr>
        <w:t xml:space="preserve"> jaunrad</w:t>
      </w:r>
      <w:r w:rsidR="008A136F" w:rsidRPr="00C21966">
        <w:rPr>
          <w:rFonts w:ascii="Times New Roman" w:eastAsiaTheme="minorEastAsia" w:hAnsi="Times New Roman" w:cs="Times New Roman"/>
          <w:sz w:val="28"/>
          <w:szCs w:val="28"/>
        </w:rPr>
        <w:t>e</w:t>
      </w:r>
      <w:r w:rsidR="3B7CDBFB" w:rsidRPr="00C21966">
        <w:rPr>
          <w:rFonts w:ascii="Times New Roman" w:eastAsiaTheme="minorEastAsia" w:hAnsi="Times New Roman" w:cs="Times New Roman"/>
          <w:sz w:val="28"/>
          <w:szCs w:val="28"/>
        </w:rPr>
        <w:t xml:space="preserve"> un pētniecīb</w:t>
      </w:r>
      <w:r w:rsidR="008A136F" w:rsidRPr="00C21966">
        <w:rPr>
          <w:rFonts w:ascii="Times New Roman" w:eastAsiaTheme="minorEastAsia" w:hAnsi="Times New Roman" w:cs="Times New Roman"/>
          <w:sz w:val="28"/>
          <w:szCs w:val="28"/>
        </w:rPr>
        <w:t>a</w:t>
      </w:r>
      <w:r w:rsidR="16AF51B3" w:rsidRPr="00C21966">
        <w:rPr>
          <w:rFonts w:ascii="Times New Roman" w:eastAsiaTheme="minorEastAsia" w:hAnsi="Times New Roman" w:cs="Times New Roman"/>
          <w:sz w:val="28"/>
          <w:szCs w:val="28"/>
        </w:rPr>
        <w:t>.</w:t>
      </w:r>
      <w:r w:rsidR="00A0573F" w:rsidRPr="00C21966">
        <w:rPr>
          <w:rFonts w:ascii="Times New Roman" w:eastAsiaTheme="minorEastAsia" w:hAnsi="Times New Roman" w:cs="Times New Roman"/>
          <w:sz w:val="28"/>
          <w:szCs w:val="28"/>
        </w:rPr>
        <w:t xml:space="preserve"> </w:t>
      </w:r>
      <w:r w:rsidR="478B4A99" w:rsidRPr="00C21966">
        <w:rPr>
          <w:rFonts w:ascii="Times New Roman" w:eastAsiaTheme="minorEastAsia" w:hAnsi="Times New Roman" w:cs="Times New Roman"/>
          <w:sz w:val="28"/>
          <w:szCs w:val="28"/>
        </w:rPr>
        <w:t>Lai garantētu sabiedrībai sniegto kultūras pakalpojumu kvalitāti un daudzveidību</w:t>
      </w:r>
      <w:r w:rsidR="1A2D2A40" w:rsidRPr="00C21966">
        <w:rPr>
          <w:rFonts w:ascii="Times New Roman" w:eastAsiaTheme="minorEastAsia" w:hAnsi="Times New Roman" w:cs="Times New Roman"/>
          <w:sz w:val="28"/>
          <w:szCs w:val="28"/>
        </w:rPr>
        <w:t>,</w:t>
      </w:r>
      <w:r w:rsidR="478B4A99" w:rsidRPr="00C21966">
        <w:rPr>
          <w:rFonts w:ascii="Times New Roman" w:eastAsiaTheme="minorEastAsia" w:hAnsi="Times New Roman" w:cs="Times New Roman"/>
          <w:sz w:val="28"/>
          <w:szCs w:val="28"/>
        </w:rPr>
        <w:t xml:space="preserve"> </w:t>
      </w:r>
      <w:r w:rsidR="4F127984" w:rsidRPr="00C21966">
        <w:rPr>
          <w:rFonts w:ascii="Times New Roman" w:eastAsiaTheme="minorEastAsia" w:hAnsi="Times New Roman" w:cs="Times New Roman"/>
          <w:sz w:val="28"/>
          <w:szCs w:val="28"/>
        </w:rPr>
        <w:t xml:space="preserve">būtiski </w:t>
      </w:r>
      <w:r w:rsidR="79866D88" w:rsidRPr="00C21966">
        <w:rPr>
          <w:rFonts w:ascii="Times New Roman" w:eastAsiaTheme="minorEastAsia" w:hAnsi="Times New Roman" w:cs="Times New Roman"/>
          <w:sz w:val="28"/>
          <w:szCs w:val="28"/>
        </w:rPr>
        <w:t xml:space="preserve">ir </w:t>
      </w:r>
      <w:r w:rsidR="00A0573F" w:rsidRPr="00C21966">
        <w:rPr>
          <w:rFonts w:ascii="Times New Roman" w:eastAsiaTheme="minorEastAsia" w:hAnsi="Times New Roman" w:cs="Times New Roman"/>
          <w:sz w:val="28"/>
          <w:szCs w:val="28"/>
        </w:rPr>
        <w:t xml:space="preserve">nodrošināt kultūras </w:t>
      </w:r>
      <w:r w:rsidR="40A859B6" w:rsidRPr="00C21966">
        <w:rPr>
          <w:rFonts w:ascii="Times New Roman" w:eastAsiaTheme="minorEastAsia" w:hAnsi="Times New Roman" w:cs="Times New Roman"/>
          <w:sz w:val="28"/>
          <w:szCs w:val="28"/>
        </w:rPr>
        <w:t xml:space="preserve">un radošajās </w:t>
      </w:r>
      <w:r w:rsidR="00A0573F" w:rsidRPr="00C21966">
        <w:rPr>
          <w:rFonts w:ascii="Times New Roman" w:eastAsiaTheme="minorEastAsia" w:hAnsi="Times New Roman" w:cs="Times New Roman"/>
          <w:sz w:val="28"/>
          <w:szCs w:val="28"/>
        </w:rPr>
        <w:t>nozarē strādājošo profesionālās pilnveides</w:t>
      </w:r>
      <w:r w:rsidR="07FA9AFA" w:rsidRPr="00C21966">
        <w:rPr>
          <w:rFonts w:ascii="Times New Roman" w:eastAsiaTheme="minorEastAsia" w:hAnsi="Times New Roman" w:cs="Times New Roman"/>
          <w:sz w:val="28"/>
          <w:szCs w:val="28"/>
        </w:rPr>
        <w:t xml:space="preserve"> </w:t>
      </w:r>
      <w:r w:rsidR="5CBD4C0C" w:rsidRPr="00C21966">
        <w:rPr>
          <w:rFonts w:ascii="Times New Roman" w:eastAsiaTheme="minorEastAsia" w:hAnsi="Times New Roman" w:cs="Times New Roman"/>
          <w:sz w:val="28"/>
          <w:szCs w:val="28"/>
        </w:rPr>
        <w:t xml:space="preserve">un </w:t>
      </w:r>
      <w:r w:rsidR="1B463332" w:rsidRPr="00C21966">
        <w:rPr>
          <w:rFonts w:ascii="Times New Roman" w:eastAsiaTheme="minorEastAsia" w:hAnsi="Times New Roman" w:cs="Times New Roman"/>
          <w:sz w:val="28"/>
          <w:szCs w:val="28"/>
        </w:rPr>
        <w:t>mūž</w:t>
      </w:r>
      <w:r w:rsidR="7E9141EE" w:rsidRPr="00C21966">
        <w:rPr>
          <w:rFonts w:ascii="Times New Roman" w:eastAsiaTheme="minorEastAsia" w:hAnsi="Times New Roman" w:cs="Times New Roman"/>
          <w:sz w:val="28"/>
          <w:szCs w:val="28"/>
        </w:rPr>
        <w:t>izglītības</w:t>
      </w:r>
      <w:r w:rsidR="3DFFB5EE" w:rsidRPr="00C21966">
        <w:rPr>
          <w:rFonts w:ascii="Times New Roman" w:eastAsiaTheme="minorEastAsia" w:hAnsi="Times New Roman" w:cs="Times New Roman"/>
          <w:sz w:val="28"/>
          <w:szCs w:val="28"/>
        </w:rPr>
        <w:t xml:space="preserve"> iespējas.</w:t>
      </w:r>
      <w:r w:rsidR="00A0573F" w:rsidRPr="00C21966">
        <w:rPr>
          <w:rFonts w:ascii="Times New Roman" w:eastAsiaTheme="minorEastAsia" w:hAnsi="Times New Roman" w:cs="Times New Roman"/>
          <w:sz w:val="28"/>
          <w:szCs w:val="28"/>
        </w:rPr>
        <w:t xml:space="preserve"> </w:t>
      </w:r>
      <w:r w:rsidR="2BD45706" w:rsidRPr="00C21966">
        <w:rPr>
          <w:rFonts w:ascii="Times New Roman" w:eastAsiaTheme="minorEastAsia" w:hAnsi="Times New Roman" w:cs="Times New Roman"/>
          <w:sz w:val="28"/>
          <w:szCs w:val="28"/>
        </w:rPr>
        <w:t xml:space="preserve">Savukārt </w:t>
      </w:r>
      <w:r w:rsidR="5C8271B2" w:rsidRPr="00C21966">
        <w:rPr>
          <w:rFonts w:ascii="Times New Roman" w:eastAsiaTheme="minorEastAsia" w:hAnsi="Times New Roman" w:cs="Times New Roman"/>
          <w:sz w:val="28"/>
          <w:szCs w:val="28"/>
        </w:rPr>
        <w:t>Latvijas sabiedrības</w:t>
      </w:r>
      <w:r w:rsidR="6885C6DB" w:rsidRPr="00C21966">
        <w:rPr>
          <w:rFonts w:ascii="Times New Roman" w:eastAsiaTheme="minorEastAsia" w:hAnsi="Times New Roman" w:cs="Times New Roman"/>
          <w:sz w:val="28"/>
          <w:szCs w:val="28"/>
        </w:rPr>
        <w:t>, it īpaši bērnu un jauniešu,</w:t>
      </w:r>
      <w:r w:rsidR="5C8271B2" w:rsidRPr="00C21966">
        <w:rPr>
          <w:rFonts w:ascii="Times New Roman" w:eastAsiaTheme="minorEastAsia" w:hAnsi="Times New Roman" w:cs="Times New Roman"/>
          <w:sz w:val="28"/>
          <w:szCs w:val="28"/>
        </w:rPr>
        <w:t xml:space="preserve"> izpratn</w:t>
      </w:r>
      <w:r w:rsidR="4EDFA9AD" w:rsidRPr="00C21966">
        <w:rPr>
          <w:rFonts w:ascii="Times New Roman" w:eastAsiaTheme="minorEastAsia" w:hAnsi="Times New Roman" w:cs="Times New Roman"/>
          <w:sz w:val="28"/>
          <w:szCs w:val="28"/>
        </w:rPr>
        <w:t>es</w:t>
      </w:r>
      <w:r w:rsidR="5C8271B2" w:rsidRPr="00C21966">
        <w:rPr>
          <w:rFonts w:ascii="Times New Roman" w:eastAsiaTheme="minorEastAsia" w:hAnsi="Times New Roman" w:cs="Times New Roman"/>
          <w:sz w:val="28"/>
          <w:szCs w:val="28"/>
        </w:rPr>
        <w:t xml:space="preserve"> par kultūru </w:t>
      </w:r>
      <w:r w:rsidR="56F4C1EC" w:rsidRPr="00C21966">
        <w:rPr>
          <w:rFonts w:ascii="Times New Roman" w:eastAsiaTheme="minorEastAsia" w:hAnsi="Times New Roman" w:cs="Times New Roman"/>
          <w:sz w:val="28"/>
          <w:szCs w:val="28"/>
        </w:rPr>
        <w:t>veidošanai</w:t>
      </w:r>
      <w:r w:rsidR="117F26E9" w:rsidRPr="00C21966">
        <w:rPr>
          <w:rFonts w:ascii="Times New Roman" w:eastAsiaTheme="minorEastAsia" w:hAnsi="Times New Roman" w:cs="Times New Roman"/>
          <w:sz w:val="28"/>
          <w:szCs w:val="28"/>
        </w:rPr>
        <w:t xml:space="preserve"> </w:t>
      </w:r>
      <w:r w:rsidR="0A3D6347" w:rsidRPr="00C21966">
        <w:rPr>
          <w:rFonts w:ascii="Times New Roman" w:eastAsiaTheme="minorEastAsia" w:hAnsi="Times New Roman" w:cs="Times New Roman"/>
          <w:sz w:val="28"/>
          <w:szCs w:val="28"/>
        </w:rPr>
        <w:t xml:space="preserve">svarīgi ir nodrošināt </w:t>
      </w:r>
      <w:r w:rsidR="3AB00837" w:rsidRPr="00C21966">
        <w:rPr>
          <w:rFonts w:ascii="Times New Roman" w:eastAsiaTheme="minorEastAsia" w:hAnsi="Times New Roman" w:cs="Times New Roman"/>
          <w:sz w:val="28"/>
          <w:szCs w:val="28"/>
          <w:lang w:val="lv"/>
        </w:rPr>
        <w:t>programm</w:t>
      </w:r>
      <w:r w:rsidR="684738BC" w:rsidRPr="00C21966">
        <w:rPr>
          <w:rFonts w:ascii="Times New Roman" w:eastAsiaTheme="minorEastAsia" w:hAnsi="Times New Roman" w:cs="Times New Roman"/>
          <w:sz w:val="28"/>
          <w:szCs w:val="28"/>
          <w:lang w:val="lv"/>
        </w:rPr>
        <w:t>u</w:t>
      </w:r>
      <w:r w:rsidR="3AB00837" w:rsidRPr="00C21966">
        <w:rPr>
          <w:rFonts w:ascii="Times New Roman" w:eastAsiaTheme="minorEastAsia" w:hAnsi="Times New Roman" w:cs="Times New Roman"/>
          <w:sz w:val="28"/>
          <w:szCs w:val="28"/>
          <w:lang w:val="lv"/>
        </w:rPr>
        <w:t xml:space="preserve"> „Latvijas skolas soma</w:t>
      </w:r>
      <w:r w:rsidR="00173307" w:rsidRPr="00C21966">
        <w:rPr>
          <w:rFonts w:ascii="Times New Roman" w:eastAsiaTheme="minorEastAsia" w:hAnsi="Times New Roman" w:cs="Times New Roman"/>
          <w:sz w:val="28"/>
          <w:szCs w:val="28"/>
          <w:lang w:val="lv"/>
        </w:rPr>
        <w:t>”</w:t>
      </w:r>
      <w:r w:rsidR="291C5E71" w:rsidRPr="00C21966">
        <w:rPr>
          <w:rFonts w:ascii="Times New Roman" w:eastAsiaTheme="minorEastAsia" w:hAnsi="Times New Roman" w:cs="Times New Roman"/>
          <w:sz w:val="28"/>
          <w:szCs w:val="28"/>
          <w:lang w:val="lv"/>
        </w:rPr>
        <w:t xml:space="preserve"> </w:t>
      </w:r>
      <w:r w:rsidR="5E5311BC" w:rsidRPr="00C21966">
        <w:rPr>
          <w:rFonts w:ascii="Times New Roman" w:eastAsiaTheme="minorEastAsia" w:hAnsi="Times New Roman" w:cs="Times New Roman"/>
          <w:sz w:val="28"/>
          <w:szCs w:val="28"/>
          <w:lang w:val="lv"/>
        </w:rPr>
        <w:t xml:space="preserve">un </w:t>
      </w:r>
      <w:r w:rsidR="00034471" w:rsidRPr="005179C1">
        <w:rPr>
          <w:rFonts w:ascii="Times New Roman" w:hAnsi="Times New Roman" w:cs="Times New Roman"/>
          <w:sz w:val="28"/>
          <w:szCs w:val="28"/>
        </w:rPr>
        <w:t>„</w:t>
      </w:r>
      <w:r w:rsidR="5E5311BC" w:rsidRPr="00C21966">
        <w:rPr>
          <w:rFonts w:ascii="Times New Roman" w:eastAsiaTheme="minorEastAsia" w:hAnsi="Times New Roman" w:cs="Times New Roman"/>
          <w:sz w:val="28"/>
          <w:szCs w:val="28"/>
          <w:lang w:val="lv"/>
        </w:rPr>
        <w:t xml:space="preserve">Bērnu un jauniešu žūrija” </w:t>
      </w:r>
      <w:r w:rsidR="291C5E71" w:rsidRPr="00C21966">
        <w:rPr>
          <w:rFonts w:ascii="Times New Roman" w:eastAsiaTheme="minorEastAsia" w:hAnsi="Times New Roman" w:cs="Times New Roman"/>
          <w:sz w:val="28"/>
          <w:szCs w:val="28"/>
          <w:lang w:val="lv"/>
        </w:rPr>
        <w:t>ilgtspēju</w:t>
      </w:r>
      <w:r w:rsidR="67543DF0" w:rsidRPr="00C21966">
        <w:rPr>
          <w:rFonts w:ascii="Times New Roman" w:eastAsiaTheme="minorEastAsia" w:hAnsi="Times New Roman" w:cs="Times New Roman"/>
          <w:sz w:val="28"/>
          <w:szCs w:val="28"/>
          <w:lang w:val="lv"/>
        </w:rPr>
        <w:t>, kultūras klātbūtni pamatizglītības saturā</w:t>
      </w:r>
      <w:r w:rsidR="291C5E71" w:rsidRPr="00C21966">
        <w:rPr>
          <w:rFonts w:ascii="Times New Roman" w:eastAsiaTheme="minorEastAsia" w:hAnsi="Times New Roman" w:cs="Times New Roman"/>
          <w:sz w:val="28"/>
          <w:szCs w:val="28"/>
          <w:lang w:val="lv"/>
        </w:rPr>
        <w:t xml:space="preserve"> un</w:t>
      </w:r>
      <w:r w:rsidR="447034EF" w:rsidRPr="00C21966">
        <w:rPr>
          <w:rFonts w:ascii="Times New Roman" w:eastAsiaTheme="minorEastAsia" w:hAnsi="Times New Roman" w:cs="Times New Roman"/>
          <w:sz w:val="28"/>
          <w:szCs w:val="28"/>
        </w:rPr>
        <w:t xml:space="preserve"> Dziesmu un deju svētku tradīcijas pēctecību</w:t>
      </w:r>
      <w:r w:rsidR="42BF30FD" w:rsidRPr="00C21966">
        <w:rPr>
          <w:rFonts w:ascii="Times New Roman" w:eastAsiaTheme="minorEastAsia" w:hAnsi="Times New Roman" w:cs="Times New Roman"/>
          <w:sz w:val="28"/>
          <w:szCs w:val="28"/>
        </w:rPr>
        <w:t>.</w:t>
      </w:r>
    </w:p>
    <w:p w14:paraId="4C87784F" w14:textId="77777777" w:rsidR="004B3CC5" w:rsidRPr="003F7E33" w:rsidRDefault="004B3CC5" w:rsidP="00155268">
      <w:pPr>
        <w:ind w:left="0" w:firstLine="0"/>
        <w:rPr>
          <w:rFonts w:ascii="Times New Roman" w:hAnsi="Times New Roman" w:cs="Times New Roman"/>
          <w:sz w:val="28"/>
          <w:szCs w:val="28"/>
        </w:rPr>
      </w:pPr>
    </w:p>
    <w:p w14:paraId="0092F330" w14:textId="29A39AD5" w:rsidR="00B07EF1" w:rsidRPr="003F7E33" w:rsidRDefault="002C6528" w:rsidP="00155268">
      <w:pPr>
        <w:pStyle w:val="Virsraksts1"/>
        <w:numPr>
          <w:ilvl w:val="0"/>
          <w:numId w:val="2"/>
        </w:numPr>
        <w:ind w:left="0" w:firstLine="851"/>
        <w:rPr>
          <w:rFonts w:ascii="Times New Roman" w:hAnsi="Times New Roman"/>
        </w:rPr>
      </w:pPr>
      <w:bookmarkStart w:id="4" w:name="_Toc70375035"/>
      <w:r w:rsidRPr="003F7E33">
        <w:rPr>
          <w:rFonts w:ascii="Times New Roman" w:hAnsi="Times New Roman"/>
        </w:rPr>
        <w:t xml:space="preserve">Politikas </w:t>
      </w:r>
      <w:r w:rsidR="004F0215" w:rsidRPr="003F7E33">
        <w:rPr>
          <w:rFonts w:ascii="Times New Roman" w:hAnsi="Times New Roman"/>
        </w:rPr>
        <w:t xml:space="preserve">veidošanas </w:t>
      </w:r>
      <w:r w:rsidRPr="003F7E33">
        <w:rPr>
          <w:rFonts w:ascii="Times New Roman" w:hAnsi="Times New Roman"/>
        </w:rPr>
        <w:t>konteksts</w:t>
      </w:r>
      <w:bookmarkEnd w:id="4"/>
    </w:p>
    <w:p w14:paraId="174C60FE" w14:textId="77777777" w:rsidR="00B07EF1" w:rsidRPr="003F7E33" w:rsidRDefault="00B07EF1" w:rsidP="00155268">
      <w:pPr>
        <w:ind w:left="0" w:firstLine="0"/>
        <w:rPr>
          <w:rFonts w:ascii="Times New Roman" w:hAnsi="Times New Roman" w:cs="Times New Roman"/>
          <w:sz w:val="28"/>
          <w:szCs w:val="28"/>
        </w:rPr>
      </w:pPr>
    </w:p>
    <w:p w14:paraId="0A22BEED" w14:textId="7EE0AAF4" w:rsidR="00DF07FE" w:rsidRPr="003F7E33" w:rsidRDefault="00DF07FE" w:rsidP="00155268">
      <w:pPr>
        <w:pStyle w:val="Virsraksts2"/>
        <w:numPr>
          <w:ilvl w:val="1"/>
          <w:numId w:val="2"/>
        </w:numPr>
        <w:ind w:left="0" w:firstLine="851"/>
        <w:rPr>
          <w:rFonts w:ascii="Times New Roman" w:hAnsi="Times New Roman" w:cs="Times New Roman"/>
        </w:rPr>
      </w:pPr>
      <w:bookmarkStart w:id="5" w:name="_Toc70375036"/>
      <w:r w:rsidRPr="003F7E33">
        <w:rPr>
          <w:rFonts w:ascii="Times New Roman" w:hAnsi="Times New Roman" w:cs="Times New Roman"/>
        </w:rPr>
        <w:t>Līdzšinējās kultūrpolitikas izvērtējums</w:t>
      </w:r>
      <w:bookmarkEnd w:id="5"/>
    </w:p>
    <w:p w14:paraId="7203485C" w14:textId="77777777" w:rsidR="00DF07FE" w:rsidRPr="003F7E33" w:rsidRDefault="00DF07FE" w:rsidP="00155268">
      <w:pPr>
        <w:rPr>
          <w:rFonts w:ascii="Times New Roman" w:hAnsi="Times New Roman" w:cs="Times New Roman"/>
          <w:sz w:val="28"/>
          <w:szCs w:val="28"/>
          <w:highlight w:val="yellow"/>
        </w:rPr>
      </w:pPr>
    </w:p>
    <w:p w14:paraId="5211E513" w14:textId="55926FB7" w:rsidR="00E87126" w:rsidRPr="003F7E33" w:rsidRDefault="00E87126"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Kultūrpolitikas pamatnostādņu 2014.-</w:t>
      </w:r>
      <w:proofErr w:type="gramStart"/>
      <w:r w:rsidRPr="003F7E33">
        <w:rPr>
          <w:rFonts w:ascii="Times New Roman" w:hAnsi="Times New Roman" w:cs="Times New Roman"/>
          <w:sz w:val="28"/>
          <w:szCs w:val="28"/>
        </w:rPr>
        <w:t>2020.gadam</w:t>
      </w:r>
      <w:proofErr w:type="gramEnd"/>
      <w:r w:rsidRPr="003F7E33">
        <w:rPr>
          <w:rFonts w:ascii="Times New Roman" w:hAnsi="Times New Roman" w:cs="Times New Roman"/>
          <w:sz w:val="28"/>
          <w:szCs w:val="28"/>
        </w:rPr>
        <w:t xml:space="preserve"> </w:t>
      </w:r>
      <w:r w:rsidR="00017FA4" w:rsidRPr="003F7E33">
        <w:rPr>
          <w:rFonts w:ascii="Times New Roman" w:hAnsi="Times New Roman" w:cs="Times New Roman"/>
          <w:sz w:val="28"/>
          <w:szCs w:val="28"/>
        </w:rPr>
        <w:t>„</w:t>
      </w:r>
      <w:r w:rsidRPr="003F7E33">
        <w:rPr>
          <w:rFonts w:ascii="Times New Roman" w:hAnsi="Times New Roman" w:cs="Times New Roman"/>
          <w:sz w:val="28"/>
          <w:szCs w:val="28"/>
        </w:rPr>
        <w:t>Radošā Latvija”</w:t>
      </w:r>
      <w:r w:rsidR="003D56A4" w:rsidRPr="003F7E33">
        <w:rPr>
          <w:rStyle w:val="Vresatsauce"/>
          <w:rFonts w:ascii="Times New Roman" w:hAnsi="Times New Roman" w:cs="Times New Roman"/>
          <w:sz w:val="28"/>
          <w:szCs w:val="28"/>
        </w:rPr>
        <w:footnoteReference w:id="7"/>
      </w:r>
      <w:r w:rsidRPr="003F7E33">
        <w:rPr>
          <w:rFonts w:ascii="Times New Roman" w:hAnsi="Times New Roman" w:cs="Times New Roman"/>
          <w:sz w:val="28"/>
          <w:szCs w:val="28"/>
        </w:rPr>
        <w:t xml:space="preserve"> virsmērķis ir Latvija – zeme ar bagātu un koptu kultūras mantojumu, vitālu un daudzveidīgu kultūras dzīvi, radošiem cilvēkiem, konkurētspējīgām radošajām industrijām un augšupejošu dzīves kvalitāti ikvienam, kā prioritātes šī mērķa sasniegšanai nosakot kultūras kapitāla saglabāšanu un attīstību, sabiedrībai </w:t>
      </w:r>
      <w:r w:rsidR="00B55DCA">
        <w:rPr>
          <w:rFonts w:ascii="Times New Roman" w:hAnsi="Times New Roman" w:cs="Times New Roman"/>
          <w:sz w:val="28"/>
          <w:szCs w:val="28"/>
        </w:rPr>
        <w:t>līdzdarbo</w:t>
      </w:r>
      <w:r w:rsidRPr="003F7E33">
        <w:rPr>
          <w:rFonts w:ascii="Times New Roman" w:hAnsi="Times New Roman" w:cs="Times New Roman"/>
          <w:sz w:val="28"/>
          <w:szCs w:val="28"/>
        </w:rPr>
        <w:t xml:space="preserve">joties kultūras procesos, radošumu mūžizglītībā un uz darba tirgu </w:t>
      </w:r>
      <w:r w:rsidRPr="003F7E33">
        <w:rPr>
          <w:rFonts w:ascii="Times New Roman" w:hAnsi="Times New Roman" w:cs="Times New Roman"/>
          <w:sz w:val="28"/>
          <w:szCs w:val="28"/>
        </w:rPr>
        <w:lastRenderedPageBreak/>
        <w:t xml:space="preserve">orientētu kultūrizglītību, konkurētspējīgas kultūras un radošās industrijas un radošas teritorijas un kultūras pakalpojumu pieejamību. </w:t>
      </w:r>
    </w:p>
    <w:p w14:paraId="5B5C5441" w14:textId="2EC7D34E" w:rsidR="00E87126" w:rsidRPr="003F7E33" w:rsidRDefault="00DF07FE"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2017.gadā </w:t>
      </w:r>
      <w:r w:rsidR="00E87126" w:rsidRPr="003F7E33">
        <w:rPr>
          <w:rFonts w:ascii="Times New Roman" w:hAnsi="Times New Roman" w:cs="Times New Roman"/>
          <w:sz w:val="28"/>
          <w:szCs w:val="28"/>
        </w:rPr>
        <w:t xml:space="preserve">tika veikts pamatnostādņu </w:t>
      </w:r>
      <w:r w:rsidRPr="003F7E33">
        <w:rPr>
          <w:rFonts w:ascii="Times New Roman" w:hAnsi="Times New Roman" w:cs="Times New Roman"/>
          <w:sz w:val="28"/>
          <w:szCs w:val="28"/>
        </w:rPr>
        <w:t>starpposma ietekmes izvērtējum</w:t>
      </w:r>
      <w:r w:rsidR="00E87126" w:rsidRPr="003F7E33">
        <w:rPr>
          <w:rFonts w:ascii="Times New Roman" w:hAnsi="Times New Roman" w:cs="Times New Roman"/>
          <w:sz w:val="28"/>
          <w:szCs w:val="28"/>
        </w:rPr>
        <w:t xml:space="preserve">s </w:t>
      </w:r>
      <w:r w:rsidRPr="003F7E33">
        <w:rPr>
          <w:rFonts w:ascii="Times New Roman" w:hAnsi="Times New Roman" w:cs="Times New Roman"/>
          <w:sz w:val="28"/>
          <w:szCs w:val="28"/>
        </w:rPr>
        <w:t>par periodu no 2014. līdz 2016.gadam</w:t>
      </w:r>
      <w:r w:rsidRPr="003F7E33">
        <w:rPr>
          <w:rStyle w:val="Vresatsauce"/>
          <w:rFonts w:ascii="Times New Roman" w:hAnsi="Times New Roman" w:cs="Times New Roman"/>
          <w:sz w:val="28"/>
          <w:szCs w:val="28"/>
        </w:rPr>
        <w:footnoteReference w:id="8"/>
      </w:r>
      <w:r w:rsidRPr="003F7E33">
        <w:rPr>
          <w:rFonts w:ascii="Times New Roman" w:hAnsi="Times New Roman" w:cs="Times New Roman"/>
          <w:sz w:val="28"/>
          <w:szCs w:val="28"/>
        </w:rPr>
        <w:t>.</w:t>
      </w:r>
      <w:r w:rsidR="00E87126" w:rsidRPr="003F7E33">
        <w:rPr>
          <w:rFonts w:ascii="Times New Roman" w:hAnsi="Times New Roman" w:cs="Times New Roman"/>
          <w:sz w:val="28"/>
          <w:szCs w:val="28"/>
        </w:rPr>
        <w:t xml:space="preserve"> Tajā secināts, ka lielākā daļa no plānotajiem pasākumiem tiek pilnībā vai daļēji īstenoti, ir pilnībā vai daļēji izpildīti, vai arī tiek īstenoti ar nobīdi laikā. No kopumā četrās prioritātēs plānotajiem 144 pasākumiem tikai četri pasākumi (3%) nav izpildīti, par trīs pasākumiem (2%) nav pieejama pietiekami detalizēta informācija, lai novērtētu progresu, divi pasākumi (1%) zaudējuši aktualitāti. Attiecīgi 94% no plānotajiem pasākumiem ir vērojams progress. Kopumā saskaņā ar </w:t>
      </w:r>
      <w:r w:rsidR="00ED4C48" w:rsidRPr="003F7E33">
        <w:rPr>
          <w:rFonts w:ascii="Times New Roman" w:hAnsi="Times New Roman" w:cs="Times New Roman"/>
          <w:sz w:val="28"/>
          <w:szCs w:val="28"/>
        </w:rPr>
        <w:t>p</w:t>
      </w:r>
      <w:r w:rsidR="00E87126" w:rsidRPr="003F7E33">
        <w:rPr>
          <w:rFonts w:ascii="Times New Roman" w:hAnsi="Times New Roman" w:cs="Times New Roman"/>
          <w:sz w:val="28"/>
          <w:szCs w:val="28"/>
        </w:rPr>
        <w:t>amatnostādnēm īstenotie pasākumi pēc būtības nodrošina visu plānoto politikas rezultātu sasniegšanas progresu. Savukārt p</w:t>
      </w:r>
      <w:r w:rsidRPr="003F7E33">
        <w:rPr>
          <w:rFonts w:ascii="Times New Roman" w:hAnsi="Times New Roman" w:cs="Times New Roman"/>
          <w:sz w:val="28"/>
          <w:szCs w:val="28"/>
        </w:rPr>
        <w:t>amatnostād</w:t>
      </w:r>
      <w:r w:rsidR="00E87126" w:rsidRPr="003F7E33">
        <w:rPr>
          <w:rFonts w:ascii="Times New Roman" w:hAnsi="Times New Roman" w:cs="Times New Roman"/>
          <w:sz w:val="28"/>
          <w:szCs w:val="28"/>
        </w:rPr>
        <w:t xml:space="preserve">ņu </w:t>
      </w:r>
      <w:r w:rsidRPr="003F7E33">
        <w:rPr>
          <w:rFonts w:ascii="Times New Roman" w:hAnsi="Times New Roman" w:cs="Times New Roman"/>
          <w:sz w:val="28"/>
          <w:szCs w:val="28"/>
        </w:rPr>
        <w:t xml:space="preserve">īstenošanā iesaistītie un atbildīgie kopumā </w:t>
      </w:r>
      <w:r w:rsidR="00E87126" w:rsidRPr="003F7E33">
        <w:rPr>
          <w:rFonts w:ascii="Times New Roman" w:hAnsi="Times New Roman" w:cs="Times New Roman"/>
          <w:sz w:val="28"/>
          <w:szCs w:val="28"/>
        </w:rPr>
        <w:t xml:space="preserve">tās </w:t>
      </w:r>
      <w:r w:rsidRPr="003F7E33">
        <w:rPr>
          <w:rFonts w:ascii="Times New Roman" w:hAnsi="Times New Roman" w:cs="Times New Roman"/>
          <w:sz w:val="28"/>
          <w:szCs w:val="28"/>
        </w:rPr>
        <w:t>vērtē kā funkcionālu un lietderīgu dokumentu</w:t>
      </w:r>
      <w:r w:rsidR="00E87126" w:rsidRPr="003F7E33">
        <w:rPr>
          <w:rFonts w:ascii="Times New Roman" w:hAnsi="Times New Roman" w:cs="Times New Roman"/>
          <w:sz w:val="28"/>
          <w:szCs w:val="28"/>
        </w:rPr>
        <w:t>.</w:t>
      </w:r>
    </w:p>
    <w:p w14:paraId="7B4DF6FE" w14:textId="214FBE03" w:rsidR="00DF07FE" w:rsidRPr="003F7E33" w:rsidRDefault="00ED4C48" w:rsidP="00155268">
      <w:pPr>
        <w:ind w:left="0" w:firstLine="851"/>
        <w:rPr>
          <w:rFonts w:ascii="Times New Roman" w:eastAsia="Times New Roman" w:hAnsi="Times New Roman" w:cs="Times New Roman"/>
          <w:b/>
          <w:sz w:val="28"/>
          <w:szCs w:val="28"/>
        </w:rPr>
      </w:pPr>
      <w:r w:rsidRPr="003F7E33">
        <w:rPr>
          <w:rFonts w:ascii="Times New Roman" w:hAnsi="Times New Roman" w:cs="Times New Roman"/>
          <w:sz w:val="28"/>
          <w:szCs w:val="28"/>
        </w:rPr>
        <w:t>Pamatnostādņu s</w:t>
      </w:r>
      <w:r w:rsidR="00E87126" w:rsidRPr="003F7E33">
        <w:rPr>
          <w:rFonts w:ascii="Times New Roman" w:hAnsi="Times New Roman" w:cs="Times New Roman"/>
          <w:sz w:val="28"/>
          <w:szCs w:val="28"/>
        </w:rPr>
        <w:t>tarpposma ziņojumā izteikta virkne rekomendāciju, kas ņemtas vērā, izstrādājot jauno kultūrpolitikas pamatnostādņu dokumentu.</w:t>
      </w:r>
    </w:p>
    <w:p w14:paraId="7A758957" w14:textId="77777777" w:rsidR="00DF07FE" w:rsidRPr="003F7E33" w:rsidRDefault="00DF07FE" w:rsidP="00155268">
      <w:pPr>
        <w:ind w:left="0" w:firstLine="0"/>
        <w:rPr>
          <w:rFonts w:ascii="Times New Roman" w:eastAsia="Times New Roman" w:hAnsi="Times New Roman" w:cs="Times New Roman"/>
          <w:bCs/>
          <w:sz w:val="28"/>
          <w:szCs w:val="28"/>
        </w:rPr>
      </w:pPr>
    </w:p>
    <w:p w14:paraId="4B11178E" w14:textId="774B9F23" w:rsidR="00DF07FE" w:rsidRPr="003F7E33" w:rsidRDefault="00DF07FE" w:rsidP="00155268">
      <w:pPr>
        <w:pStyle w:val="Virsraksts2"/>
        <w:numPr>
          <w:ilvl w:val="1"/>
          <w:numId w:val="2"/>
        </w:numPr>
        <w:ind w:left="0" w:firstLine="851"/>
        <w:rPr>
          <w:rFonts w:ascii="Times New Roman" w:hAnsi="Times New Roman" w:cs="Times New Roman"/>
        </w:rPr>
      </w:pPr>
      <w:bookmarkStart w:id="6" w:name="_Toc70375037"/>
      <w:r w:rsidRPr="003F7E33">
        <w:rPr>
          <w:rFonts w:ascii="Times New Roman" w:hAnsi="Times New Roman" w:cs="Times New Roman"/>
        </w:rPr>
        <w:t xml:space="preserve">Kultūras patēriņa </w:t>
      </w:r>
      <w:r w:rsidR="00E87126" w:rsidRPr="003F7E33">
        <w:rPr>
          <w:rFonts w:ascii="Times New Roman" w:hAnsi="Times New Roman" w:cs="Times New Roman"/>
        </w:rPr>
        <w:t xml:space="preserve">un līdzdalības </w:t>
      </w:r>
      <w:r w:rsidRPr="003F7E33">
        <w:rPr>
          <w:rFonts w:ascii="Times New Roman" w:hAnsi="Times New Roman" w:cs="Times New Roman"/>
        </w:rPr>
        <w:t>tendences</w:t>
      </w:r>
      <w:bookmarkEnd w:id="6"/>
    </w:p>
    <w:p w14:paraId="1FE54BA2" w14:textId="77777777" w:rsidR="00DF07FE" w:rsidRPr="003F7E33" w:rsidRDefault="00DF07FE" w:rsidP="00155268">
      <w:pPr>
        <w:ind w:left="0" w:firstLine="0"/>
        <w:rPr>
          <w:rFonts w:ascii="Times New Roman" w:hAnsi="Times New Roman" w:cs="Times New Roman"/>
          <w:sz w:val="28"/>
          <w:szCs w:val="28"/>
        </w:rPr>
      </w:pPr>
    </w:p>
    <w:p w14:paraId="70E44239" w14:textId="2DC633E0" w:rsidR="00E87126" w:rsidRPr="003F7E33" w:rsidRDefault="00E87126" w:rsidP="6987A137">
      <w:pPr>
        <w:ind w:left="0" w:firstLine="851"/>
        <w:rPr>
          <w:rFonts w:ascii="Times New Roman" w:hAnsi="Times New Roman" w:cs="Times New Roman"/>
          <w:sz w:val="28"/>
          <w:szCs w:val="28"/>
        </w:rPr>
      </w:pPr>
      <w:proofErr w:type="gramStart"/>
      <w:r w:rsidRPr="003F7E33">
        <w:rPr>
          <w:rFonts w:ascii="Times New Roman" w:hAnsi="Times New Roman" w:cs="Times New Roman"/>
          <w:sz w:val="28"/>
          <w:szCs w:val="28"/>
        </w:rPr>
        <w:t>Lai identificētu aktuālās kultūras patēriņa un līdzdalības tendences, K</w:t>
      </w:r>
      <w:r w:rsidR="007C37B4">
        <w:rPr>
          <w:rFonts w:ascii="Times New Roman" w:hAnsi="Times New Roman" w:cs="Times New Roman"/>
          <w:sz w:val="28"/>
          <w:szCs w:val="28"/>
        </w:rPr>
        <w:t>M</w:t>
      </w:r>
      <w:r w:rsidRPr="003F7E33">
        <w:rPr>
          <w:rFonts w:ascii="Times New Roman" w:hAnsi="Times New Roman" w:cs="Times New Roman"/>
          <w:sz w:val="28"/>
          <w:szCs w:val="28"/>
        </w:rPr>
        <w:t xml:space="preserve"> reizi divos gados</w:t>
      </w:r>
      <w:proofErr w:type="gramEnd"/>
      <w:r w:rsidRPr="003F7E33">
        <w:rPr>
          <w:rFonts w:ascii="Times New Roman" w:hAnsi="Times New Roman" w:cs="Times New Roman"/>
          <w:sz w:val="28"/>
          <w:szCs w:val="28"/>
        </w:rPr>
        <w:t xml:space="preserve"> īsteno kultūras patēriņa un līdzdalības ietekmes pētījumus. </w:t>
      </w:r>
      <w:r w:rsidR="469F7958" w:rsidRPr="003F7E33">
        <w:rPr>
          <w:rFonts w:ascii="Times New Roman" w:hAnsi="Times New Roman" w:cs="Times New Roman"/>
          <w:sz w:val="28"/>
          <w:szCs w:val="28"/>
        </w:rPr>
        <w:t xml:space="preserve">Jaunākais, </w:t>
      </w:r>
      <w:proofErr w:type="gramStart"/>
      <w:r w:rsidR="2CFB620F" w:rsidRPr="003F7E33">
        <w:rPr>
          <w:rFonts w:ascii="Times New Roman" w:hAnsi="Times New Roman" w:cs="Times New Roman"/>
          <w:sz w:val="28"/>
          <w:szCs w:val="28"/>
        </w:rPr>
        <w:t>2020.gadā</w:t>
      </w:r>
      <w:proofErr w:type="gramEnd"/>
      <w:r w:rsidR="2CFB620F" w:rsidRPr="003F7E33">
        <w:rPr>
          <w:rFonts w:ascii="Times New Roman" w:hAnsi="Times New Roman" w:cs="Times New Roman"/>
          <w:sz w:val="28"/>
          <w:szCs w:val="28"/>
        </w:rPr>
        <w:t xml:space="preserve"> veiktais</w:t>
      </w:r>
      <w:r w:rsidR="7522E764" w:rsidRPr="003F7E33">
        <w:rPr>
          <w:rFonts w:ascii="Times New Roman" w:hAnsi="Times New Roman" w:cs="Times New Roman"/>
          <w:sz w:val="28"/>
          <w:szCs w:val="28"/>
        </w:rPr>
        <w:t>,</w:t>
      </w:r>
      <w:r w:rsidR="2CFB620F" w:rsidRPr="003F7E33">
        <w:rPr>
          <w:rFonts w:ascii="Times New Roman" w:hAnsi="Times New Roman" w:cs="Times New Roman"/>
          <w:sz w:val="28"/>
          <w:szCs w:val="28"/>
        </w:rPr>
        <w:t xml:space="preserve"> pētījums</w:t>
      </w:r>
      <w:r w:rsidRPr="003F7E33">
        <w:rPr>
          <w:rFonts w:ascii="Times New Roman" w:hAnsi="Times New Roman" w:cs="Times New Roman"/>
          <w:sz w:val="28"/>
          <w:szCs w:val="28"/>
          <w:vertAlign w:val="superscript"/>
        </w:rPr>
        <w:footnoteReference w:id="9"/>
      </w:r>
      <w:r w:rsidR="2CFB620F" w:rsidRPr="003F7E33">
        <w:rPr>
          <w:rFonts w:ascii="Times New Roman" w:hAnsi="Times New Roman" w:cs="Times New Roman"/>
          <w:sz w:val="28"/>
          <w:szCs w:val="28"/>
        </w:rPr>
        <w:t xml:space="preserve"> atklāj Covid-19 </w:t>
      </w:r>
      <w:r w:rsidR="00477E46">
        <w:rPr>
          <w:rFonts w:ascii="Times New Roman" w:hAnsi="Times New Roman" w:cs="Times New Roman"/>
          <w:sz w:val="28"/>
          <w:szCs w:val="28"/>
        </w:rPr>
        <w:t>infekcijas</w:t>
      </w:r>
      <w:r w:rsidR="2CFB620F" w:rsidRPr="003F7E33">
        <w:rPr>
          <w:rFonts w:ascii="Times New Roman" w:hAnsi="Times New Roman" w:cs="Times New Roman"/>
          <w:sz w:val="28"/>
          <w:szCs w:val="28"/>
        </w:rPr>
        <w:t xml:space="preserve"> graujošo ietekmi uz kultūras patēriņu</w:t>
      </w:r>
      <w:r w:rsidR="59EAFD48" w:rsidRPr="003F7E33">
        <w:rPr>
          <w:rFonts w:ascii="Times New Roman" w:hAnsi="Times New Roman" w:cs="Times New Roman"/>
          <w:sz w:val="28"/>
          <w:szCs w:val="28"/>
        </w:rPr>
        <w:t xml:space="preserve"> </w:t>
      </w:r>
      <w:r w:rsidR="3ADAB0D4" w:rsidRPr="003F7E33">
        <w:rPr>
          <w:rFonts w:ascii="Times New Roman" w:hAnsi="Times New Roman" w:cs="Times New Roman"/>
          <w:sz w:val="28"/>
          <w:szCs w:val="28"/>
        </w:rPr>
        <w:t xml:space="preserve">- būtiski samazinājušās visas kultūras patēriņa aktivitātes, tostarp </w:t>
      </w:r>
      <w:r w:rsidR="59EAFD48" w:rsidRPr="003F7E33">
        <w:rPr>
          <w:rFonts w:ascii="Times New Roman" w:hAnsi="Times New Roman" w:cs="Times New Roman"/>
          <w:sz w:val="28"/>
          <w:szCs w:val="28"/>
        </w:rPr>
        <w:t xml:space="preserve">49% aptaujāto atzinuši, </w:t>
      </w:r>
      <w:r w:rsidR="59EAFD48" w:rsidRPr="00967A28">
        <w:rPr>
          <w:rFonts w:ascii="Times New Roman" w:hAnsi="Times New Roman" w:cs="Times New Roman"/>
          <w:sz w:val="28"/>
          <w:szCs w:val="28"/>
        </w:rPr>
        <w:t>ka kultūras pasākumu</w:t>
      </w:r>
      <w:r w:rsidR="049A1863" w:rsidRPr="00967A28">
        <w:rPr>
          <w:rFonts w:ascii="Times New Roman" w:hAnsi="Times New Roman" w:cs="Times New Roman"/>
          <w:sz w:val="28"/>
          <w:szCs w:val="28"/>
        </w:rPr>
        <w:t>s</w:t>
      </w:r>
      <w:r w:rsidRPr="00967A28">
        <w:rPr>
          <w:rFonts w:ascii="Times New Roman" w:hAnsi="Times New Roman" w:cs="Times New Roman"/>
          <w:sz w:val="28"/>
          <w:szCs w:val="28"/>
          <w:vertAlign w:val="superscript"/>
        </w:rPr>
        <w:footnoteReference w:id="10"/>
      </w:r>
      <w:r w:rsidR="0BAAF4EE" w:rsidRPr="00967A28">
        <w:rPr>
          <w:rFonts w:ascii="Times New Roman" w:hAnsi="Times New Roman" w:cs="Times New Roman"/>
          <w:sz w:val="28"/>
          <w:szCs w:val="28"/>
        </w:rPr>
        <w:t>;</w:t>
      </w:r>
      <w:r w:rsidR="144ABF2B" w:rsidRPr="003F7E33">
        <w:rPr>
          <w:rFonts w:ascii="Times New Roman" w:hAnsi="Times New Roman" w:cs="Times New Roman"/>
          <w:sz w:val="28"/>
          <w:szCs w:val="28"/>
        </w:rPr>
        <w:t xml:space="preserve"> š</w:t>
      </w:r>
      <w:r w:rsidR="6DFC51C8" w:rsidRPr="003F7E33">
        <w:rPr>
          <w:rFonts w:ascii="Times New Roman" w:hAnsi="Times New Roman" w:cs="Times New Roman"/>
          <w:sz w:val="28"/>
          <w:szCs w:val="28"/>
        </w:rPr>
        <w:t>ajā periodā populārākā aktivitāte bijusi kultūrvēsturisko vietu apmeklēšana un pieaudzis digitālais kultūras patēriņš.</w:t>
      </w:r>
      <w:r w:rsidR="37D89827" w:rsidRPr="003F7E33">
        <w:rPr>
          <w:rFonts w:ascii="Times New Roman" w:hAnsi="Times New Roman" w:cs="Times New Roman"/>
          <w:sz w:val="28"/>
          <w:szCs w:val="28"/>
        </w:rPr>
        <w:t xml:space="preserve"> Vienlaikus Covid-19</w:t>
      </w:r>
      <w:r w:rsidR="00477E46">
        <w:rPr>
          <w:rFonts w:ascii="Times New Roman" w:hAnsi="Times New Roman" w:cs="Times New Roman"/>
          <w:sz w:val="28"/>
          <w:szCs w:val="28"/>
        </w:rPr>
        <w:t xml:space="preserve"> infekcijas</w:t>
      </w:r>
      <w:r w:rsidR="37D89827" w:rsidRPr="003F7E33">
        <w:rPr>
          <w:rFonts w:ascii="Times New Roman" w:hAnsi="Times New Roman" w:cs="Times New Roman"/>
          <w:sz w:val="28"/>
          <w:szCs w:val="28"/>
        </w:rPr>
        <w:t xml:space="preserve"> radītā ietekme uz kultūras patēriņu un līdzdalību neļauj gūt objektīvu </w:t>
      </w:r>
      <w:r w:rsidR="4B42D4EB" w:rsidRPr="003F7E33">
        <w:rPr>
          <w:rFonts w:ascii="Times New Roman" w:hAnsi="Times New Roman" w:cs="Times New Roman"/>
          <w:sz w:val="28"/>
          <w:szCs w:val="28"/>
        </w:rPr>
        <w:t xml:space="preserve">ainu </w:t>
      </w:r>
      <w:r w:rsidR="29A24CB8" w:rsidRPr="003F7E33">
        <w:rPr>
          <w:rFonts w:ascii="Times New Roman" w:hAnsi="Times New Roman" w:cs="Times New Roman"/>
          <w:sz w:val="28"/>
          <w:szCs w:val="28"/>
        </w:rPr>
        <w:t xml:space="preserve">par </w:t>
      </w:r>
      <w:r w:rsidR="37D89827" w:rsidRPr="003F7E33">
        <w:rPr>
          <w:rFonts w:ascii="Times New Roman" w:hAnsi="Times New Roman" w:cs="Times New Roman"/>
          <w:sz w:val="28"/>
          <w:szCs w:val="28"/>
        </w:rPr>
        <w:t xml:space="preserve">kultūras patēriņa un līdzdalības </w:t>
      </w:r>
      <w:r w:rsidR="6CAD2930" w:rsidRPr="003F7E33">
        <w:rPr>
          <w:rFonts w:ascii="Times New Roman" w:hAnsi="Times New Roman" w:cs="Times New Roman"/>
          <w:sz w:val="28"/>
          <w:szCs w:val="28"/>
        </w:rPr>
        <w:t xml:space="preserve">attīstības </w:t>
      </w:r>
      <w:r w:rsidR="2B5030FE" w:rsidRPr="003F7E33">
        <w:rPr>
          <w:rFonts w:ascii="Times New Roman" w:hAnsi="Times New Roman" w:cs="Times New Roman"/>
          <w:sz w:val="28"/>
          <w:szCs w:val="28"/>
        </w:rPr>
        <w:t>dinamik</w:t>
      </w:r>
      <w:r w:rsidR="27D7E189" w:rsidRPr="003F7E33">
        <w:rPr>
          <w:rFonts w:ascii="Times New Roman" w:hAnsi="Times New Roman" w:cs="Times New Roman"/>
          <w:sz w:val="28"/>
          <w:szCs w:val="28"/>
        </w:rPr>
        <w:t xml:space="preserve">u un </w:t>
      </w:r>
      <w:r w:rsidR="2B5030FE" w:rsidRPr="003F7E33">
        <w:rPr>
          <w:rFonts w:ascii="Times New Roman" w:hAnsi="Times New Roman" w:cs="Times New Roman"/>
          <w:sz w:val="28"/>
          <w:szCs w:val="28"/>
        </w:rPr>
        <w:t>salīdzin</w:t>
      </w:r>
      <w:r w:rsidR="517FDBCB" w:rsidRPr="003F7E33">
        <w:rPr>
          <w:rFonts w:ascii="Times New Roman" w:hAnsi="Times New Roman" w:cs="Times New Roman"/>
          <w:sz w:val="28"/>
          <w:szCs w:val="28"/>
        </w:rPr>
        <w:t>ā</w:t>
      </w:r>
      <w:r w:rsidR="2B5030FE" w:rsidRPr="003F7E33">
        <w:rPr>
          <w:rFonts w:ascii="Times New Roman" w:hAnsi="Times New Roman" w:cs="Times New Roman"/>
          <w:sz w:val="28"/>
          <w:szCs w:val="28"/>
        </w:rPr>
        <w:t xml:space="preserve">t </w:t>
      </w:r>
      <w:r w:rsidR="084E4BB6" w:rsidRPr="003F7E33">
        <w:rPr>
          <w:rFonts w:ascii="Times New Roman" w:hAnsi="Times New Roman" w:cs="Times New Roman"/>
          <w:sz w:val="28"/>
          <w:szCs w:val="28"/>
        </w:rPr>
        <w:t xml:space="preserve">datus </w:t>
      </w:r>
      <w:r w:rsidR="2B5030FE" w:rsidRPr="003F7E33">
        <w:rPr>
          <w:rFonts w:ascii="Times New Roman" w:hAnsi="Times New Roman" w:cs="Times New Roman"/>
          <w:sz w:val="28"/>
          <w:szCs w:val="28"/>
        </w:rPr>
        <w:t>ar citiem gadiem.</w:t>
      </w:r>
    </w:p>
    <w:p w14:paraId="44ABF552" w14:textId="6ACE6CA6" w:rsidR="00E87126" w:rsidRPr="003F7E33" w:rsidRDefault="771751F6"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Iepriekšējais kultūras patēriņ</w:t>
      </w:r>
      <w:r w:rsidR="393B1E18" w:rsidRPr="003F7E33">
        <w:rPr>
          <w:rFonts w:ascii="Times New Roman" w:hAnsi="Times New Roman" w:cs="Times New Roman"/>
          <w:sz w:val="28"/>
          <w:szCs w:val="28"/>
        </w:rPr>
        <w:t>a</w:t>
      </w:r>
      <w:r w:rsidRPr="003F7E33">
        <w:rPr>
          <w:rFonts w:ascii="Times New Roman" w:hAnsi="Times New Roman" w:cs="Times New Roman"/>
          <w:sz w:val="28"/>
          <w:szCs w:val="28"/>
        </w:rPr>
        <w:t xml:space="preserve"> un līdzdalīb</w:t>
      </w:r>
      <w:r w:rsidR="6FEA2F3D" w:rsidRPr="003F7E33">
        <w:rPr>
          <w:rFonts w:ascii="Times New Roman" w:hAnsi="Times New Roman" w:cs="Times New Roman"/>
          <w:sz w:val="28"/>
          <w:szCs w:val="28"/>
        </w:rPr>
        <w:t xml:space="preserve">as ietekmes pētījums </w:t>
      </w:r>
      <w:r w:rsidR="00E87126" w:rsidRPr="003F7E33">
        <w:rPr>
          <w:rFonts w:ascii="Times New Roman" w:hAnsi="Times New Roman" w:cs="Times New Roman"/>
          <w:sz w:val="28"/>
          <w:szCs w:val="28"/>
        </w:rPr>
        <w:t>veikts 2018.gadā</w:t>
      </w:r>
      <w:r w:rsidR="00E87126" w:rsidRPr="003F7E33">
        <w:rPr>
          <w:rStyle w:val="Vresatsauce"/>
          <w:rFonts w:ascii="Times New Roman" w:hAnsi="Times New Roman" w:cs="Times New Roman"/>
          <w:sz w:val="28"/>
          <w:szCs w:val="28"/>
        </w:rPr>
        <w:footnoteReference w:id="11"/>
      </w:r>
      <w:r w:rsidR="00E87126" w:rsidRPr="003F7E33">
        <w:rPr>
          <w:rFonts w:ascii="Times New Roman" w:hAnsi="Times New Roman" w:cs="Times New Roman"/>
          <w:sz w:val="28"/>
          <w:szCs w:val="28"/>
        </w:rPr>
        <w:t xml:space="preserve"> un tajā secināts, ka absolūtais vairākums (92%) Latvijas iedzīvotāju pēdējā gada laikā ir piedalījušies vismaz vienā kultūras pasākumā vai aktivitātē. Tai pat laikā pēdējos 10 gados novērojama tendence kultūras patēriņam samazināties, kā arī pieaugt to iedzīvotāju īpatsvaram, kuri kultūras pasākumus un aktivitātes neapmeklē – ja 2007.-2010.gados tādu bija 3%-4%, tad 2014.-2017.gados jau 7%-8%. Visbūtiskāk samazinājies to iedzīvotāju īpatsvars, kuri skatās kultūras pārraides televīzijā (-22%), lasa grāmatas (-17%), apmeklē </w:t>
      </w:r>
      <w:r w:rsidR="00E87126" w:rsidRPr="003F7E33">
        <w:rPr>
          <w:rFonts w:ascii="Times New Roman" w:hAnsi="Times New Roman" w:cs="Times New Roman"/>
          <w:sz w:val="28"/>
          <w:szCs w:val="28"/>
        </w:rPr>
        <w:lastRenderedPageBreak/>
        <w:t xml:space="preserve">bibliotēkas (-7%). Savukārt pieaudzis ir to iedzīvotāju īpatsvars, kuri apmeklē atrakciju un izklaides parkus (+8%), pagasta vai pilsētas svētkus (+7%), populārās mūzikas koncertus (+6%) un teātrus (profesionālos vai amatierteātrus; +5%). </w:t>
      </w:r>
    </w:p>
    <w:p w14:paraId="43AFBAA8" w14:textId="27C0E541" w:rsidR="00E87126" w:rsidRPr="003F7E33" w:rsidRDefault="73CC7406"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Analizējot situāciju pirms Covid-19 </w:t>
      </w:r>
      <w:r w:rsidR="00343AF6">
        <w:rPr>
          <w:rFonts w:ascii="Times New Roman" w:hAnsi="Times New Roman" w:cs="Times New Roman"/>
          <w:sz w:val="28"/>
          <w:szCs w:val="28"/>
        </w:rPr>
        <w:t>infekcijas izplatības</w:t>
      </w:r>
      <w:r w:rsidRPr="003F7E33">
        <w:rPr>
          <w:rFonts w:ascii="Times New Roman" w:hAnsi="Times New Roman" w:cs="Times New Roman"/>
          <w:sz w:val="28"/>
          <w:szCs w:val="28"/>
        </w:rPr>
        <w:t xml:space="preserve">, </w:t>
      </w:r>
      <w:r w:rsidR="1B4F607C" w:rsidRPr="003F7E33">
        <w:rPr>
          <w:rFonts w:ascii="Times New Roman" w:hAnsi="Times New Roman" w:cs="Times New Roman"/>
          <w:sz w:val="28"/>
          <w:szCs w:val="28"/>
        </w:rPr>
        <w:t>p</w:t>
      </w:r>
      <w:r w:rsidR="00E87126" w:rsidRPr="003F7E33">
        <w:rPr>
          <w:rFonts w:ascii="Times New Roman" w:hAnsi="Times New Roman" w:cs="Times New Roman"/>
          <w:sz w:val="28"/>
          <w:szCs w:val="28"/>
        </w:rPr>
        <w:t xml:space="preserve">opulārākās kultūras patēriņa aktivitātes iedzīvotāju vidū </w:t>
      </w:r>
      <w:r w:rsidR="0EBD63B8" w:rsidRPr="003F7E33">
        <w:rPr>
          <w:rFonts w:ascii="Times New Roman" w:hAnsi="Times New Roman" w:cs="Times New Roman"/>
          <w:sz w:val="28"/>
          <w:szCs w:val="28"/>
        </w:rPr>
        <w:t>bija</w:t>
      </w:r>
      <w:r w:rsidR="00E87126" w:rsidRPr="003F7E33">
        <w:rPr>
          <w:rFonts w:ascii="Times New Roman" w:hAnsi="Times New Roman" w:cs="Times New Roman"/>
          <w:sz w:val="28"/>
          <w:szCs w:val="28"/>
        </w:rPr>
        <w:t xml:space="preserve"> pagasta, pilsētas vai novada svētku apmeklēšana (69%), kultūras pārraižu televīzijā skatīšanās (53%), kultūras pasākumu apmeklēšana vietējā kultūras centrā (52%), kultūrvēsturisko vietu apmeklēšana </w:t>
      </w:r>
      <w:proofErr w:type="gramStart"/>
      <w:r w:rsidR="00E87126" w:rsidRPr="003F7E33">
        <w:rPr>
          <w:rFonts w:ascii="Times New Roman" w:hAnsi="Times New Roman" w:cs="Times New Roman"/>
          <w:sz w:val="28"/>
          <w:szCs w:val="28"/>
        </w:rPr>
        <w:t>(</w:t>
      </w:r>
      <w:proofErr w:type="gramEnd"/>
      <w:r w:rsidR="00E87126" w:rsidRPr="003F7E33">
        <w:rPr>
          <w:rFonts w:ascii="Times New Roman" w:hAnsi="Times New Roman" w:cs="Times New Roman"/>
          <w:sz w:val="28"/>
          <w:szCs w:val="28"/>
        </w:rPr>
        <w:t>52%). Tāpat aptuveni puse iedzīvotāju ir lasījuši grāmatas (48%), apmeklējuši muzejus (46%), apmeklējuši vietējo amatierkolektīvu pasākumus (46%) un populārās mūzikas koncertus (46%).</w:t>
      </w:r>
    </w:p>
    <w:p w14:paraId="3798A7E3" w14:textId="612FA1FB" w:rsidR="00E87126" w:rsidRPr="003F7E33" w:rsidRDefault="00E87126"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Visbiežāk kultūras pasākumus iedzīvotāji apmeklē savā pilsētā/pagastā – to ir darījuši kopumā 80% aptaujāto. Ārpus savas dzīvesvietas, bet savā reģionā, pasākumus ir apmeklējuši 57% iedzīvotāju, bet citā reģionā – 40%. Lai gan Rīgā dzīvo 33% no Latvijas iedzīvotājiem, kultūras pasākumus galvaspilsētā ir apmeklējuši kopumā 56% iedzīvotāju. </w:t>
      </w:r>
      <w:r w:rsidR="53D8CB64" w:rsidRPr="003F7E33">
        <w:rPr>
          <w:rFonts w:ascii="Times New Roman" w:hAnsi="Times New Roman" w:cs="Times New Roman"/>
          <w:sz w:val="28"/>
          <w:szCs w:val="28"/>
        </w:rPr>
        <w:t xml:space="preserve">Pētījuma </w:t>
      </w:r>
      <w:r w:rsidRPr="003F7E33">
        <w:rPr>
          <w:rFonts w:ascii="Times New Roman" w:hAnsi="Times New Roman" w:cs="Times New Roman"/>
          <w:sz w:val="28"/>
          <w:szCs w:val="28"/>
        </w:rPr>
        <w:t>dati liecina, ka iedzīvotāji labprātāk apmeklē dažāda veida pasākumus, nevis regulāri apmeklē kāda konkrēta veida pasākumus (piemēram, labprātāk pa vienai reizei gadā teātri, muzeju un koncertu, nevis vairākas reizes tikai teātri, koncertus vai muzejus).</w:t>
      </w:r>
    </w:p>
    <w:p w14:paraId="2C1FFFC5" w14:textId="52AABAB9" w:rsidR="6BAE82C4" w:rsidRPr="003F7E33" w:rsidRDefault="6BAE82C4" w:rsidP="176B7468">
      <w:pPr>
        <w:ind w:left="0" w:firstLine="851"/>
        <w:rPr>
          <w:rFonts w:ascii="Times New Roman" w:eastAsia="Calibri" w:hAnsi="Times New Roman" w:cs="Times New Roman"/>
          <w:sz w:val="28"/>
          <w:szCs w:val="28"/>
        </w:rPr>
      </w:pPr>
      <w:r w:rsidRPr="003F7E33">
        <w:rPr>
          <w:rFonts w:ascii="Times New Roman" w:eastAsia="Calibri" w:hAnsi="Times New Roman" w:cs="Times New Roman"/>
          <w:sz w:val="28"/>
          <w:szCs w:val="28"/>
        </w:rPr>
        <w:t xml:space="preserve">Pārsvarā visās kultūras patēriņa aktivitātēs vairāk piedalījušās sievietes, </w:t>
      </w:r>
      <w:r w:rsidR="5C7895A1" w:rsidRPr="003F7E33">
        <w:rPr>
          <w:rFonts w:ascii="Times New Roman" w:eastAsia="Calibri" w:hAnsi="Times New Roman" w:cs="Times New Roman"/>
          <w:sz w:val="28"/>
          <w:szCs w:val="28"/>
        </w:rPr>
        <w:t xml:space="preserve">lielāks </w:t>
      </w:r>
      <w:r w:rsidRPr="003F7E33">
        <w:rPr>
          <w:rFonts w:ascii="Times New Roman" w:eastAsia="Calibri" w:hAnsi="Times New Roman" w:cs="Times New Roman"/>
          <w:sz w:val="28"/>
          <w:szCs w:val="28"/>
        </w:rPr>
        <w:t>vīriešu īpatsvars vērojam</w:t>
      </w:r>
      <w:r w:rsidR="1AA9AB3B" w:rsidRPr="003F7E33">
        <w:rPr>
          <w:rFonts w:ascii="Times New Roman" w:eastAsia="Calibri" w:hAnsi="Times New Roman" w:cs="Times New Roman"/>
          <w:sz w:val="28"/>
          <w:szCs w:val="28"/>
        </w:rPr>
        <w:t>s</w:t>
      </w:r>
      <w:r w:rsidRPr="003F7E33">
        <w:rPr>
          <w:rFonts w:ascii="Times New Roman" w:eastAsia="Calibri" w:hAnsi="Times New Roman" w:cs="Times New Roman"/>
          <w:sz w:val="28"/>
          <w:szCs w:val="28"/>
        </w:rPr>
        <w:t xml:space="preserve"> </w:t>
      </w:r>
      <w:r w:rsidR="36F59CD0" w:rsidRPr="003F7E33">
        <w:rPr>
          <w:rFonts w:ascii="Times New Roman" w:eastAsia="Calibri" w:hAnsi="Times New Roman" w:cs="Times New Roman"/>
          <w:sz w:val="28"/>
          <w:szCs w:val="28"/>
        </w:rPr>
        <w:t xml:space="preserve">tikai </w:t>
      </w:r>
      <w:r w:rsidR="009747A8" w:rsidRPr="003F7E33">
        <w:rPr>
          <w:rFonts w:ascii="Times New Roman" w:eastAsia="Calibri" w:hAnsi="Times New Roman" w:cs="Times New Roman"/>
          <w:sz w:val="28"/>
          <w:szCs w:val="28"/>
        </w:rPr>
        <w:t>koncertu</w:t>
      </w:r>
      <w:r w:rsidR="614B7DB6" w:rsidRPr="003F7E33">
        <w:rPr>
          <w:rFonts w:ascii="Times New Roman" w:eastAsia="Calibri" w:hAnsi="Times New Roman" w:cs="Times New Roman"/>
          <w:sz w:val="28"/>
          <w:szCs w:val="28"/>
        </w:rPr>
        <w:t xml:space="preserve"> un mūzikas festivālu</w:t>
      </w:r>
      <w:r w:rsidR="6EDAB169" w:rsidRPr="003F7E33">
        <w:rPr>
          <w:rFonts w:ascii="Times New Roman" w:eastAsia="Calibri" w:hAnsi="Times New Roman" w:cs="Times New Roman"/>
          <w:sz w:val="28"/>
          <w:szCs w:val="28"/>
        </w:rPr>
        <w:t xml:space="preserve"> (</w:t>
      </w:r>
      <w:r w:rsidR="41E4295C" w:rsidRPr="003F7E33">
        <w:rPr>
          <w:rFonts w:ascii="Times New Roman" w:eastAsia="Calibri" w:hAnsi="Times New Roman" w:cs="Times New Roman"/>
          <w:sz w:val="28"/>
          <w:szCs w:val="28"/>
        </w:rPr>
        <w:t xml:space="preserve">gan klasiskās un laikmetīgās mūzikas, gan populārās mūzikas) apmeklējumā, izklaides un atrakciju parku apmeklējumā, </w:t>
      </w:r>
      <w:r w:rsidR="6B698CCA" w:rsidRPr="003F7E33">
        <w:rPr>
          <w:rFonts w:ascii="Times New Roman" w:eastAsia="Calibri" w:hAnsi="Times New Roman" w:cs="Times New Roman"/>
          <w:sz w:val="28"/>
          <w:szCs w:val="28"/>
        </w:rPr>
        <w:t xml:space="preserve">kā arī </w:t>
      </w:r>
      <w:r w:rsidR="41E4295C" w:rsidRPr="003F7E33">
        <w:rPr>
          <w:rFonts w:ascii="Times New Roman" w:eastAsia="Calibri" w:hAnsi="Times New Roman" w:cs="Times New Roman"/>
          <w:sz w:val="28"/>
          <w:szCs w:val="28"/>
        </w:rPr>
        <w:t>baļļu un zaļumba</w:t>
      </w:r>
      <w:r w:rsidR="484ABFC0" w:rsidRPr="003F7E33">
        <w:rPr>
          <w:rFonts w:ascii="Times New Roman" w:eastAsia="Calibri" w:hAnsi="Times New Roman" w:cs="Times New Roman"/>
          <w:sz w:val="28"/>
          <w:szCs w:val="28"/>
        </w:rPr>
        <w:t>ļļu apmeklējumā</w:t>
      </w:r>
      <w:r w:rsidR="43521C9E" w:rsidRPr="003F7E33">
        <w:rPr>
          <w:rFonts w:ascii="Times New Roman" w:eastAsia="Calibri" w:hAnsi="Times New Roman" w:cs="Times New Roman"/>
          <w:sz w:val="28"/>
          <w:szCs w:val="28"/>
        </w:rPr>
        <w:t>.</w:t>
      </w:r>
    </w:p>
    <w:p w14:paraId="63712243" w14:textId="1256C6FD" w:rsidR="63712666" w:rsidRPr="003F7E33" w:rsidRDefault="63712666" w:rsidP="176B7468">
      <w:pPr>
        <w:ind w:left="0" w:firstLine="851"/>
        <w:rPr>
          <w:rFonts w:ascii="Times New Roman" w:eastAsia="Times New Roman" w:hAnsi="Times New Roman" w:cs="Times New Roman"/>
          <w:sz w:val="28"/>
          <w:szCs w:val="28"/>
        </w:rPr>
      </w:pPr>
      <w:r w:rsidRPr="003F7E33">
        <w:rPr>
          <w:rFonts w:ascii="Times New Roman" w:eastAsia="Times New Roman" w:hAnsi="Times New Roman" w:cs="Times New Roman"/>
          <w:sz w:val="28"/>
          <w:szCs w:val="28"/>
        </w:rPr>
        <w:t xml:space="preserve">Covid-19 </w:t>
      </w:r>
      <w:r w:rsidR="00477E46">
        <w:rPr>
          <w:rFonts w:ascii="Times New Roman" w:eastAsia="Times New Roman" w:hAnsi="Times New Roman" w:cs="Times New Roman"/>
          <w:sz w:val="28"/>
          <w:szCs w:val="28"/>
        </w:rPr>
        <w:t xml:space="preserve">infekcijas </w:t>
      </w:r>
      <w:r w:rsidRPr="003F7E33">
        <w:rPr>
          <w:rFonts w:ascii="Times New Roman" w:eastAsia="Times New Roman" w:hAnsi="Times New Roman" w:cs="Times New Roman"/>
          <w:sz w:val="28"/>
          <w:szCs w:val="28"/>
        </w:rPr>
        <w:t xml:space="preserve">izplatības ietekme uz kultūras </w:t>
      </w:r>
      <w:r w:rsidR="00B55DCA">
        <w:rPr>
          <w:rFonts w:ascii="Times New Roman" w:eastAsia="Times New Roman" w:hAnsi="Times New Roman" w:cs="Times New Roman"/>
          <w:sz w:val="28"/>
          <w:szCs w:val="28"/>
        </w:rPr>
        <w:t>līdzdal</w:t>
      </w:r>
      <w:r w:rsidR="24825F4E" w:rsidRPr="003F7E33">
        <w:rPr>
          <w:rFonts w:ascii="Times New Roman" w:eastAsia="Times New Roman" w:hAnsi="Times New Roman" w:cs="Times New Roman"/>
          <w:sz w:val="28"/>
          <w:szCs w:val="28"/>
        </w:rPr>
        <w:t>ī</w:t>
      </w:r>
      <w:r w:rsidRPr="003F7E33">
        <w:rPr>
          <w:rFonts w:ascii="Times New Roman" w:eastAsia="Times New Roman" w:hAnsi="Times New Roman" w:cs="Times New Roman"/>
          <w:sz w:val="28"/>
          <w:szCs w:val="28"/>
        </w:rPr>
        <w:t xml:space="preserve">bu </w:t>
      </w:r>
      <w:r w:rsidR="322A0A17" w:rsidRPr="003F7E33">
        <w:rPr>
          <w:rFonts w:ascii="Times New Roman" w:eastAsia="Times New Roman" w:hAnsi="Times New Roman" w:cs="Times New Roman"/>
          <w:sz w:val="28"/>
          <w:szCs w:val="28"/>
        </w:rPr>
        <w:t xml:space="preserve">ir </w:t>
      </w:r>
      <w:r w:rsidRPr="003F7E33">
        <w:rPr>
          <w:rFonts w:ascii="Times New Roman" w:eastAsia="Times New Roman" w:hAnsi="Times New Roman" w:cs="Times New Roman"/>
          <w:sz w:val="28"/>
          <w:szCs w:val="28"/>
        </w:rPr>
        <w:t xml:space="preserve">bijusi mazāka nekā uz kultūras patēriņu. </w:t>
      </w:r>
      <w:proofErr w:type="gramStart"/>
      <w:r w:rsidRPr="003F7E33">
        <w:rPr>
          <w:rFonts w:ascii="Times New Roman" w:eastAsia="Times New Roman" w:hAnsi="Times New Roman" w:cs="Times New Roman"/>
          <w:sz w:val="28"/>
          <w:szCs w:val="28"/>
        </w:rPr>
        <w:t>2018.</w:t>
      </w:r>
      <w:r w:rsidR="0860EE1D" w:rsidRPr="003F7E33">
        <w:rPr>
          <w:rFonts w:ascii="Times New Roman" w:eastAsia="Times New Roman" w:hAnsi="Times New Roman" w:cs="Times New Roman"/>
          <w:sz w:val="28"/>
          <w:szCs w:val="28"/>
        </w:rPr>
        <w:t>g</w:t>
      </w:r>
      <w:r w:rsidRPr="003F7E33">
        <w:rPr>
          <w:rFonts w:ascii="Times New Roman" w:eastAsia="Times New Roman" w:hAnsi="Times New Roman" w:cs="Times New Roman"/>
          <w:sz w:val="28"/>
          <w:szCs w:val="28"/>
        </w:rPr>
        <w:t>adā</w:t>
      </w:r>
      <w:proofErr w:type="gramEnd"/>
      <w:r w:rsidRPr="003F7E33">
        <w:rPr>
          <w:rFonts w:ascii="Times New Roman" w:eastAsia="Times New Roman" w:hAnsi="Times New Roman" w:cs="Times New Roman"/>
          <w:sz w:val="28"/>
          <w:szCs w:val="28"/>
        </w:rPr>
        <w:t xml:space="preserve"> amatiermākslā piedalījās 10%</w:t>
      </w:r>
      <w:r w:rsidR="00477E46">
        <w:rPr>
          <w:rFonts w:ascii="Times New Roman" w:eastAsia="Times New Roman" w:hAnsi="Times New Roman" w:cs="Times New Roman"/>
          <w:sz w:val="28"/>
          <w:szCs w:val="28"/>
        </w:rPr>
        <w:t> </w:t>
      </w:r>
      <w:r w:rsidRPr="003F7E33">
        <w:rPr>
          <w:rFonts w:ascii="Times New Roman" w:eastAsia="Times New Roman" w:hAnsi="Times New Roman" w:cs="Times New Roman"/>
          <w:sz w:val="28"/>
          <w:szCs w:val="28"/>
        </w:rPr>
        <w:t xml:space="preserve">iedzīvotāju, pandēmijas ietekmē 2% </w:t>
      </w:r>
      <w:r w:rsidR="0304AE57" w:rsidRPr="003F7E33">
        <w:rPr>
          <w:rFonts w:ascii="Times New Roman" w:eastAsia="Times New Roman" w:hAnsi="Times New Roman" w:cs="Times New Roman"/>
          <w:sz w:val="28"/>
          <w:szCs w:val="28"/>
        </w:rPr>
        <w:t xml:space="preserve">iedzīvotāju </w:t>
      </w:r>
      <w:r w:rsidRPr="003F7E33">
        <w:rPr>
          <w:rFonts w:ascii="Times New Roman" w:eastAsia="Times New Roman" w:hAnsi="Times New Roman" w:cs="Times New Roman"/>
          <w:sz w:val="28"/>
          <w:szCs w:val="28"/>
        </w:rPr>
        <w:t>līdzdalību tajā ir pārtraukuši</w:t>
      </w:r>
      <w:r w:rsidR="2092D738" w:rsidRPr="003F7E33">
        <w:rPr>
          <w:rFonts w:ascii="Times New Roman" w:eastAsia="Times New Roman" w:hAnsi="Times New Roman" w:cs="Times New Roman"/>
          <w:sz w:val="28"/>
          <w:szCs w:val="28"/>
        </w:rPr>
        <w:t>;</w:t>
      </w:r>
      <w:r w:rsidRPr="003F7E33">
        <w:rPr>
          <w:rFonts w:ascii="Times New Roman" w:eastAsia="Times New Roman" w:hAnsi="Times New Roman" w:cs="Times New Roman"/>
          <w:sz w:val="28"/>
          <w:szCs w:val="28"/>
        </w:rPr>
        <w:t xml:space="preserve"> </w:t>
      </w:r>
      <w:r w:rsidR="03E715A9" w:rsidRPr="003F7E33">
        <w:rPr>
          <w:rFonts w:ascii="Times New Roman" w:eastAsia="Times New Roman" w:hAnsi="Times New Roman" w:cs="Times New Roman"/>
          <w:sz w:val="28"/>
          <w:szCs w:val="28"/>
        </w:rPr>
        <w:t xml:space="preserve">iesaiste </w:t>
      </w:r>
      <w:r w:rsidRPr="003F7E33">
        <w:rPr>
          <w:rFonts w:ascii="Times New Roman" w:eastAsia="Times New Roman" w:hAnsi="Times New Roman" w:cs="Times New Roman"/>
          <w:sz w:val="28"/>
          <w:szCs w:val="28"/>
        </w:rPr>
        <w:t xml:space="preserve">citās kultūras aktivitātēs </w:t>
      </w:r>
      <w:r w:rsidR="7273A4FC" w:rsidRPr="003F7E33">
        <w:rPr>
          <w:rFonts w:ascii="Times New Roman" w:eastAsia="Times New Roman" w:hAnsi="Times New Roman" w:cs="Times New Roman"/>
          <w:sz w:val="28"/>
          <w:szCs w:val="28"/>
        </w:rPr>
        <w:t xml:space="preserve">ir </w:t>
      </w:r>
      <w:r w:rsidRPr="003F7E33">
        <w:rPr>
          <w:rFonts w:ascii="Times New Roman" w:eastAsia="Times New Roman" w:hAnsi="Times New Roman" w:cs="Times New Roman"/>
          <w:sz w:val="28"/>
          <w:szCs w:val="28"/>
        </w:rPr>
        <w:t xml:space="preserve">samazinājusies par 5%, </w:t>
      </w:r>
      <w:r w:rsidR="01346923" w:rsidRPr="003F7E33">
        <w:rPr>
          <w:rFonts w:ascii="Times New Roman" w:eastAsia="Times New Roman" w:hAnsi="Times New Roman" w:cs="Times New Roman"/>
          <w:sz w:val="28"/>
          <w:szCs w:val="28"/>
        </w:rPr>
        <w:t xml:space="preserve">savukārt </w:t>
      </w:r>
      <w:r w:rsidRPr="003F7E33">
        <w:rPr>
          <w:rFonts w:ascii="Times New Roman" w:eastAsia="Times New Roman" w:hAnsi="Times New Roman" w:cs="Times New Roman"/>
          <w:sz w:val="28"/>
          <w:szCs w:val="28"/>
        </w:rPr>
        <w:t>citās brīvā laika un pilsoniskās aktivitātēs iesaistīto īpatsvars samazinājies par 14%.</w:t>
      </w:r>
      <w:r w:rsidR="36A10520" w:rsidRPr="003F7E33">
        <w:rPr>
          <w:rFonts w:ascii="Times New Roman" w:eastAsia="Times New Roman" w:hAnsi="Times New Roman" w:cs="Times New Roman"/>
          <w:sz w:val="28"/>
          <w:szCs w:val="28"/>
        </w:rPr>
        <w:t xml:space="preserve"> Pirms </w:t>
      </w:r>
      <w:r w:rsidR="001D5652">
        <w:rPr>
          <w:rFonts w:ascii="Times New Roman" w:eastAsia="Times New Roman" w:hAnsi="Times New Roman" w:cs="Times New Roman"/>
          <w:sz w:val="28"/>
          <w:szCs w:val="28"/>
        </w:rPr>
        <w:t>COVID-19 infekcijas izplatības</w:t>
      </w:r>
      <w:r w:rsidR="36A10520" w:rsidRPr="003F7E33">
        <w:rPr>
          <w:rFonts w:ascii="Times New Roman" w:eastAsia="Times New Roman" w:hAnsi="Times New Roman" w:cs="Times New Roman"/>
          <w:sz w:val="28"/>
          <w:szCs w:val="28"/>
        </w:rPr>
        <w:t xml:space="preserve"> populārākās amatiermākslas aktivitātes bija dalība korī un deju kolektīvā, starp citām </w:t>
      </w:r>
      <w:r w:rsidR="2147BC6C" w:rsidRPr="003F7E33">
        <w:rPr>
          <w:rFonts w:ascii="Times New Roman" w:eastAsia="Times New Roman" w:hAnsi="Times New Roman" w:cs="Times New Roman"/>
          <w:sz w:val="28"/>
          <w:szCs w:val="28"/>
        </w:rPr>
        <w:t xml:space="preserve">populārākajām </w:t>
      </w:r>
      <w:r w:rsidR="36A10520" w:rsidRPr="003F7E33">
        <w:rPr>
          <w:rFonts w:ascii="Times New Roman" w:eastAsia="Times New Roman" w:hAnsi="Times New Roman" w:cs="Times New Roman"/>
          <w:sz w:val="28"/>
          <w:szCs w:val="28"/>
        </w:rPr>
        <w:t xml:space="preserve">kultūras aktivitātēm </w:t>
      </w:r>
      <w:r w:rsidR="1A9205DD" w:rsidRPr="003F7E33">
        <w:rPr>
          <w:rFonts w:ascii="Times New Roman" w:eastAsia="Times New Roman" w:hAnsi="Times New Roman" w:cs="Times New Roman"/>
          <w:sz w:val="28"/>
          <w:szCs w:val="28"/>
        </w:rPr>
        <w:t xml:space="preserve">minamas </w:t>
      </w:r>
      <w:r w:rsidR="36A10520" w:rsidRPr="003F7E33">
        <w:rPr>
          <w:rFonts w:ascii="Times New Roman" w:eastAsia="Times New Roman" w:hAnsi="Times New Roman" w:cs="Times New Roman"/>
          <w:sz w:val="28"/>
          <w:szCs w:val="28"/>
        </w:rPr>
        <w:t>amatniecība, rokd</w:t>
      </w:r>
      <w:r w:rsidR="0BE3B0EC" w:rsidRPr="003F7E33">
        <w:rPr>
          <w:rFonts w:ascii="Times New Roman" w:eastAsia="Times New Roman" w:hAnsi="Times New Roman" w:cs="Times New Roman"/>
          <w:sz w:val="28"/>
          <w:szCs w:val="28"/>
        </w:rPr>
        <w:t>arbi, fotografēšana un filmēšana.</w:t>
      </w:r>
    </w:p>
    <w:p w14:paraId="6EEAF05C" w14:textId="500484E5" w:rsidR="002326CE" w:rsidRPr="003F7E33" w:rsidRDefault="002326CE"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Centrālās statistikas pārvaldes </w:t>
      </w:r>
      <w:r w:rsidR="00F66E6B">
        <w:rPr>
          <w:rFonts w:ascii="Times New Roman" w:hAnsi="Times New Roman" w:cs="Times New Roman"/>
          <w:sz w:val="28"/>
          <w:szCs w:val="28"/>
        </w:rPr>
        <w:t xml:space="preserve">(turpmāk – CSP) </w:t>
      </w:r>
      <w:r w:rsidRPr="003F7E33">
        <w:rPr>
          <w:rFonts w:ascii="Times New Roman" w:hAnsi="Times New Roman" w:cs="Times New Roman"/>
          <w:sz w:val="28"/>
          <w:szCs w:val="28"/>
        </w:rPr>
        <w:t>dati par mājsaimniecību patēriņa izdevumu struktūru</w:t>
      </w:r>
      <w:r w:rsidR="003D56A4" w:rsidRPr="003F7E33">
        <w:rPr>
          <w:rStyle w:val="Vresatsauce"/>
          <w:rFonts w:ascii="Times New Roman" w:hAnsi="Times New Roman" w:cs="Times New Roman"/>
          <w:sz w:val="28"/>
          <w:szCs w:val="28"/>
        </w:rPr>
        <w:footnoteReference w:id="12"/>
      </w:r>
      <w:r w:rsidRPr="003F7E33">
        <w:rPr>
          <w:rFonts w:ascii="Times New Roman" w:hAnsi="Times New Roman" w:cs="Times New Roman"/>
          <w:sz w:val="28"/>
          <w:szCs w:val="28"/>
        </w:rPr>
        <w:t xml:space="preserve"> liecina, ka atpūtai un kultūrai kopā iedzīvotāji tērē aptuveni 8% no sava ģimenes budžeta un </w:t>
      </w:r>
      <w:r w:rsidR="00C221E3" w:rsidRPr="003F7E33">
        <w:rPr>
          <w:rFonts w:ascii="Times New Roman" w:hAnsi="Times New Roman" w:cs="Times New Roman"/>
          <w:sz w:val="28"/>
          <w:szCs w:val="28"/>
        </w:rPr>
        <w:t xml:space="preserve">šo </w:t>
      </w:r>
      <w:r w:rsidRPr="003F7E33">
        <w:rPr>
          <w:rFonts w:ascii="Times New Roman" w:hAnsi="Times New Roman" w:cs="Times New Roman"/>
          <w:sz w:val="28"/>
          <w:szCs w:val="28"/>
        </w:rPr>
        <w:t>izdevumu īpatsvars pēdējo desmit gadu laikā nav mainījies</w:t>
      </w:r>
      <w:r w:rsidR="00C221E3" w:rsidRPr="003F7E33">
        <w:rPr>
          <w:rFonts w:ascii="Times New Roman" w:hAnsi="Times New Roman" w:cs="Times New Roman"/>
          <w:sz w:val="28"/>
          <w:szCs w:val="28"/>
        </w:rPr>
        <w:t>, lai gan a</w:t>
      </w:r>
      <w:r w:rsidRPr="003F7E33">
        <w:rPr>
          <w:rFonts w:ascii="Times New Roman" w:hAnsi="Times New Roman" w:cs="Times New Roman"/>
          <w:sz w:val="28"/>
          <w:szCs w:val="28"/>
        </w:rPr>
        <w:t>bsolūtos skaitļos</w:t>
      </w:r>
      <w:r w:rsidR="00C221E3" w:rsidRPr="003F7E33">
        <w:rPr>
          <w:rFonts w:ascii="Times New Roman" w:hAnsi="Times New Roman" w:cs="Times New Roman"/>
          <w:sz w:val="28"/>
          <w:szCs w:val="28"/>
        </w:rPr>
        <w:t>, palielinoties mājsaimniecību rocībai, tie</w:t>
      </w:r>
      <w:r w:rsidR="52823A63" w:rsidRPr="003F7E33">
        <w:rPr>
          <w:rFonts w:ascii="Times New Roman" w:hAnsi="Times New Roman" w:cs="Times New Roman"/>
          <w:sz w:val="28"/>
          <w:szCs w:val="28"/>
        </w:rPr>
        <w:t xml:space="preserve"> </w:t>
      </w:r>
      <w:r w:rsidRPr="003F7E33">
        <w:rPr>
          <w:rFonts w:ascii="Times New Roman" w:hAnsi="Times New Roman" w:cs="Times New Roman"/>
          <w:sz w:val="28"/>
          <w:szCs w:val="28"/>
        </w:rPr>
        <w:t>ir pieau</w:t>
      </w:r>
      <w:r w:rsidR="00C221E3" w:rsidRPr="003F7E33">
        <w:rPr>
          <w:rFonts w:ascii="Times New Roman" w:hAnsi="Times New Roman" w:cs="Times New Roman"/>
          <w:sz w:val="28"/>
          <w:szCs w:val="28"/>
        </w:rPr>
        <w:t>guši. Vienlaikus j</w:t>
      </w:r>
      <w:r w:rsidRPr="003F7E33">
        <w:rPr>
          <w:rFonts w:ascii="Times New Roman" w:hAnsi="Times New Roman" w:cs="Times New Roman"/>
          <w:sz w:val="28"/>
          <w:szCs w:val="28"/>
        </w:rPr>
        <w:t xml:space="preserve">āņem vērā, ka </w:t>
      </w:r>
      <w:r w:rsidR="00C221E3" w:rsidRPr="003F7E33">
        <w:rPr>
          <w:rFonts w:ascii="Times New Roman" w:hAnsi="Times New Roman" w:cs="Times New Roman"/>
          <w:sz w:val="28"/>
          <w:szCs w:val="28"/>
        </w:rPr>
        <w:t xml:space="preserve">šajos </w:t>
      </w:r>
      <w:r w:rsidRPr="003F7E33">
        <w:rPr>
          <w:rFonts w:ascii="Times New Roman" w:hAnsi="Times New Roman" w:cs="Times New Roman"/>
          <w:sz w:val="28"/>
          <w:szCs w:val="28"/>
        </w:rPr>
        <w:t>izdevumos tiek ieskaitīt</w:t>
      </w:r>
      <w:r w:rsidR="00C221E3" w:rsidRPr="003F7E33">
        <w:rPr>
          <w:rFonts w:ascii="Times New Roman" w:hAnsi="Times New Roman" w:cs="Times New Roman"/>
          <w:sz w:val="28"/>
          <w:szCs w:val="28"/>
        </w:rPr>
        <w:t xml:space="preserve">i </w:t>
      </w:r>
      <w:r w:rsidRPr="003F7E33">
        <w:rPr>
          <w:rFonts w:ascii="Times New Roman" w:hAnsi="Times New Roman" w:cs="Times New Roman"/>
          <w:sz w:val="28"/>
          <w:szCs w:val="28"/>
        </w:rPr>
        <w:t xml:space="preserve">arī </w:t>
      </w:r>
      <w:r w:rsidR="00C221E3" w:rsidRPr="003F7E33">
        <w:rPr>
          <w:rFonts w:ascii="Times New Roman" w:hAnsi="Times New Roman" w:cs="Times New Roman"/>
          <w:sz w:val="28"/>
          <w:szCs w:val="28"/>
        </w:rPr>
        <w:t xml:space="preserve">izdevumi, kas saistīti </w:t>
      </w:r>
      <w:r w:rsidRPr="003F7E33">
        <w:rPr>
          <w:rFonts w:ascii="Times New Roman" w:hAnsi="Times New Roman" w:cs="Times New Roman"/>
          <w:sz w:val="28"/>
          <w:szCs w:val="28"/>
        </w:rPr>
        <w:t>ar mājdzīvniekiem, elektropre</w:t>
      </w:r>
      <w:r w:rsidR="00C221E3" w:rsidRPr="003F7E33">
        <w:rPr>
          <w:rFonts w:ascii="Times New Roman" w:hAnsi="Times New Roman" w:cs="Times New Roman"/>
          <w:sz w:val="28"/>
          <w:szCs w:val="28"/>
        </w:rPr>
        <w:t>ču un</w:t>
      </w:r>
      <w:r w:rsidRPr="003F7E33">
        <w:rPr>
          <w:rFonts w:ascii="Times New Roman" w:hAnsi="Times New Roman" w:cs="Times New Roman"/>
          <w:sz w:val="28"/>
          <w:szCs w:val="28"/>
        </w:rPr>
        <w:t xml:space="preserve"> rotaļliet</w:t>
      </w:r>
      <w:r w:rsidR="00C221E3" w:rsidRPr="003F7E33">
        <w:rPr>
          <w:rFonts w:ascii="Times New Roman" w:hAnsi="Times New Roman" w:cs="Times New Roman"/>
          <w:sz w:val="28"/>
          <w:szCs w:val="28"/>
        </w:rPr>
        <w:t>u iegādi</w:t>
      </w:r>
      <w:r w:rsidRPr="003F7E33">
        <w:rPr>
          <w:rFonts w:ascii="Times New Roman" w:hAnsi="Times New Roman" w:cs="Times New Roman"/>
          <w:sz w:val="28"/>
          <w:szCs w:val="28"/>
        </w:rPr>
        <w:t>, vaļaspriek</w:t>
      </w:r>
      <w:r w:rsidR="00C221E3" w:rsidRPr="003F7E33">
        <w:rPr>
          <w:rFonts w:ascii="Times New Roman" w:hAnsi="Times New Roman" w:cs="Times New Roman"/>
          <w:sz w:val="28"/>
          <w:szCs w:val="28"/>
        </w:rPr>
        <w:t xml:space="preserve">iem </w:t>
      </w:r>
      <w:r w:rsidRPr="003F7E33">
        <w:rPr>
          <w:rFonts w:ascii="Times New Roman" w:hAnsi="Times New Roman" w:cs="Times New Roman"/>
          <w:sz w:val="28"/>
          <w:szCs w:val="28"/>
        </w:rPr>
        <w:t>u.tml.</w:t>
      </w:r>
      <w:r w:rsidR="007E25BD" w:rsidRPr="003F7E33">
        <w:rPr>
          <w:rFonts w:ascii="Times New Roman" w:hAnsi="Times New Roman" w:cs="Times New Roman"/>
          <w:sz w:val="28"/>
          <w:szCs w:val="28"/>
        </w:rPr>
        <w:t>.</w:t>
      </w:r>
      <w:r w:rsidRPr="003F7E33">
        <w:rPr>
          <w:rFonts w:ascii="Times New Roman" w:hAnsi="Times New Roman" w:cs="Times New Roman"/>
          <w:sz w:val="28"/>
          <w:szCs w:val="28"/>
        </w:rPr>
        <w:t xml:space="preserve"> </w:t>
      </w:r>
      <w:r w:rsidR="007E25BD" w:rsidRPr="003F7E33">
        <w:rPr>
          <w:rFonts w:ascii="Times New Roman" w:hAnsi="Times New Roman" w:cs="Times New Roman"/>
          <w:sz w:val="28"/>
          <w:szCs w:val="28"/>
        </w:rPr>
        <w:t>I</w:t>
      </w:r>
      <w:r w:rsidRPr="003F7E33">
        <w:rPr>
          <w:rFonts w:ascii="Times New Roman" w:hAnsi="Times New Roman" w:cs="Times New Roman"/>
          <w:sz w:val="28"/>
          <w:szCs w:val="28"/>
        </w:rPr>
        <w:t xml:space="preserve">zdalot tikai tās </w:t>
      </w:r>
      <w:r w:rsidR="00C221E3" w:rsidRPr="003F7E33">
        <w:rPr>
          <w:rFonts w:ascii="Times New Roman" w:hAnsi="Times New Roman" w:cs="Times New Roman"/>
          <w:sz w:val="28"/>
          <w:szCs w:val="28"/>
        </w:rPr>
        <w:t xml:space="preserve">izdevumu </w:t>
      </w:r>
      <w:r w:rsidRPr="003F7E33">
        <w:rPr>
          <w:rFonts w:ascii="Times New Roman" w:hAnsi="Times New Roman" w:cs="Times New Roman"/>
          <w:sz w:val="28"/>
          <w:szCs w:val="28"/>
        </w:rPr>
        <w:t>kategorijas, kas tieš</w:t>
      </w:r>
      <w:r w:rsidR="00C221E3" w:rsidRPr="003F7E33">
        <w:rPr>
          <w:rFonts w:ascii="Times New Roman" w:hAnsi="Times New Roman" w:cs="Times New Roman"/>
          <w:sz w:val="28"/>
          <w:szCs w:val="28"/>
        </w:rPr>
        <w:t>i</w:t>
      </w:r>
      <w:r w:rsidRPr="003F7E33">
        <w:rPr>
          <w:rFonts w:ascii="Times New Roman" w:hAnsi="Times New Roman" w:cs="Times New Roman"/>
          <w:sz w:val="28"/>
          <w:szCs w:val="28"/>
        </w:rPr>
        <w:t xml:space="preserve"> </w:t>
      </w:r>
      <w:r w:rsidR="00C221E3" w:rsidRPr="003F7E33">
        <w:rPr>
          <w:rFonts w:ascii="Times New Roman" w:hAnsi="Times New Roman" w:cs="Times New Roman"/>
          <w:sz w:val="28"/>
          <w:szCs w:val="28"/>
        </w:rPr>
        <w:t xml:space="preserve">attiecas uz </w:t>
      </w:r>
      <w:r w:rsidRPr="003F7E33">
        <w:rPr>
          <w:rFonts w:ascii="Times New Roman" w:hAnsi="Times New Roman" w:cs="Times New Roman"/>
          <w:sz w:val="28"/>
          <w:szCs w:val="28"/>
        </w:rPr>
        <w:t>kultūr</w:t>
      </w:r>
      <w:r w:rsidR="00C221E3" w:rsidRPr="003F7E33">
        <w:rPr>
          <w:rFonts w:ascii="Times New Roman" w:hAnsi="Times New Roman" w:cs="Times New Roman"/>
          <w:sz w:val="28"/>
          <w:szCs w:val="28"/>
        </w:rPr>
        <w:t>u</w:t>
      </w:r>
      <w:r w:rsidRPr="003F7E33">
        <w:rPr>
          <w:rFonts w:ascii="Times New Roman" w:hAnsi="Times New Roman" w:cs="Times New Roman"/>
          <w:sz w:val="28"/>
          <w:szCs w:val="28"/>
        </w:rPr>
        <w:t xml:space="preserve">, to kopējais īpatsvars mājsaimniecību gada budžetā 2016.gadā </w:t>
      </w:r>
      <w:r w:rsidR="00C221E3" w:rsidRPr="003F7E33">
        <w:rPr>
          <w:rFonts w:ascii="Times New Roman" w:hAnsi="Times New Roman" w:cs="Times New Roman"/>
          <w:sz w:val="28"/>
          <w:szCs w:val="28"/>
        </w:rPr>
        <w:t xml:space="preserve">veidoja </w:t>
      </w:r>
      <w:r w:rsidRPr="003F7E33">
        <w:rPr>
          <w:rFonts w:ascii="Times New Roman" w:hAnsi="Times New Roman" w:cs="Times New Roman"/>
          <w:sz w:val="28"/>
          <w:szCs w:val="28"/>
        </w:rPr>
        <w:t>1,9%</w:t>
      </w:r>
      <w:r w:rsidR="00477E46">
        <w:rPr>
          <w:rFonts w:ascii="Times New Roman" w:hAnsi="Times New Roman" w:cs="Times New Roman"/>
          <w:sz w:val="28"/>
          <w:szCs w:val="28"/>
        </w:rPr>
        <w:t> </w:t>
      </w:r>
      <w:r w:rsidRPr="003F7E33">
        <w:rPr>
          <w:rFonts w:ascii="Times New Roman" w:hAnsi="Times New Roman" w:cs="Times New Roman"/>
          <w:sz w:val="28"/>
          <w:szCs w:val="28"/>
        </w:rPr>
        <w:t>(salīdzinājumam – alkoholiskajiem dzērieniem un tabakai tiek tērēti 3,2%</w:t>
      </w:r>
      <w:r w:rsidR="00477E46">
        <w:rPr>
          <w:rFonts w:ascii="Times New Roman" w:hAnsi="Times New Roman" w:cs="Times New Roman"/>
          <w:sz w:val="28"/>
          <w:szCs w:val="28"/>
        </w:rPr>
        <w:t> </w:t>
      </w:r>
      <w:r w:rsidRPr="003F7E33">
        <w:rPr>
          <w:rFonts w:ascii="Times New Roman" w:hAnsi="Times New Roman" w:cs="Times New Roman"/>
          <w:sz w:val="28"/>
          <w:szCs w:val="28"/>
        </w:rPr>
        <w:t>mājsaimniecību izdevumu)</w:t>
      </w:r>
      <w:r w:rsidR="00C221E3" w:rsidRPr="003F7E33">
        <w:rPr>
          <w:rFonts w:ascii="Times New Roman" w:hAnsi="Times New Roman" w:cs="Times New Roman"/>
          <w:sz w:val="28"/>
          <w:szCs w:val="28"/>
        </w:rPr>
        <w:t xml:space="preserve"> jeb vidēji </w:t>
      </w:r>
      <w:r w:rsidRPr="003F7E33">
        <w:rPr>
          <w:rFonts w:ascii="Times New Roman" w:hAnsi="Times New Roman" w:cs="Times New Roman"/>
          <w:sz w:val="28"/>
          <w:szCs w:val="28"/>
        </w:rPr>
        <w:t xml:space="preserve">74,98 </w:t>
      </w:r>
      <w:r w:rsidR="008F0549" w:rsidRPr="003F7E33">
        <w:rPr>
          <w:rFonts w:ascii="Times New Roman" w:hAnsi="Times New Roman" w:cs="Times New Roman"/>
          <w:i/>
          <w:iCs/>
          <w:sz w:val="28"/>
          <w:szCs w:val="28"/>
        </w:rPr>
        <w:t>euro</w:t>
      </w:r>
      <w:r w:rsidRPr="003F7E33">
        <w:rPr>
          <w:rFonts w:ascii="Times New Roman" w:hAnsi="Times New Roman" w:cs="Times New Roman"/>
          <w:sz w:val="28"/>
          <w:szCs w:val="28"/>
        </w:rPr>
        <w:t xml:space="preserve"> uz vienu mājsaimniecības </w:t>
      </w:r>
      <w:r w:rsidRPr="003F7E33">
        <w:rPr>
          <w:rFonts w:ascii="Times New Roman" w:hAnsi="Times New Roman" w:cs="Times New Roman"/>
          <w:sz w:val="28"/>
          <w:szCs w:val="28"/>
        </w:rPr>
        <w:lastRenderedPageBreak/>
        <w:t>locekli. No š</w:t>
      </w:r>
      <w:r w:rsidR="00C221E3" w:rsidRPr="003F7E33">
        <w:rPr>
          <w:rFonts w:ascii="Times New Roman" w:hAnsi="Times New Roman" w:cs="Times New Roman"/>
          <w:sz w:val="28"/>
          <w:szCs w:val="28"/>
        </w:rPr>
        <w:t xml:space="preserve">īs summas </w:t>
      </w:r>
      <w:r w:rsidRPr="003F7E33">
        <w:rPr>
          <w:rFonts w:ascii="Times New Roman" w:hAnsi="Times New Roman" w:cs="Times New Roman"/>
          <w:sz w:val="28"/>
          <w:szCs w:val="28"/>
        </w:rPr>
        <w:t xml:space="preserve">22,05 </w:t>
      </w:r>
      <w:r w:rsidR="008F0549" w:rsidRPr="003F7E33">
        <w:rPr>
          <w:rFonts w:ascii="Times New Roman" w:hAnsi="Times New Roman" w:cs="Times New Roman"/>
          <w:i/>
          <w:iCs/>
          <w:sz w:val="28"/>
          <w:szCs w:val="28"/>
        </w:rPr>
        <w:t>euro</w:t>
      </w:r>
      <w:r w:rsidR="00C221E3" w:rsidRPr="003F7E33">
        <w:rPr>
          <w:rFonts w:ascii="Times New Roman" w:hAnsi="Times New Roman" w:cs="Times New Roman"/>
          <w:sz w:val="28"/>
          <w:szCs w:val="28"/>
        </w:rPr>
        <w:t xml:space="preserve"> tiek tērēti mediju abonēšanas maksām</w:t>
      </w:r>
      <w:r w:rsidRPr="003F7E33">
        <w:rPr>
          <w:rFonts w:ascii="Times New Roman" w:hAnsi="Times New Roman" w:cs="Times New Roman"/>
          <w:sz w:val="28"/>
          <w:szCs w:val="28"/>
        </w:rPr>
        <w:t>, 20,18</w:t>
      </w:r>
      <w:r w:rsidR="00477E46">
        <w:rPr>
          <w:rFonts w:ascii="Times New Roman" w:hAnsi="Times New Roman" w:cs="Times New Roman"/>
          <w:sz w:val="28"/>
          <w:szCs w:val="28"/>
        </w:rPr>
        <w:t> </w:t>
      </w:r>
      <w:r w:rsidR="008F0549" w:rsidRPr="003F7E33">
        <w:rPr>
          <w:rFonts w:ascii="Times New Roman" w:hAnsi="Times New Roman" w:cs="Times New Roman"/>
          <w:i/>
          <w:iCs/>
          <w:sz w:val="28"/>
          <w:szCs w:val="28"/>
        </w:rPr>
        <w:t>euro</w:t>
      </w:r>
      <w:r w:rsidR="00C221E3" w:rsidRPr="003F7E33">
        <w:rPr>
          <w:rFonts w:ascii="Times New Roman" w:hAnsi="Times New Roman" w:cs="Times New Roman"/>
          <w:sz w:val="28"/>
          <w:szCs w:val="28"/>
        </w:rPr>
        <w:t xml:space="preserve"> laikrakstiem un periodiskajiem izdevumiem</w:t>
      </w:r>
      <w:r w:rsidRPr="003F7E33">
        <w:rPr>
          <w:rFonts w:ascii="Times New Roman" w:hAnsi="Times New Roman" w:cs="Times New Roman"/>
          <w:sz w:val="28"/>
          <w:szCs w:val="28"/>
        </w:rPr>
        <w:t xml:space="preserve">, 20,11 </w:t>
      </w:r>
      <w:r w:rsidR="008F0549" w:rsidRPr="003F7E33">
        <w:rPr>
          <w:rFonts w:ascii="Times New Roman" w:hAnsi="Times New Roman" w:cs="Times New Roman"/>
          <w:i/>
          <w:iCs/>
          <w:sz w:val="28"/>
          <w:szCs w:val="28"/>
        </w:rPr>
        <w:t>euro</w:t>
      </w:r>
      <w:r w:rsidR="00C221E3" w:rsidRPr="003F7E33">
        <w:rPr>
          <w:rFonts w:ascii="Times New Roman" w:hAnsi="Times New Roman" w:cs="Times New Roman"/>
          <w:sz w:val="28"/>
          <w:szCs w:val="28"/>
        </w:rPr>
        <w:t xml:space="preserve"> kinoteātriem, teātriem, koncertiem</w:t>
      </w:r>
      <w:r w:rsidRPr="003F7E33">
        <w:rPr>
          <w:rFonts w:ascii="Times New Roman" w:hAnsi="Times New Roman" w:cs="Times New Roman"/>
          <w:sz w:val="28"/>
          <w:szCs w:val="28"/>
        </w:rPr>
        <w:t xml:space="preserve">, 8,46 </w:t>
      </w:r>
      <w:r w:rsidR="008F0549" w:rsidRPr="003F7E33">
        <w:rPr>
          <w:rFonts w:ascii="Times New Roman" w:hAnsi="Times New Roman" w:cs="Times New Roman"/>
          <w:i/>
          <w:iCs/>
          <w:sz w:val="28"/>
          <w:szCs w:val="28"/>
        </w:rPr>
        <w:t>euro</w:t>
      </w:r>
      <w:r w:rsidR="00C221E3" w:rsidRPr="003F7E33">
        <w:rPr>
          <w:rFonts w:ascii="Times New Roman" w:hAnsi="Times New Roman" w:cs="Times New Roman"/>
          <w:sz w:val="28"/>
          <w:szCs w:val="28"/>
        </w:rPr>
        <w:t xml:space="preserve"> grāmatām un</w:t>
      </w:r>
      <w:r w:rsidRPr="003F7E33">
        <w:rPr>
          <w:rFonts w:ascii="Times New Roman" w:hAnsi="Times New Roman" w:cs="Times New Roman"/>
          <w:sz w:val="28"/>
          <w:szCs w:val="28"/>
        </w:rPr>
        <w:t xml:space="preserve"> 4,18 </w:t>
      </w:r>
      <w:r w:rsidR="008F0549" w:rsidRPr="003F7E33">
        <w:rPr>
          <w:rFonts w:ascii="Times New Roman" w:hAnsi="Times New Roman" w:cs="Times New Roman"/>
          <w:i/>
          <w:iCs/>
          <w:sz w:val="28"/>
          <w:szCs w:val="28"/>
        </w:rPr>
        <w:t>euro</w:t>
      </w:r>
      <w:r w:rsidR="00C221E3" w:rsidRPr="003F7E33">
        <w:rPr>
          <w:rFonts w:ascii="Times New Roman" w:hAnsi="Times New Roman" w:cs="Times New Roman"/>
          <w:sz w:val="28"/>
          <w:szCs w:val="28"/>
        </w:rPr>
        <w:t xml:space="preserve"> muzeju, bibliotēku un zooloģisko dārzu apmeklējumam</w:t>
      </w:r>
      <w:r w:rsidR="00143956" w:rsidRPr="003F7E33">
        <w:rPr>
          <w:rStyle w:val="Vresatsauce"/>
          <w:rFonts w:ascii="Times New Roman" w:hAnsi="Times New Roman" w:cs="Times New Roman"/>
          <w:sz w:val="28"/>
          <w:szCs w:val="28"/>
        </w:rPr>
        <w:footnoteReference w:id="13"/>
      </w:r>
      <w:r w:rsidRPr="003F7E33">
        <w:rPr>
          <w:rFonts w:ascii="Times New Roman" w:hAnsi="Times New Roman" w:cs="Times New Roman"/>
          <w:sz w:val="28"/>
          <w:szCs w:val="28"/>
        </w:rPr>
        <w:t>.</w:t>
      </w:r>
    </w:p>
    <w:p w14:paraId="467B419B" w14:textId="77777777" w:rsidR="00E87126" w:rsidRPr="003F7E33" w:rsidRDefault="00E87126" w:rsidP="00155268">
      <w:pPr>
        <w:ind w:left="0" w:firstLine="0"/>
        <w:rPr>
          <w:rFonts w:ascii="Times New Roman" w:hAnsi="Times New Roman" w:cs="Times New Roman"/>
          <w:sz w:val="28"/>
          <w:szCs w:val="28"/>
        </w:rPr>
      </w:pPr>
    </w:p>
    <w:p w14:paraId="34B99374" w14:textId="72BFB8DC" w:rsidR="00DF07FE" w:rsidRPr="003F7E33" w:rsidRDefault="00DF07FE" w:rsidP="00155268">
      <w:pPr>
        <w:pStyle w:val="Virsraksts2"/>
        <w:numPr>
          <w:ilvl w:val="1"/>
          <w:numId w:val="2"/>
        </w:numPr>
        <w:ind w:left="0" w:firstLine="851"/>
        <w:rPr>
          <w:rFonts w:ascii="Times New Roman" w:hAnsi="Times New Roman" w:cs="Times New Roman"/>
        </w:rPr>
      </w:pPr>
      <w:bookmarkStart w:id="8" w:name="_Toc70375038"/>
      <w:r w:rsidRPr="003F7E33">
        <w:rPr>
          <w:rFonts w:ascii="Times New Roman" w:hAnsi="Times New Roman" w:cs="Times New Roman"/>
        </w:rPr>
        <w:t>Apkārtējās vides faktori</w:t>
      </w:r>
      <w:bookmarkEnd w:id="8"/>
    </w:p>
    <w:p w14:paraId="5D15CBCB" w14:textId="77777777" w:rsidR="00DF07FE" w:rsidRPr="003F7E33" w:rsidRDefault="00DF07FE" w:rsidP="00155268">
      <w:pPr>
        <w:pStyle w:val="Virsraksts2"/>
        <w:ind w:left="0"/>
        <w:rPr>
          <w:rFonts w:ascii="Times New Roman" w:hAnsi="Times New Roman" w:cs="Times New Roman"/>
          <w:b w:val="0"/>
          <w:bCs w:val="0"/>
        </w:rPr>
      </w:pPr>
    </w:p>
    <w:p w14:paraId="7D9D3677" w14:textId="41594E43" w:rsidR="001A3E4E" w:rsidRPr="003F7E33" w:rsidRDefault="00974549" w:rsidP="00155268">
      <w:pPr>
        <w:pStyle w:val="Virsraksts3"/>
        <w:ind w:left="0" w:firstLine="851"/>
        <w:rPr>
          <w:rFonts w:ascii="Times New Roman" w:hAnsi="Times New Roman" w:cs="Times New Roman"/>
          <w:sz w:val="28"/>
          <w:szCs w:val="28"/>
        </w:rPr>
      </w:pPr>
      <w:bookmarkStart w:id="9" w:name="_Toc70375039"/>
      <w:r w:rsidRPr="003F7E33">
        <w:rPr>
          <w:rFonts w:ascii="Times New Roman" w:hAnsi="Times New Roman" w:cs="Times New Roman"/>
          <w:sz w:val="28"/>
          <w:szCs w:val="28"/>
        </w:rPr>
        <w:t xml:space="preserve">Demogrāfiskā </w:t>
      </w:r>
      <w:r w:rsidR="00E87126" w:rsidRPr="003F7E33">
        <w:rPr>
          <w:rFonts w:ascii="Times New Roman" w:hAnsi="Times New Roman" w:cs="Times New Roman"/>
          <w:sz w:val="28"/>
          <w:szCs w:val="28"/>
        </w:rPr>
        <w:t>situācija</w:t>
      </w:r>
      <w:bookmarkEnd w:id="9"/>
    </w:p>
    <w:p w14:paraId="133F7C34" w14:textId="17824036" w:rsidR="00E35E9C" w:rsidRPr="003F7E33" w:rsidRDefault="001A3E4E" w:rsidP="602E5643">
      <w:pPr>
        <w:ind w:left="0" w:firstLine="851"/>
        <w:rPr>
          <w:rFonts w:ascii="Times New Roman" w:eastAsia="Times New Roman" w:hAnsi="Times New Roman" w:cs="Times New Roman"/>
          <w:sz w:val="28"/>
          <w:szCs w:val="28"/>
        </w:rPr>
      </w:pPr>
      <w:r w:rsidRPr="003F7E33">
        <w:rPr>
          <w:rFonts w:ascii="Times New Roman" w:hAnsi="Times New Roman" w:cs="Times New Roman"/>
          <w:sz w:val="28"/>
          <w:szCs w:val="28"/>
        </w:rPr>
        <w:t>Laika periodā no 2008. līdz 2018.gadam Latvijas iedzīvotāju skaits</w:t>
      </w:r>
      <w:r w:rsidR="0092543F" w:rsidRPr="003F7E33">
        <w:rPr>
          <w:rStyle w:val="Vresatsauce"/>
          <w:rFonts w:ascii="Times New Roman" w:hAnsi="Times New Roman" w:cs="Times New Roman"/>
          <w:sz w:val="28"/>
          <w:szCs w:val="28"/>
        </w:rPr>
        <w:footnoteReference w:id="14"/>
      </w:r>
      <w:r w:rsidRPr="003F7E33">
        <w:rPr>
          <w:rFonts w:ascii="Times New Roman" w:hAnsi="Times New Roman" w:cs="Times New Roman"/>
          <w:sz w:val="28"/>
          <w:szCs w:val="28"/>
        </w:rPr>
        <w:t xml:space="preserve"> ir samazinājies kopumā par 12%, kas absolūtos skaitļos nozīmē gandrīz 260</w:t>
      </w:r>
      <w:r w:rsidR="006A6BE7" w:rsidRPr="003F7E33">
        <w:rPr>
          <w:rFonts w:ascii="Times New Roman" w:hAnsi="Times New Roman" w:cs="Times New Roman"/>
          <w:sz w:val="28"/>
          <w:szCs w:val="28"/>
        </w:rPr>
        <w:t> </w:t>
      </w:r>
      <w:r w:rsidRPr="003F7E33">
        <w:rPr>
          <w:rFonts w:ascii="Times New Roman" w:hAnsi="Times New Roman" w:cs="Times New Roman"/>
          <w:sz w:val="28"/>
          <w:szCs w:val="28"/>
        </w:rPr>
        <w:t>tūksto</w:t>
      </w:r>
      <w:r w:rsidR="007E25BD" w:rsidRPr="003F7E33">
        <w:rPr>
          <w:rFonts w:ascii="Times New Roman" w:hAnsi="Times New Roman" w:cs="Times New Roman"/>
          <w:sz w:val="28"/>
          <w:szCs w:val="28"/>
        </w:rPr>
        <w:t>šu</w:t>
      </w:r>
      <w:r w:rsidRPr="003F7E33">
        <w:rPr>
          <w:rFonts w:ascii="Times New Roman" w:hAnsi="Times New Roman" w:cs="Times New Roman"/>
          <w:sz w:val="28"/>
          <w:szCs w:val="28"/>
        </w:rPr>
        <w:t xml:space="preserve"> iedzīvotāju zudumu. Kopējais iedzīvotāju skaits šajā laika periodā ir samazinājies no 2,19 milj. 2008.g</w:t>
      </w:r>
      <w:r w:rsidR="00B532AE" w:rsidRPr="003F7E33">
        <w:rPr>
          <w:rFonts w:ascii="Times New Roman" w:hAnsi="Times New Roman" w:cs="Times New Roman"/>
          <w:sz w:val="28"/>
          <w:szCs w:val="28"/>
        </w:rPr>
        <w:t>adā līdz 1,93 milj. 2018.gadā.</w:t>
      </w:r>
      <w:r w:rsidR="00E87126" w:rsidRPr="003F7E33">
        <w:rPr>
          <w:rFonts w:ascii="Times New Roman" w:hAnsi="Times New Roman" w:cs="Times New Roman"/>
          <w:sz w:val="28"/>
          <w:szCs w:val="28"/>
        </w:rPr>
        <w:t xml:space="preserve"> </w:t>
      </w:r>
      <w:r w:rsidRPr="003F7E33">
        <w:rPr>
          <w:rFonts w:ascii="Times New Roman" w:eastAsia="Times New Roman" w:hAnsi="Times New Roman" w:cs="Times New Roman"/>
          <w:sz w:val="28"/>
          <w:szCs w:val="28"/>
        </w:rPr>
        <w:t>Eurostat demogrāfiskās</w:t>
      </w:r>
      <w:r w:rsidRPr="003F7E33">
        <w:rPr>
          <w:rFonts w:ascii="Times New Roman" w:hAnsi="Times New Roman" w:cs="Times New Roman"/>
          <w:color w:val="000000" w:themeColor="text1"/>
          <w:sz w:val="28"/>
          <w:szCs w:val="28"/>
        </w:rPr>
        <w:t xml:space="preserve"> </w:t>
      </w:r>
      <w:r w:rsidRPr="003F7E33">
        <w:rPr>
          <w:rFonts w:ascii="Times New Roman" w:eastAsia="Times New Roman" w:hAnsi="Times New Roman" w:cs="Times New Roman"/>
          <w:sz w:val="28"/>
          <w:szCs w:val="28"/>
        </w:rPr>
        <w:t>prognozes</w:t>
      </w:r>
      <w:r w:rsidR="00DE6B5E" w:rsidRPr="003F7E33">
        <w:rPr>
          <w:rStyle w:val="Vresatsauce"/>
          <w:rFonts w:ascii="Times New Roman" w:eastAsia="Times New Roman" w:hAnsi="Times New Roman" w:cs="Times New Roman"/>
          <w:sz w:val="28"/>
          <w:szCs w:val="28"/>
        </w:rPr>
        <w:footnoteReference w:id="15"/>
      </w:r>
      <w:r w:rsidRPr="003F7E33">
        <w:rPr>
          <w:rFonts w:ascii="Times New Roman" w:eastAsia="Times New Roman" w:hAnsi="Times New Roman" w:cs="Times New Roman"/>
          <w:sz w:val="28"/>
          <w:szCs w:val="28"/>
        </w:rPr>
        <w:t xml:space="preserve"> liecina, ka iedzīvotāju skaits Latvijā turpinās samazināties arī ilgtermiņā. </w:t>
      </w:r>
      <w:r w:rsidR="00E87126" w:rsidRPr="003F7E33">
        <w:rPr>
          <w:rFonts w:ascii="Times New Roman" w:eastAsia="Times New Roman" w:hAnsi="Times New Roman" w:cs="Times New Roman"/>
          <w:sz w:val="28"/>
          <w:szCs w:val="28"/>
        </w:rPr>
        <w:t>D</w:t>
      </w:r>
      <w:r w:rsidRPr="003F7E33">
        <w:rPr>
          <w:rFonts w:ascii="Times New Roman" w:eastAsia="Times New Roman" w:hAnsi="Times New Roman" w:cs="Times New Roman"/>
          <w:sz w:val="28"/>
          <w:szCs w:val="28"/>
        </w:rPr>
        <w:t xml:space="preserve">emogrāfiskās attīstības tendences būtiski ietekmē kultūras auditoriju kā kvantitatīvi, tā sociālās struktūras aspektā – potenciālā kultūras </w:t>
      </w:r>
      <w:r w:rsidR="00E87126" w:rsidRPr="003F7E33">
        <w:rPr>
          <w:rFonts w:ascii="Times New Roman" w:eastAsia="Times New Roman" w:hAnsi="Times New Roman" w:cs="Times New Roman"/>
          <w:sz w:val="28"/>
          <w:szCs w:val="28"/>
        </w:rPr>
        <w:t xml:space="preserve">pakalpojumu </w:t>
      </w:r>
      <w:r w:rsidRPr="003F7E33">
        <w:rPr>
          <w:rFonts w:ascii="Times New Roman" w:eastAsia="Times New Roman" w:hAnsi="Times New Roman" w:cs="Times New Roman"/>
          <w:sz w:val="28"/>
          <w:szCs w:val="28"/>
        </w:rPr>
        <w:t>auditorija arvien samazināsies</w:t>
      </w:r>
      <w:r w:rsidR="00E87126" w:rsidRPr="003F7E33">
        <w:rPr>
          <w:rFonts w:ascii="Times New Roman" w:eastAsia="Times New Roman" w:hAnsi="Times New Roman" w:cs="Times New Roman"/>
          <w:sz w:val="28"/>
          <w:szCs w:val="28"/>
        </w:rPr>
        <w:t xml:space="preserve">, </w:t>
      </w:r>
      <w:r w:rsidRPr="003F7E33">
        <w:rPr>
          <w:rFonts w:ascii="Times New Roman" w:eastAsia="Times New Roman" w:hAnsi="Times New Roman" w:cs="Times New Roman"/>
          <w:sz w:val="28"/>
          <w:szCs w:val="28"/>
        </w:rPr>
        <w:t>vienlaikus paaugstināsies auditorijas vidējais vecums</w:t>
      </w:r>
      <w:r w:rsidR="00E35E9C" w:rsidRPr="003F7E33">
        <w:rPr>
          <w:rStyle w:val="Vresatsauce"/>
          <w:rFonts w:ascii="Times New Roman" w:eastAsia="Times New Roman" w:hAnsi="Times New Roman" w:cs="Times New Roman"/>
          <w:sz w:val="28"/>
          <w:szCs w:val="28"/>
        </w:rPr>
        <w:footnoteReference w:id="16"/>
      </w:r>
      <w:r w:rsidRPr="003F7E33">
        <w:rPr>
          <w:rFonts w:ascii="Times New Roman" w:eastAsia="Times New Roman" w:hAnsi="Times New Roman" w:cs="Times New Roman"/>
          <w:sz w:val="28"/>
          <w:szCs w:val="28"/>
        </w:rPr>
        <w:t>.</w:t>
      </w:r>
      <w:r w:rsidR="00E87126" w:rsidRPr="003F7E33">
        <w:rPr>
          <w:rFonts w:ascii="Times New Roman" w:eastAsia="Times New Roman" w:hAnsi="Times New Roman" w:cs="Times New Roman"/>
          <w:sz w:val="28"/>
          <w:szCs w:val="28"/>
        </w:rPr>
        <w:t xml:space="preserve"> Līdz ar to šīm izmaiņām ir būtiska ietekme gan uz kultūras pakalpojumu pieejamīb</w:t>
      </w:r>
      <w:r w:rsidR="278B62C1" w:rsidRPr="003F7E33">
        <w:rPr>
          <w:rFonts w:ascii="Times New Roman" w:eastAsia="Times New Roman" w:hAnsi="Times New Roman" w:cs="Times New Roman"/>
          <w:sz w:val="28"/>
          <w:szCs w:val="28"/>
        </w:rPr>
        <w:t>u</w:t>
      </w:r>
      <w:r w:rsidR="026B6DA8" w:rsidRPr="003F7E33">
        <w:rPr>
          <w:rFonts w:ascii="Times New Roman" w:eastAsia="Times New Roman" w:hAnsi="Times New Roman" w:cs="Times New Roman"/>
          <w:sz w:val="28"/>
          <w:szCs w:val="28"/>
        </w:rPr>
        <w:t xml:space="preserve"> </w:t>
      </w:r>
      <w:r w:rsidR="4BF3159A" w:rsidRPr="003F7E33">
        <w:rPr>
          <w:rFonts w:ascii="Times New Roman" w:eastAsia="Times New Roman" w:hAnsi="Times New Roman" w:cs="Times New Roman"/>
          <w:sz w:val="28"/>
          <w:szCs w:val="28"/>
        </w:rPr>
        <w:t xml:space="preserve">un </w:t>
      </w:r>
      <w:r w:rsidR="00E87126" w:rsidRPr="003F7E33">
        <w:rPr>
          <w:rFonts w:ascii="Times New Roman" w:eastAsia="Times New Roman" w:hAnsi="Times New Roman" w:cs="Times New Roman"/>
          <w:sz w:val="28"/>
          <w:szCs w:val="28"/>
        </w:rPr>
        <w:t>satur</w:t>
      </w:r>
      <w:r w:rsidR="2832514B" w:rsidRPr="003F7E33">
        <w:rPr>
          <w:rFonts w:ascii="Times New Roman" w:eastAsia="Times New Roman" w:hAnsi="Times New Roman" w:cs="Times New Roman"/>
          <w:sz w:val="28"/>
          <w:szCs w:val="28"/>
        </w:rPr>
        <w:t>u</w:t>
      </w:r>
      <w:r w:rsidR="5D466AA1" w:rsidRPr="003F7E33">
        <w:rPr>
          <w:rFonts w:ascii="Times New Roman" w:eastAsia="Times New Roman" w:hAnsi="Times New Roman" w:cs="Times New Roman"/>
          <w:sz w:val="28"/>
          <w:szCs w:val="28"/>
        </w:rPr>
        <w:t xml:space="preserve">, gan </w:t>
      </w:r>
      <w:r w:rsidR="4FF84526" w:rsidRPr="003F7E33">
        <w:rPr>
          <w:rFonts w:ascii="Times New Roman" w:eastAsia="Times New Roman" w:hAnsi="Times New Roman" w:cs="Times New Roman"/>
          <w:sz w:val="28"/>
          <w:szCs w:val="28"/>
        </w:rPr>
        <w:t xml:space="preserve">uz </w:t>
      </w:r>
      <w:r w:rsidR="5D466AA1" w:rsidRPr="003F7E33">
        <w:rPr>
          <w:rFonts w:ascii="Times New Roman" w:eastAsia="Times New Roman" w:hAnsi="Times New Roman" w:cs="Times New Roman"/>
          <w:sz w:val="28"/>
          <w:szCs w:val="28"/>
        </w:rPr>
        <w:t>kul</w:t>
      </w:r>
      <w:r w:rsidR="03EBC5C3" w:rsidRPr="003F7E33">
        <w:rPr>
          <w:rFonts w:ascii="Times New Roman" w:eastAsia="Times New Roman" w:hAnsi="Times New Roman" w:cs="Times New Roman"/>
          <w:sz w:val="28"/>
          <w:szCs w:val="28"/>
        </w:rPr>
        <w:t xml:space="preserve">tūras mantojuma </w:t>
      </w:r>
      <w:r w:rsidR="6FA71B0A" w:rsidRPr="003F7E33">
        <w:rPr>
          <w:rFonts w:ascii="Times New Roman" w:eastAsia="Times New Roman" w:hAnsi="Times New Roman" w:cs="Times New Roman"/>
          <w:sz w:val="28"/>
          <w:szCs w:val="28"/>
        </w:rPr>
        <w:t xml:space="preserve">un kultūrvides </w:t>
      </w:r>
      <w:r w:rsidR="03EBC5C3" w:rsidRPr="003F7E33">
        <w:rPr>
          <w:rFonts w:ascii="Times New Roman" w:eastAsia="Times New Roman" w:hAnsi="Times New Roman" w:cs="Times New Roman"/>
          <w:sz w:val="28"/>
          <w:szCs w:val="28"/>
        </w:rPr>
        <w:t>saglabāšanu</w:t>
      </w:r>
      <w:r w:rsidR="00E87126" w:rsidRPr="003F7E33">
        <w:rPr>
          <w:rFonts w:ascii="Times New Roman" w:eastAsia="Times New Roman" w:hAnsi="Times New Roman" w:cs="Times New Roman"/>
          <w:sz w:val="28"/>
          <w:szCs w:val="28"/>
        </w:rPr>
        <w:t>.</w:t>
      </w:r>
    </w:p>
    <w:p w14:paraId="2913CBED" w14:textId="7782FAD7" w:rsidR="00E87126" w:rsidRPr="003F7E33" w:rsidRDefault="00E87126" w:rsidP="00155268">
      <w:pPr>
        <w:ind w:left="0" w:firstLine="0"/>
        <w:rPr>
          <w:rFonts w:ascii="Times New Roman" w:eastAsia="Times New Roman" w:hAnsi="Times New Roman" w:cs="Times New Roman"/>
          <w:bCs/>
          <w:sz w:val="28"/>
          <w:szCs w:val="28"/>
        </w:rPr>
      </w:pPr>
    </w:p>
    <w:p w14:paraId="76DE0FB3" w14:textId="5FEC69AA" w:rsidR="00E87126" w:rsidRPr="003F7E33" w:rsidRDefault="00E87126" w:rsidP="00155268">
      <w:pPr>
        <w:ind w:left="0" w:firstLine="851"/>
        <w:rPr>
          <w:rFonts w:ascii="Times New Roman" w:eastAsia="Times New Roman" w:hAnsi="Times New Roman" w:cs="Times New Roman"/>
          <w:b/>
          <w:sz w:val="28"/>
          <w:szCs w:val="28"/>
        </w:rPr>
      </w:pPr>
      <w:r w:rsidRPr="003F7E33">
        <w:rPr>
          <w:rFonts w:ascii="Times New Roman" w:eastAsia="Times New Roman" w:hAnsi="Times New Roman" w:cs="Times New Roman"/>
          <w:b/>
          <w:sz w:val="28"/>
          <w:szCs w:val="28"/>
        </w:rPr>
        <w:t>Emigrācija</w:t>
      </w:r>
    </w:p>
    <w:p w14:paraId="0B9E8497" w14:textId="221935FE" w:rsidR="00E87126" w:rsidRDefault="00E87126"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Lielāko daļu iedzīvotāju Latvija zaudējusi migrācijas dēļ – dabiskā pieauguma ietekmē desmit gadu laikā Latvija zaudējusi aptuveni 80 tūkst. iedzīvotāju (starpība starp dzimušo un mirušo skaitu), bet migrācijas dēļ 163</w:t>
      </w:r>
      <w:r w:rsidR="006A6BE7" w:rsidRPr="003F7E33">
        <w:rPr>
          <w:rFonts w:ascii="Times New Roman" w:hAnsi="Times New Roman" w:cs="Times New Roman"/>
          <w:sz w:val="28"/>
          <w:szCs w:val="28"/>
        </w:rPr>
        <w:t> </w:t>
      </w:r>
      <w:r w:rsidRPr="003F7E33">
        <w:rPr>
          <w:rFonts w:ascii="Times New Roman" w:hAnsi="Times New Roman" w:cs="Times New Roman"/>
          <w:sz w:val="28"/>
          <w:szCs w:val="28"/>
        </w:rPr>
        <w:t>tūkst. (starpība starp no Latvijas izbraukušo un iebraukušo skaitu). Ilgtermiņā migrācijas saldo gan uzrāda samazināšanās tendenci, 2017.gadā pat nokrītoties līdz dabiskā pieauguma līmenim</w:t>
      </w:r>
      <w:r w:rsidR="00166F73" w:rsidRPr="003F7E33">
        <w:rPr>
          <w:rStyle w:val="Vresatsauce"/>
          <w:rFonts w:ascii="Times New Roman" w:hAnsi="Times New Roman" w:cs="Times New Roman"/>
          <w:sz w:val="28"/>
          <w:szCs w:val="28"/>
        </w:rPr>
        <w:footnoteReference w:id="17"/>
      </w:r>
      <w:r w:rsidRPr="003F7E33">
        <w:rPr>
          <w:rFonts w:ascii="Times New Roman" w:hAnsi="Times New Roman" w:cs="Times New Roman"/>
          <w:sz w:val="28"/>
          <w:szCs w:val="28"/>
        </w:rPr>
        <w:t xml:space="preserve">. Tomēr joprojām no Latvijas izbraukušo iedzīvotāju skaits pārsniedz </w:t>
      </w:r>
      <w:proofErr w:type="spellStart"/>
      <w:r w:rsidRPr="003F7E33">
        <w:rPr>
          <w:rFonts w:ascii="Times New Roman" w:hAnsi="Times New Roman" w:cs="Times New Roman"/>
          <w:sz w:val="28"/>
          <w:szCs w:val="28"/>
        </w:rPr>
        <w:t>remigrējušo</w:t>
      </w:r>
      <w:proofErr w:type="spellEnd"/>
      <w:r w:rsidRPr="003F7E33">
        <w:rPr>
          <w:rFonts w:ascii="Times New Roman" w:hAnsi="Times New Roman" w:cs="Times New Roman"/>
          <w:sz w:val="28"/>
          <w:szCs w:val="28"/>
        </w:rPr>
        <w:t xml:space="preserve"> skaitu. Saskaņā ar Ā</w:t>
      </w:r>
      <w:r w:rsidR="007C37B4">
        <w:rPr>
          <w:rFonts w:ascii="Times New Roman" w:hAnsi="Times New Roman" w:cs="Times New Roman"/>
          <w:sz w:val="28"/>
          <w:szCs w:val="28"/>
        </w:rPr>
        <w:t>M</w:t>
      </w:r>
      <w:r w:rsidRPr="003F7E33">
        <w:rPr>
          <w:rFonts w:ascii="Times New Roman" w:hAnsi="Times New Roman" w:cs="Times New Roman"/>
          <w:sz w:val="28"/>
          <w:szCs w:val="28"/>
        </w:rPr>
        <w:t xml:space="preserve"> datiem</w:t>
      </w:r>
      <w:r w:rsidR="00166F73" w:rsidRPr="003F7E33">
        <w:rPr>
          <w:rStyle w:val="Vresatsauce"/>
          <w:rFonts w:ascii="Times New Roman" w:hAnsi="Times New Roman" w:cs="Times New Roman"/>
          <w:sz w:val="28"/>
          <w:szCs w:val="28"/>
        </w:rPr>
        <w:footnoteReference w:id="18"/>
      </w:r>
      <w:r w:rsidRPr="003F7E33">
        <w:rPr>
          <w:rFonts w:ascii="Times New Roman" w:hAnsi="Times New Roman" w:cs="Times New Roman"/>
          <w:sz w:val="28"/>
          <w:szCs w:val="28"/>
        </w:rPr>
        <w:t xml:space="preserve"> ārpus Latvijas pastāvīgi dzīvo vairāk nekā 370 000 Latvijas valstspiederīgo. Šis apstāklis būtiski ietekmē kultūrpolitiku, liekot meklēt risinājumus aizbraukušo saiknes ar Latvijas kultūru saglabāšanai gan nodrošinot piekļuvi Latvijas kultūras </w:t>
      </w:r>
      <w:r w:rsidR="3EC1B588" w:rsidRPr="003F7E33">
        <w:rPr>
          <w:rFonts w:ascii="Times New Roman" w:hAnsi="Times New Roman" w:cs="Times New Roman"/>
          <w:sz w:val="28"/>
          <w:szCs w:val="28"/>
        </w:rPr>
        <w:t>piedāvājumam</w:t>
      </w:r>
      <w:r w:rsidRPr="003F7E33">
        <w:rPr>
          <w:rFonts w:ascii="Times New Roman" w:hAnsi="Times New Roman" w:cs="Times New Roman"/>
          <w:sz w:val="28"/>
          <w:szCs w:val="28"/>
        </w:rPr>
        <w:t>, gan veicinot iesaisti kultūras procesos. Lai gan būtiskākie pasākumi diasporas iesaistei Latvijas kultūras norisēs ir noteikti Plānā darbam ar diasporu 2021.-</w:t>
      </w:r>
      <w:proofErr w:type="gramStart"/>
      <w:r w:rsidRPr="003F7E33">
        <w:rPr>
          <w:rFonts w:ascii="Times New Roman" w:hAnsi="Times New Roman" w:cs="Times New Roman"/>
          <w:sz w:val="28"/>
          <w:szCs w:val="28"/>
        </w:rPr>
        <w:t>2023.gadam</w:t>
      </w:r>
      <w:proofErr w:type="gramEnd"/>
      <w:r w:rsidRPr="003F7E33">
        <w:rPr>
          <w:rFonts w:ascii="Times New Roman" w:hAnsi="Times New Roman" w:cs="Times New Roman"/>
          <w:sz w:val="28"/>
          <w:szCs w:val="28"/>
        </w:rPr>
        <w:t xml:space="preserve">, lielais diasporā dzīvojošo skaits liek pārskatīt </w:t>
      </w:r>
      <w:r w:rsidRPr="003F7E33">
        <w:rPr>
          <w:rFonts w:ascii="Times New Roman" w:hAnsi="Times New Roman" w:cs="Times New Roman"/>
          <w:sz w:val="28"/>
          <w:szCs w:val="28"/>
        </w:rPr>
        <w:lastRenderedPageBreak/>
        <w:t xml:space="preserve">ikvienas kultūras </w:t>
      </w:r>
      <w:r w:rsidR="356967DC" w:rsidRPr="003F7E33">
        <w:rPr>
          <w:rFonts w:ascii="Times New Roman" w:hAnsi="Times New Roman" w:cs="Times New Roman"/>
          <w:sz w:val="28"/>
          <w:szCs w:val="28"/>
        </w:rPr>
        <w:t>apakš</w:t>
      </w:r>
      <w:r w:rsidRPr="003F7E33">
        <w:rPr>
          <w:rFonts w:ascii="Times New Roman" w:hAnsi="Times New Roman" w:cs="Times New Roman"/>
          <w:sz w:val="28"/>
          <w:szCs w:val="28"/>
        </w:rPr>
        <w:t>nozares darbības stratēģiju, meklējot risinājumus mērķauditorijas sasniegšanai, kas dzīvo ārpus Latvijas.</w:t>
      </w:r>
    </w:p>
    <w:p w14:paraId="61C90658" w14:textId="780546A4" w:rsidR="00E87126" w:rsidRPr="003F7E33" w:rsidRDefault="00E87126" w:rsidP="00155268">
      <w:pPr>
        <w:ind w:left="0" w:firstLine="0"/>
        <w:rPr>
          <w:rFonts w:ascii="Times New Roman" w:hAnsi="Times New Roman" w:cs="Times New Roman"/>
          <w:sz w:val="28"/>
          <w:szCs w:val="28"/>
        </w:rPr>
      </w:pPr>
    </w:p>
    <w:p w14:paraId="650817C0" w14:textId="77777777" w:rsidR="00E87126" w:rsidRPr="003F7E33" w:rsidRDefault="00E87126" w:rsidP="00155268">
      <w:pPr>
        <w:pStyle w:val="Virsraksts3"/>
        <w:ind w:left="0" w:firstLine="851"/>
        <w:rPr>
          <w:rFonts w:ascii="Times New Roman" w:hAnsi="Times New Roman" w:cs="Times New Roman"/>
          <w:sz w:val="28"/>
          <w:szCs w:val="28"/>
        </w:rPr>
      </w:pPr>
      <w:bookmarkStart w:id="10" w:name="_Toc70375040"/>
      <w:r w:rsidRPr="003F7E33">
        <w:rPr>
          <w:rFonts w:ascii="Times New Roman" w:hAnsi="Times New Roman" w:cs="Times New Roman"/>
          <w:sz w:val="28"/>
          <w:szCs w:val="28"/>
        </w:rPr>
        <w:t>Reģionālā attīstība</w:t>
      </w:r>
      <w:bookmarkEnd w:id="10"/>
    </w:p>
    <w:p w14:paraId="028412DF" w14:textId="3C391349" w:rsidR="00E87126" w:rsidRPr="003F7E33" w:rsidRDefault="00E87126" w:rsidP="602E5643">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Vienlaikus ar ārējās emigrācijas procesiem Latvijā aktīvi norisinās arī iekšējās migrācijas procesi, kuru rezultātā aizvien samazinās iedzīvotāju skaits ārpus Rīgas un lielajām Latvijas pilsētām, būtiski mainoties arī lauku reģionos dzīvojošo sociālajai struktūrai. Reaģējot uz šiem procesiem (un vienlaikus arī ietekmējot tos) valstī šobrīd tiek īstenotas vairākas reformas – administratīvi teritoriālā reforma, reformas izglītības un veselības pakalpojumu jomā u.c. pasākumi, kuru mērķis ir atrast optimālu balansu starp valsts un pašvaldību sniegto pakalpojumu pieejamību, kvalitāti un to sniegšanas izmaksām. Lai gan līdz šim kultūras iestāžu reģionālais tīkls nav būtiski samazinājies, turpinot nodrošināt kultūras pakalpojumu pieejamību pēc iespējas tuvu iedzīvotāju dzīvesvietai, paredzams, ka reģionu depopulācija radīs aizvien būtiskākus izaicinājumus pašvaldību spējai uzturēt kultūras infrastruktūru un nodrošināt augstvērtīgus kultūras pakalpojumus. Var prognozēt, ka tuvākajā laikā, tai skaitā administratīvi teritoriālās reformas rezultātā, tiks meklētas gan kultūras iestāžu tīkla optimizācijas iespējas, tai skaitā veidojot jaunas sinerģijas gan starp kultūras iestādēm, gan </w:t>
      </w:r>
      <w:r w:rsidR="05979C4D" w:rsidRPr="003F7E33">
        <w:rPr>
          <w:rFonts w:ascii="Times New Roman" w:hAnsi="Times New Roman" w:cs="Times New Roman"/>
          <w:sz w:val="28"/>
          <w:szCs w:val="28"/>
        </w:rPr>
        <w:t xml:space="preserve">ar </w:t>
      </w:r>
      <w:r w:rsidRPr="003F7E33">
        <w:rPr>
          <w:rFonts w:ascii="Times New Roman" w:hAnsi="Times New Roman" w:cs="Times New Roman"/>
          <w:sz w:val="28"/>
          <w:szCs w:val="28"/>
        </w:rPr>
        <w:t xml:space="preserve">citu nozaru iestādēm, piemēram, </w:t>
      </w:r>
      <w:r w:rsidR="036FC714" w:rsidRPr="003F7E33">
        <w:rPr>
          <w:rFonts w:ascii="Times New Roman" w:eastAsia="Times New Roman" w:hAnsi="Times New Roman" w:cs="Times New Roman"/>
          <w:color w:val="000000" w:themeColor="text1"/>
          <w:sz w:val="28"/>
          <w:szCs w:val="28"/>
        </w:rPr>
        <w:t>bibliotēkām iesaistoties un sniedzot atbalstu  plašu valsts un pašvaldības e-pakalpojumu pieejamības nodrošināšanai reģionos</w:t>
      </w:r>
      <w:r w:rsidR="27F64B77" w:rsidRPr="003F7E33">
        <w:rPr>
          <w:rFonts w:ascii="Times New Roman" w:eastAsia="Times New Roman" w:hAnsi="Times New Roman" w:cs="Times New Roman"/>
          <w:color w:val="000000" w:themeColor="text1"/>
          <w:sz w:val="28"/>
          <w:szCs w:val="28"/>
        </w:rPr>
        <w:t>.</w:t>
      </w:r>
      <w:r w:rsidRPr="003F7E33">
        <w:rPr>
          <w:rFonts w:ascii="Times New Roman" w:hAnsi="Times New Roman" w:cs="Times New Roman"/>
          <w:sz w:val="28"/>
          <w:szCs w:val="28"/>
        </w:rPr>
        <w:t xml:space="preserve"> Vienlaikus kultūras pakalpojumu pieejamība un kvalitāte, kā arī kultūras mantojuma resursi, var tikt izmantoti reģionu konkurētspējas paaugstināšanai un palielināt reģiona pievilcību, paaugstinot iedzīvotāju dzīves kvalitāti un piesaistot tūrisma plūsmas.</w:t>
      </w:r>
    </w:p>
    <w:p w14:paraId="0310CAB2" w14:textId="77777777" w:rsidR="00E35E9C" w:rsidRPr="003F7E33" w:rsidRDefault="00E35E9C" w:rsidP="00155268">
      <w:pPr>
        <w:ind w:left="0" w:firstLine="0"/>
        <w:rPr>
          <w:rFonts w:ascii="Times New Roman" w:hAnsi="Times New Roman" w:cs="Times New Roman"/>
          <w:sz w:val="28"/>
          <w:szCs w:val="28"/>
        </w:rPr>
      </w:pPr>
    </w:p>
    <w:p w14:paraId="363CBA0C" w14:textId="1BEA9A55" w:rsidR="00974549" w:rsidRPr="003F7E33" w:rsidRDefault="00DF07FE" w:rsidP="00155268">
      <w:pPr>
        <w:pStyle w:val="Virsraksts3"/>
        <w:ind w:left="0" w:firstLine="851"/>
        <w:rPr>
          <w:rFonts w:ascii="Times New Roman" w:hAnsi="Times New Roman" w:cs="Times New Roman"/>
          <w:sz w:val="28"/>
          <w:szCs w:val="28"/>
        </w:rPr>
      </w:pPr>
      <w:bookmarkStart w:id="11" w:name="_Toc70375041"/>
      <w:r w:rsidRPr="003F7E33">
        <w:rPr>
          <w:rFonts w:ascii="Times New Roman" w:hAnsi="Times New Roman" w:cs="Times New Roman"/>
          <w:sz w:val="28"/>
          <w:szCs w:val="28"/>
        </w:rPr>
        <w:t>Digit</w:t>
      </w:r>
      <w:r w:rsidR="5A37631D" w:rsidRPr="003F7E33">
        <w:rPr>
          <w:rFonts w:ascii="Times New Roman" w:hAnsi="Times New Roman" w:cs="Times New Roman"/>
          <w:sz w:val="28"/>
          <w:szCs w:val="28"/>
        </w:rPr>
        <w:t>ālā transformācija</w:t>
      </w:r>
      <w:bookmarkEnd w:id="11"/>
    </w:p>
    <w:p w14:paraId="3938EC3A" w14:textId="7A7F2D16" w:rsidR="00F9044B" w:rsidRPr="003F7E33" w:rsidRDefault="001328CA"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Vispārējās d</w:t>
      </w:r>
      <w:r w:rsidR="00E87126" w:rsidRPr="003F7E33">
        <w:rPr>
          <w:rFonts w:ascii="Times New Roman" w:hAnsi="Times New Roman" w:cs="Times New Roman"/>
          <w:sz w:val="28"/>
          <w:szCs w:val="28"/>
        </w:rPr>
        <w:t>igit</w:t>
      </w:r>
      <w:r w:rsidRPr="003F7E33">
        <w:rPr>
          <w:rFonts w:ascii="Times New Roman" w:hAnsi="Times New Roman" w:cs="Times New Roman"/>
          <w:sz w:val="28"/>
          <w:szCs w:val="28"/>
        </w:rPr>
        <w:t xml:space="preserve">ālās transformācijas tendences </w:t>
      </w:r>
      <w:r w:rsidR="14AEE5C4" w:rsidRPr="003F7E33">
        <w:rPr>
          <w:rFonts w:ascii="Times New Roman" w:hAnsi="Times New Roman" w:cs="Times New Roman"/>
          <w:sz w:val="28"/>
          <w:szCs w:val="28"/>
        </w:rPr>
        <w:t xml:space="preserve">vienlaikus rada gan jaunas iespējas, gan </w:t>
      </w:r>
      <w:r w:rsidR="21EADB36" w:rsidRPr="003F7E33">
        <w:rPr>
          <w:rFonts w:ascii="Times New Roman" w:hAnsi="Times New Roman" w:cs="Times New Roman"/>
          <w:sz w:val="28"/>
          <w:szCs w:val="28"/>
        </w:rPr>
        <w:t xml:space="preserve">būtiskus </w:t>
      </w:r>
      <w:r w:rsidR="14AEE5C4" w:rsidRPr="003F7E33">
        <w:rPr>
          <w:rFonts w:ascii="Times New Roman" w:hAnsi="Times New Roman" w:cs="Times New Roman"/>
          <w:sz w:val="28"/>
          <w:szCs w:val="28"/>
        </w:rPr>
        <w:t>draudus kultūras un radošajām nozarēm</w:t>
      </w:r>
      <w:r w:rsidR="00E87126" w:rsidRPr="003F7E33">
        <w:rPr>
          <w:rFonts w:ascii="Times New Roman" w:hAnsi="Times New Roman" w:cs="Times New Roman"/>
          <w:sz w:val="28"/>
          <w:szCs w:val="28"/>
        </w:rPr>
        <w:t xml:space="preserve">. No vienas puses, digitalizācija ļauj </w:t>
      </w:r>
      <w:r w:rsidR="2FE8D793" w:rsidRPr="003F7E33">
        <w:rPr>
          <w:rFonts w:ascii="Times New Roman" w:hAnsi="Times New Roman" w:cs="Times New Roman"/>
          <w:sz w:val="28"/>
          <w:szCs w:val="28"/>
        </w:rPr>
        <w:t>kultūras organizācijām s</w:t>
      </w:r>
      <w:r w:rsidR="00E87126" w:rsidRPr="003F7E33">
        <w:rPr>
          <w:rFonts w:ascii="Times New Roman" w:hAnsi="Times New Roman" w:cs="Times New Roman"/>
          <w:sz w:val="28"/>
          <w:szCs w:val="28"/>
        </w:rPr>
        <w:t xml:space="preserve">asniegt jaunas auditorijas un radīt inovatīvus kultūras </w:t>
      </w:r>
      <w:r w:rsidR="72BB1F4F" w:rsidRPr="003F7E33">
        <w:rPr>
          <w:rFonts w:ascii="Times New Roman" w:hAnsi="Times New Roman" w:cs="Times New Roman"/>
          <w:sz w:val="28"/>
          <w:szCs w:val="28"/>
        </w:rPr>
        <w:t xml:space="preserve">pakalpojumus; </w:t>
      </w:r>
      <w:r w:rsidR="1308D49A" w:rsidRPr="003F7E33">
        <w:rPr>
          <w:rFonts w:ascii="Times New Roman" w:hAnsi="Times New Roman" w:cs="Times New Roman"/>
          <w:sz w:val="28"/>
          <w:szCs w:val="28"/>
        </w:rPr>
        <w:t>t</w:t>
      </w:r>
      <w:r w:rsidR="00E87126" w:rsidRPr="003F7E33">
        <w:rPr>
          <w:rFonts w:ascii="Times New Roman" w:hAnsi="Times New Roman" w:cs="Times New Roman"/>
          <w:sz w:val="28"/>
          <w:szCs w:val="28"/>
        </w:rPr>
        <w:t>iešsaistes platform</w:t>
      </w:r>
      <w:r w:rsidR="4726C525" w:rsidRPr="003F7E33">
        <w:rPr>
          <w:rFonts w:ascii="Times New Roman" w:hAnsi="Times New Roman" w:cs="Times New Roman"/>
          <w:sz w:val="28"/>
          <w:szCs w:val="28"/>
        </w:rPr>
        <w:t>as</w:t>
      </w:r>
      <w:r w:rsidR="00E87126" w:rsidRPr="003F7E33">
        <w:rPr>
          <w:rFonts w:ascii="Times New Roman" w:hAnsi="Times New Roman" w:cs="Times New Roman"/>
          <w:sz w:val="28"/>
          <w:szCs w:val="28"/>
        </w:rPr>
        <w:t xml:space="preserve"> </w:t>
      </w:r>
      <w:r w:rsidR="185F468B" w:rsidRPr="003F7E33">
        <w:rPr>
          <w:rFonts w:ascii="Times New Roman" w:hAnsi="Times New Roman" w:cs="Times New Roman"/>
          <w:sz w:val="28"/>
          <w:szCs w:val="28"/>
        </w:rPr>
        <w:t xml:space="preserve">ir neatsverams palīgs </w:t>
      </w:r>
      <w:r w:rsidR="00E87126" w:rsidRPr="003F7E33">
        <w:rPr>
          <w:rFonts w:ascii="Times New Roman" w:hAnsi="Times New Roman" w:cs="Times New Roman"/>
          <w:sz w:val="28"/>
          <w:szCs w:val="28"/>
        </w:rPr>
        <w:t>kultūras pakalpojumu komunikācijā un mārketingā. No otras puses, digitālās tehnoloģijas piedāvā aizvien jaunus brīvā laika pavadīšanas veidus</w:t>
      </w:r>
      <w:r w:rsidR="03C31A6C" w:rsidRPr="003F7E33">
        <w:rPr>
          <w:rFonts w:ascii="Times New Roman" w:hAnsi="Times New Roman" w:cs="Times New Roman"/>
          <w:sz w:val="28"/>
          <w:szCs w:val="28"/>
        </w:rPr>
        <w:t xml:space="preserve"> un teju bezgalīgu satura piedāvājumu</w:t>
      </w:r>
      <w:r w:rsidR="00E87126" w:rsidRPr="003F7E33">
        <w:rPr>
          <w:rFonts w:ascii="Times New Roman" w:hAnsi="Times New Roman" w:cs="Times New Roman"/>
          <w:sz w:val="28"/>
          <w:szCs w:val="28"/>
        </w:rPr>
        <w:t>, samazin</w:t>
      </w:r>
      <w:r w:rsidR="6641BBA9" w:rsidRPr="003F7E33">
        <w:rPr>
          <w:rFonts w:ascii="Times New Roman" w:hAnsi="Times New Roman" w:cs="Times New Roman"/>
          <w:sz w:val="28"/>
          <w:szCs w:val="28"/>
        </w:rPr>
        <w:t>a</w:t>
      </w:r>
      <w:r w:rsidR="00E87126" w:rsidRPr="003F7E33">
        <w:rPr>
          <w:rFonts w:ascii="Times New Roman" w:hAnsi="Times New Roman" w:cs="Times New Roman"/>
          <w:sz w:val="28"/>
          <w:szCs w:val="28"/>
        </w:rPr>
        <w:t xml:space="preserve"> </w:t>
      </w:r>
      <w:r w:rsidR="05A26B44" w:rsidRPr="003F7E33">
        <w:rPr>
          <w:rFonts w:ascii="Times New Roman" w:hAnsi="Times New Roman" w:cs="Times New Roman"/>
          <w:sz w:val="28"/>
          <w:szCs w:val="28"/>
        </w:rPr>
        <w:t xml:space="preserve">klātienes </w:t>
      </w:r>
      <w:r w:rsidR="00E87126" w:rsidRPr="003F7E33">
        <w:rPr>
          <w:rFonts w:ascii="Times New Roman" w:hAnsi="Times New Roman" w:cs="Times New Roman"/>
          <w:sz w:val="28"/>
          <w:szCs w:val="28"/>
        </w:rPr>
        <w:t>kultūras pakalpojumu patēriņu, it īpaš</w:t>
      </w:r>
      <w:r w:rsidR="329F9811" w:rsidRPr="003F7E33">
        <w:rPr>
          <w:rFonts w:ascii="Times New Roman" w:hAnsi="Times New Roman" w:cs="Times New Roman"/>
          <w:sz w:val="28"/>
          <w:szCs w:val="28"/>
        </w:rPr>
        <w:t>i</w:t>
      </w:r>
      <w:r w:rsidR="00E87126" w:rsidRPr="003F7E33">
        <w:rPr>
          <w:rFonts w:ascii="Times New Roman" w:hAnsi="Times New Roman" w:cs="Times New Roman"/>
          <w:sz w:val="28"/>
          <w:szCs w:val="28"/>
        </w:rPr>
        <w:t xml:space="preserve"> jauniešu auditorij</w:t>
      </w:r>
      <w:r w:rsidR="3B6715DC" w:rsidRPr="003F7E33">
        <w:rPr>
          <w:rFonts w:ascii="Times New Roman" w:hAnsi="Times New Roman" w:cs="Times New Roman"/>
          <w:sz w:val="28"/>
          <w:szCs w:val="28"/>
        </w:rPr>
        <w:t>ā</w:t>
      </w:r>
      <w:r w:rsidR="00E87126" w:rsidRPr="003F7E33">
        <w:rPr>
          <w:rFonts w:ascii="Times New Roman" w:hAnsi="Times New Roman" w:cs="Times New Roman"/>
          <w:sz w:val="28"/>
          <w:szCs w:val="28"/>
        </w:rPr>
        <w:t>, saasin</w:t>
      </w:r>
      <w:r w:rsidR="4248C5A7" w:rsidRPr="003F7E33">
        <w:rPr>
          <w:rFonts w:ascii="Times New Roman" w:hAnsi="Times New Roman" w:cs="Times New Roman"/>
          <w:sz w:val="28"/>
          <w:szCs w:val="28"/>
        </w:rPr>
        <w:t>a</w:t>
      </w:r>
      <w:r w:rsidR="00E87126" w:rsidRPr="003F7E33">
        <w:rPr>
          <w:rFonts w:ascii="Times New Roman" w:hAnsi="Times New Roman" w:cs="Times New Roman"/>
          <w:sz w:val="28"/>
          <w:szCs w:val="28"/>
        </w:rPr>
        <w:t xml:space="preserve"> konkurenci starp kultūras </w:t>
      </w:r>
      <w:r w:rsidR="313DD49B" w:rsidRPr="003F7E33">
        <w:rPr>
          <w:rFonts w:ascii="Times New Roman" w:hAnsi="Times New Roman" w:cs="Times New Roman"/>
          <w:sz w:val="28"/>
          <w:szCs w:val="28"/>
        </w:rPr>
        <w:t xml:space="preserve">satura īpašniekiem un </w:t>
      </w:r>
      <w:r w:rsidR="00E87126" w:rsidRPr="003F7E33">
        <w:rPr>
          <w:rFonts w:ascii="Times New Roman" w:hAnsi="Times New Roman" w:cs="Times New Roman"/>
          <w:sz w:val="28"/>
          <w:szCs w:val="28"/>
        </w:rPr>
        <w:t xml:space="preserve">pakalpojumu </w:t>
      </w:r>
      <w:r w:rsidR="2C2DAEE7" w:rsidRPr="003F7E33">
        <w:rPr>
          <w:rFonts w:ascii="Times New Roman" w:hAnsi="Times New Roman" w:cs="Times New Roman"/>
          <w:sz w:val="28"/>
          <w:szCs w:val="28"/>
        </w:rPr>
        <w:t>sniedzējiem</w:t>
      </w:r>
      <w:r w:rsidR="580BA835" w:rsidRPr="003F7E33">
        <w:rPr>
          <w:rFonts w:ascii="Times New Roman" w:hAnsi="Times New Roman" w:cs="Times New Roman"/>
          <w:sz w:val="28"/>
          <w:szCs w:val="28"/>
        </w:rPr>
        <w:t>,</w:t>
      </w:r>
      <w:r w:rsidR="1CF0D312" w:rsidRPr="003F7E33">
        <w:rPr>
          <w:rFonts w:ascii="Times New Roman" w:hAnsi="Times New Roman" w:cs="Times New Roman"/>
          <w:sz w:val="28"/>
          <w:szCs w:val="28"/>
        </w:rPr>
        <w:t xml:space="preserve"> </w:t>
      </w:r>
      <w:r w:rsidR="0910ED1C" w:rsidRPr="003F7E33">
        <w:rPr>
          <w:rFonts w:ascii="Times New Roman" w:hAnsi="Times New Roman" w:cs="Times New Roman"/>
          <w:sz w:val="28"/>
          <w:szCs w:val="28"/>
        </w:rPr>
        <w:t xml:space="preserve">liek tiem </w:t>
      </w:r>
      <w:r w:rsidR="009CA955" w:rsidRPr="003F7E33">
        <w:rPr>
          <w:rFonts w:ascii="Times New Roman" w:hAnsi="Times New Roman" w:cs="Times New Roman"/>
          <w:sz w:val="28"/>
          <w:szCs w:val="28"/>
        </w:rPr>
        <w:t>konkur</w:t>
      </w:r>
      <w:r w:rsidR="07E243DD" w:rsidRPr="003F7E33">
        <w:rPr>
          <w:rFonts w:ascii="Times New Roman" w:hAnsi="Times New Roman" w:cs="Times New Roman"/>
          <w:sz w:val="28"/>
          <w:szCs w:val="28"/>
        </w:rPr>
        <w:t xml:space="preserve">ēt </w:t>
      </w:r>
      <w:r w:rsidR="5164BAEF" w:rsidRPr="003F7E33">
        <w:rPr>
          <w:rFonts w:ascii="Times New Roman" w:hAnsi="Times New Roman" w:cs="Times New Roman"/>
          <w:sz w:val="28"/>
          <w:szCs w:val="28"/>
        </w:rPr>
        <w:t xml:space="preserve">ar </w:t>
      </w:r>
      <w:r w:rsidR="30743A13" w:rsidRPr="003F7E33">
        <w:rPr>
          <w:rFonts w:ascii="Times New Roman" w:hAnsi="Times New Roman" w:cs="Times New Roman"/>
          <w:sz w:val="28"/>
          <w:szCs w:val="28"/>
        </w:rPr>
        <w:t>globālajām satura platformām</w:t>
      </w:r>
      <w:r w:rsidR="100C93FE" w:rsidRPr="003F7E33">
        <w:rPr>
          <w:rFonts w:ascii="Times New Roman" w:hAnsi="Times New Roman" w:cs="Times New Roman"/>
          <w:sz w:val="28"/>
          <w:szCs w:val="28"/>
        </w:rPr>
        <w:t xml:space="preserve"> </w:t>
      </w:r>
      <w:r w:rsidR="2D31093F" w:rsidRPr="003F7E33">
        <w:rPr>
          <w:rFonts w:ascii="Times New Roman" w:hAnsi="Times New Roman" w:cs="Times New Roman"/>
          <w:sz w:val="28"/>
          <w:szCs w:val="28"/>
        </w:rPr>
        <w:t xml:space="preserve">un </w:t>
      </w:r>
      <w:r w:rsidR="5E94AED9" w:rsidRPr="003F7E33">
        <w:rPr>
          <w:rFonts w:ascii="Times New Roman" w:hAnsi="Times New Roman" w:cs="Times New Roman"/>
          <w:sz w:val="28"/>
          <w:szCs w:val="28"/>
        </w:rPr>
        <w:t xml:space="preserve">būtiski </w:t>
      </w:r>
      <w:r w:rsidR="00E87126" w:rsidRPr="003F7E33">
        <w:rPr>
          <w:rFonts w:ascii="Times New Roman" w:hAnsi="Times New Roman" w:cs="Times New Roman"/>
          <w:sz w:val="28"/>
          <w:szCs w:val="28"/>
        </w:rPr>
        <w:t>samazin</w:t>
      </w:r>
      <w:r w:rsidR="1CBD0DA7" w:rsidRPr="003F7E33">
        <w:rPr>
          <w:rFonts w:ascii="Times New Roman" w:hAnsi="Times New Roman" w:cs="Times New Roman"/>
          <w:sz w:val="28"/>
          <w:szCs w:val="28"/>
        </w:rPr>
        <w:t>a</w:t>
      </w:r>
      <w:r w:rsidR="00E87126" w:rsidRPr="003F7E33">
        <w:rPr>
          <w:rFonts w:ascii="Times New Roman" w:hAnsi="Times New Roman" w:cs="Times New Roman"/>
          <w:sz w:val="28"/>
          <w:szCs w:val="28"/>
        </w:rPr>
        <w:t xml:space="preserve"> ienākumu gūšanas iespējas radošo industriju uzņēmumiem, it īpaši audiovizuālajā sektorā.</w:t>
      </w:r>
    </w:p>
    <w:p w14:paraId="346C2D1A" w14:textId="39B084E8" w:rsidR="00F9044B" w:rsidRPr="003F7E33" w:rsidRDefault="00E87126" w:rsidP="6987A137">
      <w:pPr>
        <w:ind w:left="0" w:firstLine="851"/>
        <w:rPr>
          <w:rFonts w:ascii="Times New Roman" w:eastAsia="Times New Roman" w:hAnsi="Times New Roman" w:cs="Times New Roman"/>
          <w:sz w:val="28"/>
          <w:szCs w:val="28"/>
        </w:rPr>
      </w:pPr>
      <w:proofErr w:type="gramStart"/>
      <w:r w:rsidRPr="003F7E33">
        <w:rPr>
          <w:rFonts w:ascii="Times New Roman" w:hAnsi="Times New Roman" w:cs="Times New Roman"/>
          <w:sz w:val="28"/>
          <w:szCs w:val="28"/>
        </w:rPr>
        <w:t>2020.gad</w:t>
      </w:r>
      <w:r w:rsidR="00A51C2D">
        <w:rPr>
          <w:rFonts w:ascii="Times New Roman" w:hAnsi="Times New Roman" w:cs="Times New Roman"/>
          <w:sz w:val="28"/>
          <w:szCs w:val="28"/>
        </w:rPr>
        <w:t>ā</w:t>
      </w:r>
      <w:proofErr w:type="gramEnd"/>
      <w:r w:rsidRPr="003F7E33">
        <w:rPr>
          <w:rFonts w:ascii="Times New Roman" w:hAnsi="Times New Roman" w:cs="Times New Roman"/>
          <w:sz w:val="28"/>
          <w:szCs w:val="28"/>
        </w:rPr>
        <w:t xml:space="preserve"> COVID-19 </w:t>
      </w:r>
      <w:r w:rsidR="00A51C2D">
        <w:rPr>
          <w:rFonts w:ascii="Times New Roman" w:hAnsi="Times New Roman" w:cs="Times New Roman"/>
          <w:sz w:val="28"/>
          <w:szCs w:val="28"/>
        </w:rPr>
        <w:t>infekcijas izplatības radītā krīze</w:t>
      </w:r>
      <w:r w:rsidRPr="003F7E33">
        <w:rPr>
          <w:rFonts w:ascii="Times New Roman" w:hAnsi="Times New Roman" w:cs="Times New Roman"/>
          <w:sz w:val="28"/>
          <w:szCs w:val="28"/>
        </w:rPr>
        <w:t xml:space="preserve"> spilgti apliecināja kultūras pakalpojumu klātbūtnes digitālajā vidē nozīmi.</w:t>
      </w:r>
      <w:r w:rsidR="03360324" w:rsidRPr="003F7E33">
        <w:rPr>
          <w:rFonts w:ascii="Times New Roman" w:hAnsi="Times New Roman" w:cs="Times New Roman"/>
          <w:sz w:val="28"/>
          <w:szCs w:val="28"/>
        </w:rPr>
        <w:t xml:space="preserve"> </w:t>
      </w:r>
      <w:r w:rsidR="462510D2" w:rsidRPr="003F7E33">
        <w:rPr>
          <w:rFonts w:ascii="Times New Roman" w:hAnsi="Times New Roman" w:cs="Times New Roman"/>
          <w:sz w:val="28"/>
          <w:szCs w:val="28"/>
        </w:rPr>
        <w:t>2020.gadā veiktais kultūras patēriņa un līdzdalības ietekmes pētījums</w:t>
      </w:r>
      <w:r w:rsidRPr="003F7E33">
        <w:rPr>
          <w:rFonts w:ascii="Times New Roman" w:hAnsi="Times New Roman" w:cs="Times New Roman"/>
          <w:sz w:val="28"/>
          <w:szCs w:val="28"/>
          <w:vertAlign w:val="superscript"/>
        </w:rPr>
        <w:footnoteReference w:id="19"/>
      </w:r>
      <w:r w:rsidR="462510D2" w:rsidRPr="003F7E33">
        <w:rPr>
          <w:rFonts w:ascii="Times New Roman" w:hAnsi="Times New Roman" w:cs="Times New Roman"/>
          <w:sz w:val="28"/>
          <w:szCs w:val="28"/>
        </w:rPr>
        <w:t xml:space="preserve"> atklāj ievērojamu digitālā </w:t>
      </w:r>
      <w:r w:rsidR="462510D2" w:rsidRPr="003F7E33">
        <w:rPr>
          <w:rFonts w:ascii="Times New Roman" w:hAnsi="Times New Roman" w:cs="Times New Roman"/>
          <w:sz w:val="28"/>
          <w:szCs w:val="28"/>
        </w:rPr>
        <w:lastRenderedPageBreak/>
        <w:t>kultūras patēriņa pieaugumu</w:t>
      </w:r>
      <w:r w:rsidR="42FDF3B1" w:rsidRPr="003F7E33">
        <w:rPr>
          <w:rFonts w:ascii="Times New Roman" w:hAnsi="Times New Roman" w:cs="Times New Roman"/>
          <w:sz w:val="28"/>
          <w:szCs w:val="28"/>
        </w:rPr>
        <w:t>. Vis</w:t>
      </w:r>
      <w:r w:rsidR="3BF88413" w:rsidRPr="003F7E33">
        <w:rPr>
          <w:rFonts w:ascii="Times New Roman" w:hAnsi="Times New Roman" w:cs="Times New Roman"/>
          <w:sz w:val="28"/>
          <w:szCs w:val="28"/>
        </w:rPr>
        <w:t xml:space="preserve">straujāk </w:t>
      </w:r>
      <w:r w:rsidR="42FDF3B1" w:rsidRPr="003F7E33">
        <w:rPr>
          <w:rFonts w:ascii="Times New Roman" w:hAnsi="Times New Roman" w:cs="Times New Roman"/>
          <w:sz w:val="28"/>
          <w:szCs w:val="28"/>
        </w:rPr>
        <w:t xml:space="preserve">pieaugusi Latvijas filmu skatīšanās tiešsaistē – ja </w:t>
      </w:r>
      <w:proofErr w:type="gramStart"/>
      <w:r w:rsidR="42FDF3B1" w:rsidRPr="003F7E33">
        <w:rPr>
          <w:rFonts w:ascii="Times New Roman" w:hAnsi="Times New Roman" w:cs="Times New Roman"/>
          <w:sz w:val="28"/>
          <w:szCs w:val="28"/>
        </w:rPr>
        <w:t>2018.gadā</w:t>
      </w:r>
      <w:proofErr w:type="gramEnd"/>
      <w:r w:rsidR="42FDF3B1" w:rsidRPr="003F7E33">
        <w:rPr>
          <w:rFonts w:ascii="Times New Roman" w:hAnsi="Times New Roman" w:cs="Times New Roman"/>
          <w:sz w:val="28"/>
          <w:szCs w:val="28"/>
        </w:rPr>
        <w:t xml:space="preserve"> to bija darījuši tikai 16% iedzīvotāju, tad 202</w:t>
      </w:r>
      <w:r w:rsidR="1280EB15" w:rsidRPr="003F7E33">
        <w:rPr>
          <w:rFonts w:ascii="Times New Roman" w:hAnsi="Times New Roman" w:cs="Times New Roman"/>
          <w:sz w:val="28"/>
          <w:szCs w:val="28"/>
        </w:rPr>
        <w:t>0</w:t>
      </w:r>
      <w:r w:rsidR="42FDF3B1" w:rsidRPr="003F7E33">
        <w:rPr>
          <w:rFonts w:ascii="Times New Roman" w:hAnsi="Times New Roman" w:cs="Times New Roman"/>
          <w:sz w:val="28"/>
          <w:szCs w:val="28"/>
        </w:rPr>
        <w:t xml:space="preserve">.gada laikā jau 48%. </w:t>
      </w:r>
      <w:r w:rsidR="44984E50" w:rsidRPr="003F7E33">
        <w:rPr>
          <w:rFonts w:ascii="Times New Roman" w:hAnsi="Times New Roman" w:cs="Times New Roman"/>
          <w:sz w:val="28"/>
          <w:szCs w:val="28"/>
        </w:rPr>
        <w:t>B</w:t>
      </w:r>
      <w:r w:rsidR="42FDF3B1" w:rsidRPr="003F7E33">
        <w:rPr>
          <w:rFonts w:ascii="Times New Roman" w:hAnsi="Times New Roman" w:cs="Times New Roman"/>
          <w:sz w:val="28"/>
          <w:szCs w:val="28"/>
        </w:rPr>
        <w:t>ūtiski pieaudzis to iedzīvotāju īpatsvars, kas internetā skatās vai klausās kultūras translācijas (pieaugums no 19% līdz 45%), skatās ārvalstu filmas tiešsaistē (no 34% līdz 57%)</w:t>
      </w:r>
      <w:r w:rsidR="0F70C4B0" w:rsidRPr="003F7E33">
        <w:rPr>
          <w:rFonts w:ascii="Times New Roman" w:hAnsi="Times New Roman" w:cs="Times New Roman"/>
          <w:sz w:val="28"/>
          <w:szCs w:val="28"/>
        </w:rPr>
        <w:t xml:space="preserve"> un</w:t>
      </w:r>
      <w:r w:rsidR="42FDF3B1" w:rsidRPr="003F7E33">
        <w:rPr>
          <w:rFonts w:ascii="Times New Roman" w:hAnsi="Times New Roman" w:cs="Times New Roman"/>
          <w:sz w:val="28"/>
          <w:szCs w:val="28"/>
        </w:rPr>
        <w:t xml:space="preserve"> klausās mūziku tiešsaistē (no 32% līdz 54%)</w:t>
      </w:r>
      <w:r w:rsidRPr="003F7E33">
        <w:rPr>
          <w:rFonts w:ascii="Times New Roman" w:hAnsi="Times New Roman" w:cs="Times New Roman"/>
          <w:sz w:val="28"/>
          <w:szCs w:val="28"/>
          <w:vertAlign w:val="superscript"/>
        </w:rPr>
        <w:footnoteReference w:id="20"/>
      </w:r>
      <w:r w:rsidR="42FDF3B1" w:rsidRPr="003F7E33">
        <w:rPr>
          <w:rFonts w:ascii="Times New Roman" w:hAnsi="Times New Roman" w:cs="Times New Roman"/>
          <w:sz w:val="28"/>
          <w:szCs w:val="28"/>
        </w:rPr>
        <w:t>.</w:t>
      </w:r>
      <w:r w:rsidR="52731CFC" w:rsidRPr="003F7E33">
        <w:rPr>
          <w:rFonts w:ascii="Times New Roman" w:hAnsi="Times New Roman" w:cs="Times New Roman"/>
          <w:sz w:val="28"/>
          <w:szCs w:val="28"/>
        </w:rPr>
        <w:t xml:space="preserve"> 33% </w:t>
      </w:r>
      <w:r w:rsidR="53F80E23" w:rsidRPr="003F7E33">
        <w:rPr>
          <w:rFonts w:ascii="Times New Roman" w:hAnsi="Times New Roman" w:cs="Times New Roman"/>
          <w:sz w:val="28"/>
          <w:szCs w:val="28"/>
        </w:rPr>
        <w:t xml:space="preserve">aptaujāto </w:t>
      </w:r>
      <w:r w:rsidR="411C33C6" w:rsidRPr="003F7E33">
        <w:rPr>
          <w:rFonts w:ascii="Times New Roman" w:hAnsi="Times New Roman" w:cs="Times New Roman"/>
          <w:sz w:val="28"/>
          <w:szCs w:val="28"/>
        </w:rPr>
        <w:t>norādījuši</w:t>
      </w:r>
      <w:r w:rsidR="52731CFC" w:rsidRPr="003F7E33">
        <w:rPr>
          <w:rFonts w:ascii="Times New Roman" w:hAnsi="Times New Roman" w:cs="Times New Roman"/>
          <w:sz w:val="28"/>
          <w:szCs w:val="28"/>
        </w:rPr>
        <w:t xml:space="preserve">, ka būtu gatavi maksāt par </w:t>
      </w:r>
      <w:r w:rsidR="2CF953D0" w:rsidRPr="003F7E33">
        <w:rPr>
          <w:rFonts w:ascii="Times New Roman" w:hAnsi="Times New Roman" w:cs="Times New Roman"/>
          <w:sz w:val="28"/>
          <w:szCs w:val="28"/>
        </w:rPr>
        <w:t xml:space="preserve">tiešsaistes kultūras pakalpojumiem, kas </w:t>
      </w:r>
      <w:r w:rsidR="5E6D7915" w:rsidRPr="003F7E33">
        <w:rPr>
          <w:rFonts w:ascii="Times New Roman" w:hAnsi="Times New Roman" w:cs="Times New Roman"/>
          <w:sz w:val="28"/>
          <w:szCs w:val="28"/>
        </w:rPr>
        <w:t xml:space="preserve">norāda uz </w:t>
      </w:r>
      <w:r w:rsidR="782081CD" w:rsidRPr="003F7E33">
        <w:rPr>
          <w:rFonts w:ascii="Times New Roman" w:hAnsi="Times New Roman" w:cs="Times New Roman"/>
          <w:sz w:val="28"/>
          <w:szCs w:val="28"/>
        </w:rPr>
        <w:t xml:space="preserve">iespēju </w:t>
      </w:r>
      <w:r w:rsidR="25EB5D99" w:rsidRPr="003F7E33">
        <w:rPr>
          <w:rFonts w:ascii="Times New Roman" w:hAnsi="Times New Roman" w:cs="Times New Roman"/>
          <w:sz w:val="28"/>
          <w:szCs w:val="28"/>
        </w:rPr>
        <w:t>attīstīt</w:t>
      </w:r>
      <w:r w:rsidRPr="003F7E33">
        <w:rPr>
          <w:rFonts w:ascii="Times New Roman" w:hAnsi="Times New Roman" w:cs="Times New Roman"/>
          <w:sz w:val="28"/>
          <w:szCs w:val="28"/>
        </w:rPr>
        <w:t xml:space="preserve"> </w:t>
      </w:r>
      <w:r w:rsidR="43D87757" w:rsidRPr="003F7E33">
        <w:rPr>
          <w:rFonts w:ascii="Times New Roman" w:hAnsi="Times New Roman" w:cs="Times New Roman"/>
          <w:sz w:val="28"/>
          <w:szCs w:val="28"/>
        </w:rPr>
        <w:t xml:space="preserve">arī maksas risinājumus </w:t>
      </w:r>
      <w:r w:rsidRPr="003F7E33">
        <w:rPr>
          <w:rFonts w:ascii="Times New Roman" w:hAnsi="Times New Roman" w:cs="Times New Roman"/>
          <w:sz w:val="28"/>
          <w:szCs w:val="28"/>
        </w:rPr>
        <w:t xml:space="preserve">Latvijā radītā kultūras </w:t>
      </w:r>
      <w:r w:rsidR="26239EAB"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pieejamīb</w:t>
      </w:r>
      <w:r w:rsidR="2BEC68E9" w:rsidRPr="003F7E33">
        <w:rPr>
          <w:rFonts w:ascii="Times New Roman" w:hAnsi="Times New Roman" w:cs="Times New Roman"/>
          <w:sz w:val="28"/>
          <w:szCs w:val="28"/>
        </w:rPr>
        <w:t>ai</w:t>
      </w:r>
      <w:r w:rsidR="4E71F282" w:rsidRPr="003F7E33">
        <w:rPr>
          <w:rFonts w:ascii="Times New Roman" w:hAnsi="Times New Roman" w:cs="Times New Roman"/>
          <w:sz w:val="28"/>
          <w:szCs w:val="28"/>
        </w:rPr>
        <w:t xml:space="preserve"> digitālajā vidē</w:t>
      </w:r>
      <w:r w:rsidRPr="003F7E33">
        <w:rPr>
          <w:rFonts w:ascii="Times New Roman" w:hAnsi="Times New Roman" w:cs="Times New Roman"/>
          <w:sz w:val="28"/>
          <w:szCs w:val="28"/>
        </w:rPr>
        <w:t>.</w:t>
      </w:r>
    </w:p>
    <w:p w14:paraId="3E0F4405" w14:textId="67359F7D" w:rsidR="00F9044B" w:rsidRPr="008D2578" w:rsidRDefault="7B05DBB5" w:rsidP="6987A137">
      <w:pPr>
        <w:ind w:left="0" w:firstLine="851"/>
        <w:rPr>
          <w:rFonts w:ascii="Times New Roman" w:eastAsia="Times New Roman" w:hAnsi="Times New Roman" w:cs="Times New Roman"/>
          <w:sz w:val="28"/>
          <w:szCs w:val="28"/>
        </w:rPr>
      </w:pPr>
      <w:r w:rsidRPr="003F7E33">
        <w:rPr>
          <w:rFonts w:ascii="Times New Roman" w:hAnsi="Times New Roman" w:cs="Times New Roman"/>
          <w:sz w:val="28"/>
          <w:szCs w:val="28"/>
        </w:rPr>
        <w:t>K</w:t>
      </w:r>
      <w:r w:rsidR="3DC90960" w:rsidRPr="003F7E33">
        <w:rPr>
          <w:rFonts w:ascii="Times New Roman" w:hAnsi="Times New Roman" w:cs="Times New Roman"/>
          <w:sz w:val="28"/>
          <w:szCs w:val="28"/>
        </w:rPr>
        <w:t xml:space="preserve">ultūras mantojuma digitalizācijas jomā ir paveikts daudz, </w:t>
      </w:r>
      <w:r w:rsidR="5E0E91A5" w:rsidRPr="003F7E33">
        <w:rPr>
          <w:rFonts w:ascii="Times New Roman" w:hAnsi="Times New Roman" w:cs="Times New Roman"/>
          <w:sz w:val="28"/>
          <w:szCs w:val="28"/>
        </w:rPr>
        <w:t xml:space="preserve">taču digitalizētā satura potenciāls </w:t>
      </w:r>
      <w:r w:rsidR="27EE2AA9" w:rsidRPr="003F7E33">
        <w:rPr>
          <w:rFonts w:ascii="Times New Roman" w:hAnsi="Times New Roman" w:cs="Times New Roman"/>
          <w:sz w:val="28"/>
          <w:szCs w:val="28"/>
        </w:rPr>
        <w:t xml:space="preserve">vēl </w:t>
      </w:r>
      <w:r w:rsidR="5E0E91A5" w:rsidRPr="003F7E33">
        <w:rPr>
          <w:rFonts w:ascii="Times New Roman" w:hAnsi="Times New Roman" w:cs="Times New Roman"/>
          <w:sz w:val="28"/>
          <w:szCs w:val="28"/>
        </w:rPr>
        <w:t>na</w:t>
      </w:r>
      <w:r w:rsidR="679D2FB9" w:rsidRPr="003F7E33">
        <w:rPr>
          <w:rFonts w:ascii="Times New Roman" w:hAnsi="Times New Roman" w:cs="Times New Roman"/>
          <w:sz w:val="28"/>
          <w:szCs w:val="28"/>
        </w:rPr>
        <w:t xml:space="preserve">v </w:t>
      </w:r>
      <w:r w:rsidR="5E0E91A5" w:rsidRPr="003F7E33">
        <w:rPr>
          <w:rFonts w:ascii="Times New Roman" w:hAnsi="Times New Roman" w:cs="Times New Roman"/>
          <w:sz w:val="28"/>
          <w:szCs w:val="28"/>
        </w:rPr>
        <w:t>pilnībā izmantots</w:t>
      </w:r>
      <w:r w:rsidR="34465811" w:rsidRPr="003F7E33">
        <w:rPr>
          <w:rFonts w:ascii="Times New Roman" w:hAnsi="Times New Roman" w:cs="Times New Roman"/>
          <w:sz w:val="28"/>
          <w:szCs w:val="28"/>
        </w:rPr>
        <w:t>.</w:t>
      </w:r>
      <w:r w:rsidR="62E50123" w:rsidRPr="003F7E33">
        <w:rPr>
          <w:rFonts w:ascii="Times New Roman" w:hAnsi="Times New Roman" w:cs="Times New Roman"/>
          <w:sz w:val="28"/>
          <w:szCs w:val="28"/>
        </w:rPr>
        <w:t xml:space="preserve"> </w:t>
      </w:r>
      <w:r w:rsidR="59F7B1E6" w:rsidRPr="003F7E33">
        <w:rPr>
          <w:rFonts w:ascii="Times New Roman" w:hAnsi="Times New Roman" w:cs="Times New Roman"/>
          <w:sz w:val="28"/>
          <w:szCs w:val="28"/>
        </w:rPr>
        <w:t>T</w:t>
      </w:r>
      <w:r w:rsidR="5E87F9EA" w:rsidRPr="003F7E33">
        <w:rPr>
          <w:rFonts w:ascii="Times New Roman" w:hAnsi="Times New Roman" w:cs="Times New Roman"/>
          <w:sz w:val="28"/>
          <w:szCs w:val="28"/>
        </w:rPr>
        <w:t xml:space="preserve">āpēc </w:t>
      </w:r>
      <w:r w:rsidR="62E50123" w:rsidRPr="003F7E33">
        <w:rPr>
          <w:rFonts w:ascii="Times New Roman" w:hAnsi="Times New Roman" w:cs="Times New Roman"/>
          <w:sz w:val="28"/>
          <w:szCs w:val="28"/>
        </w:rPr>
        <w:t xml:space="preserve">turpmākajos gados </w:t>
      </w:r>
      <w:r w:rsidR="0F3879C3" w:rsidRPr="003F7E33">
        <w:rPr>
          <w:rFonts w:ascii="Times New Roman" w:hAnsi="Times New Roman" w:cs="Times New Roman"/>
          <w:sz w:val="28"/>
          <w:szCs w:val="28"/>
        </w:rPr>
        <w:t xml:space="preserve">jāturpina gan kultūras piedāvājuma digitalizācijas aktivitātes, gan jāpaplašina tā pieejamība sabiedrībai un </w:t>
      </w:r>
      <w:r w:rsidR="3FFBEDD3" w:rsidRPr="003F7E33">
        <w:rPr>
          <w:rFonts w:ascii="Times New Roman" w:hAnsi="Times New Roman" w:cs="Times New Roman"/>
          <w:sz w:val="28"/>
          <w:szCs w:val="28"/>
        </w:rPr>
        <w:t xml:space="preserve">jāveicina tā izmantojums </w:t>
      </w:r>
      <w:r w:rsidR="602AE903" w:rsidRPr="003F7E33">
        <w:rPr>
          <w:rFonts w:ascii="Times New Roman" w:hAnsi="Times New Roman" w:cs="Times New Roman"/>
          <w:sz w:val="28"/>
          <w:szCs w:val="28"/>
        </w:rPr>
        <w:t xml:space="preserve">jaunu zināšanu, produktu un </w:t>
      </w:r>
      <w:r w:rsidR="602AE903" w:rsidRPr="008D2578">
        <w:rPr>
          <w:rFonts w:ascii="Times New Roman" w:hAnsi="Times New Roman" w:cs="Times New Roman"/>
          <w:sz w:val="28"/>
          <w:szCs w:val="28"/>
        </w:rPr>
        <w:t xml:space="preserve">pakalpojumu radīšanā, </w:t>
      </w:r>
      <w:r w:rsidR="6366E135" w:rsidRPr="008D2578">
        <w:rPr>
          <w:rFonts w:ascii="Times New Roman" w:eastAsia="Times New Roman" w:hAnsi="Times New Roman" w:cs="Times New Roman"/>
          <w:sz w:val="28"/>
          <w:szCs w:val="28"/>
        </w:rPr>
        <w:t xml:space="preserve">vienlaikus risinot digitālā satura </w:t>
      </w:r>
      <w:r w:rsidR="7ECCC3E5" w:rsidRPr="008D2578">
        <w:rPr>
          <w:rFonts w:ascii="Times New Roman" w:eastAsia="Times New Roman" w:hAnsi="Times New Roman" w:cs="Times New Roman"/>
          <w:sz w:val="28"/>
          <w:szCs w:val="28"/>
        </w:rPr>
        <w:t xml:space="preserve">ilgstošas saglabāšanas </w:t>
      </w:r>
      <w:r w:rsidR="3F95EC37" w:rsidRPr="008D2578">
        <w:rPr>
          <w:rFonts w:ascii="Times New Roman" w:eastAsia="Times New Roman" w:hAnsi="Times New Roman" w:cs="Times New Roman"/>
          <w:sz w:val="28"/>
          <w:szCs w:val="28"/>
        </w:rPr>
        <w:t>jautājumus</w:t>
      </w:r>
      <w:r w:rsidR="7ECCC3E5" w:rsidRPr="008D2578">
        <w:rPr>
          <w:rFonts w:ascii="Times New Roman" w:eastAsia="Times New Roman" w:hAnsi="Times New Roman" w:cs="Times New Roman"/>
          <w:sz w:val="28"/>
          <w:szCs w:val="28"/>
        </w:rPr>
        <w:t>.</w:t>
      </w:r>
    </w:p>
    <w:p w14:paraId="0F5D9D73" w14:textId="093CD066" w:rsidR="6987A137" w:rsidRPr="00C21966" w:rsidRDefault="6987A137" w:rsidP="00C43682">
      <w:pPr>
        <w:ind w:left="0" w:firstLine="0"/>
        <w:rPr>
          <w:rFonts w:ascii="Times New Roman" w:eastAsia="Calibri" w:hAnsi="Times New Roman" w:cs="Times New Roman"/>
          <w:sz w:val="28"/>
          <w:szCs w:val="28"/>
        </w:rPr>
      </w:pPr>
    </w:p>
    <w:p w14:paraId="31F2173E" w14:textId="46FE7C62" w:rsidR="005607E6" w:rsidRPr="008D2578" w:rsidRDefault="00E87126" w:rsidP="00155268">
      <w:pPr>
        <w:pStyle w:val="Virsraksts3"/>
        <w:ind w:left="0" w:firstLine="851"/>
        <w:rPr>
          <w:rFonts w:ascii="Times New Roman" w:hAnsi="Times New Roman" w:cs="Times New Roman"/>
          <w:sz w:val="28"/>
          <w:szCs w:val="28"/>
        </w:rPr>
      </w:pPr>
      <w:bookmarkStart w:id="12" w:name="_Toc70375042"/>
      <w:r w:rsidRPr="008D2578">
        <w:rPr>
          <w:rFonts w:ascii="Times New Roman" w:hAnsi="Times New Roman" w:cs="Times New Roman"/>
          <w:sz w:val="28"/>
          <w:szCs w:val="28"/>
        </w:rPr>
        <w:t>Uzņēmējdarbības vide</w:t>
      </w:r>
      <w:bookmarkEnd w:id="12"/>
    </w:p>
    <w:p w14:paraId="48CE9F1E" w14:textId="53E42C28" w:rsidR="00E87126" w:rsidRPr="003F7E33" w:rsidRDefault="00E87126" w:rsidP="6987A137">
      <w:pPr>
        <w:ind w:left="0" w:firstLine="851"/>
        <w:rPr>
          <w:rFonts w:ascii="Times New Roman" w:hAnsi="Times New Roman" w:cs="Times New Roman"/>
          <w:sz w:val="28"/>
          <w:szCs w:val="28"/>
        </w:rPr>
      </w:pPr>
      <w:r w:rsidRPr="008D2578">
        <w:rPr>
          <w:rFonts w:ascii="Times New Roman" w:hAnsi="Times New Roman" w:cs="Times New Roman"/>
          <w:sz w:val="28"/>
          <w:szCs w:val="28"/>
        </w:rPr>
        <w:t xml:space="preserve">Būtiska ietekme uz kultūras </w:t>
      </w:r>
      <w:r w:rsidR="19336EAB" w:rsidRPr="008D2578">
        <w:rPr>
          <w:rFonts w:ascii="Times New Roman" w:hAnsi="Times New Roman" w:cs="Times New Roman"/>
          <w:sz w:val="28"/>
          <w:szCs w:val="28"/>
        </w:rPr>
        <w:t xml:space="preserve">un radošo nozaru </w:t>
      </w:r>
      <w:r w:rsidRPr="008D2578">
        <w:rPr>
          <w:rFonts w:ascii="Times New Roman" w:hAnsi="Times New Roman" w:cs="Times New Roman"/>
          <w:sz w:val="28"/>
          <w:szCs w:val="28"/>
        </w:rPr>
        <w:t>ilgtspēju ir uzņēmējdarbības videi Latvijai, tostarp nodokļu politikai.</w:t>
      </w:r>
      <w:proofErr w:type="gramStart"/>
      <w:r w:rsidRPr="008D2578">
        <w:rPr>
          <w:rFonts w:ascii="Times New Roman" w:hAnsi="Times New Roman" w:cs="Times New Roman"/>
          <w:sz w:val="28"/>
          <w:szCs w:val="28"/>
        </w:rPr>
        <w:t xml:space="preserve"> Ņemot vērā to</w:t>
      </w:r>
      <w:proofErr w:type="gramEnd"/>
      <w:r w:rsidRPr="008D2578">
        <w:rPr>
          <w:rFonts w:ascii="Times New Roman" w:hAnsi="Times New Roman" w:cs="Times New Roman"/>
          <w:sz w:val="28"/>
          <w:szCs w:val="28"/>
        </w:rPr>
        <w:t>, ka kultūras un radošajās</w:t>
      </w:r>
      <w:r w:rsidRPr="003F7E33">
        <w:rPr>
          <w:rFonts w:ascii="Times New Roman" w:hAnsi="Times New Roman" w:cs="Times New Roman"/>
          <w:sz w:val="28"/>
          <w:szCs w:val="28"/>
        </w:rPr>
        <w:t xml:space="preserve"> nozarēs darbojas liels skaits mazo un vidējo uzņēmumu, nevalstisko organizāciju un pašnodarbināto personu, kultūras </w:t>
      </w:r>
      <w:r w:rsidR="43BFFA3F" w:rsidRPr="003F7E33">
        <w:rPr>
          <w:rFonts w:ascii="Times New Roman" w:hAnsi="Times New Roman" w:cs="Times New Roman"/>
          <w:sz w:val="28"/>
          <w:szCs w:val="28"/>
        </w:rPr>
        <w:t xml:space="preserve">un radošās </w:t>
      </w:r>
      <w:r w:rsidRPr="003F7E33">
        <w:rPr>
          <w:rFonts w:ascii="Times New Roman" w:hAnsi="Times New Roman" w:cs="Times New Roman"/>
          <w:sz w:val="28"/>
          <w:szCs w:val="28"/>
        </w:rPr>
        <w:t>nozare</w:t>
      </w:r>
      <w:r w:rsidR="21B1E390" w:rsidRPr="003F7E33">
        <w:rPr>
          <w:rFonts w:ascii="Times New Roman" w:hAnsi="Times New Roman" w:cs="Times New Roman"/>
          <w:sz w:val="28"/>
          <w:szCs w:val="28"/>
        </w:rPr>
        <w:t>s</w:t>
      </w:r>
      <w:r w:rsidRPr="003F7E33">
        <w:rPr>
          <w:rFonts w:ascii="Times New Roman" w:hAnsi="Times New Roman" w:cs="Times New Roman"/>
          <w:sz w:val="28"/>
          <w:szCs w:val="28"/>
        </w:rPr>
        <w:t xml:space="preserve"> ir īpaši jūtīga</w:t>
      </w:r>
      <w:r w:rsidR="7A09403F" w:rsidRPr="003F7E33">
        <w:rPr>
          <w:rFonts w:ascii="Times New Roman" w:hAnsi="Times New Roman" w:cs="Times New Roman"/>
          <w:sz w:val="28"/>
          <w:szCs w:val="28"/>
        </w:rPr>
        <w:t>s</w:t>
      </w:r>
      <w:r w:rsidRPr="003F7E33">
        <w:rPr>
          <w:rFonts w:ascii="Times New Roman" w:hAnsi="Times New Roman" w:cs="Times New Roman"/>
          <w:sz w:val="28"/>
          <w:szCs w:val="28"/>
        </w:rPr>
        <w:t xml:space="preserve"> pret svārstībām uzņēmējdarbības vidē</w:t>
      </w:r>
      <w:r w:rsidR="55221E3F" w:rsidRPr="003F7E33">
        <w:rPr>
          <w:rFonts w:ascii="Times New Roman" w:hAnsi="Times New Roman" w:cs="Times New Roman"/>
          <w:sz w:val="28"/>
          <w:szCs w:val="28"/>
        </w:rPr>
        <w:t>, piemēram,</w:t>
      </w:r>
      <w:r w:rsidRPr="003F7E33">
        <w:rPr>
          <w:rFonts w:ascii="Times New Roman" w:hAnsi="Times New Roman" w:cs="Times New Roman"/>
          <w:sz w:val="28"/>
          <w:szCs w:val="28"/>
        </w:rPr>
        <w:t xml:space="preserve"> 2018.gada izmaiņas Uzņēmumu ienākuma nodokļa likumā</w:t>
      </w:r>
      <w:r w:rsidR="00721609" w:rsidRPr="003F7E33">
        <w:rPr>
          <w:rStyle w:val="Vresatsauce"/>
          <w:rFonts w:ascii="Times New Roman" w:hAnsi="Times New Roman" w:cs="Times New Roman"/>
          <w:sz w:val="28"/>
          <w:szCs w:val="28"/>
        </w:rPr>
        <w:footnoteReference w:id="21"/>
      </w:r>
      <w:r w:rsidRPr="003F7E33">
        <w:rPr>
          <w:rFonts w:ascii="Times New Roman" w:hAnsi="Times New Roman" w:cs="Times New Roman"/>
          <w:sz w:val="28"/>
          <w:szCs w:val="28"/>
        </w:rPr>
        <w:t xml:space="preserve"> būtiski samazināja ziedojumu</w:t>
      </w:r>
      <w:r w:rsidR="57D853DC" w:rsidRPr="003F7E33">
        <w:rPr>
          <w:rFonts w:ascii="Times New Roman" w:hAnsi="Times New Roman" w:cs="Times New Roman"/>
          <w:sz w:val="28"/>
          <w:szCs w:val="28"/>
        </w:rPr>
        <w:t xml:space="preserve"> apjomu</w:t>
      </w:r>
      <w:r w:rsidRPr="003F7E33">
        <w:rPr>
          <w:rFonts w:ascii="Times New Roman" w:hAnsi="Times New Roman" w:cs="Times New Roman"/>
          <w:sz w:val="28"/>
          <w:szCs w:val="28"/>
        </w:rPr>
        <w:t xml:space="preserve"> kultūras nozares nevalstiskajām organizācijām</w:t>
      </w:r>
      <w:r w:rsidR="02912666" w:rsidRPr="003F7E33">
        <w:rPr>
          <w:rFonts w:ascii="Times New Roman" w:hAnsi="Times New Roman" w:cs="Times New Roman"/>
          <w:sz w:val="28"/>
          <w:szCs w:val="28"/>
        </w:rPr>
        <w:t>.</w:t>
      </w:r>
      <w:r w:rsidRPr="003F7E33">
        <w:rPr>
          <w:rFonts w:ascii="Times New Roman" w:hAnsi="Times New Roman" w:cs="Times New Roman"/>
          <w:sz w:val="28"/>
          <w:szCs w:val="28"/>
        </w:rPr>
        <w:t xml:space="preserve"> </w:t>
      </w:r>
      <w:r w:rsidR="52D1400C" w:rsidRPr="003F7E33">
        <w:rPr>
          <w:rFonts w:ascii="Times New Roman" w:hAnsi="Times New Roman" w:cs="Times New Roman"/>
          <w:sz w:val="28"/>
          <w:szCs w:val="28"/>
        </w:rPr>
        <w:t>Tāpēc turpmākajos gados būs nepieciešama aktīva rīcība gan izvērtējot jau pieņemtā normatīvā regulējuma</w:t>
      </w:r>
      <w:r w:rsidR="7EF3A805" w:rsidRPr="003F7E33">
        <w:rPr>
          <w:rFonts w:ascii="Times New Roman" w:hAnsi="Times New Roman" w:cs="Times New Roman"/>
          <w:sz w:val="28"/>
          <w:szCs w:val="28"/>
        </w:rPr>
        <w:t>,</w:t>
      </w:r>
      <w:r w:rsidR="52D1400C" w:rsidRPr="003F7E33">
        <w:rPr>
          <w:rFonts w:ascii="Times New Roman" w:hAnsi="Times New Roman" w:cs="Times New Roman"/>
          <w:sz w:val="28"/>
          <w:szCs w:val="28"/>
        </w:rPr>
        <w:t xml:space="preserve"> </w:t>
      </w:r>
      <w:r w:rsidR="23649334" w:rsidRPr="003F7E33">
        <w:rPr>
          <w:rFonts w:ascii="Times New Roman" w:hAnsi="Times New Roman" w:cs="Times New Roman"/>
          <w:sz w:val="28"/>
          <w:szCs w:val="28"/>
        </w:rPr>
        <w:t xml:space="preserve">piemēram, </w:t>
      </w:r>
      <w:r w:rsidR="32A4E01C" w:rsidRPr="003F7E33">
        <w:rPr>
          <w:rFonts w:ascii="Times New Roman" w:hAnsi="Times New Roman" w:cs="Times New Roman"/>
          <w:sz w:val="28"/>
          <w:szCs w:val="28"/>
        </w:rPr>
        <w:t>2020.gadā veikto</w:t>
      </w:r>
      <w:r w:rsidRPr="003F7E33">
        <w:rPr>
          <w:rFonts w:ascii="Times New Roman" w:hAnsi="Times New Roman" w:cs="Times New Roman"/>
          <w:sz w:val="28"/>
          <w:szCs w:val="28"/>
        </w:rPr>
        <w:t xml:space="preserve"> grozījum</w:t>
      </w:r>
      <w:r w:rsidR="3245146E" w:rsidRPr="003F7E33">
        <w:rPr>
          <w:rFonts w:ascii="Times New Roman" w:hAnsi="Times New Roman" w:cs="Times New Roman"/>
          <w:sz w:val="28"/>
          <w:szCs w:val="28"/>
        </w:rPr>
        <w:t>u</w:t>
      </w:r>
      <w:r w:rsidRPr="003F7E33">
        <w:rPr>
          <w:rFonts w:ascii="Times New Roman" w:hAnsi="Times New Roman" w:cs="Times New Roman"/>
          <w:sz w:val="28"/>
          <w:szCs w:val="28"/>
        </w:rPr>
        <w:t xml:space="preserve"> likumā </w:t>
      </w:r>
      <w:r w:rsidR="007E25BD" w:rsidRPr="003F7E33">
        <w:rPr>
          <w:rFonts w:ascii="Times New Roman" w:hAnsi="Times New Roman" w:cs="Times New Roman"/>
          <w:sz w:val="28"/>
          <w:szCs w:val="28"/>
        </w:rPr>
        <w:t>„</w:t>
      </w:r>
      <w:r w:rsidRPr="003F7E33">
        <w:rPr>
          <w:rFonts w:ascii="Times New Roman" w:hAnsi="Times New Roman" w:cs="Times New Roman"/>
          <w:sz w:val="28"/>
          <w:szCs w:val="28"/>
        </w:rPr>
        <w:t>Par iedzīvotāju ienākumu nodokli</w:t>
      </w:r>
      <w:r w:rsidR="007E25BD" w:rsidRPr="003F7E33">
        <w:rPr>
          <w:rFonts w:ascii="Times New Roman" w:hAnsi="Times New Roman" w:cs="Times New Roman"/>
          <w:sz w:val="28"/>
          <w:szCs w:val="28"/>
        </w:rPr>
        <w:t>”</w:t>
      </w:r>
      <w:r w:rsidR="00721609" w:rsidRPr="003F7E33">
        <w:rPr>
          <w:rStyle w:val="Vresatsauce"/>
          <w:rFonts w:ascii="Times New Roman" w:hAnsi="Times New Roman" w:cs="Times New Roman"/>
          <w:sz w:val="28"/>
          <w:szCs w:val="28"/>
        </w:rPr>
        <w:footnoteReference w:id="22"/>
      </w:r>
      <w:r w:rsidRPr="003F7E33">
        <w:rPr>
          <w:rFonts w:ascii="Times New Roman" w:hAnsi="Times New Roman" w:cs="Times New Roman"/>
          <w:sz w:val="28"/>
          <w:szCs w:val="28"/>
        </w:rPr>
        <w:t xml:space="preserve"> un likumā </w:t>
      </w:r>
      <w:r w:rsidR="00C956B4" w:rsidRPr="003F7E33">
        <w:rPr>
          <w:rFonts w:ascii="Times New Roman" w:hAnsi="Times New Roman" w:cs="Times New Roman"/>
          <w:sz w:val="28"/>
          <w:szCs w:val="28"/>
        </w:rPr>
        <w:t>„</w:t>
      </w:r>
      <w:r w:rsidRPr="003F7E33">
        <w:rPr>
          <w:rFonts w:ascii="Times New Roman" w:hAnsi="Times New Roman" w:cs="Times New Roman"/>
          <w:sz w:val="28"/>
          <w:szCs w:val="28"/>
        </w:rPr>
        <w:t>Par valsts sociālo apdrošināšanu</w:t>
      </w:r>
      <w:r w:rsidR="00C956B4" w:rsidRPr="003F7E33">
        <w:rPr>
          <w:rFonts w:ascii="Times New Roman" w:hAnsi="Times New Roman" w:cs="Times New Roman"/>
          <w:sz w:val="28"/>
          <w:szCs w:val="28"/>
        </w:rPr>
        <w:t>”</w:t>
      </w:r>
      <w:r w:rsidR="00721609" w:rsidRPr="003F7E33">
        <w:rPr>
          <w:rStyle w:val="Vresatsauce"/>
          <w:rFonts w:ascii="Times New Roman" w:hAnsi="Times New Roman" w:cs="Times New Roman"/>
          <w:sz w:val="28"/>
          <w:szCs w:val="28"/>
        </w:rPr>
        <w:footnoteReference w:id="23"/>
      </w:r>
      <w:r w:rsidRPr="003F7E33">
        <w:rPr>
          <w:rFonts w:ascii="Times New Roman" w:hAnsi="Times New Roman" w:cs="Times New Roman"/>
          <w:sz w:val="28"/>
          <w:szCs w:val="28"/>
        </w:rPr>
        <w:t xml:space="preserve">, </w:t>
      </w:r>
      <w:r w:rsidR="6FD74A41" w:rsidRPr="003F7E33">
        <w:rPr>
          <w:rFonts w:ascii="Times New Roman" w:hAnsi="Times New Roman" w:cs="Times New Roman"/>
          <w:sz w:val="28"/>
          <w:szCs w:val="28"/>
        </w:rPr>
        <w:t xml:space="preserve">ietekmi uz kultūras un radošajām nozarēm, gan </w:t>
      </w:r>
      <w:r w:rsidR="00B55DCA">
        <w:rPr>
          <w:rFonts w:ascii="Times New Roman" w:hAnsi="Times New Roman" w:cs="Times New Roman"/>
          <w:sz w:val="28"/>
          <w:szCs w:val="28"/>
        </w:rPr>
        <w:t>iesaistoties</w:t>
      </w:r>
      <w:r w:rsidR="6FD74A41" w:rsidRPr="003F7E33">
        <w:rPr>
          <w:rFonts w:ascii="Times New Roman" w:hAnsi="Times New Roman" w:cs="Times New Roman"/>
          <w:sz w:val="28"/>
          <w:szCs w:val="28"/>
        </w:rPr>
        <w:t xml:space="preserve"> jauna normatīvā regulējuma izstrādē, piemēram, attiecībā uz sabiedriskā labuma organizāciju darbību. </w:t>
      </w:r>
      <w:r w:rsidR="396B2AAC" w:rsidRPr="003F7E33">
        <w:rPr>
          <w:rFonts w:ascii="Times New Roman" w:hAnsi="Times New Roman" w:cs="Times New Roman"/>
          <w:sz w:val="28"/>
          <w:szCs w:val="28"/>
        </w:rPr>
        <w:t>B</w:t>
      </w:r>
      <w:r w:rsidRPr="003F7E33">
        <w:rPr>
          <w:rFonts w:ascii="Times New Roman" w:hAnsi="Times New Roman" w:cs="Times New Roman"/>
          <w:sz w:val="28"/>
          <w:szCs w:val="28"/>
        </w:rPr>
        <w:t xml:space="preserve">ūtiska nozīme uz kultūras </w:t>
      </w:r>
      <w:r w:rsidR="360D2F33" w:rsidRPr="003F7E33">
        <w:rPr>
          <w:rFonts w:ascii="Times New Roman" w:hAnsi="Times New Roman" w:cs="Times New Roman"/>
          <w:sz w:val="28"/>
          <w:szCs w:val="28"/>
        </w:rPr>
        <w:t xml:space="preserve">un radošo </w:t>
      </w:r>
      <w:r w:rsidRPr="003F7E33">
        <w:rPr>
          <w:rFonts w:ascii="Times New Roman" w:hAnsi="Times New Roman" w:cs="Times New Roman"/>
          <w:sz w:val="28"/>
          <w:szCs w:val="28"/>
        </w:rPr>
        <w:t>nozar</w:t>
      </w:r>
      <w:r w:rsidR="0001BCA1" w:rsidRPr="003F7E33">
        <w:rPr>
          <w:rFonts w:ascii="Times New Roman" w:hAnsi="Times New Roman" w:cs="Times New Roman"/>
          <w:sz w:val="28"/>
          <w:szCs w:val="28"/>
        </w:rPr>
        <w:t>u</w:t>
      </w:r>
      <w:r w:rsidRPr="003F7E33">
        <w:rPr>
          <w:rFonts w:ascii="Times New Roman" w:hAnsi="Times New Roman" w:cs="Times New Roman"/>
          <w:sz w:val="28"/>
          <w:szCs w:val="28"/>
        </w:rPr>
        <w:t xml:space="preserve"> dzīvotspēju var būt </w:t>
      </w:r>
      <w:r w:rsidR="08023AED" w:rsidRPr="003F7E33">
        <w:rPr>
          <w:rFonts w:ascii="Times New Roman" w:hAnsi="Times New Roman" w:cs="Times New Roman"/>
          <w:sz w:val="28"/>
          <w:szCs w:val="28"/>
        </w:rPr>
        <w:t xml:space="preserve">izmaiņām </w:t>
      </w:r>
      <w:r w:rsidR="7AE1CFE3" w:rsidRPr="003F7E33">
        <w:rPr>
          <w:rFonts w:ascii="Times New Roman" w:hAnsi="Times New Roman" w:cs="Times New Roman"/>
          <w:sz w:val="28"/>
          <w:szCs w:val="28"/>
        </w:rPr>
        <w:t xml:space="preserve">pievienotās vērtības nodokļa </w:t>
      </w:r>
      <w:r w:rsidR="58557D42" w:rsidRPr="003F7E33">
        <w:rPr>
          <w:rFonts w:ascii="Times New Roman" w:hAnsi="Times New Roman" w:cs="Times New Roman"/>
          <w:sz w:val="28"/>
          <w:szCs w:val="28"/>
        </w:rPr>
        <w:t>piemērošanas kārtībā</w:t>
      </w:r>
      <w:r w:rsidR="08023AED" w:rsidRPr="003F7E33">
        <w:rPr>
          <w:rFonts w:ascii="Times New Roman" w:hAnsi="Times New Roman" w:cs="Times New Roman"/>
          <w:sz w:val="28"/>
          <w:szCs w:val="28"/>
        </w:rPr>
        <w:t xml:space="preserve">, tostarp attiecībā uz </w:t>
      </w:r>
      <w:r w:rsidRPr="003F7E33">
        <w:rPr>
          <w:rFonts w:ascii="Times New Roman" w:hAnsi="Times New Roman" w:cs="Times New Roman"/>
          <w:sz w:val="28"/>
          <w:szCs w:val="28"/>
        </w:rPr>
        <w:t xml:space="preserve">grāmatām un kultūras </w:t>
      </w:r>
      <w:r w:rsidR="5B0BB2DF" w:rsidRPr="003F7E33">
        <w:rPr>
          <w:rFonts w:ascii="Times New Roman" w:hAnsi="Times New Roman" w:cs="Times New Roman"/>
          <w:sz w:val="28"/>
          <w:szCs w:val="28"/>
        </w:rPr>
        <w:t>norisēm</w:t>
      </w:r>
      <w:r w:rsidRPr="003F7E33">
        <w:rPr>
          <w:rFonts w:ascii="Times New Roman" w:hAnsi="Times New Roman" w:cs="Times New Roman"/>
          <w:sz w:val="28"/>
          <w:szCs w:val="28"/>
        </w:rPr>
        <w:t xml:space="preserve">. </w:t>
      </w:r>
      <w:r w:rsidR="71D4F8A1" w:rsidRPr="003F7E33">
        <w:rPr>
          <w:rFonts w:ascii="Times New Roman" w:hAnsi="Times New Roman" w:cs="Times New Roman"/>
          <w:sz w:val="28"/>
          <w:szCs w:val="28"/>
        </w:rPr>
        <w:t>Vienlaikus stiprināma sadarbība starp dažādām ministrijām</w:t>
      </w:r>
      <w:r w:rsidR="4FBCE363" w:rsidRPr="003F7E33">
        <w:rPr>
          <w:rFonts w:ascii="Times New Roman" w:hAnsi="Times New Roman" w:cs="Times New Roman"/>
          <w:sz w:val="28"/>
          <w:szCs w:val="28"/>
        </w:rPr>
        <w:t xml:space="preserve"> un sociālajiem partneriem</w:t>
      </w:r>
      <w:r w:rsidR="71D4F8A1" w:rsidRPr="003F7E33">
        <w:rPr>
          <w:rFonts w:ascii="Times New Roman" w:hAnsi="Times New Roman" w:cs="Times New Roman"/>
          <w:sz w:val="28"/>
          <w:szCs w:val="28"/>
        </w:rPr>
        <w:t xml:space="preserve">, lai veicinātu </w:t>
      </w:r>
      <w:r w:rsidR="789B725D" w:rsidRPr="003F7E33">
        <w:rPr>
          <w:rFonts w:ascii="Times New Roman" w:hAnsi="Times New Roman" w:cs="Times New Roman"/>
          <w:sz w:val="28"/>
          <w:szCs w:val="28"/>
        </w:rPr>
        <w:t xml:space="preserve">labāku </w:t>
      </w:r>
      <w:r w:rsidR="71D4F8A1" w:rsidRPr="003F7E33">
        <w:rPr>
          <w:rFonts w:ascii="Times New Roman" w:hAnsi="Times New Roman" w:cs="Times New Roman"/>
          <w:sz w:val="28"/>
          <w:szCs w:val="28"/>
        </w:rPr>
        <w:t xml:space="preserve">izpratni par kultūras </w:t>
      </w:r>
      <w:r w:rsidR="5CB46C39" w:rsidRPr="003F7E33">
        <w:rPr>
          <w:rFonts w:ascii="Times New Roman" w:hAnsi="Times New Roman" w:cs="Times New Roman"/>
          <w:sz w:val="28"/>
          <w:szCs w:val="28"/>
        </w:rPr>
        <w:t xml:space="preserve">un radošo nozaru </w:t>
      </w:r>
      <w:r w:rsidR="6080E8BE" w:rsidRPr="003F7E33">
        <w:rPr>
          <w:rFonts w:ascii="Times New Roman" w:hAnsi="Times New Roman" w:cs="Times New Roman"/>
          <w:sz w:val="28"/>
          <w:szCs w:val="28"/>
        </w:rPr>
        <w:t xml:space="preserve">ieguldījumu </w:t>
      </w:r>
      <w:r w:rsidR="71D4F8A1" w:rsidRPr="003F7E33">
        <w:rPr>
          <w:rFonts w:ascii="Times New Roman" w:hAnsi="Times New Roman" w:cs="Times New Roman"/>
          <w:sz w:val="28"/>
          <w:szCs w:val="28"/>
        </w:rPr>
        <w:t>valsts ekonomikas un labklājības izaugsmē.</w:t>
      </w:r>
    </w:p>
    <w:p w14:paraId="5954FCA4" w14:textId="77777777" w:rsidR="00E87126" w:rsidRPr="003F7E33" w:rsidRDefault="00E87126" w:rsidP="00155268">
      <w:pPr>
        <w:pStyle w:val="Virsraksts3"/>
        <w:ind w:left="0"/>
        <w:rPr>
          <w:rFonts w:ascii="Times New Roman" w:hAnsi="Times New Roman" w:cs="Times New Roman"/>
          <w:b w:val="0"/>
          <w:bCs w:val="0"/>
          <w:sz w:val="28"/>
          <w:szCs w:val="28"/>
        </w:rPr>
      </w:pPr>
    </w:p>
    <w:p w14:paraId="19489860" w14:textId="103A9747" w:rsidR="715D6B96" w:rsidRPr="003F7E33" w:rsidRDefault="715D6B96" w:rsidP="6987A137">
      <w:pPr>
        <w:pStyle w:val="Virsraksts3"/>
        <w:ind w:left="0" w:firstLine="851"/>
        <w:rPr>
          <w:rFonts w:ascii="Times New Roman" w:hAnsi="Times New Roman" w:cs="Times New Roman"/>
          <w:sz w:val="28"/>
          <w:szCs w:val="28"/>
        </w:rPr>
      </w:pPr>
      <w:bookmarkStart w:id="14" w:name="_Toc70375043"/>
      <w:r w:rsidRPr="003F7E33">
        <w:rPr>
          <w:rFonts w:ascii="Times New Roman" w:hAnsi="Times New Roman" w:cs="Times New Roman"/>
          <w:sz w:val="28"/>
          <w:szCs w:val="28"/>
        </w:rPr>
        <w:t>Epidemioloģiskā situācija</w:t>
      </w:r>
      <w:bookmarkEnd w:id="14"/>
    </w:p>
    <w:p w14:paraId="12BD961F" w14:textId="29EF098D" w:rsidR="715D6B96" w:rsidRPr="003F7E33" w:rsidRDefault="715D6B96" w:rsidP="6987A137">
      <w:pPr>
        <w:ind w:left="0" w:firstLine="851"/>
        <w:rPr>
          <w:rFonts w:ascii="Times New Roman" w:hAnsi="Times New Roman" w:cs="Times New Roman"/>
          <w:sz w:val="28"/>
          <w:szCs w:val="28"/>
        </w:rPr>
      </w:pPr>
      <w:proofErr w:type="gramStart"/>
      <w:r w:rsidRPr="003F7E33">
        <w:rPr>
          <w:rFonts w:ascii="Times New Roman" w:hAnsi="Times New Roman" w:cs="Times New Roman"/>
          <w:sz w:val="28"/>
          <w:szCs w:val="28"/>
        </w:rPr>
        <w:t>2020.gads</w:t>
      </w:r>
      <w:proofErr w:type="gramEnd"/>
      <w:r w:rsidRPr="003F7E33">
        <w:rPr>
          <w:rFonts w:ascii="Times New Roman" w:hAnsi="Times New Roman" w:cs="Times New Roman"/>
          <w:sz w:val="28"/>
          <w:szCs w:val="28"/>
        </w:rPr>
        <w:t xml:space="preserve"> kultūras nozarei bija īpaši sarežģīts C</w:t>
      </w:r>
      <w:r w:rsidR="00691747">
        <w:rPr>
          <w:rFonts w:ascii="Times New Roman" w:hAnsi="Times New Roman" w:cs="Times New Roman"/>
          <w:sz w:val="28"/>
          <w:szCs w:val="28"/>
        </w:rPr>
        <w:t>ovid</w:t>
      </w:r>
      <w:r w:rsidRPr="003F7E33">
        <w:rPr>
          <w:rFonts w:ascii="Times New Roman" w:hAnsi="Times New Roman" w:cs="Times New Roman"/>
          <w:sz w:val="28"/>
          <w:szCs w:val="28"/>
        </w:rPr>
        <w:t xml:space="preserve">-19 </w:t>
      </w:r>
      <w:r w:rsidR="008D2578">
        <w:rPr>
          <w:rFonts w:ascii="Times New Roman" w:hAnsi="Times New Roman" w:cs="Times New Roman"/>
          <w:sz w:val="28"/>
          <w:szCs w:val="28"/>
        </w:rPr>
        <w:t>infekcijas</w:t>
      </w:r>
      <w:r w:rsidRPr="003F7E33">
        <w:rPr>
          <w:rFonts w:ascii="Times New Roman" w:hAnsi="Times New Roman" w:cs="Times New Roman"/>
          <w:sz w:val="28"/>
          <w:szCs w:val="28"/>
        </w:rPr>
        <w:t xml:space="preserve"> izraisītās krīzes dēļ un izgaismoja vairākas strukturālas problēmas kultūras jomā, no kurām kā būtiskākā minama kultūras jomā strādājošo sociālā aizsardzība. </w:t>
      </w:r>
      <w:r w:rsidRPr="003F7E33">
        <w:rPr>
          <w:rFonts w:ascii="Times New Roman" w:hAnsi="Times New Roman" w:cs="Times New Roman"/>
          <w:sz w:val="28"/>
          <w:szCs w:val="28"/>
        </w:rPr>
        <w:lastRenderedPageBreak/>
        <w:t xml:space="preserve">Neskatoties uz to, ka valsts </w:t>
      </w:r>
      <w:proofErr w:type="gramStart"/>
      <w:r w:rsidRPr="003F7E33">
        <w:rPr>
          <w:rFonts w:ascii="Times New Roman" w:hAnsi="Times New Roman" w:cs="Times New Roman"/>
          <w:sz w:val="28"/>
          <w:szCs w:val="28"/>
        </w:rPr>
        <w:t>2020.gadā</w:t>
      </w:r>
      <w:proofErr w:type="gramEnd"/>
      <w:r w:rsidRPr="003F7E33">
        <w:rPr>
          <w:rFonts w:ascii="Times New Roman" w:hAnsi="Times New Roman" w:cs="Times New Roman"/>
          <w:sz w:val="28"/>
          <w:szCs w:val="28"/>
        </w:rPr>
        <w:t xml:space="preserve"> īstenoja virkni atbalsta pasākumu kultūras un radošajām nozarēm, situācija vēl joprojām ir vērtējama kā kritiska, un ilgstoši epidemioloģiskās situācijas noteikti ierobežojumi, kuru mērķis ir nodrošināt sabiedrības drošību un veselību, var atstāt graujošu ietekmi uz kultūras un radošajām nozarēm. Īpaši apdraudētas ir tās kultūras un radošās nozares, kuru darbība nesaraujami saistīta ar klātienes kultūras norisēm – mūzika, teātris u.c.. Ilgstoši saglabājoties situācijai, kurā kultūras organizācijas un radošās personas nevar gūt pietiekamus ienākumus, būs jāmeklē risinājumi kultūras un radošo nozaru ilgtspējas nodrošināšanai. Vienlaikus, ņemot vērā iespējamo </w:t>
      </w:r>
      <w:bookmarkStart w:id="15" w:name="_Hlk70333001"/>
      <w:r w:rsidR="00AD4381" w:rsidRPr="005179C1">
        <w:rPr>
          <w:rFonts w:ascii="Times New Roman" w:hAnsi="Times New Roman" w:cs="Times New Roman"/>
          <w:sz w:val="28"/>
          <w:szCs w:val="28"/>
        </w:rPr>
        <w:t>„</w:t>
      </w:r>
      <w:bookmarkEnd w:id="15"/>
      <w:r w:rsidRPr="003F7E33">
        <w:rPr>
          <w:rFonts w:ascii="Times New Roman" w:hAnsi="Times New Roman" w:cs="Times New Roman"/>
          <w:sz w:val="28"/>
          <w:szCs w:val="28"/>
        </w:rPr>
        <w:t>gar</w:t>
      </w:r>
      <w:r w:rsidR="001838ED">
        <w:rPr>
          <w:rFonts w:ascii="Times New Roman" w:hAnsi="Times New Roman" w:cs="Times New Roman"/>
          <w:sz w:val="28"/>
          <w:szCs w:val="28"/>
        </w:rPr>
        <w:t>o</w:t>
      </w:r>
      <w:r w:rsidRPr="003F7E33">
        <w:rPr>
          <w:rFonts w:ascii="Times New Roman" w:hAnsi="Times New Roman" w:cs="Times New Roman"/>
          <w:sz w:val="28"/>
          <w:szCs w:val="28"/>
        </w:rPr>
        <w:t xml:space="preserve"> C</w:t>
      </w:r>
      <w:r w:rsidR="00F34FF3">
        <w:rPr>
          <w:rFonts w:ascii="Times New Roman" w:hAnsi="Times New Roman" w:cs="Times New Roman"/>
          <w:sz w:val="28"/>
          <w:szCs w:val="28"/>
        </w:rPr>
        <w:t>ovid</w:t>
      </w:r>
      <w:r w:rsidR="00AD4381">
        <w:rPr>
          <w:rFonts w:ascii="Times New Roman" w:hAnsi="Times New Roman" w:cs="Times New Roman"/>
          <w:sz w:val="28"/>
          <w:szCs w:val="28"/>
        </w:rPr>
        <w:t>-19 infekcijas izplatības</w:t>
      </w:r>
      <w:r w:rsidRPr="003F7E33">
        <w:rPr>
          <w:rFonts w:ascii="Times New Roman" w:hAnsi="Times New Roman" w:cs="Times New Roman"/>
          <w:sz w:val="28"/>
          <w:szCs w:val="28"/>
        </w:rPr>
        <w:t xml:space="preserve">” scenāriju, kurā visām tautsaimniecības nozarēm būs jāpielāgojas darbībai pastāvīgu </w:t>
      </w:r>
      <w:r w:rsidR="00AD4381">
        <w:rPr>
          <w:rFonts w:ascii="Times New Roman" w:hAnsi="Times New Roman" w:cs="Times New Roman"/>
          <w:sz w:val="28"/>
          <w:szCs w:val="28"/>
        </w:rPr>
        <w:t xml:space="preserve">epidemioloģiskās </w:t>
      </w:r>
      <w:r w:rsidRPr="003F7E33">
        <w:rPr>
          <w:rFonts w:ascii="Times New Roman" w:hAnsi="Times New Roman" w:cs="Times New Roman"/>
          <w:sz w:val="28"/>
          <w:szCs w:val="28"/>
        </w:rPr>
        <w:t>drošības ierobežojumu apstākļos, būs jārada jauni risinājumi kultūras pakalpojumu pieejamības nodrošināšanai gan klātienē, gan digitālajā vidē. No otras puses, ierobežotās klātienes kultūras pakalpojumu izmantošanas iespējas ir radījušas pastiprinātu sabiedrības interesi par kultūrvides piedāvājumu, līdz ar to paverot jaunas iespējas kopienu intereses veicināšanai par kultūras mantojumu un iesaisti tā saglabāšanā, un stimulējot Davosas deklarācijas principu iedzīvināšanu attiecībā uz kultūras mantojuma pienesumu dzīves kvalitātes nodrošināšanai.</w:t>
      </w:r>
    </w:p>
    <w:p w14:paraId="3D6DEE74" w14:textId="12C67119" w:rsidR="6987A137" w:rsidRPr="00C21966" w:rsidRDefault="6987A137" w:rsidP="6987A137">
      <w:pPr>
        <w:rPr>
          <w:rFonts w:ascii="Times New Roman" w:eastAsia="Calibri" w:hAnsi="Times New Roman" w:cs="Times New Roman"/>
        </w:rPr>
      </w:pPr>
    </w:p>
    <w:p w14:paraId="38EB8A31" w14:textId="407FBF56" w:rsidR="005607E6" w:rsidRPr="003F7E33" w:rsidRDefault="00E87126" w:rsidP="00155268">
      <w:pPr>
        <w:pStyle w:val="Virsraksts3"/>
        <w:ind w:left="0" w:firstLine="851"/>
        <w:rPr>
          <w:rFonts w:ascii="Times New Roman" w:hAnsi="Times New Roman" w:cs="Times New Roman"/>
          <w:sz w:val="28"/>
          <w:szCs w:val="28"/>
        </w:rPr>
      </w:pPr>
      <w:bookmarkStart w:id="16" w:name="_Toc70375044"/>
      <w:r w:rsidRPr="003F7E33">
        <w:rPr>
          <w:rFonts w:ascii="Times New Roman" w:hAnsi="Times New Roman" w:cs="Times New Roman"/>
          <w:sz w:val="28"/>
          <w:szCs w:val="28"/>
        </w:rPr>
        <w:t>Klimata pārmaiņas</w:t>
      </w:r>
      <w:bookmarkEnd w:id="16"/>
    </w:p>
    <w:p w14:paraId="3C50D244" w14:textId="4B916D24" w:rsidR="00E87126" w:rsidRPr="003F7E33" w:rsidRDefault="00E87126" w:rsidP="52EF3F23">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Globālajām klimata pārmaiņām un ar to saistītajām izmaiņām vides politikā ir netieša, taču </w:t>
      </w:r>
      <w:r w:rsidR="00EB25AD" w:rsidRPr="003F7E33">
        <w:rPr>
          <w:rFonts w:ascii="Times New Roman" w:hAnsi="Times New Roman" w:cs="Times New Roman"/>
          <w:sz w:val="28"/>
          <w:szCs w:val="28"/>
        </w:rPr>
        <w:t>nozīmīga ietekme uz kultūras jomu, it īpaši kultūras mantojumu</w:t>
      </w:r>
      <w:r w:rsidR="46288A61" w:rsidRPr="003F7E33">
        <w:rPr>
          <w:rFonts w:ascii="Times New Roman" w:hAnsi="Times New Roman" w:cs="Times New Roman"/>
          <w:sz w:val="28"/>
          <w:szCs w:val="28"/>
        </w:rPr>
        <w:t xml:space="preserve"> un kultūrvidi</w:t>
      </w:r>
      <w:r w:rsidR="00EB25AD" w:rsidRPr="003F7E33">
        <w:rPr>
          <w:rFonts w:ascii="Times New Roman" w:hAnsi="Times New Roman" w:cs="Times New Roman"/>
          <w:sz w:val="28"/>
          <w:szCs w:val="28"/>
        </w:rPr>
        <w:t xml:space="preserve">. </w:t>
      </w:r>
      <w:r w:rsidR="110D6795" w:rsidRPr="003F7E33">
        <w:rPr>
          <w:rFonts w:ascii="Times New Roman" w:hAnsi="Times New Roman" w:cs="Times New Roman"/>
          <w:sz w:val="28"/>
          <w:szCs w:val="28"/>
        </w:rPr>
        <w:t xml:space="preserve">Tāpēc ir </w:t>
      </w:r>
      <w:r w:rsidR="63DE36FE" w:rsidRPr="003F7E33">
        <w:rPr>
          <w:rFonts w:ascii="Times New Roman" w:hAnsi="Times New Roman" w:cs="Times New Roman"/>
          <w:sz w:val="28"/>
          <w:szCs w:val="28"/>
        </w:rPr>
        <w:t>būtiski</w:t>
      </w:r>
      <w:r w:rsidR="362FF236" w:rsidRPr="003F7E33">
        <w:rPr>
          <w:rFonts w:ascii="Times New Roman" w:hAnsi="Times New Roman" w:cs="Times New Roman"/>
          <w:sz w:val="28"/>
          <w:szCs w:val="28"/>
        </w:rPr>
        <w:t>, lai kultūras institūcija</w:t>
      </w:r>
      <w:r w:rsidR="15933090" w:rsidRPr="003F7E33">
        <w:rPr>
          <w:rFonts w:ascii="Times New Roman" w:hAnsi="Times New Roman" w:cs="Times New Roman"/>
          <w:sz w:val="28"/>
          <w:szCs w:val="28"/>
        </w:rPr>
        <w:t>s</w:t>
      </w:r>
      <w:r w:rsidR="362FF236" w:rsidRPr="003F7E33">
        <w:rPr>
          <w:rFonts w:ascii="Times New Roman" w:hAnsi="Times New Roman" w:cs="Times New Roman"/>
          <w:sz w:val="28"/>
          <w:szCs w:val="28"/>
        </w:rPr>
        <w:t xml:space="preserve"> apzināt</w:t>
      </w:r>
      <w:r w:rsidR="77F011DC" w:rsidRPr="003F7E33">
        <w:rPr>
          <w:rFonts w:ascii="Times New Roman" w:hAnsi="Times New Roman" w:cs="Times New Roman"/>
          <w:sz w:val="28"/>
          <w:szCs w:val="28"/>
        </w:rPr>
        <w:t>os</w:t>
      </w:r>
      <w:r w:rsidR="362FF236" w:rsidRPr="003F7E33">
        <w:rPr>
          <w:rFonts w:ascii="Times New Roman" w:hAnsi="Times New Roman" w:cs="Times New Roman"/>
          <w:sz w:val="28"/>
          <w:szCs w:val="28"/>
        </w:rPr>
        <w:t xml:space="preserve"> klimata</w:t>
      </w:r>
      <w:r w:rsidR="4EC8549E" w:rsidRPr="003F7E33">
        <w:rPr>
          <w:rFonts w:ascii="Times New Roman" w:hAnsi="Times New Roman" w:cs="Times New Roman"/>
          <w:sz w:val="28"/>
          <w:szCs w:val="28"/>
        </w:rPr>
        <w:t xml:space="preserve"> pārmaiņu</w:t>
      </w:r>
      <w:r w:rsidR="362FF236" w:rsidRPr="003F7E33">
        <w:rPr>
          <w:rFonts w:ascii="Times New Roman" w:hAnsi="Times New Roman" w:cs="Times New Roman"/>
          <w:sz w:val="28"/>
          <w:szCs w:val="28"/>
        </w:rPr>
        <w:t xml:space="preserve"> potenciālo ietekmi uz t</w:t>
      </w:r>
      <w:r w:rsidR="232FF559" w:rsidRPr="003F7E33">
        <w:rPr>
          <w:rFonts w:ascii="Times New Roman" w:hAnsi="Times New Roman" w:cs="Times New Roman"/>
          <w:sz w:val="28"/>
          <w:szCs w:val="28"/>
        </w:rPr>
        <w:t xml:space="preserve">o </w:t>
      </w:r>
      <w:r w:rsidR="362FF236" w:rsidRPr="003F7E33">
        <w:rPr>
          <w:rFonts w:ascii="Times New Roman" w:hAnsi="Times New Roman" w:cs="Times New Roman"/>
          <w:sz w:val="28"/>
          <w:szCs w:val="28"/>
        </w:rPr>
        <w:t>darb</w:t>
      </w:r>
      <w:r w:rsidR="4DD17F5D" w:rsidRPr="003F7E33">
        <w:rPr>
          <w:rFonts w:ascii="Times New Roman" w:hAnsi="Times New Roman" w:cs="Times New Roman"/>
          <w:sz w:val="28"/>
          <w:szCs w:val="28"/>
        </w:rPr>
        <w:t xml:space="preserve">ības jomu, </w:t>
      </w:r>
      <w:r w:rsidR="6B44A505" w:rsidRPr="003F7E33">
        <w:rPr>
          <w:rFonts w:ascii="Times New Roman" w:hAnsi="Times New Roman" w:cs="Times New Roman"/>
          <w:sz w:val="28"/>
          <w:szCs w:val="28"/>
        </w:rPr>
        <w:t xml:space="preserve">un pievērstu </w:t>
      </w:r>
      <w:r w:rsidR="65E672E5" w:rsidRPr="003F7E33">
        <w:rPr>
          <w:rFonts w:ascii="Times New Roman" w:hAnsi="Times New Roman" w:cs="Times New Roman"/>
          <w:sz w:val="28"/>
          <w:szCs w:val="28"/>
        </w:rPr>
        <w:t xml:space="preserve">pienācīgu </w:t>
      </w:r>
      <w:r w:rsidR="6B44A505" w:rsidRPr="003F7E33">
        <w:rPr>
          <w:rFonts w:ascii="Times New Roman" w:hAnsi="Times New Roman" w:cs="Times New Roman"/>
          <w:sz w:val="28"/>
          <w:szCs w:val="28"/>
        </w:rPr>
        <w:t>uzmanību vides un ilgtspējas jautājumiem gan ikdienas darbā, gan, piemēram, īstenojot infrastruktūras projektus</w:t>
      </w:r>
      <w:r w:rsidR="1A28C272" w:rsidRPr="003F7E33">
        <w:rPr>
          <w:rFonts w:ascii="Times New Roman" w:hAnsi="Times New Roman" w:cs="Times New Roman"/>
          <w:sz w:val="28"/>
          <w:szCs w:val="28"/>
        </w:rPr>
        <w:t>.</w:t>
      </w:r>
    </w:p>
    <w:p w14:paraId="1FBDAF64" w14:textId="7A9C842B" w:rsidR="00F27EE4" w:rsidRPr="00C21966" w:rsidRDefault="60040EA3" w:rsidP="6987A137">
      <w:pPr>
        <w:ind w:left="0" w:firstLine="851"/>
        <w:rPr>
          <w:rFonts w:ascii="Times New Roman" w:eastAsiaTheme="minorEastAsia" w:hAnsi="Times New Roman" w:cs="Times New Roman"/>
          <w:sz w:val="28"/>
          <w:szCs w:val="28"/>
        </w:rPr>
      </w:pPr>
      <w:r w:rsidRPr="003F7E33">
        <w:rPr>
          <w:rFonts w:ascii="Times New Roman" w:hAnsi="Times New Roman" w:cs="Times New Roman"/>
          <w:sz w:val="28"/>
          <w:szCs w:val="28"/>
        </w:rPr>
        <w:t xml:space="preserve">Ikviena </w:t>
      </w:r>
      <w:r w:rsidR="1DAEC8AB" w:rsidRPr="003F7E33">
        <w:rPr>
          <w:rFonts w:ascii="Times New Roman" w:hAnsi="Times New Roman" w:cs="Times New Roman"/>
          <w:sz w:val="28"/>
          <w:szCs w:val="28"/>
        </w:rPr>
        <w:t xml:space="preserve">kultūras </w:t>
      </w:r>
      <w:r w:rsidR="6F8F07BD" w:rsidRPr="003F7E33">
        <w:rPr>
          <w:rFonts w:ascii="Times New Roman" w:hAnsi="Times New Roman" w:cs="Times New Roman"/>
          <w:sz w:val="28"/>
          <w:szCs w:val="28"/>
        </w:rPr>
        <w:t>apakš</w:t>
      </w:r>
      <w:r w:rsidR="1DAEC8AB" w:rsidRPr="003F7E33">
        <w:rPr>
          <w:rFonts w:ascii="Times New Roman" w:hAnsi="Times New Roman" w:cs="Times New Roman"/>
          <w:sz w:val="28"/>
          <w:szCs w:val="28"/>
        </w:rPr>
        <w:t>nozare var sniegt ieguldījumu</w:t>
      </w:r>
      <w:r w:rsidR="03779E48" w:rsidRPr="003F7E33">
        <w:rPr>
          <w:rFonts w:ascii="Times New Roman" w:hAnsi="Times New Roman" w:cs="Times New Roman"/>
          <w:sz w:val="28"/>
          <w:szCs w:val="28"/>
        </w:rPr>
        <w:t xml:space="preserve"> klimata jautājumu risināšanā, </w:t>
      </w:r>
      <w:r w:rsidR="1DAEC8AB" w:rsidRPr="003F7E33">
        <w:rPr>
          <w:rFonts w:ascii="Times New Roman" w:hAnsi="Times New Roman" w:cs="Times New Roman"/>
          <w:sz w:val="28"/>
          <w:szCs w:val="28"/>
        </w:rPr>
        <w:t xml:space="preserve">īstenojot aktivitātes, kas vairo sabiedrības izpratni par klimata pārmaiņām un iespējām jebkuram sniegt savu ieguldījumu </w:t>
      </w:r>
      <w:r w:rsidR="4022E6CC" w:rsidRPr="003F7E33">
        <w:rPr>
          <w:rFonts w:ascii="Times New Roman" w:hAnsi="Times New Roman" w:cs="Times New Roman"/>
          <w:sz w:val="28"/>
          <w:szCs w:val="28"/>
        </w:rPr>
        <w:t xml:space="preserve">vides ilgtspējas jautājumu </w:t>
      </w:r>
      <w:r w:rsidR="1DAEC8AB" w:rsidRPr="003F7E33">
        <w:rPr>
          <w:rFonts w:ascii="Times New Roman" w:hAnsi="Times New Roman" w:cs="Times New Roman"/>
          <w:sz w:val="28"/>
          <w:szCs w:val="28"/>
        </w:rPr>
        <w:t>risināšanā</w:t>
      </w:r>
      <w:r w:rsidR="0092372D" w:rsidRPr="003F7E33">
        <w:rPr>
          <w:rFonts w:ascii="Times New Roman" w:hAnsi="Times New Roman" w:cs="Times New Roman"/>
          <w:sz w:val="28"/>
          <w:szCs w:val="28"/>
        </w:rPr>
        <w:t xml:space="preserve">, </w:t>
      </w:r>
      <w:r w:rsidR="78E567BB" w:rsidRPr="003F7E33">
        <w:rPr>
          <w:rFonts w:ascii="Times New Roman" w:hAnsi="Times New Roman" w:cs="Times New Roman"/>
          <w:sz w:val="28"/>
          <w:szCs w:val="28"/>
        </w:rPr>
        <w:t xml:space="preserve">tostarp </w:t>
      </w:r>
      <w:r w:rsidR="1DAEC8AB" w:rsidRPr="003F7E33">
        <w:rPr>
          <w:rFonts w:ascii="Times New Roman" w:hAnsi="Times New Roman" w:cs="Times New Roman"/>
          <w:sz w:val="28"/>
          <w:szCs w:val="28"/>
        </w:rPr>
        <w:t>popularizē</w:t>
      </w:r>
      <w:r w:rsidR="54C4CB4D" w:rsidRPr="003F7E33">
        <w:rPr>
          <w:rFonts w:ascii="Times New Roman" w:hAnsi="Times New Roman" w:cs="Times New Roman"/>
          <w:sz w:val="28"/>
          <w:szCs w:val="28"/>
        </w:rPr>
        <w:t>jo</w:t>
      </w:r>
      <w:r w:rsidR="1DAEC8AB" w:rsidRPr="003F7E33">
        <w:rPr>
          <w:rFonts w:ascii="Times New Roman" w:hAnsi="Times New Roman" w:cs="Times New Roman"/>
          <w:sz w:val="28"/>
          <w:szCs w:val="28"/>
        </w:rPr>
        <w:t xml:space="preserve">t tradicionālās zināšanas un prasmes, materiālu otrreizēju pārstrādi un lietošanu, tradicionālo lauksaimniecību, pārtikas ražošanu un ēdienu gatavošanu </w:t>
      </w:r>
      <w:r w:rsidR="0A24FC36" w:rsidRPr="003F7E33">
        <w:rPr>
          <w:rFonts w:ascii="Times New Roman" w:hAnsi="Times New Roman" w:cs="Times New Roman"/>
          <w:sz w:val="28"/>
          <w:szCs w:val="28"/>
        </w:rPr>
        <w:t xml:space="preserve">kā </w:t>
      </w:r>
      <w:r w:rsidR="1DAEC8AB" w:rsidRPr="003F7E33">
        <w:rPr>
          <w:rFonts w:ascii="Times New Roman" w:hAnsi="Times New Roman" w:cs="Times New Roman"/>
          <w:sz w:val="28"/>
          <w:szCs w:val="28"/>
        </w:rPr>
        <w:t xml:space="preserve">kulinārā mantojuma tradīcijas. </w:t>
      </w:r>
      <w:r w:rsidR="02D29B64" w:rsidRPr="003F7E33">
        <w:rPr>
          <w:rFonts w:ascii="Times New Roman" w:hAnsi="Times New Roman" w:cs="Times New Roman"/>
          <w:sz w:val="28"/>
          <w:szCs w:val="28"/>
        </w:rPr>
        <w:t xml:space="preserve">Vienlaikus </w:t>
      </w:r>
      <w:r w:rsidR="2EA2DB2F" w:rsidRPr="003F7E33">
        <w:rPr>
          <w:rFonts w:ascii="Times New Roman" w:hAnsi="Times New Roman" w:cs="Times New Roman"/>
          <w:sz w:val="28"/>
          <w:szCs w:val="28"/>
        </w:rPr>
        <w:t>k</w:t>
      </w:r>
      <w:r w:rsidR="3581E4EE" w:rsidRPr="003F7E33">
        <w:rPr>
          <w:rFonts w:ascii="Times New Roman" w:hAnsi="Times New Roman" w:cs="Times New Roman"/>
          <w:sz w:val="28"/>
          <w:szCs w:val="28"/>
        </w:rPr>
        <w:t xml:space="preserve">ultūras un radošās nozares var sniegt ieguldījumu klimata jautājumu risināšanā </w:t>
      </w:r>
      <w:r w:rsidR="12F1A816" w:rsidRPr="003F7E33">
        <w:rPr>
          <w:rFonts w:ascii="Times New Roman" w:hAnsi="Times New Roman" w:cs="Times New Roman"/>
          <w:sz w:val="28"/>
          <w:szCs w:val="28"/>
        </w:rPr>
        <w:t xml:space="preserve">arī </w:t>
      </w:r>
      <w:r w:rsidR="3581E4EE" w:rsidRPr="003F7E33">
        <w:rPr>
          <w:rFonts w:ascii="Times New Roman" w:hAnsi="Times New Roman" w:cs="Times New Roman"/>
          <w:sz w:val="28"/>
          <w:szCs w:val="28"/>
        </w:rPr>
        <w:t xml:space="preserve">tiešā veidā – piemēram, </w:t>
      </w:r>
      <w:r w:rsidR="0C5CCA8B" w:rsidRPr="003F7E33">
        <w:rPr>
          <w:rFonts w:ascii="Times New Roman" w:hAnsi="Times New Roman" w:cs="Times New Roman"/>
          <w:sz w:val="28"/>
          <w:szCs w:val="28"/>
        </w:rPr>
        <w:t xml:space="preserve">ievērojot </w:t>
      </w:r>
      <w:proofErr w:type="spellStart"/>
      <w:r w:rsidR="033CFE3A" w:rsidRPr="003F7E33">
        <w:rPr>
          <w:rFonts w:ascii="Times New Roman" w:hAnsi="Times New Roman" w:cs="Times New Roman"/>
          <w:sz w:val="28"/>
          <w:szCs w:val="28"/>
        </w:rPr>
        <w:t>klimatneitralitātes</w:t>
      </w:r>
      <w:proofErr w:type="spellEnd"/>
      <w:r w:rsidR="033CFE3A" w:rsidRPr="003F7E33">
        <w:rPr>
          <w:rFonts w:ascii="Times New Roman" w:hAnsi="Times New Roman" w:cs="Times New Roman"/>
          <w:sz w:val="28"/>
          <w:szCs w:val="28"/>
        </w:rPr>
        <w:t xml:space="preserve"> </w:t>
      </w:r>
      <w:r w:rsidR="147C92B4" w:rsidRPr="003F7E33">
        <w:rPr>
          <w:rFonts w:ascii="Times New Roman" w:hAnsi="Times New Roman" w:cs="Times New Roman"/>
          <w:sz w:val="28"/>
          <w:szCs w:val="28"/>
        </w:rPr>
        <w:t xml:space="preserve">un aprites ekonomikas </w:t>
      </w:r>
      <w:r w:rsidR="033CFE3A" w:rsidRPr="003F7E33">
        <w:rPr>
          <w:rFonts w:ascii="Times New Roman" w:hAnsi="Times New Roman" w:cs="Times New Roman"/>
          <w:sz w:val="28"/>
          <w:szCs w:val="28"/>
        </w:rPr>
        <w:t>principus kultūras procesu un pasākumu organizēšanā,</w:t>
      </w:r>
      <w:r w:rsidR="0C5CCA8B" w:rsidRPr="003F7E33">
        <w:rPr>
          <w:rFonts w:ascii="Times New Roman" w:hAnsi="Times New Roman" w:cs="Times New Roman"/>
          <w:sz w:val="28"/>
          <w:szCs w:val="28"/>
        </w:rPr>
        <w:t xml:space="preserve"> </w:t>
      </w:r>
      <w:r w:rsidR="3581E4EE" w:rsidRPr="003F7E33">
        <w:rPr>
          <w:rFonts w:ascii="Times New Roman" w:hAnsi="Times New Roman" w:cs="Times New Roman"/>
          <w:sz w:val="28"/>
          <w:szCs w:val="28"/>
        </w:rPr>
        <w:t xml:space="preserve">uzlabojot </w:t>
      </w:r>
      <w:r w:rsidR="13E5D7FF" w:rsidRPr="003F7E33">
        <w:rPr>
          <w:rFonts w:ascii="Times New Roman" w:hAnsi="Times New Roman" w:cs="Times New Roman"/>
          <w:sz w:val="28"/>
          <w:szCs w:val="28"/>
        </w:rPr>
        <w:t xml:space="preserve">kultūras </w:t>
      </w:r>
      <w:r w:rsidR="3581E4EE" w:rsidRPr="003F7E33">
        <w:rPr>
          <w:rFonts w:ascii="Times New Roman" w:hAnsi="Times New Roman" w:cs="Times New Roman"/>
          <w:sz w:val="28"/>
          <w:szCs w:val="28"/>
        </w:rPr>
        <w:t>infrastruktūras noturību pret klimata pārmaiņām</w:t>
      </w:r>
      <w:r w:rsidR="194BDA77" w:rsidRPr="003F7E33">
        <w:rPr>
          <w:rFonts w:ascii="Times New Roman" w:hAnsi="Times New Roman" w:cs="Times New Roman"/>
          <w:sz w:val="28"/>
          <w:szCs w:val="28"/>
        </w:rPr>
        <w:t xml:space="preserve"> </w:t>
      </w:r>
      <w:r w:rsidR="7C0006DF" w:rsidRPr="003F7E33">
        <w:rPr>
          <w:rFonts w:ascii="Times New Roman" w:hAnsi="Times New Roman" w:cs="Times New Roman"/>
          <w:sz w:val="28"/>
          <w:szCs w:val="28"/>
        </w:rPr>
        <w:t xml:space="preserve">un </w:t>
      </w:r>
      <w:r w:rsidR="3581E4EE" w:rsidRPr="003F7E33">
        <w:rPr>
          <w:rFonts w:ascii="Times New Roman" w:hAnsi="Times New Roman" w:cs="Times New Roman"/>
          <w:sz w:val="28"/>
          <w:szCs w:val="28"/>
        </w:rPr>
        <w:t xml:space="preserve">energoefektivitāti, </w:t>
      </w:r>
      <w:r w:rsidR="21F7E5D6" w:rsidRPr="003F7E33">
        <w:rPr>
          <w:rFonts w:ascii="Times New Roman" w:hAnsi="Times New Roman" w:cs="Times New Roman"/>
          <w:sz w:val="28"/>
          <w:szCs w:val="28"/>
        </w:rPr>
        <w:t xml:space="preserve">tostarp </w:t>
      </w:r>
      <w:r w:rsidR="61A3A664" w:rsidRPr="003F7E33">
        <w:rPr>
          <w:rFonts w:ascii="Times New Roman" w:hAnsi="Times New Roman" w:cs="Times New Roman"/>
          <w:sz w:val="28"/>
          <w:szCs w:val="28"/>
        </w:rPr>
        <w:t xml:space="preserve">kultūras </w:t>
      </w:r>
      <w:r w:rsidR="3581E4EE" w:rsidRPr="003F7E33">
        <w:rPr>
          <w:rFonts w:ascii="Times New Roman" w:hAnsi="Times New Roman" w:cs="Times New Roman"/>
          <w:sz w:val="28"/>
          <w:szCs w:val="28"/>
        </w:rPr>
        <w:t>infrastruktūr</w:t>
      </w:r>
      <w:r w:rsidR="63A4339E" w:rsidRPr="003F7E33">
        <w:rPr>
          <w:rFonts w:ascii="Times New Roman" w:hAnsi="Times New Roman" w:cs="Times New Roman"/>
          <w:sz w:val="28"/>
          <w:szCs w:val="28"/>
        </w:rPr>
        <w:t xml:space="preserve">as </w:t>
      </w:r>
      <w:r w:rsidR="4F78477C" w:rsidRPr="00967A28">
        <w:rPr>
          <w:rFonts w:ascii="Times New Roman" w:hAnsi="Times New Roman" w:cs="Times New Roman"/>
          <w:sz w:val="28"/>
          <w:szCs w:val="28"/>
        </w:rPr>
        <w:t xml:space="preserve">būvniecības </w:t>
      </w:r>
      <w:r w:rsidR="63A4339E" w:rsidRPr="00967A28">
        <w:rPr>
          <w:rFonts w:ascii="Times New Roman" w:hAnsi="Times New Roman" w:cs="Times New Roman"/>
          <w:sz w:val="28"/>
          <w:szCs w:val="28"/>
        </w:rPr>
        <w:t xml:space="preserve">un </w:t>
      </w:r>
      <w:r w:rsidR="5B701692" w:rsidRPr="00967A28">
        <w:rPr>
          <w:rFonts w:ascii="Times New Roman" w:hAnsi="Times New Roman" w:cs="Times New Roman"/>
          <w:sz w:val="28"/>
          <w:szCs w:val="28"/>
        </w:rPr>
        <w:t xml:space="preserve">kultūrvēsturisku ēku </w:t>
      </w:r>
      <w:r w:rsidR="63A4339E" w:rsidRPr="00967A28">
        <w:rPr>
          <w:rFonts w:ascii="Times New Roman" w:hAnsi="Times New Roman" w:cs="Times New Roman"/>
          <w:sz w:val="28"/>
          <w:szCs w:val="28"/>
        </w:rPr>
        <w:t>pārbūves projektos</w:t>
      </w:r>
      <w:r w:rsidR="3581E4EE" w:rsidRPr="00967A28">
        <w:rPr>
          <w:rFonts w:ascii="Times New Roman" w:hAnsi="Times New Roman" w:cs="Times New Roman"/>
          <w:sz w:val="28"/>
          <w:szCs w:val="28"/>
        </w:rPr>
        <w:t xml:space="preserve">. </w:t>
      </w:r>
      <w:r w:rsidR="7F2C3584" w:rsidRPr="00967A28">
        <w:rPr>
          <w:rFonts w:ascii="Times New Roman" w:eastAsiaTheme="minorEastAsia" w:hAnsi="Times New Roman" w:cs="Times New Roman"/>
          <w:sz w:val="28"/>
          <w:szCs w:val="28"/>
        </w:rPr>
        <w:t xml:space="preserve">Paredzams, ka </w:t>
      </w:r>
      <w:r w:rsidR="08BEFA8E" w:rsidRPr="00967A28">
        <w:rPr>
          <w:rFonts w:ascii="Times New Roman" w:eastAsiaTheme="minorEastAsia" w:hAnsi="Times New Roman" w:cs="Times New Roman"/>
          <w:sz w:val="28"/>
          <w:szCs w:val="28"/>
        </w:rPr>
        <w:t xml:space="preserve">būtisku </w:t>
      </w:r>
      <w:r w:rsidR="7F2C3584" w:rsidRPr="00967A28">
        <w:rPr>
          <w:rFonts w:ascii="Times New Roman" w:eastAsiaTheme="minorEastAsia" w:hAnsi="Times New Roman" w:cs="Times New Roman"/>
          <w:sz w:val="28"/>
          <w:szCs w:val="28"/>
        </w:rPr>
        <w:t xml:space="preserve">impulsu </w:t>
      </w:r>
      <w:r w:rsidR="363E4009" w:rsidRPr="00967A28">
        <w:rPr>
          <w:rFonts w:ascii="Times New Roman" w:eastAsiaTheme="minorEastAsia" w:hAnsi="Times New Roman" w:cs="Times New Roman"/>
          <w:sz w:val="28"/>
          <w:szCs w:val="28"/>
        </w:rPr>
        <w:t xml:space="preserve">šiem </w:t>
      </w:r>
      <w:r w:rsidR="7F2C3584" w:rsidRPr="00967A28">
        <w:rPr>
          <w:rFonts w:ascii="Times New Roman" w:eastAsiaTheme="minorEastAsia" w:hAnsi="Times New Roman" w:cs="Times New Roman"/>
          <w:sz w:val="28"/>
          <w:szCs w:val="28"/>
        </w:rPr>
        <w:t>proces</w:t>
      </w:r>
      <w:r w:rsidR="3949AE2D" w:rsidRPr="00967A28">
        <w:rPr>
          <w:rFonts w:ascii="Times New Roman" w:eastAsiaTheme="minorEastAsia" w:hAnsi="Times New Roman" w:cs="Times New Roman"/>
          <w:sz w:val="28"/>
          <w:szCs w:val="28"/>
        </w:rPr>
        <w:t xml:space="preserve">iem </w:t>
      </w:r>
      <w:r w:rsidR="7F2C3584" w:rsidRPr="00967A28">
        <w:rPr>
          <w:rFonts w:ascii="Times New Roman" w:eastAsiaTheme="minorEastAsia" w:hAnsi="Times New Roman" w:cs="Times New Roman"/>
          <w:sz w:val="28"/>
          <w:szCs w:val="28"/>
        </w:rPr>
        <w:t xml:space="preserve">sniegs </w:t>
      </w:r>
      <w:r w:rsidR="00C12535" w:rsidRPr="00967A28">
        <w:rPr>
          <w:rFonts w:ascii="Times New Roman" w:hAnsi="Times New Roman" w:cs="Times New Roman"/>
          <w:sz w:val="28"/>
          <w:szCs w:val="28"/>
        </w:rPr>
        <w:t>„</w:t>
      </w:r>
      <w:r w:rsidR="443EBA54" w:rsidRPr="00967A28">
        <w:rPr>
          <w:rFonts w:ascii="Times New Roman" w:eastAsiaTheme="minorEastAsia" w:hAnsi="Times New Roman" w:cs="Times New Roman"/>
          <w:sz w:val="28"/>
          <w:szCs w:val="28"/>
        </w:rPr>
        <w:t>Eiropas zaļ</w:t>
      </w:r>
      <w:r w:rsidR="1C9F5B2D" w:rsidRPr="00967A28">
        <w:rPr>
          <w:rFonts w:ascii="Times New Roman" w:eastAsiaTheme="minorEastAsia" w:hAnsi="Times New Roman" w:cs="Times New Roman"/>
          <w:sz w:val="28"/>
          <w:szCs w:val="28"/>
        </w:rPr>
        <w:t>ais</w:t>
      </w:r>
      <w:r w:rsidR="443EBA54" w:rsidRPr="00967A28">
        <w:rPr>
          <w:rFonts w:ascii="Times New Roman" w:eastAsiaTheme="minorEastAsia" w:hAnsi="Times New Roman" w:cs="Times New Roman"/>
          <w:sz w:val="28"/>
          <w:szCs w:val="28"/>
        </w:rPr>
        <w:t xml:space="preserve"> kurs</w:t>
      </w:r>
      <w:r w:rsidR="1DC3A519" w:rsidRPr="00967A28">
        <w:rPr>
          <w:rFonts w:ascii="Times New Roman" w:eastAsiaTheme="minorEastAsia" w:hAnsi="Times New Roman" w:cs="Times New Roman"/>
          <w:sz w:val="28"/>
          <w:szCs w:val="28"/>
        </w:rPr>
        <w:t>s</w:t>
      </w:r>
      <w:r w:rsidR="1059EF86" w:rsidRPr="00967A28">
        <w:rPr>
          <w:rFonts w:ascii="Times New Roman" w:eastAsiaTheme="minorEastAsia" w:hAnsi="Times New Roman" w:cs="Times New Roman"/>
          <w:sz w:val="28"/>
          <w:szCs w:val="28"/>
        </w:rPr>
        <w:t>”</w:t>
      </w:r>
      <w:r w:rsidR="443EBA54" w:rsidRPr="00967A28">
        <w:rPr>
          <w:rFonts w:ascii="Times New Roman" w:eastAsiaTheme="minorEastAsia" w:hAnsi="Times New Roman" w:cs="Times New Roman"/>
          <w:sz w:val="28"/>
          <w:szCs w:val="28"/>
        </w:rPr>
        <w:t xml:space="preserve"> </w:t>
      </w:r>
      <w:r w:rsidR="1022E247" w:rsidRPr="00967A28">
        <w:rPr>
          <w:rFonts w:ascii="Times New Roman" w:eastAsiaTheme="minorEastAsia" w:hAnsi="Times New Roman" w:cs="Times New Roman"/>
          <w:sz w:val="28"/>
          <w:szCs w:val="28"/>
        </w:rPr>
        <w:t xml:space="preserve">un it īpaši </w:t>
      </w:r>
      <w:r w:rsidR="443EBA54" w:rsidRPr="00967A28">
        <w:rPr>
          <w:rFonts w:ascii="Times New Roman" w:eastAsiaTheme="minorEastAsia" w:hAnsi="Times New Roman" w:cs="Times New Roman"/>
          <w:sz w:val="28"/>
          <w:szCs w:val="28"/>
        </w:rPr>
        <w:t>iniciatīv</w:t>
      </w:r>
      <w:r w:rsidR="0A73FC45" w:rsidRPr="00967A28">
        <w:rPr>
          <w:rFonts w:ascii="Times New Roman" w:eastAsiaTheme="minorEastAsia" w:hAnsi="Times New Roman" w:cs="Times New Roman"/>
          <w:sz w:val="28"/>
          <w:szCs w:val="28"/>
        </w:rPr>
        <w:t>a</w:t>
      </w:r>
      <w:r w:rsidR="443EBA54" w:rsidRPr="00967A28">
        <w:rPr>
          <w:rFonts w:ascii="Times New Roman" w:eastAsiaTheme="minorEastAsia" w:hAnsi="Times New Roman" w:cs="Times New Roman"/>
          <w:sz w:val="28"/>
          <w:szCs w:val="28"/>
        </w:rPr>
        <w:t xml:space="preserve"> </w:t>
      </w:r>
      <w:r w:rsidR="00C12535" w:rsidRPr="00967A28">
        <w:rPr>
          <w:rFonts w:ascii="Times New Roman" w:hAnsi="Times New Roman" w:cs="Times New Roman"/>
          <w:sz w:val="28"/>
          <w:szCs w:val="28"/>
        </w:rPr>
        <w:t>„</w:t>
      </w:r>
      <w:r w:rsidR="443EBA54" w:rsidRPr="00967A28">
        <w:rPr>
          <w:rFonts w:ascii="Times New Roman" w:eastAsiaTheme="minorEastAsia" w:hAnsi="Times New Roman" w:cs="Times New Roman"/>
          <w:sz w:val="28"/>
          <w:szCs w:val="28"/>
        </w:rPr>
        <w:t xml:space="preserve">Jaunais Eiropas </w:t>
      </w:r>
      <w:proofErr w:type="spellStart"/>
      <w:r w:rsidR="443EBA54" w:rsidRPr="00967A28">
        <w:rPr>
          <w:rFonts w:ascii="Times New Roman" w:eastAsiaTheme="minorEastAsia" w:hAnsi="Times New Roman" w:cs="Times New Roman"/>
          <w:i/>
          <w:iCs/>
          <w:sz w:val="28"/>
          <w:szCs w:val="28"/>
        </w:rPr>
        <w:t>Bauhaus</w:t>
      </w:r>
      <w:proofErr w:type="spellEnd"/>
      <w:r w:rsidR="18ED3886" w:rsidRPr="00967A28">
        <w:rPr>
          <w:rFonts w:ascii="Times New Roman" w:eastAsiaTheme="minorEastAsia" w:hAnsi="Times New Roman" w:cs="Times New Roman"/>
          <w:sz w:val="28"/>
          <w:szCs w:val="28"/>
        </w:rPr>
        <w:t xml:space="preserve">”, </w:t>
      </w:r>
      <w:r w:rsidR="443EBA54" w:rsidRPr="00967A28">
        <w:rPr>
          <w:rFonts w:ascii="Times New Roman" w:eastAsiaTheme="minorEastAsia" w:hAnsi="Times New Roman" w:cs="Times New Roman"/>
          <w:sz w:val="28"/>
          <w:szCs w:val="28"/>
        </w:rPr>
        <w:t>kuras mērķis ir veidot sadarbības telpu nākotnes dzīvesveida radīšanai, apvienojot mākslu</w:t>
      </w:r>
      <w:r w:rsidR="443EBA54" w:rsidRPr="00C21966">
        <w:rPr>
          <w:rFonts w:ascii="Times New Roman" w:eastAsiaTheme="minorEastAsia" w:hAnsi="Times New Roman" w:cs="Times New Roman"/>
          <w:sz w:val="28"/>
          <w:szCs w:val="28"/>
        </w:rPr>
        <w:t>, kultūru, sociālo iekļaušanu, zinātni un tehnoloģijas</w:t>
      </w:r>
      <w:r w:rsidR="7B8AD9D8" w:rsidRPr="00C21966">
        <w:rPr>
          <w:rFonts w:ascii="Times New Roman" w:eastAsiaTheme="minorEastAsia" w:hAnsi="Times New Roman" w:cs="Times New Roman"/>
          <w:sz w:val="28"/>
          <w:szCs w:val="28"/>
        </w:rPr>
        <w:t xml:space="preserve">, </w:t>
      </w:r>
      <w:r w:rsidR="443EBA54" w:rsidRPr="00C21966">
        <w:rPr>
          <w:rFonts w:ascii="Times New Roman" w:eastAsiaTheme="minorEastAsia" w:hAnsi="Times New Roman" w:cs="Times New Roman"/>
          <w:sz w:val="28"/>
          <w:szCs w:val="28"/>
        </w:rPr>
        <w:t>lai veidotu kvalitatīvu un ilgtspējīgu vidi nākotnē, tostarp radītu dizaina, arhitektūras un ainavu arhitektūras risinājumus saskaņā ar Eiropas zaļā kursa mērķiem.</w:t>
      </w:r>
    </w:p>
    <w:p w14:paraId="30DBA320" w14:textId="31797E7A" w:rsidR="6987A137" w:rsidRPr="00C21966" w:rsidRDefault="6987A137" w:rsidP="00C43682">
      <w:pPr>
        <w:ind w:left="0" w:firstLine="0"/>
        <w:rPr>
          <w:rFonts w:ascii="Times New Roman" w:eastAsia="Calibri" w:hAnsi="Times New Roman" w:cs="Times New Roman"/>
        </w:rPr>
      </w:pPr>
    </w:p>
    <w:p w14:paraId="18E53889" w14:textId="0A7A7ABB" w:rsidR="00F27EE4" w:rsidRPr="003F7E33" w:rsidRDefault="00AE6973" w:rsidP="6987A137">
      <w:pPr>
        <w:pStyle w:val="Virsraksts3"/>
        <w:ind w:left="0" w:firstLine="851"/>
        <w:rPr>
          <w:rFonts w:ascii="Times New Roman" w:hAnsi="Times New Roman" w:cs="Times New Roman"/>
          <w:sz w:val="28"/>
          <w:szCs w:val="28"/>
        </w:rPr>
      </w:pPr>
      <w:bookmarkStart w:id="17" w:name="_Toc70375045"/>
      <w:r w:rsidRPr="003F7E33">
        <w:rPr>
          <w:rFonts w:ascii="Times New Roman" w:hAnsi="Times New Roman" w:cs="Times New Roman"/>
          <w:sz w:val="28"/>
          <w:szCs w:val="28"/>
        </w:rPr>
        <w:lastRenderedPageBreak/>
        <w:t>Kultūras procesu globalizācija</w:t>
      </w:r>
      <w:bookmarkEnd w:id="17"/>
    </w:p>
    <w:p w14:paraId="617FE174" w14:textId="39AB41E4" w:rsidR="00F27EE4" w:rsidRPr="003F7E33" w:rsidRDefault="00F27EE4"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Latvijā notiekošie kultūras procesi ir </w:t>
      </w:r>
      <w:r w:rsidR="029EDBFD" w:rsidRPr="003F7E33">
        <w:rPr>
          <w:rFonts w:ascii="Times New Roman" w:hAnsi="Times New Roman" w:cs="Times New Roman"/>
          <w:sz w:val="28"/>
          <w:szCs w:val="28"/>
        </w:rPr>
        <w:t>nesaraujami saistīti ar globālajiem procesiem</w:t>
      </w:r>
      <w:r w:rsidR="47262570" w:rsidRPr="003F7E33">
        <w:rPr>
          <w:rFonts w:ascii="Times New Roman" w:hAnsi="Times New Roman" w:cs="Times New Roman"/>
          <w:sz w:val="28"/>
          <w:szCs w:val="28"/>
        </w:rPr>
        <w:t xml:space="preserve"> kultūrā un citās nozarēs</w:t>
      </w:r>
      <w:r w:rsidR="029EDBFD" w:rsidRPr="003F7E33">
        <w:rPr>
          <w:rFonts w:ascii="Times New Roman" w:hAnsi="Times New Roman" w:cs="Times New Roman"/>
          <w:sz w:val="28"/>
          <w:szCs w:val="28"/>
        </w:rPr>
        <w:t xml:space="preserve">. </w:t>
      </w:r>
      <w:r w:rsidR="0AE45F3D" w:rsidRPr="003F7E33">
        <w:rPr>
          <w:rFonts w:ascii="Times New Roman" w:hAnsi="Times New Roman" w:cs="Times New Roman"/>
          <w:sz w:val="28"/>
          <w:szCs w:val="28"/>
        </w:rPr>
        <w:t>Ā</w:t>
      </w:r>
      <w:r w:rsidR="2A28F8D0" w:rsidRPr="003F7E33">
        <w:rPr>
          <w:rFonts w:ascii="Times New Roman" w:hAnsi="Times New Roman" w:cs="Times New Roman"/>
          <w:sz w:val="28"/>
          <w:szCs w:val="28"/>
        </w:rPr>
        <w:t xml:space="preserve">rvalstu </w:t>
      </w:r>
      <w:r w:rsidRPr="003F7E33">
        <w:rPr>
          <w:rFonts w:ascii="Times New Roman" w:hAnsi="Times New Roman" w:cs="Times New Roman"/>
          <w:sz w:val="28"/>
          <w:szCs w:val="28"/>
        </w:rPr>
        <w:t xml:space="preserve">kultūras pakalpojumi </w:t>
      </w:r>
      <w:r w:rsidR="4562EA9F" w:rsidRPr="003F7E33">
        <w:rPr>
          <w:rFonts w:ascii="Times New Roman" w:hAnsi="Times New Roman" w:cs="Times New Roman"/>
          <w:sz w:val="28"/>
          <w:szCs w:val="28"/>
        </w:rPr>
        <w:t xml:space="preserve">tieši </w:t>
      </w:r>
      <w:r w:rsidRPr="003F7E33">
        <w:rPr>
          <w:rFonts w:ascii="Times New Roman" w:hAnsi="Times New Roman" w:cs="Times New Roman"/>
          <w:sz w:val="28"/>
          <w:szCs w:val="28"/>
        </w:rPr>
        <w:t xml:space="preserve">konkurē ar Latvijā radītajiem, </w:t>
      </w:r>
      <w:r w:rsidR="0BAD6EE4" w:rsidRPr="003F7E33">
        <w:rPr>
          <w:rFonts w:ascii="Times New Roman" w:hAnsi="Times New Roman" w:cs="Times New Roman"/>
          <w:sz w:val="28"/>
          <w:szCs w:val="28"/>
        </w:rPr>
        <w:t>it īpaši digitālajā vidē</w:t>
      </w:r>
      <w:r w:rsidR="4F6BA8B0" w:rsidRPr="003F7E33">
        <w:rPr>
          <w:rFonts w:ascii="Times New Roman" w:hAnsi="Times New Roman" w:cs="Times New Roman"/>
          <w:sz w:val="28"/>
          <w:szCs w:val="28"/>
        </w:rPr>
        <w:t>;</w:t>
      </w:r>
      <w:r w:rsidR="0BAD6EE4" w:rsidRPr="003F7E33">
        <w:rPr>
          <w:rFonts w:ascii="Times New Roman" w:hAnsi="Times New Roman" w:cs="Times New Roman"/>
          <w:sz w:val="28"/>
          <w:szCs w:val="28"/>
        </w:rPr>
        <w:t xml:space="preserve"> </w:t>
      </w:r>
      <w:r w:rsidR="27500677" w:rsidRPr="003F7E33">
        <w:rPr>
          <w:rFonts w:ascii="Times New Roman" w:hAnsi="Times New Roman" w:cs="Times New Roman"/>
          <w:sz w:val="28"/>
          <w:szCs w:val="28"/>
        </w:rPr>
        <w:t>g</w:t>
      </w:r>
      <w:r w:rsidR="096D324F" w:rsidRPr="003F7E33">
        <w:rPr>
          <w:rFonts w:ascii="Times New Roman" w:hAnsi="Times New Roman" w:cs="Times New Roman"/>
          <w:sz w:val="28"/>
          <w:szCs w:val="28"/>
        </w:rPr>
        <w:t>lob</w:t>
      </w:r>
      <w:r w:rsidR="20B8566D" w:rsidRPr="003F7E33">
        <w:rPr>
          <w:rFonts w:ascii="Times New Roman" w:hAnsi="Times New Roman" w:cs="Times New Roman"/>
          <w:sz w:val="28"/>
          <w:szCs w:val="28"/>
        </w:rPr>
        <w:t>a</w:t>
      </w:r>
      <w:r w:rsidR="096D324F" w:rsidRPr="003F7E33">
        <w:rPr>
          <w:rFonts w:ascii="Times New Roman" w:hAnsi="Times New Roman" w:cs="Times New Roman"/>
          <w:sz w:val="28"/>
          <w:szCs w:val="28"/>
        </w:rPr>
        <w:t>l</w:t>
      </w:r>
      <w:r w:rsidR="2AC3801C" w:rsidRPr="003F7E33">
        <w:rPr>
          <w:rFonts w:ascii="Times New Roman" w:hAnsi="Times New Roman" w:cs="Times New Roman"/>
          <w:sz w:val="28"/>
          <w:szCs w:val="28"/>
        </w:rPr>
        <w:t xml:space="preserve">izētais </w:t>
      </w:r>
      <w:r w:rsidR="096D324F" w:rsidRPr="003F7E33">
        <w:rPr>
          <w:rFonts w:ascii="Times New Roman" w:hAnsi="Times New Roman" w:cs="Times New Roman"/>
          <w:sz w:val="28"/>
          <w:szCs w:val="28"/>
        </w:rPr>
        <w:t xml:space="preserve">kultūras piedāvājums rada izaicinājumus </w:t>
      </w:r>
      <w:r w:rsidR="1049C1BB" w:rsidRPr="003F7E33">
        <w:rPr>
          <w:rFonts w:ascii="Times New Roman" w:hAnsi="Times New Roman" w:cs="Times New Roman"/>
          <w:sz w:val="28"/>
          <w:szCs w:val="28"/>
        </w:rPr>
        <w:t xml:space="preserve">sabiedrības </w:t>
      </w:r>
      <w:r w:rsidR="096D324F" w:rsidRPr="003F7E33">
        <w:rPr>
          <w:rFonts w:ascii="Times New Roman" w:hAnsi="Times New Roman" w:cs="Times New Roman"/>
          <w:sz w:val="28"/>
          <w:szCs w:val="28"/>
        </w:rPr>
        <w:t>identitātes jomā</w:t>
      </w:r>
      <w:r w:rsidR="07668BCA" w:rsidRPr="003F7E33">
        <w:rPr>
          <w:rFonts w:ascii="Times New Roman" w:hAnsi="Times New Roman" w:cs="Times New Roman"/>
          <w:sz w:val="28"/>
          <w:szCs w:val="28"/>
        </w:rPr>
        <w:t xml:space="preserve">, </w:t>
      </w:r>
      <w:r w:rsidR="16B0581F" w:rsidRPr="003F7E33">
        <w:rPr>
          <w:rFonts w:ascii="Times New Roman" w:hAnsi="Times New Roman" w:cs="Times New Roman"/>
          <w:sz w:val="28"/>
          <w:szCs w:val="28"/>
        </w:rPr>
        <w:t>piederīb</w:t>
      </w:r>
      <w:r w:rsidR="28A18116" w:rsidRPr="003F7E33">
        <w:rPr>
          <w:rFonts w:ascii="Times New Roman" w:hAnsi="Times New Roman" w:cs="Times New Roman"/>
          <w:sz w:val="28"/>
          <w:szCs w:val="28"/>
        </w:rPr>
        <w:t>as sajūtu</w:t>
      </w:r>
      <w:r w:rsidR="16B0581F" w:rsidRPr="003F7E33">
        <w:rPr>
          <w:rFonts w:ascii="Times New Roman" w:hAnsi="Times New Roman" w:cs="Times New Roman"/>
          <w:sz w:val="28"/>
          <w:szCs w:val="28"/>
        </w:rPr>
        <w:t xml:space="preserve"> </w:t>
      </w:r>
      <w:r w:rsidR="774903C4" w:rsidRPr="003F7E33">
        <w:rPr>
          <w:rFonts w:ascii="Times New Roman" w:hAnsi="Times New Roman" w:cs="Times New Roman"/>
          <w:sz w:val="28"/>
          <w:szCs w:val="28"/>
        </w:rPr>
        <w:t>nacionālaj</w:t>
      </w:r>
      <w:r w:rsidR="3F09DA43" w:rsidRPr="003F7E33">
        <w:rPr>
          <w:rFonts w:ascii="Times New Roman" w:hAnsi="Times New Roman" w:cs="Times New Roman"/>
          <w:sz w:val="28"/>
          <w:szCs w:val="28"/>
        </w:rPr>
        <w:t>ai</w:t>
      </w:r>
      <w:r w:rsidR="774903C4" w:rsidRPr="003F7E33">
        <w:rPr>
          <w:rFonts w:ascii="Times New Roman" w:hAnsi="Times New Roman" w:cs="Times New Roman"/>
          <w:sz w:val="28"/>
          <w:szCs w:val="28"/>
        </w:rPr>
        <w:t xml:space="preserve"> </w:t>
      </w:r>
      <w:r w:rsidR="07668BCA" w:rsidRPr="003F7E33">
        <w:rPr>
          <w:rFonts w:ascii="Times New Roman" w:hAnsi="Times New Roman" w:cs="Times New Roman"/>
          <w:sz w:val="28"/>
          <w:szCs w:val="28"/>
        </w:rPr>
        <w:t>kultūr</w:t>
      </w:r>
      <w:r w:rsidR="5D0C0658" w:rsidRPr="003F7E33">
        <w:rPr>
          <w:rFonts w:ascii="Times New Roman" w:hAnsi="Times New Roman" w:cs="Times New Roman"/>
          <w:sz w:val="28"/>
          <w:szCs w:val="28"/>
        </w:rPr>
        <w:t>ai</w:t>
      </w:r>
      <w:r w:rsidR="07668BCA" w:rsidRPr="003F7E33">
        <w:rPr>
          <w:rFonts w:ascii="Times New Roman" w:hAnsi="Times New Roman" w:cs="Times New Roman"/>
          <w:sz w:val="28"/>
          <w:szCs w:val="28"/>
        </w:rPr>
        <w:t xml:space="preserve"> </w:t>
      </w:r>
      <w:r w:rsidR="1331D11D" w:rsidRPr="003F7E33">
        <w:rPr>
          <w:rFonts w:ascii="Times New Roman" w:hAnsi="Times New Roman" w:cs="Times New Roman"/>
          <w:sz w:val="28"/>
          <w:szCs w:val="28"/>
        </w:rPr>
        <w:t xml:space="preserve">un tās </w:t>
      </w:r>
      <w:r w:rsidR="1331D11D" w:rsidRPr="00967A28">
        <w:rPr>
          <w:rFonts w:ascii="Times New Roman" w:hAnsi="Times New Roman" w:cs="Times New Roman"/>
          <w:sz w:val="28"/>
          <w:szCs w:val="28"/>
        </w:rPr>
        <w:t xml:space="preserve">vērtībām </w:t>
      </w:r>
      <w:r w:rsidR="4C3F7A0B" w:rsidRPr="00967A28">
        <w:rPr>
          <w:rFonts w:ascii="Times New Roman" w:hAnsi="Times New Roman" w:cs="Times New Roman"/>
          <w:sz w:val="28"/>
          <w:szCs w:val="28"/>
        </w:rPr>
        <w:t xml:space="preserve">aizstājot ar </w:t>
      </w:r>
      <w:r w:rsidR="096D324F" w:rsidRPr="00967A28">
        <w:rPr>
          <w:rFonts w:ascii="Times New Roman" w:hAnsi="Times New Roman" w:cs="Times New Roman"/>
          <w:sz w:val="28"/>
          <w:szCs w:val="28"/>
        </w:rPr>
        <w:t>identificēšan</w:t>
      </w:r>
      <w:r w:rsidR="5DC087FD" w:rsidRPr="00967A28">
        <w:rPr>
          <w:rFonts w:ascii="Times New Roman" w:hAnsi="Times New Roman" w:cs="Times New Roman"/>
          <w:sz w:val="28"/>
          <w:szCs w:val="28"/>
        </w:rPr>
        <w:t>o</w:t>
      </w:r>
      <w:r w:rsidR="096D324F" w:rsidRPr="00967A28">
        <w:rPr>
          <w:rFonts w:ascii="Times New Roman" w:hAnsi="Times New Roman" w:cs="Times New Roman"/>
          <w:sz w:val="28"/>
          <w:szCs w:val="28"/>
        </w:rPr>
        <w:t>s ar globāl</w:t>
      </w:r>
      <w:r w:rsidR="72AAC7DE" w:rsidRPr="00967A28">
        <w:rPr>
          <w:rFonts w:ascii="Times New Roman" w:hAnsi="Times New Roman" w:cs="Times New Roman"/>
          <w:sz w:val="28"/>
          <w:szCs w:val="28"/>
        </w:rPr>
        <w:t>ajiem</w:t>
      </w:r>
      <w:r w:rsidR="096D324F" w:rsidRPr="00967A28">
        <w:rPr>
          <w:rFonts w:ascii="Times New Roman" w:hAnsi="Times New Roman" w:cs="Times New Roman"/>
          <w:sz w:val="28"/>
          <w:szCs w:val="28"/>
        </w:rPr>
        <w:t xml:space="preserve"> popkultūras zīmoliem. </w:t>
      </w:r>
      <w:r w:rsidR="093BCD99" w:rsidRPr="00967A28">
        <w:rPr>
          <w:rFonts w:ascii="Times New Roman" w:hAnsi="Times New Roman" w:cs="Times New Roman"/>
          <w:sz w:val="28"/>
          <w:szCs w:val="28"/>
        </w:rPr>
        <w:t xml:space="preserve">Lai gan </w:t>
      </w:r>
      <w:r w:rsidR="43203919" w:rsidRPr="00967A28">
        <w:rPr>
          <w:rFonts w:ascii="Times New Roman" w:hAnsi="Times New Roman" w:cs="Times New Roman"/>
          <w:sz w:val="28"/>
          <w:szCs w:val="28"/>
        </w:rPr>
        <w:t xml:space="preserve">sabiedrības </w:t>
      </w:r>
      <w:r w:rsidR="64E712A5" w:rsidRPr="00967A28">
        <w:rPr>
          <w:rFonts w:ascii="Times New Roman" w:hAnsi="Times New Roman" w:cs="Times New Roman"/>
          <w:sz w:val="28"/>
          <w:szCs w:val="28"/>
        </w:rPr>
        <w:t>i</w:t>
      </w:r>
      <w:r w:rsidR="096D324F" w:rsidRPr="00967A28">
        <w:rPr>
          <w:rFonts w:ascii="Times New Roman" w:hAnsi="Times New Roman" w:cs="Times New Roman"/>
          <w:sz w:val="28"/>
          <w:szCs w:val="28"/>
        </w:rPr>
        <w:t>dentitātes jautājum</w:t>
      </w:r>
      <w:r w:rsidR="5144FC2A" w:rsidRPr="00967A28">
        <w:rPr>
          <w:rFonts w:ascii="Times New Roman" w:hAnsi="Times New Roman" w:cs="Times New Roman"/>
          <w:sz w:val="28"/>
          <w:szCs w:val="28"/>
        </w:rPr>
        <w:t>us</w:t>
      </w:r>
      <w:r w:rsidR="096D324F" w:rsidRPr="00967A28">
        <w:rPr>
          <w:rFonts w:ascii="Times New Roman" w:hAnsi="Times New Roman" w:cs="Times New Roman"/>
          <w:sz w:val="28"/>
          <w:szCs w:val="28"/>
        </w:rPr>
        <w:t xml:space="preserve"> primāri risin</w:t>
      </w:r>
      <w:r w:rsidR="7AEBFB37" w:rsidRPr="00967A28">
        <w:rPr>
          <w:rFonts w:ascii="Times New Roman" w:hAnsi="Times New Roman" w:cs="Times New Roman"/>
          <w:sz w:val="28"/>
          <w:szCs w:val="28"/>
        </w:rPr>
        <w:t>a</w:t>
      </w:r>
      <w:r w:rsidR="096D324F" w:rsidRPr="00967A28">
        <w:rPr>
          <w:rFonts w:ascii="Times New Roman" w:hAnsi="Times New Roman" w:cs="Times New Roman"/>
          <w:sz w:val="28"/>
          <w:szCs w:val="28"/>
        </w:rPr>
        <w:t xml:space="preserve"> sabiedrības saliedētības rīcībpolitika, kultūras nozarei </w:t>
      </w:r>
      <w:r w:rsidR="51584C7E" w:rsidRPr="00967A28">
        <w:rPr>
          <w:rFonts w:ascii="Times New Roman" w:hAnsi="Times New Roman" w:cs="Times New Roman"/>
          <w:sz w:val="28"/>
          <w:szCs w:val="28"/>
        </w:rPr>
        <w:t xml:space="preserve">var būt </w:t>
      </w:r>
      <w:r w:rsidR="1EFE5553" w:rsidRPr="00967A28">
        <w:rPr>
          <w:rFonts w:ascii="Times New Roman" w:hAnsi="Times New Roman" w:cs="Times New Roman"/>
          <w:sz w:val="28"/>
          <w:szCs w:val="28"/>
        </w:rPr>
        <w:t xml:space="preserve">nozīmīga </w:t>
      </w:r>
      <w:r w:rsidR="71506421" w:rsidRPr="00967A28">
        <w:rPr>
          <w:rFonts w:ascii="Times New Roman" w:hAnsi="Times New Roman" w:cs="Times New Roman"/>
          <w:sz w:val="28"/>
          <w:szCs w:val="28"/>
        </w:rPr>
        <w:t xml:space="preserve">loma </w:t>
      </w:r>
      <w:r w:rsidR="096D324F" w:rsidRPr="00967A28">
        <w:rPr>
          <w:rFonts w:ascii="Times New Roman" w:hAnsi="Times New Roman" w:cs="Times New Roman"/>
          <w:sz w:val="28"/>
          <w:szCs w:val="28"/>
        </w:rPr>
        <w:t xml:space="preserve">nacionālās, reģionālās un lokālās identitātes stiprināšanā, it īpaši </w:t>
      </w:r>
      <w:r w:rsidR="2DC417C1" w:rsidRPr="00967A28">
        <w:rPr>
          <w:rFonts w:ascii="Times New Roman" w:hAnsi="Times New Roman" w:cs="Times New Roman"/>
          <w:sz w:val="28"/>
          <w:szCs w:val="28"/>
        </w:rPr>
        <w:t xml:space="preserve">stimulējot </w:t>
      </w:r>
      <w:r w:rsidR="0552B859" w:rsidRPr="00967A28">
        <w:rPr>
          <w:rFonts w:ascii="Times New Roman" w:hAnsi="Times New Roman" w:cs="Times New Roman"/>
          <w:sz w:val="28"/>
          <w:szCs w:val="28"/>
        </w:rPr>
        <w:t xml:space="preserve">sabiedrības </w:t>
      </w:r>
      <w:r w:rsidR="096D324F" w:rsidRPr="00967A28">
        <w:rPr>
          <w:rFonts w:ascii="Times New Roman" w:hAnsi="Times New Roman" w:cs="Times New Roman"/>
          <w:sz w:val="28"/>
          <w:szCs w:val="28"/>
        </w:rPr>
        <w:t xml:space="preserve">kultūras </w:t>
      </w:r>
      <w:r w:rsidR="00B55DCA" w:rsidRPr="00967A28">
        <w:rPr>
          <w:rFonts w:ascii="Times New Roman" w:hAnsi="Times New Roman" w:cs="Times New Roman"/>
          <w:sz w:val="28"/>
          <w:szCs w:val="28"/>
        </w:rPr>
        <w:t>līdzdal</w:t>
      </w:r>
      <w:r w:rsidR="69775A8A" w:rsidRPr="00967A28">
        <w:rPr>
          <w:rFonts w:ascii="Times New Roman" w:hAnsi="Times New Roman" w:cs="Times New Roman"/>
          <w:sz w:val="28"/>
          <w:szCs w:val="28"/>
        </w:rPr>
        <w:t>īb</w:t>
      </w:r>
      <w:r w:rsidR="4944B092" w:rsidRPr="00967A28">
        <w:rPr>
          <w:rFonts w:ascii="Times New Roman" w:hAnsi="Times New Roman" w:cs="Times New Roman"/>
          <w:sz w:val="28"/>
          <w:szCs w:val="28"/>
        </w:rPr>
        <w:t>u</w:t>
      </w:r>
      <w:r w:rsidR="096D324F" w:rsidRPr="00967A28">
        <w:rPr>
          <w:rFonts w:ascii="Times New Roman" w:hAnsi="Times New Roman" w:cs="Times New Roman"/>
          <w:sz w:val="28"/>
          <w:szCs w:val="28"/>
        </w:rPr>
        <w:t>.</w:t>
      </w:r>
      <w:r w:rsidR="43799880" w:rsidRPr="00967A28">
        <w:rPr>
          <w:rFonts w:ascii="Times New Roman" w:hAnsi="Times New Roman" w:cs="Times New Roman"/>
          <w:sz w:val="28"/>
          <w:szCs w:val="28"/>
        </w:rPr>
        <w:t xml:space="preserve"> </w:t>
      </w:r>
      <w:r w:rsidR="236F4BCD" w:rsidRPr="00967A28">
        <w:rPr>
          <w:rFonts w:ascii="Times New Roman" w:hAnsi="Times New Roman" w:cs="Times New Roman"/>
          <w:sz w:val="28"/>
          <w:szCs w:val="28"/>
        </w:rPr>
        <w:t>B</w:t>
      </w:r>
      <w:r w:rsidR="43799880" w:rsidRPr="00967A28">
        <w:rPr>
          <w:rFonts w:ascii="Times New Roman" w:hAnsi="Times New Roman" w:cs="Times New Roman"/>
          <w:sz w:val="28"/>
          <w:szCs w:val="28"/>
        </w:rPr>
        <w:t>ūtisk</w:t>
      </w:r>
      <w:r w:rsidR="53503470" w:rsidRPr="00967A28">
        <w:rPr>
          <w:rFonts w:ascii="Times New Roman" w:hAnsi="Times New Roman" w:cs="Times New Roman"/>
          <w:sz w:val="28"/>
          <w:szCs w:val="28"/>
        </w:rPr>
        <w:t>u</w:t>
      </w:r>
      <w:r w:rsidR="43799880" w:rsidRPr="00967A28">
        <w:rPr>
          <w:rFonts w:ascii="Times New Roman" w:hAnsi="Times New Roman" w:cs="Times New Roman"/>
          <w:sz w:val="28"/>
          <w:szCs w:val="28"/>
        </w:rPr>
        <w:t xml:space="preserve"> </w:t>
      </w:r>
      <w:r w:rsidR="4D5A58EC" w:rsidRPr="00967A28">
        <w:rPr>
          <w:rFonts w:ascii="Times New Roman" w:hAnsi="Times New Roman" w:cs="Times New Roman"/>
          <w:sz w:val="28"/>
          <w:szCs w:val="28"/>
        </w:rPr>
        <w:t xml:space="preserve">ieguldījumu </w:t>
      </w:r>
      <w:r w:rsidR="43799880" w:rsidRPr="00967A28">
        <w:rPr>
          <w:rFonts w:ascii="Times New Roman" w:hAnsi="Times New Roman" w:cs="Times New Roman"/>
          <w:sz w:val="28"/>
          <w:szCs w:val="28"/>
        </w:rPr>
        <w:t xml:space="preserve">kultūras identitātes stiprināšanā </w:t>
      </w:r>
      <w:r w:rsidR="170CC6F8" w:rsidRPr="00967A28">
        <w:rPr>
          <w:rFonts w:ascii="Times New Roman" w:hAnsi="Times New Roman" w:cs="Times New Roman"/>
          <w:sz w:val="28"/>
          <w:szCs w:val="28"/>
        </w:rPr>
        <w:t xml:space="preserve">var sniegt </w:t>
      </w:r>
      <w:r w:rsidR="00CE6E0A" w:rsidRPr="00967A28">
        <w:rPr>
          <w:rFonts w:ascii="Times New Roman" w:hAnsi="Times New Roman" w:cs="Times New Roman"/>
          <w:sz w:val="28"/>
          <w:szCs w:val="28"/>
        </w:rPr>
        <w:t>likumprojekts</w:t>
      </w:r>
      <w:r w:rsidR="170CC6F8" w:rsidRPr="00967A28">
        <w:rPr>
          <w:rFonts w:ascii="Times New Roman" w:hAnsi="Times New Roman" w:cs="Times New Roman"/>
          <w:sz w:val="28"/>
          <w:szCs w:val="28"/>
        </w:rPr>
        <w:t xml:space="preserve"> </w:t>
      </w:r>
      <w:r w:rsidR="00CE6E0A" w:rsidRPr="00967A28">
        <w:rPr>
          <w:rFonts w:ascii="Times New Roman" w:hAnsi="Times New Roman" w:cs="Times New Roman"/>
          <w:sz w:val="28"/>
          <w:szCs w:val="28"/>
        </w:rPr>
        <w:t>„</w:t>
      </w:r>
      <w:r w:rsidR="43799880" w:rsidRPr="00967A28">
        <w:rPr>
          <w:rFonts w:ascii="Times New Roman" w:hAnsi="Times New Roman" w:cs="Times New Roman"/>
          <w:sz w:val="28"/>
          <w:szCs w:val="28"/>
        </w:rPr>
        <w:t>Latviešu vēsturisko zemju likum</w:t>
      </w:r>
      <w:r w:rsidR="32B180E7" w:rsidRPr="00967A28">
        <w:rPr>
          <w:rFonts w:ascii="Times New Roman" w:hAnsi="Times New Roman" w:cs="Times New Roman"/>
          <w:sz w:val="28"/>
          <w:szCs w:val="28"/>
        </w:rPr>
        <w:t>s</w:t>
      </w:r>
      <w:r w:rsidR="4E5174FE" w:rsidRPr="003F7E33">
        <w:rPr>
          <w:rFonts w:ascii="Times New Roman" w:hAnsi="Times New Roman" w:cs="Times New Roman"/>
          <w:sz w:val="28"/>
          <w:szCs w:val="28"/>
        </w:rPr>
        <w:t>”</w:t>
      </w:r>
      <w:r w:rsidR="43799880" w:rsidRPr="003F7E33">
        <w:rPr>
          <w:rFonts w:ascii="Times New Roman" w:hAnsi="Times New Roman" w:cs="Times New Roman"/>
          <w:sz w:val="28"/>
          <w:szCs w:val="28"/>
        </w:rPr>
        <w:t xml:space="preserve"> un tā ieviešanai </w:t>
      </w:r>
      <w:r w:rsidR="2FBDCD7A" w:rsidRPr="003F7E33">
        <w:rPr>
          <w:rFonts w:ascii="Times New Roman" w:hAnsi="Times New Roman" w:cs="Times New Roman"/>
          <w:sz w:val="28"/>
          <w:szCs w:val="28"/>
        </w:rPr>
        <w:t xml:space="preserve">izstrādātais </w:t>
      </w:r>
      <w:r w:rsidR="1050F219" w:rsidRPr="003F7E33">
        <w:rPr>
          <w:rFonts w:ascii="Times New Roman" w:hAnsi="Times New Roman" w:cs="Times New Roman"/>
          <w:sz w:val="28"/>
          <w:szCs w:val="28"/>
        </w:rPr>
        <w:t>rīcības plān</w:t>
      </w:r>
      <w:r w:rsidR="79B60971" w:rsidRPr="003F7E33">
        <w:rPr>
          <w:rFonts w:ascii="Times New Roman" w:hAnsi="Times New Roman" w:cs="Times New Roman"/>
          <w:sz w:val="28"/>
          <w:szCs w:val="28"/>
        </w:rPr>
        <w:t>s</w:t>
      </w:r>
      <w:r w:rsidR="1050F219" w:rsidRPr="003F7E33">
        <w:rPr>
          <w:rFonts w:ascii="Times New Roman" w:hAnsi="Times New Roman" w:cs="Times New Roman"/>
          <w:sz w:val="28"/>
          <w:szCs w:val="28"/>
        </w:rPr>
        <w:t>.</w:t>
      </w:r>
    </w:p>
    <w:p w14:paraId="55A94AC0" w14:textId="62716FCD" w:rsidR="00F27EE4" w:rsidRPr="003F7E33" w:rsidRDefault="096D324F"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No otras puses, arī Latvijas kultūras piedāvājumam piemīt nozīmīgs eksportspējas un Latvijas starptautiskā tēla veidošanas potenciāls. </w:t>
      </w:r>
      <w:r w:rsidR="750FA849" w:rsidRPr="003F7E33">
        <w:rPr>
          <w:rFonts w:ascii="Times New Roman" w:hAnsi="Times New Roman" w:cs="Times New Roman"/>
          <w:sz w:val="28"/>
          <w:szCs w:val="28"/>
        </w:rPr>
        <w:t>P</w:t>
      </w:r>
      <w:r w:rsidR="54F7CCFE" w:rsidRPr="003F7E33">
        <w:rPr>
          <w:rFonts w:ascii="Times New Roman" w:hAnsi="Times New Roman" w:cs="Times New Roman"/>
          <w:sz w:val="28"/>
          <w:szCs w:val="28"/>
        </w:rPr>
        <w:t>ieaugošā</w:t>
      </w:r>
      <w:r w:rsidR="12055B53" w:rsidRPr="003F7E33">
        <w:rPr>
          <w:rFonts w:ascii="Times New Roman" w:hAnsi="Times New Roman" w:cs="Times New Roman"/>
          <w:sz w:val="28"/>
          <w:szCs w:val="28"/>
        </w:rPr>
        <w:t>s</w:t>
      </w:r>
      <w:r w:rsidR="54F7CCFE" w:rsidRPr="003F7E33">
        <w:rPr>
          <w:rFonts w:ascii="Times New Roman" w:hAnsi="Times New Roman" w:cs="Times New Roman"/>
          <w:sz w:val="28"/>
          <w:szCs w:val="28"/>
        </w:rPr>
        <w:t xml:space="preserve"> </w:t>
      </w:r>
      <w:r w:rsidR="5FC61A4A" w:rsidRPr="003F7E33">
        <w:rPr>
          <w:rFonts w:ascii="Times New Roman" w:hAnsi="Times New Roman" w:cs="Times New Roman"/>
          <w:sz w:val="28"/>
          <w:szCs w:val="28"/>
        </w:rPr>
        <w:t xml:space="preserve">starptautiskās </w:t>
      </w:r>
      <w:r w:rsidR="54F7CCFE" w:rsidRPr="003F7E33">
        <w:rPr>
          <w:rFonts w:ascii="Times New Roman" w:hAnsi="Times New Roman" w:cs="Times New Roman"/>
          <w:sz w:val="28"/>
          <w:szCs w:val="28"/>
        </w:rPr>
        <w:t>mobilitāte</w:t>
      </w:r>
      <w:r w:rsidR="1A1057D1" w:rsidRPr="003F7E33">
        <w:rPr>
          <w:rFonts w:ascii="Times New Roman" w:hAnsi="Times New Roman" w:cs="Times New Roman"/>
          <w:sz w:val="28"/>
          <w:szCs w:val="28"/>
        </w:rPr>
        <w:t>s iespējas</w:t>
      </w:r>
      <w:r w:rsidR="3B0304CF" w:rsidRPr="003F7E33">
        <w:rPr>
          <w:rFonts w:ascii="Times New Roman" w:hAnsi="Times New Roman" w:cs="Times New Roman"/>
          <w:sz w:val="28"/>
          <w:szCs w:val="28"/>
        </w:rPr>
        <w:t>,</w:t>
      </w:r>
      <w:r w:rsidR="10B54FD2" w:rsidRPr="003F7E33">
        <w:rPr>
          <w:rFonts w:ascii="Times New Roman" w:hAnsi="Times New Roman" w:cs="Times New Roman"/>
          <w:sz w:val="28"/>
          <w:szCs w:val="28"/>
        </w:rPr>
        <w:t xml:space="preserve"> informācijas tehnoloģiju a</w:t>
      </w:r>
      <w:r w:rsidR="630A2366" w:rsidRPr="003F7E33">
        <w:rPr>
          <w:rFonts w:ascii="Times New Roman" w:hAnsi="Times New Roman" w:cs="Times New Roman"/>
          <w:sz w:val="28"/>
          <w:szCs w:val="28"/>
        </w:rPr>
        <w:t xml:space="preserve">ttīstība </w:t>
      </w:r>
      <w:r w:rsidR="67CE55C0" w:rsidRPr="003F7E33">
        <w:rPr>
          <w:rFonts w:ascii="Times New Roman" w:hAnsi="Times New Roman" w:cs="Times New Roman"/>
          <w:sz w:val="28"/>
          <w:szCs w:val="28"/>
        </w:rPr>
        <w:t xml:space="preserve">un jaunas pārrobežu iniciatīvas </w:t>
      </w:r>
      <w:r w:rsidR="630A2366" w:rsidRPr="003F7E33">
        <w:rPr>
          <w:rFonts w:ascii="Times New Roman" w:hAnsi="Times New Roman" w:cs="Times New Roman"/>
          <w:sz w:val="28"/>
          <w:szCs w:val="28"/>
        </w:rPr>
        <w:t xml:space="preserve">ļauj </w:t>
      </w:r>
      <w:r w:rsidR="62E44961" w:rsidRPr="003F7E33">
        <w:rPr>
          <w:rFonts w:ascii="Times New Roman" w:hAnsi="Times New Roman" w:cs="Times New Roman"/>
          <w:sz w:val="28"/>
          <w:szCs w:val="28"/>
        </w:rPr>
        <w:t xml:space="preserve">pārņemt labāko ārvalstu </w:t>
      </w:r>
      <w:r w:rsidR="630A2366" w:rsidRPr="003F7E33">
        <w:rPr>
          <w:rFonts w:ascii="Times New Roman" w:hAnsi="Times New Roman" w:cs="Times New Roman"/>
          <w:sz w:val="28"/>
          <w:szCs w:val="28"/>
        </w:rPr>
        <w:t>pieredzi</w:t>
      </w:r>
      <w:r w:rsidR="62D61047" w:rsidRPr="003F7E33">
        <w:rPr>
          <w:rFonts w:ascii="Times New Roman" w:hAnsi="Times New Roman" w:cs="Times New Roman"/>
          <w:sz w:val="28"/>
          <w:szCs w:val="28"/>
        </w:rPr>
        <w:t xml:space="preserve">, </w:t>
      </w:r>
      <w:r w:rsidR="08FE2872" w:rsidRPr="003F7E33">
        <w:rPr>
          <w:rFonts w:ascii="Times New Roman" w:hAnsi="Times New Roman" w:cs="Times New Roman"/>
          <w:sz w:val="28"/>
          <w:szCs w:val="28"/>
        </w:rPr>
        <w:t xml:space="preserve">stiprināt </w:t>
      </w:r>
      <w:r w:rsidR="630A2366" w:rsidRPr="003F7E33">
        <w:rPr>
          <w:rFonts w:ascii="Times New Roman" w:hAnsi="Times New Roman" w:cs="Times New Roman"/>
          <w:sz w:val="28"/>
          <w:szCs w:val="28"/>
        </w:rPr>
        <w:t xml:space="preserve">Latvijas kultūras </w:t>
      </w:r>
      <w:r w:rsidR="11D608E2" w:rsidRPr="003F7E33">
        <w:rPr>
          <w:rFonts w:ascii="Times New Roman" w:hAnsi="Times New Roman" w:cs="Times New Roman"/>
          <w:sz w:val="28"/>
          <w:szCs w:val="28"/>
        </w:rPr>
        <w:t xml:space="preserve">un radošo </w:t>
      </w:r>
      <w:r w:rsidR="630A2366" w:rsidRPr="003F7E33">
        <w:rPr>
          <w:rFonts w:ascii="Times New Roman" w:hAnsi="Times New Roman" w:cs="Times New Roman"/>
          <w:sz w:val="28"/>
          <w:szCs w:val="28"/>
        </w:rPr>
        <w:t>nozar</w:t>
      </w:r>
      <w:r w:rsidR="68907089" w:rsidRPr="003F7E33">
        <w:rPr>
          <w:rFonts w:ascii="Times New Roman" w:hAnsi="Times New Roman" w:cs="Times New Roman"/>
          <w:sz w:val="28"/>
          <w:szCs w:val="28"/>
        </w:rPr>
        <w:t xml:space="preserve">u </w:t>
      </w:r>
      <w:r w:rsidR="630A2366" w:rsidRPr="003F7E33">
        <w:rPr>
          <w:rFonts w:ascii="Times New Roman" w:hAnsi="Times New Roman" w:cs="Times New Roman"/>
          <w:sz w:val="28"/>
          <w:szCs w:val="28"/>
        </w:rPr>
        <w:t>kapacitāt</w:t>
      </w:r>
      <w:r w:rsidR="5BDAF377" w:rsidRPr="003F7E33">
        <w:rPr>
          <w:rFonts w:ascii="Times New Roman" w:hAnsi="Times New Roman" w:cs="Times New Roman"/>
          <w:sz w:val="28"/>
          <w:szCs w:val="28"/>
        </w:rPr>
        <w:t>i</w:t>
      </w:r>
      <w:r w:rsidR="2D81A4BF" w:rsidRPr="003F7E33">
        <w:rPr>
          <w:rFonts w:ascii="Times New Roman" w:hAnsi="Times New Roman" w:cs="Times New Roman"/>
          <w:sz w:val="28"/>
          <w:szCs w:val="28"/>
        </w:rPr>
        <w:t xml:space="preserve"> </w:t>
      </w:r>
      <w:r w:rsidR="5024A910" w:rsidRPr="003F7E33">
        <w:rPr>
          <w:rFonts w:ascii="Times New Roman" w:hAnsi="Times New Roman" w:cs="Times New Roman"/>
          <w:sz w:val="28"/>
          <w:szCs w:val="28"/>
        </w:rPr>
        <w:t xml:space="preserve">un </w:t>
      </w:r>
      <w:r w:rsidR="3419B0D6" w:rsidRPr="003F7E33">
        <w:rPr>
          <w:rFonts w:ascii="Times New Roman" w:hAnsi="Times New Roman" w:cs="Times New Roman"/>
          <w:sz w:val="28"/>
          <w:szCs w:val="28"/>
        </w:rPr>
        <w:t xml:space="preserve">radošajām personām </w:t>
      </w:r>
      <w:r w:rsidR="7D511A69" w:rsidRPr="003F7E33">
        <w:rPr>
          <w:rFonts w:ascii="Times New Roman" w:hAnsi="Times New Roman" w:cs="Times New Roman"/>
          <w:sz w:val="28"/>
          <w:szCs w:val="28"/>
        </w:rPr>
        <w:t>attīstīt talantu starptautisk</w:t>
      </w:r>
      <w:r w:rsidR="70FAB714" w:rsidRPr="003F7E33">
        <w:rPr>
          <w:rFonts w:ascii="Times New Roman" w:hAnsi="Times New Roman" w:cs="Times New Roman"/>
          <w:sz w:val="28"/>
          <w:szCs w:val="28"/>
        </w:rPr>
        <w:t xml:space="preserve">ā </w:t>
      </w:r>
      <w:r w:rsidR="7A750AC7" w:rsidRPr="003F7E33">
        <w:rPr>
          <w:rFonts w:ascii="Times New Roman" w:hAnsi="Times New Roman" w:cs="Times New Roman"/>
          <w:sz w:val="28"/>
          <w:szCs w:val="28"/>
        </w:rPr>
        <w:t>kontekstā</w:t>
      </w:r>
      <w:r w:rsidR="7D511A69" w:rsidRPr="003F7E33">
        <w:rPr>
          <w:rFonts w:ascii="Times New Roman" w:hAnsi="Times New Roman" w:cs="Times New Roman"/>
          <w:sz w:val="28"/>
          <w:szCs w:val="28"/>
        </w:rPr>
        <w:t>.</w:t>
      </w:r>
    </w:p>
    <w:p w14:paraId="1A577708" w14:textId="18E2F768" w:rsidR="52EF3F23" w:rsidRPr="00CE6E0A" w:rsidRDefault="4C3849AD"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Nepieciešamība konkurēt ar starptautisko kultūras piedāvājumu </w:t>
      </w:r>
      <w:r w:rsidR="00F27EE4" w:rsidRPr="003F7E33">
        <w:rPr>
          <w:rFonts w:ascii="Times New Roman" w:hAnsi="Times New Roman" w:cs="Times New Roman"/>
          <w:sz w:val="28"/>
          <w:szCs w:val="28"/>
        </w:rPr>
        <w:t>rada nopietnu izaicinājumu Latvijas kultūras pakalpojumiem, nosakot, ka tiem ir jābūt konkurētspējīgiem ar ārvalstīs radītajiem produktiem un pakalpojumiem, it īpaši audiovizuālajā jomā. Pēdējo gadu investīcijas, piemēram, Latvijas simtgades filmu programmā un Latvijas literatūras eksporta programmā, ir pierādījušas, ka tas ir iespējams, taču prasu būtiskus, koncentrētus un ilglaicīgus ieguldījumus.</w:t>
      </w:r>
      <w:r w:rsidR="3D4C8BAA" w:rsidRPr="003F7E33">
        <w:rPr>
          <w:rFonts w:ascii="Times New Roman" w:hAnsi="Times New Roman" w:cs="Times New Roman"/>
          <w:sz w:val="28"/>
          <w:szCs w:val="28"/>
        </w:rPr>
        <w:t xml:space="preserve"> </w:t>
      </w:r>
      <w:r w:rsidR="3D4C8BAA" w:rsidRPr="00CE6E0A">
        <w:rPr>
          <w:rFonts w:ascii="Times New Roman" w:hAnsi="Times New Roman" w:cs="Times New Roman"/>
          <w:sz w:val="28"/>
          <w:szCs w:val="28"/>
        </w:rPr>
        <w:t xml:space="preserve">Vienlaikus </w:t>
      </w:r>
      <w:r w:rsidR="2B8FF56C" w:rsidRPr="00CE6E0A">
        <w:rPr>
          <w:rFonts w:ascii="Times New Roman" w:hAnsi="Times New Roman" w:cs="Times New Roman"/>
          <w:sz w:val="28"/>
          <w:szCs w:val="28"/>
        </w:rPr>
        <w:t xml:space="preserve">būtu </w:t>
      </w:r>
      <w:r w:rsidR="2EBED5A5" w:rsidRPr="00CE6E0A">
        <w:rPr>
          <w:rFonts w:ascii="Times New Roman" w:hAnsi="Times New Roman" w:cs="Times New Roman"/>
          <w:sz w:val="28"/>
          <w:szCs w:val="28"/>
        </w:rPr>
        <w:t xml:space="preserve">jāattīsta </w:t>
      </w:r>
      <w:r w:rsidR="3D4C8BAA" w:rsidRPr="00CE6E0A">
        <w:rPr>
          <w:rFonts w:ascii="Times New Roman" w:hAnsi="Times New Roman" w:cs="Times New Roman"/>
          <w:sz w:val="28"/>
          <w:szCs w:val="28"/>
        </w:rPr>
        <w:t>pagaidā</w:t>
      </w:r>
      <w:r w:rsidR="33511EE8" w:rsidRPr="00CE6E0A">
        <w:rPr>
          <w:rFonts w:ascii="Times New Roman" w:hAnsi="Times New Roman" w:cs="Times New Roman"/>
          <w:sz w:val="28"/>
          <w:szCs w:val="28"/>
        </w:rPr>
        <w:t xml:space="preserve">m maz izmantotās iespējas </w:t>
      </w:r>
      <w:r w:rsidR="09275F7A" w:rsidRPr="00CE6E0A">
        <w:rPr>
          <w:rFonts w:ascii="Times New Roman" w:hAnsi="Times New Roman" w:cs="Times New Roman"/>
          <w:sz w:val="28"/>
          <w:szCs w:val="28"/>
        </w:rPr>
        <w:t xml:space="preserve">izmantot </w:t>
      </w:r>
      <w:proofErr w:type="gramStart"/>
      <w:r w:rsidR="09275F7A" w:rsidRPr="00CE6E0A">
        <w:rPr>
          <w:rFonts w:ascii="Times New Roman" w:hAnsi="Times New Roman" w:cs="Times New Roman"/>
          <w:sz w:val="28"/>
          <w:szCs w:val="28"/>
        </w:rPr>
        <w:t>Latvijas kultūras piedāvājumu Latvijas tēla veidošanā un starptautiskajās attiecībās</w:t>
      </w:r>
      <w:proofErr w:type="gramEnd"/>
      <w:r w:rsidR="09275F7A" w:rsidRPr="00CE6E0A">
        <w:rPr>
          <w:rFonts w:ascii="Times New Roman" w:hAnsi="Times New Roman" w:cs="Times New Roman"/>
          <w:sz w:val="28"/>
          <w:szCs w:val="28"/>
        </w:rPr>
        <w:t>.</w:t>
      </w:r>
    </w:p>
    <w:p w14:paraId="4E8D2121" w14:textId="77777777" w:rsidR="00AE6973" w:rsidRPr="00C21966" w:rsidRDefault="00AE6973" w:rsidP="00C43682">
      <w:pPr>
        <w:ind w:left="0" w:firstLine="0"/>
        <w:rPr>
          <w:rFonts w:ascii="Times New Roman" w:hAnsi="Times New Roman" w:cs="Times New Roman"/>
          <w:sz w:val="28"/>
          <w:szCs w:val="28"/>
        </w:rPr>
      </w:pPr>
    </w:p>
    <w:p w14:paraId="6B5A2B12" w14:textId="67A22DF6" w:rsidR="00B07EF1" w:rsidRPr="00C21966" w:rsidRDefault="00B07EF1" w:rsidP="00AE6973">
      <w:pPr>
        <w:pStyle w:val="Virsraksts2"/>
        <w:numPr>
          <w:ilvl w:val="1"/>
          <w:numId w:val="2"/>
        </w:numPr>
        <w:ind w:left="0" w:firstLine="851"/>
        <w:rPr>
          <w:rFonts w:ascii="Times New Roman" w:eastAsiaTheme="majorEastAsia" w:hAnsi="Times New Roman" w:cs="Times New Roman"/>
          <w:b w:val="0"/>
          <w:bCs w:val="0"/>
        </w:rPr>
      </w:pPr>
      <w:bookmarkStart w:id="18" w:name="_Toc70375046"/>
      <w:r w:rsidRPr="00CE6E0A">
        <w:rPr>
          <w:rFonts w:ascii="Times New Roman" w:hAnsi="Times New Roman" w:cs="Times New Roman"/>
        </w:rPr>
        <w:t>S</w:t>
      </w:r>
      <w:r w:rsidR="002702B7" w:rsidRPr="00CE6E0A">
        <w:rPr>
          <w:rFonts w:ascii="Times New Roman" w:hAnsi="Times New Roman" w:cs="Times New Roman"/>
        </w:rPr>
        <w:t xml:space="preserve">asaiste ar </w:t>
      </w:r>
      <w:r w:rsidR="004F0215" w:rsidRPr="00CE6E0A">
        <w:rPr>
          <w:rFonts w:ascii="Times New Roman" w:hAnsi="Times New Roman" w:cs="Times New Roman"/>
        </w:rPr>
        <w:t>nacionāliem un starptautiskiem</w:t>
      </w:r>
      <w:r w:rsidR="002702B7" w:rsidRPr="00CE6E0A">
        <w:rPr>
          <w:rFonts w:ascii="Times New Roman" w:hAnsi="Times New Roman" w:cs="Times New Roman"/>
        </w:rPr>
        <w:t xml:space="preserve"> plānošanas dokumentiem</w:t>
      </w:r>
      <w:bookmarkEnd w:id="18"/>
    </w:p>
    <w:p w14:paraId="022E16B9" w14:textId="11B86C1B" w:rsidR="002702B7" w:rsidRPr="00CE6E0A" w:rsidRDefault="002702B7" w:rsidP="00155268">
      <w:pPr>
        <w:pStyle w:val="Default"/>
        <w:jc w:val="both"/>
        <w:rPr>
          <w:sz w:val="28"/>
          <w:szCs w:val="28"/>
        </w:rPr>
      </w:pPr>
    </w:p>
    <w:p w14:paraId="6B181582" w14:textId="03B38884" w:rsidR="002702B7" w:rsidRPr="003F7E33" w:rsidRDefault="002702B7" w:rsidP="00155268">
      <w:pPr>
        <w:pStyle w:val="Virsraksts3"/>
        <w:numPr>
          <w:ilvl w:val="2"/>
          <w:numId w:val="2"/>
        </w:numPr>
        <w:ind w:left="0" w:firstLine="851"/>
        <w:rPr>
          <w:rFonts w:ascii="Times New Roman" w:hAnsi="Times New Roman" w:cs="Times New Roman"/>
          <w:sz w:val="28"/>
          <w:szCs w:val="28"/>
        </w:rPr>
      </w:pPr>
      <w:bookmarkStart w:id="19" w:name="_Toc70375047"/>
      <w:r w:rsidRPr="003F7E33">
        <w:rPr>
          <w:rFonts w:ascii="Times New Roman" w:hAnsi="Times New Roman" w:cs="Times New Roman"/>
          <w:sz w:val="28"/>
          <w:szCs w:val="28"/>
        </w:rPr>
        <w:t>Nacionāl</w:t>
      </w:r>
      <w:r w:rsidR="00752807" w:rsidRPr="003F7E33">
        <w:rPr>
          <w:rFonts w:ascii="Times New Roman" w:hAnsi="Times New Roman" w:cs="Times New Roman"/>
          <w:sz w:val="28"/>
          <w:szCs w:val="28"/>
        </w:rPr>
        <w:t>ie</w:t>
      </w:r>
      <w:r w:rsidR="004F0215" w:rsidRPr="003F7E33">
        <w:rPr>
          <w:rFonts w:ascii="Times New Roman" w:hAnsi="Times New Roman" w:cs="Times New Roman"/>
          <w:sz w:val="28"/>
          <w:szCs w:val="28"/>
        </w:rPr>
        <w:t xml:space="preserve"> politikas plānošanas </w:t>
      </w:r>
      <w:r w:rsidRPr="003F7E33">
        <w:rPr>
          <w:rFonts w:ascii="Times New Roman" w:hAnsi="Times New Roman" w:cs="Times New Roman"/>
          <w:sz w:val="28"/>
          <w:szCs w:val="28"/>
        </w:rPr>
        <w:t>dokumenti</w:t>
      </w:r>
      <w:bookmarkEnd w:id="19"/>
    </w:p>
    <w:p w14:paraId="1EDE522A" w14:textId="77777777" w:rsidR="002702B7" w:rsidRPr="003F7E33" w:rsidRDefault="002702B7" w:rsidP="00155268">
      <w:pPr>
        <w:ind w:left="0" w:firstLine="0"/>
        <w:rPr>
          <w:rFonts w:ascii="Times New Roman" w:hAnsi="Times New Roman" w:cs="Times New Roman"/>
          <w:sz w:val="28"/>
          <w:szCs w:val="28"/>
        </w:rPr>
      </w:pPr>
    </w:p>
    <w:p w14:paraId="092CF421" w14:textId="1E1A993D" w:rsidR="001D6621" w:rsidRPr="003F7E33" w:rsidRDefault="001D6621" w:rsidP="00155268">
      <w:pPr>
        <w:ind w:left="0" w:firstLine="851"/>
        <w:rPr>
          <w:rFonts w:ascii="Times New Roman" w:hAnsi="Times New Roman" w:cs="Times New Roman"/>
          <w:b/>
          <w:sz w:val="28"/>
          <w:szCs w:val="28"/>
        </w:rPr>
      </w:pPr>
      <w:r w:rsidRPr="003F7E33">
        <w:rPr>
          <w:rFonts w:ascii="Times New Roman" w:hAnsi="Times New Roman" w:cs="Times New Roman"/>
          <w:b/>
          <w:bCs/>
          <w:sz w:val="28"/>
          <w:szCs w:val="28"/>
        </w:rPr>
        <w:t>Latvijas ilgtspējīgas attīstības stratēģija līdz 2030.gadam</w:t>
      </w:r>
      <w:r w:rsidRPr="003F7E33">
        <w:rPr>
          <w:rStyle w:val="Vresatsauce"/>
          <w:rFonts w:ascii="Times New Roman" w:hAnsi="Times New Roman" w:cs="Times New Roman"/>
          <w:b/>
          <w:bCs/>
          <w:sz w:val="28"/>
          <w:szCs w:val="28"/>
        </w:rPr>
        <w:footnoteReference w:id="24"/>
      </w:r>
      <w:r w:rsidRPr="003F7E33">
        <w:rPr>
          <w:rFonts w:ascii="Times New Roman" w:hAnsi="Times New Roman" w:cs="Times New Roman"/>
          <w:b/>
          <w:bCs/>
          <w:sz w:val="28"/>
          <w:szCs w:val="28"/>
        </w:rPr>
        <w:t xml:space="preserve"> </w:t>
      </w:r>
    </w:p>
    <w:p w14:paraId="0FA7B7D8" w14:textId="563A1B8F" w:rsidR="0014221E" w:rsidRPr="003F7E33" w:rsidRDefault="0014221E"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Latvijas ilgtspējīgas attīstības stratēģija līdz </w:t>
      </w:r>
      <w:proofErr w:type="gramStart"/>
      <w:r w:rsidRPr="003F7E33">
        <w:rPr>
          <w:rFonts w:ascii="Times New Roman" w:hAnsi="Times New Roman" w:cs="Times New Roman"/>
          <w:sz w:val="28"/>
          <w:szCs w:val="28"/>
        </w:rPr>
        <w:t>2030.gadam</w:t>
      </w:r>
      <w:proofErr w:type="gramEnd"/>
      <w:r w:rsidRPr="003F7E33">
        <w:rPr>
          <w:rFonts w:ascii="Times New Roman" w:hAnsi="Times New Roman" w:cs="Times New Roman"/>
          <w:sz w:val="28"/>
          <w:szCs w:val="28"/>
        </w:rPr>
        <w:t xml:space="preserve"> (apstiprināta L</w:t>
      </w:r>
      <w:r w:rsidR="5BE239A1" w:rsidRPr="003F7E33">
        <w:rPr>
          <w:rFonts w:ascii="Times New Roman" w:hAnsi="Times New Roman" w:cs="Times New Roman"/>
          <w:sz w:val="28"/>
          <w:szCs w:val="28"/>
        </w:rPr>
        <w:t xml:space="preserve">atvijas </w:t>
      </w:r>
      <w:r w:rsidRPr="003F7E33">
        <w:rPr>
          <w:rFonts w:ascii="Times New Roman" w:hAnsi="Times New Roman" w:cs="Times New Roman"/>
          <w:sz w:val="28"/>
          <w:szCs w:val="28"/>
        </w:rPr>
        <w:t>R</w:t>
      </w:r>
      <w:r w:rsidR="1235EFDC" w:rsidRPr="003F7E33">
        <w:rPr>
          <w:rFonts w:ascii="Times New Roman" w:hAnsi="Times New Roman" w:cs="Times New Roman"/>
          <w:sz w:val="28"/>
          <w:szCs w:val="28"/>
        </w:rPr>
        <w:t xml:space="preserve">epublikas </w:t>
      </w:r>
      <w:r w:rsidRPr="003F7E33">
        <w:rPr>
          <w:rFonts w:ascii="Times New Roman" w:hAnsi="Times New Roman" w:cs="Times New Roman"/>
          <w:sz w:val="28"/>
          <w:szCs w:val="28"/>
        </w:rPr>
        <w:t>Saeimas plenārsēdē 2010.gada 10.jūnijā). Tajā kā pirmā prioritāte noteikta Latvijas kultūras telpas attīstība. Prioritātes ietvaros izvirzīts mērķis – saglabāt un attīstīt Latvijas kultūras kapitālu un veicināt piederības izjūtu Latvijas kultūras telpai, attīstot sabiedrības radošumā balstītu konkurētspējīgu nacionālo identitāti un veidojot Latvijā kvalitatīvu kultūrvidi.</w:t>
      </w:r>
    </w:p>
    <w:p w14:paraId="14AC051B" w14:textId="02BEA99E" w:rsidR="001D6621" w:rsidRDefault="001D6621" w:rsidP="00155268">
      <w:pPr>
        <w:ind w:left="0" w:firstLine="0"/>
        <w:rPr>
          <w:rFonts w:ascii="Times New Roman" w:hAnsi="Times New Roman" w:cs="Times New Roman"/>
          <w:sz w:val="28"/>
          <w:szCs w:val="28"/>
        </w:rPr>
      </w:pPr>
    </w:p>
    <w:p w14:paraId="677DB5EA" w14:textId="77777777" w:rsidR="00967A28" w:rsidRPr="003F7E33" w:rsidRDefault="00967A28" w:rsidP="00155268">
      <w:pPr>
        <w:ind w:left="0" w:firstLine="0"/>
        <w:rPr>
          <w:rFonts w:ascii="Times New Roman" w:hAnsi="Times New Roman" w:cs="Times New Roman"/>
          <w:sz w:val="28"/>
          <w:szCs w:val="28"/>
        </w:rPr>
      </w:pPr>
    </w:p>
    <w:p w14:paraId="694FA210" w14:textId="0E40216E" w:rsidR="001D6621" w:rsidRPr="003F7E33" w:rsidRDefault="001D6621" w:rsidP="00155268">
      <w:pPr>
        <w:ind w:left="0" w:firstLine="851"/>
        <w:rPr>
          <w:rFonts w:ascii="Times New Roman" w:hAnsi="Times New Roman" w:cs="Times New Roman"/>
          <w:b/>
          <w:sz w:val="28"/>
          <w:szCs w:val="28"/>
        </w:rPr>
      </w:pPr>
      <w:r w:rsidRPr="003F7E33">
        <w:rPr>
          <w:rFonts w:ascii="Times New Roman" w:hAnsi="Times New Roman" w:cs="Times New Roman"/>
          <w:b/>
          <w:bCs/>
          <w:sz w:val="28"/>
          <w:szCs w:val="28"/>
        </w:rPr>
        <w:lastRenderedPageBreak/>
        <w:t>Nacionālais attīstības plāns 2021.-</w:t>
      </w:r>
      <w:proofErr w:type="gramStart"/>
      <w:r w:rsidRPr="003F7E33">
        <w:rPr>
          <w:rFonts w:ascii="Times New Roman" w:hAnsi="Times New Roman" w:cs="Times New Roman"/>
          <w:b/>
          <w:bCs/>
          <w:sz w:val="28"/>
          <w:szCs w:val="28"/>
        </w:rPr>
        <w:t>2027.gadam</w:t>
      </w:r>
      <w:proofErr w:type="gramEnd"/>
      <w:r w:rsidRPr="003F7E33">
        <w:rPr>
          <w:rStyle w:val="Vresatsauce"/>
          <w:rFonts w:ascii="Times New Roman" w:hAnsi="Times New Roman" w:cs="Times New Roman"/>
          <w:b/>
          <w:bCs/>
          <w:sz w:val="28"/>
          <w:szCs w:val="28"/>
          <w:lang w:val="en-US"/>
        </w:rPr>
        <w:footnoteReference w:id="25"/>
      </w:r>
    </w:p>
    <w:p w14:paraId="2E3EF6F7" w14:textId="21618495" w:rsidR="0014221E" w:rsidRPr="003F7E33" w:rsidRDefault="0014221E"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Latvijas Nacionālais attīstības plāns 2021. – 2027.gadam (apstiprināts L</w:t>
      </w:r>
      <w:r w:rsidR="03DEED33" w:rsidRPr="003F7E33">
        <w:rPr>
          <w:rFonts w:ascii="Times New Roman" w:hAnsi="Times New Roman" w:cs="Times New Roman"/>
          <w:sz w:val="28"/>
          <w:szCs w:val="28"/>
        </w:rPr>
        <w:t xml:space="preserve">atvijas </w:t>
      </w:r>
      <w:r w:rsidRPr="003F7E33">
        <w:rPr>
          <w:rFonts w:ascii="Times New Roman" w:hAnsi="Times New Roman" w:cs="Times New Roman"/>
          <w:sz w:val="28"/>
          <w:szCs w:val="28"/>
        </w:rPr>
        <w:t>R</w:t>
      </w:r>
      <w:r w:rsidR="4CBD3872" w:rsidRPr="003F7E33">
        <w:rPr>
          <w:rFonts w:ascii="Times New Roman" w:hAnsi="Times New Roman" w:cs="Times New Roman"/>
          <w:sz w:val="28"/>
          <w:szCs w:val="28"/>
        </w:rPr>
        <w:t>epublikas</w:t>
      </w:r>
      <w:r w:rsidRPr="003F7E33">
        <w:rPr>
          <w:rFonts w:ascii="Times New Roman" w:hAnsi="Times New Roman" w:cs="Times New Roman"/>
          <w:sz w:val="28"/>
          <w:szCs w:val="28"/>
        </w:rPr>
        <w:t xml:space="preserve"> Saeimas plenārsēdē 2020.gada 2.jūlijā) veidots kā Latvija2030 ieviešanas plāns vidējā termiņā, kas salāgots ar valsts budžeta iespējām un prognozējamo indikatīvo līdzfinansējumu no E</w:t>
      </w:r>
      <w:r w:rsidR="009255A2" w:rsidRPr="003F7E33">
        <w:rPr>
          <w:rFonts w:ascii="Times New Roman" w:hAnsi="Times New Roman" w:cs="Times New Roman"/>
          <w:sz w:val="28"/>
          <w:szCs w:val="28"/>
        </w:rPr>
        <w:t>iropas Savienības</w:t>
      </w:r>
      <w:r w:rsidRPr="003F7E33">
        <w:rPr>
          <w:rFonts w:ascii="Times New Roman" w:hAnsi="Times New Roman" w:cs="Times New Roman"/>
          <w:sz w:val="28"/>
          <w:szCs w:val="28"/>
        </w:rPr>
        <w:t xml:space="preserve"> fondiem 2021. – 2027.gada plānošanas periodam. NAP2027 ietvaru veido četri stratēģiskie mērķi, kuri ievirza politiku nākamajiem septiņiem gadiem, un sešas prioritātes, kurās sagrupēti astoņpadsmit rīcības virzieni. NAP2027 stratēģiskie mērķi ir vienlīdzīgas iespējas, produktivitāte un ienākumi, sociālā uzticēšanās un reģionālā attīstība. NAP2027 prioritātes ir: Stipras ģimenes, veseli un aktīvi cilvēki, Zināšanas un prasmes personības un valsts izaugsmei, Uzņēmumu konkurētspēja un materiālā labklājība, Kvalitatīva dzīves vide un teritoriju attīstība, Kultūra un sports aktīvai un pilnvērtīgai dzīvei, Vienota, droša un atvērta sabiedrība.</w:t>
      </w:r>
    </w:p>
    <w:p w14:paraId="66168659" w14:textId="77777777" w:rsidR="001D6621" w:rsidRPr="003F7E33" w:rsidRDefault="001D6621" w:rsidP="00155268">
      <w:pPr>
        <w:ind w:left="0" w:firstLine="0"/>
        <w:rPr>
          <w:rFonts w:ascii="Times New Roman" w:hAnsi="Times New Roman" w:cs="Times New Roman"/>
          <w:sz w:val="28"/>
          <w:szCs w:val="28"/>
        </w:rPr>
      </w:pPr>
    </w:p>
    <w:p w14:paraId="3824B532" w14:textId="6749A628" w:rsidR="00B07EF1" w:rsidRPr="003F7E33" w:rsidRDefault="00762ED1" w:rsidP="00155268">
      <w:pPr>
        <w:ind w:left="0" w:firstLine="851"/>
        <w:rPr>
          <w:rFonts w:ascii="Times New Roman" w:hAnsi="Times New Roman" w:cs="Times New Roman"/>
          <w:sz w:val="28"/>
          <w:szCs w:val="28"/>
        </w:rPr>
      </w:pPr>
      <w:r w:rsidRPr="003F7E33">
        <w:rPr>
          <w:rFonts w:ascii="Times New Roman" w:hAnsi="Times New Roman" w:cs="Times New Roman"/>
          <w:b/>
          <w:bCs/>
          <w:sz w:val="28"/>
          <w:szCs w:val="28"/>
        </w:rPr>
        <w:t xml:space="preserve">Saliedētas un pilsoniski aktīvas sabiedrības pamatnostādnes </w:t>
      </w:r>
      <w:proofErr w:type="gramStart"/>
      <w:r w:rsidRPr="003F7E33">
        <w:rPr>
          <w:rFonts w:ascii="Times New Roman" w:hAnsi="Times New Roman" w:cs="Times New Roman"/>
          <w:b/>
          <w:bCs/>
          <w:sz w:val="28"/>
          <w:szCs w:val="28"/>
        </w:rPr>
        <w:t>2021. – 2027.</w:t>
      </w:r>
      <w:proofErr w:type="gramEnd"/>
      <w:r w:rsidRPr="003F7E33">
        <w:rPr>
          <w:rFonts w:ascii="Times New Roman" w:hAnsi="Times New Roman" w:cs="Times New Roman"/>
          <w:b/>
          <w:bCs/>
          <w:sz w:val="28"/>
          <w:szCs w:val="28"/>
        </w:rPr>
        <w:t>gadam</w:t>
      </w:r>
      <w:r w:rsidR="00652ACC" w:rsidRPr="003F7E33">
        <w:rPr>
          <w:rStyle w:val="Vresatsauce"/>
          <w:rFonts w:ascii="Times New Roman" w:hAnsi="Times New Roman" w:cs="Times New Roman"/>
          <w:b/>
          <w:bCs/>
          <w:sz w:val="28"/>
          <w:szCs w:val="28"/>
        </w:rPr>
        <w:footnoteReference w:id="26"/>
      </w:r>
      <w:r w:rsidRPr="003F7E33">
        <w:rPr>
          <w:rFonts w:ascii="Times New Roman" w:hAnsi="Times New Roman" w:cs="Times New Roman"/>
          <w:sz w:val="28"/>
          <w:szCs w:val="28"/>
        </w:rPr>
        <w:t xml:space="preserve"> </w:t>
      </w:r>
      <w:r w:rsidR="00B07EF1" w:rsidRPr="003F7E33">
        <w:rPr>
          <w:rFonts w:ascii="Times New Roman" w:hAnsi="Times New Roman" w:cs="Times New Roman"/>
          <w:sz w:val="28"/>
          <w:szCs w:val="28"/>
        </w:rPr>
        <w:t xml:space="preserve">, </w:t>
      </w:r>
      <w:r w:rsidR="00C42600" w:rsidRPr="003F7E33">
        <w:rPr>
          <w:rFonts w:ascii="Times New Roman" w:hAnsi="Times New Roman" w:cs="Times New Roman"/>
          <w:sz w:val="28"/>
          <w:szCs w:val="28"/>
        </w:rPr>
        <w:t xml:space="preserve">kuru virsmērķī kā viens no nacionālas, solidārās, atvērtas un pilsoniski aktīvas sabiedrības pastāvēšanas pamatelementiem noteikta latviskā kultūrtelpa un </w:t>
      </w:r>
      <w:r w:rsidR="00B07EF1" w:rsidRPr="003F7E33">
        <w:rPr>
          <w:rFonts w:ascii="Times New Roman" w:hAnsi="Times New Roman" w:cs="Times New Roman"/>
          <w:sz w:val="28"/>
          <w:szCs w:val="28"/>
        </w:rPr>
        <w:t xml:space="preserve">kuru </w:t>
      </w:r>
      <w:r w:rsidRPr="003F7E33">
        <w:rPr>
          <w:rFonts w:ascii="Times New Roman" w:hAnsi="Times New Roman" w:cs="Times New Roman"/>
          <w:sz w:val="28"/>
          <w:szCs w:val="28"/>
        </w:rPr>
        <w:t>1.rīcības virziens ir „Nacionālā identitāte un piederība”</w:t>
      </w:r>
      <w:r w:rsidR="00C42600" w:rsidRPr="003F7E33">
        <w:rPr>
          <w:rFonts w:ascii="Times New Roman" w:hAnsi="Times New Roman" w:cs="Times New Roman"/>
          <w:sz w:val="28"/>
          <w:szCs w:val="28"/>
        </w:rPr>
        <w:t>, kurā uzsvērts, ka latviešu valoda un kultūrtelpa veido nacionālās identitātes pamatu, tā stiprina piederību nācijai un Latvijas valstij. Tāpēc latviešu valodas un kultūrtelpas saglabāšana un nostiprināšana ir Latvijas ilgtermiņa attīstības prioritāte.</w:t>
      </w:r>
      <w:r w:rsidR="28EB355E" w:rsidRPr="003F7E33">
        <w:rPr>
          <w:rFonts w:ascii="Times New Roman" w:hAnsi="Times New Roman" w:cs="Times New Roman"/>
          <w:sz w:val="28"/>
          <w:szCs w:val="28"/>
        </w:rPr>
        <w:t xml:space="preserve"> Pamatnostādņu pārējie rīcības virzieni ir </w:t>
      </w:r>
      <w:r w:rsidR="00BE395F" w:rsidRPr="005179C1">
        <w:rPr>
          <w:rFonts w:ascii="Times New Roman" w:hAnsi="Times New Roman" w:cs="Times New Roman"/>
          <w:sz w:val="28"/>
          <w:szCs w:val="28"/>
        </w:rPr>
        <w:t>„</w:t>
      </w:r>
      <w:r w:rsidR="28EB355E" w:rsidRPr="003F7E33">
        <w:rPr>
          <w:rFonts w:ascii="Times New Roman" w:hAnsi="Times New Roman" w:cs="Times New Roman"/>
          <w:sz w:val="28"/>
          <w:szCs w:val="28"/>
        </w:rPr>
        <w:t>Demokrātijas kultūra un iekļaujošs pilsoniskums</w:t>
      </w:r>
      <w:r w:rsidR="00BE395F">
        <w:rPr>
          <w:rFonts w:ascii="Times New Roman" w:hAnsi="Times New Roman" w:cs="Times New Roman"/>
          <w:sz w:val="28"/>
          <w:szCs w:val="28"/>
        </w:rPr>
        <w:t>”</w:t>
      </w:r>
      <w:r w:rsidR="28EB355E" w:rsidRPr="003F7E33">
        <w:rPr>
          <w:rFonts w:ascii="Times New Roman" w:hAnsi="Times New Roman" w:cs="Times New Roman"/>
          <w:sz w:val="28"/>
          <w:szCs w:val="28"/>
        </w:rPr>
        <w:t xml:space="preserve"> un </w:t>
      </w:r>
      <w:r w:rsidR="00BE395F" w:rsidRPr="005179C1">
        <w:rPr>
          <w:rFonts w:ascii="Times New Roman" w:hAnsi="Times New Roman" w:cs="Times New Roman"/>
          <w:sz w:val="28"/>
          <w:szCs w:val="28"/>
        </w:rPr>
        <w:t>„</w:t>
      </w:r>
      <w:r w:rsidR="28EB355E" w:rsidRPr="003F7E33">
        <w:rPr>
          <w:rFonts w:ascii="Times New Roman" w:hAnsi="Times New Roman" w:cs="Times New Roman"/>
          <w:sz w:val="28"/>
          <w:szCs w:val="28"/>
        </w:rPr>
        <w:t>Integrācija</w:t>
      </w:r>
      <w:r w:rsidR="00BE395F">
        <w:rPr>
          <w:rFonts w:ascii="Times New Roman" w:hAnsi="Times New Roman" w:cs="Times New Roman"/>
          <w:sz w:val="28"/>
          <w:szCs w:val="28"/>
        </w:rPr>
        <w:t>”</w:t>
      </w:r>
      <w:r w:rsidR="28EB355E" w:rsidRPr="003F7E33">
        <w:rPr>
          <w:rFonts w:ascii="Times New Roman" w:hAnsi="Times New Roman" w:cs="Times New Roman"/>
          <w:sz w:val="28"/>
          <w:szCs w:val="28"/>
        </w:rPr>
        <w:t>.</w:t>
      </w:r>
    </w:p>
    <w:p w14:paraId="4B23D4EC" w14:textId="77777777" w:rsidR="002702B7" w:rsidRPr="003F7E33" w:rsidRDefault="002702B7" w:rsidP="00155268">
      <w:pPr>
        <w:ind w:left="0" w:firstLine="0"/>
        <w:rPr>
          <w:rFonts w:ascii="Times New Roman" w:hAnsi="Times New Roman" w:cs="Times New Roman"/>
          <w:sz w:val="28"/>
          <w:szCs w:val="28"/>
        </w:rPr>
      </w:pPr>
    </w:p>
    <w:p w14:paraId="73481B8C" w14:textId="5849F2CD" w:rsidR="00B07EF1" w:rsidRPr="003F7E33" w:rsidRDefault="00B07EF1" w:rsidP="00155268">
      <w:pPr>
        <w:ind w:left="0" w:firstLine="851"/>
        <w:rPr>
          <w:rFonts w:ascii="Times New Roman" w:hAnsi="Times New Roman" w:cs="Times New Roman"/>
          <w:sz w:val="28"/>
          <w:szCs w:val="28"/>
        </w:rPr>
      </w:pPr>
      <w:r w:rsidRPr="003F7E33">
        <w:rPr>
          <w:rFonts w:ascii="Times New Roman" w:hAnsi="Times New Roman" w:cs="Times New Roman"/>
          <w:b/>
          <w:bCs/>
          <w:sz w:val="28"/>
          <w:szCs w:val="28"/>
        </w:rPr>
        <w:t>Reģionālās politikas pamatnostādnes 2021. – 2027.gadam</w:t>
      </w:r>
      <w:r w:rsidR="00670C35" w:rsidRPr="003F7E33">
        <w:rPr>
          <w:rStyle w:val="Vresatsauce"/>
          <w:rFonts w:ascii="Times New Roman" w:hAnsi="Times New Roman" w:cs="Times New Roman"/>
          <w:b/>
          <w:bCs/>
          <w:sz w:val="28"/>
          <w:szCs w:val="28"/>
        </w:rPr>
        <w:footnoteReference w:id="27"/>
      </w:r>
      <w:r w:rsidRPr="003F7E33">
        <w:rPr>
          <w:rFonts w:ascii="Times New Roman" w:hAnsi="Times New Roman" w:cs="Times New Roman"/>
          <w:sz w:val="28"/>
          <w:szCs w:val="28"/>
        </w:rPr>
        <w:t xml:space="preserve"> (apstiprinātas ar MK 2019.gada 26.novembra rīkojumu Nr.587)</w:t>
      </w:r>
      <w:r w:rsidR="00C42600" w:rsidRPr="003F7E33">
        <w:rPr>
          <w:rFonts w:ascii="Times New Roman" w:hAnsi="Times New Roman" w:cs="Times New Roman"/>
          <w:sz w:val="28"/>
          <w:szCs w:val="28"/>
        </w:rPr>
        <w:t>, kuras akcentē dažādu pakalpojumu, tai skaitā kultūras pakalpojumu pieejamību reģionos, kā arī kultūras mantojuma saglabāšanu reģionos.</w:t>
      </w:r>
    </w:p>
    <w:p w14:paraId="45282909" w14:textId="77777777" w:rsidR="002702B7" w:rsidRPr="003F7E33" w:rsidRDefault="002702B7" w:rsidP="00155268">
      <w:pPr>
        <w:ind w:left="0" w:firstLine="0"/>
        <w:rPr>
          <w:rFonts w:ascii="Times New Roman" w:hAnsi="Times New Roman" w:cs="Times New Roman"/>
          <w:sz w:val="28"/>
          <w:szCs w:val="28"/>
        </w:rPr>
      </w:pPr>
    </w:p>
    <w:p w14:paraId="3055C8A4" w14:textId="139ACBB0" w:rsidR="00974549" w:rsidRPr="003F7E33" w:rsidRDefault="00974549" w:rsidP="00155268">
      <w:pPr>
        <w:ind w:left="0" w:firstLine="851"/>
        <w:rPr>
          <w:rFonts w:ascii="Times New Roman" w:hAnsi="Times New Roman" w:cs="Times New Roman"/>
          <w:sz w:val="28"/>
          <w:szCs w:val="28"/>
        </w:rPr>
      </w:pPr>
      <w:r w:rsidRPr="003F7E33">
        <w:rPr>
          <w:rFonts w:ascii="Times New Roman" w:hAnsi="Times New Roman" w:cs="Times New Roman"/>
          <w:b/>
          <w:bCs/>
          <w:sz w:val="28"/>
          <w:szCs w:val="28"/>
        </w:rPr>
        <w:t>Valsts valodas politikas pamatnostādnes</w:t>
      </w:r>
      <w:r w:rsidRPr="003F7E33">
        <w:rPr>
          <w:rFonts w:ascii="Times New Roman" w:hAnsi="Times New Roman" w:cs="Times New Roman"/>
          <w:sz w:val="28"/>
          <w:szCs w:val="28"/>
        </w:rPr>
        <w:t xml:space="preserve"> </w:t>
      </w:r>
      <w:r w:rsidRPr="003F7E33">
        <w:rPr>
          <w:rFonts w:ascii="Times New Roman" w:hAnsi="Times New Roman" w:cs="Times New Roman"/>
          <w:b/>
          <w:bCs/>
          <w:sz w:val="28"/>
          <w:szCs w:val="28"/>
        </w:rPr>
        <w:t>2021.-2027.gadam</w:t>
      </w:r>
      <w:r w:rsidR="00652ACC" w:rsidRPr="003F7E33">
        <w:rPr>
          <w:rStyle w:val="Vresatsauce"/>
          <w:rFonts w:ascii="Times New Roman" w:hAnsi="Times New Roman" w:cs="Times New Roman"/>
          <w:b/>
          <w:bCs/>
          <w:sz w:val="28"/>
          <w:szCs w:val="28"/>
        </w:rPr>
        <w:footnoteReference w:id="28"/>
      </w:r>
      <w:r w:rsidR="00C80002" w:rsidRPr="003F7E33">
        <w:rPr>
          <w:rFonts w:ascii="Times New Roman" w:hAnsi="Times New Roman" w:cs="Times New Roman"/>
          <w:sz w:val="28"/>
          <w:szCs w:val="28"/>
        </w:rPr>
        <w:t xml:space="preserve"> (</w:t>
      </w:r>
      <w:r w:rsidR="00652ACC" w:rsidRPr="003F7E33">
        <w:rPr>
          <w:rFonts w:ascii="Times New Roman" w:hAnsi="Times New Roman" w:cs="Times New Roman"/>
          <w:sz w:val="28"/>
          <w:szCs w:val="28"/>
        </w:rPr>
        <w:t>saskaņošanā</w:t>
      </w:r>
      <w:r w:rsidR="00C80002" w:rsidRPr="003F7E33">
        <w:rPr>
          <w:rFonts w:ascii="Times New Roman" w:hAnsi="Times New Roman" w:cs="Times New Roman"/>
          <w:sz w:val="28"/>
          <w:szCs w:val="28"/>
        </w:rPr>
        <w:t>)</w:t>
      </w:r>
      <w:r w:rsidR="00EA038F" w:rsidRPr="003F7E33">
        <w:rPr>
          <w:rFonts w:ascii="Times New Roman" w:hAnsi="Times New Roman" w:cs="Times New Roman"/>
          <w:sz w:val="28"/>
          <w:szCs w:val="28"/>
        </w:rPr>
        <w:t>, kurā</w:t>
      </w:r>
      <w:r w:rsidR="00397579" w:rsidRPr="003F7E33">
        <w:rPr>
          <w:rFonts w:ascii="Times New Roman" w:hAnsi="Times New Roman" w:cs="Times New Roman"/>
          <w:sz w:val="28"/>
          <w:szCs w:val="28"/>
        </w:rPr>
        <w:t>s</w:t>
      </w:r>
      <w:r w:rsidR="00EA038F" w:rsidRPr="003F7E33">
        <w:rPr>
          <w:rFonts w:ascii="Times New Roman" w:hAnsi="Times New Roman" w:cs="Times New Roman"/>
          <w:sz w:val="28"/>
          <w:szCs w:val="28"/>
        </w:rPr>
        <w:t xml:space="preserve"> valsts valodas politikas mērķi valsts attīstības kontekstā saistīti arī ar kultūras ilgtspēju. </w:t>
      </w:r>
      <w:r w:rsidR="5E701219" w:rsidRPr="003F7E33">
        <w:rPr>
          <w:rFonts w:ascii="Times New Roman" w:hAnsi="Times New Roman" w:cs="Times New Roman"/>
          <w:sz w:val="28"/>
          <w:szCs w:val="28"/>
        </w:rPr>
        <w:t xml:space="preserve">Tajās </w:t>
      </w:r>
      <w:r w:rsidR="38F9ABFA" w:rsidRPr="003F7E33">
        <w:rPr>
          <w:rFonts w:ascii="Times New Roman" w:hAnsi="Times New Roman" w:cs="Times New Roman"/>
          <w:sz w:val="28"/>
          <w:szCs w:val="28"/>
        </w:rPr>
        <w:t>v</w:t>
      </w:r>
      <w:r w:rsidR="00EA038F" w:rsidRPr="003F7E33">
        <w:rPr>
          <w:rFonts w:ascii="Times New Roman" w:hAnsi="Times New Roman" w:cs="Times New Roman"/>
          <w:sz w:val="28"/>
          <w:szCs w:val="28"/>
        </w:rPr>
        <w:t>aloda vērtēta kā kultūras mantojuma daļa, piemēram, dialektu saglabāšanas kontekstā</w:t>
      </w:r>
      <w:r w:rsidR="6D6D7B67" w:rsidRPr="003F7E33">
        <w:rPr>
          <w:rFonts w:ascii="Times New Roman" w:hAnsi="Times New Roman" w:cs="Times New Roman"/>
          <w:sz w:val="28"/>
          <w:szCs w:val="28"/>
        </w:rPr>
        <w:t xml:space="preserve">, </w:t>
      </w:r>
      <w:r w:rsidR="4C44B331" w:rsidRPr="003F7E33">
        <w:rPr>
          <w:rFonts w:ascii="Times New Roman" w:hAnsi="Times New Roman" w:cs="Times New Roman"/>
          <w:sz w:val="28"/>
          <w:szCs w:val="28"/>
        </w:rPr>
        <w:t>uz</w:t>
      </w:r>
      <w:r w:rsidR="00EA038F" w:rsidRPr="003F7E33">
        <w:rPr>
          <w:rFonts w:ascii="Times New Roman" w:hAnsi="Times New Roman" w:cs="Times New Roman"/>
          <w:sz w:val="28"/>
          <w:szCs w:val="28"/>
        </w:rPr>
        <w:t xml:space="preserve">svērts, ka latgaliešu rakstu valoda ir neatņemama </w:t>
      </w:r>
      <w:r w:rsidR="000818F9">
        <w:rPr>
          <w:rFonts w:ascii="Times New Roman" w:hAnsi="Times New Roman" w:cs="Times New Roman"/>
          <w:sz w:val="28"/>
          <w:szCs w:val="28"/>
        </w:rPr>
        <w:t xml:space="preserve">Latvijas </w:t>
      </w:r>
      <w:r w:rsidR="00EA038F" w:rsidRPr="003F7E33">
        <w:rPr>
          <w:rFonts w:ascii="Times New Roman" w:hAnsi="Times New Roman" w:cs="Times New Roman"/>
          <w:sz w:val="28"/>
          <w:szCs w:val="28"/>
        </w:rPr>
        <w:t>valsts kultūras vērtība</w:t>
      </w:r>
      <w:r w:rsidR="38CA5983" w:rsidRPr="003F7E33">
        <w:rPr>
          <w:rFonts w:ascii="Times New Roman" w:hAnsi="Times New Roman" w:cs="Times New Roman"/>
          <w:sz w:val="28"/>
          <w:szCs w:val="28"/>
        </w:rPr>
        <w:t xml:space="preserve"> un </w:t>
      </w:r>
      <w:r w:rsidR="7637D1A6" w:rsidRPr="003F7E33">
        <w:rPr>
          <w:rFonts w:ascii="Times New Roman" w:hAnsi="Times New Roman" w:cs="Times New Roman"/>
          <w:sz w:val="28"/>
          <w:szCs w:val="28"/>
        </w:rPr>
        <w:t>i</w:t>
      </w:r>
      <w:r w:rsidR="1560CA69" w:rsidRPr="003F7E33">
        <w:rPr>
          <w:rFonts w:ascii="Times New Roman" w:hAnsi="Times New Roman" w:cs="Times New Roman"/>
          <w:sz w:val="28"/>
          <w:szCs w:val="28"/>
        </w:rPr>
        <w:t>etverti pasākumi Latvijas pirmiedzīvotāju – lībiešu – valodas vitalitātes nodrošināšanā, tostarp lībiešu valodas lietojuma iespēju nodrošināšana.</w:t>
      </w:r>
      <w:r w:rsidR="00EA038F" w:rsidRPr="003F7E33">
        <w:rPr>
          <w:rFonts w:ascii="Times New Roman" w:hAnsi="Times New Roman" w:cs="Times New Roman"/>
          <w:sz w:val="28"/>
          <w:szCs w:val="28"/>
        </w:rPr>
        <w:t xml:space="preserve"> </w:t>
      </w:r>
      <w:r w:rsidR="1BB56DB3" w:rsidRPr="003F7E33">
        <w:rPr>
          <w:rFonts w:ascii="Times New Roman" w:hAnsi="Times New Roman" w:cs="Times New Roman"/>
          <w:sz w:val="28"/>
          <w:szCs w:val="28"/>
        </w:rPr>
        <w:t xml:space="preserve">Pamatnostādnēs </w:t>
      </w:r>
      <w:r w:rsidR="2E01E134" w:rsidRPr="003F7E33">
        <w:rPr>
          <w:rFonts w:ascii="Times New Roman" w:hAnsi="Times New Roman" w:cs="Times New Roman"/>
          <w:sz w:val="28"/>
          <w:szCs w:val="28"/>
        </w:rPr>
        <w:t>i</w:t>
      </w:r>
      <w:r w:rsidR="00EA038F" w:rsidRPr="003F7E33">
        <w:rPr>
          <w:rFonts w:ascii="Times New Roman" w:hAnsi="Times New Roman" w:cs="Times New Roman"/>
          <w:sz w:val="28"/>
          <w:szCs w:val="28"/>
        </w:rPr>
        <w:t xml:space="preserve">ekļauti arī </w:t>
      </w:r>
      <w:r w:rsidR="000818F9">
        <w:rPr>
          <w:rFonts w:ascii="Times New Roman" w:hAnsi="Times New Roman" w:cs="Times New Roman"/>
          <w:sz w:val="28"/>
          <w:szCs w:val="28"/>
        </w:rPr>
        <w:t xml:space="preserve">latviešu </w:t>
      </w:r>
      <w:r w:rsidR="00EA038F" w:rsidRPr="003F7E33">
        <w:rPr>
          <w:rFonts w:ascii="Times New Roman" w:hAnsi="Times New Roman" w:cs="Times New Roman"/>
          <w:sz w:val="28"/>
          <w:szCs w:val="28"/>
        </w:rPr>
        <w:lastRenderedPageBreak/>
        <w:t>valodas integrācijas pasākumi</w:t>
      </w:r>
      <w:r w:rsidR="7C3066FF" w:rsidRPr="003F7E33">
        <w:rPr>
          <w:rFonts w:ascii="Times New Roman" w:hAnsi="Times New Roman" w:cs="Times New Roman"/>
          <w:sz w:val="28"/>
          <w:szCs w:val="28"/>
        </w:rPr>
        <w:t xml:space="preserve"> neredzīgām personām, personām ar redzes traucējumiem, </w:t>
      </w:r>
      <w:r w:rsidR="3E314D5C" w:rsidRPr="003F7E33">
        <w:rPr>
          <w:rFonts w:ascii="Times New Roman" w:hAnsi="Times New Roman" w:cs="Times New Roman"/>
          <w:sz w:val="28"/>
          <w:szCs w:val="28"/>
        </w:rPr>
        <w:t xml:space="preserve">personām </w:t>
      </w:r>
      <w:r w:rsidR="7C3066FF" w:rsidRPr="003F7E33">
        <w:rPr>
          <w:rFonts w:ascii="Times New Roman" w:hAnsi="Times New Roman" w:cs="Times New Roman"/>
          <w:sz w:val="28"/>
          <w:szCs w:val="28"/>
        </w:rPr>
        <w:t>ar citām lasīšanas grūtībām (t.sk. disleksiju) un</w:t>
      </w:r>
      <w:r w:rsidR="00EA038F" w:rsidRPr="003F7E33">
        <w:rPr>
          <w:rFonts w:ascii="Times New Roman" w:hAnsi="Times New Roman" w:cs="Times New Roman"/>
          <w:sz w:val="28"/>
          <w:szCs w:val="28"/>
        </w:rPr>
        <w:t xml:space="preserve"> personām ar funkcionāliem traucējumiem.</w:t>
      </w:r>
    </w:p>
    <w:p w14:paraId="15C96E23" w14:textId="77777777" w:rsidR="002702B7" w:rsidRPr="003F7E33" w:rsidRDefault="002702B7" w:rsidP="00155268">
      <w:pPr>
        <w:ind w:left="0" w:firstLine="0"/>
        <w:rPr>
          <w:rFonts w:ascii="Times New Roman" w:hAnsi="Times New Roman" w:cs="Times New Roman"/>
          <w:sz w:val="28"/>
          <w:szCs w:val="28"/>
        </w:rPr>
      </w:pPr>
    </w:p>
    <w:p w14:paraId="35CED834" w14:textId="0D18F25E" w:rsidR="004F0215" w:rsidRPr="003F7E33" w:rsidRDefault="00B07EF1" w:rsidP="6987A137">
      <w:pPr>
        <w:ind w:left="0" w:firstLine="851"/>
        <w:rPr>
          <w:rFonts w:ascii="Times New Roman" w:eastAsia="Times New Roman" w:hAnsi="Times New Roman" w:cs="Times New Roman"/>
          <w:sz w:val="28"/>
          <w:szCs w:val="28"/>
        </w:rPr>
      </w:pPr>
      <w:r w:rsidRPr="003F7E33">
        <w:rPr>
          <w:rFonts w:ascii="Times New Roman" w:hAnsi="Times New Roman" w:cs="Times New Roman"/>
          <w:b/>
          <w:bCs/>
          <w:sz w:val="28"/>
          <w:szCs w:val="28"/>
        </w:rPr>
        <w:t>Zinātnes, tehnoloģijas attīstības un inovācijas pamatnostādnes 20</w:t>
      </w:r>
      <w:r w:rsidR="004F0215" w:rsidRPr="003F7E33">
        <w:rPr>
          <w:rFonts w:ascii="Times New Roman" w:hAnsi="Times New Roman" w:cs="Times New Roman"/>
          <w:b/>
          <w:bCs/>
          <w:sz w:val="28"/>
          <w:szCs w:val="28"/>
        </w:rPr>
        <w:t>20</w:t>
      </w:r>
      <w:r w:rsidRPr="003F7E33">
        <w:rPr>
          <w:rFonts w:ascii="Times New Roman" w:hAnsi="Times New Roman" w:cs="Times New Roman"/>
          <w:b/>
          <w:bCs/>
          <w:sz w:val="28"/>
          <w:szCs w:val="28"/>
        </w:rPr>
        <w:t>.–</w:t>
      </w:r>
      <w:proofErr w:type="gramStart"/>
      <w:r w:rsidRPr="003F7E33">
        <w:rPr>
          <w:rFonts w:ascii="Times New Roman" w:hAnsi="Times New Roman" w:cs="Times New Roman"/>
          <w:b/>
          <w:bCs/>
          <w:sz w:val="28"/>
          <w:szCs w:val="28"/>
        </w:rPr>
        <w:t>202</w:t>
      </w:r>
      <w:r w:rsidR="004F0215" w:rsidRPr="003F7E33">
        <w:rPr>
          <w:rFonts w:ascii="Times New Roman" w:hAnsi="Times New Roman" w:cs="Times New Roman"/>
          <w:b/>
          <w:bCs/>
          <w:sz w:val="28"/>
          <w:szCs w:val="28"/>
        </w:rPr>
        <w:t>7</w:t>
      </w:r>
      <w:r w:rsidRPr="003F7E33">
        <w:rPr>
          <w:rFonts w:ascii="Times New Roman" w:hAnsi="Times New Roman" w:cs="Times New Roman"/>
          <w:b/>
          <w:bCs/>
          <w:sz w:val="28"/>
          <w:szCs w:val="28"/>
        </w:rPr>
        <w:t>.gadam</w:t>
      </w:r>
      <w:proofErr w:type="gramEnd"/>
      <w:r w:rsidR="00752807" w:rsidRPr="003F7E33">
        <w:rPr>
          <w:rStyle w:val="Vresatsauce"/>
          <w:rFonts w:ascii="Times New Roman" w:hAnsi="Times New Roman" w:cs="Times New Roman"/>
          <w:b/>
          <w:bCs/>
          <w:sz w:val="28"/>
          <w:szCs w:val="28"/>
        </w:rPr>
        <w:footnoteReference w:id="29"/>
      </w:r>
      <w:r w:rsidRPr="003F7E33">
        <w:rPr>
          <w:rFonts w:ascii="Times New Roman" w:hAnsi="Times New Roman" w:cs="Times New Roman"/>
          <w:sz w:val="28"/>
          <w:szCs w:val="28"/>
        </w:rPr>
        <w:t xml:space="preserve"> </w:t>
      </w:r>
      <w:r w:rsidRPr="003F7E33">
        <w:rPr>
          <w:rFonts w:ascii="Times New Roman" w:eastAsia="Times New Roman" w:hAnsi="Times New Roman" w:cs="Times New Roman"/>
          <w:sz w:val="28"/>
          <w:szCs w:val="28"/>
        </w:rPr>
        <w:t>(</w:t>
      </w:r>
      <w:r w:rsidR="000818F9">
        <w:rPr>
          <w:rFonts w:ascii="Times New Roman" w:eastAsia="Times New Roman" w:hAnsi="Times New Roman" w:cs="Times New Roman"/>
          <w:sz w:val="28"/>
          <w:szCs w:val="28"/>
        </w:rPr>
        <w:t>apstiprinātas ar</w:t>
      </w:r>
      <w:r w:rsidR="46908675" w:rsidRPr="003F7E33">
        <w:rPr>
          <w:rFonts w:ascii="Times New Roman" w:eastAsia="Times New Roman" w:hAnsi="Times New Roman" w:cs="Times New Roman"/>
          <w:sz w:val="28"/>
          <w:szCs w:val="28"/>
        </w:rPr>
        <w:t xml:space="preserve"> M</w:t>
      </w:r>
      <w:r w:rsidR="000818F9">
        <w:rPr>
          <w:rFonts w:ascii="Times New Roman" w:eastAsia="Times New Roman" w:hAnsi="Times New Roman" w:cs="Times New Roman"/>
          <w:sz w:val="28"/>
          <w:szCs w:val="28"/>
        </w:rPr>
        <w:t>K</w:t>
      </w:r>
      <w:r w:rsidR="46908675" w:rsidRPr="003F7E33">
        <w:rPr>
          <w:rFonts w:ascii="Times New Roman" w:eastAsia="Times New Roman" w:hAnsi="Times New Roman" w:cs="Times New Roman"/>
          <w:sz w:val="28"/>
          <w:szCs w:val="28"/>
        </w:rPr>
        <w:t xml:space="preserve"> 2021.gada 13.aprī</w:t>
      </w:r>
      <w:r w:rsidR="000818F9">
        <w:rPr>
          <w:rFonts w:ascii="Times New Roman" w:eastAsia="Times New Roman" w:hAnsi="Times New Roman" w:cs="Times New Roman"/>
          <w:sz w:val="28"/>
          <w:szCs w:val="28"/>
        </w:rPr>
        <w:t>ļa rīkojumu Nr.246</w:t>
      </w:r>
      <w:r w:rsidRPr="003F7E33">
        <w:rPr>
          <w:rFonts w:ascii="Times New Roman" w:eastAsia="Times New Roman" w:hAnsi="Times New Roman" w:cs="Times New Roman"/>
          <w:sz w:val="28"/>
          <w:szCs w:val="28"/>
        </w:rPr>
        <w:t>)</w:t>
      </w:r>
      <w:r w:rsidR="00EA038F" w:rsidRPr="003F7E33">
        <w:rPr>
          <w:rFonts w:ascii="Times New Roman" w:eastAsia="Times New Roman" w:hAnsi="Times New Roman" w:cs="Times New Roman"/>
          <w:sz w:val="28"/>
          <w:szCs w:val="28"/>
        </w:rPr>
        <w:t>, kur</w:t>
      </w:r>
      <w:r w:rsidR="00397579" w:rsidRPr="003F7E33">
        <w:rPr>
          <w:rFonts w:ascii="Times New Roman" w:eastAsia="Times New Roman" w:hAnsi="Times New Roman" w:cs="Times New Roman"/>
          <w:sz w:val="28"/>
          <w:szCs w:val="28"/>
        </w:rPr>
        <w:t>ās</w:t>
      </w:r>
      <w:r w:rsidR="00EA038F" w:rsidRPr="003F7E33">
        <w:rPr>
          <w:rFonts w:ascii="Times New Roman" w:eastAsia="Times New Roman" w:hAnsi="Times New Roman" w:cs="Times New Roman"/>
          <w:sz w:val="28"/>
          <w:szCs w:val="28"/>
        </w:rPr>
        <w:t xml:space="preserve"> </w:t>
      </w:r>
      <w:r w:rsidR="7D046A13" w:rsidRPr="003F7E33">
        <w:rPr>
          <w:rFonts w:ascii="Times New Roman" w:eastAsia="Times New Roman" w:hAnsi="Times New Roman" w:cs="Times New Roman"/>
          <w:sz w:val="28"/>
          <w:szCs w:val="28"/>
        </w:rPr>
        <w:t xml:space="preserve">uzsvērts, ka </w:t>
      </w:r>
      <w:r w:rsidR="581262DA" w:rsidRPr="003F7E33">
        <w:rPr>
          <w:rFonts w:ascii="Times New Roman" w:eastAsia="Times New Roman" w:hAnsi="Times New Roman" w:cs="Times New Roman"/>
          <w:sz w:val="28"/>
          <w:szCs w:val="28"/>
          <w:lang w:val="lv"/>
        </w:rPr>
        <w:t>s</w:t>
      </w:r>
      <w:r w:rsidR="00676AAA" w:rsidRPr="003F7E33">
        <w:rPr>
          <w:rFonts w:ascii="Times New Roman" w:eastAsia="Times New Roman" w:hAnsi="Times New Roman" w:cs="Times New Roman"/>
          <w:sz w:val="28"/>
          <w:szCs w:val="28"/>
          <w:lang w:val="lv"/>
        </w:rPr>
        <w:t>tarpnozaru, starpinstitūciju un starptautiskai sadarbībai atvērta pētniecība rada padziļinātu izpratni par sociālajiem, ekonomiskajiem, kultūras, vides, veselības un politiskajiem procesiem un</w:t>
      </w:r>
      <w:r w:rsidR="4D37ADFD" w:rsidRPr="003F7E33">
        <w:rPr>
          <w:rFonts w:ascii="Times New Roman" w:eastAsia="Times New Roman" w:hAnsi="Times New Roman" w:cs="Times New Roman"/>
          <w:sz w:val="28"/>
          <w:szCs w:val="28"/>
          <w:lang w:val="lv"/>
        </w:rPr>
        <w:t xml:space="preserve"> </w:t>
      </w:r>
      <w:r w:rsidR="00676AAA" w:rsidRPr="003F7E33">
        <w:rPr>
          <w:rFonts w:ascii="Times New Roman" w:eastAsia="Times New Roman" w:hAnsi="Times New Roman" w:cs="Times New Roman"/>
          <w:sz w:val="28"/>
          <w:szCs w:val="28"/>
          <w:lang w:val="lv"/>
        </w:rPr>
        <w:t>rada jaunas idejas un risinājumus</w:t>
      </w:r>
      <w:r w:rsidR="228FC341" w:rsidRPr="003F7E33">
        <w:rPr>
          <w:rFonts w:ascii="Times New Roman" w:eastAsia="Times New Roman" w:hAnsi="Times New Roman" w:cs="Times New Roman"/>
          <w:sz w:val="28"/>
          <w:szCs w:val="28"/>
          <w:lang w:val="lv"/>
        </w:rPr>
        <w:t xml:space="preserve">, tostarp </w:t>
      </w:r>
      <w:r w:rsidR="00676AAA" w:rsidRPr="003F7E33">
        <w:rPr>
          <w:rFonts w:ascii="Times New Roman" w:eastAsia="Times New Roman" w:hAnsi="Times New Roman" w:cs="Times New Roman"/>
          <w:sz w:val="28"/>
          <w:szCs w:val="28"/>
          <w:lang w:val="lv"/>
        </w:rPr>
        <w:t>radošuma un mākslinieciskās jaunrades attīstībai.</w:t>
      </w:r>
      <w:r w:rsidR="00EA038F" w:rsidRPr="003F7E33">
        <w:rPr>
          <w:rFonts w:ascii="Times New Roman" w:eastAsia="Times New Roman" w:hAnsi="Times New Roman" w:cs="Times New Roman"/>
          <w:sz w:val="28"/>
          <w:szCs w:val="28"/>
        </w:rPr>
        <w:t xml:space="preserve"> </w:t>
      </w:r>
      <w:r w:rsidR="6E696D86" w:rsidRPr="003F7E33">
        <w:rPr>
          <w:rFonts w:ascii="Times New Roman" w:eastAsia="Times New Roman" w:hAnsi="Times New Roman" w:cs="Times New Roman"/>
          <w:sz w:val="28"/>
          <w:szCs w:val="28"/>
        </w:rPr>
        <w:t xml:space="preserve">Pamatnostādnes </w:t>
      </w:r>
      <w:r w:rsidR="4396A48B" w:rsidRPr="003F7E33">
        <w:rPr>
          <w:rFonts w:ascii="Times New Roman" w:eastAsia="Times New Roman" w:hAnsi="Times New Roman" w:cs="Times New Roman"/>
          <w:sz w:val="28"/>
          <w:szCs w:val="28"/>
        </w:rPr>
        <w:t xml:space="preserve">paredz </w:t>
      </w:r>
      <w:r w:rsidR="00EA038F" w:rsidRPr="003F7E33">
        <w:rPr>
          <w:rFonts w:ascii="Times New Roman" w:eastAsia="Times New Roman" w:hAnsi="Times New Roman" w:cs="Times New Roman"/>
          <w:sz w:val="28"/>
          <w:szCs w:val="28"/>
        </w:rPr>
        <w:t>sekmēt sociālo un humanitāro zinātņu lomu sabiedrības izaicinājumu risināšanā</w:t>
      </w:r>
      <w:r w:rsidR="1151E5DE" w:rsidRPr="003F7E33">
        <w:rPr>
          <w:rFonts w:ascii="Times New Roman" w:eastAsia="Times New Roman" w:hAnsi="Times New Roman" w:cs="Times New Roman"/>
          <w:sz w:val="28"/>
          <w:szCs w:val="28"/>
        </w:rPr>
        <w:t xml:space="preserve"> kā jomu </w:t>
      </w:r>
      <w:r w:rsidR="1151E5DE" w:rsidRPr="003F7E33">
        <w:rPr>
          <w:rFonts w:ascii="Times New Roman" w:eastAsia="Times New Roman" w:hAnsi="Times New Roman" w:cs="Times New Roman"/>
          <w:color w:val="414142"/>
          <w:sz w:val="28"/>
          <w:szCs w:val="28"/>
        </w:rPr>
        <w:t>ar horizontālu ietekmi</w:t>
      </w:r>
      <w:r w:rsidR="4806205E" w:rsidRPr="003F7E33">
        <w:rPr>
          <w:rFonts w:ascii="Times New Roman" w:eastAsia="Times New Roman" w:hAnsi="Times New Roman" w:cs="Times New Roman"/>
          <w:sz w:val="28"/>
          <w:szCs w:val="28"/>
        </w:rPr>
        <w:t xml:space="preserve"> un </w:t>
      </w:r>
      <w:r w:rsidR="00EA038F" w:rsidRPr="003F7E33">
        <w:rPr>
          <w:rFonts w:ascii="Times New Roman" w:eastAsia="Times New Roman" w:hAnsi="Times New Roman" w:cs="Times New Roman"/>
          <w:sz w:val="28"/>
          <w:szCs w:val="28"/>
        </w:rPr>
        <w:t>pienesumu RIS3 specializācijas jomu attīstībā.</w:t>
      </w:r>
    </w:p>
    <w:p w14:paraId="34925803" w14:textId="31C4F4EC" w:rsidR="004F0215" w:rsidRPr="003F7E33" w:rsidRDefault="004F0215" w:rsidP="00155268">
      <w:pPr>
        <w:ind w:left="0" w:firstLine="851"/>
        <w:rPr>
          <w:rFonts w:ascii="Times New Roman" w:hAnsi="Times New Roman" w:cs="Times New Roman"/>
          <w:sz w:val="28"/>
          <w:szCs w:val="28"/>
        </w:rPr>
      </w:pPr>
      <w:r w:rsidRPr="003F7E33">
        <w:rPr>
          <w:rFonts w:ascii="Times New Roman" w:hAnsi="Times New Roman" w:cs="Times New Roman"/>
          <w:b/>
          <w:bCs/>
          <w:sz w:val="28"/>
          <w:szCs w:val="28"/>
        </w:rPr>
        <w:t xml:space="preserve">Digitālās transformācijas </w:t>
      </w:r>
      <w:r w:rsidR="00B07EF1" w:rsidRPr="003F7E33">
        <w:rPr>
          <w:rFonts w:ascii="Times New Roman" w:hAnsi="Times New Roman" w:cs="Times New Roman"/>
          <w:b/>
          <w:bCs/>
          <w:sz w:val="28"/>
          <w:szCs w:val="28"/>
        </w:rPr>
        <w:t>pamatnostādnes 20</w:t>
      </w:r>
      <w:r w:rsidRPr="003F7E33">
        <w:rPr>
          <w:rFonts w:ascii="Times New Roman" w:hAnsi="Times New Roman" w:cs="Times New Roman"/>
          <w:b/>
          <w:bCs/>
          <w:sz w:val="28"/>
          <w:szCs w:val="28"/>
        </w:rPr>
        <w:t>20</w:t>
      </w:r>
      <w:r w:rsidR="00B07EF1" w:rsidRPr="003F7E33">
        <w:rPr>
          <w:rFonts w:ascii="Times New Roman" w:hAnsi="Times New Roman" w:cs="Times New Roman"/>
          <w:b/>
          <w:bCs/>
          <w:sz w:val="28"/>
          <w:szCs w:val="28"/>
        </w:rPr>
        <w:t>.–</w:t>
      </w:r>
      <w:proofErr w:type="gramStart"/>
      <w:r w:rsidR="00B07EF1" w:rsidRPr="003F7E33">
        <w:rPr>
          <w:rFonts w:ascii="Times New Roman" w:hAnsi="Times New Roman" w:cs="Times New Roman"/>
          <w:b/>
          <w:bCs/>
          <w:sz w:val="28"/>
          <w:szCs w:val="28"/>
        </w:rPr>
        <w:t>202</w:t>
      </w:r>
      <w:r w:rsidRPr="003F7E33">
        <w:rPr>
          <w:rFonts w:ascii="Times New Roman" w:hAnsi="Times New Roman" w:cs="Times New Roman"/>
          <w:b/>
          <w:bCs/>
          <w:sz w:val="28"/>
          <w:szCs w:val="28"/>
        </w:rPr>
        <w:t>7</w:t>
      </w:r>
      <w:r w:rsidR="00B07EF1" w:rsidRPr="003F7E33">
        <w:rPr>
          <w:rFonts w:ascii="Times New Roman" w:hAnsi="Times New Roman" w:cs="Times New Roman"/>
          <w:b/>
          <w:bCs/>
          <w:sz w:val="28"/>
          <w:szCs w:val="28"/>
        </w:rPr>
        <w:t>.gadam</w:t>
      </w:r>
      <w:proofErr w:type="gramEnd"/>
      <w:r w:rsidR="00D07E49" w:rsidRPr="003F7E33">
        <w:rPr>
          <w:rStyle w:val="Vresatsauce"/>
          <w:rFonts w:ascii="Times New Roman" w:hAnsi="Times New Roman" w:cs="Times New Roman"/>
          <w:b/>
          <w:bCs/>
          <w:sz w:val="28"/>
          <w:szCs w:val="28"/>
        </w:rPr>
        <w:footnoteReference w:id="30"/>
      </w:r>
      <w:r w:rsidR="00B07EF1" w:rsidRPr="003F7E33">
        <w:rPr>
          <w:rFonts w:ascii="Times New Roman" w:hAnsi="Times New Roman" w:cs="Times New Roman"/>
          <w:sz w:val="28"/>
          <w:szCs w:val="28"/>
        </w:rPr>
        <w:t xml:space="preserve"> (</w:t>
      </w:r>
      <w:r w:rsidR="00652ACC" w:rsidRPr="003F7E33">
        <w:rPr>
          <w:rFonts w:ascii="Times New Roman" w:hAnsi="Times New Roman" w:cs="Times New Roman"/>
          <w:sz w:val="28"/>
          <w:szCs w:val="28"/>
        </w:rPr>
        <w:t>saskaņošanā</w:t>
      </w:r>
      <w:r w:rsidR="00B07EF1" w:rsidRPr="003F7E33">
        <w:rPr>
          <w:rFonts w:ascii="Times New Roman" w:hAnsi="Times New Roman" w:cs="Times New Roman"/>
          <w:sz w:val="28"/>
          <w:szCs w:val="28"/>
        </w:rPr>
        <w:t>)</w:t>
      </w:r>
      <w:r w:rsidR="00397579" w:rsidRPr="003F7E33">
        <w:rPr>
          <w:rFonts w:ascii="Times New Roman" w:hAnsi="Times New Roman" w:cs="Times New Roman"/>
          <w:sz w:val="28"/>
          <w:szCs w:val="28"/>
        </w:rPr>
        <w:t xml:space="preserve">, </w:t>
      </w:r>
      <w:r w:rsidR="271684FE" w:rsidRPr="003F7E33">
        <w:rPr>
          <w:rFonts w:ascii="Times New Roman" w:hAnsi="Times New Roman" w:cs="Times New Roman"/>
          <w:sz w:val="28"/>
          <w:szCs w:val="28"/>
        </w:rPr>
        <w:t xml:space="preserve">kuras </w:t>
      </w:r>
      <w:r w:rsidR="3E387DBA" w:rsidRPr="003F7E33">
        <w:rPr>
          <w:rFonts w:ascii="Times New Roman" w:hAnsi="Times New Roman" w:cs="Times New Roman"/>
          <w:sz w:val="28"/>
          <w:szCs w:val="28"/>
        </w:rPr>
        <w:t xml:space="preserve">veido </w:t>
      </w:r>
      <w:r w:rsidR="00397579" w:rsidRPr="003F7E33">
        <w:rPr>
          <w:rFonts w:ascii="Times New Roman" w:hAnsi="Times New Roman" w:cs="Times New Roman"/>
          <w:sz w:val="28"/>
          <w:szCs w:val="28"/>
        </w:rPr>
        <w:t>vienot</w:t>
      </w:r>
      <w:r w:rsidR="3A2D4F68" w:rsidRPr="003F7E33">
        <w:rPr>
          <w:rFonts w:ascii="Times New Roman" w:hAnsi="Times New Roman" w:cs="Times New Roman"/>
          <w:sz w:val="28"/>
          <w:szCs w:val="28"/>
        </w:rPr>
        <w:t>u</w:t>
      </w:r>
      <w:r w:rsidR="00397579" w:rsidRPr="003F7E33">
        <w:rPr>
          <w:rFonts w:ascii="Times New Roman" w:hAnsi="Times New Roman" w:cs="Times New Roman"/>
          <w:sz w:val="28"/>
          <w:szCs w:val="28"/>
        </w:rPr>
        <w:t xml:space="preserve"> valsts pārvaldes, tautsaimniecības un sabiedrības digitālās attīstības politik</w:t>
      </w:r>
      <w:r w:rsidR="4FEFE6BC" w:rsidRPr="003F7E33">
        <w:rPr>
          <w:rFonts w:ascii="Times New Roman" w:hAnsi="Times New Roman" w:cs="Times New Roman"/>
          <w:sz w:val="28"/>
          <w:szCs w:val="28"/>
        </w:rPr>
        <w:t>u</w:t>
      </w:r>
      <w:r w:rsidR="00397579" w:rsidRPr="003F7E33">
        <w:rPr>
          <w:rFonts w:ascii="Times New Roman" w:hAnsi="Times New Roman" w:cs="Times New Roman"/>
          <w:sz w:val="28"/>
          <w:szCs w:val="28"/>
        </w:rPr>
        <w:t>, tostarp izvirzot mērķus attiecībā uz kultūras mantojuma saglabāšanu un attīstību digitālajā vidē, kā arī iezīmējot bibliotēku lomu sabiedrības digitālo prasmju paaugstināšanā.</w:t>
      </w:r>
    </w:p>
    <w:p w14:paraId="3C894225" w14:textId="77777777" w:rsidR="002702B7" w:rsidRPr="003F7E33" w:rsidRDefault="002702B7" w:rsidP="00155268">
      <w:pPr>
        <w:ind w:left="0" w:firstLine="0"/>
        <w:rPr>
          <w:rFonts w:ascii="Times New Roman" w:hAnsi="Times New Roman" w:cs="Times New Roman"/>
          <w:sz w:val="28"/>
          <w:szCs w:val="28"/>
        </w:rPr>
      </w:pPr>
    </w:p>
    <w:p w14:paraId="03B71AF4" w14:textId="2DDEFF58" w:rsidR="004F0215" w:rsidRPr="003F7E33" w:rsidRDefault="00B07EF1" w:rsidP="00155268">
      <w:pPr>
        <w:ind w:left="0" w:firstLine="851"/>
        <w:rPr>
          <w:rFonts w:ascii="Times New Roman" w:hAnsi="Times New Roman" w:cs="Times New Roman"/>
          <w:sz w:val="28"/>
          <w:szCs w:val="28"/>
        </w:rPr>
      </w:pPr>
      <w:r w:rsidRPr="003F7E33">
        <w:rPr>
          <w:rFonts w:ascii="Times New Roman" w:hAnsi="Times New Roman" w:cs="Times New Roman"/>
          <w:b/>
          <w:bCs/>
          <w:sz w:val="28"/>
          <w:szCs w:val="28"/>
        </w:rPr>
        <w:t>Izglītības attīstības pamatnostādnes 20</w:t>
      </w:r>
      <w:r w:rsidR="004F0215" w:rsidRPr="003F7E33">
        <w:rPr>
          <w:rFonts w:ascii="Times New Roman" w:hAnsi="Times New Roman" w:cs="Times New Roman"/>
          <w:b/>
          <w:bCs/>
          <w:sz w:val="28"/>
          <w:szCs w:val="28"/>
        </w:rPr>
        <w:t>20</w:t>
      </w:r>
      <w:r w:rsidRPr="003F7E33">
        <w:rPr>
          <w:rFonts w:ascii="Times New Roman" w:hAnsi="Times New Roman" w:cs="Times New Roman"/>
          <w:b/>
          <w:bCs/>
          <w:sz w:val="28"/>
          <w:szCs w:val="28"/>
        </w:rPr>
        <w:t>.–</w:t>
      </w:r>
      <w:proofErr w:type="gramStart"/>
      <w:r w:rsidRPr="003F7E33">
        <w:rPr>
          <w:rFonts w:ascii="Times New Roman" w:hAnsi="Times New Roman" w:cs="Times New Roman"/>
          <w:b/>
          <w:bCs/>
          <w:sz w:val="28"/>
          <w:szCs w:val="28"/>
        </w:rPr>
        <w:t>202</w:t>
      </w:r>
      <w:r w:rsidR="004F0215" w:rsidRPr="003F7E33">
        <w:rPr>
          <w:rFonts w:ascii="Times New Roman" w:hAnsi="Times New Roman" w:cs="Times New Roman"/>
          <w:b/>
          <w:bCs/>
          <w:sz w:val="28"/>
          <w:szCs w:val="28"/>
        </w:rPr>
        <w:t>7</w:t>
      </w:r>
      <w:r w:rsidRPr="003F7E33">
        <w:rPr>
          <w:rFonts w:ascii="Times New Roman" w:hAnsi="Times New Roman" w:cs="Times New Roman"/>
          <w:b/>
          <w:bCs/>
          <w:sz w:val="28"/>
          <w:szCs w:val="28"/>
        </w:rPr>
        <w:t>.gadam</w:t>
      </w:r>
      <w:proofErr w:type="gramEnd"/>
      <w:r w:rsidR="00752807" w:rsidRPr="003F7E33">
        <w:rPr>
          <w:rStyle w:val="Vresatsauce"/>
          <w:rFonts w:ascii="Times New Roman" w:hAnsi="Times New Roman" w:cs="Times New Roman"/>
          <w:b/>
          <w:bCs/>
          <w:sz w:val="28"/>
          <w:szCs w:val="28"/>
        </w:rPr>
        <w:footnoteReference w:id="31"/>
      </w:r>
      <w:r w:rsidRPr="003F7E33">
        <w:rPr>
          <w:rFonts w:ascii="Times New Roman" w:hAnsi="Times New Roman" w:cs="Times New Roman"/>
          <w:sz w:val="28"/>
          <w:szCs w:val="28"/>
        </w:rPr>
        <w:t xml:space="preserve"> </w:t>
      </w:r>
      <w:r w:rsidR="00AC4317" w:rsidRPr="003F7E33">
        <w:rPr>
          <w:rFonts w:ascii="Times New Roman" w:hAnsi="Times New Roman" w:cs="Times New Roman"/>
          <w:sz w:val="28"/>
          <w:szCs w:val="28"/>
        </w:rPr>
        <w:t>„</w:t>
      </w:r>
      <w:r w:rsidR="004F0215" w:rsidRPr="003F7E33">
        <w:rPr>
          <w:rFonts w:ascii="Times New Roman" w:hAnsi="Times New Roman" w:cs="Times New Roman"/>
          <w:sz w:val="28"/>
          <w:szCs w:val="28"/>
        </w:rPr>
        <w:t xml:space="preserve">Nākotnes prasmes nākotnes sabiedrībai” </w:t>
      </w:r>
      <w:r w:rsidRPr="003F7E33">
        <w:rPr>
          <w:rFonts w:ascii="Times New Roman" w:hAnsi="Times New Roman" w:cs="Times New Roman"/>
          <w:sz w:val="28"/>
          <w:szCs w:val="28"/>
        </w:rPr>
        <w:t>(</w:t>
      </w:r>
      <w:r w:rsidR="00652ACC" w:rsidRPr="003F7E33">
        <w:rPr>
          <w:rFonts w:ascii="Times New Roman" w:hAnsi="Times New Roman" w:cs="Times New Roman"/>
          <w:sz w:val="28"/>
          <w:szCs w:val="28"/>
        </w:rPr>
        <w:t>saskaņošanā</w:t>
      </w:r>
      <w:r w:rsidRPr="003F7E33">
        <w:rPr>
          <w:rFonts w:ascii="Times New Roman" w:hAnsi="Times New Roman" w:cs="Times New Roman"/>
          <w:sz w:val="28"/>
          <w:szCs w:val="28"/>
        </w:rPr>
        <w:t>)</w:t>
      </w:r>
      <w:r w:rsidR="00397579" w:rsidRPr="003F7E33">
        <w:rPr>
          <w:rFonts w:ascii="Times New Roman" w:hAnsi="Times New Roman" w:cs="Times New Roman"/>
          <w:sz w:val="28"/>
          <w:szCs w:val="28"/>
        </w:rPr>
        <w:t>, kurās izvirzītie mērķi un uzdevum</w:t>
      </w:r>
      <w:r w:rsidR="000818F9">
        <w:rPr>
          <w:rFonts w:ascii="Times New Roman" w:hAnsi="Times New Roman" w:cs="Times New Roman"/>
          <w:sz w:val="28"/>
          <w:szCs w:val="28"/>
        </w:rPr>
        <w:t>i</w:t>
      </w:r>
      <w:r w:rsidR="00397579" w:rsidRPr="003F7E33">
        <w:rPr>
          <w:rFonts w:ascii="Times New Roman" w:hAnsi="Times New Roman" w:cs="Times New Roman"/>
          <w:sz w:val="28"/>
          <w:szCs w:val="28"/>
        </w:rPr>
        <w:t xml:space="preserve"> ir saistoši arī kultūrizglītības sistēmas izglītības iestādēm</w:t>
      </w:r>
      <w:r w:rsidR="034BCA0F" w:rsidRPr="003F7E33">
        <w:rPr>
          <w:rFonts w:ascii="Times New Roman" w:hAnsi="Times New Roman" w:cs="Times New Roman"/>
          <w:sz w:val="28"/>
          <w:szCs w:val="28"/>
        </w:rPr>
        <w:t>.</w:t>
      </w:r>
    </w:p>
    <w:p w14:paraId="453236A0" w14:textId="77777777" w:rsidR="002702B7" w:rsidRPr="003F7E33" w:rsidRDefault="002702B7" w:rsidP="00155268">
      <w:pPr>
        <w:ind w:left="0" w:firstLine="0"/>
        <w:rPr>
          <w:rFonts w:ascii="Times New Roman" w:hAnsi="Times New Roman" w:cs="Times New Roman"/>
          <w:sz w:val="28"/>
          <w:szCs w:val="28"/>
        </w:rPr>
      </w:pPr>
    </w:p>
    <w:p w14:paraId="67E43251" w14:textId="5EF6961A" w:rsidR="001D6621" w:rsidRPr="00C21966" w:rsidRDefault="001D6621" w:rsidP="6987A137">
      <w:pPr>
        <w:ind w:left="0" w:firstLine="851"/>
        <w:rPr>
          <w:rFonts w:ascii="Times New Roman" w:eastAsia="Calibri" w:hAnsi="Times New Roman" w:cs="Times New Roman"/>
          <w:b/>
          <w:bCs/>
        </w:rPr>
      </w:pPr>
      <w:r w:rsidRPr="003F7E33">
        <w:rPr>
          <w:rFonts w:ascii="Times New Roman" w:hAnsi="Times New Roman" w:cs="Times New Roman"/>
          <w:b/>
          <w:bCs/>
          <w:sz w:val="28"/>
          <w:szCs w:val="28"/>
        </w:rPr>
        <w:t>Nacionālās industriālās politikas pamatnostādnes 2021.-</w:t>
      </w:r>
      <w:proofErr w:type="gramStart"/>
      <w:r w:rsidRPr="003F7E33">
        <w:rPr>
          <w:rFonts w:ascii="Times New Roman" w:hAnsi="Times New Roman" w:cs="Times New Roman"/>
          <w:b/>
          <w:bCs/>
          <w:sz w:val="28"/>
          <w:szCs w:val="28"/>
        </w:rPr>
        <w:t>2027.gadam</w:t>
      </w:r>
      <w:proofErr w:type="gramEnd"/>
      <w:r w:rsidR="00752807" w:rsidRPr="003F7E33">
        <w:rPr>
          <w:rStyle w:val="Vresatsauce"/>
          <w:rFonts w:ascii="Times New Roman" w:hAnsi="Times New Roman" w:cs="Times New Roman"/>
          <w:b/>
          <w:bCs/>
          <w:sz w:val="28"/>
          <w:szCs w:val="28"/>
        </w:rPr>
        <w:footnoteReference w:id="32"/>
      </w:r>
      <w:r w:rsidRPr="003F7E33">
        <w:rPr>
          <w:rFonts w:ascii="Times New Roman" w:hAnsi="Times New Roman" w:cs="Times New Roman"/>
          <w:b/>
          <w:bCs/>
          <w:sz w:val="28"/>
          <w:szCs w:val="28"/>
        </w:rPr>
        <w:t xml:space="preserve"> </w:t>
      </w:r>
      <w:r w:rsidRPr="003F7E33">
        <w:rPr>
          <w:rFonts w:ascii="Times New Roman" w:hAnsi="Times New Roman" w:cs="Times New Roman"/>
          <w:sz w:val="28"/>
          <w:szCs w:val="28"/>
        </w:rPr>
        <w:t>(</w:t>
      </w:r>
      <w:r w:rsidR="36C4EA76" w:rsidRPr="003F7E33">
        <w:rPr>
          <w:rFonts w:ascii="Times New Roman" w:hAnsi="Times New Roman" w:cs="Times New Roman"/>
          <w:sz w:val="28"/>
          <w:szCs w:val="28"/>
        </w:rPr>
        <w:t>apstiprinātas ar M</w:t>
      </w:r>
      <w:r w:rsidR="00FC71DA">
        <w:rPr>
          <w:rFonts w:ascii="Times New Roman" w:hAnsi="Times New Roman" w:cs="Times New Roman"/>
          <w:sz w:val="28"/>
          <w:szCs w:val="28"/>
        </w:rPr>
        <w:t>K</w:t>
      </w:r>
      <w:r w:rsidR="36C4EA76" w:rsidRPr="003F7E33">
        <w:rPr>
          <w:rFonts w:ascii="Times New Roman" w:hAnsi="Times New Roman" w:cs="Times New Roman"/>
          <w:sz w:val="28"/>
          <w:szCs w:val="28"/>
        </w:rPr>
        <w:t xml:space="preserve"> 2021.gada 16.februāra rīkojumu Nr.93</w:t>
      </w:r>
      <w:r w:rsidRPr="003F7E33">
        <w:rPr>
          <w:rFonts w:ascii="Times New Roman" w:hAnsi="Times New Roman" w:cs="Times New Roman"/>
          <w:sz w:val="28"/>
          <w:szCs w:val="28"/>
        </w:rPr>
        <w:t>)</w:t>
      </w:r>
      <w:r w:rsidR="00397579" w:rsidRPr="003F7E33">
        <w:rPr>
          <w:rFonts w:ascii="Times New Roman" w:hAnsi="Times New Roman" w:cs="Times New Roman"/>
          <w:sz w:val="28"/>
          <w:szCs w:val="28"/>
        </w:rPr>
        <w:t xml:space="preserve">, kurās </w:t>
      </w:r>
      <w:r w:rsidR="00652ACC" w:rsidRPr="003F7E33">
        <w:rPr>
          <w:rFonts w:ascii="Times New Roman" w:hAnsi="Times New Roman" w:cs="Times New Roman"/>
          <w:sz w:val="28"/>
          <w:szCs w:val="28"/>
        </w:rPr>
        <w:t xml:space="preserve">akcentēts </w:t>
      </w:r>
      <w:r w:rsidR="00397579" w:rsidRPr="003F7E33">
        <w:rPr>
          <w:rFonts w:ascii="Times New Roman" w:hAnsi="Times New Roman" w:cs="Times New Roman"/>
          <w:sz w:val="28"/>
          <w:szCs w:val="28"/>
        </w:rPr>
        <w:t>gan kultūr</w:t>
      </w:r>
      <w:r w:rsidR="00652ACC" w:rsidRPr="003F7E33">
        <w:rPr>
          <w:rFonts w:ascii="Times New Roman" w:hAnsi="Times New Roman" w:cs="Times New Roman"/>
          <w:sz w:val="28"/>
          <w:szCs w:val="28"/>
        </w:rPr>
        <w:t>as piedāvājuma pienesums tūrisma politikas mērķu sasniegšanā, gan radošo industriju pienesums Latvijas tautsaimniecībai</w:t>
      </w:r>
      <w:r w:rsidR="3A016137" w:rsidRPr="003F7E33">
        <w:rPr>
          <w:rFonts w:ascii="Times New Roman" w:hAnsi="Times New Roman" w:cs="Times New Roman"/>
          <w:b/>
          <w:bCs/>
          <w:sz w:val="28"/>
          <w:szCs w:val="28"/>
        </w:rPr>
        <w:t>.</w:t>
      </w:r>
    </w:p>
    <w:p w14:paraId="1F144693" w14:textId="65A7FB29" w:rsidR="001D6621" w:rsidRPr="003F7E33" w:rsidRDefault="001D6621" w:rsidP="00155268">
      <w:pPr>
        <w:ind w:left="0" w:firstLine="0"/>
        <w:rPr>
          <w:rFonts w:ascii="Times New Roman" w:hAnsi="Times New Roman" w:cs="Times New Roman"/>
          <w:sz w:val="28"/>
          <w:szCs w:val="28"/>
        </w:rPr>
      </w:pPr>
    </w:p>
    <w:p w14:paraId="1084E56F" w14:textId="234A6635" w:rsidR="001D6621" w:rsidRPr="00165370" w:rsidRDefault="00165370" w:rsidP="17764C79">
      <w:pPr>
        <w:ind w:left="0" w:firstLine="851"/>
        <w:rPr>
          <w:rFonts w:ascii="Times New Roman" w:hAnsi="Times New Roman" w:cs="Times New Roman"/>
          <w:b/>
          <w:bCs/>
          <w:sz w:val="28"/>
          <w:szCs w:val="28"/>
        </w:rPr>
      </w:pPr>
      <w:r>
        <w:rPr>
          <w:rFonts w:ascii="Times New Roman" w:hAnsi="Times New Roman" w:cs="Times New Roman"/>
          <w:b/>
          <w:bCs/>
          <w:sz w:val="28"/>
          <w:szCs w:val="28"/>
        </w:rPr>
        <w:t xml:space="preserve">Latvijas </w:t>
      </w:r>
      <w:r w:rsidR="001D6621" w:rsidRPr="00165370">
        <w:rPr>
          <w:rFonts w:ascii="Times New Roman" w:hAnsi="Times New Roman" w:cs="Times New Roman"/>
          <w:b/>
          <w:bCs/>
          <w:sz w:val="28"/>
          <w:szCs w:val="28"/>
        </w:rPr>
        <w:t xml:space="preserve">Nacionālais </w:t>
      </w:r>
      <w:r>
        <w:rPr>
          <w:rFonts w:ascii="Times New Roman" w:hAnsi="Times New Roman" w:cs="Times New Roman"/>
          <w:b/>
          <w:bCs/>
          <w:sz w:val="28"/>
          <w:szCs w:val="28"/>
        </w:rPr>
        <w:t>e</w:t>
      </w:r>
      <w:r w:rsidR="001D6621" w:rsidRPr="00165370">
        <w:rPr>
          <w:rFonts w:ascii="Times New Roman" w:hAnsi="Times New Roman" w:cs="Times New Roman"/>
          <w:b/>
          <w:bCs/>
          <w:sz w:val="28"/>
          <w:szCs w:val="28"/>
        </w:rPr>
        <w:t>nerģētikas un klimata plāns 2021.-</w:t>
      </w:r>
      <w:proofErr w:type="gramStart"/>
      <w:r w:rsidR="001D6621" w:rsidRPr="00165370">
        <w:rPr>
          <w:rFonts w:ascii="Times New Roman" w:hAnsi="Times New Roman" w:cs="Times New Roman"/>
          <w:b/>
          <w:bCs/>
          <w:sz w:val="28"/>
          <w:szCs w:val="28"/>
        </w:rPr>
        <w:t>2030.gadam</w:t>
      </w:r>
      <w:proofErr w:type="gramEnd"/>
      <w:r w:rsidR="001D6621" w:rsidRPr="00165370">
        <w:rPr>
          <w:rStyle w:val="Vresatsauce"/>
          <w:rFonts w:ascii="Times New Roman" w:hAnsi="Times New Roman" w:cs="Times New Roman"/>
          <w:b/>
          <w:bCs/>
          <w:sz w:val="28"/>
          <w:szCs w:val="28"/>
        </w:rPr>
        <w:footnoteReference w:id="33"/>
      </w:r>
      <w:r w:rsidR="001D6621" w:rsidRPr="00165370">
        <w:rPr>
          <w:rFonts w:ascii="Times New Roman" w:hAnsi="Times New Roman" w:cs="Times New Roman"/>
          <w:b/>
          <w:bCs/>
          <w:sz w:val="28"/>
          <w:szCs w:val="28"/>
        </w:rPr>
        <w:t xml:space="preserve"> </w:t>
      </w:r>
      <w:r w:rsidR="00652ACC" w:rsidRPr="00165370">
        <w:rPr>
          <w:rFonts w:ascii="Times New Roman" w:hAnsi="Times New Roman" w:cs="Times New Roman"/>
          <w:sz w:val="28"/>
          <w:szCs w:val="28"/>
        </w:rPr>
        <w:t>(</w:t>
      </w:r>
      <w:r>
        <w:rPr>
          <w:rFonts w:ascii="Times New Roman" w:hAnsi="Times New Roman" w:cs="Times New Roman"/>
          <w:sz w:val="28"/>
          <w:szCs w:val="28"/>
        </w:rPr>
        <w:t>apstiprināts ar MK 2021.gada 4.februāra rīkojumu Nr.46</w:t>
      </w:r>
      <w:r w:rsidR="00652ACC" w:rsidRPr="00165370">
        <w:rPr>
          <w:rFonts w:ascii="Times New Roman" w:hAnsi="Times New Roman" w:cs="Times New Roman"/>
          <w:sz w:val="28"/>
          <w:szCs w:val="28"/>
        </w:rPr>
        <w:t>), kurā izvirzītie mērķi, tostarp energoefektivitātes jomā, ir saistoši arī kultūras nozarei, tostarp īstenojot kultūras infrastruktūras projektus.</w:t>
      </w:r>
    </w:p>
    <w:p w14:paraId="198BFD14" w14:textId="520DB8E3" w:rsidR="17764C79" w:rsidRPr="00C21966" w:rsidRDefault="17764C79" w:rsidP="00C43682">
      <w:pPr>
        <w:ind w:left="0" w:firstLine="0"/>
        <w:rPr>
          <w:rFonts w:ascii="Times New Roman" w:eastAsia="Calibri" w:hAnsi="Times New Roman" w:cs="Times New Roman"/>
          <w:sz w:val="28"/>
          <w:szCs w:val="28"/>
        </w:rPr>
      </w:pPr>
    </w:p>
    <w:p w14:paraId="1FE8AF0B" w14:textId="29910274" w:rsidR="2CECA587" w:rsidRPr="00C21966" w:rsidRDefault="2CECA587" w:rsidP="6987A137">
      <w:pPr>
        <w:ind w:left="0" w:firstLine="851"/>
        <w:rPr>
          <w:rFonts w:ascii="Times New Roman" w:eastAsia="Calibri" w:hAnsi="Times New Roman" w:cs="Times New Roman"/>
          <w:color w:val="000000" w:themeColor="text1"/>
          <w:sz w:val="28"/>
          <w:szCs w:val="28"/>
        </w:rPr>
      </w:pPr>
      <w:r w:rsidRPr="00165370">
        <w:rPr>
          <w:rFonts w:ascii="Times New Roman" w:eastAsia="Calibri" w:hAnsi="Times New Roman" w:cs="Times New Roman"/>
          <w:b/>
          <w:bCs/>
          <w:sz w:val="28"/>
          <w:szCs w:val="28"/>
        </w:rPr>
        <w:lastRenderedPageBreak/>
        <w:t>Sociālās aizsardzības un darba tirgus politikas pamatnostādnes 2021.-</w:t>
      </w:r>
      <w:proofErr w:type="gramStart"/>
      <w:r w:rsidRPr="00165370">
        <w:rPr>
          <w:rFonts w:ascii="Times New Roman" w:eastAsia="Calibri" w:hAnsi="Times New Roman" w:cs="Times New Roman"/>
          <w:b/>
          <w:bCs/>
          <w:sz w:val="28"/>
          <w:szCs w:val="28"/>
        </w:rPr>
        <w:t>2027.gadam</w:t>
      </w:r>
      <w:proofErr w:type="gramEnd"/>
      <w:r w:rsidRPr="00165370">
        <w:rPr>
          <w:rFonts w:ascii="Times New Roman" w:eastAsia="Calibri" w:hAnsi="Times New Roman" w:cs="Times New Roman"/>
          <w:b/>
          <w:bCs/>
          <w:sz w:val="28"/>
          <w:szCs w:val="28"/>
          <w:vertAlign w:val="superscript"/>
        </w:rPr>
        <w:footnoteReference w:id="34"/>
      </w:r>
      <w:r w:rsidRPr="00165370">
        <w:rPr>
          <w:rFonts w:ascii="Times New Roman" w:eastAsia="Calibri" w:hAnsi="Times New Roman" w:cs="Times New Roman"/>
          <w:b/>
          <w:bCs/>
          <w:sz w:val="28"/>
          <w:szCs w:val="28"/>
        </w:rPr>
        <w:t xml:space="preserve"> </w:t>
      </w:r>
      <w:r w:rsidR="5D0F5C39" w:rsidRPr="00165370">
        <w:rPr>
          <w:rFonts w:ascii="Times New Roman" w:eastAsia="Times New Roman" w:hAnsi="Times New Roman" w:cs="Times New Roman"/>
          <w:color w:val="000000" w:themeColor="text1"/>
          <w:sz w:val="28"/>
          <w:szCs w:val="28"/>
        </w:rPr>
        <w:t>(izstrādes procesā), kuru mērķis ir sekmēt iedzīvotāju</w:t>
      </w:r>
      <w:r w:rsidR="5D0F5C39" w:rsidRPr="003F7E33">
        <w:rPr>
          <w:rFonts w:ascii="Times New Roman" w:eastAsia="Times New Roman" w:hAnsi="Times New Roman" w:cs="Times New Roman"/>
          <w:color w:val="000000" w:themeColor="text1"/>
          <w:sz w:val="28"/>
          <w:szCs w:val="28"/>
        </w:rPr>
        <w:t xml:space="preserve"> sociālo iekļaušanu, tai skaitā veicinot pakalpojumu </w:t>
      </w:r>
      <w:proofErr w:type="spellStart"/>
      <w:r w:rsidR="5D0F5C39" w:rsidRPr="003F7E33">
        <w:rPr>
          <w:rFonts w:ascii="Times New Roman" w:eastAsia="Times New Roman" w:hAnsi="Times New Roman" w:cs="Times New Roman"/>
          <w:color w:val="000000" w:themeColor="text1"/>
          <w:sz w:val="28"/>
          <w:szCs w:val="28"/>
        </w:rPr>
        <w:t>piekļūstamību</w:t>
      </w:r>
      <w:proofErr w:type="spellEnd"/>
      <w:r w:rsidR="5D0F5C39" w:rsidRPr="003F7E33">
        <w:rPr>
          <w:rFonts w:ascii="Times New Roman" w:eastAsia="Times New Roman" w:hAnsi="Times New Roman" w:cs="Times New Roman"/>
          <w:color w:val="000000" w:themeColor="text1"/>
          <w:sz w:val="28"/>
          <w:szCs w:val="28"/>
        </w:rPr>
        <w:t xml:space="preserve"> personām ar invaliditāti un iedzīvotājiem ar zemiem ienākumiem, kā arī dzimumu līdztiesību, </w:t>
      </w:r>
      <w:r w:rsidR="5D0F5C39" w:rsidRPr="00165370">
        <w:rPr>
          <w:rFonts w:ascii="Times New Roman" w:eastAsia="Times New Roman" w:hAnsi="Times New Roman" w:cs="Times New Roman"/>
          <w:color w:val="000000" w:themeColor="text1"/>
          <w:sz w:val="28"/>
          <w:szCs w:val="28"/>
        </w:rPr>
        <w:t xml:space="preserve">kas ir aktuāli jautājumi </w:t>
      </w:r>
      <w:r w:rsidR="3273B536" w:rsidRPr="00165370">
        <w:rPr>
          <w:rFonts w:ascii="Times New Roman" w:eastAsia="Times New Roman" w:hAnsi="Times New Roman" w:cs="Times New Roman"/>
          <w:color w:val="000000" w:themeColor="text1"/>
          <w:sz w:val="28"/>
          <w:szCs w:val="28"/>
        </w:rPr>
        <w:t xml:space="preserve">arī </w:t>
      </w:r>
      <w:r w:rsidR="4B74732C" w:rsidRPr="00165370">
        <w:rPr>
          <w:rFonts w:ascii="Times New Roman" w:eastAsia="Times New Roman" w:hAnsi="Times New Roman" w:cs="Times New Roman"/>
          <w:color w:val="000000" w:themeColor="text1"/>
          <w:sz w:val="28"/>
          <w:szCs w:val="28"/>
        </w:rPr>
        <w:t>kultūrpol</w:t>
      </w:r>
      <w:r w:rsidR="7D61950D" w:rsidRPr="00165370">
        <w:rPr>
          <w:rFonts w:ascii="Times New Roman" w:eastAsia="Times New Roman" w:hAnsi="Times New Roman" w:cs="Times New Roman"/>
          <w:color w:val="000000" w:themeColor="text1"/>
          <w:sz w:val="28"/>
          <w:szCs w:val="28"/>
        </w:rPr>
        <w:t>i</w:t>
      </w:r>
      <w:r w:rsidR="4B74732C" w:rsidRPr="00165370">
        <w:rPr>
          <w:rFonts w:ascii="Times New Roman" w:eastAsia="Times New Roman" w:hAnsi="Times New Roman" w:cs="Times New Roman"/>
          <w:color w:val="000000" w:themeColor="text1"/>
          <w:sz w:val="28"/>
          <w:szCs w:val="28"/>
        </w:rPr>
        <w:t xml:space="preserve">tikas kontekstā, īpaši attiecībā uz kultūras piedāvājuma pieejamību un sabiedrības kultūras </w:t>
      </w:r>
      <w:r w:rsidR="00B55DCA">
        <w:rPr>
          <w:rFonts w:ascii="Times New Roman" w:eastAsia="Times New Roman" w:hAnsi="Times New Roman" w:cs="Times New Roman"/>
          <w:color w:val="000000" w:themeColor="text1"/>
          <w:sz w:val="28"/>
          <w:szCs w:val="28"/>
        </w:rPr>
        <w:t>līdzdal</w:t>
      </w:r>
      <w:r w:rsidR="4B74732C" w:rsidRPr="00165370">
        <w:rPr>
          <w:rFonts w:ascii="Times New Roman" w:eastAsia="Times New Roman" w:hAnsi="Times New Roman" w:cs="Times New Roman"/>
          <w:color w:val="000000" w:themeColor="text1"/>
          <w:sz w:val="28"/>
          <w:szCs w:val="28"/>
        </w:rPr>
        <w:t>ību</w:t>
      </w:r>
      <w:r w:rsidR="5D0F5C39" w:rsidRPr="00165370">
        <w:rPr>
          <w:rFonts w:ascii="Times New Roman" w:eastAsia="Times New Roman" w:hAnsi="Times New Roman" w:cs="Times New Roman"/>
          <w:color w:val="000000" w:themeColor="text1"/>
          <w:sz w:val="28"/>
          <w:szCs w:val="28"/>
        </w:rPr>
        <w:t>.</w:t>
      </w:r>
    </w:p>
    <w:p w14:paraId="61F44CCD" w14:textId="1A85000D" w:rsidR="17764C79" w:rsidRPr="00C21966" w:rsidRDefault="17764C79" w:rsidP="00C21966">
      <w:pPr>
        <w:ind w:left="0" w:firstLine="0"/>
        <w:rPr>
          <w:rFonts w:ascii="Times New Roman" w:eastAsia="Calibri" w:hAnsi="Times New Roman" w:cs="Times New Roman"/>
          <w:color w:val="000000" w:themeColor="text1"/>
          <w:sz w:val="28"/>
          <w:szCs w:val="28"/>
        </w:rPr>
      </w:pPr>
    </w:p>
    <w:p w14:paraId="142F6BE4" w14:textId="1D5C1CDD" w:rsidR="51B95C5F" w:rsidRPr="00C21966" w:rsidRDefault="51B95C5F" w:rsidP="17764C79">
      <w:pPr>
        <w:ind w:left="0" w:firstLine="851"/>
        <w:rPr>
          <w:rFonts w:ascii="Times New Roman" w:eastAsia="Calibri" w:hAnsi="Times New Roman" w:cs="Times New Roman"/>
          <w:sz w:val="28"/>
          <w:szCs w:val="28"/>
        </w:rPr>
      </w:pPr>
      <w:r w:rsidRPr="00165370">
        <w:rPr>
          <w:rFonts w:ascii="Times New Roman" w:eastAsia="Times New Roman" w:hAnsi="Times New Roman" w:cs="Times New Roman"/>
          <w:b/>
          <w:bCs/>
          <w:color w:val="000000" w:themeColor="text1"/>
          <w:sz w:val="28"/>
          <w:szCs w:val="28"/>
        </w:rPr>
        <w:t>Bērnu, jaunatne</w:t>
      </w:r>
      <w:r w:rsidR="01DB03A5" w:rsidRPr="00165370">
        <w:rPr>
          <w:rFonts w:ascii="Times New Roman" w:eastAsia="Times New Roman" w:hAnsi="Times New Roman" w:cs="Times New Roman"/>
          <w:b/>
          <w:bCs/>
          <w:color w:val="000000" w:themeColor="text1"/>
          <w:sz w:val="28"/>
          <w:szCs w:val="28"/>
        </w:rPr>
        <w:t>s un ģimenes pamatnostādnes 2021.-</w:t>
      </w:r>
      <w:proofErr w:type="gramStart"/>
      <w:r w:rsidR="01DB03A5" w:rsidRPr="00165370">
        <w:rPr>
          <w:rFonts w:ascii="Times New Roman" w:eastAsia="Times New Roman" w:hAnsi="Times New Roman" w:cs="Times New Roman"/>
          <w:b/>
          <w:bCs/>
          <w:color w:val="000000" w:themeColor="text1"/>
          <w:sz w:val="28"/>
          <w:szCs w:val="28"/>
        </w:rPr>
        <w:t>2027.gadam</w:t>
      </w:r>
      <w:proofErr w:type="gramEnd"/>
      <w:r w:rsidR="01DB03A5" w:rsidRPr="00165370">
        <w:rPr>
          <w:rFonts w:ascii="Times New Roman" w:eastAsia="Times New Roman" w:hAnsi="Times New Roman" w:cs="Times New Roman"/>
          <w:b/>
          <w:bCs/>
          <w:color w:val="000000" w:themeColor="text1"/>
          <w:sz w:val="28"/>
          <w:szCs w:val="28"/>
        </w:rPr>
        <w:t xml:space="preserve"> </w:t>
      </w:r>
      <w:r w:rsidR="01DB03A5" w:rsidRPr="00165370">
        <w:rPr>
          <w:rFonts w:ascii="Times New Roman" w:eastAsia="Times New Roman" w:hAnsi="Times New Roman" w:cs="Times New Roman"/>
          <w:color w:val="000000" w:themeColor="text1"/>
          <w:sz w:val="28"/>
          <w:szCs w:val="28"/>
        </w:rPr>
        <w:t xml:space="preserve">(izstrādes procesā), </w:t>
      </w:r>
      <w:r w:rsidR="4422125A" w:rsidRPr="00165370">
        <w:rPr>
          <w:rFonts w:ascii="Times New Roman" w:eastAsia="Times New Roman" w:hAnsi="Times New Roman" w:cs="Times New Roman"/>
          <w:color w:val="000000" w:themeColor="text1"/>
          <w:sz w:val="28"/>
          <w:szCs w:val="28"/>
        </w:rPr>
        <w:t xml:space="preserve">kurās </w:t>
      </w:r>
      <w:r w:rsidR="01DB03A5" w:rsidRPr="00165370">
        <w:rPr>
          <w:rFonts w:ascii="Times New Roman" w:eastAsia="Times New Roman" w:hAnsi="Times New Roman" w:cs="Times New Roman"/>
          <w:color w:val="000000" w:themeColor="text1"/>
          <w:sz w:val="28"/>
          <w:szCs w:val="28"/>
        </w:rPr>
        <w:t>iekļa</w:t>
      </w:r>
      <w:r w:rsidR="489B80F1" w:rsidRPr="00165370">
        <w:rPr>
          <w:rFonts w:ascii="Times New Roman" w:eastAsia="Times New Roman" w:hAnsi="Times New Roman" w:cs="Times New Roman"/>
          <w:color w:val="000000" w:themeColor="text1"/>
          <w:sz w:val="28"/>
          <w:szCs w:val="28"/>
        </w:rPr>
        <w:t>utie pasākumi vērsti</w:t>
      </w:r>
      <w:r w:rsidR="56ECE523" w:rsidRPr="00165370">
        <w:rPr>
          <w:rFonts w:ascii="Times New Roman" w:eastAsia="Times New Roman" w:hAnsi="Times New Roman" w:cs="Times New Roman"/>
          <w:color w:val="000000" w:themeColor="text1"/>
          <w:sz w:val="28"/>
          <w:szCs w:val="28"/>
        </w:rPr>
        <w:t xml:space="preserve"> uz to</w:t>
      </w:r>
      <w:r w:rsidR="489B80F1" w:rsidRPr="00165370">
        <w:rPr>
          <w:rFonts w:ascii="Times New Roman" w:eastAsia="Times New Roman" w:hAnsi="Times New Roman" w:cs="Times New Roman"/>
          <w:color w:val="000000" w:themeColor="text1"/>
          <w:sz w:val="28"/>
          <w:szCs w:val="28"/>
        </w:rPr>
        <w:t xml:space="preserve">, lai </w:t>
      </w:r>
      <w:r w:rsidR="43DF8ADB" w:rsidRPr="00165370">
        <w:rPr>
          <w:rFonts w:ascii="Times New Roman" w:eastAsia="Times New Roman" w:hAnsi="Times New Roman" w:cs="Times New Roman"/>
          <w:sz w:val="28"/>
          <w:szCs w:val="28"/>
        </w:rPr>
        <w:t xml:space="preserve">mazinātu </w:t>
      </w:r>
      <w:r w:rsidR="459A632B" w:rsidRPr="00165370">
        <w:rPr>
          <w:rFonts w:ascii="Times New Roman" w:eastAsia="Times New Roman" w:hAnsi="Times New Roman" w:cs="Times New Roman"/>
          <w:sz w:val="28"/>
          <w:szCs w:val="28"/>
        </w:rPr>
        <w:t xml:space="preserve">nabadzības un sociālās atstumtības </w:t>
      </w:r>
      <w:r w:rsidR="2F8F553C" w:rsidRPr="00165370">
        <w:rPr>
          <w:rFonts w:ascii="Times New Roman" w:eastAsia="Times New Roman" w:hAnsi="Times New Roman" w:cs="Times New Roman"/>
          <w:sz w:val="28"/>
          <w:szCs w:val="28"/>
        </w:rPr>
        <w:t xml:space="preserve">riskus </w:t>
      </w:r>
      <w:r w:rsidR="459A632B" w:rsidRPr="00165370">
        <w:rPr>
          <w:rFonts w:ascii="Times New Roman" w:eastAsia="Times New Roman" w:hAnsi="Times New Roman" w:cs="Times New Roman"/>
          <w:sz w:val="28"/>
          <w:szCs w:val="28"/>
        </w:rPr>
        <w:t>ģimenēm ar bērniem</w:t>
      </w:r>
      <w:r w:rsidR="273FFAC3" w:rsidRPr="00165370">
        <w:rPr>
          <w:rFonts w:ascii="Times New Roman" w:eastAsia="Times New Roman" w:hAnsi="Times New Roman" w:cs="Times New Roman"/>
          <w:sz w:val="28"/>
          <w:szCs w:val="28"/>
        </w:rPr>
        <w:t xml:space="preserve">, kas ir būtiski arī kultūrpolitikas kontekstā, ņemot vērā īpašo akcentu uz bērnu un jauniešu kultūras patēriņu un kultūras </w:t>
      </w:r>
      <w:r w:rsidR="00B55DCA">
        <w:rPr>
          <w:rFonts w:ascii="Times New Roman" w:eastAsia="Times New Roman" w:hAnsi="Times New Roman" w:cs="Times New Roman"/>
          <w:sz w:val="28"/>
          <w:szCs w:val="28"/>
        </w:rPr>
        <w:t>līdzdal</w:t>
      </w:r>
      <w:r w:rsidR="273FFAC3" w:rsidRPr="00165370">
        <w:rPr>
          <w:rFonts w:ascii="Times New Roman" w:eastAsia="Times New Roman" w:hAnsi="Times New Roman" w:cs="Times New Roman"/>
          <w:sz w:val="28"/>
          <w:szCs w:val="28"/>
        </w:rPr>
        <w:t>ības iespējām</w:t>
      </w:r>
      <w:r w:rsidR="459A632B" w:rsidRPr="00165370">
        <w:rPr>
          <w:rFonts w:ascii="Times New Roman" w:eastAsia="Times New Roman" w:hAnsi="Times New Roman" w:cs="Times New Roman"/>
          <w:sz w:val="28"/>
          <w:szCs w:val="28"/>
        </w:rPr>
        <w:t>.</w:t>
      </w:r>
    </w:p>
    <w:p w14:paraId="4FEF0E88" w14:textId="6824449B" w:rsidR="17764C79" w:rsidRPr="00C21966" w:rsidRDefault="17764C79" w:rsidP="00C21966">
      <w:pPr>
        <w:ind w:left="0" w:firstLine="0"/>
        <w:rPr>
          <w:rFonts w:ascii="Times New Roman" w:eastAsia="Calibri" w:hAnsi="Times New Roman" w:cs="Times New Roman"/>
          <w:color w:val="000000" w:themeColor="text1"/>
          <w:sz w:val="28"/>
          <w:szCs w:val="28"/>
        </w:rPr>
      </w:pPr>
    </w:p>
    <w:p w14:paraId="6BC3039A" w14:textId="3BF51AF1" w:rsidR="489B80F1" w:rsidRPr="00165370" w:rsidRDefault="489B80F1" w:rsidP="6987A137">
      <w:pPr>
        <w:ind w:left="0" w:firstLine="851"/>
        <w:rPr>
          <w:rFonts w:ascii="Times New Roman" w:eastAsia="Times New Roman" w:hAnsi="Times New Roman" w:cs="Times New Roman"/>
          <w:sz w:val="28"/>
          <w:szCs w:val="28"/>
        </w:rPr>
      </w:pPr>
      <w:r w:rsidRPr="00165370">
        <w:rPr>
          <w:rFonts w:ascii="Times New Roman" w:eastAsia="Times New Roman" w:hAnsi="Times New Roman" w:cs="Times New Roman"/>
          <w:b/>
          <w:bCs/>
          <w:color w:val="000000" w:themeColor="text1"/>
          <w:sz w:val="28"/>
          <w:szCs w:val="28"/>
        </w:rPr>
        <w:t>Jaunatnes politikas pamatnostādnes</w:t>
      </w:r>
      <w:r w:rsidR="5DAF967D" w:rsidRPr="00165370">
        <w:rPr>
          <w:rFonts w:ascii="Times New Roman" w:eastAsia="Times New Roman" w:hAnsi="Times New Roman" w:cs="Times New Roman"/>
          <w:b/>
          <w:bCs/>
          <w:color w:val="000000" w:themeColor="text1"/>
          <w:sz w:val="28"/>
          <w:szCs w:val="28"/>
        </w:rPr>
        <w:t xml:space="preserve"> 2021.-2027.gadam</w:t>
      </w:r>
      <w:r w:rsidRPr="00C21966">
        <w:rPr>
          <w:rFonts w:ascii="Times New Roman" w:eastAsia="Times New Roman" w:hAnsi="Times New Roman" w:cs="Times New Roman"/>
          <w:b/>
          <w:bCs/>
          <w:color w:val="000000" w:themeColor="text1"/>
          <w:sz w:val="28"/>
          <w:szCs w:val="28"/>
          <w:vertAlign w:val="superscript"/>
        </w:rPr>
        <w:footnoteReference w:id="35"/>
      </w:r>
      <w:r w:rsidR="2F590268" w:rsidRPr="00165370">
        <w:rPr>
          <w:rFonts w:ascii="Times New Roman" w:eastAsia="Times New Roman" w:hAnsi="Times New Roman" w:cs="Times New Roman"/>
          <w:b/>
          <w:bCs/>
          <w:color w:val="000000" w:themeColor="text1"/>
          <w:sz w:val="28"/>
          <w:szCs w:val="28"/>
        </w:rPr>
        <w:t xml:space="preserve"> </w:t>
      </w:r>
      <w:r w:rsidR="2F590268" w:rsidRPr="00165370">
        <w:rPr>
          <w:rFonts w:ascii="Times New Roman" w:eastAsia="Times New Roman" w:hAnsi="Times New Roman" w:cs="Times New Roman"/>
          <w:color w:val="000000" w:themeColor="text1"/>
          <w:sz w:val="28"/>
          <w:szCs w:val="28"/>
        </w:rPr>
        <w:t>(izstrādes procesā)</w:t>
      </w:r>
      <w:r w:rsidR="34703829" w:rsidRPr="00165370">
        <w:rPr>
          <w:rFonts w:ascii="Times New Roman" w:eastAsia="Times New Roman" w:hAnsi="Times New Roman" w:cs="Times New Roman"/>
          <w:color w:val="000000" w:themeColor="text1"/>
          <w:sz w:val="28"/>
          <w:szCs w:val="28"/>
        </w:rPr>
        <w:t xml:space="preserve">. </w:t>
      </w:r>
      <w:r w:rsidR="34703829" w:rsidRPr="00165370">
        <w:rPr>
          <w:rFonts w:ascii="Times New Roman" w:eastAsia="Times New Roman" w:hAnsi="Times New Roman" w:cs="Times New Roman"/>
          <w:sz w:val="28"/>
          <w:szCs w:val="28"/>
        </w:rPr>
        <w:t>Pamatnostādņu mērķis ir veicināt jauniešu pilnvērtīgu un vispusīgu attīstību, dzīves kvalitātes uzlabošanos un stiprināt jauniešu līdzdalību</w:t>
      </w:r>
      <w:r w:rsidR="27A1E77E" w:rsidRPr="00165370">
        <w:rPr>
          <w:rFonts w:ascii="Times New Roman" w:eastAsia="Times New Roman" w:hAnsi="Times New Roman" w:cs="Times New Roman"/>
          <w:sz w:val="28"/>
          <w:szCs w:val="28"/>
        </w:rPr>
        <w:t xml:space="preserve">, kas ir būtiski arī kultūrpolitikas kontekstā, ņemot vērā īpašo akcentu uz bērnu un jauniešu kultūras patēriņu un kultūras </w:t>
      </w:r>
      <w:r w:rsidR="00B55DCA">
        <w:rPr>
          <w:rFonts w:ascii="Times New Roman" w:eastAsia="Times New Roman" w:hAnsi="Times New Roman" w:cs="Times New Roman"/>
          <w:sz w:val="28"/>
          <w:szCs w:val="28"/>
        </w:rPr>
        <w:t>līdzdal</w:t>
      </w:r>
      <w:r w:rsidR="27A1E77E" w:rsidRPr="00165370">
        <w:rPr>
          <w:rFonts w:ascii="Times New Roman" w:eastAsia="Times New Roman" w:hAnsi="Times New Roman" w:cs="Times New Roman"/>
          <w:sz w:val="28"/>
          <w:szCs w:val="28"/>
        </w:rPr>
        <w:t>ības iespējām.</w:t>
      </w:r>
    </w:p>
    <w:p w14:paraId="44D49448" w14:textId="77777777" w:rsidR="002702B7" w:rsidRPr="003F7E33" w:rsidRDefault="002702B7" w:rsidP="00155268">
      <w:pPr>
        <w:pStyle w:val="Default"/>
        <w:jc w:val="both"/>
        <w:rPr>
          <w:sz w:val="28"/>
          <w:szCs w:val="28"/>
        </w:rPr>
      </w:pPr>
    </w:p>
    <w:p w14:paraId="5D3E7246" w14:textId="05986742" w:rsidR="002702B7" w:rsidRPr="003F7E33" w:rsidRDefault="002702B7" w:rsidP="00155268">
      <w:pPr>
        <w:pStyle w:val="Virsraksts3"/>
        <w:numPr>
          <w:ilvl w:val="2"/>
          <w:numId w:val="2"/>
        </w:numPr>
        <w:ind w:left="0" w:firstLine="851"/>
        <w:rPr>
          <w:rFonts w:ascii="Times New Roman" w:hAnsi="Times New Roman" w:cs="Times New Roman"/>
          <w:sz w:val="28"/>
          <w:szCs w:val="28"/>
        </w:rPr>
      </w:pPr>
      <w:bookmarkStart w:id="20" w:name="_Toc70375048"/>
      <w:r w:rsidRPr="003F7E33">
        <w:rPr>
          <w:rFonts w:ascii="Times New Roman" w:hAnsi="Times New Roman" w:cs="Times New Roman"/>
          <w:sz w:val="28"/>
          <w:szCs w:val="28"/>
        </w:rPr>
        <w:t>Starptautisk</w:t>
      </w:r>
      <w:r w:rsidR="00752807" w:rsidRPr="003F7E33">
        <w:rPr>
          <w:rFonts w:ascii="Times New Roman" w:hAnsi="Times New Roman" w:cs="Times New Roman"/>
          <w:sz w:val="28"/>
          <w:szCs w:val="28"/>
        </w:rPr>
        <w:t>ie</w:t>
      </w:r>
      <w:r w:rsidR="004F0215" w:rsidRPr="003F7E33">
        <w:rPr>
          <w:rFonts w:ascii="Times New Roman" w:hAnsi="Times New Roman" w:cs="Times New Roman"/>
          <w:sz w:val="28"/>
          <w:szCs w:val="28"/>
        </w:rPr>
        <w:t xml:space="preserve"> politikas plānošanas</w:t>
      </w:r>
      <w:r w:rsidRPr="003F7E33">
        <w:rPr>
          <w:rFonts w:ascii="Times New Roman" w:hAnsi="Times New Roman" w:cs="Times New Roman"/>
          <w:sz w:val="28"/>
          <w:szCs w:val="28"/>
        </w:rPr>
        <w:t xml:space="preserve"> dokumenti</w:t>
      </w:r>
      <w:bookmarkEnd w:id="20"/>
    </w:p>
    <w:p w14:paraId="3B6B0E6A" w14:textId="77777777" w:rsidR="002702B7" w:rsidRPr="003F7E33" w:rsidRDefault="002702B7" w:rsidP="00155268">
      <w:pPr>
        <w:pStyle w:val="Default"/>
        <w:jc w:val="both"/>
        <w:rPr>
          <w:sz w:val="28"/>
          <w:szCs w:val="28"/>
        </w:rPr>
      </w:pPr>
    </w:p>
    <w:p w14:paraId="41A395C3" w14:textId="1699D8EF" w:rsidR="00DF07FE" w:rsidRPr="003F7E33" w:rsidRDefault="00DF07FE"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Pamatnostād</w:t>
      </w:r>
      <w:r w:rsidR="629D9C46" w:rsidRPr="003F7E33">
        <w:rPr>
          <w:rFonts w:ascii="Times New Roman" w:hAnsi="Times New Roman" w:cs="Times New Roman"/>
          <w:sz w:val="28"/>
          <w:szCs w:val="28"/>
        </w:rPr>
        <w:t xml:space="preserve">ņu uzdevumu izpilde </w:t>
      </w:r>
      <w:r w:rsidR="0010C1EF" w:rsidRPr="003F7E33">
        <w:rPr>
          <w:rFonts w:ascii="Times New Roman" w:hAnsi="Times New Roman" w:cs="Times New Roman"/>
          <w:sz w:val="28"/>
          <w:szCs w:val="28"/>
        </w:rPr>
        <w:t xml:space="preserve">sekmēs </w:t>
      </w:r>
      <w:bookmarkStart w:id="21" w:name="_Hlk64291761"/>
      <w:r w:rsidR="407D73D0" w:rsidRPr="003F7E33">
        <w:rPr>
          <w:rFonts w:ascii="Times New Roman" w:hAnsi="Times New Roman" w:cs="Times New Roman"/>
          <w:sz w:val="28"/>
          <w:szCs w:val="28"/>
        </w:rPr>
        <w:t>ANO</w:t>
      </w:r>
      <w:r w:rsidRPr="003F7E33">
        <w:rPr>
          <w:rFonts w:ascii="Times New Roman" w:hAnsi="Times New Roman" w:cs="Times New Roman"/>
          <w:sz w:val="28"/>
          <w:szCs w:val="28"/>
        </w:rPr>
        <w:t xml:space="preserve"> Ilgtspējīgas attīstības mērķu</w:t>
      </w:r>
      <w:bookmarkEnd w:id="21"/>
      <w:r w:rsidR="00670C35" w:rsidRPr="003F7E33">
        <w:rPr>
          <w:rFonts w:ascii="Times New Roman" w:hAnsi="Times New Roman" w:cs="Times New Roman"/>
          <w:sz w:val="28"/>
          <w:szCs w:val="28"/>
          <w:vertAlign w:val="superscript"/>
        </w:rPr>
        <w:footnoteReference w:id="36"/>
      </w:r>
      <w:r w:rsidRPr="003F7E33">
        <w:rPr>
          <w:rFonts w:ascii="Times New Roman" w:hAnsi="Times New Roman" w:cs="Times New Roman"/>
          <w:sz w:val="28"/>
          <w:szCs w:val="28"/>
        </w:rPr>
        <w:t xml:space="preserve">, </w:t>
      </w:r>
      <w:r w:rsidR="65FE2AF0" w:rsidRPr="003F7E33">
        <w:rPr>
          <w:rFonts w:ascii="Times New Roman" w:hAnsi="Times New Roman" w:cs="Times New Roman"/>
          <w:sz w:val="28"/>
          <w:szCs w:val="28"/>
        </w:rPr>
        <w:t xml:space="preserve">it īpaši </w:t>
      </w:r>
      <w:r w:rsidRPr="003F7E33">
        <w:rPr>
          <w:rFonts w:ascii="Times New Roman" w:hAnsi="Times New Roman" w:cs="Times New Roman"/>
          <w:sz w:val="28"/>
          <w:szCs w:val="28"/>
        </w:rPr>
        <w:t>4.mērķa „Nodrošināt iekļaujošu un kvalitatīvu izglītību un veicināt mūžizglītības iespējas”, 8.mērķa „Veicināt noturīgu, iekļaujošu un ilgtspējīgu ekonomikas izaugsmi, pilnīgu un produktīvu nodarbinātību, kā arī cilvēka cienīgu darbu visiem”</w:t>
      </w:r>
      <w:r w:rsidR="71FD5C19" w:rsidRPr="003F7E33">
        <w:rPr>
          <w:rFonts w:ascii="Times New Roman" w:hAnsi="Times New Roman" w:cs="Times New Roman"/>
          <w:sz w:val="28"/>
          <w:szCs w:val="28"/>
        </w:rPr>
        <w:t xml:space="preserve"> un</w:t>
      </w:r>
      <w:r w:rsidRPr="003F7E33">
        <w:rPr>
          <w:rFonts w:ascii="Times New Roman" w:hAnsi="Times New Roman" w:cs="Times New Roman"/>
          <w:sz w:val="28"/>
          <w:szCs w:val="28"/>
        </w:rPr>
        <w:t xml:space="preserve"> 11.mērķa „Padarīt pilsētas un apdzīvotas vietas iekļaujošas, drošas, pielāgoties spējīgas un ilgtspējīgas” sasniegšanu</w:t>
      </w:r>
      <w:r w:rsidR="753B45CE" w:rsidRPr="003F7E33">
        <w:rPr>
          <w:rFonts w:ascii="Times New Roman" w:hAnsi="Times New Roman" w:cs="Times New Roman"/>
          <w:sz w:val="28"/>
          <w:szCs w:val="28"/>
        </w:rPr>
        <w:t>.</w:t>
      </w:r>
      <w:r w:rsidR="22357C44" w:rsidRPr="003F7E33">
        <w:rPr>
          <w:rFonts w:ascii="Times New Roman" w:hAnsi="Times New Roman" w:cs="Times New Roman"/>
          <w:sz w:val="28"/>
          <w:szCs w:val="28"/>
        </w:rPr>
        <w:t xml:space="preserve"> Līdztekus pamatnostādnes veidotas, </w:t>
      </w:r>
      <w:r w:rsidR="48B734D3" w:rsidRPr="003F7E33">
        <w:rPr>
          <w:rFonts w:ascii="Times New Roman" w:hAnsi="Times New Roman" w:cs="Times New Roman"/>
          <w:sz w:val="28"/>
          <w:szCs w:val="28"/>
        </w:rPr>
        <w:t xml:space="preserve">ievērojot </w:t>
      </w:r>
      <w:r w:rsidR="22357C44" w:rsidRPr="003F7E33">
        <w:rPr>
          <w:rFonts w:ascii="Times New Roman" w:hAnsi="Times New Roman" w:cs="Times New Roman"/>
          <w:sz w:val="28"/>
          <w:szCs w:val="28"/>
        </w:rPr>
        <w:t>UNESCO Konvencijā par pasaules kultūras un dabas mantojuma aizsardzību</w:t>
      </w:r>
      <w:r w:rsidRPr="003F7E33">
        <w:rPr>
          <w:rFonts w:ascii="Times New Roman" w:hAnsi="Times New Roman" w:cs="Times New Roman"/>
          <w:sz w:val="28"/>
          <w:szCs w:val="28"/>
          <w:vertAlign w:val="superscript"/>
        </w:rPr>
        <w:footnoteReference w:id="37"/>
      </w:r>
      <w:r w:rsidR="22357C44" w:rsidRPr="003F7E33">
        <w:rPr>
          <w:rFonts w:ascii="Times New Roman" w:hAnsi="Times New Roman" w:cs="Times New Roman"/>
          <w:sz w:val="28"/>
          <w:szCs w:val="28"/>
        </w:rPr>
        <w:t>, UNESCO Konvencijā par kultūras priekšmetu nelikumīgas ievešanas, izvešanas un īpašumtiesību maiņas aizliegšanu un novēršanu</w:t>
      </w:r>
      <w:r w:rsidRPr="003F7E33">
        <w:rPr>
          <w:rFonts w:ascii="Times New Roman" w:hAnsi="Times New Roman" w:cs="Times New Roman"/>
          <w:sz w:val="28"/>
          <w:szCs w:val="28"/>
          <w:vertAlign w:val="superscript"/>
        </w:rPr>
        <w:footnoteReference w:id="38"/>
      </w:r>
      <w:r w:rsidR="22357C44" w:rsidRPr="003F7E33">
        <w:rPr>
          <w:rFonts w:ascii="Times New Roman" w:hAnsi="Times New Roman" w:cs="Times New Roman"/>
          <w:sz w:val="28"/>
          <w:szCs w:val="28"/>
        </w:rPr>
        <w:t>, Konvencijā par fonogrammu producentu aizsardzību pret neatļautu viņu fonogrammu pavairošanu</w:t>
      </w:r>
      <w:r w:rsidRPr="003F7E33">
        <w:rPr>
          <w:rFonts w:ascii="Times New Roman" w:hAnsi="Times New Roman" w:cs="Times New Roman"/>
          <w:sz w:val="28"/>
          <w:szCs w:val="28"/>
          <w:vertAlign w:val="superscript"/>
        </w:rPr>
        <w:footnoteReference w:id="39"/>
      </w:r>
      <w:r w:rsidR="22357C44" w:rsidRPr="003F7E33">
        <w:rPr>
          <w:rFonts w:ascii="Times New Roman" w:hAnsi="Times New Roman" w:cs="Times New Roman"/>
          <w:sz w:val="28"/>
          <w:szCs w:val="28"/>
        </w:rPr>
        <w:t xml:space="preserve">, Konvencijā par kultūras vērtību aizsardzību </w:t>
      </w:r>
      <w:r w:rsidR="22357C44" w:rsidRPr="003F7E33">
        <w:rPr>
          <w:rFonts w:ascii="Times New Roman" w:hAnsi="Times New Roman" w:cs="Times New Roman"/>
          <w:sz w:val="28"/>
          <w:szCs w:val="28"/>
        </w:rPr>
        <w:lastRenderedPageBreak/>
        <w:t>bruņota konflikta gadījumā (1.protokols)</w:t>
      </w:r>
      <w:r w:rsidRPr="003F7E33">
        <w:rPr>
          <w:rFonts w:ascii="Times New Roman" w:hAnsi="Times New Roman" w:cs="Times New Roman"/>
          <w:sz w:val="28"/>
          <w:szCs w:val="28"/>
          <w:vertAlign w:val="superscript"/>
        </w:rPr>
        <w:footnoteReference w:id="40"/>
      </w:r>
      <w:r w:rsidR="22357C44" w:rsidRPr="003F7E33">
        <w:rPr>
          <w:rFonts w:ascii="Times New Roman" w:hAnsi="Times New Roman" w:cs="Times New Roman"/>
          <w:sz w:val="28"/>
          <w:szCs w:val="28"/>
        </w:rPr>
        <w:t>, Konvencijā par nemateriālā kultūras mantojuma saglabāšanu</w:t>
      </w:r>
      <w:r w:rsidRPr="003F7E33">
        <w:rPr>
          <w:rFonts w:ascii="Times New Roman" w:hAnsi="Times New Roman" w:cs="Times New Roman"/>
          <w:sz w:val="28"/>
          <w:szCs w:val="28"/>
          <w:vertAlign w:val="superscript"/>
        </w:rPr>
        <w:footnoteReference w:id="41"/>
      </w:r>
      <w:r w:rsidR="22357C44" w:rsidRPr="003F7E33">
        <w:rPr>
          <w:rFonts w:ascii="Times New Roman" w:hAnsi="Times New Roman" w:cs="Times New Roman"/>
          <w:sz w:val="28"/>
          <w:szCs w:val="28"/>
        </w:rPr>
        <w:t xml:space="preserve"> </w:t>
      </w:r>
      <w:r w:rsidR="172FEFE4" w:rsidRPr="003F7E33">
        <w:rPr>
          <w:rFonts w:ascii="Times New Roman" w:hAnsi="Times New Roman" w:cs="Times New Roman"/>
          <w:sz w:val="28"/>
          <w:szCs w:val="28"/>
        </w:rPr>
        <w:t xml:space="preserve">un </w:t>
      </w:r>
      <w:r w:rsidR="22357C44" w:rsidRPr="003F7E33">
        <w:rPr>
          <w:rFonts w:ascii="Times New Roman" w:hAnsi="Times New Roman" w:cs="Times New Roman"/>
          <w:sz w:val="28"/>
          <w:szCs w:val="28"/>
        </w:rPr>
        <w:t>UNESCO Konvencijā par kultūras izpausmju daudzveidības aizsardzību un veicināšanu noteikto</w:t>
      </w:r>
      <w:r w:rsidRPr="003F7E33">
        <w:rPr>
          <w:rFonts w:ascii="Times New Roman" w:hAnsi="Times New Roman" w:cs="Times New Roman"/>
          <w:sz w:val="28"/>
          <w:szCs w:val="28"/>
          <w:vertAlign w:val="superscript"/>
        </w:rPr>
        <w:footnoteReference w:id="42"/>
      </w:r>
      <w:r w:rsidR="22357C44" w:rsidRPr="003F7E33">
        <w:rPr>
          <w:rFonts w:ascii="Times New Roman" w:hAnsi="Times New Roman" w:cs="Times New Roman"/>
          <w:sz w:val="28"/>
          <w:szCs w:val="28"/>
        </w:rPr>
        <w:t>.</w:t>
      </w:r>
    </w:p>
    <w:p w14:paraId="73FFD9E4" w14:textId="66B45010" w:rsidR="00DF07FE" w:rsidRPr="00C21966" w:rsidRDefault="753B45CE" w:rsidP="6987A137">
      <w:pPr>
        <w:ind w:left="0" w:firstLine="851"/>
        <w:rPr>
          <w:rFonts w:ascii="Times New Roman" w:eastAsia="Calibri" w:hAnsi="Times New Roman" w:cs="Times New Roman"/>
          <w:lang w:eastAsia="en-GB"/>
        </w:rPr>
      </w:pPr>
      <w:r w:rsidRPr="003F7E33">
        <w:rPr>
          <w:rFonts w:ascii="Times New Roman" w:hAnsi="Times New Roman" w:cs="Times New Roman"/>
          <w:sz w:val="28"/>
          <w:szCs w:val="28"/>
        </w:rPr>
        <w:t xml:space="preserve">Pamatnostādņu izstrādē ņemti vērā nozīmīgākie </w:t>
      </w:r>
      <w:r w:rsidR="00DF07FE" w:rsidRPr="003F7E33">
        <w:rPr>
          <w:rFonts w:ascii="Times New Roman" w:hAnsi="Times New Roman" w:cs="Times New Roman"/>
          <w:sz w:val="28"/>
          <w:szCs w:val="28"/>
        </w:rPr>
        <w:t xml:space="preserve">Eiropas Savienības </w:t>
      </w:r>
      <w:r w:rsidR="78C078D9" w:rsidRPr="003F7E33">
        <w:rPr>
          <w:rFonts w:ascii="Times New Roman" w:hAnsi="Times New Roman" w:cs="Times New Roman"/>
          <w:sz w:val="28"/>
          <w:szCs w:val="28"/>
        </w:rPr>
        <w:t xml:space="preserve">līmeņa politiskie dokumenti </w:t>
      </w:r>
      <w:r w:rsidR="59F6C94D" w:rsidRPr="003F7E33">
        <w:rPr>
          <w:rFonts w:ascii="Times New Roman" w:hAnsi="Times New Roman" w:cs="Times New Roman"/>
          <w:sz w:val="28"/>
          <w:szCs w:val="28"/>
        </w:rPr>
        <w:t xml:space="preserve">kultūras jomā </w:t>
      </w:r>
      <w:r w:rsidR="78C078D9" w:rsidRPr="003F7E33">
        <w:rPr>
          <w:rFonts w:ascii="Times New Roman" w:hAnsi="Times New Roman" w:cs="Times New Roman"/>
          <w:sz w:val="28"/>
          <w:szCs w:val="28"/>
        </w:rPr>
        <w:t xml:space="preserve">- Eiropas </w:t>
      </w:r>
      <w:r w:rsidR="00DF07FE" w:rsidRPr="003F7E33">
        <w:rPr>
          <w:rFonts w:ascii="Times New Roman" w:hAnsi="Times New Roman" w:cs="Times New Roman"/>
          <w:sz w:val="28"/>
          <w:szCs w:val="28"/>
        </w:rPr>
        <w:t>Padomes Kultūras darba plān</w:t>
      </w:r>
      <w:r w:rsidR="4AFEA1C6" w:rsidRPr="003F7E33">
        <w:rPr>
          <w:rFonts w:ascii="Times New Roman" w:hAnsi="Times New Roman" w:cs="Times New Roman"/>
          <w:sz w:val="28"/>
          <w:szCs w:val="28"/>
        </w:rPr>
        <w:t>s</w:t>
      </w:r>
      <w:r w:rsidR="00DF07FE" w:rsidRPr="003F7E33">
        <w:rPr>
          <w:rFonts w:ascii="Times New Roman" w:hAnsi="Times New Roman" w:cs="Times New Roman"/>
          <w:sz w:val="28"/>
          <w:szCs w:val="28"/>
        </w:rPr>
        <w:t xml:space="preserve"> 2019-2022.gadam</w:t>
      </w:r>
      <w:r w:rsidR="00670C35" w:rsidRPr="003F7E33">
        <w:rPr>
          <w:rStyle w:val="Vresatsauce"/>
          <w:rFonts w:ascii="Times New Roman" w:hAnsi="Times New Roman" w:cs="Times New Roman"/>
          <w:sz w:val="28"/>
          <w:szCs w:val="28"/>
        </w:rPr>
        <w:footnoteReference w:id="43"/>
      </w:r>
      <w:r w:rsidR="00670C35" w:rsidRPr="003F7E33">
        <w:rPr>
          <w:rFonts w:ascii="Times New Roman" w:hAnsi="Times New Roman" w:cs="Times New Roman"/>
          <w:sz w:val="28"/>
          <w:szCs w:val="28"/>
        </w:rPr>
        <w:t xml:space="preserve"> </w:t>
      </w:r>
      <w:r w:rsidR="40998490" w:rsidRPr="003F7E33">
        <w:rPr>
          <w:rFonts w:ascii="Times New Roman" w:hAnsi="Times New Roman" w:cs="Times New Roman"/>
          <w:sz w:val="28"/>
          <w:szCs w:val="28"/>
        </w:rPr>
        <w:t xml:space="preserve">un tā </w:t>
      </w:r>
      <w:r w:rsidR="00DF07FE" w:rsidRPr="003F7E33">
        <w:rPr>
          <w:rFonts w:ascii="Times New Roman" w:hAnsi="Times New Roman" w:cs="Times New Roman"/>
          <w:sz w:val="28"/>
          <w:szCs w:val="28"/>
        </w:rPr>
        <w:t>priorit</w:t>
      </w:r>
      <w:r w:rsidR="3C98139E" w:rsidRPr="003F7E33">
        <w:rPr>
          <w:rFonts w:ascii="Times New Roman" w:hAnsi="Times New Roman" w:cs="Times New Roman"/>
          <w:sz w:val="28"/>
          <w:szCs w:val="28"/>
        </w:rPr>
        <w:t>āt</w:t>
      </w:r>
      <w:r w:rsidR="714064FC" w:rsidRPr="003F7E33">
        <w:rPr>
          <w:rFonts w:ascii="Times New Roman" w:hAnsi="Times New Roman" w:cs="Times New Roman"/>
          <w:sz w:val="28"/>
          <w:szCs w:val="28"/>
        </w:rPr>
        <w:t xml:space="preserve">es </w:t>
      </w:r>
      <w:r w:rsidR="00670C35" w:rsidRPr="003F7E33">
        <w:rPr>
          <w:rFonts w:ascii="Times New Roman" w:hAnsi="Times New Roman" w:cs="Times New Roman"/>
          <w:sz w:val="28"/>
          <w:szCs w:val="28"/>
        </w:rPr>
        <w:t xml:space="preserve">- </w:t>
      </w:r>
      <w:r w:rsidR="00DF07FE" w:rsidRPr="003F7E33">
        <w:rPr>
          <w:rFonts w:ascii="Times New Roman" w:hAnsi="Times New Roman" w:cs="Times New Roman"/>
          <w:sz w:val="28"/>
          <w:szCs w:val="28"/>
        </w:rPr>
        <w:t>kultūras mantojuma ilgtspēja, kohēzija un labklājība, ekosistēma mākslinieku, kultūras jomas un radošo nozaru darbinieku un Eiropas satura atbalstam, starptautiskās kultūras attiecības</w:t>
      </w:r>
      <w:r w:rsidR="00670C35" w:rsidRPr="003F7E33">
        <w:rPr>
          <w:rFonts w:ascii="Times New Roman" w:hAnsi="Times New Roman" w:cs="Times New Roman"/>
          <w:sz w:val="28"/>
          <w:szCs w:val="28"/>
        </w:rPr>
        <w:t xml:space="preserve"> - </w:t>
      </w:r>
      <w:r w:rsidR="66F4C322" w:rsidRPr="003F7E33">
        <w:rPr>
          <w:rFonts w:ascii="Times New Roman" w:hAnsi="Times New Roman" w:cs="Times New Roman"/>
          <w:sz w:val="28"/>
          <w:szCs w:val="28"/>
        </w:rPr>
        <w:t xml:space="preserve">un </w:t>
      </w:r>
      <w:r w:rsidR="00DF07FE" w:rsidRPr="003F7E33">
        <w:rPr>
          <w:rFonts w:ascii="Times New Roman" w:hAnsi="Times New Roman" w:cs="Times New Roman"/>
          <w:sz w:val="28"/>
          <w:szCs w:val="28"/>
        </w:rPr>
        <w:t xml:space="preserve">Eiropas Komisijas </w:t>
      </w:r>
      <w:r w:rsidR="5909C33C" w:rsidRPr="003F7E33">
        <w:rPr>
          <w:rFonts w:ascii="Times New Roman" w:hAnsi="Times New Roman" w:cs="Times New Roman"/>
          <w:sz w:val="28"/>
          <w:szCs w:val="28"/>
        </w:rPr>
        <w:t xml:space="preserve">2018.gada </w:t>
      </w:r>
      <w:r w:rsidR="00DF07FE" w:rsidRPr="003F7E33">
        <w:rPr>
          <w:rFonts w:ascii="Times New Roman" w:hAnsi="Times New Roman" w:cs="Times New Roman"/>
          <w:sz w:val="28"/>
          <w:szCs w:val="28"/>
        </w:rPr>
        <w:t>paziņojum</w:t>
      </w:r>
      <w:r w:rsidR="369A0F05" w:rsidRPr="003F7E33">
        <w:rPr>
          <w:rFonts w:ascii="Times New Roman" w:hAnsi="Times New Roman" w:cs="Times New Roman"/>
          <w:sz w:val="28"/>
          <w:szCs w:val="28"/>
        </w:rPr>
        <w:t>s</w:t>
      </w:r>
      <w:r w:rsidR="00DF07FE" w:rsidRPr="003F7E33">
        <w:rPr>
          <w:rFonts w:ascii="Times New Roman" w:hAnsi="Times New Roman" w:cs="Times New Roman"/>
          <w:sz w:val="28"/>
          <w:szCs w:val="28"/>
        </w:rPr>
        <w:t xml:space="preserve"> </w:t>
      </w:r>
      <w:r w:rsidR="00BD2015" w:rsidRPr="003F7E33">
        <w:rPr>
          <w:rFonts w:ascii="Times New Roman" w:hAnsi="Times New Roman" w:cs="Times New Roman"/>
          <w:sz w:val="28"/>
          <w:szCs w:val="28"/>
        </w:rPr>
        <w:t>„</w:t>
      </w:r>
      <w:r w:rsidR="00DF07FE" w:rsidRPr="003F7E33">
        <w:rPr>
          <w:rFonts w:ascii="Times New Roman" w:hAnsi="Times New Roman" w:cs="Times New Roman"/>
          <w:sz w:val="28"/>
          <w:szCs w:val="28"/>
        </w:rPr>
        <w:t>Jaunā Eiropas darba kārtība kultūrai</w:t>
      </w:r>
      <w:r w:rsidR="00BD2015" w:rsidRPr="003F7E33">
        <w:rPr>
          <w:rFonts w:ascii="Times New Roman" w:hAnsi="Times New Roman" w:cs="Times New Roman"/>
          <w:sz w:val="28"/>
          <w:szCs w:val="28"/>
        </w:rPr>
        <w:t>”</w:t>
      </w:r>
      <w:r w:rsidR="00DF07FE" w:rsidRPr="003F7E33">
        <w:rPr>
          <w:rStyle w:val="Vresatsauce"/>
          <w:rFonts w:ascii="Times New Roman" w:hAnsi="Times New Roman" w:cs="Times New Roman"/>
          <w:sz w:val="28"/>
          <w:szCs w:val="28"/>
        </w:rPr>
        <w:footnoteReference w:id="44"/>
      </w:r>
      <w:r w:rsidR="00DF07FE" w:rsidRPr="003F7E33">
        <w:rPr>
          <w:rFonts w:ascii="Times New Roman" w:hAnsi="Times New Roman" w:cs="Times New Roman"/>
          <w:sz w:val="28"/>
          <w:szCs w:val="28"/>
        </w:rPr>
        <w:t xml:space="preserve">, </w:t>
      </w:r>
      <w:r w:rsidR="58B1FD44" w:rsidRPr="003F7E33">
        <w:rPr>
          <w:rFonts w:ascii="Times New Roman" w:hAnsi="Times New Roman" w:cs="Times New Roman"/>
          <w:sz w:val="28"/>
          <w:szCs w:val="28"/>
        </w:rPr>
        <w:t xml:space="preserve">kurā </w:t>
      </w:r>
      <w:r w:rsidR="00DF07FE" w:rsidRPr="003F7E33">
        <w:rPr>
          <w:rFonts w:ascii="Times New Roman" w:hAnsi="Times New Roman" w:cs="Times New Roman"/>
          <w:sz w:val="28"/>
          <w:szCs w:val="28"/>
        </w:rPr>
        <w:t>uzsv</w:t>
      </w:r>
      <w:r w:rsidR="1BFF686A" w:rsidRPr="003F7E33">
        <w:rPr>
          <w:rFonts w:ascii="Times New Roman" w:hAnsi="Times New Roman" w:cs="Times New Roman"/>
          <w:sz w:val="28"/>
          <w:szCs w:val="28"/>
        </w:rPr>
        <w:t xml:space="preserve">ērta </w:t>
      </w:r>
      <w:r w:rsidR="00DF07FE" w:rsidRPr="003F7E33">
        <w:rPr>
          <w:rFonts w:ascii="Times New Roman" w:hAnsi="Times New Roman" w:cs="Times New Roman"/>
          <w:sz w:val="28"/>
          <w:szCs w:val="28"/>
        </w:rPr>
        <w:t>kultūras potenciāla izmantošan</w:t>
      </w:r>
      <w:r w:rsidR="1D7069F9" w:rsidRPr="003F7E33">
        <w:rPr>
          <w:rFonts w:ascii="Times New Roman" w:hAnsi="Times New Roman" w:cs="Times New Roman"/>
          <w:sz w:val="28"/>
          <w:szCs w:val="28"/>
        </w:rPr>
        <w:t>a</w:t>
      </w:r>
      <w:r w:rsidR="00DF07FE" w:rsidRPr="003F7E33">
        <w:rPr>
          <w:rFonts w:ascii="Times New Roman" w:hAnsi="Times New Roman" w:cs="Times New Roman"/>
          <w:sz w:val="28"/>
          <w:szCs w:val="28"/>
        </w:rPr>
        <w:t xml:space="preserve"> saliedētas sabiedrības veidošanā, atbalstot jaunradi, ilgtspējīgu nodarbinātību un izaugsmi. Jaunā Eiropas darba kārtība kultūrai iesaka ņemt vērā digitalizācijas sniegtās iespējas, veicināt mākslas, kultūras un radošās domāšanas iekļaušanu visos formālās un neformālās </w:t>
      </w:r>
      <w:r w:rsidR="00DF07FE" w:rsidRPr="003F7E33">
        <w:rPr>
          <w:rFonts w:ascii="Times New Roman" w:hAnsi="Times New Roman" w:cs="Times New Roman"/>
          <w:sz w:val="28"/>
          <w:szCs w:val="28"/>
          <w:lang w:eastAsia="en-GB"/>
        </w:rPr>
        <w:t>izglītības un apmācības līmeņos un mūžizglītībā, aizsargāt un veicināt Eiropas kultūras mantojumu kā kopīgu resursu, uzlabot kultūras pieejamību, sekmēt kultūras un radošajām nozarēm labvēlīgas ekosistēmas, veicinot piekļuvi finansējumam, inovācijas spējas, taisnīgu atlīdzību autoriem un radošo darbu veidotājiem, atbalstīt kultūru kā ilgtspējīgas sociālās un ekonomiskās attīstības virzītājspēku.</w:t>
      </w:r>
    </w:p>
    <w:p w14:paraId="1B325EF3" w14:textId="6E7F29A7" w:rsidR="52EF3F23" w:rsidRPr="003F7E33" w:rsidRDefault="1C44DEE8"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Vienlaikus kultūrpolitikas pamatnostādņu izstrādē ņemti vērā arī </w:t>
      </w:r>
      <w:r w:rsidR="5DA72A14" w:rsidRPr="003F7E33">
        <w:rPr>
          <w:rFonts w:ascii="Times New Roman" w:hAnsi="Times New Roman" w:cs="Times New Roman"/>
          <w:sz w:val="28"/>
          <w:szCs w:val="28"/>
        </w:rPr>
        <w:t xml:space="preserve">citi </w:t>
      </w:r>
      <w:r w:rsidRPr="003F7E33">
        <w:rPr>
          <w:rFonts w:ascii="Times New Roman" w:hAnsi="Times New Roman" w:cs="Times New Roman"/>
          <w:sz w:val="28"/>
          <w:szCs w:val="28"/>
        </w:rPr>
        <w:t>atsevišķ</w:t>
      </w:r>
      <w:r w:rsidR="719F747E" w:rsidRPr="003F7E33">
        <w:rPr>
          <w:rFonts w:ascii="Times New Roman" w:hAnsi="Times New Roman" w:cs="Times New Roman"/>
          <w:sz w:val="28"/>
          <w:szCs w:val="28"/>
        </w:rPr>
        <w:t>u</w:t>
      </w:r>
      <w:r w:rsidRPr="003F7E33">
        <w:rPr>
          <w:rFonts w:ascii="Times New Roman" w:hAnsi="Times New Roman" w:cs="Times New Roman"/>
          <w:sz w:val="28"/>
          <w:szCs w:val="28"/>
        </w:rPr>
        <w:t xml:space="preserve"> kultūras nozaru un starpnozaru starptautiska līmeņa </w:t>
      </w:r>
      <w:r w:rsidR="713D5236" w:rsidRPr="003F7E33">
        <w:rPr>
          <w:rFonts w:ascii="Times New Roman" w:hAnsi="Times New Roman" w:cs="Times New Roman"/>
          <w:sz w:val="28"/>
          <w:szCs w:val="28"/>
        </w:rPr>
        <w:t xml:space="preserve">politiskie dokumenti, tostarp </w:t>
      </w:r>
      <w:proofErr w:type="gramStart"/>
      <w:r w:rsidR="1F8CCBE6" w:rsidRPr="003F7E33">
        <w:rPr>
          <w:rFonts w:ascii="Times New Roman" w:hAnsi="Times New Roman" w:cs="Times New Roman"/>
          <w:sz w:val="28"/>
          <w:szCs w:val="28"/>
        </w:rPr>
        <w:t>2018.gadā</w:t>
      </w:r>
      <w:proofErr w:type="gramEnd"/>
      <w:r w:rsidR="1F8CCBE6" w:rsidRPr="003F7E33">
        <w:rPr>
          <w:rFonts w:ascii="Times New Roman" w:hAnsi="Times New Roman" w:cs="Times New Roman"/>
          <w:sz w:val="28"/>
          <w:szCs w:val="28"/>
        </w:rPr>
        <w:t xml:space="preserve"> Eiropas kultūras ministru konferencē parakstītā Davosas deklarācija</w:t>
      </w:r>
      <w:r w:rsidR="52EF3F23" w:rsidRPr="003F7E33">
        <w:rPr>
          <w:rFonts w:ascii="Times New Roman" w:hAnsi="Times New Roman" w:cs="Times New Roman"/>
          <w:sz w:val="28"/>
          <w:szCs w:val="28"/>
          <w:vertAlign w:val="superscript"/>
        </w:rPr>
        <w:footnoteReference w:id="45"/>
      </w:r>
      <w:hyperlink r:id="rId12" w:history="1"/>
      <w:r w:rsidR="4432ED82" w:rsidRPr="003F7E33">
        <w:rPr>
          <w:rFonts w:ascii="Times New Roman" w:hAnsi="Times New Roman" w:cs="Times New Roman"/>
          <w:sz w:val="28"/>
          <w:szCs w:val="28"/>
        </w:rPr>
        <w:t>, kurai pievienojusies arī Latvija</w:t>
      </w:r>
      <w:r w:rsidR="3ED66AAF" w:rsidRPr="003F7E33">
        <w:rPr>
          <w:rFonts w:ascii="Times New Roman" w:hAnsi="Times New Roman" w:cs="Times New Roman"/>
          <w:sz w:val="28"/>
          <w:szCs w:val="28"/>
        </w:rPr>
        <w:t xml:space="preserve">; </w:t>
      </w:r>
      <w:r w:rsidR="389997CE" w:rsidRPr="003F7E33">
        <w:rPr>
          <w:rFonts w:ascii="Times New Roman" w:hAnsi="Times New Roman" w:cs="Times New Roman"/>
          <w:sz w:val="28"/>
          <w:szCs w:val="28"/>
        </w:rPr>
        <w:t xml:space="preserve">deklarācija </w:t>
      </w:r>
      <w:r w:rsidR="1F8CCBE6" w:rsidRPr="003F7E33">
        <w:rPr>
          <w:rFonts w:ascii="Times New Roman" w:hAnsi="Times New Roman" w:cs="Times New Roman"/>
          <w:sz w:val="28"/>
          <w:szCs w:val="28"/>
        </w:rPr>
        <w:t xml:space="preserve">manifestē </w:t>
      </w:r>
      <w:proofErr w:type="spellStart"/>
      <w:r w:rsidR="32123F1E" w:rsidRPr="003F7E33">
        <w:rPr>
          <w:rFonts w:ascii="Times New Roman" w:hAnsi="Times New Roman" w:cs="Times New Roman"/>
          <w:sz w:val="28"/>
          <w:szCs w:val="28"/>
        </w:rPr>
        <w:t>būv</w:t>
      </w:r>
      <w:r w:rsidR="1F8CCBE6" w:rsidRPr="003F7E33">
        <w:rPr>
          <w:rFonts w:ascii="Times New Roman" w:hAnsi="Times New Roman" w:cs="Times New Roman"/>
          <w:sz w:val="28"/>
          <w:szCs w:val="28"/>
        </w:rPr>
        <w:t>kult</w:t>
      </w:r>
      <w:r w:rsidR="074DBA8C" w:rsidRPr="003F7E33">
        <w:rPr>
          <w:rFonts w:ascii="Times New Roman" w:hAnsi="Times New Roman" w:cs="Times New Roman"/>
          <w:sz w:val="28"/>
          <w:szCs w:val="28"/>
        </w:rPr>
        <w:t>ū</w:t>
      </w:r>
      <w:r w:rsidR="1F8CCBE6" w:rsidRPr="003F7E33">
        <w:rPr>
          <w:rFonts w:ascii="Times New Roman" w:hAnsi="Times New Roman" w:cs="Times New Roman"/>
          <w:sz w:val="28"/>
          <w:szCs w:val="28"/>
        </w:rPr>
        <w:t>r</w:t>
      </w:r>
      <w:r w:rsidR="7E4EA91E" w:rsidRPr="003F7E33">
        <w:rPr>
          <w:rFonts w:ascii="Times New Roman" w:hAnsi="Times New Roman" w:cs="Times New Roman"/>
          <w:sz w:val="28"/>
          <w:szCs w:val="28"/>
        </w:rPr>
        <w:t>as</w:t>
      </w:r>
      <w:proofErr w:type="spellEnd"/>
      <w:r w:rsidR="7E4EA91E" w:rsidRPr="003F7E33">
        <w:rPr>
          <w:rFonts w:ascii="Times New Roman" w:hAnsi="Times New Roman" w:cs="Times New Roman"/>
          <w:sz w:val="28"/>
          <w:szCs w:val="28"/>
        </w:rPr>
        <w:t xml:space="preserve"> (</w:t>
      </w:r>
      <w:proofErr w:type="spellStart"/>
      <w:r w:rsidR="7E4EA91E" w:rsidRPr="003F7E33">
        <w:rPr>
          <w:rFonts w:ascii="Times New Roman" w:hAnsi="Times New Roman" w:cs="Times New Roman"/>
          <w:i/>
          <w:iCs/>
          <w:sz w:val="28"/>
          <w:szCs w:val="28"/>
        </w:rPr>
        <w:t>Baukultur</w:t>
      </w:r>
      <w:proofErr w:type="spellEnd"/>
      <w:r w:rsidR="7E4EA91E" w:rsidRPr="003F7E33">
        <w:rPr>
          <w:rFonts w:ascii="Times New Roman" w:hAnsi="Times New Roman" w:cs="Times New Roman"/>
          <w:sz w:val="28"/>
          <w:szCs w:val="28"/>
        </w:rPr>
        <w:t>)</w:t>
      </w:r>
      <w:r w:rsidR="1F8CCBE6" w:rsidRPr="003F7E33">
        <w:rPr>
          <w:rFonts w:ascii="Times New Roman" w:hAnsi="Times New Roman" w:cs="Times New Roman"/>
          <w:sz w:val="28"/>
          <w:szCs w:val="28"/>
        </w:rPr>
        <w:t xml:space="preserve"> koncepciju un principus, tostarp uzsver kultūras lomu būvētajā vidē, kas sekmē ekonomisku, sociālu un vides ilgtspēju</w:t>
      </w:r>
      <w:proofErr w:type="gramStart"/>
      <w:r w:rsidR="45328D55" w:rsidRPr="003F7E33">
        <w:rPr>
          <w:rFonts w:ascii="Times New Roman" w:hAnsi="Times New Roman" w:cs="Times New Roman"/>
          <w:sz w:val="28"/>
          <w:szCs w:val="28"/>
        </w:rPr>
        <w:t>,</w:t>
      </w:r>
      <w:r w:rsidR="759DCDA6" w:rsidRPr="003F7E33">
        <w:rPr>
          <w:rFonts w:ascii="Times New Roman" w:hAnsi="Times New Roman" w:cs="Times New Roman"/>
          <w:sz w:val="28"/>
          <w:szCs w:val="28"/>
        </w:rPr>
        <w:t xml:space="preserve"> </w:t>
      </w:r>
      <w:r w:rsidR="2FD04482" w:rsidRPr="003F7E33">
        <w:rPr>
          <w:rFonts w:ascii="Times New Roman" w:hAnsi="Times New Roman" w:cs="Times New Roman"/>
          <w:sz w:val="28"/>
          <w:szCs w:val="28"/>
        </w:rPr>
        <w:t xml:space="preserve">un </w:t>
      </w:r>
      <w:r w:rsidR="7BE27FF4" w:rsidRPr="003F7E33">
        <w:rPr>
          <w:rFonts w:ascii="Times New Roman" w:hAnsi="Times New Roman" w:cs="Times New Roman"/>
          <w:sz w:val="28"/>
          <w:szCs w:val="28"/>
        </w:rPr>
        <w:t>pauž</w:t>
      </w:r>
      <w:r w:rsidR="3A93620B" w:rsidRPr="003F7E33">
        <w:rPr>
          <w:rFonts w:ascii="Times New Roman" w:hAnsi="Times New Roman" w:cs="Times New Roman"/>
          <w:sz w:val="28"/>
          <w:szCs w:val="28"/>
        </w:rPr>
        <w:t xml:space="preserve"> nepieciešam</w:t>
      </w:r>
      <w:r w:rsidR="643BF4D3" w:rsidRPr="003F7E33">
        <w:rPr>
          <w:rFonts w:ascii="Times New Roman" w:hAnsi="Times New Roman" w:cs="Times New Roman"/>
          <w:sz w:val="28"/>
          <w:szCs w:val="28"/>
        </w:rPr>
        <w:t>īb</w:t>
      </w:r>
      <w:r w:rsidR="4032CC05" w:rsidRPr="003F7E33">
        <w:rPr>
          <w:rFonts w:ascii="Times New Roman" w:hAnsi="Times New Roman" w:cs="Times New Roman"/>
          <w:sz w:val="28"/>
          <w:szCs w:val="28"/>
        </w:rPr>
        <w:t>u</w:t>
      </w:r>
      <w:r w:rsidR="3A93620B" w:rsidRPr="003F7E33">
        <w:rPr>
          <w:rFonts w:ascii="Times New Roman" w:hAnsi="Times New Roman" w:cs="Times New Roman"/>
          <w:sz w:val="28"/>
          <w:szCs w:val="28"/>
        </w:rPr>
        <w:t xml:space="preserve"> </w:t>
      </w:r>
      <w:r w:rsidR="5BF8A4E0" w:rsidRPr="003F7E33">
        <w:rPr>
          <w:rFonts w:ascii="Times New Roman" w:hAnsi="Times New Roman" w:cs="Times New Roman"/>
          <w:sz w:val="28"/>
          <w:szCs w:val="28"/>
        </w:rPr>
        <w:t xml:space="preserve">pēc </w:t>
      </w:r>
      <w:r w:rsidR="3A93620B" w:rsidRPr="003F7E33">
        <w:rPr>
          <w:rFonts w:ascii="Times New Roman" w:hAnsi="Times New Roman" w:cs="Times New Roman"/>
          <w:sz w:val="28"/>
          <w:szCs w:val="28"/>
        </w:rPr>
        <w:t>visaptveroša</w:t>
      </w:r>
      <w:r w:rsidR="141D2D38" w:rsidRPr="003F7E33">
        <w:rPr>
          <w:rFonts w:ascii="Times New Roman" w:hAnsi="Times New Roman" w:cs="Times New Roman"/>
          <w:sz w:val="28"/>
          <w:szCs w:val="28"/>
        </w:rPr>
        <w:t>s</w:t>
      </w:r>
      <w:r w:rsidR="3A93620B" w:rsidRPr="003F7E33">
        <w:rPr>
          <w:rFonts w:ascii="Times New Roman" w:hAnsi="Times New Roman" w:cs="Times New Roman"/>
          <w:sz w:val="28"/>
          <w:szCs w:val="28"/>
        </w:rPr>
        <w:t>, uz kultūru vērsta</w:t>
      </w:r>
      <w:r w:rsidR="5BA3C79A" w:rsidRPr="003F7E33">
        <w:rPr>
          <w:rFonts w:ascii="Times New Roman" w:hAnsi="Times New Roman" w:cs="Times New Roman"/>
          <w:sz w:val="28"/>
          <w:szCs w:val="28"/>
        </w:rPr>
        <w:t>s</w:t>
      </w:r>
      <w:r w:rsidR="3A93620B" w:rsidRPr="003F7E33">
        <w:rPr>
          <w:rFonts w:ascii="Times New Roman" w:hAnsi="Times New Roman" w:cs="Times New Roman"/>
          <w:sz w:val="28"/>
          <w:szCs w:val="28"/>
        </w:rPr>
        <w:t xml:space="preserve"> pieeja</w:t>
      </w:r>
      <w:r w:rsidR="67CD3ECC" w:rsidRPr="003F7E33">
        <w:rPr>
          <w:rFonts w:ascii="Times New Roman" w:hAnsi="Times New Roman" w:cs="Times New Roman"/>
          <w:sz w:val="28"/>
          <w:szCs w:val="28"/>
        </w:rPr>
        <w:t>s</w:t>
      </w:r>
      <w:r w:rsidR="3A93620B" w:rsidRPr="003F7E33">
        <w:rPr>
          <w:rFonts w:ascii="Times New Roman" w:hAnsi="Times New Roman" w:cs="Times New Roman"/>
          <w:sz w:val="28"/>
          <w:szCs w:val="28"/>
        </w:rPr>
        <w:t xml:space="preserve"> būvētai videi un humānistisk</w:t>
      </w:r>
      <w:r w:rsidR="00135B88" w:rsidRPr="003F7E33">
        <w:rPr>
          <w:rFonts w:ascii="Times New Roman" w:hAnsi="Times New Roman" w:cs="Times New Roman"/>
          <w:sz w:val="28"/>
          <w:szCs w:val="28"/>
        </w:rPr>
        <w:t>u</w:t>
      </w:r>
      <w:r w:rsidR="44EBD2B0" w:rsidRPr="003F7E33">
        <w:rPr>
          <w:rFonts w:ascii="Times New Roman" w:hAnsi="Times New Roman" w:cs="Times New Roman"/>
          <w:sz w:val="28"/>
          <w:szCs w:val="28"/>
        </w:rPr>
        <w:t xml:space="preserve"> </w:t>
      </w:r>
      <w:r w:rsidR="3A93620B" w:rsidRPr="003F7E33">
        <w:rPr>
          <w:rFonts w:ascii="Times New Roman" w:hAnsi="Times New Roman" w:cs="Times New Roman"/>
          <w:sz w:val="28"/>
          <w:szCs w:val="28"/>
        </w:rPr>
        <w:t>redzējum</w:t>
      </w:r>
      <w:r w:rsidR="115092BE" w:rsidRPr="003F7E33">
        <w:rPr>
          <w:rFonts w:ascii="Times New Roman" w:hAnsi="Times New Roman" w:cs="Times New Roman"/>
          <w:sz w:val="28"/>
          <w:szCs w:val="28"/>
        </w:rPr>
        <w:t>u</w:t>
      </w:r>
      <w:r w:rsidR="3A93620B" w:rsidRPr="003F7E33">
        <w:rPr>
          <w:rFonts w:ascii="Times New Roman" w:hAnsi="Times New Roman" w:cs="Times New Roman"/>
          <w:sz w:val="28"/>
          <w:szCs w:val="28"/>
        </w:rPr>
        <w:t xml:space="preserve"> par dzīves telpu un mantojumu</w:t>
      </w:r>
      <w:proofErr w:type="gramEnd"/>
      <w:r w:rsidR="3A93620B" w:rsidRPr="003F7E33">
        <w:rPr>
          <w:rFonts w:ascii="Times New Roman" w:hAnsi="Times New Roman" w:cs="Times New Roman"/>
          <w:sz w:val="28"/>
          <w:szCs w:val="28"/>
        </w:rPr>
        <w:t xml:space="preserve">, ko atstājam </w:t>
      </w:r>
      <w:r w:rsidR="037B9156" w:rsidRPr="003F7E33">
        <w:rPr>
          <w:rFonts w:ascii="Times New Roman" w:hAnsi="Times New Roman" w:cs="Times New Roman"/>
          <w:sz w:val="28"/>
          <w:szCs w:val="28"/>
        </w:rPr>
        <w:t>nākamajām paaudzēm.</w:t>
      </w:r>
    </w:p>
    <w:p w14:paraId="282B1A86" w14:textId="168EF765" w:rsidR="57945EA0" w:rsidRPr="003F7E33" w:rsidRDefault="57945EA0" w:rsidP="6987A137">
      <w:pPr>
        <w:ind w:left="0" w:firstLine="851"/>
        <w:rPr>
          <w:rFonts w:ascii="Times New Roman" w:eastAsia="Calibri" w:hAnsi="Times New Roman" w:cs="Times New Roman"/>
          <w:sz w:val="28"/>
          <w:szCs w:val="28"/>
          <w:lang w:eastAsia="en-GB"/>
        </w:rPr>
      </w:pPr>
      <w:r w:rsidRPr="003F7E33">
        <w:rPr>
          <w:rFonts w:ascii="Times New Roman" w:eastAsia="Calibri" w:hAnsi="Times New Roman" w:cs="Times New Roman"/>
          <w:sz w:val="28"/>
          <w:szCs w:val="28"/>
          <w:lang w:eastAsia="en-GB"/>
        </w:rPr>
        <w:t>Visi kultūras nozari reglamentējošie starptautiskie daudzpusējie līgumi (konvencijas), kuriem Latvija ir pievienojusies un kuri ir saistoši kultūrpolitikas plānošanā un ieviešanā publicēt</w:t>
      </w:r>
      <w:r w:rsidR="0389B2C8" w:rsidRPr="003F7E33">
        <w:rPr>
          <w:rFonts w:ascii="Times New Roman" w:eastAsia="Calibri" w:hAnsi="Times New Roman" w:cs="Times New Roman"/>
          <w:sz w:val="28"/>
          <w:szCs w:val="28"/>
          <w:lang w:eastAsia="en-GB"/>
        </w:rPr>
        <w:t>i K</w:t>
      </w:r>
      <w:r w:rsidR="007C37B4">
        <w:rPr>
          <w:rFonts w:ascii="Times New Roman" w:eastAsia="Calibri" w:hAnsi="Times New Roman" w:cs="Times New Roman"/>
          <w:sz w:val="28"/>
          <w:szCs w:val="28"/>
          <w:lang w:eastAsia="en-GB"/>
        </w:rPr>
        <w:t>M</w:t>
      </w:r>
      <w:r w:rsidR="0389B2C8" w:rsidRPr="003F7E33">
        <w:rPr>
          <w:rFonts w:ascii="Times New Roman" w:eastAsia="Calibri" w:hAnsi="Times New Roman" w:cs="Times New Roman"/>
          <w:sz w:val="28"/>
          <w:szCs w:val="28"/>
          <w:lang w:eastAsia="en-GB"/>
        </w:rPr>
        <w:t xml:space="preserve"> </w:t>
      </w:r>
      <w:proofErr w:type="gramStart"/>
      <w:r w:rsidR="0389B2C8" w:rsidRPr="003F7E33">
        <w:rPr>
          <w:rFonts w:ascii="Times New Roman" w:eastAsia="Calibri" w:hAnsi="Times New Roman" w:cs="Times New Roman"/>
          <w:sz w:val="28"/>
          <w:szCs w:val="28"/>
          <w:lang w:eastAsia="en-GB"/>
        </w:rPr>
        <w:t>mājas lapas</w:t>
      </w:r>
      <w:proofErr w:type="gramEnd"/>
      <w:r w:rsidR="0389B2C8" w:rsidRPr="003F7E33">
        <w:rPr>
          <w:rFonts w:ascii="Times New Roman" w:eastAsia="Calibri" w:hAnsi="Times New Roman" w:cs="Times New Roman"/>
          <w:sz w:val="28"/>
          <w:szCs w:val="28"/>
          <w:lang w:eastAsia="en-GB"/>
        </w:rPr>
        <w:t xml:space="preserve"> sadaļā </w:t>
      </w:r>
      <w:r w:rsidR="00165370" w:rsidRPr="003F7E33">
        <w:rPr>
          <w:rFonts w:ascii="Times New Roman" w:hAnsi="Times New Roman" w:cs="Times New Roman"/>
          <w:sz w:val="28"/>
          <w:szCs w:val="28"/>
        </w:rPr>
        <w:t>„</w:t>
      </w:r>
      <w:r w:rsidR="0389B2C8" w:rsidRPr="003F7E33">
        <w:rPr>
          <w:rFonts w:ascii="Times New Roman" w:eastAsia="Calibri" w:hAnsi="Times New Roman" w:cs="Times New Roman"/>
          <w:sz w:val="28"/>
          <w:szCs w:val="28"/>
          <w:lang w:eastAsia="en-GB"/>
        </w:rPr>
        <w:t>Starptautiskā sadarbība”</w:t>
      </w:r>
      <w:r w:rsidRPr="003F7E33">
        <w:rPr>
          <w:rFonts w:ascii="Times New Roman" w:eastAsia="Calibri" w:hAnsi="Times New Roman" w:cs="Times New Roman"/>
          <w:sz w:val="28"/>
          <w:szCs w:val="28"/>
          <w:vertAlign w:val="superscript"/>
          <w:lang w:eastAsia="en-GB"/>
        </w:rPr>
        <w:footnoteReference w:id="46"/>
      </w:r>
      <w:r w:rsidR="0389B2C8" w:rsidRPr="003F7E33">
        <w:rPr>
          <w:rFonts w:ascii="Times New Roman" w:eastAsia="Calibri" w:hAnsi="Times New Roman" w:cs="Times New Roman"/>
          <w:sz w:val="28"/>
          <w:szCs w:val="28"/>
          <w:lang w:eastAsia="en-GB"/>
        </w:rPr>
        <w:t>.</w:t>
      </w:r>
    </w:p>
    <w:p w14:paraId="74D2F587" w14:textId="195BD0CA" w:rsidR="002702B7" w:rsidRPr="003F7E33" w:rsidRDefault="000E5C75" w:rsidP="00155268">
      <w:pPr>
        <w:pStyle w:val="Virsraksts3"/>
        <w:numPr>
          <w:ilvl w:val="2"/>
          <w:numId w:val="2"/>
        </w:numPr>
        <w:ind w:left="0" w:firstLine="851"/>
        <w:rPr>
          <w:rFonts w:ascii="Times New Roman" w:hAnsi="Times New Roman" w:cs="Times New Roman"/>
          <w:sz w:val="28"/>
          <w:szCs w:val="28"/>
          <w:lang w:eastAsia="en-GB"/>
        </w:rPr>
      </w:pPr>
      <w:bookmarkStart w:id="22" w:name="_Toc70375049"/>
      <w:r w:rsidRPr="003F7E33">
        <w:rPr>
          <w:rFonts w:ascii="Times New Roman" w:hAnsi="Times New Roman" w:cs="Times New Roman"/>
          <w:sz w:val="28"/>
          <w:szCs w:val="28"/>
          <w:lang w:eastAsia="en-GB"/>
        </w:rPr>
        <w:lastRenderedPageBreak/>
        <w:t>Nozaru stratēģijas</w:t>
      </w:r>
      <w:bookmarkEnd w:id="22"/>
    </w:p>
    <w:p w14:paraId="2665C61E" w14:textId="77777777" w:rsidR="002702B7" w:rsidRPr="003F7E33" w:rsidRDefault="002702B7" w:rsidP="00155268">
      <w:pPr>
        <w:ind w:left="0" w:firstLine="0"/>
        <w:rPr>
          <w:rFonts w:ascii="Times New Roman" w:hAnsi="Times New Roman" w:cs="Times New Roman"/>
          <w:sz w:val="28"/>
          <w:szCs w:val="28"/>
          <w:lang w:val="en-GB" w:eastAsia="en-GB"/>
        </w:rPr>
      </w:pPr>
    </w:p>
    <w:p w14:paraId="11CFDE0E" w14:textId="2B17DD4A" w:rsidR="00B07EF1" w:rsidRPr="003F7E33" w:rsidRDefault="00974549" w:rsidP="00155268">
      <w:p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Vienlaikus</w:t>
      </w:r>
      <w:r w:rsidR="00B07EF1" w:rsidRPr="003F7E33">
        <w:rPr>
          <w:rFonts w:ascii="Times New Roman" w:hAnsi="Times New Roman" w:cs="Times New Roman"/>
          <w:sz w:val="28"/>
          <w:szCs w:val="28"/>
          <w:lang w:eastAsia="en-GB"/>
        </w:rPr>
        <w:t xml:space="preserve"> ar pamatnostādņu </w:t>
      </w:r>
      <w:r w:rsidR="008870DB" w:rsidRPr="003F7E33">
        <w:rPr>
          <w:rFonts w:ascii="Times New Roman" w:hAnsi="Times New Roman" w:cs="Times New Roman"/>
          <w:sz w:val="28"/>
          <w:szCs w:val="28"/>
          <w:lang w:eastAsia="en-GB"/>
        </w:rPr>
        <w:t xml:space="preserve">izstrādes </w:t>
      </w:r>
      <w:r w:rsidR="00B07EF1" w:rsidRPr="003F7E33">
        <w:rPr>
          <w:rFonts w:ascii="Times New Roman" w:hAnsi="Times New Roman" w:cs="Times New Roman"/>
          <w:sz w:val="28"/>
          <w:szCs w:val="28"/>
          <w:lang w:eastAsia="en-GB"/>
        </w:rPr>
        <w:t>procesu</w:t>
      </w:r>
      <w:r w:rsidR="00762ED1" w:rsidRPr="003F7E33">
        <w:rPr>
          <w:rFonts w:ascii="Times New Roman" w:hAnsi="Times New Roman" w:cs="Times New Roman"/>
          <w:sz w:val="28"/>
          <w:szCs w:val="28"/>
          <w:lang w:eastAsia="en-GB"/>
        </w:rPr>
        <w:t xml:space="preserve"> </w:t>
      </w:r>
      <w:r w:rsidR="008870DB" w:rsidRPr="003F7E33">
        <w:rPr>
          <w:rFonts w:ascii="Times New Roman" w:hAnsi="Times New Roman" w:cs="Times New Roman"/>
          <w:sz w:val="28"/>
          <w:szCs w:val="28"/>
          <w:lang w:eastAsia="en-GB"/>
        </w:rPr>
        <w:t>no</w:t>
      </w:r>
      <w:r w:rsidR="00762ED1" w:rsidRPr="003F7E33">
        <w:rPr>
          <w:rFonts w:ascii="Times New Roman" w:hAnsi="Times New Roman" w:cs="Times New Roman"/>
          <w:sz w:val="28"/>
          <w:szCs w:val="28"/>
          <w:lang w:eastAsia="en-GB"/>
        </w:rPr>
        <w:t>tiek</w:t>
      </w:r>
      <w:r w:rsidR="00B07EF1" w:rsidRPr="003F7E33">
        <w:rPr>
          <w:rFonts w:ascii="Times New Roman" w:hAnsi="Times New Roman" w:cs="Times New Roman"/>
          <w:sz w:val="28"/>
          <w:szCs w:val="28"/>
          <w:lang w:eastAsia="en-GB"/>
        </w:rPr>
        <w:t xml:space="preserve"> </w:t>
      </w:r>
      <w:r w:rsidR="008870DB" w:rsidRPr="003F7E33">
        <w:rPr>
          <w:rFonts w:ascii="Times New Roman" w:hAnsi="Times New Roman" w:cs="Times New Roman"/>
          <w:sz w:val="28"/>
          <w:szCs w:val="28"/>
          <w:lang w:eastAsia="en-GB"/>
        </w:rPr>
        <w:t xml:space="preserve">darbs pie atsevišķu </w:t>
      </w:r>
      <w:r w:rsidR="00B07EF1" w:rsidRPr="003F7E33">
        <w:rPr>
          <w:rFonts w:ascii="Times New Roman" w:hAnsi="Times New Roman" w:cs="Times New Roman"/>
          <w:sz w:val="28"/>
          <w:szCs w:val="28"/>
          <w:lang w:eastAsia="en-GB"/>
        </w:rPr>
        <w:t xml:space="preserve">kultūras </w:t>
      </w:r>
      <w:r w:rsidR="79BBF550" w:rsidRPr="003F7E33">
        <w:rPr>
          <w:rFonts w:ascii="Times New Roman" w:hAnsi="Times New Roman" w:cs="Times New Roman"/>
          <w:sz w:val="28"/>
          <w:szCs w:val="28"/>
          <w:lang w:eastAsia="en-GB"/>
        </w:rPr>
        <w:t xml:space="preserve">un radošo </w:t>
      </w:r>
      <w:r w:rsidR="00B07EF1" w:rsidRPr="003F7E33">
        <w:rPr>
          <w:rFonts w:ascii="Times New Roman" w:hAnsi="Times New Roman" w:cs="Times New Roman"/>
          <w:sz w:val="28"/>
          <w:szCs w:val="28"/>
          <w:lang w:eastAsia="en-GB"/>
        </w:rPr>
        <w:t>nozaru stratēģij</w:t>
      </w:r>
      <w:r w:rsidR="008870DB" w:rsidRPr="003F7E33">
        <w:rPr>
          <w:rFonts w:ascii="Times New Roman" w:hAnsi="Times New Roman" w:cs="Times New Roman"/>
          <w:sz w:val="28"/>
          <w:szCs w:val="28"/>
          <w:lang w:eastAsia="en-GB"/>
        </w:rPr>
        <w:t>ām</w:t>
      </w:r>
      <w:r w:rsidR="00B07EF1" w:rsidRPr="003F7E33">
        <w:rPr>
          <w:rFonts w:ascii="Times New Roman" w:hAnsi="Times New Roman" w:cs="Times New Roman"/>
          <w:sz w:val="28"/>
          <w:szCs w:val="28"/>
          <w:lang w:eastAsia="en-GB"/>
        </w:rPr>
        <w:t xml:space="preserve"> 20</w:t>
      </w:r>
      <w:r w:rsidR="00762ED1" w:rsidRPr="003F7E33">
        <w:rPr>
          <w:rFonts w:ascii="Times New Roman" w:hAnsi="Times New Roman" w:cs="Times New Roman"/>
          <w:sz w:val="28"/>
          <w:szCs w:val="28"/>
          <w:lang w:eastAsia="en-GB"/>
        </w:rPr>
        <w:t>21</w:t>
      </w:r>
      <w:r w:rsidR="00B07EF1" w:rsidRPr="003F7E33">
        <w:rPr>
          <w:rFonts w:ascii="Times New Roman" w:hAnsi="Times New Roman" w:cs="Times New Roman"/>
          <w:sz w:val="28"/>
          <w:szCs w:val="28"/>
          <w:lang w:eastAsia="en-GB"/>
        </w:rPr>
        <w:t>.–202</w:t>
      </w:r>
      <w:r w:rsidR="00762ED1" w:rsidRPr="003F7E33">
        <w:rPr>
          <w:rFonts w:ascii="Times New Roman" w:hAnsi="Times New Roman" w:cs="Times New Roman"/>
          <w:sz w:val="28"/>
          <w:szCs w:val="28"/>
          <w:lang w:eastAsia="en-GB"/>
        </w:rPr>
        <w:t>7</w:t>
      </w:r>
      <w:r w:rsidR="00B07EF1" w:rsidRPr="003F7E33">
        <w:rPr>
          <w:rFonts w:ascii="Times New Roman" w:hAnsi="Times New Roman" w:cs="Times New Roman"/>
          <w:sz w:val="28"/>
          <w:szCs w:val="28"/>
          <w:lang w:eastAsia="en-GB"/>
        </w:rPr>
        <w:t>.gada</w:t>
      </w:r>
      <w:r w:rsidR="008870DB" w:rsidRPr="003F7E33">
        <w:rPr>
          <w:rFonts w:ascii="Times New Roman" w:hAnsi="Times New Roman" w:cs="Times New Roman"/>
          <w:sz w:val="28"/>
          <w:szCs w:val="28"/>
          <w:lang w:eastAsia="en-GB"/>
        </w:rPr>
        <w:t>m</w:t>
      </w:r>
      <w:r w:rsidR="00B07EF1" w:rsidRPr="003F7E33">
        <w:rPr>
          <w:rFonts w:ascii="Times New Roman" w:hAnsi="Times New Roman" w:cs="Times New Roman"/>
          <w:sz w:val="28"/>
          <w:szCs w:val="28"/>
          <w:lang w:eastAsia="en-GB"/>
        </w:rPr>
        <w:t xml:space="preserve">, kurās </w:t>
      </w:r>
      <w:r w:rsidR="008870DB" w:rsidRPr="003F7E33">
        <w:rPr>
          <w:rFonts w:ascii="Times New Roman" w:hAnsi="Times New Roman" w:cs="Times New Roman"/>
          <w:sz w:val="28"/>
          <w:szCs w:val="28"/>
          <w:lang w:eastAsia="en-GB"/>
        </w:rPr>
        <w:t xml:space="preserve">tiks izvirzīti kultūrpolitikas mērķiem un uzdevumiem pakārtotie </w:t>
      </w:r>
      <w:r w:rsidR="00B07EF1" w:rsidRPr="003F7E33">
        <w:rPr>
          <w:rFonts w:ascii="Times New Roman" w:hAnsi="Times New Roman" w:cs="Times New Roman"/>
          <w:sz w:val="28"/>
          <w:szCs w:val="28"/>
          <w:lang w:eastAsia="en-GB"/>
        </w:rPr>
        <w:t xml:space="preserve">katras </w:t>
      </w:r>
      <w:r w:rsidR="008870DB" w:rsidRPr="003F7E33">
        <w:rPr>
          <w:rFonts w:ascii="Times New Roman" w:hAnsi="Times New Roman" w:cs="Times New Roman"/>
          <w:sz w:val="28"/>
          <w:szCs w:val="28"/>
          <w:lang w:eastAsia="en-GB"/>
        </w:rPr>
        <w:t xml:space="preserve">atsevišķās kultūras </w:t>
      </w:r>
      <w:r w:rsidR="30D86E52" w:rsidRPr="003F7E33">
        <w:rPr>
          <w:rFonts w:ascii="Times New Roman" w:hAnsi="Times New Roman" w:cs="Times New Roman"/>
          <w:sz w:val="28"/>
          <w:szCs w:val="28"/>
          <w:lang w:eastAsia="en-GB"/>
        </w:rPr>
        <w:t>apakš</w:t>
      </w:r>
      <w:r w:rsidR="00B07EF1" w:rsidRPr="003F7E33">
        <w:rPr>
          <w:rFonts w:ascii="Times New Roman" w:hAnsi="Times New Roman" w:cs="Times New Roman"/>
          <w:sz w:val="28"/>
          <w:szCs w:val="28"/>
          <w:lang w:eastAsia="en-GB"/>
        </w:rPr>
        <w:t xml:space="preserve">nozares </w:t>
      </w:r>
      <w:r w:rsidR="008870DB" w:rsidRPr="003F7E33">
        <w:rPr>
          <w:rFonts w:ascii="Times New Roman" w:hAnsi="Times New Roman" w:cs="Times New Roman"/>
          <w:sz w:val="28"/>
          <w:szCs w:val="28"/>
          <w:lang w:eastAsia="en-GB"/>
        </w:rPr>
        <w:t xml:space="preserve">specifiskie </w:t>
      </w:r>
      <w:r w:rsidR="00B07EF1" w:rsidRPr="003F7E33">
        <w:rPr>
          <w:rFonts w:ascii="Times New Roman" w:hAnsi="Times New Roman" w:cs="Times New Roman"/>
          <w:sz w:val="28"/>
          <w:szCs w:val="28"/>
          <w:lang w:eastAsia="en-GB"/>
        </w:rPr>
        <w:t xml:space="preserve">mērķi, </w:t>
      </w:r>
      <w:r w:rsidR="000E5C75" w:rsidRPr="003F7E33">
        <w:rPr>
          <w:rFonts w:ascii="Times New Roman" w:hAnsi="Times New Roman" w:cs="Times New Roman"/>
          <w:sz w:val="28"/>
          <w:szCs w:val="28"/>
          <w:lang w:eastAsia="en-GB"/>
        </w:rPr>
        <w:t xml:space="preserve">attīstības </w:t>
      </w:r>
      <w:r w:rsidR="00B07EF1" w:rsidRPr="003F7E33">
        <w:rPr>
          <w:rFonts w:ascii="Times New Roman" w:hAnsi="Times New Roman" w:cs="Times New Roman"/>
          <w:sz w:val="28"/>
          <w:szCs w:val="28"/>
          <w:lang w:eastAsia="en-GB"/>
        </w:rPr>
        <w:t xml:space="preserve">virzieni un </w:t>
      </w:r>
      <w:r w:rsidR="000E5C75" w:rsidRPr="003F7E33">
        <w:rPr>
          <w:rFonts w:ascii="Times New Roman" w:hAnsi="Times New Roman" w:cs="Times New Roman"/>
          <w:sz w:val="28"/>
          <w:szCs w:val="28"/>
          <w:lang w:eastAsia="en-GB"/>
        </w:rPr>
        <w:t>prioritārie uzdevumi</w:t>
      </w:r>
      <w:r w:rsidR="00B07EF1" w:rsidRPr="003F7E33">
        <w:rPr>
          <w:rFonts w:ascii="Times New Roman" w:hAnsi="Times New Roman" w:cs="Times New Roman"/>
          <w:sz w:val="28"/>
          <w:szCs w:val="28"/>
          <w:lang w:eastAsia="en-GB"/>
        </w:rPr>
        <w:t xml:space="preserve">. Stratēģijas </w:t>
      </w:r>
      <w:r w:rsidR="000E5C75" w:rsidRPr="003F7E33">
        <w:rPr>
          <w:rFonts w:ascii="Times New Roman" w:hAnsi="Times New Roman" w:cs="Times New Roman"/>
          <w:sz w:val="28"/>
          <w:szCs w:val="28"/>
          <w:lang w:eastAsia="en-GB"/>
        </w:rPr>
        <w:t xml:space="preserve">tiek </w:t>
      </w:r>
      <w:r w:rsidR="00B07EF1" w:rsidRPr="003F7E33">
        <w:rPr>
          <w:rFonts w:ascii="Times New Roman" w:hAnsi="Times New Roman" w:cs="Times New Roman"/>
          <w:sz w:val="28"/>
          <w:szCs w:val="28"/>
          <w:lang w:eastAsia="en-GB"/>
        </w:rPr>
        <w:t xml:space="preserve">izstrādātas kā katras </w:t>
      </w:r>
      <w:r w:rsidR="72E49A2C" w:rsidRPr="003F7E33">
        <w:rPr>
          <w:rFonts w:ascii="Times New Roman" w:hAnsi="Times New Roman" w:cs="Times New Roman"/>
          <w:sz w:val="28"/>
          <w:szCs w:val="28"/>
          <w:lang w:eastAsia="en-GB"/>
        </w:rPr>
        <w:t>apakš</w:t>
      </w:r>
      <w:r w:rsidR="00B07EF1" w:rsidRPr="003F7E33">
        <w:rPr>
          <w:rFonts w:ascii="Times New Roman" w:hAnsi="Times New Roman" w:cs="Times New Roman"/>
          <w:sz w:val="28"/>
          <w:szCs w:val="28"/>
          <w:lang w:eastAsia="en-GB"/>
        </w:rPr>
        <w:t>nozares detalizēts rīcības plāns pamatnostādņu īstenošanai</w:t>
      </w:r>
      <w:r w:rsidR="1EED96EF" w:rsidRPr="003F7E33">
        <w:rPr>
          <w:rFonts w:ascii="Times New Roman" w:hAnsi="Times New Roman" w:cs="Times New Roman"/>
          <w:sz w:val="28"/>
          <w:szCs w:val="28"/>
          <w:lang w:eastAsia="en-GB"/>
        </w:rPr>
        <w:t xml:space="preserve">, </w:t>
      </w:r>
      <w:r w:rsidR="5A948EA0" w:rsidRPr="003F7E33">
        <w:rPr>
          <w:rFonts w:ascii="Times New Roman" w:hAnsi="Times New Roman" w:cs="Times New Roman"/>
          <w:sz w:val="28"/>
          <w:szCs w:val="28"/>
          <w:lang w:eastAsia="en-GB"/>
        </w:rPr>
        <w:t xml:space="preserve">un </w:t>
      </w:r>
      <w:r w:rsidR="1EED96EF" w:rsidRPr="003F7E33">
        <w:rPr>
          <w:rFonts w:ascii="Times New Roman" w:hAnsi="Times New Roman" w:cs="Times New Roman"/>
          <w:sz w:val="28"/>
          <w:szCs w:val="28"/>
          <w:lang w:eastAsia="en-GB"/>
        </w:rPr>
        <w:t>tās apstiprina kultūras ministrs.</w:t>
      </w:r>
      <w:r w:rsidR="00B07EF1" w:rsidRPr="003F7E33">
        <w:rPr>
          <w:rFonts w:ascii="Times New Roman" w:hAnsi="Times New Roman" w:cs="Times New Roman"/>
          <w:sz w:val="28"/>
          <w:szCs w:val="28"/>
          <w:lang w:eastAsia="en-GB"/>
        </w:rPr>
        <w:t xml:space="preserve"> Darbības stratēģijas </w:t>
      </w:r>
      <w:r w:rsidR="0FA0B288" w:rsidRPr="003F7E33">
        <w:rPr>
          <w:rFonts w:ascii="Times New Roman" w:hAnsi="Times New Roman" w:cs="Times New Roman"/>
          <w:sz w:val="28"/>
          <w:szCs w:val="28"/>
          <w:lang w:eastAsia="en-GB"/>
        </w:rPr>
        <w:t xml:space="preserve">plānots </w:t>
      </w:r>
      <w:r w:rsidR="00B07EF1" w:rsidRPr="003F7E33">
        <w:rPr>
          <w:rFonts w:ascii="Times New Roman" w:hAnsi="Times New Roman" w:cs="Times New Roman"/>
          <w:sz w:val="28"/>
          <w:szCs w:val="28"/>
          <w:lang w:eastAsia="en-GB"/>
        </w:rPr>
        <w:t xml:space="preserve">izstrādāt šādām </w:t>
      </w:r>
      <w:r w:rsidR="2E91015F" w:rsidRPr="003F7E33">
        <w:rPr>
          <w:rFonts w:ascii="Times New Roman" w:hAnsi="Times New Roman" w:cs="Times New Roman"/>
          <w:sz w:val="28"/>
          <w:szCs w:val="28"/>
          <w:lang w:eastAsia="en-GB"/>
        </w:rPr>
        <w:t>kultūras apakš</w:t>
      </w:r>
      <w:r w:rsidR="00B07EF1" w:rsidRPr="003F7E33">
        <w:rPr>
          <w:rFonts w:ascii="Times New Roman" w:hAnsi="Times New Roman" w:cs="Times New Roman"/>
          <w:sz w:val="28"/>
          <w:szCs w:val="28"/>
          <w:lang w:eastAsia="en-GB"/>
        </w:rPr>
        <w:t xml:space="preserve">nozarēm </w:t>
      </w:r>
      <w:r w:rsidR="101CA7D1" w:rsidRPr="003F7E33">
        <w:rPr>
          <w:rFonts w:ascii="Times New Roman" w:hAnsi="Times New Roman" w:cs="Times New Roman"/>
          <w:sz w:val="28"/>
          <w:szCs w:val="28"/>
          <w:lang w:eastAsia="en-GB"/>
        </w:rPr>
        <w:t>un to darbības jomām</w:t>
      </w:r>
      <w:r w:rsidR="193973D2" w:rsidRPr="003F7E33">
        <w:rPr>
          <w:rFonts w:ascii="Times New Roman" w:hAnsi="Times New Roman" w:cs="Times New Roman"/>
          <w:sz w:val="28"/>
          <w:szCs w:val="28"/>
          <w:lang w:eastAsia="en-GB"/>
        </w:rPr>
        <w:t xml:space="preserve">, vienlaikus neizslēdzot iespēju kultūrpolitikas pamatnostādņu īstenošanas gaitā izstrādāt </w:t>
      </w:r>
      <w:r w:rsidR="5AD8A8B7" w:rsidRPr="003F7E33">
        <w:rPr>
          <w:rFonts w:ascii="Times New Roman" w:hAnsi="Times New Roman" w:cs="Times New Roman"/>
          <w:sz w:val="28"/>
          <w:szCs w:val="28"/>
          <w:lang w:eastAsia="en-GB"/>
        </w:rPr>
        <w:t xml:space="preserve">arī citas apakšnozaru </w:t>
      </w:r>
      <w:r w:rsidR="193973D2" w:rsidRPr="003F7E33">
        <w:rPr>
          <w:rFonts w:ascii="Times New Roman" w:hAnsi="Times New Roman" w:cs="Times New Roman"/>
          <w:sz w:val="28"/>
          <w:szCs w:val="28"/>
          <w:lang w:eastAsia="en-GB"/>
        </w:rPr>
        <w:t>stratēģijas</w:t>
      </w:r>
      <w:r w:rsidR="00B07EF1" w:rsidRPr="003F7E33">
        <w:rPr>
          <w:rFonts w:ascii="Times New Roman" w:hAnsi="Times New Roman" w:cs="Times New Roman"/>
          <w:sz w:val="28"/>
          <w:szCs w:val="28"/>
          <w:lang w:eastAsia="en-GB"/>
        </w:rPr>
        <w:t xml:space="preserve">: </w:t>
      </w:r>
    </w:p>
    <w:p w14:paraId="6E868C56" w14:textId="4E8703F7" w:rsidR="00974549" w:rsidRPr="003F7E33" w:rsidRDefault="00AA2770" w:rsidP="00155268">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A</w:t>
      </w:r>
      <w:r w:rsidR="00974549" w:rsidRPr="003F7E33">
        <w:rPr>
          <w:rFonts w:ascii="Times New Roman" w:hAnsi="Times New Roman" w:cs="Times New Roman"/>
          <w:sz w:val="28"/>
          <w:szCs w:val="28"/>
          <w:lang w:eastAsia="en-GB"/>
        </w:rPr>
        <w:t>rhitektūra</w:t>
      </w:r>
      <w:r w:rsidR="008870DB" w:rsidRPr="003F7E33">
        <w:rPr>
          <w:rFonts w:ascii="Times New Roman" w:hAnsi="Times New Roman" w:cs="Times New Roman"/>
          <w:sz w:val="28"/>
          <w:szCs w:val="28"/>
          <w:lang w:eastAsia="en-GB"/>
        </w:rPr>
        <w:t>;</w:t>
      </w:r>
    </w:p>
    <w:p w14:paraId="67CF8043" w14:textId="53BBD12F" w:rsidR="00D444E5" w:rsidRPr="003F7E33" w:rsidRDefault="00D444E5" w:rsidP="00155268">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 xml:space="preserve">Dizains; </w:t>
      </w:r>
    </w:p>
    <w:p w14:paraId="3B4CC1C7" w14:textId="77777777" w:rsidR="00D444E5" w:rsidRPr="003F7E33" w:rsidRDefault="00D444E5" w:rsidP="00155268">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Vizuālā māksla;</w:t>
      </w:r>
    </w:p>
    <w:p w14:paraId="51C5B46F" w14:textId="77777777" w:rsidR="00D444E5" w:rsidRPr="003F7E33" w:rsidRDefault="00D444E5" w:rsidP="00155268">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Kino;</w:t>
      </w:r>
    </w:p>
    <w:p w14:paraId="4D3826F2" w14:textId="77777777" w:rsidR="00D444E5" w:rsidRPr="003F7E33" w:rsidRDefault="00D444E5" w:rsidP="00155268">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Teātris;</w:t>
      </w:r>
    </w:p>
    <w:p w14:paraId="58071A79" w14:textId="095C1DB3" w:rsidR="00974549" w:rsidRPr="003F7E33" w:rsidRDefault="00AA2770" w:rsidP="00155268">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D</w:t>
      </w:r>
      <w:r w:rsidR="00974549" w:rsidRPr="003F7E33">
        <w:rPr>
          <w:rFonts w:ascii="Times New Roman" w:hAnsi="Times New Roman" w:cs="Times New Roman"/>
          <w:sz w:val="28"/>
          <w:szCs w:val="28"/>
          <w:lang w:eastAsia="en-GB"/>
        </w:rPr>
        <w:t>eja</w:t>
      </w:r>
      <w:r w:rsidR="008870DB" w:rsidRPr="003F7E33">
        <w:rPr>
          <w:rFonts w:ascii="Times New Roman" w:hAnsi="Times New Roman" w:cs="Times New Roman"/>
          <w:sz w:val="28"/>
          <w:szCs w:val="28"/>
          <w:lang w:eastAsia="en-GB"/>
        </w:rPr>
        <w:t>;</w:t>
      </w:r>
    </w:p>
    <w:p w14:paraId="10807A64" w14:textId="77777777" w:rsidR="00D444E5" w:rsidRPr="003F7E33" w:rsidRDefault="00D444E5" w:rsidP="00155268">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Mūzika;</w:t>
      </w:r>
    </w:p>
    <w:p w14:paraId="2BE3FC30" w14:textId="02C7275B" w:rsidR="00D444E5" w:rsidRPr="003F7E33" w:rsidRDefault="02462E7E" w:rsidP="6987A137">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Populārā mūzika</w:t>
      </w:r>
      <w:r w:rsidR="7E64A55D" w:rsidRPr="003F7E33">
        <w:rPr>
          <w:rFonts w:ascii="Times New Roman" w:hAnsi="Times New Roman" w:cs="Times New Roman"/>
          <w:sz w:val="28"/>
          <w:szCs w:val="28"/>
          <w:lang w:eastAsia="en-GB"/>
        </w:rPr>
        <w:t>;</w:t>
      </w:r>
    </w:p>
    <w:p w14:paraId="0EEE8083" w14:textId="7DFC019A" w:rsidR="05039479" w:rsidRPr="00C21966" w:rsidRDefault="05039479" w:rsidP="176B7468">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eastAsia="Calibri" w:hAnsi="Times New Roman" w:cs="Times New Roman"/>
          <w:sz w:val="28"/>
          <w:szCs w:val="28"/>
          <w:lang w:eastAsia="en-GB"/>
        </w:rPr>
        <w:t xml:space="preserve">Kultūras </w:t>
      </w:r>
      <w:r w:rsidR="0F27C28C" w:rsidRPr="003F7E33">
        <w:rPr>
          <w:rFonts w:ascii="Times New Roman" w:eastAsia="Calibri" w:hAnsi="Times New Roman" w:cs="Times New Roman"/>
          <w:sz w:val="28"/>
          <w:szCs w:val="28"/>
          <w:lang w:eastAsia="en-GB"/>
        </w:rPr>
        <w:t>norises</w:t>
      </w:r>
      <w:r w:rsidRPr="003F7E33">
        <w:rPr>
          <w:rFonts w:ascii="Times New Roman" w:eastAsia="Calibri" w:hAnsi="Times New Roman" w:cs="Times New Roman"/>
          <w:sz w:val="28"/>
          <w:szCs w:val="28"/>
          <w:lang w:eastAsia="en-GB"/>
        </w:rPr>
        <w:t>;</w:t>
      </w:r>
    </w:p>
    <w:p w14:paraId="29D84C8A" w14:textId="4DA23BDE" w:rsidR="00974549" w:rsidRPr="003F7E33" w:rsidRDefault="00D444E5" w:rsidP="00155268">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Literatūra un g</w:t>
      </w:r>
      <w:r w:rsidR="00974549" w:rsidRPr="003F7E33">
        <w:rPr>
          <w:rFonts w:ascii="Times New Roman" w:hAnsi="Times New Roman" w:cs="Times New Roman"/>
          <w:sz w:val="28"/>
          <w:szCs w:val="28"/>
          <w:lang w:eastAsia="en-GB"/>
        </w:rPr>
        <w:t>rāmatniecība</w:t>
      </w:r>
      <w:r w:rsidR="008870DB" w:rsidRPr="003F7E33">
        <w:rPr>
          <w:rFonts w:ascii="Times New Roman" w:hAnsi="Times New Roman" w:cs="Times New Roman"/>
          <w:sz w:val="28"/>
          <w:szCs w:val="28"/>
          <w:lang w:eastAsia="en-GB"/>
        </w:rPr>
        <w:t>;</w:t>
      </w:r>
    </w:p>
    <w:p w14:paraId="2A01D605" w14:textId="40FD1907" w:rsidR="31ADE84C" w:rsidRPr="00C21966" w:rsidRDefault="31ADE84C" w:rsidP="17764C79">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Arhīvi;</w:t>
      </w:r>
    </w:p>
    <w:p w14:paraId="7893726C" w14:textId="4B9980C9" w:rsidR="00D444E5" w:rsidRPr="003F7E33" w:rsidRDefault="00D444E5" w:rsidP="00155268">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Bibliotēkas;</w:t>
      </w:r>
    </w:p>
    <w:p w14:paraId="2E2EE695" w14:textId="3F805548" w:rsidR="00974549" w:rsidRPr="003F7E33" w:rsidRDefault="00AA2770" w:rsidP="00155268">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M</w:t>
      </w:r>
      <w:r w:rsidR="00974549" w:rsidRPr="003F7E33">
        <w:rPr>
          <w:rFonts w:ascii="Times New Roman" w:hAnsi="Times New Roman" w:cs="Times New Roman"/>
          <w:sz w:val="28"/>
          <w:szCs w:val="28"/>
          <w:lang w:eastAsia="en-GB"/>
        </w:rPr>
        <w:t>uzeji</w:t>
      </w:r>
      <w:r w:rsidR="008870DB" w:rsidRPr="003F7E33">
        <w:rPr>
          <w:rFonts w:ascii="Times New Roman" w:hAnsi="Times New Roman" w:cs="Times New Roman"/>
          <w:sz w:val="28"/>
          <w:szCs w:val="28"/>
          <w:lang w:eastAsia="en-GB"/>
        </w:rPr>
        <w:t>;</w:t>
      </w:r>
    </w:p>
    <w:p w14:paraId="2773E261" w14:textId="19707799" w:rsidR="00974549" w:rsidRPr="003F7E33" w:rsidRDefault="00AA2770" w:rsidP="00155268">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N</w:t>
      </w:r>
      <w:r w:rsidR="00974549" w:rsidRPr="003F7E33">
        <w:rPr>
          <w:rFonts w:ascii="Times New Roman" w:hAnsi="Times New Roman" w:cs="Times New Roman"/>
          <w:sz w:val="28"/>
          <w:szCs w:val="28"/>
          <w:lang w:eastAsia="en-GB"/>
        </w:rPr>
        <w:t>emateriālais kultūras mantojums</w:t>
      </w:r>
      <w:r w:rsidR="00D444E5" w:rsidRPr="003F7E33">
        <w:rPr>
          <w:rFonts w:ascii="Times New Roman" w:hAnsi="Times New Roman" w:cs="Times New Roman"/>
          <w:sz w:val="28"/>
          <w:szCs w:val="28"/>
          <w:lang w:eastAsia="en-GB"/>
        </w:rPr>
        <w:t xml:space="preserve"> (Nemateriālā kultūras mantojuma saglabāšana un attīstības plāns, saskaņā ar Nemateriālā kultūras mantojuma likumā noteikto);</w:t>
      </w:r>
    </w:p>
    <w:p w14:paraId="09CD5F87" w14:textId="63BC4814" w:rsidR="00D444E5" w:rsidRPr="003F7E33" w:rsidRDefault="00D444E5" w:rsidP="00155268">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 xml:space="preserve">Dziesmu un deju svētki (Dziesmu un deju svētku tradīcijas saglabāšanas un attīstības plāns, saskaņā ar Dziesmu un deju svētku likumā noteikto); </w:t>
      </w:r>
    </w:p>
    <w:p w14:paraId="4EB4CB7F" w14:textId="77457A22" w:rsidR="00974549" w:rsidRPr="003F7E33" w:rsidRDefault="00AA2770" w:rsidP="00155268">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K</w:t>
      </w:r>
      <w:r w:rsidR="00974549" w:rsidRPr="003F7E33">
        <w:rPr>
          <w:rFonts w:ascii="Times New Roman" w:hAnsi="Times New Roman" w:cs="Times New Roman"/>
          <w:sz w:val="28"/>
          <w:szCs w:val="28"/>
          <w:lang w:eastAsia="en-GB"/>
        </w:rPr>
        <w:t>ultūras pieminekļu aizsardzība</w:t>
      </w:r>
      <w:r w:rsidR="00D444E5" w:rsidRPr="003F7E33">
        <w:rPr>
          <w:rFonts w:ascii="Times New Roman" w:hAnsi="Times New Roman" w:cs="Times New Roman"/>
          <w:sz w:val="28"/>
          <w:szCs w:val="28"/>
          <w:lang w:eastAsia="en-GB"/>
        </w:rPr>
        <w:t>;</w:t>
      </w:r>
    </w:p>
    <w:p w14:paraId="0078B56C" w14:textId="49261975" w:rsidR="00D444E5" w:rsidRPr="003F7E33" w:rsidRDefault="00D444E5" w:rsidP="00155268">
      <w:pPr>
        <w:pStyle w:val="Sarakstarindkopa"/>
        <w:numPr>
          <w:ilvl w:val="0"/>
          <w:numId w:val="3"/>
        </w:num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Kultūrizglītība.</w:t>
      </w:r>
    </w:p>
    <w:p w14:paraId="1532FAB4" w14:textId="6AE69688" w:rsidR="00D444E5" w:rsidRPr="003F7E33" w:rsidRDefault="00D444E5" w:rsidP="00155268">
      <w:p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 xml:space="preserve">Atsevišķi ar kultūrpolitikas mērķiem saistīti uzdevumi iekļauti </w:t>
      </w:r>
      <w:r w:rsidR="008A62A5" w:rsidRPr="003F7E33">
        <w:rPr>
          <w:rFonts w:ascii="Times New Roman" w:hAnsi="Times New Roman" w:cs="Times New Roman"/>
          <w:sz w:val="28"/>
          <w:szCs w:val="28"/>
        </w:rPr>
        <w:t>„</w:t>
      </w:r>
      <w:r w:rsidRPr="003F7E33">
        <w:rPr>
          <w:rFonts w:ascii="Times New Roman" w:hAnsi="Times New Roman" w:cs="Times New Roman"/>
          <w:sz w:val="28"/>
          <w:szCs w:val="28"/>
          <w:lang w:eastAsia="en-GB"/>
        </w:rPr>
        <w:t>Plānā darbam ar diasporu 2021.-2023.gadam”</w:t>
      </w:r>
      <w:r w:rsidRPr="003F7E33">
        <w:rPr>
          <w:rStyle w:val="Vresatsauce"/>
          <w:rFonts w:ascii="Times New Roman" w:hAnsi="Times New Roman" w:cs="Times New Roman"/>
          <w:sz w:val="28"/>
          <w:szCs w:val="28"/>
          <w:lang w:eastAsia="en-GB"/>
        </w:rPr>
        <w:footnoteReference w:id="47"/>
      </w:r>
      <w:r w:rsidR="00672E6B" w:rsidRPr="003F7E33">
        <w:rPr>
          <w:rFonts w:ascii="Times New Roman" w:hAnsi="Times New Roman" w:cs="Times New Roman"/>
          <w:sz w:val="28"/>
          <w:szCs w:val="28"/>
          <w:lang w:eastAsia="en-GB"/>
        </w:rPr>
        <w:t>,</w:t>
      </w:r>
      <w:r w:rsidRPr="003F7E33">
        <w:rPr>
          <w:rFonts w:ascii="Times New Roman" w:hAnsi="Times New Roman" w:cs="Times New Roman"/>
          <w:sz w:val="28"/>
          <w:szCs w:val="28"/>
          <w:lang w:eastAsia="en-GB"/>
        </w:rPr>
        <w:t xml:space="preserve"> tāpat paredzams, ka ar kultūrpolitiku saistīti uzdevumi tiks iekļauti </w:t>
      </w:r>
      <w:r w:rsidR="008A62A5" w:rsidRPr="003F7E33">
        <w:rPr>
          <w:rFonts w:ascii="Times New Roman" w:hAnsi="Times New Roman" w:cs="Times New Roman"/>
          <w:sz w:val="28"/>
          <w:szCs w:val="28"/>
        </w:rPr>
        <w:t>„</w:t>
      </w:r>
      <w:r w:rsidR="009F7363" w:rsidRPr="003F7E33">
        <w:rPr>
          <w:rFonts w:ascii="Times New Roman" w:hAnsi="Times New Roman" w:cs="Times New Roman"/>
          <w:sz w:val="28"/>
          <w:szCs w:val="28"/>
          <w:lang w:eastAsia="en-GB"/>
        </w:rPr>
        <w:t xml:space="preserve">Latviešu vēsturisko zemju un kultūrtelpu attīstības plānā”, kura izstrādi paredz likumprojekts </w:t>
      </w:r>
      <w:r w:rsidR="008A62A5" w:rsidRPr="003F7E33">
        <w:rPr>
          <w:rFonts w:ascii="Times New Roman" w:hAnsi="Times New Roman" w:cs="Times New Roman"/>
          <w:sz w:val="28"/>
          <w:szCs w:val="28"/>
        </w:rPr>
        <w:t>„</w:t>
      </w:r>
      <w:r w:rsidR="009F7363" w:rsidRPr="003F7E33">
        <w:rPr>
          <w:rFonts w:ascii="Times New Roman" w:hAnsi="Times New Roman" w:cs="Times New Roman"/>
          <w:sz w:val="28"/>
          <w:szCs w:val="28"/>
          <w:lang w:eastAsia="en-GB"/>
        </w:rPr>
        <w:t>Latviešu vēsturisko zemju likums”</w:t>
      </w:r>
      <w:r w:rsidR="009F7363" w:rsidRPr="003F7E33">
        <w:rPr>
          <w:rStyle w:val="Vresatsauce"/>
          <w:rFonts w:ascii="Times New Roman" w:hAnsi="Times New Roman" w:cs="Times New Roman"/>
          <w:sz w:val="28"/>
          <w:szCs w:val="28"/>
          <w:lang w:eastAsia="en-GB"/>
        </w:rPr>
        <w:footnoteReference w:id="48"/>
      </w:r>
      <w:r w:rsidR="009F7363" w:rsidRPr="003F7E33">
        <w:rPr>
          <w:rFonts w:ascii="Times New Roman" w:hAnsi="Times New Roman" w:cs="Times New Roman"/>
          <w:sz w:val="28"/>
          <w:szCs w:val="28"/>
          <w:lang w:eastAsia="en-GB"/>
        </w:rPr>
        <w:t xml:space="preserve"> un Administratīvo teritoriju un apdzīvoto vietu likuma</w:t>
      </w:r>
      <w:r w:rsidR="009F7363" w:rsidRPr="003F7E33">
        <w:rPr>
          <w:rStyle w:val="Vresatsauce"/>
          <w:rFonts w:ascii="Times New Roman" w:hAnsi="Times New Roman" w:cs="Times New Roman"/>
          <w:sz w:val="28"/>
          <w:szCs w:val="28"/>
          <w:lang w:eastAsia="en-GB"/>
        </w:rPr>
        <w:footnoteReference w:id="49"/>
      </w:r>
      <w:r w:rsidR="009F7363" w:rsidRPr="003F7E33">
        <w:rPr>
          <w:rFonts w:ascii="Times New Roman" w:hAnsi="Times New Roman" w:cs="Times New Roman"/>
          <w:sz w:val="28"/>
          <w:szCs w:val="28"/>
          <w:lang w:eastAsia="en-GB"/>
        </w:rPr>
        <w:t xml:space="preserve"> pārejas noteikumi.</w:t>
      </w:r>
    </w:p>
    <w:p w14:paraId="5EEB1AED" w14:textId="77777777" w:rsidR="005607E6" w:rsidRPr="003F7E33" w:rsidRDefault="005607E6">
      <w:pPr>
        <w:pStyle w:val="Default"/>
        <w:jc w:val="both"/>
        <w:rPr>
          <w:sz w:val="28"/>
          <w:szCs w:val="28"/>
        </w:rPr>
      </w:pPr>
    </w:p>
    <w:p w14:paraId="223CABD1" w14:textId="5741DD31" w:rsidR="00B07EF1" w:rsidRPr="003F7E33" w:rsidRDefault="002C6528" w:rsidP="00155268">
      <w:pPr>
        <w:pStyle w:val="Virsraksts1"/>
        <w:numPr>
          <w:ilvl w:val="0"/>
          <w:numId w:val="2"/>
        </w:numPr>
        <w:ind w:left="0" w:firstLine="851"/>
        <w:rPr>
          <w:rFonts w:ascii="Times New Roman" w:hAnsi="Times New Roman"/>
        </w:rPr>
      </w:pPr>
      <w:bookmarkStart w:id="23" w:name="_Toc70375050"/>
      <w:r w:rsidRPr="003F7E33">
        <w:rPr>
          <w:rFonts w:ascii="Times New Roman" w:hAnsi="Times New Roman"/>
        </w:rPr>
        <w:lastRenderedPageBreak/>
        <w:t xml:space="preserve">Politikas mērķis un </w:t>
      </w:r>
      <w:r w:rsidR="003D104D" w:rsidRPr="003F7E33">
        <w:rPr>
          <w:rFonts w:ascii="Times New Roman" w:hAnsi="Times New Roman"/>
        </w:rPr>
        <w:t>apakšmērķi</w:t>
      </w:r>
      <w:bookmarkEnd w:id="23"/>
    </w:p>
    <w:p w14:paraId="4964D62E" w14:textId="77777777" w:rsidR="00DB454D" w:rsidRPr="003F7E33" w:rsidRDefault="00DB454D" w:rsidP="00155268">
      <w:pPr>
        <w:ind w:left="0" w:firstLine="0"/>
        <w:rPr>
          <w:rFonts w:ascii="Times New Roman" w:hAnsi="Times New Roman" w:cs="Times New Roman"/>
          <w:sz w:val="28"/>
          <w:szCs w:val="28"/>
        </w:rPr>
      </w:pPr>
    </w:p>
    <w:p w14:paraId="0C983E7B" w14:textId="3F00BEC2" w:rsidR="00B532AE" w:rsidRPr="003F7E33" w:rsidRDefault="000E5C75"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Ņemot vērā iepriekšējā perioda kultūrpolitikas pamatnostādņu starpposma izvērtējumā</w:t>
      </w:r>
      <w:r w:rsidR="00885072" w:rsidRPr="003F7E33">
        <w:rPr>
          <w:rStyle w:val="Vresatsauce"/>
          <w:rFonts w:ascii="Times New Roman" w:hAnsi="Times New Roman" w:cs="Times New Roman"/>
          <w:sz w:val="28"/>
          <w:szCs w:val="28"/>
        </w:rPr>
        <w:footnoteReference w:id="50"/>
      </w:r>
      <w:r w:rsidRPr="003F7E33">
        <w:rPr>
          <w:rFonts w:ascii="Times New Roman" w:hAnsi="Times New Roman" w:cs="Times New Roman"/>
          <w:sz w:val="28"/>
          <w:szCs w:val="28"/>
        </w:rPr>
        <w:t xml:space="preserve"> iekļautās rekomendācijas, K</w:t>
      </w:r>
      <w:r w:rsidR="007C37B4">
        <w:rPr>
          <w:rFonts w:ascii="Times New Roman" w:hAnsi="Times New Roman" w:cs="Times New Roman"/>
          <w:sz w:val="28"/>
          <w:szCs w:val="28"/>
        </w:rPr>
        <w:t>M</w:t>
      </w:r>
      <w:r w:rsidRPr="003F7E33">
        <w:rPr>
          <w:rFonts w:ascii="Times New Roman" w:hAnsi="Times New Roman" w:cs="Times New Roman"/>
          <w:sz w:val="28"/>
          <w:szCs w:val="28"/>
        </w:rPr>
        <w:t xml:space="preserve"> veikto kultūras patēriņa un līdzdalības </w:t>
      </w:r>
      <w:r w:rsidR="545DD5DD" w:rsidRPr="003F7E33">
        <w:rPr>
          <w:rFonts w:ascii="Times New Roman" w:hAnsi="Times New Roman" w:cs="Times New Roman"/>
          <w:sz w:val="28"/>
          <w:szCs w:val="28"/>
        </w:rPr>
        <w:t xml:space="preserve">ietekmes </w:t>
      </w:r>
      <w:r w:rsidRPr="003F7E33">
        <w:rPr>
          <w:rFonts w:ascii="Times New Roman" w:hAnsi="Times New Roman" w:cs="Times New Roman"/>
          <w:sz w:val="28"/>
          <w:szCs w:val="28"/>
        </w:rPr>
        <w:t xml:space="preserve">pētījumu secinājumus, saistītajos politikas plānošanas dokumentos noteikto, kā arī identificētos apkārtējās vides faktorus, </w:t>
      </w:r>
      <w:r w:rsidR="00EA1CD0" w:rsidRPr="003F7E33">
        <w:rPr>
          <w:rFonts w:ascii="Times New Roman" w:hAnsi="Times New Roman" w:cs="Times New Roman"/>
          <w:sz w:val="28"/>
          <w:szCs w:val="28"/>
        </w:rPr>
        <w:t xml:space="preserve">par </w:t>
      </w:r>
      <w:r w:rsidRPr="003F7E33">
        <w:rPr>
          <w:rFonts w:ascii="Times New Roman" w:hAnsi="Times New Roman" w:cs="Times New Roman"/>
          <w:sz w:val="28"/>
          <w:szCs w:val="28"/>
        </w:rPr>
        <w:t>k</w:t>
      </w:r>
      <w:r w:rsidR="002702B7" w:rsidRPr="003F7E33">
        <w:rPr>
          <w:rFonts w:ascii="Times New Roman" w:hAnsi="Times New Roman" w:cs="Times New Roman"/>
          <w:sz w:val="28"/>
          <w:szCs w:val="28"/>
        </w:rPr>
        <w:t>ultūrpolitikas pamatnostādņu 2021.-</w:t>
      </w:r>
      <w:proofErr w:type="gramStart"/>
      <w:r w:rsidR="002702B7" w:rsidRPr="003F7E33">
        <w:rPr>
          <w:rFonts w:ascii="Times New Roman" w:hAnsi="Times New Roman" w:cs="Times New Roman"/>
          <w:sz w:val="28"/>
          <w:szCs w:val="28"/>
        </w:rPr>
        <w:t>2027.gadam</w:t>
      </w:r>
      <w:proofErr w:type="gramEnd"/>
      <w:r w:rsidR="002702B7" w:rsidRPr="003F7E33">
        <w:rPr>
          <w:rFonts w:ascii="Times New Roman" w:hAnsi="Times New Roman" w:cs="Times New Roman"/>
          <w:sz w:val="28"/>
          <w:szCs w:val="28"/>
        </w:rPr>
        <w:t xml:space="preserve"> mērķ</w:t>
      </w:r>
      <w:r w:rsidRPr="003F7E33">
        <w:rPr>
          <w:rFonts w:ascii="Times New Roman" w:hAnsi="Times New Roman" w:cs="Times New Roman"/>
          <w:sz w:val="28"/>
          <w:szCs w:val="28"/>
        </w:rPr>
        <w:t>i</w:t>
      </w:r>
      <w:r w:rsidR="002702B7" w:rsidRPr="003F7E33">
        <w:rPr>
          <w:rFonts w:ascii="Times New Roman" w:hAnsi="Times New Roman" w:cs="Times New Roman"/>
          <w:sz w:val="28"/>
          <w:szCs w:val="28"/>
        </w:rPr>
        <w:t xml:space="preserve"> </w:t>
      </w:r>
      <w:r w:rsidR="00EA1CD0" w:rsidRPr="003F7E33">
        <w:rPr>
          <w:rFonts w:ascii="Times New Roman" w:hAnsi="Times New Roman" w:cs="Times New Roman"/>
          <w:sz w:val="28"/>
          <w:szCs w:val="28"/>
        </w:rPr>
        <w:t xml:space="preserve">izvirzīta </w:t>
      </w:r>
      <w:r w:rsidRPr="003F7E33">
        <w:rPr>
          <w:rFonts w:ascii="Times New Roman" w:hAnsi="Times New Roman" w:cs="Times New Roman"/>
          <w:b/>
          <w:bCs/>
          <w:sz w:val="28"/>
          <w:szCs w:val="28"/>
        </w:rPr>
        <w:t xml:space="preserve">ilgtspējīga un sabiedrībai </w:t>
      </w:r>
      <w:r w:rsidR="003D4B8C" w:rsidRPr="003F7E33">
        <w:rPr>
          <w:rFonts w:ascii="Times New Roman" w:hAnsi="Times New Roman" w:cs="Times New Roman"/>
          <w:b/>
          <w:bCs/>
          <w:sz w:val="28"/>
          <w:szCs w:val="28"/>
        </w:rPr>
        <w:t>pieejam</w:t>
      </w:r>
      <w:r w:rsidRPr="003F7E33">
        <w:rPr>
          <w:rFonts w:ascii="Times New Roman" w:hAnsi="Times New Roman" w:cs="Times New Roman"/>
          <w:b/>
          <w:bCs/>
          <w:sz w:val="28"/>
          <w:szCs w:val="28"/>
        </w:rPr>
        <w:t>a</w:t>
      </w:r>
      <w:r w:rsidR="003D4B8C" w:rsidRPr="003F7E33">
        <w:rPr>
          <w:rFonts w:ascii="Times New Roman" w:hAnsi="Times New Roman" w:cs="Times New Roman"/>
          <w:b/>
          <w:bCs/>
          <w:sz w:val="28"/>
          <w:szCs w:val="28"/>
        </w:rPr>
        <w:t xml:space="preserve"> </w:t>
      </w:r>
      <w:r w:rsidRPr="003F7E33">
        <w:rPr>
          <w:rFonts w:ascii="Times New Roman" w:hAnsi="Times New Roman" w:cs="Times New Roman"/>
          <w:b/>
          <w:bCs/>
          <w:sz w:val="28"/>
          <w:szCs w:val="28"/>
        </w:rPr>
        <w:t>kultūra</w:t>
      </w:r>
      <w:r w:rsidR="00C771B3" w:rsidRPr="003F7E33">
        <w:rPr>
          <w:rFonts w:ascii="Times New Roman" w:hAnsi="Times New Roman" w:cs="Times New Roman"/>
          <w:b/>
          <w:bCs/>
          <w:sz w:val="28"/>
          <w:szCs w:val="28"/>
        </w:rPr>
        <w:t xml:space="preserve"> cilvēka izaugsmei un nacionālas</w:t>
      </w:r>
      <w:r w:rsidRPr="003F7E33">
        <w:rPr>
          <w:rFonts w:ascii="Times New Roman" w:hAnsi="Times New Roman" w:cs="Times New Roman"/>
          <w:b/>
          <w:bCs/>
          <w:sz w:val="28"/>
          <w:szCs w:val="28"/>
        </w:rPr>
        <w:t xml:space="preserve"> valsts attīstībai</w:t>
      </w:r>
      <w:r w:rsidR="00EA1CD0" w:rsidRPr="003F7E33">
        <w:rPr>
          <w:rFonts w:ascii="Times New Roman" w:hAnsi="Times New Roman" w:cs="Times New Roman"/>
          <w:sz w:val="28"/>
          <w:szCs w:val="28"/>
        </w:rPr>
        <w:t>, vienlaikus risinot</w:t>
      </w:r>
      <w:r w:rsidR="00EA1CD0" w:rsidRPr="003F7E33">
        <w:rPr>
          <w:rFonts w:ascii="Times New Roman" w:hAnsi="Times New Roman" w:cs="Times New Roman"/>
          <w:b/>
          <w:bCs/>
          <w:sz w:val="28"/>
          <w:szCs w:val="28"/>
        </w:rPr>
        <w:t xml:space="preserve"> </w:t>
      </w:r>
      <w:r w:rsidR="00EA1CD0" w:rsidRPr="003F7E33">
        <w:rPr>
          <w:rFonts w:ascii="Times New Roman" w:hAnsi="Times New Roman" w:cs="Times New Roman"/>
          <w:sz w:val="28"/>
          <w:szCs w:val="28"/>
        </w:rPr>
        <w:t>kā kultūras pieejamības sabiedrībai jautājumus, tā kultūras ilgtspējas jautājumus, un apliecinot, ka kultūra ir būtisks resurss</w:t>
      </w:r>
      <w:r w:rsidR="00C771B3" w:rsidRPr="003F7E33">
        <w:rPr>
          <w:rFonts w:ascii="Times New Roman" w:hAnsi="Times New Roman" w:cs="Times New Roman"/>
          <w:sz w:val="28"/>
          <w:szCs w:val="28"/>
        </w:rPr>
        <w:t xml:space="preserve"> </w:t>
      </w:r>
      <w:r w:rsidR="00A229B9" w:rsidRPr="003F7E33">
        <w:rPr>
          <w:rFonts w:ascii="Times New Roman" w:hAnsi="Times New Roman" w:cs="Times New Roman"/>
          <w:sz w:val="28"/>
          <w:szCs w:val="28"/>
        </w:rPr>
        <w:t xml:space="preserve">gan </w:t>
      </w:r>
      <w:r w:rsidR="00C771B3" w:rsidRPr="003F7E33">
        <w:rPr>
          <w:rFonts w:ascii="Times New Roman" w:hAnsi="Times New Roman" w:cs="Times New Roman"/>
          <w:sz w:val="28"/>
          <w:szCs w:val="28"/>
        </w:rPr>
        <w:t>nacionālas</w:t>
      </w:r>
      <w:r w:rsidR="00EA1CD0" w:rsidRPr="003F7E33">
        <w:rPr>
          <w:rFonts w:ascii="Times New Roman" w:hAnsi="Times New Roman" w:cs="Times New Roman"/>
          <w:sz w:val="28"/>
          <w:szCs w:val="28"/>
        </w:rPr>
        <w:t xml:space="preserve"> valsts attīstībai</w:t>
      </w:r>
      <w:r w:rsidR="00C771B3" w:rsidRPr="003F7E33">
        <w:rPr>
          <w:rFonts w:ascii="Times New Roman" w:hAnsi="Times New Roman" w:cs="Times New Roman"/>
          <w:sz w:val="28"/>
          <w:szCs w:val="28"/>
        </w:rPr>
        <w:t xml:space="preserve">, </w:t>
      </w:r>
      <w:r w:rsidR="00A229B9" w:rsidRPr="003F7E33">
        <w:rPr>
          <w:rFonts w:ascii="Times New Roman" w:hAnsi="Times New Roman" w:cs="Times New Roman"/>
          <w:sz w:val="28"/>
          <w:szCs w:val="28"/>
        </w:rPr>
        <w:t>gan katra cilvēka personīgajai izaugsmei.</w:t>
      </w:r>
      <w:r w:rsidR="002702B7" w:rsidRPr="003F7E33">
        <w:rPr>
          <w:rFonts w:ascii="Times New Roman" w:hAnsi="Times New Roman" w:cs="Times New Roman"/>
          <w:sz w:val="28"/>
          <w:szCs w:val="28"/>
        </w:rPr>
        <w:t xml:space="preserve"> </w:t>
      </w:r>
      <w:r w:rsidRPr="003F7E33">
        <w:rPr>
          <w:rFonts w:ascii="Times New Roman" w:hAnsi="Times New Roman" w:cs="Times New Roman"/>
          <w:sz w:val="28"/>
          <w:szCs w:val="28"/>
        </w:rPr>
        <w:t xml:space="preserve">Galvenais kultūrpolitikas fokuss ir vienlīdzīgu iespēju nodrošināšana visiem Latvijas </w:t>
      </w:r>
      <w:r w:rsidR="464A7008" w:rsidRPr="003F7E33">
        <w:rPr>
          <w:rFonts w:ascii="Times New Roman" w:hAnsi="Times New Roman" w:cs="Times New Roman"/>
          <w:sz w:val="28"/>
          <w:szCs w:val="28"/>
        </w:rPr>
        <w:t xml:space="preserve">pilsoņiem un </w:t>
      </w:r>
      <w:r w:rsidRPr="003F7E33">
        <w:rPr>
          <w:rFonts w:ascii="Times New Roman" w:hAnsi="Times New Roman" w:cs="Times New Roman"/>
          <w:sz w:val="28"/>
          <w:szCs w:val="28"/>
        </w:rPr>
        <w:t xml:space="preserve">iedzīvotājiem attiecībā uz kultūras pakalpojumu pieejamību un </w:t>
      </w:r>
      <w:r w:rsidR="259CE2A1" w:rsidRPr="003F7E33">
        <w:rPr>
          <w:rFonts w:ascii="Times New Roman" w:hAnsi="Times New Roman" w:cs="Times New Roman"/>
          <w:sz w:val="28"/>
          <w:szCs w:val="28"/>
        </w:rPr>
        <w:t xml:space="preserve">kultūras </w:t>
      </w:r>
      <w:r w:rsidR="00B55DCA">
        <w:rPr>
          <w:rFonts w:ascii="Times New Roman" w:hAnsi="Times New Roman" w:cs="Times New Roman"/>
          <w:sz w:val="28"/>
          <w:szCs w:val="28"/>
        </w:rPr>
        <w:t>līdzdal</w:t>
      </w:r>
      <w:r w:rsidRPr="003F7E33">
        <w:rPr>
          <w:rFonts w:ascii="Times New Roman" w:hAnsi="Times New Roman" w:cs="Times New Roman"/>
          <w:sz w:val="28"/>
          <w:szCs w:val="28"/>
        </w:rPr>
        <w:t>ības iespējām, atbalstot N</w:t>
      </w:r>
      <w:r w:rsidR="00E809BE">
        <w:rPr>
          <w:rFonts w:ascii="Times New Roman" w:hAnsi="Times New Roman" w:cs="Times New Roman"/>
          <w:sz w:val="28"/>
          <w:szCs w:val="28"/>
        </w:rPr>
        <w:t>AP</w:t>
      </w:r>
      <w:r w:rsidRPr="003F7E33">
        <w:rPr>
          <w:rFonts w:ascii="Times New Roman" w:hAnsi="Times New Roman" w:cs="Times New Roman"/>
          <w:sz w:val="28"/>
          <w:szCs w:val="28"/>
        </w:rPr>
        <w:t>2027</w:t>
      </w:r>
      <w:r w:rsidR="005506EF" w:rsidRPr="003F7E33">
        <w:rPr>
          <w:rStyle w:val="Vresatsauce"/>
          <w:rFonts w:ascii="Times New Roman" w:hAnsi="Times New Roman" w:cs="Times New Roman"/>
          <w:sz w:val="28"/>
          <w:szCs w:val="28"/>
        </w:rPr>
        <w:footnoteReference w:id="51"/>
      </w:r>
      <w:r w:rsidRPr="003F7E33">
        <w:rPr>
          <w:rFonts w:ascii="Times New Roman" w:hAnsi="Times New Roman" w:cs="Times New Roman"/>
          <w:sz w:val="28"/>
          <w:szCs w:val="28"/>
        </w:rPr>
        <w:t xml:space="preserve"> izvirzītos izaugsmes virzienus – vienlīdzīgas tiesības visiem, dzīves kvalitātes pieaugums, zināšanu sabiedrības attīstība un atbildīga Latvijas izaugsme. </w:t>
      </w:r>
      <w:r w:rsidR="00EA1CD0" w:rsidRPr="003F7E33">
        <w:rPr>
          <w:rFonts w:ascii="Times New Roman" w:hAnsi="Times New Roman" w:cs="Times New Roman"/>
          <w:sz w:val="28"/>
          <w:szCs w:val="28"/>
        </w:rPr>
        <w:t xml:space="preserve">Vienlaikus, </w:t>
      </w:r>
      <w:r w:rsidR="43100849" w:rsidRPr="003F7E33">
        <w:rPr>
          <w:rFonts w:ascii="Times New Roman" w:hAnsi="Times New Roman" w:cs="Times New Roman"/>
          <w:sz w:val="28"/>
          <w:szCs w:val="28"/>
        </w:rPr>
        <w:t xml:space="preserve">ņemot vērā to, </w:t>
      </w:r>
      <w:r w:rsidRPr="003F7E33">
        <w:rPr>
          <w:rFonts w:ascii="Times New Roman" w:hAnsi="Times New Roman" w:cs="Times New Roman"/>
          <w:sz w:val="28"/>
          <w:szCs w:val="28"/>
        </w:rPr>
        <w:t>ka sabiedrībai pieejam</w:t>
      </w:r>
      <w:r w:rsidR="2EAB7588" w:rsidRPr="003F7E33">
        <w:rPr>
          <w:rFonts w:ascii="Times New Roman" w:hAnsi="Times New Roman" w:cs="Times New Roman"/>
          <w:sz w:val="28"/>
          <w:szCs w:val="28"/>
        </w:rPr>
        <w:t>u</w:t>
      </w:r>
      <w:r w:rsidRPr="003F7E33">
        <w:rPr>
          <w:rFonts w:ascii="Times New Roman" w:hAnsi="Times New Roman" w:cs="Times New Roman"/>
          <w:sz w:val="28"/>
          <w:szCs w:val="28"/>
        </w:rPr>
        <w:t xml:space="preserve"> augstvērtīg</w:t>
      </w:r>
      <w:r w:rsidR="3437551E" w:rsidRPr="003F7E33">
        <w:rPr>
          <w:rFonts w:ascii="Times New Roman" w:hAnsi="Times New Roman" w:cs="Times New Roman"/>
          <w:sz w:val="28"/>
          <w:szCs w:val="28"/>
        </w:rPr>
        <w:t>u</w:t>
      </w:r>
      <w:r w:rsidRPr="003F7E33">
        <w:rPr>
          <w:rFonts w:ascii="Times New Roman" w:hAnsi="Times New Roman" w:cs="Times New Roman"/>
          <w:sz w:val="28"/>
          <w:szCs w:val="28"/>
        </w:rPr>
        <w:t xml:space="preserve"> kultūras pakalpojum</w:t>
      </w:r>
      <w:r w:rsidR="524C15C1" w:rsidRPr="003F7E33">
        <w:rPr>
          <w:rFonts w:ascii="Times New Roman" w:hAnsi="Times New Roman" w:cs="Times New Roman"/>
          <w:sz w:val="28"/>
          <w:szCs w:val="28"/>
        </w:rPr>
        <w:t>u</w:t>
      </w:r>
      <w:r w:rsidRPr="003F7E33">
        <w:rPr>
          <w:rFonts w:ascii="Times New Roman" w:hAnsi="Times New Roman" w:cs="Times New Roman"/>
          <w:sz w:val="28"/>
          <w:szCs w:val="28"/>
        </w:rPr>
        <w:t xml:space="preserve"> un kultūras </w:t>
      </w:r>
      <w:r w:rsidR="00B55DCA">
        <w:rPr>
          <w:rFonts w:ascii="Times New Roman" w:hAnsi="Times New Roman" w:cs="Times New Roman"/>
          <w:sz w:val="28"/>
          <w:szCs w:val="28"/>
        </w:rPr>
        <w:t>līdzdal</w:t>
      </w:r>
      <w:r w:rsidR="1C1EDC76" w:rsidRPr="003F7E33">
        <w:rPr>
          <w:rFonts w:ascii="Times New Roman" w:hAnsi="Times New Roman" w:cs="Times New Roman"/>
          <w:sz w:val="28"/>
          <w:szCs w:val="28"/>
        </w:rPr>
        <w:t>īb</w:t>
      </w:r>
      <w:r w:rsidR="11243FC8" w:rsidRPr="003F7E33">
        <w:rPr>
          <w:rFonts w:ascii="Times New Roman" w:hAnsi="Times New Roman" w:cs="Times New Roman"/>
          <w:sz w:val="28"/>
          <w:szCs w:val="28"/>
        </w:rPr>
        <w:t xml:space="preserve">u </w:t>
      </w:r>
      <w:r w:rsidRPr="003F7E33">
        <w:rPr>
          <w:rFonts w:ascii="Times New Roman" w:hAnsi="Times New Roman" w:cs="Times New Roman"/>
          <w:sz w:val="28"/>
          <w:szCs w:val="28"/>
        </w:rPr>
        <w:t>iespēj</w:t>
      </w:r>
      <w:r w:rsidR="3DCE703A" w:rsidRPr="003F7E33">
        <w:rPr>
          <w:rFonts w:ascii="Times New Roman" w:hAnsi="Times New Roman" w:cs="Times New Roman"/>
          <w:sz w:val="28"/>
          <w:szCs w:val="28"/>
        </w:rPr>
        <w:t xml:space="preserve">u priekšnosacījums </w:t>
      </w:r>
      <w:r w:rsidRPr="003F7E33">
        <w:rPr>
          <w:rFonts w:ascii="Times New Roman" w:hAnsi="Times New Roman" w:cs="Times New Roman"/>
          <w:sz w:val="28"/>
          <w:szCs w:val="28"/>
        </w:rPr>
        <w:t xml:space="preserve">ir mērķtiecīgi un ilglaicīgi ieguldījumi kultūras un radošo industriju kapacitātē, kā </w:t>
      </w:r>
      <w:r w:rsidR="00EA1CD0" w:rsidRPr="003F7E33">
        <w:rPr>
          <w:rFonts w:ascii="Times New Roman" w:hAnsi="Times New Roman" w:cs="Times New Roman"/>
          <w:sz w:val="28"/>
          <w:szCs w:val="28"/>
        </w:rPr>
        <w:t xml:space="preserve">vienlīdz svarīgas </w:t>
      </w:r>
      <w:r w:rsidRPr="003F7E33">
        <w:rPr>
          <w:rFonts w:ascii="Times New Roman" w:hAnsi="Times New Roman" w:cs="Times New Roman"/>
          <w:sz w:val="28"/>
          <w:szCs w:val="28"/>
        </w:rPr>
        <w:t xml:space="preserve">prioritātes kultūrpolitikā 2021.-2027.gadam </w:t>
      </w:r>
      <w:r w:rsidR="756BF2D4" w:rsidRPr="003F7E33">
        <w:rPr>
          <w:rFonts w:ascii="Times New Roman" w:hAnsi="Times New Roman" w:cs="Times New Roman"/>
          <w:sz w:val="28"/>
          <w:szCs w:val="28"/>
        </w:rPr>
        <w:t xml:space="preserve">izvirzīta </w:t>
      </w:r>
      <w:r w:rsidRPr="003F7E33">
        <w:rPr>
          <w:rFonts w:ascii="Times New Roman" w:hAnsi="Times New Roman" w:cs="Times New Roman"/>
          <w:sz w:val="28"/>
          <w:szCs w:val="28"/>
        </w:rPr>
        <w:t xml:space="preserve">priekšnoteikumu radīšana kultūras </w:t>
      </w:r>
      <w:r w:rsidR="4B8F06A8" w:rsidRPr="003F7E33">
        <w:rPr>
          <w:rFonts w:ascii="Times New Roman" w:hAnsi="Times New Roman" w:cs="Times New Roman"/>
          <w:sz w:val="28"/>
          <w:szCs w:val="28"/>
        </w:rPr>
        <w:t xml:space="preserve">un radošo </w:t>
      </w:r>
      <w:r w:rsidRPr="003F7E33">
        <w:rPr>
          <w:rFonts w:ascii="Times New Roman" w:hAnsi="Times New Roman" w:cs="Times New Roman"/>
          <w:sz w:val="28"/>
          <w:szCs w:val="28"/>
        </w:rPr>
        <w:t>nozaru ilgtspējīgai attīstībai un kultūrizglītības sistēmas stiprināšana.</w:t>
      </w:r>
    </w:p>
    <w:p w14:paraId="004F5928" w14:textId="7F1C002F" w:rsidR="002702B7" w:rsidRPr="003F7E33" w:rsidRDefault="002702B7" w:rsidP="34E818A7">
      <w:pPr>
        <w:ind w:left="0" w:firstLine="0"/>
        <w:rPr>
          <w:rFonts w:ascii="Times New Roman" w:hAnsi="Times New Roman" w:cs="Times New Roman"/>
          <w:sz w:val="28"/>
          <w:szCs w:val="28"/>
          <w:highlight w:val="yellow"/>
        </w:rPr>
      </w:pPr>
    </w:p>
    <w:p w14:paraId="117F37DD" w14:textId="6E512A08" w:rsidR="002702B7" w:rsidRPr="003F7E33" w:rsidRDefault="04E11C20" w:rsidP="6987A137">
      <w:pPr>
        <w:pStyle w:val="Virsraksts2"/>
        <w:numPr>
          <w:ilvl w:val="1"/>
          <w:numId w:val="2"/>
        </w:numPr>
        <w:ind w:left="0" w:firstLine="851"/>
        <w:rPr>
          <w:rFonts w:ascii="Times New Roman" w:hAnsi="Times New Roman" w:cs="Times New Roman"/>
          <w:lang w:eastAsia="en-GB"/>
        </w:rPr>
      </w:pPr>
      <w:bookmarkStart w:id="24" w:name="_Toc70375051"/>
      <w:r w:rsidRPr="003F7E33">
        <w:rPr>
          <w:rFonts w:ascii="Times New Roman" w:hAnsi="Times New Roman" w:cs="Times New Roman"/>
          <w:lang w:eastAsia="en-GB"/>
        </w:rPr>
        <w:t xml:space="preserve">Sabiedrībai pieejams </w:t>
      </w:r>
      <w:r w:rsidR="2612DBA9" w:rsidRPr="003F7E33">
        <w:rPr>
          <w:rFonts w:ascii="Times New Roman" w:hAnsi="Times New Roman" w:cs="Times New Roman"/>
          <w:lang w:eastAsia="en-GB"/>
        </w:rPr>
        <w:t>k</w:t>
      </w:r>
      <w:r w:rsidR="000E5C75" w:rsidRPr="003F7E33">
        <w:rPr>
          <w:rFonts w:ascii="Times New Roman" w:hAnsi="Times New Roman" w:cs="Times New Roman"/>
          <w:lang w:eastAsia="en-GB"/>
        </w:rPr>
        <w:t xml:space="preserve">ultūras </w:t>
      </w:r>
      <w:r w:rsidR="13A91E42" w:rsidRPr="003F7E33">
        <w:rPr>
          <w:rFonts w:ascii="Times New Roman" w:hAnsi="Times New Roman" w:cs="Times New Roman"/>
          <w:lang w:eastAsia="en-GB"/>
        </w:rPr>
        <w:t>piedāvājums</w:t>
      </w:r>
      <w:bookmarkEnd w:id="24"/>
    </w:p>
    <w:p w14:paraId="054B7490" w14:textId="3AC36EB6" w:rsidR="005607E6" w:rsidRPr="003F7E33" w:rsidRDefault="005607E6" w:rsidP="00155268">
      <w:pPr>
        <w:ind w:left="0" w:firstLine="0"/>
        <w:rPr>
          <w:rFonts w:ascii="Times New Roman" w:hAnsi="Times New Roman" w:cs="Times New Roman"/>
          <w:sz w:val="28"/>
          <w:szCs w:val="28"/>
          <w:lang w:val="en-GB" w:eastAsia="en-GB"/>
        </w:rPr>
      </w:pPr>
    </w:p>
    <w:p w14:paraId="46F19FC0" w14:textId="3594A348" w:rsidR="006E7F42" w:rsidRPr="003F7E33" w:rsidRDefault="008C47DD"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Kā minēts </w:t>
      </w:r>
      <w:r w:rsidR="00755FF8" w:rsidRPr="003F7E33">
        <w:rPr>
          <w:rFonts w:ascii="Times New Roman" w:hAnsi="Times New Roman" w:cs="Times New Roman"/>
          <w:sz w:val="28"/>
          <w:szCs w:val="28"/>
        </w:rPr>
        <w:t xml:space="preserve">šo pamatnostādņu </w:t>
      </w:r>
      <w:r w:rsidR="008A19C3">
        <w:rPr>
          <w:rFonts w:ascii="Times New Roman" w:hAnsi="Times New Roman" w:cs="Times New Roman"/>
          <w:sz w:val="28"/>
          <w:szCs w:val="28"/>
        </w:rPr>
        <w:t>3.2.</w:t>
      </w:r>
      <w:r w:rsidRPr="003F7E33">
        <w:rPr>
          <w:rFonts w:ascii="Times New Roman" w:hAnsi="Times New Roman" w:cs="Times New Roman"/>
          <w:sz w:val="28"/>
          <w:szCs w:val="28"/>
        </w:rPr>
        <w:t>sadaļā</w:t>
      </w:r>
      <w:r w:rsidR="00755FF8" w:rsidRPr="003F7E33">
        <w:rPr>
          <w:rFonts w:ascii="Times New Roman" w:hAnsi="Times New Roman" w:cs="Times New Roman"/>
          <w:sz w:val="28"/>
          <w:szCs w:val="28"/>
        </w:rPr>
        <w:t>,</w:t>
      </w:r>
      <w:r w:rsidRPr="003F7E33">
        <w:rPr>
          <w:rFonts w:ascii="Times New Roman" w:hAnsi="Times New Roman" w:cs="Times New Roman"/>
          <w:sz w:val="28"/>
          <w:szCs w:val="28"/>
        </w:rPr>
        <w:t xml:space="preserve"> saskaņā ar </w:t>
      </w:r>
      <w:r w:rsidR="00AA2770" w:rsidRPr="003F7E33">
        <w:rPr>
          <w:rFonts w:ascii="Times New Roman" w:hAnsi="Times New Roman" w:cs="Times New Roman"/>
          <w:sz w:val="28"/>
          <w:szCs w:val="28"/>
        </w:rPr>
        <w:t>K</w:t>
      </w:r>
      <w:r w:rsidR="007C37B4">
        <w:rPr>
          <w:rFonts w:ascii="Times New Roman" w:hAnsi="Times New Roman" w:cs="Times New Roman"/>
          <w:sz w:val="28"/>
          <w:szCs w:val="28"/>
        </w:rPr>
        <w:t>M</w:t>
      </w:r>
      <w:r w:rsidR="00AA2770" w:rsidRPr="003F7E33">
        <w:rPr>
          <w:rFonts w:ascii="Times New Roman" w:hAnsi="Times New Roman" w:cs="Times New Roman"/>
          <w:sz w:val="28"/>
          <w:szCs w:val="28"/>
        </w:rPr>
        <w:t xml:space="preserve"> </w:t>
      </w:r>
      <w:r w:rsidRPr="003F7E33">
        <w:rPr>
          <w:rFonts w:ascii="Times New Roman" w:hAnsi="Times New Roman" w:cs="Times New Roman"/>
          <w:sz w:val="28"/>
          <w:szCs w:val="28"/>
        </w:rPr>
        <w:t xml:space="preserve">veiktajiem </w:t>
      </w:r>
      <w:r w:rsidR="00B3138C" w:rsidRPr="003F7E33">
        <w:rPr>
          <w:rFonts w:ascii="Times New Roman" w:hAnsi="Times New Roman" w:cs="Times New Roman"/>
          <w:sz w:val="28"/>
          <w:szCs w:val="28"/>
        </w:rPr>
        <w:t xml:space="preserve">kultūras patēriņa </w:t>
      </w:r>
      <w:r w:rsidR="193F5DBB" w:rsidRPr="003F7E33">
        <w:rPr>
          <w:rFonts w:ascii="Times New Roman" w:hAnsi="Times New Roman" w:cs="Times New Roman"/>
          <w:sz w:val="28"/>
          <w:szCs w:val="28"/>
        </w:rPr>
        <w:t xml:space="preserve">un līdzdalības ietekmes </w:t>
      </w:r>
      <w:r w:rsidR="00B3138C" w:rsidRPr="003F7E33">
        <w:rPr>
          <w:rFonts w:ascii="Times New Roman" w:hAnsi="Times New Roman" w:cs="Times New Roman"/>
          <w:sz w:val="28"/>
          <w:szCs w:val="28"/>
        </w:rPr>
        <w:t>pētījum</w:t>
      </w:r>
      <w:r w:rsidR="00AA2770" w:rsidRPr="003F7E33">
        <w:rPr>
          <w:rFonts w:ascii="Times New Roman" w:hAnsi="Times New Roman" w:cs="Times New Roman"/>
          <w:sz w:val="28"/>
          <w:szCs w:val="28"/>
        </w:rPr>
        <w:t>i</w:t>
      </w:r>
      <w:r w:rsidRPr="003F7E33">
        <w:rPr>
          <w:rFonts w:ascii="Times New Roman" w:hAnsi="Times New Roman" w:cs="Times New Roman"/>
          <w:sz w:val="28"/>
          <w:szCs w:val="28"/>
        </w:rPr>
        <w:t>em</w:t>
      </w:r>
      <w:r w:rsidR="00E37080" w:rsidRPr="003F7E33">
        <w:rPr>
          <w:rStyle w:val="Vresatsauce"/>
          <w:rFonts w:ascii="Times New Roman" w:hAnsi="Times New Roman" w:cs="Times New Roman"/>
          <w:sz w:val="28"/>
          <w:szCs w:val="28"/>
        </w:rPr>
        <w:footnoteReference w:id="52"/>
      </w:r>
      <w:r w:rsidR="00B3138C" w:rsidRPr="003F7E33">
        <w:rPr>
          <w:rFonts w:ascii="Times New Roman" w:hAnsi="Times New Roman" w:cs="Times New Roman"/>
          <w:sz w:val="28"/>
          <w:szCs w:val="28"/>
        </w:rPr>
        <w:t xml:space="preserve"> </w:t>
      </w:r>
      <w:r w:rsidR="00AA2770" w:rsidRPr="003F7E33">
        <w:rPr>
          <w:rFonts w:ascii="Times New Roman" w:hAnsi="Times New Roman" w:cs="Times New Roman"/>
          <w:sz w:val="28"/>
          <w:szCs w:val="28"/>
        </w:rPr>
        <w:t>Latvijas iedzīvotāju kultūras patēriņa paradumi ir stabili</w:t>
      </w:r>
      <w:r w:rsidRPr="003F7E33">
        <w:rPr>
          <w:rFonts w:ascii="Times New Roman" w:hAnsi="Times New Roman" w:cs="Times New Roman"/>
          <w:sz w:val="28"/>
          <w:szCs w:val="28"/>
        </w:rPr>
        <w:t xml:space="preserve">, taču </w:t>
      </w:r>
      <w:r w:rsidR="00AA2770" w:rsidRPr="003F7E33">
        <w:rPr>
          <w:rFonts w:ascii="Times New Roman" w:hAnsi="Times New Roman" w:cs="Times New Roman"/>
          <w:sz w:val="28"/>
          <w:szCs w:val="28"/>
        </w:rPr>
        <w:t xml:space="preserve">ar tendenci </w:t>
      </w:r>
      <w:r w:rsidRPr="003F7E33">
        <w:rPr>
          <w:rFonts w:ascii="Times New Roman" w:hAnsi="Times New Roman" w:cs="Times New Roman"/>
          <w:sz w:val="28"/>
          <w:szCs w:val="28"/>
        </w:rPr>
        <w:t xml:space="preserve">nedaudz </w:t>
      </w:r>
      <w:r w:rsidR="00AA2770" w:rsidRPr="003F7E33">
        <w:rPr>
          <w:rFonts w:ascii="Times New Roman" w:hAnsi="Times New Roman" w:cs="Times New Roman"/>
          <w:sz w:val="28"/>
          <w:szCs w:val="28"/>
        </w:rPr>
        <w:t xml:space="preserve">samazināties. </w:t>
      </w:r>
      <w:r w:rsidR="006E7F42" w:rsidRPr="003F7E33">
        <w:rPr>
          <w:rFonts w:ascii="Times New Roman" w:hAnsi="Times New Roman" w:cs="Times New Roman"/>
          <w:sz w:val="28"/>
          <w:szCs w:val="28"/>
        </w:rPr>
        <w:t xml:space="preserve">Ņemot vērā to, ka pēdējo 10 gadu laikā aktīvo kultūras patērētāju loks saskaņā ar pētījumu datiem procentuāli nav būtiski mainījies, secināms, ka skaitliski kultūras patērētāju skaits, ņemot vērā demogrāfiskās tendences, visdrīzāk ir samazinājies. Vienlaikus ņemot vērā, ka sabiedrībai pieejamais kultūras piedāvājuma apjoms ir audzis, jāsecina, ka esošā stabilā (taču sarūkošā) kultūras </w:t>
      </w:r>
      <w:r w:rsidR="5C17F69D" w:rsidRPr="003F7E33">
        <w:rPr>
          <w:rFonts w:ascii="Times New Roman" w:hAnsi="Times New Roman" w:cs="Times New Roman"/>
          <w:sz w:val="28"/>
          <w:szCs w:val="28"/>
        </w:rPr>
        <w:t xml:space="preserve">pakalpojumu </w:t>
      </w:r>
      <w:r w:rsidR="006E7F42" w:rsidRPr="003F7E33">
        <w:rPr>
          <w:rFonts w:ascii="Times New Roman" w:hAnsi="Times New Roman" w:cs="Times New Roman"/>
          <w:sz w:val="28"/>
          <w:szCs w:val="28"/>
        </w:rPr>
        <w:t>lietotāju bāze aizvien aktīvāk izmanto kultūras piedāvājumu, taču nepieaug kultūr</w:t>
      </w:r>
      <w:r w:rsidR="22D873EA" w:rsidRPr="003F7E33">
        <w:rPr>
          <w:rFonts w:ascii="Times New Roman" w:hAnsi="Times New Roman" w:cs="Times New Roman"/>
          <w:sz w:val="28"/>
          <w:szCs w:val="28"/>
        </w:rPr>
        <w:t>as</w:t>
      </w:r>
      <w:r w:rsidR="006E7F42" w:rsidRPr="003F7E33">
        <w:rPr>
          <w:rFonts w:ascii="Times New Roman" w:hAnsi="Times New Roman" w:cs="Times New Roman"/>
          <w:sz w:val="28"/>
          <w:szCs w:val="28"/>
        </w:rPr>
        <w:t xml:space="preserve"> </w:t>
      </w:r>
      <w:r w:rsidR="1D527FE4" w:rsidRPr="003F7E33">
        <w:rPr>
          <w:rFonts w:ascii="Times New Roman" w:hAnsi="Times New Roman" w:cs="Times New Roman"/>
          <w:sz w:val="28"/>
          <w:szCs w:val="28"/>
        </w:rPr>
        <w:t xml:space="preserve">pakalpojumus </w:t>
      </w:r>
      <w:r w:rsidR="006E7F42" w:rsidRPr="003F7E33">
        <w:rPr>
          <w:rFonts w:ascii="Times New Roman" w:hAnsi="Times New Roman" w:cs="Times New Roman"/>
          <w:sz w:val="28"/>
          <w:szCs w:val="28"/>
        </w:rPr>
        <w:t xml:space="preserve">izmantojošās sabiedrības </w:t>
      </w:r>
      <w:r w:rsidR="0A0F7DA9" w:rsidRPr="003F7E33">
        <w:rPr>
          <w:rFonts w:ascii="Times New Roman" w:hAnsi="Times New Roman" w:cs="Times New Roman"/>
          <w:sz w:val="28"/>
          <w:szCs w:val="28"/>
        </w:rPr>
        <w:t xml:space="preserve">daļas </w:t>
      </w:r>
      <w:r w:rsidR="006E7F42" w:rsidRPr="003F7E33">
        <w:rPr>
          <w:rFonts w:ascii="Times New Roman" w:hAnsi="Times New Roman" w:cs="Times New Roman"/>
          <w:sz w:val="28"/>
          <w:szCs w:val="28"/>
        </w:rPr>
        <w:t xml:space="preserve">īpatsvars. No tā izriet, ka kultūras pieejamības jomā galvenais nākotnes uzdevums ir paplašināt kultūras </w:t>
      </w:r>
      <w:r w:rsidR="2EB2950F" w:rsidRPr="003F7E33">
        <w:rPr>
          <w:rFonts w:ascii="Times New Roman" w:hAnsi="Times New Roman" w:cs="Times New Roman"/>
          <w:sz w:val="28"/>
          <w:szCs w:val="28"/>
        </w:rPr>
        <w:t xml:space="preserve">pakalpojumu </w:t>
      </w:r>
      <w:r w:rsidR="006E7F42" w:rsidRPr="003F7E33">
        <w:rPr>
          <w:rFonts w:ascii="Times New Roman" w:hAnsi="Times New Roman" w:cs="Times New Roman"/>
          <w:sz w:val="28"/>
          <w:szCs w:val="28"/>
        </w:rPr>
        <w:t>lietotāju bāzi, jeb, citiem vārdiem sakot, attīstīt kultūras pakalpojumu auditorijas.</w:t>
      </w:r>
    </w:p>
    <w:p w14:paraId="6C632A0B" w14:textId="61F7DD69" w:rsidR="0035087E" w:rsidRPr="003F7E33" w:rsidRDefault="0035087E"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lastRenderedPageBreak/>
        <w:t>Īstenoto pētījumu dati liecina, ka dažādās sabiedrības grupās kultūras patēriņa rādītāji ir atšķirīgi, ko nosaka gan auditoriju sociālekonomiskais profils, gan atšķirīgās kultūras vajadzības un kultūras patēriņa ieradumi. Līdz ar to secināms, ka nav universālu instrumentu, ar kuriem risināt visas sabiedrības kultūras vajadzību apmierināšanas jautājumus – ir nepieciešams īstenot segmentētu pieeju, identificējot dažādām sabiedrības grupām raksturīgās kultūras vajadzības un objektīvos šķēršļus, kas liedz tās apmierināt.</w:t>
      </w:r>
    </w:p>
    <w:p w14:paraId="21F3F7F4" w14:textId="2248CFE8" w:rsidR="00E45930" w:rsidRPr="008A19C3" w:rsidRDefault="00EC6195" w:rsidP="6987A137">
      <w:pPr>
        <w:ind w:left="0" w:firstLine="851"/>
        <w:rPr>
          <w:rFonts w:ascii="Times New Roman" w:eastAsia="Times New Roman" w:hAnsi="Times New Roman" w:cs="Times New Roman"/>
          <w:sz w:val="28"/>
          <w:szCs w:val="28"/>
        </w:rPr>
      </w:pPr>
      <w:r w:rsidRPr="003F7E33">
        <w:rPr>
          <w:rFonts w:ascii="Times New Roman" w:hAnsi="Times New Roman" w:cs="Times New Roman"/>
          <w:sz w:val="28"/>
          <w:szCs w:val="28"/>
        </w:rPr>
        <w:t>P</w:t>
      </w:r>
      <w:r w:rsidR="00E45930" w:rsidRPr="003F7E33">
        <w:rPr>
          <w:rFonts w:ascii="Times New Roman" w:hAnsi="Times New Roman" w:cs="Times New Roman"/>
          <w:sz w:val="28"/>
          <w:szCs w:val="28"/>
        </w:rPr>
        <w:t>amatnostādn</w:t>
      </w:r>
      <w:r w:rsidR="0035087E" w:rsidRPr="003F7E33">
        <w:rPr>
          <w:rFonts w:ascii="Times New Roman" w:hAnsi="Times New Roman" w:cs="Times New Roman"/>
          <w:sz w:val="28"/>
          <w:szCs w:val="28"/>
        </w:rPr>
        <w:t>e</w:t>
      </w:r>
      <w:r w:rsidR="00E45930" w:rsidRPr="003F7E33">
        <w:rPr>
          <w:rFonts w:ascii="Times New Roman" w:hAnsi="Times New Roman" w:cs="Times New Roman"/>
          <w:sz w:val="28"/>
          <w:szCs w:val="28"/>
        </w:rPr>
        <w:t xml:space="preserve">s piedāvā īstenot pasākumu kompleksu, kuru mērķis ir mazināt šķēršļus kultūras </w:t>
      </w:r>
      <w:r w:rsidR="73A8B803" w:rsidRPr="003F7E33">
        <w:rPr>
          <w:rFonts w:ascii="Times New Roman" w:hAnsi="Times New Roman" w:cs="Times New Roman"/>
          <w:sz w:val="28"/>
          <w:szCs w:val="28"/>
        </w:rPr>
        <w:t>pieejamībai</w:t>
      </w:r>
      <w:r w:rsidR="00E45930" w:rsidRPr="003F7E33">
        <w:rPr>
          <w:rFonts w:ascii="Times New Roman" w:hAnsi="Times New Roman" w:cs="Times New Roman"/>
          <w:sz w:val="28"/>
          <w:szCs w:val="28"/>
        </w:rPr>
        <w:t>, it īpaši Latvijas reģionos</w:t>
      </w:r>
      <w:r w:rsidR="22E6D4A6" w:rsidRPr="003F7E33">
        <w:rPr>
          <w:rFonts w:ascii="Times New Roman" w:hAnsi="Times New Roman" w:cs="Times New Roman"/>
          <w:sz w:val="28"/>
          <w:szCs w:val="28"/>
        </w:rPr>
        <w:t xml:space="preserve"> </w:t>
      </w:r>
      <w:r w:rsidR="019E35E0" w:rsidRPr="003F7E33">
        <w:rPr>
          <w:rFonts w:ascii="Times New Roman" w:hAnsi="Times New Roman" w:cs="Times New Roman"/>
          <w:sz w:val="28"/>
          <w:szCs w:val="28"/>
        </w:rPr>
        <w:t xml:space="preserve">un attiecībā uz </w:t>
      </w:r>
      <w:r w:rsidR="00AF5CDF" w:rsidRPr="003F7E33">
        <w:rPr>
          <w:rFonts w:ascii="Times New Roman" w:hAnsi="Times New Roman" w:cs="Times New Roman"/>
          <w:sz w:val="28"/>
          <w:szCs w:val="28"/>
        </w:rPr>
        <w:t xml:space="preserve">konkrētām mērķgrupām, tostarp cilvēkiem ar </w:t>
      </w:r>
      <w:r w:rsidR="76D4E6A8" w:rsidRPr="003F7E33">
        <w:rPr>
          <w:rFonts w:ascii="Times New Roman" w:hAnsi="Times New Roman" w:cs="Times New Roman"/>
          <w:sz w:val="28"/>
          <w:szCs w:val="28"/>
        </w:rPr>
        <w:t>īpašām vajadzībām</w:t>
      </w:r>
      <w:r w:rsidR="00AF5CDF" w:rsidRPr="003F7E33">
        <w:rPr>
          <w:rFonts w:ascii="Times New Roman" w:hAnsi="Times New Roman" w:cs="Times New Roman"/>
          <w:sz w:val="28"/>
          <w:szCs w:val="28"/>
        </w:rPr>
        <w:t>, diaspor</w:t>
      </w:r>
      <w:r w:rsidR="1E57D31E" w:rsidRPr="003F7E33">
        <w:rPr>
          <w:rFonts w:ascii="Times New Roman" w:hAnsi="Times New Roman" w:cs="Times New Roman"/>
          <w:sz w:val="28"/>
          <w:szCs w:val="28"/>
        </w:rPr>
        <w:t>ā dzīvojošajiem</w:t>
      </w:r>
      <w:r w:rsidR="00AF5CDF" w:rsidRPr="003F7E33">
        <w:rPr>
          <w:rFonts w:ascii="Times New Roman" w:hAnsi="Times New Roman" w:cs="Times New Roman"/>
          <w:sz w:val="28"/>
          <w:szCs w:val="28"/>
        </w:rPr>
        <w:t xml:space="preserve">, mazākumtautību pārstāvjiem un imigrantiem, bērniem un jauniešiem, </w:t>
      </w:r>
      <w:r w:rsidR="59DD32C9" w:rsidRPr="003F7E33">
        <w:rPr>
          <w:rFonts w:ascii="Times New Roman" w:hAnsi="Times New Roman" w:cs="Times New Roman"/>
          <w:sz w:val="28"/>
          <w:szCs w:val="28"/>
        </w:rPr>
        <w:t>senioriem</w:t>
      </w:r>
      <w:r w:rsidR="3254CD93" w:rsidRPr="003F7E33">
        <w:rPr>
          <w:rFonts w:ascii="Times New Roman" w:hAnsi="Times New Roman" w:cs="Times New Roman"/>
          <w:sz w:val="28"/>
          <w:szCs w:val="28"/>
        </w:rPr>
        <w:t xml:space="preserve">. Vienlaikus kultūras patēriņa stimulēšanai nepieciešams </w:t>
      </w:r>
      <w:r w:rsidR="00AF5CDF" w:rsidRPr="003F7E33">
        <w:rPr>
          <w:rFonts w:ascii="Times New Roman" w:hAnsi="Times New Roman" w:cs="Times New Roman"/>
          <w:sz w:val="28"/>
          <w:szCs w:val="28"/>
        </w:rPr>
        <w:t>attīstīt kultūras satura daudzveidību,</w:t>
      </w:r>
      <w:r w:rsidR="083D919E" w:rsidRPr="003F7E33">
        <w:rPr>
          <w:rFonts w:ascii="Times New Roman" w:hAnsi="Times New Roman" w:cs="Times New Roman"/>
          <w:sz w:val="28"/>
          <w:szCs w:val="28"/>
        </w:rPr>
        <w:t xml:space="preserve"> </w:t>
      </w:r>
      <w:r w:rsidR="49E58EF9" w:rsidRPr="003F7E33">
        <w:rPr>
          <w:rFonts w:ascii="Times New Roman" w:hAnsi="Times New Roman" w:cs="Times New Roman"/>
          <w:sz w:val="28"/>
          <w:szCs w:val="28"/>
        </w:rPr>
        <w:t xml:space="preserve">veidojot </w:t>
      </w:r>
      <w:r w:rsidR="29B50356" w:rsidRPr="003F7E33">
        <w:rPr>
          <w:rFonts w:ascii="Times New Roman" w:hAnsi="Times New Roman" w:cs="Times New Roman"/>
          <w:sz w:val="28"/>
          <w:szCs w:val="28"/>
        </w:rPr>
        <w:t>mūsdienīga, kvalitatīva, atpazīstama satura piedāvājumu</w:t>
      </w:r>
      <w:r w:rsidR="68CFE18F" w:rsidRPr="003F7E33">
        <w:rPr>
          <w:rFonts w:ascii="Times New Roman" w:hAnsi="Times New Roman" w:cs="Times New Roman"/>
          <w:sz w:val="28"/>
          <w:szCs w:val="28"/>
        </w:rPr>
        <w:t xml:space="preserve"> </w:t>
      </w:r>
      <w:r w:rsidR="4AB5A3B6" w:rsidRPr="003F7E33">
        <w:rPr>
          <w:rFonts w:ascii="Times New Roman" w:hAnsi="Times New Roman" w:cs="Times New Roman"/>
          <w:sz w:val="28"/>
          <w:szCs w:val="28"/>
        </w:rPr>
        <w:t xml:space="preserve">un </w:t>
      </w:r>
      <w:r w:rsidR="2165850C" w:rsidRPr="003F7E33">
        <w:rPr>
          <w:rFonts w:ascii="Times New Roman" w:hAnsi="Times New Roman" w:cs="Times New Roman"/>
          <w:sz w:val="28"/>
          <w:szCs w:val="28"/>
        </w:rPr>
        <w:t xml:space="preserve">īstenojot </w:t>
      </w:r>
      <w:r w:rsidR="29B50356" w:rsidRPr="003F7E33">
        <w:rPr>
          <w:rFonts w:ascii="Times New Roman" w:hAnsi="Times New Roman" w:cs="Times New Roman"/>
          <w:sz w:val="28"/>
          <w:szCs w:val="28"/>
        </w:rPr>
        <w:t>integrēt</w:t>
      </w:r>
      <w:r w:rsidR="1ABA8AF5" w:rsidRPr="003F7E33">
        <w:rPr>
          <w:rFonts w:ascii="Times New Roman" w:hAnsi="Times New Roman" w:cs="Times New Roman"/>
          <w:sz w:val="28"/>
          <w:szCs w:val="28"/>
        </w:rPr>
        <w:t>as</w:t>
      </w:r>
      <w:r w:rsidR="29B50356" w:rsidRPr="003F7E33">
        <w:rPr>
          <w:rFonts w:ascii="Times New Roman" w:hAnsi="Times New Roman" w:cs="Times New Roman"/>
          <w:sz w:val="28"/>
          <w:szCs w:val="28"/>
        </w:rPr>
        <w:t xml:space="preserve"> kultūras norišu programm</w:t>
      </w:r>
      <w:r w:rsidR="16B707F6" w:rsidRPr="003F7E33">
        <w:rPr>
          <w:rFonts w:ascii="Times New Roman" w:hAnsi="Times New Roman" w:cs="Times New Roman"/>
          <w:sz w:val="28"/>
          <w:szCs w:val="28"/>
        </w:rPr>
        <w:t>as</w:t>
      </w:r>
      <w:r w:rsidR="29B50356" w:rsidRPr="003F7E33">
        <w:rPr>
          <w:rFonts w:ascii="Times New Roman" w:hAnsi="Times New Roman" w:cs="Times New Roman"/>
          <w:sz w:val="28"/>
          <w:szCs w:val="28"/>
        </w:rPr>
        <w:t xml:space="preserve">, piemēram, Eiropas kultūras galvaspilsētas iniciatīvas </w:t>
      </w:r>
      <w:r w:rsidR="129A3AF8" w:rsidRPr="003F7E33">
        <w:rPr>
          <w:rFonts w:ascii="Times New Roman" w:hAnsi="Times New Roman" w:cs="Times New Roman"/>
          <w:sz w:val="28"/>
          <w:szCs w:val="28"/>
        </w:rPr>
        <w:t>ietvaros</w:t>
      </w:r>
      <w:r w:rsidR="29B50356" w:rsidRPr="003F7E33">
        <w:rPr>
          <w:rFonts w:ascii="Times New Roman" w:hAnsi="Times New Roman" w:cs="Times New Roman"/>
          <w:sz w:val="28"/>
          <w:szCs w:val="28"/>
        </w:rPr>
        <w:t>.</w:t>
      </w:r>
      <w:r w:rsidR="29231BE3" w:rsidRPr="003F7E33">
        <w:rPr>
          <w:rFonts w:ascii="Times New Roman" w:hAnsi="Times New Roman" w:cs="Times New Roman"/>
          <w:sz w:val="28"/>
          <w:szCs w:val="28"/>
        </w:rPr>
        <w:t xml:space="preserve"> Kultūras patēriņa veicināšanai nepieciešams uzlabot </w:t>
      </w:r>
      <w:r w:rsidR="00AF5CDF" w:rsidRPr="003F7E33">
        <w:rPr>
          <w:rFonts w:ascii="Times New Roman" w:hAnsi="Times New Roman" w:cs="Times New Roman"/>
          <w:sz w:val="28"/>
          <w:szCs w:val="28"/>
        </w:rPr>
        <w:t>tā komunikāciju sabiedrībai</w:t>
      </w:r>
      <w:r w:rsidR="1B3A0535" w:rsidRPr="003F7E33">
        <w:rPr>
          <w:rFonts w:ascii="Times New Roman" w:hAnsi="Times New Roman" w:cs="Times New Roman"/>
          <w:sz w:val="28"/>
          <w:szCs w:val="28"/>
        </w:rPr>
        <w:t xml:space="preserve">, tostarp </w:t>
      </w:r>
      <w:r w:rsidR="1B3A0535" w:rsidRPr="003F7E33">
        <w:rPr>
          <w:rFonts w:ascii="Times New Roman" w:eastAsia="Times New Roman" w:hAnsi="Times New Roman" w:cs="Times New Roman"/>
          <w:sz w:val="28"/>
          <w:szCs w:val="28"/>
        </w:rPr>
        <w:t xml:space="preserve">nodrošinot informācijas pieejamību par kultūras pakalpojumiem dažādām mērķgrupām to </w:t>
      </w:r>
      <w:r w:rsidR="1B3A0535" w:rsidRPr="008A19C3">
        <w:rPr>
          <w:rFonts w:ascii="Times New Roman" w:eastAsia="Times New Roman" w:hAnsi="Times New Roman" w:cs="Times New Roman"/>
          <w:sz w:val="28"/>
          <w:szCs w:val="28"/>
        </w:rPr>
        <w:t>lietot</w:t>
      </w:r>
      <w:r w:rsidR="56A482A7" w:rsidRPr="008A19C3">
        <w:rPr>
          <w:rFonts w:ascii="Times New Roman" w:eastAsia="Times New Roman" w:hAnsi="Times New Roman" w:cs="Times New Roman"/>
          <w:sz w:val="28"/>
          <w:szCs w:val="28"/>
        </w:rPr>
        <w:t>aj</w:t>
      </w:r>
      <w:r w:rsidR="1B3A0535" w:rsidRPr="008A19C3">
        <w:rPr>
          <w:rFonts w:ascii="Times New Roman" w:eastAsia="Times New Roman" w:hAnsi="Times New Roman" w:cs="Times New Roman"/>
          <w:sz w:val="28"/>
          <w:szCs w:val="28"/>
        </w:rPr>
        <w:t xml:space="preserve">os informācijas kanālos, </w:t>
      </w:r>
      <w:r w:rsidR="00AF5CDF" w:rsidRPr="008A19C3">
        <w:rPr>
          <w:rFonts w:ascii="Times New Roman" w:hAnsi="Times New Roman" w:cs="Times New Roman"/>
          <w:sz w:val="28"/>
          <w:szCs w:val="28"/>
        </w:rPr>
        <w:t xml:space="preserve">un </w:t>
      </w:r>
      <w:r w:rsidR="0F5FD339" w:rsidRPr="008A19C3">
        <w:rPr>
          <w:rFonts w:ascii="Times New Roman" w:hAnsi="Times New Roman" w:cs="Times New Roman"/>
          <w:sz w:val="28"/>
          <w:szCs w:val="28"/>
        </w:rPr>
        <w:t xml:space="preserve">jāpilnveido </w:t>
      </w:r>
      <w:r w:rsidR="00AF5CDF" w:rsidRPr="008A19C3">
        <w:rPr>
          <w:rFonts w:ascii="Times New Roman" w:hAnsi="Times New Roman" w:cs="Times New Roman"/>
          <w:sz w:val="28"/>
          <w:szCs w:val="28"/>
        </w:rPr>
        <w:t xml:space="preserve">kultūras </w:t>
      </w:r>
      <w:r w:rsidR="79924CA3" w:rsidRPr="008A19C3">
        <w:rPr>
          <w:rFonts w:ascii="Times New Roman" w:hAnsi="Times New Roman" w:cs="Times New Roman"/>
          <w:sz w:val="28"/>
          <w:szCs w:val="28"/>
        </w:rPr>
        <w:t xml:space="preserve">organizāciju </w:t>
      </w:r>
      <w:r w:rsidR="00AF5CDF" w:rsidRPr="008A19C3">
        <w:rPr>
          <w:rFonts w:ascii="Times New Roman" w:hAnsi="Times New Roman" w:cs="Times New Roman"/>
          <w:sz w:val="28"/>
          <w:szCs w:val="28"/>
        </w:rPr>
        <w:t>sadarbīb</w:t>
      </w:r>
      <w:r w:rsidR="32CC7D79" w:rsidRPr="008A19C3">
        <w:rPr>
          <w:rFonts w:ascii="Times New Roman" w:hAnsi="Times New Roman" w:cs="Times New Roman"/>
          <w:sz w:val="28"/>
          <w:szCs w:val="28"/>
        </w:rPr>
        <w:t>a</w:t>
      </w:r>
      <w:r w:rsidR="4237638C" w:rsidRPr="008A19C3">
        <w:rPr>
          <w:rFonts w:ascii="Times New Roman" w:hAnsi="Times New Roman" w:cs="Times New Roman"/>
          <w:sz w:val="28"/>
          <w:szCs w:val="28"/>
        </w:rPr>
        <w:t xml:space="preserve"> kultūras piedāvājuma veidošanā</w:t>
      </w:r>
      <w:r w:rsidR="1F488D8A" w:rsidRPr="008A19C3">
        <w:rPr>
          <w:rFonts w:ascii="Times New Roman" w:hAnsi="Times New Roman" w:cs="Times New Roman"/>
          <w:sz w:val="28"/>
          <w:szCs w:val="28"/>
        </w:rPr>
        <w:t>, tosta</w:t>
      </w:r>
      <w:r w:rsidR="4A865145" w:rsidRPr="008A19C3">
        <w:rPr>
          <w:rFonts w:ascii="Times New Roman" w:hAnsi="Times New Roman" w:cs="Times New Roman"/>
          <w:sz w:val="28"/>
          <w:szCs w:val="28"/>
        </w:rPr>
        <w:t xml:space="preserve">rp </w:t>
      </w:r>
      <w:r w:rsidR="2A28876D" w:rsidRPr="008A19C3">
        <w:rPr>
          <w:rFonts w:ascii="Times New Roman" w:hAnsi="Times New Roman" w:cs="Times New Roman"/>
          <w:sz w:val="28"/>
          <w:szCs w:val="28"/>
        </w:rPr>
        <w:t xml:space="preserve">atbalstot </w:t>
      </w:r>
      <w:r w:rsidR="43114BA6" w:rsidRPr="008A19C3">
        <w:rPr>
          <w:rFonts w:ascii="Times New Roman" w:hAnsi="Times New Roman" w:cs="Times New Roman"/>
          <w:sz w:val="28"/>
          <w:szCs w:val="28"/>
        </w:rPr>
        <w:t>k</w:t>
      </w:r>
      <w:r w:rsidR="43114BA6" w:rsidRPr="008A19C3">
        <w:rPr>
          <w:rFonts w:ascii="Times New Roman" w:eastAsia="Times New Roman" w:hAnsi="Times New Roman" w:cs="Times New Roman"/>
          <w:sz w:val="28"/>
          <w:szCs w:val="28"/>
        </w:rPr>
        <w:t xml:space="preserve">ultūras </w:t>
      </w:r>
      <w:r w:rsidR="51891C5A" w:rsidRPr="008A19C3">
        <w:rPr>
          <w:rFonts w:ascii="Times New Roman" w:eastAsia="Times New Roman" w:hAnsi="Times New Roman" w:cs="Times New Roman"/>
          <w:sz w:val="28"/>
          <w:szCs w:val="28"/>
        </w:rPr>
        <w:t xml:space="preserve">piedāvājuma </w:t>
      </w:r>
      <w:r w:rsidR="43114BA6" w:rsidRPr="008A19C3">
        <w:rPr>
          <w:rFonts w:ascii="Times New Roman" w:eastAsia="Times New Roman" w:hAnsi="Times New Roman" w:cs="Times New Roman"/>
          <w:sz w:val="28"/>
          <w:szCs w:val="28"/>
        </w:rPr>
        <w:t>ilgtspēj</w:t>
      </w:r>
      <w:r w:rsidR="4D125B5D" w:rsidRPr="008A19C3">
        <w:rPr>
          <w:rFonts w:ascii="Times New Roman" w:eastAsia="Times New Roman" w:hAnsi="Times New Roman" w:cs="Times New Roman"/>
          <w:sz w:val="28"/>
          <w:szCs w:val="28"/>
        </w:rPr>
        <w:t>u</w:t>
      </w:r>
      <w:r w:rsidR="453A6F2B" w:rsidRPr="008A19C3">
        <w:rPr>
          <w:rFonts w:ascii="Times New Roman" w:eastAsia="Times New Roman" w:hAnsi="Times New Roman" w:cs="Times New Roman"/>
          <w:sz w:val="28"/>
          <w:szCs w:val="28"/>
        </w:rPr>
        <w:t xml:space="preserve"> </w:t>
      </w:r>
      <w:r w:rsidR="5FBB5CBE" w:rsidRPr="008A19C3">
        <w:rPr>
          <w:rFonts w:ascii="Times New Roman" w:eastAsia="Times New Roman" w:hAnsi="Times New Roman" w:cs="Times New Roman"/>
          <w:sz w:val="28"/>
          <w:szCs w:val="28"/>
        </w:rPr>
        <w:t xml:space="preserve">un </w:t>
      </w:r>
      <w:r w:rsidR="43114BA6" w:rsidRPr="008A19C3">
        <w:rPr>
          <w:rFonts w:ascii="Times New Roman" w:eastAsia="Times New Roman" w:hAnsi="Times New Roman" w:cs="Times New Roman"/>
          <w:sz w:val="28"/>
          <w:szCs w:val="28"/>
        </w:rPr>
        <w:t>atkārtot</w:t>
      </w:r>
      <w:r w:rsidR="67497723" w:rsidRPr="008A19C3">
        <w:rPr>
          <w:rFonts w:ascii="Times New Roman" w:eastAsia="Times New Roman" w:hAnsi="Times New Roman" w:cs="Times New Roman"/>
          <w:sz w:val="28"/>
          <w:szCs w:val="28"/>
        </w:rPr>
        <w:t>as</w:t>
      </w:r>
      <w:r w:rsidR="43114BA6" w:rsidRPr="008A19C3">
        <w:rPr>
          <w:rFonts w:ascii="Times New Roman" w:eastAsia="Times New Roman" w:hAnsi="Times New Roman" w:cs="Times New Roman"/>
          <w:sz w:val="28"/>
          <w:szCs w:val="28"/>
        </w:rPr>
        <w:t xml:space="preserve"> kultūras </w:t>
      </w:r>
      <w:r w:rsidR="36191488" w:rsidRPr="008A19C3">
        <w:rPr>
          <w:rFonts w:ascii="Times New Roman" w:eastAsia="Times New Roman" w:hAnsi="Times New Roman" w:cs="Times New Roman"/>
          <w:sz w:val="28"/>
          <w:szCs w:val="28"/>
        </w:rPr>
        <w:t xml:space="preserve">vērtību </w:t>
      </w:r>
      <w:r w:rsidR="73704B40" w:rsidRPr="008A19C3">
        <w:rPr>
          <w:rFonts w:ascii="Times New Roman" w:eastAsia="Times New Roman" w:hAnsi="Times New Roman" w:cs="Times New Roman"/>
          <w:sz w:val="28"/>
          <w:szCs w:val="28"/>
        </w:rPr>
        <w:t>un pakalpojumu</w:t>
      </w:r>
      <w:r w:rsidR="43114BA6" w:rsidRPr="008A19C3">
        <w:rPr>
          <w:rFonts w:ascii="Times New Roman" w:eastAsia="Times New Roman" w:hAnsi="Times New Roman" w:cs="Times New Roman"/>
          <w:sz w:val="28"/>
          <w:szCs w:val="28"/>
        </w:rPr>
        <w:t xml:space="preserve"> izmantošanas iespējas.</w:t>
      </w:r>
    </w:p>
    <w:p w14:paraId="767B1102" w14:textId="55E598F8" w:rsidR="005607E6" w:rsidRPr="00C21966" w:rsidRDefault="005607E6" w:rsidP="00C43682">
      <w:pPr>
        <w:ind w:left="0" w:firstLine="0"/>
        <w:rPr>
          <w:rFonts w:ascii="Times New Roman" w:eastAsia="Calibri" w:hAnsi="Times New Roman" w:cs="Times New Roman"/>
          <w:sz w:val="28"/>
          <w:szCs w:val="28"/>
          <w:lang w:eastAsia="en-GB"/>
        </w:rPr>
      </w:pPr>
    </w:p>
    <w:p w14:paraId="28AC0567" w14:textId="751D82CA" w:rsidR="00272B1B" w:rsidRPr="008A19C3" w:rsidRDefault="00E4D518" w:rsidP="6987A137">
      <w:pPr>
        <w:pStyle w:val="Virsraksts2"/>
        <w:numPr>
          <w:ilvl w:val="1"/>
          <w:numId w:val="2"/>
        </w:numPr>
        <w:ind w:left="0" w:firstLine="851"/>
        <w:rPr>
          <w:rFonts w:ascii="Times New Roman" w:hAnsi="Times New Roman" w:cs="Times New Roman"/>
        </w:rPr>
      </w:pPr>
      <w:bookmarkStart w:id="25" w:name="_Toc70375052"/>
      <w:r w:rsidRPr="008A19C3">
        <w:rPr>
          <w:rFonts w:ascii="Times New Roman" w:hAnsi="Times New Roman" w:cs="Times New Roman"/>
          <w:lang w:eastAsia="en-GB"/>
        </w:rPr>
        <w:t xml:space="preserve">Aktīva sabiedrības kultūras </w:t>
      </w:r>
      <w:r w:rsidR="00B55DCA">
        <w:rPr>
          <w:rFonts w:ascii="Times New Roman" w:hAnsi="Times New Roman" w:cs="Times New Roman"/>
          <w:lang w:eastAsia="en-GB"/>
        </w:rPr>
        <w:t>līdzdal</w:t>
      </w:r>
      <w:r w:rsidRPr="008A19C3">
        <w:rPr>
          <w:rFonts w:ascii="Times New Roman" w:hAnsi="Times New Roman" w:cs="Times New Roman"/>
          <w:lang w:eastAsia="en-GB"/>
        </w:rPr>
        <w:t>ība</w:t>
      </w:r>
      <w:bookmarkEnd w:id="25"/>
    </w:p>
    <w:p w14:paraId="331A084B" w14:textId="61E1C4B8" w:rsidR="00B3138C" w:rsidRPr="008A19C3" w:rsidRDefault="00B3138C">
      <w:pPr>
        <w:ind w:left="0" w:firstLine="0"/>
        <w:rPr>
          <w:rFonts w:ascii="Times New Roman" w:hAnsi="Times New Roman" w:cs="Times New Roman"/>
          <w:sz w:val="28"/>
          <w:szCs w:val="28"/>
          <w:lang w:eastAsia="en-GB"/>
        </w:rPr>
      </w:pPr>
    </w:p>
    <w:p w14:paraId="739AC16D" w14:textId="2C2516A1" w:rsidR="008F6E0C" w:rsidRPr="003F7E33" w:rsidRDefault="4E0BE8C8" w:rsidP="00155268">
      <w:pPr>
        <w:ind w:left="0" w:firstLine="851"/>
        <w:rPr>
          <w:rFonts w:ascii="Times New Roman" w:hAnsi="Times New Roman" w:cs="Times New Roman"/>
          <w:sz w:val="28"/>
          <w:szCs w:val="28"/>
        </w:rPr>
      </w:pPr>
      <w:r w:rsidRPr="008A19C3">
        <w:rPr>
          <w:rFonts w:ascii="Times New Roman" w:hAnsi="Times New Roman" w:cs="Times New Roman"/>
          <w:sz w:val="28"/>
          <w:szCs w:val="28"/>
        </w:rPr>
        <w:t xml:space="preserve">Kultūras procesu vitalitātei un ilgtspējai ārkārtīgi nozīmīga ir </w:t>
      </w:r>
      <w:r w:rsidR="003A084E" w:rsidRPr="008A19C3">
        <w:rPr>
          <w:rFonts w:ascii="Times New Roman" w:hAnsi="Times New Roman" w:cs="Times New Roman"/>
          <w:sz w:val="28"/>
          <w:szCs w:val="28"/>
        </w:rPr>
        <w:t xml:space="preserve">iedzīvotāju iesaiste kultūras </w:t>
      </w:r>
      <w:r w:rsidR="1059FE63" w:rsidRPr="008A19C3">
        <w:rPr>
          <w:rFonts w:ascii="Times New Roman" w:hAnsi="Times New Roman" w:cs="Times New Roman"/>
          <w:sz w:val="28"/>
          <w:szCs w:val="28"/>
        </w:rPr>
        <w:t xml:space="preserve">procesos </w:t>
      </w:r>
      <w:r w:rsidR="003A084E" w:rsidRPr="008A19C3">
        <w:rPr>
          <w:rFonts w:ascii="Times New Roman" w:hAnsi="Times New Roman" w:cs="Times New Roman"/>
          <w:sz w:val="28"/>
          <w:szCs w:val="28"/>
        </w:rPr>
        <w:t>– primāri amatiermākslā un nemateriālā kultūras</w:t>
      </w:r>
      <w:r w:rsidR="003A084E" w:rsidRPr="003F7E33">
        <w:rPr>
          <w:rFonts w:ascii="Times New Roman" w:hAnsi="Times New Roman" w:cs="Times New Roman"/>
          <w:sz w:val="28"/>
          <w:szCs w:val="28"/>
        </w:rPr>
        <w:t xml:space="preserve"> mantojuma </w:t>
      </w:r>
      <w:r w:rsidR="074F177C" w:rsidRPr="003F7E33">
        <w:rPr>
          <w:rFonts w:ascii="Times New Roman" w:hAnsi="Times New Roman" w:cs="Times New Roman"/>
          <w:sz w:val="28"/>
          <w:szCs w:val="28"/>
        </w:rPr>
        <w:t xml:space="preserve">vērtību </w:t>
      </w:r>
      <w:r w:rsidR="003A084E" w:rsidRPr="003F7E33">
        <w:rPr>
          <w:rFonts w:ascii="Times New Roman" w:hAnsi="Times New Roman" w:cs="Times New Roman"/>
          <w:sz w:val="28"/>
          <w:szCs w:val="28"/>
        </w:rPr>
        <w:t>kopšanā</w:t>
      </w:r>
      <w:r w:rsidR="003B4DDF" w:rsidRPr="003F7E33">
        <w:rPr>
          <w:rFonts w:ascii="Times New Roman" w:hAnsi="Times New Roman" w:cs="Times New Roman"/>
          <w:sz w:val="28"/>
          <w:szCs w:val="28"/>
        </w:rPr>
        <w:t xml:space="preserve">, </w:t>
      </w:r>
      <w:r w:rsidR="1CDB3F2E" w:rsidRPr="003F7E33">
        <w:rPr>
          <w:rFonts w:ascii="Times New Roman" w:hAnsi="Times New Roman" w:cs="Times New Roman"/>
          <w:sz w:val="28"/>
          <w:szCs w:val="28"/>
        </w:rPr>
        <w:t xml:space="preserve">it īpaši Dziesmu un deju svētku tradīcijā, tādējādi </w:t>
      </w:r>
      <w:r w:rsidR="00282040" w:rsidRPr="003F7E33">
        <w:rPr>
          <w:rFonts w:ascii="Times New Roman" w:hAnsi="Times New Roman" w:cs="Times New Roman"/>
          <w:sz w:val="28"/>
          <w:szCs w:val="28"/>
        </w:rPr>
        <w:t xml:space="preserve">stiprinot vietējo kopienu kultūras identitāti un </w:t>
      </w:r>
      <w:r w:rsidR="00970B6C" w:rsidRPr="003F7E33">
        <w:rPr>
          <w:rFonts w:ascii="Times New Roman" w:hAnsi="Times New Roman" w:cs="Times New Roman"/>
          <w:sz w:val="28"/>
          <w:szCs w:val="28"/>
        </w:rPr>
        <w:t xml:space="preserve">saglabājot un </w:t>
      </w:r>
      <w:r w:rsidR="003B4DDF" w:rsidRPr="003F7E33">
        <w:rPr>
          <w:rFonts w:ascii="Times New Roman" w:hAnsi="Times New Roman" w:cs="Times New Roman"/>
          <w:sz w:val="28"/>
          <w:szCs w:val="28"/>
        </w:rPr>
        <w:t>popularizē</w:t>
      </w:r>
      <w:r w:rsidR="00970B6C" w:rsidRPr="003F7E33">
        <w:rPr>
          <w:rFonts w:ascii="Times New Roman" w:hAnsi="Times New Roman" w:cs="Times New Roman"/>
          <w:sz w:val="28"/>
          <w:szCs w:val="28"/>
        </w:rPr>
        <w:t>jot</w:t>
      </w:r>
      <w:r w:rsidR="003B4DDF" w:rsidRPr="003F7E33">
        <w:rPr>
          <w:rFonts w:ascii="Times New Roman" w:hAnsi="Times New Roman" w:cs="Times New Roman"/>
          <w:sz w:val="28"/>
          <w:szCs w:val="28"/>
        </w:rPr>
        <w:t xml:space="preserve"> latvisk</w:t>
      </w:r>
      <w:r w:rsidR="00970B6C" w:rsidRPr="003F7E33">
        <w:rPr>
          <w:rFonts w:ascii="Times New Roman" w:hAnsi="Times New Roman" w:cs="Times New Roman"/>
          <w:sz w:val="28"/>
          <w:szCs w:val="28"/>
        </w:rPr>
        <w:t>ās tradīcijas un</w:t>
      </w:r>
      <w:r w:rsidR="003B4DDF" w:rsidRPr="003F7E33">
        <w:rPr>
          <w:rFonts w:ascii="Times New Roman" w:hAnsi="Times New Roman" w:cs="Times New Roman"/>
          <w:sz w:val="28"/>
          <w:szCs w:val="28"/>
        </w:rPr>
        <w:t xml:space="preserve"> dzīvesziņu</w:t>
      </w:r>
      <w:r w:rsidR="003A084E" w:rsidRPr="003F7E33">
        <w:rPr>
          <w:rFonts w:ascii="Times New Roman" w:hAnsi="Times New Roman" w:cs="Times New Roman"/>
          <w:sz w:val="28"/>
          <w:szCs w:val="28"/>
        </w:rPr>
        <w:t>. K</w:t>
      </w:r>
      <w:r w:rsidR="007C37B4">
        <w:rPr>
          <w:rFonts w:ascii="Times New Roman" w:hAnsi="Times New Roman" w:cs="Times New Roman"/>
          <w:sz w:val="28"/>
          <w:szCs w:val="28"/>
        </w:rPr>
        <w:t>M</w:t>
      </w:r>
      <w:r w:rsidR="003A084E" w:rsidRPr="003F7E33">
        <w:rPr>
          <w:rFonts w:ascii="Times New Roman" w:hAnsi="Times New Roman" w:cs="Times New Roman"/>
          <w:sz w:val="28"/>
          <w:szCs w:val="28"/>
        </w:rPr>
        <w:t xml:space="preserve"> veiktie pētījumi</w:t>
      </w:r>
      <w:r w:rsidR="00CB4C8C" w:rsidRPr="003F7E33">
        <w:rPr>
          <w:rStyle w:val="Vresatsauce"/>
          <w:rFonts w:ascii="Times New Roman" w:hAnsi="Times New Roman" w:cs="Times New Roman"/>
          <w:sz w:val="28"/>
          <w:szCs w:val="28"/>
        </w:rPr>
        <w:footnoteReference w:id="53"/>
      </w:r>
      <w:r w:rsidR="003A084E" w:rsidRPr="003F7E33">
        <w:rPr>
          <w:rFonts w:ascii="Times New Roman" w:hAnsi="Times New Roman" w:cs="Times New Roman"/>
          <w:sz w:val="28"/>
          <w:szCs w:val="28"/>
        </w:rPr>
        <w:t xml:space="preserve"> liecina, ka tie iedzīvotāji, kuri ir aktīvi kultūras patēriņā, ir aktīvi arī </w:t>
      </w:r>
      <w:r w:rsidR="00B55DCA">
        <w:rPr>
          <w:rFonts w:ascii="Times New Roman" w:hAnsi="Times New Roman" w:cs="Times New Roman"/>
          <w:sz w:val="28"/>
          <w:szCs w:val="28"/>
        </w:rPr>
        <w:t>līdzdal</w:t>
      </w:r>
      <w:r w:rsidR="003A084E" w:rsidRPr="003F7E33">
        <w:rPr>
          <w:rFonts w:ascii="Times New Roman" w:hAnsi="Times New Roman" w:cs="Times New Roman"/>
          <w:sz w:val="28"/>
          <w:szCs w:val="28"/>
        </w:rPr>
        <w:t xml:space="preserve">ībā (un otrādi). Tomēr jāuzsver, ka šāda korelācija ir spēkā tikai izteikti aktīvo kultūras </w:t>
      </w:r>
      <w:r w:rsidR="34B7EC91" w:rsidRPr="003F7E33">
        <w:rPr>
          <w:rFonts w:ascii="Times New Roman" w:hAnsi="Times New Roman" w:cs="Times New Roman"/>
          <w:sz w:val="28"/>
          <w:szCs w:val="28"/>
        </w:rPr>
        <w:t xml:space="preserve">piedāvājuma </w:t>
      </w:r>
      <w:r w:rsidR="003A084E" w:rsidRPr="003F7E33">
        <w:rPr>
          <w:rFonts w:ascii="Times New Roman" w:hAnsi="Times New Roman" w:cs="Times New Roman"/>
          <w:sz w:val="28"/>
          <w:szCs w:val="28"/>
        </w:rPr>
        <w:t>patērētāju mērķgrupā</w:t>
      </w:r>
      <w:r w:rsidR="0035087E" w:rsidRPr="003F7E33">
        <w:rPr>
          <w:rFonts w:ascii="Times New Roman" w:hAnsi="Times New Roman" w:cs="Times New Roman"/>
          <w:sz w:val="28"/>
          <w:szCs w:val="28"/>
        </w:rPr>
        <w:t>.</w:t>
      </w:r>
      <w:r w:rsidR="003A084E" w:rsidRPr="003F7E33">
        <w:rPr>
          <w:rFonts w:ascii="Times New Roman" w:hAnsi="Times New Roman" w:cs="Times New Roman"/>
          <w:sz w:val="28"/>
          <w:szCs w:val="28"/>
        </w:rPr>
        <w:t xml:space="preserve"> Tāpat jāuzsver, ka korelācija nenozīmē </w:t>
      </w:r>
      <w:r w:rsidR="008F6E0C" w:rsidRPr="003F7E33">
        <w:rPr>
          <w:rFonts w:ascii="Times New Roman" w:hAnsi="Times New Roman" w:cs="Times New Roman"/>
          <w:sz w:val="28"/>
          <w:szCs w:val="28"/>
        </w:rPr>
        <w:t>cēloņsakarību</w:t>
      </w:r>
      <w:r w:rsidR="003A084E" w:rsidRPr="003F7E33">
        <w:rPr>
          <w:rFonts w:ascii="Times New Roman" w:hAnsi="Times New Roman" w:cs="Times New Roman"/>
          <w:sz w:val="28"/>
          <w:szCs w:val="28"/>
        </w:rPr>
        <w:t>, proti</w:t>
      </w:r>
      <w:r w:rsidR="0035087E" w:rsidRPr="003F7E33">
        <w:rPr>
          <w:rFonts w:ascii="Times New Roman" w:hAnsi="Times New Roman" w:cs="Times New Roman"/>
          <w:sz w:val="28"/>
          <w:szCs w:val="28"/>
        </w:rPr>
        <w:t>,</w:t>
      </w:r>
      <w:r w:rsidR="003A084E" w:rsidRPr="003F7E33">
        <w:rPr>
          <w:rFonts w:ascii="Times New Roman" w:hAnsi="Times New Roman" w:cs="Times New Roman"/>
          <w:sz w:val="28"/>
          <w:szCs w:val="28"/>
        </w:rPr>
        <w:t xml:space="preserve"> </w:t>
      </w:r>
      <w:r w:rsidR="0035087E" w:rsidRPr="003F7E33">
        <w:rPr>
          <w:rFonts w:ascii="Times New Roman" w:hAnsi="Times New Roman" w:cs="Times New Roman"/>
          <w:sz w:val="28"/>
          <w:szCs w:val="28"/>
        </w:rPr>
        <w:t>d</w:t>
      </w:r>
      <w:r w:rsidR="003A084E" w:rsidRPr="003F7E33">
        <w:rPr>
          <w:rFonts w:ascii="Times New Roman" w:hAnsi="Times New Roman" w:cs="Times New Roman"/>
          <w:sz w:val="28"/>
          <w:szCs w:val="28"/>
        </w:rPr>
        <w:t xml:space="preserve">ati ļauj noteikt, ka starp abiem rādītājiem pastāv sakarība, bet neļauj noteikt, vai </w:t>
      </w:r>
      <w:r w:rsidR="6463E21A" w:rsidRPr="003F7E33">
        <w:rPr>
          <w:rFonts w:ascii="Times New Roman" w:hAnsi="Times New Roman" w:cs="Times New Roman"/>
          <w:sz w:val="28"/>
          <w:szCs w:val="28"/>
        </w:rPr>
        <w:t xml:space="preserve">kultūras </w:t>
      </w:r>
      <w:r w:rsidR="00B55DCA">
        <w:rPr>
          <w:rFonts w:ascii="Times New Roman" w:hAnsi="Times New Roman" w:cs="Times New Roman"/>
          <w:sz w:val="28"/>
          <w:szCs w:val="28"/>
        </w:rPr>
        <w:t>līdzdal</w:t>
      </w:r>
      <w:r w:rsidR="003A084E" w:rsidRPr="003F7E33">
        <w:rPr>
          <w:rFonts w:ascii="Times New Roman" w:hAnsi="Times New Roman" w:cs="Times New Roman"/>
          <w:sz w:val="28"/>
          <w:szCs w:val="28"/>
        </w:rPr>
        <w:t xml:space="preserve">ība </w:t>
      </w:r>
      <w:r w:rsidR="0169F474" w:rsidRPr="003F7E33">
        <w:rPr>
          <w:rFonts w:ascii="Times New Roman" w:hAnsi="Times New Roman" w:cs="Times New Roman"/>
          <w:sz w:val="28"/>
          <w:szCs w:val="28"/>
        </w:rPr>
        <w:t xml:space="preserve">veicina </w:t>
      </w:r>
      <w:r w:rsidR="003A084E" w:rsidRPr="003F7E33">
        <w:rPr>
          <w:rFonts w:ascii="Times New Roman" w:hAnsi="Times New Roman" w:cs="Times New Roman"/>
          <w:sz w:val="28"/>
          <w:szCs w:val="28"/>
        </w:rPr>
        <w:t xml:space="preserve">lielāku </w:t>
      </w:r>
      <w:r w:rsidR="30D62BF0" w:rsidRPr="003F7E33">
        <w:rPr>
          <w:rFonts w:ascii="Times New Roman" w:hAnsi="Times New Roman" w:cs="Times New Roman"/>
          <w:sz w:val="28"/>
          <w:szCs w:val="28"/>
        </w:rPr>
        <w:t xml:space="preserve">kultūras </w:t>
      </w:r>
      <w:r w:rsidR="003A084E" w:rsidRPr="003F7E33">
        <w:rPr>
          <w:rFonts w:ascii="Times New Roman" w:hAnsi="Times New Roman" w:cs="Times New Roman"/>
          <w:sz w:val="28"/>
          <w:szCs w:val="28"/>
        </w:rPr>
        <w:t>patēriņu</w:t>
      </w:r>
      <w:proofErr w:type="gramStart"/>
      <w:r w:rsidR="0035087E" w:rsidRPr="003F7E33">
        <w:rPr>
          <w:rFonts w:ascii="Times New Roman" w:hAnsi="Times New Roman" w:cs="Times New Roman"/>
          <w:sz w:val="28"/>
          <w:szCs w:val="28"/>
        </w:rPr>
        <w:t>,</w:t>
      </w:r>
      <w:r w:rsidR="003A084E" w:rsidRPr="003F7E33">
        <w:rPr>
          <w:rFonts w:ascii="Times New Roman" w:hAnsi="Times New Roman" w:cs="Times New Roman"/>
          <w:sz w:val="28"/>
          <w:szCs w:val="28"/>
        </w:rPr>
        <w:t xml:space="preserve"> </w:t>
      </w:r>
      <w:r w:rsidR="6CF63B5E" w:rsidRPr="003F7E33">
        <w:rPr>
          <w:rFonts w:ascii="Times New Roman" w:hAnsi="Times New Roman" w:cs="Times New Roman"/>
          <w:sz w:val="28"/>
          <w:szCs w:val="28"/>
        </w:rPr>
        <w:t>jeb kultūras</w:t>
      </w:r>
      <w:proofErr w:type="gramEnd"/>
      <w:r w:rsidR="6CF63B5E" w:rsidRPr="003F7E33">
        <w:rPr>
          <w:rFonts w:ascii="Times New Roman" w:hAnsi="Times New Roman" w:cs="Times New Roman"/>
          <w:sz w:val="28"/>
          <w:szCs w:val="28"/>
        </w:rPr>
        <w:t xml:space="preserve"> </w:t>
      </w:r>
      <w:r w:rsidR="003A084E" w:rsidRPr="003F7E33">
        <w:rPr>
          <w:rFonts w:ascii="Times New Roman" w:hAnsi="Times New Roman" w:cs="Times New Roman"/>
          <w:sz w:val="28"/>
          <w:szCs w:val="28"/>
        </w:rPr>
        <w:t xml:space="preserve">patēriņš </w:t>
      </w:r>
      <w:r w:rsidR="3E6DC707" w:rsidRPr="003F7E33">
        <w:rPr>
          <w:rFonts w:ascii="Times New Roman" w:hAnsi="Times New Roman" w:cs="Times New Roman"/>
          <w:sz w:val="28"/>
          <w:szCs w:val="28"/>
        </w:rPr>
        <w:t xml:space="preserve">- </w:t>
      </w:r>
      <w:r w:rsidR="003A084E" w:rsidRPr="003F7E33">
        <w:rPr>
          <w:rFonts w:ascii="Times New Roman" w:hAnsi="Times New Roman" w:cs="Times New Roman"/>
          <w:sz w:val="28"/>
          <w:szCs w:val="28"/>
        </w:rPr>
        <w:t xml:space="preserve">lielāku </w:t>
      </w:r>
      <w:r w:rsidR="12597FC1" w:rsidRPr="003F7E33">
        <w:rPr>
          <w:rFonts w:ascii="Times New Roman" w:hAnsi="Times New Roman" w:cs="Times New Roman"/>
          <w:sz w:val="28"/>
          <w:szCs w:val="28"/>
        </w:rPr>
        <w:t xml:space="preserve">kultūras </w:t>
      </w:r>
      <w:r w:rsidR="00B55DCA">
        <w:rPr>
          <w:rFonts w:ascii="Times New Roman" w:hAnsi="Times New Roman" w:cs="Times New Roman"/>
          <w:sz w:val="28"/>
          <w:szCs w:val="28"/>
        </w:rPr>
        <w:t>līdzdal</w:t>
      </w:r>
      <w:r w:rsidR="003A084E" w:rsidRPr="003F7E33">
        <w:rPr>
          <w:rFonts w:ascii="Times New Roman" w:hAnsi="Times New Roman" w:cs="Times New Roman"/>
          <w:sz w:val="28"/>
          <w:szCs w:val="28"/>
        </w:rPr>
        <w:t xml:space="preserve">ību. </w:t>
      </w:r>
      <w:r w:rsidR="62A9851B" w:rsidRPr="003F7E33">
        <w:rPr>
          <w:rFonts w:ascii="Times New Roman" w:hAnsi="Times New Roman" w:cs="Times New Roman"/>
          <w:sz w:val="28"/>
          <w:szCs w:val="28"/>
        </w:rPr>
        <w:t>K</w:t>
      </w:r>
      <w:r w:rsidR="0035087E" w:rsidRPr="003F7E33">
        <w:rPr>
          <w:rFonts w:ascii="Times New Roman" w:hAnsi="Times New Roman" w:cs="Times New Roman"/>
          <w:sz w:val="28"/>
          <w:szCs w:val="28"/>
        </w:rPr>
        <w:t xml:space="preserve">ultūras </w:t>
      </w:r>
      <w:r w:rsidR="00B55DCA">
        <w:rPr>
          <w:rFonts w:ascii="Times New Roman" w:hAnsi="Times New Roman" w:cs="Times New Roman"/>
          <w:sz w:val="28"/>
          <w:szCs w:val="28"/>
        </w:rPr>
        <w:t>līdzdal</w:t>
      </w:r>
      <w:r w:rsidR="008F6E0C" w:rsidRPr="003F7E33">
        <w:rPr>
          <w:rFonts w:ascii="Times New Roman" w:hAnsi="Times New Roman" w:cs="Times New Roman"/>
          <w:sz w:val="28"/>
          <w:szCs w:val="28"/>
        </w:rPr>
        <w:t xml:space="preserve">ības sekmēšana ir būtiska ne tikai </w:t>
      </w:r>
      <w:r w:rsidR="003A084E" w:rsidRPr="003F7E33" w:rsidDel="008F6E0C">
        <w:rPr>
          <w:rFonts w:ascii="Times New Roman" w:hAnsi="Times New Roman" w:cs="Times New Roman"/>
          <w:sz w:val="28"/>
          <w:szCs w:val="28"/>
        </w:rPr>
        <w:t>amatiermākslas</w:t>
      </w:r>
      <w:r w:rsidR="008F6E0C" w:rsidRPr="003F7E33">
        <w:rPr>
          <w:rFonts w:ascii="Times New Roman" w:hAnsi="Times New Roman" w:cs="Times New Roman"/>
          <w:sz w:val="28"/>
          <w:szCs w:val="28"/>
        </w:rPr>
        <w:t xml:space="preserve"> </w:t>
      </w:r>
      <w:r w:rsidR="114A843E" w:rsidRPr="003F7E33">
        <w:rPr>
          <w:rFonts w:ascii="Times New Roman" w:hAnsi="Times New Roman" w:cs="Times New Roman"/>
          <w:sz w:val="28"/>
          <w:szCs w:val="28"/>
        </w:rPr>
        <w:t xml:space="preserve">un nemateriālā kultūras mantojuma </w:t>
      </w:r>
      <w:r w:rsidR="5D008180" w:rsidRPr="003F7E33">
        <w:rPr>
          <w:rFonts w:ascii="Times New Roman" w:hAnsi="Times New Roman" w:cs="Times New Roman"/>
          <w:sz w:val="28"/>
          <w:szCs w:val="28"/>
        </w:rPr>
        <w:t xml:space="preserve">vērtību </w:t>
      </w:r>
      <w:r w:rsidR="008F6E0C" w:rsidRPr="003F7E33">
        <w:rPr>
          <w:rFonts w:ascii="Times New Roman" w:hAnsi="Times New Roman" w:cs="Times New Roman"/>
          <w:sz w:val="28"/>
          <w:szCs w:val="28"/>
        </w:rPr>
        <w:t xml:space="preserve">ilgtspējas nodrošināšanai, bet </w:t>
      </w:r>
      <w:r w:rsidR="3D394DEA" w:rsidRPr="003F7E33">
        <w:rPr>
          <w:rFonts w:ascii="Times New Roman" w:hAnsi="Times New Roman" w:cs="Times New Roman"/>
          <w:sz w:val="28"/>
          <w:szCs w:val="28"/>
        </w:rPr>
        <w:t>arī mūsdienu kultūras izpausmju pop</w:t>
      </w:r>
      <w:r w:rsidR="1CA7B476" w:rsidRPr="003F7E33">
        <w:rPr>
          <w:rFonts w:ascii="Times New Roman" w:hAnsi="Times New Roman" w:cs="Times New Roman"/>
          <w:sz w:val="28"/>
          <w:szCs w:val="28"/>
        </w:rPr>
        <w:t>ularizācijai</w:t>
      </w:r>
      <w:r w:rsidR="48930D37" w:rsidRPr="003F7E33">
        <w:rPr>
          <w:rFonts w:ascii="Times New Roman" w:hAnsi="Times New Roman" w:cs="Times New Roman"/>
          <w:sz w:val="28"/>
          <w:szCs w:val="28"/>
        </w:rPr>
        <w:t xml:space="preserve">. Vienlaikus kultūras </w:t>
      </w:r>
      <w:r w:rsidR="00B55DCA">
        <w:rPr>
          <w:rFonts w:ascii="Times New Roman" w:hAnsi="Times New Roman" w:cs="Times New Roman"/>
          <w:sz w:val="28"/>
          <w:szCs w:val="28"/>
        </w:rPr>
        <w:t>līdzdal</w:t>
      </w:r>
      <w:r w:rsidR="48930D37" w:rsidRPr="003F7E33">
        <w:rPr>
          <w:rFonts w:ascii="Times New Roman" w:hAnsi="Times New Roman" w:cs="Times New Roman"/>
          <w:sz w:val="28"/>
          <w:szCs w:val="28"/>
        </w:rPr>
        <w:t xml:space="preserve">ība </w:t>
      </w:r>
      <w:r w:rsidR="008F6E0C" w:rsidRPr="003F7E33">
        <w:rPr>
          <w:rFonts w:ascii="Times New Roman" w:hAnsi="Times New Roman" w:cs="Times New Roman"/>
          <w:sz w:val="28"/>
          <w:szCs w:val="28"/>
        </w:rPr>
        <w:t>sniedz būtisku ieguldījumu pilsoniskas un iekļaujošas sabiedrības veidošanā</w:t>
      </w:r>
      <w:r w:rsidR="406C070A" w:rsidRPr="003F7E33">
        <w:rPr>
          <w:rFonts w:ascii="Times New Roman" w:hAnsi="Times New Roman" w:cs="Times New Roman"/>
          <w:sz w:val="28"/>
          <w:szCs w:val="28"/>
        </w:rPr>
        <w:t xml:space="preserve">s procesā, kam spilgts piemērs ir </w:t>
      </w:r>
      <w:r w:rsidR="3BB2139C" w:rsidRPr="003F7E33">
        <w:rPr>
          <w:rFonts w:ascii="Times New Roman" w:hAnsi="Times New Roman" w:cs="Times New Roman"/>
          <w:sz w:val="28"/>
          <w:szCs w:val="28"/>
        </w:rPr>
        <w:t>apkaimju</w:t>
      </w:r>
      <w:r w:rsidR="1981A6C2" w:rsidRPr="003F7E33">
        <w:rPr>
          <w:rFonts w:ascii="Times New Roman" w:hAnsi="Times New Roman" w:cs="Times New Roman"/>
          <w:sz w:val="28"/>
          <w:szCs w:val="28"/>
        </w:rPr>
        <w:t xml:space="preserve"> </w:t>
      </w:r>
      <w:r w:rsidR="3BB2139C" w:rsidRPr="003F7E33">
        <w:rPr>
          <w:rFonts w:ascii="Times New Roman" w:hAnsi="Times New Roman" w:cs="Times New Roman"/>
          <w:sz w:val="28"/>
          <w:szCs w:val="28"/>
        </w:rPr>
        <w:t xml:space="preserve">kopienu </w:t>
      </w:r>
      <w:r w:rsidR="4F55AEEC" w:rsidRPr="003F7E33">
        <w:rPr>
          <w:rFonts w:ascii="Times New Roman" w:hAnsi="Times New Roman" w:cs="Times New Roman"/>
          <w:sz w:val="28"/>
          <w:szCs w:val="28"/>
        </w:rPr>
        <w:t>aktivitāte</w:t>
      </w:r>
      <w:r w:rsidR="19298EE3" w:rsidRPr="003F7E33">
        <w:rPr>
          <w:rFonts w:ascii="Times New Roman" w:hAnsi="Times New Roman" w:cs="Times New Roman"/>
          <w:sz w:val="28"/>
          <w:szCs w:val="28"/>
        </w:rPr>
        <w:t>s</w:t>
      </w:r>
      <w:r w:rsidR="4F55AEEC" w:rsidRPr="003F7E33">
        <w:rPr>
          <w:rFonts w:ascii="Times New Roman" w:hAnsi="Times New Roman" w:cs="Times New Roman"/>
          <w:sz w:val="28"/>
          <w:szCs w:val="28"/>
        </w:rPr>
        <w:t xml:space="preserve"> kultūras piedāvājuma veidošanā un nevalstiskā sektora nozīmes pieaugums kultūras procesos</w:t>
      </w:r>
      <w:r w:rsidR="5202E2B1" w:rsidRPr="003F7E33">
        <w:rPr>
          <w:rFonts w:ascii="Times New Roman" w:hAnsi="Times New Roman" w:cs="Times New Roman"/>
          <w:sz w:val="28"/>
          <w:szCs w:val="28"/>
        </w:rPr>
        <w:t>.</w:t>
      </w:r>
    </w:p>
    <w:p w14:paraId="67597D36" w14:textId="6654FFC8" w:rsidR="00D61C88" w:rsidRPr="003F7E33" w:rsidRDefault="00EC6195"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P</w:t>
      </w:r>
      <w:r w:rsidR="0035087E" w:rsidRPr="003F7E33">
        <w:rPr>
          <w:rFonts w:ascii="Times New Roman" w:hAnsi="Times New Roman" w:cs="Times New Roman"/>
          <w:sz w:val="28"/>
          <w:szCs w:val="28"/>
        </w:rPr>
        <w:t xml:space="preserve">amatnostādnes </w:t>
      </w:r>
      <w:r w:rsidR="7E8F9249" w:rsidRPr="003F7E33">
        <w:rPr>
          <w:rFonts w:ascii="Times New Roman" w:hAnsi="Times New Roman" w:cs="Times New Roman"/>
          <w:sz w:val="28"/>
          <w:szCs w:val="28"/>
        </w:rPr>
        <w:t xml:space="preserve">paredz </w:t>
      </w:r>
      <w:r w:rsidR="0035087E" w:rsidRPr="003F7E33">
        <w:rPr>
          <w:rFonts w:ascii="Times New Roman" w:hAnsi="Times New Roman" w:cs="Times New Roman"/>
          <w:sz w:val="28"/>
          <w:szCs w:val="28"/>
        </w:rPr>
        <w:t xml:space="preserve">virkni pasākumu, ar kuru palīdzību </w:t>
      </w:r>
      <w:r w:rsidR="40304121" w:rsidRPr="003F7E33">
        <w:rPr>
          <w:rFonts w:ascii="Times New Roman" w:hAnsi="Times New Roman" w:cs="Times New Roman"/>
          <w:sz w:val="28"/>
          <w:szCs w:val="28"/>
        </w:rPr>
        <w:t xml:space="preserve">plānots </w:t>
      </w:r>
      <w:r w:rsidR="1C02B7F2" w:rsidRPr="003F7E33">
        <w:rPr>
          <w:rFonts w:ascii="Times New Roman" w:hAnsi="Times New Roman" w:cs="Times New Roman"/>
          <w:sz w:val="28"/>
          <w:szCs w:val="28"/>
        </w:rPr>
        <w:t xml:space="preserve">aktivizēt </w:t>
      </w:r>
      <w:r w:rsidR="0035087E" w:rsidRPr="003F7E33">
        <w:rPr>
          <w:rFonts w:ascii="Times New Roman" w:hAnsi="Times New Roman" w:cs="Times New Roman"/>
          <w:sz w:val="28"/>
          <w:szCs w:val="28"/>
        </w:rPr>
        <w:t xml:space="preserve">sabiedrības </w:t>
      </w:r>
      <w:r w:rsidR="00B55DCA">
        <w:rPr>
          <w:rFonts w:ascii="Times New Roman" w:hAnsi="Times New Roman" w:cs="Times New Roman"/>
          <w:sz w:val="28"/>
          <w:szCs w:val="28"/>
        </w:rPr>
        <w:t>līdzdal</w:t>
      </w:r>
      <w:r w:rsidR="0756C1C6" w:rsidRPr="003F7E33">
        <w:rPr>
          <w:rFonts w:ascii="Times New Roman" w:hAnsi="Times New Roman" w:cs="Times New Roman"/>
          <w:sz w:val="28"/>
          <w:szCs w:val="28"/>
        </w:rPr>
        <w:t>ī</w:t>
      </w:r>
      <w:r w:rsidR="0035087E" w:rsidRPr="003F7E33">
        <w:rPr>
          <w:rFonts w:ascii="Times New Roman" w:hAnsi="Times New Roman" w:cs="Times New Roman"/>
          <w:sz w:val="28"/>
          <w:szCs w:val="28"/>
        </w:rPr>
        <w:t xml:space="preserve">bu kultūras procesos. </w:t>
      </w:r>
      <w:r w:rsidR="104E0BC5" w:rsidRPr="003F7E33">
        <w:rPr>
          <w:rFonts w:ascii="Times New Roman" w:hAnsi="Times New Roman" w:cs="Times New Roman"/>
          <w:sz w:val="28"/>
          <w:szCs w:val="28"/>
        </w:rPr>
        <w:t xml:space="preserve">Kā </w:t>
      </w:r>
      <w:r w:rsidR="043DE18C" w:rsidRPr="003F7E33">
        <w:rPr>
          <w:rFonts w:ascii="Times New Roman" w:hAnsi="Times New Roman" w:cs="Times New Roman"/>
          <w:sz w:val="28"/>
          <w:szCs w:val="28"/>
        </w:rPr>
        <w:t xml:space="preserve">svarīgākais </w:t>
      </w:r>
      <w:r w:rsidR="0035087E" w:rsidRPr="003F7E33">
        <w:rPr>
          <w:rFonts w:ascii="Times New Roman" w:hAnsi="Times New Roman" w:cs="Times New Roman"/>
          <w:sz w:val="28"/>
          <w:szCs w:val="28"/>
        </w:rPr>
        <w:t>risinām</w:t>
      </w:r>
      <w:r w:rsidR="2168F835" w:rsidRPr="003F7E33">
        <w:rPr>
          <w:rFonts w:ascii="Times New Roman" w:hAnsi="Times New Roman" w:cs="Times New Roman"/>
          <w:sz w:val="28"/>
          <w:szCs w:val="28"/>
        </w:rPr>
        <w:t xml:space="preserve">ais </w:t>
      </w:r>
      <w:r w:rsidR="0035087E" w:rsidRPr="003F7E33">
        <w:rPr>
          <w:rFonts w:ascii="Times New Roman" w:hAnsi="Times New Roman" w:cs="Times New Roman"/>
          <w:sz w:val="28"/>
          <w:szCs w:val="28"/>
        </w:rPr>
        <w:lastRenderedPageBreak/>
        <w:t>jautājum</w:t>
      </w:r>
      <w:r w:rsidR="6D94A5F0" w:rsidRPr="003F7E33">
        <w:rPr>
          <w:rFonts w:ascii="Times New Roman" w:hAnsi="Times New Roman" w:cs="Times New Roman"/>
          <w:sz w:val="28"/>
          <w:szCs w:val="28"/>
        </w:rPr>
        <w:t>s</w:t>
      </w:r>
      <w:r w:rsidR="0035087E" w:rsidRPr="003F7E33">
        <w:rPr>
          <w:rFonts w:ascii="Times New Roman" w:hAnsi="Times New Roman" w:cs="Times New Roman"/>
          <w:sz w:val="28"/>
          <w:szCs w:val="28"/>
        </w:rPr>
        <w:t xml:space="preserve"> </w:t>
      </w:r>
      <w:r w:rsidR="405F4F49" w:rsidRPr="003F7E33">
        <w:rPr>
          <w:rFonts w:ascii="Times New Roman" w:hAnsi="Times New Roman" w:cs="Times New Roman"/>
          <w:sz w:val="28"/>
          <w:szCs w:val="28"/>
        </w:rPr>
        <w:t xml:space="preserve">jāmin </w:t>
      </w:r>
      <w:r w:rsidR="0035087E" w:rsidRPr="003F7E33">
        <w:rPr>
          <w:rFonts w:ascii="Times New Roman" w:hAnsi="Times New Roman" w:cs="Times New Roman"/>
          <w:sz w:val="28"/>
          <w:szCs w:val="28"/>
        </w:rPr>
        <w:t xml:space="preserve">Dziesmu un deju svētku </w:t>
      </w:r>
      <w:r w:rsidR="22437270" w:rsidRPr="003F7E33">
        <w:rPr>
          <w:rFonts w:ascii="Times New Roman" w:hAnsi="Times New Roman" w:cs="Times New Roman"/>
          <w:sz w:val="28"/>
          <w:szCs w:val="28"/>
        </w:rPr>
        <w:t xml:space="preserve">tradīcijas ilgtspējas nodrošināšana, kas lielā mērā atkarīga tieši no aktīvas un noturīgas sabiedrības </w:t>
      </w:r>
      <w:r w:rsidR="6C301E61" w:rsidRPr="003F7E33">
        <w:rPr>
          <w:rFonts w:ascii="Times New Roman" w:hAnsi="Times New Roman" w:cs="Times New Roman"/>
          <w:sz w:val="28"/>
          <w:szCs w:val="28"/>
        </w:rPr>
        <w:t xml:space="preserve">- gan bērnu un jauniešu, gan pieaugošo - </w:t>
      </w:r>
      <w:r w:rsidR="22437270" w:rsidRPr="003F7E33">
        <w:rPr>
          <w:rFonts w:ascii="Times New Roman" w:hAnsi="Times New Roman" w:cs="Times New Roman"/>
          <w:sz w:val="28"/>
          <w:szCs w:val="28"/>
        </w:rPr>
        <w:t xml:space="preserve">intereses par </w:t>
      </w:r>
      <w:r w:rsidR="27A8D4EE" w:rsidRPr="003F7E33">
        <w:rPr>
          <w:rFonts w:ascii="Times New Roman" w:hAnsi="Times New Roman" w:cs="Times New Roman"/>
          <w:sz w:val="28"/>
          <w:szCs w:val="28"/>
        </w:rPr>
        <w:t xml:space="preserve">dalību </w:t>
      </w:r>
      <w:r w:rsidR="66CABBE3" w:rsidRPr="003F7E33">
        <w:rPr>
          <w:rFonts w:ascii="Times New Roman" w:hAnsi="Times New Roman" w:cs="Times New Roman"/>
          <w:sz w:val="28"/>
          <w:szCs w:val="28"/>
        </w:rPr>
        <w:t>amatie</w:t>
      </w:r>
      <w:r w:rsidR="03105AB8" w:rsidRPr="003F7E33">
        <w:rPr>
          <w:rFonts w:ascii="Times New Roman" w:hAnsi="Times New Roman" w:cs="Times New Roman"/>
          <w:sz w:val="28"/>
          <w:szCs w:val="28"/>
        </w:rPr>
        <w:t>r</w:t>
      </w:r>
      <w:r w:rsidR="66CABBE3" w:rsidRPr="003F7E33">
        <w:rPr>
          <w:rFonts w:ascii="Times New Roman" w:hAnsi="Times New Roman" w:cs="Times New Roman"/>
          <w:sz w:val="28"/>
          <w:szCs w:val="28"/>
        </w:rPr>
        <w:t>mākslas kolektīv</w:t>
      </w:r>
      <w:r w:rsidR="79BE5887" w:rsidRPr="003F7E33">
        <w:rPr>
          <w:rFonts w:ascii="Times New Roman" w:hAnsi="Times New Roman" w:cs="Times New Roman"/>
          <w:sz w:val="28"/>
          <w:szCs w:val="28"/>
        </w:rPr>
        <w:t>u darbībā</w:t>
      </w:r>
      <w:r w:rsidR="000249ED" w:rsidRPr="003F7E33">
        <w:rPr>
          <w:rFonts w:ascii="Times New Roman" w:hAnsi="Times New Roman" w:cs="Times New Roman"/>
          <w:sz w:val="28"/>
          <w:szCs w:val="28"/>
        </w:rPr>
        <w:t xml:space="preserve">. </w:t>
      </w:r>
      <w:r w:rsidR="0035087E" w:rsidRPr="003F7E33">
        <w:rPr>
          <w:rFonts w:ascii="Times New Roman" w:hAnsi="Times New Roman" w:cs="Times New Roman"/>
          <w:sz w:val="28"/>
          <w:szCs w:val="28"/>
        </w:rPr>
        <w:t xml:space="preserve">Vienlaikus būtisks </w:t>
      </w:r>
      <w:r w:rsidR="0D61DDEB" w:rsidRPr="003F7E33">
        <w:rPr>
          <w:rFonts w:ascii="Times New Roman" w:hAnsi="Times New Roman" w:cs="Times New Roman"/>
          <w:sz w:val="28"/>
          <w:szCs w:val="28"/>
        </w:rPr>
        <w:t xml:space="preserve">kultūras </w:t>
      </w:r>
      <w:r w:rsidR="00B55DCA">
        <w:rPr>
          <w:rFonts w:ascii="Times New Roman" w:hAnsi="Times New Roman" w:cs="Times New Roman"/>
          <w:sz w:val="28"/>
          <w:szCs w:val="28"/>
        </w:rPr>
        <w:t>līdzdal</w:t>
      </w:r>
      <w:r w:rsidR="673D167B" w:rsidRPr="003F7E33">
        <w:rPr>
          <w:rFonts w:ascii="Times New Roman" w:hAnsi="Times New Roman" w:cs="Times New Roman"/>
          <w:sz w:val="28"/>
          <w:szCs w:val="28"/>
        </w:rPr>
        <w:t>ības</w:t>
      </w:r>
      <w:r w:rsidR="40C2451D" w:rsidRPr="003F7E33">
        <w:rPr>
          <w:rFonts w:ascii="Times New Roman" w:hAnsi="Times New Roman" w:cs="Times New Roman"/>
          <w:sz w:val="28"/>
          <w:szCs w:val="28"/>
        </w:rPr>
        <w:t xml:space="preserve"> paplašināšanas </w:t>
      </w:r>
      <w:r w:rsidR="73EC60E4" w:rsidRPr="003F7E33">
        <w:rPr>
          <w:rFonts w:ascii="Times New Roman" w:hAnsi="Times New Roman" w:cs="Times New Roman"/>
          <w:sz w:val="28"/>
          <w:szCs w:val="28"/>
        </w:rPr>
        <w:t>virzien</w:t>
      </w:r>
      <w:r w:rsidR="673D167B" w:rsidRPr="003F7E33">
        <w:rPr>
          <w:rFonts w:ascii="Times New Roman" w:hAnsi="Times New Roman" w:cs="Times New Roman"/>
          <w:sz w:val="28"/>
          <w:szCs w:val="28"/>
        </w:rPr>
        <w:t xml:space="preserve">s </w:t>
      </w:r>
      <w:r w:rsidR="0035087E" w:rsidRPr="003F7E33">
        <w:rPr>
          <w:rFonts w:ascii="Times New Roman" w:hAnsi="Times New Roman" w:cs="Times New Roman"/>
          <w:sz w:val="28"/>
          <w:szCs w:val="28"/>
        </w:rPr>
        <w:t xml:space="preserve">ir iedzīvotāju </w:t>
      </w:r>
      <w:r w:rsidR="009A4D90" w:rsidRPr="003F7E33">
        <w:rPr>
          <w:rFonts w:ascii="Times New Roman" w:hAnsi="Times New Roman" w:cs="Times New Roman"/>
          <w:sz w:val="28"/>
          <w:szCs w:val="28"/>
        </w:rPr>
        <w:t xml:space="preserve">un </w:t>
      </w:r>
      <w:r w:rsidR="0035087E" w:rsidRPr="003F7E33">
        <w:rPr>
          <w:rFonts w:ascii="Times New Roman" w:hAnsi="Times New Roman" w:cs="Times New Roman"/>
          <w:sz w:val="28"/>
          <w:szCs w:val="28"/>
        </w:rPr>
        <w:t xml:space="preserve">kopienu iesaiste </w:t>
      </w:r>
      <w:r w:rsidR="615338CC" w:rsidRPr="003F7E33">
        <w:rPr>
          <w:rFonts w:ascii="Times New Roman" w:hAnsi="Times New Roman" w:cs="Times New Roman"/>
          <w:sz w:val="28"/>
          <w:szCs w:val="28"/>
        </w:rPr>
        <w:t xml:space="preserve">materiālā un </w:t>
      </w:r>
      <w:r w:rsidR="009A4D90" w:rsidRPr="003F7E33">
        <w:rPr>
          <w:rFonts w:ascii="Times New Roman" w:hAnsi="Times New Roman" w:cs="Times New Roman"/>
          <w:sz w:val="28"/>
          <w:szCs w:val="28"/>
        </w:rPr>
        <w:t>nemateriālā kultūras mantojuma saglabāšanā</w:t>
      </w:r>
      <w:r w:rsidR="7A08F82E" w:rsidRPr="003F7E33">
        <w:rPr>
          <w:rFonts w:ascii="Times New Roman" w:hAnsi="Times New Roman" w:cs="Times New Roman"/>
          <w:sz w:val="28"/>
          <w:szCs w:val="28"/>
        </w:rPr>
        <w:t xml:space="preserve"> un</w:t>
      </w:r>
      <w:r w:rsidR="009A4D90" w:rsidRPr="003F7E33">
        <w:rPr>
          <w:rFonts w:ascii="Times New Roman" w:hAnsi="Times New Roman" w:cs="Times New Roman"/>
          <w:sz w:val="28"/>
          <w:szCs w:val="28"/>
        </w:rPr>
        <w:t xml:space="preserve"> </w:t>
      </w:r>
      <w:r w:rsidR="1867E845" w:rsidRPr="003F7E33">
        <w:rPr>
          <w:rFonts w:ascii="Times New Roman" w:hAnsi="Times New Roman" w:cs="Times New Roman"/>
          <w:sz w:val="28"/>
          <w:szCs w:val="28"/>
        </w:rPr>
        <w:t xml:space="preserve">latviešu </w:t>
      </w:r>
      <w:r w:rsidR="0035087E" w:rsidRPr="003F7E33">
        <w:rPr>
          <w:rFonts w:ascii="Times New Roman" w:hAnsi="Times New Roman" w:cs="Times New Roman"/>
          <w:sz w:val="28"/>
          <w:szCs w:val="28"/>
        </w:rPr>
        <w:t>vēsturisko zemju</w:t>
      </w:r>
      <w:r w:rsidR="003B4DDF" w:rsidRPr="003F7E33">
        <w:rPr>
          <w:rFonts w:ascii="Times New Roman" w:hAnsi="Times New Roman" w:cs="Times New Roman"/>
          <w:sz w:val="28"/>
          <w:szCs w:val="28"/>
        </w:rPr>
        <w:t xml:space="preserve"> un kultūrtelpu (tai skaitā </w:t>
      </w:r>
      <w:r w:rsidR="2E76E921" w:rsidRPr="003F7E33">
        <w:rPr>
          <w:rFonts w:ascii="Times New Roman" w:hAnsi="Times New Roman" w:cs="Times New Roman"/>
          <w:sz w:val="28"/>
          <w:szCs w:val="28"/>
        </w:rPr>
        <w:t>lībiešu</w:t>
      </w:r>
      <w:r w:rsidR="003B4DDF" w:rsidRPr="003F7E33">
        <w:rPr>
          <w:rFonts w:ascii="Times New Roman" w:hAnsi="Times New Roman" w:cs="Times New Roman"/>
          <w:sz w:val="28"/>
          <w:szCs w:val="28"/>
        </w:rPr>
        <w:t>, sēļu, suitu</w:t>
      </w:r>
      <w:r w:rsidR="7035C1C6" w:rsidRPr="003F7E33">
        <w:rPr>
          <w:rFonts w:ascii="Times New Roman" w:hAnsi="Times New Roman" w:cs="Times New Roman"/>
          <w:sz w:val="28"/>
          <w:szCs w:val="28"/>
        </w:rPr>
        <w:t xml:space="preserve"> u.c.</w:t>
      </w:r>
      <w:r w:rsidR="003B4DDF" w:rsidRPr="003F7E33">
        <w:rPr>
          <w:rFonts w:ascii="Times New Roman" w:hAnsi="Times New Roman" w:cs="Times New Roman"/>
          <w:sz w:val="28"/>
          <w:szCs w:val="28"/>
        </w:rPr>
        <w:t>)</w:t>
      </w:r>
      <w:r w:rsidR="009A4D90" w:rsidRPr="003F7E33">
        <w:rPr>
          <w:rFonts w:ascii="Times New Roman" w:hAnsi="Times New Roman" w:cs="Times New Roman"/>
          <w:sz w:val="28"/>
          <w:szCs w:val="28"/>
        </w:rPr>
        <w:t xml:space="preserve"> </w:t>
      </w:r>
      <w:r w:rsidR="0035087E" w:rsidRPr="003F7E33">
        <w:rPr>
          <w:rFonts w:ascii="Times New Roman" w:hAnsi="Times New Roman" w:cs="Times New Roman"/>
          <w:sz w:val="28"/>
          <w:szCs w:val="28"/>
        </w:rPr>
        <w:t>kultūras savdabības stiprināšanā</w:t>
      </w:r>
      <w:r w:rsidR="00C12183" w:rsidRPr="003F7E33">
        <w:rPr>
          <w:rFonts w:ascii="Times New Roman" w:hAnsi="Times New Roman" w:cs="Times New Roman"/>
          <w:sz w:val="28"/>
          <w:szCs w:val="28"/>
        </w:rPr>
        <w:t>,</w:t>
      </w:r>
      <w:r w:rsidR="000D5ED7" w:rsidRPr="003F7E33">
        <w:rPr>
          <w:rFonts w:ascii="Times New Roman" w:hAnsi="Times New Roman" w:cs="Times New Roman"/>
          <w:sz w:val="28"/>
          <w:szCs w:val="28"/>
        </w:rPr>
        <w:t xml:space="preserve"> </w:t>
      </w:r>
      <w:r w:rsidR="0035087E" w:rsidRPr="003F7E33">
        <w:rPr>
          <w:rFonts w:ascii="Times New Roman" w:hAnsi="Times New Roman" w:cs="Times New Roman"/>
          <w:sz w:val="28"/>
          <w:szCs w:val="28"/>
        </w:rPr>
        <w:t>attīstībā</w:t>
      </w:r>
      <w:r w:rsidR="00C12183" w:rsidRPr="003F7E33">
        <w:rPr>
          <w:rFonts w:ascii="Times New Roman" w:hAnsi="Times New Roman" w:cs="Times New Roman"/>
          <w:sz w:val="28"/>
          <w:szCs w:val="28"/>
        </w:rPr>
        <w:t xml:space="preserve"> un popularizēšanā</w:t>
      </w:r>
      <w:r w:rsidR="000249ED" w:rsidRPr="003F7E33">
        <w:rPr>
          <w:rFonts w:ascii="Times New Roman" w:hAnsi="Times New Roman" w:cs="Times New Roman"/>
          <w:sz w:val="28"/>
          <w:szCs w:val="28"/>
        </w:rPr>
        <w:t xml:space="preserve">, </w:t>
      </w:r>
      <w:r w:rsidR="009A4D90" w:rsidRPr="003F7E33">
        <w:rPr>
          <w:rFonts w:ascii="Times New Roman" w:hAnsi="Times New Roman" w:cs="Times New Roman"/>
          <w:sz w:val="28"/>
          <w:szCs w:val="28"/>
        </w:rPr>
        <w:t xml:space="preserve">tādējādi </w:t>
      </w:r>
      <w:r w:rsidR="000A0AFC" w:rsidRPr="003F7E33">
        <w:rPr>
          <w:rFonts w:ascii="Times New Roman" w:hAnsi="Times New Roman" w:cs="Times New Roman"/>
          <w:sz w:val="28"/>
          <w:szCs w:val="28"/>
        </w:rPr>
        <w:t>saglabājot l</w:t>
      </w:r>
      <w:r w:rsidR="00C12183" w:rsidRPr="003F7E33">
        <w:rPr>
          <w:rFonts w:ascii="Times New Roman" w:hAnsi="Times New Roman" w:cs="Times New Roman"/>
          <w:sz w:val="28"/>
          <w:szCs w:val="28"/>
        </w:rPr>
        <w:t xml:space="preserve">atviskās kultūrtelpas unikalitāti un bagātību </w:t>
      </w:r>
      <w:r w:rsidR="000A0AFC" w:rsidRPr="003F7E33">
        <w:rPr>
          <w:rFonts w:ascii="Times New Roman" w:hAnsi="Times New Roman" w:cs="Times New Roman"/>
          <w:sz w:val="28"/>
          <w:szCs w:val="28"/>
        </w:rPr>
        <w:t xml:space="preserve">visā tās </w:t>
      </w:r>
      <w:r w:rsidR="00C12183" w:rsidRPr="003F7E33">
        <w:rPr>
          <w:rFonts w:ascii="Times New Roman" w:hAnsi="Times New Roman" w:cs="Times New Roman"/>
          <w:sz w:val="28"/>
          <w:szCs w:val="28"/>
        </w:rPr>
        <w:t>daudzveidīb</w:t>
      </w:r>
      <w:r w:rsidR="000A0AFC" w:rsidRPr="003F7E33">
        <w:rPr>
          <w:rFonts w:ascii="Times New Roman" w:hAnsi="Times New Roman" w:cs="Times New Roman"/>
          <w:sz w:val="28"/>
          <w:szCs w:val="28"/>
        </w:rPr>
        <w:t>ā</w:t>
      </w:r>
      <w:r w:rsidR="00C12183" w:rsidRPr="003F7E33">
        <w:rPr>
          <w:rFonts w:ascii="Times New Roman" w:hAnsi="Times New Roman" w:cs="Times New Roman"/>
          <w:sz w:val="28"/>
          <w:szCs w:val="28"/>
        </w:rPr>
        <w:t>.</w:t>
      </w:r>
      <w:r w:rsidR="00D61C88" w:rsidRPr="003F7E33">
        <w:rPr>
          <w:rFonts w:ascii="Times New Roman" w:hAnsi="Times New Roman" w:cs="Times New Roman"/>
          <w:sz w:val="28"/>
          <w:szCs w:val="28"/>
        </w:rPr>
        <w:t xml:space="preserve"> </w:t>
      </w:r>
      <w:r w:rsidR="112AF0EB" w:rsidRPr="003F7E33">
        <w:rPr>
          <w:rFonts w:ascii="Times New Roman" w:hAnsi="Times New Roman" w:cs="Times New Roman"/>
          <w:sz w:val="28"/>
          <w:szCs w:val="28"/>
        </w:rPr>
        <w:t>Ī</w:t>
      </w:r>
      <w:r w:rsidR="00D61C88" w:rsidRPr="003F7E33">
        <w:rPr>
          <w:rFonts w:ascii="Times New Roman" w:hAnsi="Times New Roman" w:cs="Times New Roman"/>
          <w:sz w:val="28"/>
          <w:szCs w:val="28"/>
        </w:rPr>
        <w:t xml:space="preserve">paša vērība </w:t>
      </w:r>
      <w:r w:rsidR="00E86802" w:rsidRPr="003F7E33">
        <w:rPr>
          <w:rFonts w:ascii="Times New Roman" w:hAnsi="Times New Roman" w:cs="Times New Roman"/>
          <w:sz w:val="28"/>
          <w:szCs w:val="28"/>
        </w:rPr>
        <w:t xml:space="preserve">piešķirama </w:t>
      </w:r>
      <w:r w:rsidR="00D61C88" w:rsidRPr="003F7E33">
        <w:rPr>
          <w:rFonts w:ascii="Times New Roman" w:hAnsi="Times New Roman" w:cs="Times New Roman"/>
          <w:sz w:val="28"/>
          <w:szCs w:val="28"/>
        </w:rPr>
        <w:t>Latgales kultūra</w:t>
      </w:r>
      <w:r w:rsidR="03178B16" w:rsidRPr="003F7E33">
        <w:rPr>
          <w:rFonts w:ascii="Times New Roman" w:hAnsi="Times New Roman" w:cs="Times New Roman"/>
          <w:sz w:val="28"/>
          <w:szCs w:val="28"/>
        </w:rPr>
        <w:t>s savdabības</w:t>
      </w:r>
      <w:r w:rsidR="0019710D" w:rsidRPr="003F7E33">
        <w:rPr>
          <w:rFonts w:ascii="Times New Roman" w:hAnsi="Times New Roman" w:cs="Times New Roman"/>
          <w:sz w:val="28"/>
          <w:szCs w:val="28"/>
        </w:rPr>
        <w:t xml:space="preserve">, tostarp </w:t>
      </w:r>
      <w:r w:rsidR="00E86802" w:rsidRPr="003F7E33">
        <w:rPr>
          <w:rFonts w:ascii="Times New Roman" w:hAnsi="Times New Roman" w:cs="Times New Roman"/>
          <w:sz w:val="28"/>
          <w:szCs w:val="28"/>
        </w:rPr>
        <w:t>latgaliešu valoda</w:t>
      </w:r>
      <w:r w:rsidR="66123BEB" w:rsidRPr="003F7E33">
        <w:rPr>
          <w:rFonts w:ascii="Times New Roman" w:hAnsi="Times New Roman" w:cs="Times New Roman"/>
          <w:sz w:val="28"/>
          <w:szCs w:val="28"/>
        </w:rPr>
        <w:t>s</w:t>
      </w:r>
      <w:r w:rsidR="00E86802" w:rsidRPr="003F7E33">
        <w:rPr>
          <w:rFonts w:ascii="Times New Roman" w:hAnsi="Times New Roman" w:cs="Times New Roman"/>
          <w:sz w:val="28"/>
          <w:szCs w:val="28"/>
        </w:rPr>
        <w:t xml:space="preserve">, </w:t>
      </w:r>
      <w:r w:rsidR="40A14E36" w:rsidRPr="003F7E33">
        <w:rPr>
          <w:rFonts w:ascii="Times New Roman" w:hAnsi="Times New Roman" w:cs="Times New Roman"/>
          <w:sz w:val="28"/>
          <w:szCs w:val="28"/>
        </w:rPr>
        <w:t xml:space="preserve">saglabāšanai un attīstīšanai, </w:t>
      </w:r>
      <w:r w:rsidR="3F833C6E" w:rsidRPr="003F7E33">
        <w:rPr>
          <w:rFonts w:ascii="Times New Roman" w:hAnsi="Times New Roman" w:cs="Times New Roman"/>
          <w:sz w:val="28"/>
          <w:szCs w:val="28"/>
        </w:rPr>
        <w:t xml:space="preserve">stiprinot </w:t>
      </w:r>
      <w:r w:rsidR="001D2926" w:rsidRPr="003F7E33">
        <w:rPr>
          <w:rFonts w:ascii="Times New Roman" w:hAnsi="Times New Roman" w:cs="Times New Roman"/>
          <w:sz w:val="28"/>
          <w:szCs w:val="28"/>
        </w:rPr>
        <w:t xml:space="preserve">noturīgu </w:t>
      </w:r>
      <w:r w:rsidR="210FA0B7" w:rsidRPr="003F7E33">
        <w:rPr>
          <w:rFonts w:ascii="Times New Roman" w:hAnsi="Times New Roman" w:cs="Times New Roman"/>
          <w:sz w:val="28"/>
          <w:szCs w:val="28"/>
        </w:rPr>
        <w:t xml:space="preserve">Latgales </w:t>
      </w:r>
      <w:r w:rsidR="001D2926" w:rsidRPr="003F7E33">
        <w:rPr>
          <w:rFonts w:ascii="Times New Roman" w:hAnsi="Times New Roman" w:cs="Times New Roman"/>
          <w:sz w:val="28"/>
          <w:szCs w:val="28"/>
        </w:rPr>
        <w:t>reģionāl</w:t>
      </w:r>
      <w:r w:rsidR="014D1FE7" w:rsidRPr="003F7E33">
        <w:rPr>
          <w:rFonts w:ascii="Times New Roman" w:hAnsi="Times New Roman" w:cs="Times New Roman"/>
          <w:sz w:val="28"/>
          <w:szCs w:val="28"/>
        </w:rPr>
        <w:t>o</w:t>
      </w:r>
      <w:r w:rsidR="001D2926" w:rsidRPr="003F7E33">
        <w:rPr>
          <w:rFonts w:ascii="Times New Roman" w:hAnsi="Times New Roman" w:cs="Times New Roman"/>
          <w:sz w:val="28"/>
          <w:szCs w:val="28"/>
        </w:rPr>
        <w:t xml:space="preserve"> savpatnību</w:t>
      </w:r>
      <w:r w:rsidR="035FC8F4" w:rsidRPr="003F7E33">
        <w:rPr>
          <w:rFonts w:ascii="Times New Roman" w:hAnsi="Times New Roman" w:cs="Times New Roman"/>
          <w:sz w:val="28"/>
          <w:szCs w:val="28"/>
        </w:rPr>
        <w:t>.</w:t>
      </w:r>
    </w:p>
    <w:p w14:paraId="605C1CF9" w14:textId="29428A46" w:rsidR="00C12183" w:rsidRPr="003F7E33" w:rsidRDefault="63A3AE48"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Ņemot vērā atbildību, ko valsts uzņēmusies par Latvijas pirmiedzīvotāju – lībiešu –identitātes, kultūras un valodas saglabāšanu, kā arī lībiešu kultūras, valodas un tradīciju būtisko ietekmi Latvijas kultūrtelpā, šī </w:t>
      </w:r>
      <w:r w:rsidR="5713FDD4" w:rsidRPr="003F7E33">
        <w:rPr>
          <w:rFonts w:ascii="Times New Roman" w:hAnsi="Times New Roman" w:cs="Times New Roman"/>
          <w:sz w:val="28"/>
          <w:szCs w:val="28"/>
        </w:rPr>
        <w:t xml:space="preserve">apakšmērķa </w:t>
      </w:r>
      <w:r w:rsidRPr="003F7E33">
        <w:rPr>
          <w:rFonts w:ascii="Times New Roman" w:hAnsi="Times New Roman" w:cs="Times New Roman"/>
          <w:sz w:val="28"/>
          <w:szCs w:val="28"/>
        </w:rPr>
        <w:t xml:space="preserve">ietvaros </w:t>
      </w:r>
      <w:r w:rsidR="5FB3C811" w:rsidRPr="003F7E33">
        <w:rPr>
          <w:rFonts w:ascii="Times New Roman" w:hAnsi="Times New Roman" w:cs="Times New Roman"/>
          <w:sz w:val="28"/>
          <w:szCs w:val="28"/>
        </w:rPr>
        <w:t xml:space="preserve">sniedzams </w:t>
      </w:r>
      <w:r w:rsidRPr="003F7E33">
        <w:rPr>
          <w:rFonts w:ascii="Times New Roman" w:hAnsi="Times New Roman" w:cs="Times New Roman"/>
          <w:sz w:val="28"/>
          <w:szCs w:val="28"/>
        </w:rPr>
        <w:t>atbalsts lībiešu kultūras, valodas un identitātes saglabāšanai, attīstībai un ilgtspējas nodrošināšanai. Vienlaikus</w:t>
      </w:r>
      <w:r w:rsidR="00C12183" w:rsidRPr="003F7E33">
        <w:rPr>
          <w:rFonts w:ascii="Times New Roman" w:hAnsi="Times New Roman" w:cs="Times New Roman"/>
          <w:sz w:val="28"/>
          <w:szCs w:val="28"/>
        </w:rPr>
        <w:t xml:space="preserve"> turpin</w:t>
      </w:r>
      <w:r w:rsidR="23EE03BB" w:rsidRPr="003F7E33">
        <w:rPr>
          <w:rFonts w:ascii="Times New Roman" w:hAnsi="Times New Roman" w:cs="Times New Roman"/>
          <w:sz w:val="28"/>
          <w:szCs w:val="28"/>
        </w:rPr>
        <w:t>āma</w:t>
      </w:r>
      <w:r w:rsidR="004932C5" w:rsidRPr="003F7E33">
        <w:rPr>
          <w:rFonts w:ascii="Times New Roman" w:hAnsi="Times New Roman" w:cs="Times New Roman"/>
          <w:sz w:val="28"/>
          <w:szCs w:val="28"/>
        </w:rPr>
        <w:t xml:space="preserve"> </w:t>
      </w:r>
      <w:r w:rsidR="00C12183" w:rsidRPr="003F7E33">
        <w:rPr>
          <w:rFonts w:ascii="Times New Roman" w:hAnsi="Times New Roman" w:cs="Times New Roman"/>
          <w:sz w:val="28"/>
          <w:szCs w:val="28"/>
        </w:rPr>
        <w:t xml:space="preserve">koordinēta valsts atbalsta sniegšana suitu kultūrtelpai, kas ir UNESCO </w:t>
      </w:r>
      <w:r w:rsidR="004932C5" w:rsidRPr="003F7E33">
        <w:rPr>
          <w:rFonts w:ascii="Times New Roman" w:hAnsi="Times New Roman" w:cs="Times New Roman"/>
          <w:sz w:val="28"/>
          <w:szCs w:val="28"/>
        </w:rPr>
        <w:t xml:space="preserve">nemateriālā kultūras mantojuma </w:t>
      </w:r>
      <w:r w:rsidR="00C12183" w:rsidRPr="003F7E33">
        <w:rPr>
          <w:rFonts w:ascii="Times New Roman" w:hAnsi="Times New Roman" w:cs="Times New Roman"/>
          <w:sz w:val="28"/>
          <w:szCs w:val="28"/>
        </w:rPr>
        <w:t>saraksta elements</w:t>
      </w:r>
      <w:r w:rsidR="00DB28C5" w:rsidRPr="003F7E33">
        <w:rPr>
          <w:rStyle w:val="Vresatsauce"/>
          <w:rFonts w:ascii="Times New Roman" w:hAnsi="Times New Roman" w:cs="Times New Roman"/>
          <w:sz w:val="28"/>
          <w:szCs w:val="28"/>
        </w:rPr>
        <w:footnoteReference w:id="54"/>
      </w:r>
      <w:r w:rsidR="00C12183" w:rsidRPr="003F7E33">
        <w:rPr>
          <w:rFonts w:ascii="Times New Roman" w:hAnsi="Times New Roman" w:cs="Times New Roman"/>
          <w:sz w:val="28"/>
          <w:szCs w:val="28"/>
        </w:rPr>
        <w:t xml:space="preserve"> kopš </w:t>
      </w:r>
      <w:proofErr w:type="gramStart"/>
      <w:r w:rsidR="00C12183" w:rsidRPr="003F7E33">
        <w:rPr>
          <w:rFonts w:ascii="Times New Roman" w:hAnsi="Times New Roman" w:cs="Times New Roman"/>
          <w:sz w:val="28"/>
          <w:szCs w:val="28"/>
        </w:rPr>
        <w:t>2009.gada</w:t>
      </w:r>
      <w:proofErr w:type="gramEnd"/>
      <w:r w:rsidR="15B8E306" w:rsidRPr="003F7E33">
        <w:rPr>
          <w:rFonts w:ascii="Times New Roman" w:hAnsi="Times New Roman" w:cs="Times New Roman"/>
          <w:sz w:val="28"/>
          <w:szCs w:val="28"/>
        </w:rPr>
        <w:t>, kā arī</w:t>
      </w:r>
      <w:r w:rsidR="004932C5" w:rsidRPr="003F7E33">
        <w:rPr>
          <w:rFonts w:ascii="Times New Roman" w:hAnsi="Times New Roman" w:cs="Times New Roman"/>
          <w:sz w:val="28"/>
          <w:szCs w:val="28"/>
        </w:rPr>
        <w:t xml:space="preserve"> </w:t>
      </w:r>
      <w:r w:rsidR="24F250D3" w:rsidRPr="003F7E33">
        <w:rPr>
          <w:rFonts w:ascii="Times New Roman" w:hAnsi="Times New Roman" w:cs="Times New Roman"/>
          <w:sz w:val="28"/>
          <w:szCs w:val="28"/>
        </w:rPr>
        <w:t xml:space="preserve">jāvelta </w:t>
      </w:r>
      <w:r w:rsidR="003F0E80" w:rsidRPr="003F7E33">
        <w:rPr>
          <w:rFonts w:ascii="Times New Roman" w:hAnsi="Times New Roman" w:cs="Times New Roman"/>
          <w:sz w:val="28"/>
          <w:szCs w:val="28"/>
        </w:rPr>
        <w:t xml:space="preserve">pienācīga </w:t>
      </w:r>
      <w:r w:rsidR="00925B0F" w:rsidRPr="003F7E33">
        <w:rPr>
          <w:rFonts w:ascii="Times New Roman" w:hAnsi="Times New Roman" w:cs="Times New Roman"/>
          <w:sz w:val="28"/>
          <w:szCs w:val="28"/>
        </w:rPr>
        <w:t>uzmanība mazākumtautību kultūras savdabības izpausmju atbalstam.</w:t>
      </w:r>
    </w:p>
    <w:p w14:paraId="176A40AE" w14:textId="33CA21E8" w:rsidR="602E5643" w:rsidRPr="00C21966" w:rsidRDefault="648F625D" w:rsidP="602E5643">
      <w:pPr>
        <w:ind w:left="0" w:firstLine="851"/>
        <w:rPr>
          <w:rFonts w:ascii="Times New Roman" w:eastAsia="Calibri" w:hAnsi="Times New Roman" w:cs="Times New Roman"/>
          <w:sz w:val="28"/>
          <w:szCs w:val="28"/>
        </w:rPr>
      </w:pPr>
      <w:r w:rsidRPr="003F7E33">
        <w:rPr>
          <w:rFonts w:ascii="Times New Roman" w:hAnsi="Times New Roman" w:cs="Times New Roman"/>
          <w:sz w:val="28"/>
          <w:szCs w:val="28"/>
        </w:rPr>
        <w:t xml:space="preserve">Kultūras mantojuma saglabāšanā īpaša nozīme ir mantojuma kopienām – cilvēkiem, kas augstu novērtē specifiskus kultūras mantojuma aspektus, kurus tā vēlas uzturēt un nodot nākamajām paaudzēm. Tādēļ </w:t>
      </w:r>
      <w:r w:rsidR="08691E6A" w:rsidRPr="003F7E33">
        <w:rPr>
          <w:rFonts w:ascii="Times New Roman" w:hAnsi="Times New Roman" w:cs="Times New Roman"/>
          <w:sz w:val="28"/>
          <w:szCs w:val="28"/>
        </w:rPr>
        <w:t xml:space="preserve">kultūras </w:t>
      </w:r>
      <w:r w:rsidR="00B55DCA">
        <w:rPr>
          <w:rFonts w:ascii="Times New Roman" w:hAnsi="Times New Roman" w:cs="Times New Roman"/>
          <w:sz w:val="28"/>
          <w:szCs w:val="28"/>
        </w:rPr>
        <w:t>līdzdal</w:t>
      </w:r>
      <w:r w:rsidR="08691E6A" w:rsidRPr="003F7E33">
        <w:rPr>
          <w:rFonts w:ascii="Times New Roman" w:hAnsi="Times New Roman" w:cs="Times New Roman"/>
          <w:sz w:val="28"/>
          <w:szCs w:val="28"/>
        </w:rPr>
        <w:t xml:space="preserve">ības iespēju paplašināšanas ietvaros </w:t>
      </w:r>
      <w:r w:rsidRPr="003F7E33">
        <w:rPr>
          <w:rFonts w:ascii="Times New Roman" w:hAnsi="Times New Roman" w:cs="Times New Roman"/>
          <w:sz w:val="28"/>
          <w:szCs w:val="28"/>
        </w:rPr>
        <w:t>lielāks uzsvars liekams uz iedzīvotāju un kopienu, kuru mantojumu tās pārstāv, aktīvu iesaisti mantojuma identificēšanā, saglabāšanā, izpētē un komunikācijā</w:t>
      </w:r>
      <w:r w:rsidR="004D864F" w:rsidRPr="003F7E33">
        <w:rPr>
          <w:rFonts w:ascii="Times New Roman" w:hAnsi="Times New Roman" w:cs="Times New Roman"/>
          <w:sz w:val="28"/>
          <w:szCs w:val="28"/>
        </w:rPr>
        <w:t xml:space="preserve">, </w:t>
      </w:r>
      <w:r w:rsidRPr="003F7E33">
        <w:rPr>
          <w:rFonts w:ascii="Times New Roman" w:hAnsi="Times New Roman" w:cs="Times New Roman"/>
          <w:sz w:val="28"/>
          <w:szCs w:val="28"/>
        </w:rPr>
        <w:t>lai atraisītu kultūras mantojuma sociālo ietekmi, uzlabojot iedzīvotāju labklājību, stiprinot savstarpējās saiknes, mazin</w:t>
      </w:r>
      <w:r w:rsidR="49D7D4B3" w:rsidRPr="003F7E33">
        <w:rPr>
          <w:rFonts w:ascii="Times New Roman" w:hAnsi="Times New Roman" w:cs="Times New Roman"/>
          <w:sz w:val="28"/>
          <w:szCs w:val="28"/>
        </w:rPr>
        <w:t>ot</w:t>
      </w:r>
      <w:r w:rsidRPr="003F7E33">
        <w:rPr>
          <w:rFonts w:ascii="Times New Roman" w:hAnsi="Times New Roman" w:cs="Times New Roman"/>
          <w:sz w:val="28"/>
          <w:szCs w:val="28"/>
        </w:rPr>
        <w:t xml:space="preserve"> sociālo atstumtību un veido</w:t>
      </w:r>
      <w:r w:rsidR="595BF76A" w:rsidRPr="003F7E33">
        <w:rPr>
          <w:rFonts w:ascii="Times New Roman" w:hAnsi="Times New Roman" w:cs="Times New Roman"/>
          <w:sz w:val="28"/>
          <w:szCs w:val="28"/>
        </w:rPr>
        <w:t>jot</w:t>
      </w:r>
      <w:r w:rsidRPr="003F7E33">
        <w:rPr>
          <w:rFonts w:ascii="Times New Roman" w:hAnsi="Times New Roman" w:cs="Times New Roman"/>
          <w:sz w:val="28"/>
          <w:szCs w:val="28"/>
        </w:rPr>
        <w:t xml:space="preserve"> iekļaujošāku sabiedrību. </w:t>
      </w:r>
      <w:r w:rsidR="1177B151" w:rsidRPr="003F7E33">
        <w:rPr>
          <w:rFonts w:ascii="Times New Roman" w:eastAsia="Times New Roman" w:hAnsi="Times New Roman" w:cs="Times New Roman"/>
          <w:sz w:val="28"/>
          <w:szCs w:val="28"/>
        </w:rPr>
        <w:t xml:space="preserve">Arī </w:t>
      </w:r>
      <w:r w:rsidR="1ED73C2D" w:rsidRPr="003F7E33">
        <w:rPr>
          <w:rFonts w:ascii="Times New Roman" w:eastAsia="Times New Roman" w:hAnsi="Times New Roman" w:cs="Times New Roman"/>
          <w:sz w:val="28"/>
          <w:szCs w:val="28"/>
        </w:rPr>
        <w:t>iedzīvotāju plašāka iesaiste sadarbībā ar kultūras mantojuma organizācijām - bibliotēkām, arhīviem, muzejiem</w:t>
      </w:r>
      <w:r w:rsidR="36EC2FB5" w:rsidRPr="003F7E33">
        <w:rPr>
          <w:rFonts w:ascii="Times New Roman" w:eastAsia="Times New Roman" w:hAnsi="Times New Roman" w:cs="Times New Roman"/>
          <w:sz w:val="28"/>
          <w:szCs w:val="28"/>
        </w:rPr>
        <w:t>,</w:t>
      </w:r>
      <w:r w:rsidR="1ED73C2D" w:rsidRPr="003F7E33">
        <w:rPr>
          <w:rFonts w:ascii="Times New Roman" w:eastAsia="Times New Roman" w:hAnsi="Times New Roman" w:cs="Times New Roman"/>
          <w:sz w:val="28"/>
          <w:szCs w:val="28"/>
        </w:rPr>
        <w:t xml:space="preserve"> tostarp </w:t>
      </w:r>
      <w:r w:rsidR="5E910B20" w:rsidRPr="003F7E33">
        <w:rPr>
          <w:rFonts w:ascii="Times New Roman" w:eastAsia="Times New Roman" w:hAnsi="Times New Roman" w:cs="Times New Roman"/>
          <w:sz w:val="28"/>
          <w:szCs w:val="28"/>
        </w:rPr>
        <w:t xml:space="preserve">paplašinot iedzīvotāju iesaisti </w:t>
      </w:r>
      <w:r w:rsidR="69C51C04" w:rsidRPr="003F7E33">
        <w:rPr>
          <w:rFonts w:ascii="Times New Roman" w:eastAsia="Times New Roman" w:hAnsi="Times New Roman" w:cs="Times New Roman"/>
          <w:sz w:val="28"/>
          <w:szCs w:val="28"/>
        </w:rPr>
        <w:t xml:space="preserve">ģenealoģijas un </w:t>
      </w:r>
      <w:r w:rsidR="69C51C04" w:rsidRPr="008A19C3">
        <w:rPr>
          <w:rFonts w:ascii="Times New Roman" w:eastAsia="Times New Roman" w:hAnsi="Times New Roman" w:cs="Times New Roman"/>
          <w:sz w:val="28"/>
          <w:szCs w:val="28"/>
        </w:rPr>
        <w:t xml:space="preserve">novadpētniecības procesos, var vienlaikus sekmēt arī </w:t>
      </w:r>
      <w:r w:rsidR="13813C53" w:rsidRPr="008A19C3">
        <w:rPr>
          <w:rFonts w:ascii="Times New Roman" w:eastAsia="Times New Roman" w:hAnsi="Times New Roman" w:cs="Times New Roman"/>
          <w:sz w:val="28"/>
          <w:szCs w:val="28"/>
        </w:rPr>
        <w:t xml:space="preserve">ciešākas saiknes </w:t>
      </w:r>
      <w:r w:rsidR="07BC73CF" w:rsidRPr="008A19C3">
        <w:rPr>
          <w:rFonts w:ascii="Times New Roman" w:eastAsia="Times New Roman" w:hAnsi="Times New Roman" w:cs="Times New Roman"/>
          <w:sz w:val="28"/>
          <w:szCs w:val="28"/>
        </w:rPr>
        <w:t xml:space="preserve">veidošanos ar Latvijas kultūrvēsturiskajām zemēm un kultūrtelpām un </w:t>
      </w:r>
      <w:r w:rsidR="63C61F86" w:rsidRPr="008A19C3">
        <w:rPr>
          <w:rFonts w:ascii="Times New Roman" w:eastAsia="Times New Roman" w:hAnsi="Times New Roman" w:cs="Times New Roman"/>
          <w:sz w:val="28"/>
          <w:szCs w:val="28"/>
        </w:rPr>
        <w:t xml:space="preserve">reģionālās un </w:t>
      </w:r>
      <w:r w:rsidR="13813C53" w:rsidRPr="008A19C3">
        <w:rPr>
          <w:rFonts w:ascii="Times New Roman" w:eastAsia="Times New Roman" w:hAnsi="Times New Roman" w:cs="Times New Roman"/>
          <w:sz w:val="28"/>
          <w:szCs w:val="28"/>
        </w:rPr>
        <w:t>lokālās identitātes nostiprināš</w:t>
      </w:r>
      <w:r w:rsidR="7357E10D" w:rsidRPr="008A19C3">
        <w:rPr>
          <w:rFonts w:ascii="Times New Roman" w:eastAsia="Times New Roman" w:hAnsi="Times New Roman" w:cs="Times New Roman"/>
          <w:sz w:val="28"/>
          <w:szCs w:val="28"/>
        </w:rPr>
        <w:t>a</w:t>
      </w:r>
      <w:r w:rsidR="13813C53" w:rsidRPr="008A19C3">
        <w:rPr>
          <w:rFonts w:ascii="Times New Roman" w:eastAsia="Times New Roman" w:hAnsi="Times New Roman" w:cs="Times New Roman"/>
          <w:sz w:val="28"/>
          <w:szCs w:val="28"/>
        </w:rPr>
        <w:t>nos</w:t>
      </w:r>
      <w:r w:rsidR="50113A06" w:rsidRPr="008A19C3">
        <w:rPr>
          <w:rFonts w:ascii="Times New Roman" w:eastAsia="Times New Roman" w:hAnsi="Times New Roman" w:cs="Times New Roman"/>
          <w:sz w:val="28"/>
          <w:szCs w:val="28"/>
        </w:rPr>
        <w:t>.</w:t>
      </w:r>
    </w:p>
    <w:p w14:paraId="2DF0C740" w14:textId="07DF40D2" w:rsidR="002702B7" w:rsidRPr="00C21966" w:rsidRDefault="002702B7" w:rsidP="00C21966">
      <w:pPr>
        <w:ind w:left="0" w:firstLine="0"/>
        <w:rPr>
          <w:rFonts w:ascii="Times New Roman" w:eastAsia="Calibri" w:hAnsi="Times New Roman" w:cs="Times New Roman"/>
          <w:sz w:val="28"/>
          <w:szCs w:val="28"/>
          <w:lang w:eastAsia="en-GB"/>
        </w:rPr>
      </w:pPr>
    </w:p>
    <w:p w14:paraId="38C7516E" w14:textId="51A5B160" w:rsidR="00585804" w:rsidRPr="008A19C3" w:rsidRDefault="005B0199" w:rsidP="00155268">
      <w:pPr>
        <w:pStyle w:val="Virsraksts2"/>
        <w:numPr>
          <w:ilvl w:val="1"/>
          <w:numId w:val="2"/>
        </w:numPr>
        <w:ind w:left="0" w:firstLine="851"/>
        <w:rPr>
          <w:rFonts w:ascii="Times New Roman" w:hAnsi="Times New Roman" w:cs="Times New Roman"/>
          <w:lang w:eastAsia="en-GB"/>
        </w:rPr>
      </w:pPr>
      <w:bookmarkStart w:id="26" w:name="_Toc70375053"/>
      <w:r w:rsidRPr="008A19C3">
        <w:rPr>
          <w:rFonts w:ascii="Times New Roman" w:hAnsi="Times New Roman" w:cs="Times New Roman"/>
          <w:lang w:eastAsia="en-GB"/>
        </w:rPr>
        <w:t>K</w:t>
      </w:r>
      <w:r w:rsidR="003D4B8C" w:rsidRPr="008A19C3">
        <w:rPr>
          <w:rFonts w:ascii="Times New Roman" w:hAnsi="Times New Roman" w:cs="Times New Roman"/>
          <w:lang w:eastAsia="en-GB"/>
        </w:rPr>
        <w:t xml:space="preserve">ultūras </w:t>
      </w:r>
      <w:r w:rsidR="02392BEB" w:rsidRPr="008A19C3">
        <w:rPr>
          <w:rFonts w:ascii="Times New Roman" w:hAnsi="Times New Roman" w:cs="Times New Roman"/>
          <w:lang w:eastAsia="en-GB"/>
        </w:rPr>
        <w:t xml:space="preserve">un radošo </w:t>
      </w:r>
      <w:r w:rsidR="003D4B8C" w:rsidRPr="008A19C3">
        <w:rPr>
          <w:rFonts w:ascii="Times New Roman" w:hAnsi="Times New Roman" w:cs="Times New Roman"/>
          <w:lang w:eastAsia="en-GB"/>
        </w:rPr>
        <w:t>nozaru ilgtspējīga</w:t>
      </w:r>
      <w:r w:rsidRPr="008A19C3">
        <w:rPr>
          <w:rFonts w:ascii="Times New Roman" w:hAnsi="Times New Roman" w:cs="Times New Roman"/>
          <w:lang w:eastAsia="en-GB"/>
        </w:rPr>
        <w:t xml:space="preserve"> </w:t>
      </w:r>
      <w:r w:rsidR="003D4B8C" w:rsidRPr="008A19C3">
        <w:rPr>
          <w:rFonts w:ascii="Times New Roman" w:hAnsi="Times New Roman" w:cs="Times New Roman"/>
          <w:lang w:eastAsia="en-GB"/>
        </w:rPr>
        <w:t>attīstība</w:t>
      </w:r>
      <w:bookmarkEnd w:id="26"/>
    </w:p>
    <w:p w14:paraId="080898F3" w14:textId="26650285" w:rsidR="6987A137" w:rsidRPr="008A19C3" w:rsidRDefault="6987A137" w:rsidP="00C21966">
      <w:pPr>
        <w:ind w:left="0" w:firstLine="0"/>
        <w:rPr>
          <w:rFonts w:ascii="Times New Roman" w:hAnsi="Times New Roman" w:cs="Times New Roman"/>
          <w:sz w:val="28"/>
          <w:szCs w:val="28"/>
          <w:lang w:eastAsia="en-GB"/>
        </w:rPr>
      </w:pPr>
    </w:p>
    <w:p w14:paraId="6D26CD86" w14:textId="0E4A984D" w:rsidR="005607E6" w:rsidRPr="003F7E33" w:rsidRDefault="009D61EB" w:rsidP="00155268">
      <w:pPr>
        <w:ind w:left="0" w:firstLine="851"/>
        <w:rPr>
          <w:rFonts w:ascii="Times New Roman" w:hAnsi="Times New Roman" w:cs="Times New Roman"/>
          <w:sz w:val="28"/>
          <w:szCs w:val="28"/>
          <w:lang w:eastAsia="en-GB"/>
        </w:rPr>
      </w:pPr>
      <w:r w:rsidRPr="008A19C3">
        <w:rPr>
          <w:rFonts w:ascii="Times New Roman" w:hAnsi="Times New Roman" w:cs="Times New Roman"/>
          <w:sz w:val="28"/>
          <w:szCs w:val="28"/>
          <w:lang w:eastAsia="en-GB"/>
        </w:rPr>
        <w:t xml:space="preserve">Lai sniegtu iedzīvotājiem augstvērtīgus un pieejamus kultūras pakalpojumus un </w:t>
      </w:r>
      <w:r w:rsidR="0035087E" w:rsidRPr="008A19C3">
        <w:rPr>
          <w:rFonts w:ascii="Times New Roman" w:hAnsi="Times New Roman" w:cs="Times New Roman"/>
          <w:sz w:val="28"/>
          <w:szCs w:val="28"/>
          <w:lang w:eastAsia="en-GB"/>
        </w:rPr>
        <w:t xml:space="preserve">nodrošinātu kultūras </w:t>
      </w:r>
      <w:r w:rsidR="00B55DCA">
        <w:rPr>
          <w:rFonts w:ascii="Times New Roman" w:hAnsi="Times New Roman" w:cs="Times New Roman"/>
          <w:sz w:val="28"/>
          <w:szCs w:val="28"/>
          <w:lang w:eastAsia="en-GB"/>
        </w:rPr>
        <w:t>līdzdal</w:t>
      </w:r>
      <w:r w:rsidRPr="008A19C3">
        <w:rPr>
          <w:rFonts w:ascii="Times New Roman" w:hAnsi="Times New Roman" w:cs="Times New Roman"/>
          <w:sz w:val="28"/>
          <w:szCs w:val="28"/>
          <w:lang w:eastAsia="en-GB"/>
        </w:rPr>
        <w:t>ības iespējas, visām kultūras</w:t>
      </w:r>
      <w:r w:rsidR="1B50545B" w:rsidRPr="008A19C3">
        <w:rPr>
          <w:rFonts w:ascii="Times New Roman" w:hAnsi="Times New Roman" w:cs="Times New Roman"/>
          <w:sz w:val="28"/>
          <w:szCs w:val="28"/>
          <w:lang w:eastAsia="en-GB"/>
        </w:rPr>
        <w:t xml:space="preserve"> un</w:t>
      </w:r>
      <w:r w:rsidR="1B50545B" w:rsidRPr="003F7E33">
        <w:rPr>
          <w:rFonts w:ascii="Times New Roman" w:hAnsi="Times New Roman" w:cs="Times New Roman"/>
          <w:sz w:val="28"/>
          <w:szCs w:val="28"/>
          <w:lang w:eastAsia="en-GB"/>
        </w:rPr>
        <w:t xml:space="preserve"> radošajām </w:t>
      </w:r>
      <w:r w:rsidRPr="003F7E33">
        <w:rPr>
          <w:rFonts w:ascii="Times New Roman" w:hAnsi="Times New Roman" w:cs="Times New Roman"/>
          <w:sz w:val="28"/>
          <w:szCs w:val="28"/>
          <w:lang w:eastAsia="en-GB"/>
        </w:rPr>
        <w:t xml:space="preserve">nozarēm ir nepieciešams risināt strukturālus to attīstības jautājumus, bez kuriem augstākminētie attīstības virzieni nevar tik īstenoti. </w:t>
      </w:r>
      <w:r w:rsidR="00DE708F" w:rsidRPr="003F7E33">
        <w:rPr>
          <w:rFonts w:ascii="Times New Roman" w:hAnsi="Times New Roman" w:cs="Times New Roman"/>
          <w:sz w:val="28"/>
          <w:szCs w:val="28"/>
          <w:lang w:eastAsia="en-GB"/>
        </w:rPr>
        <w:t xml:space="preserve">To </w:t>
      </w:r>
      <w:r w:rsidRPr="003F7E33">
        <w:rPr>
          <w:rFonts w:ascii="Times New Roman" w:hAnsi="Times New Roman" w:cs="Times New Roman"/>
          <w:sz w:val="28"/>
          <w:szCs w:val="28"/>
          <w:lang w:eastAsia="en-GB"/>
        </w:rPr>
        <w:t>vidū ir jautājumi par kultūras infrastruktūru, kultūras darbinieku atalgojumu</w:t>
      </w:r>
      <w:r w:rsidR="00DE708F" w:rsidRPr="003F7E33">
        <w:rPr>
          <w:rFonts w:ascii="Times New Roman" w:hAnsi="Times New Roman" w:cs="Times New Roman"/>
          <w:sz w:val="28"/>
          <w:szCs w:val="28"/>
          <w:lang w:eastAsia="en-GB"/>
        </w:rPr>
        <w:t xml:space="preserve">, nozares pētniecību, kā arī nozarē iesaistīto izglītību un prasmēm. Ņemot vērā daudzveidīgo kultūras </w:t>
      </w:r>
      <w:r w:rsidR="00C12183" w:rsidRPr="003F7E33">
        <w:rPr>
          <w:rFonts w:ascii="Times New Roman" w:hAnsi="Times New Roman" w:cs="Times New Roman"/>
          <w:sz w:val="28"/>
          <w:szCs w:val="28"/>
          <w:lang w:eastAsia="en-GB"/>
        </w:rPr>
        <w:t xml:space="preserve">organizāciju </w:t>
      </w:r>
      <w:r w:rsidR="00DE708F" w:rsidRPr="003F7E33">
        <w:rPr>
          <w:rFonts w:ascii="Times New Roman" w:hAnsi="Times New Roman" w:cs="Times New Roman"/>
          <w:sz w:val="28"/>
          <w:szCs w:val="28"/>
          <w:lang w:eastAsia="en-GB"/>
        </w:rPr>
        <w:t xml:space="preserve">spektru – kultūras piedāvājuma veidošanā ir iesaistītas </w:t>
      </w:r>
      <w:r w:rsidR="003F3D80" w:rsidRPr="003F7E33">
        <w:rPr>
          <w:rFonts w:ascii="Times New Roman" w:hAnsi="Times New Roman" w:cs="Times New Roman"/>
          <w:sz w:val="28"/>
          <w:szCs w:val="28"/>
          <w:lang w:eastAsia="en-GB"/>
        </w:rPr>
        <w:t xml:space="preserve">gan valsts un pašvaldību iestādes un kapitālsabiedrības, gan </w:t>
      </w:r>
      <w:r w:rsidR="003F3D80" w:rsidRPr="003F7E33">
        <w:rPr>
          <w:rFonts w:ascii="Times New Roman" w:hAnsi="Times New Roman" w:cs="Times New Roman"/>
          <w:sz w:val="28"/>
          <w:szCs w:val="28"/>
          <w:lang w:eastAsia="en-GB"/>
        </w:rPr>
        <w:lastRenderedPageBreak/>
        <w:t>nevalstiskās organizācijas</w:t>
      </w:r>
      <w:r w:rsidR="00DE708F" w:rsidRPr="003F7E33">
        <w:rPr>
          <w:rFonts w:ascii="Times New Roman" w:hAnsi="Times New Roman" w:cs="Times New Roman"/>
          <w:sz w:val="28"/>
          <w:szCs w:val="28"/>
          <w:lang w:eastAsia="en-GB"/>
        </w:rPr>
        <w:t xml:space="preserve">, </w:t>
      </w:r>
      <w:r w:rsidR="580FB624" w:rsidRPr="003F7E33">
        <w:rPr>
          <w:rFonts w:ascii="Times New Roman" w:hAnsi="Times New Roman" w:cs="Times New Roman"/>
          <w:sz w:val="28"/>
          <w:szCs w:val="28"/>
          <w:lang w:eastAsia="en-GB"/>
        </w:rPr>
        <w:t xml:space="preserve">gan </w:t>
      </w:r>
      <w:r w:rsidR="003F3D80" w:rsidRPr="003F7E33">
        <w:rPr>
          <w:rFonts w:ascii="Times New Roman" w:hAnsi="Times New Roman" w:cs="Times New Roman"/>
          <w:sz w:val="28"/>
          <w:szCs w:val="28"/>
          <w:lang w:eastAsia="en-GB"/>
        </w:rPr>
        <w:t xml:space="preserve">uzņēmumi, </w:t>
      </w:r>
      <w:r w:rsidR="5ABEEC9F" w:rsidRPr="003F7E33">
        <w:rPr>
          <w:rFonts w:ascii="Times New Roman" w:hAnsi="Times New Roman" w:cs="Times New Roman"/>
          <w:sz w:val="28"/>
          <w:szCs w:val="28"/>
          <w:lang w:eastAsia="en-GB"/>
        </w:rPr>
        <w:t xml:space="preserve">gan </w:t>
      </w:r>
      <w:r w:rsidR="003F3D80" w:rsidRPr="003F7E33">
        <w:rPr>
          <w:rFonts w:ascii="Times New Roman" w:hAnsi="Times New Roman" w:cs="Times New Roman"/>
          <w:sz w:val="28"/>
          <w:szCs w:val="28"/>
          <w:lang w:eastAsia="en-GB"/>
        </w:rPr>
        <w:t xml:space="preserve">pašnodarbinātas </w:t>
      </w:r>
      <w:r w:rsidR="4360D8D5" w:rsidRPr="003F7E33">
        <w:rPr>
          <w:rFonts w:ascii="Times New Roman" w:hAnsi="Times New Roman" w:cs="Times New Roman"/>
          <w:sz w:val="28"/>
          <w:szCs w:val="28"/>
          <w:lang w:eastAsia="en-GB"/>
        </w:rPr>
        <w:t xml:space="preserve">radošās </w:t>
      </w:r>
      <w:r w:rsidR="003F3D80" w:rsidRPr="003F7E33">
        <w:rPr>
          <w:rFonts w:ascii="Times New Roman" w:hAnsi="Times New Roman" w:cs="Times New Roman"/>
          <w:sz w:val="28"/>
          <w:szCs w:val="28"/>
          <w:lang w:eastAsia="en-GB"/>
        </w:rPr>
        <w:t xml:space="preserve">personas – un kultūras nozaru daudzveidību – no kultūras mantojuma nozarēm līdz radošajām industrijām – ir nepieciešams vienlīdz plašs spektrs politikas instrumentu, kas nodrošina visu </w:t>
      </w:r>
      <w:r w:rsidR="201A0090" w:rsidRPr="003F7E33">
        <w:rPr>
          <w:rFonts w:ascii="Times New Roman" w:hAnsi="Times New Roman" w:cs="Times New Roman"/>
          <w:sz w:val="28"/>
          <w:szCs w:val="28"/>
          <w:lang w:eastAsia="en-GB"/>
        </w:rPr>
        <w:t>kultūras apakš</w:t>
      </w:r>
      <w:r w:rsidR="003F3D80" w:rsidRPr="003F7E33">
        <w:rPr>
          <w:rFonts w:ascii="Times New Roman" w:hAnsi="Times New Roman" w:cs="Times New Roman"/>
          <w:sz w:val="28"/>
          <w:szCs w:val="28"/>
          <w:lang w:eastAsia="en-GB"/>
        </w:rPr>
        <w:t>nozaru ilgtspēju un attīstību.</w:t>
      </w:r>
    </w:p>
    <w:p w14:paraId="01E9FDE9" w14:textId="05354699" w:rsidR="00430012" w:rsidRPr="003F7E33" w:rsidRDefault="098CD17A" w:rsidP="6987A137">
      <w:pPr>
        <w:ind w:left="0" w:firstLine="851"/>
        <w:rPr>
          <w:rFonts w:ascii="Times New Roman" w:eastAsia="Calibri" w:hAnsi="Times New Roman" w:cs="Times New Roman"/>
          <w:sz w:val="28"/>
          <w:szCs w:val="28"/>
          <w:lang w:eastAsia="en-GB"/>
        </w:rPr>
      </w:pPr>
      <w:r w:rsidRPr="003F7E33">
        <w:rPr>
          <w:rFonts w:ascii="Times New Roman" w:eastAsia="Calibri" w:hAnsi="Times New Roman" w:cs="Times New Roman"/>
          <w:sz w:val="28"/>
          <w:szCs w:val="28"/>
          <w:lang w:eastAsia="en-GB"/>
        </w:rPr>
        <w:t>C</w:t>
      </w:r>
      <w:r w:rsidR="00102490">
        <w:rPr>
          <w:rFonts w:ascii="Times New Roman" w:eastAsia="Calibri" w:hAnsi="Times New Roman" w:cs="Times New Roman"/>
          <w:sz w:val="28"/>
          <w:szCs w:val="28"/>
          <w:lang w:eastAsia="en-GB"/>
        </w:rPr>
        <w:t>ovid</w:t>
      </w:r>
      <w:r w:rsidRPr="003F7E33">
        <w:rPr>
          <w:rFonts w:ascii="Times New Roman" w:eastAsia="Calibri" w:hAnsi="Times New Roman" w:cs="Times New Roman"/>
          <w:sz w:val="28"/>
          <w:szCs w:val="28"/>
          <w:lang w:eastAsia="en-GB"/>
        </w:rPr>
        <w:t xml:space="preserve">-19 </w:t>
      </w:r>
      <w:r w:rsidR="008D6B52">
        <w:rPr>
          <w:rFonts w:ascii="Times New Roman" w:eastAsia="Calibri" w:hAnsi="Times New Roman" w:cs="Times New Roman"/>
          <w:sz w:val="28"/>
          <w:szCs w:val="28"/>
          <w:lang w:eastAsia="en-GB"/>
        </w:rPr>
        <w:t>infekcija</w:t>
      </w:r>
      <w:r w:rsidRPr="003F7E33">
        <w:rPr>
          <w:rFonts w:ascii="Times New Roman" w:eastAsia="Calibri" w:hAnsi="Times New Roman" w:cs="Times New Roman"/>
          <w:sz w:val="28"/>
          <w:szCs w:val="28"/>
          <w:lang w:eastAsia="en-GB"/>
        </w:rPr>
        <w:t xml:space="preserve"> ir radījusi jaunus, neparedzētus un ārkārtīgi </w:t>
      </w:r>
      <w:r w:rsidR="4CBFA8C6" w:rsidRPr="003F7E33">
        <w:rPr>
          <w:rFonts w:ascii="Times New Roman" w:eastAsia="Calibri" w:hAnsi="Times New Roman" w:cs="Times New Roman"/>
          <w:sz w:val="28"/>
          <w:szCs w:val="28"/>
          <w:lang w:eastAsia="en-GB"/>
        </w:rPr>
        <w:t xml:space="preserve">smagus </w:t>
      </w:r>
      <w:r w:rsidRPr="003F7E33">
        <w:rPr>
          <w:rFonts w:ascii="Times New Roman" w:eastAsia="Calibri" w:hAnsi="Times New Roman" w:cs="Times New Roman"/>
          <w:sz w:val="28"/>
          <w:szCs w:val="28"/>
          <w:lang w:eastAsia="en-GB"/>
        </w:rPr>
        <w:t xml:space="preserve">izaicinājumus kultūras un radošajām nozarēm, </w:t>
      </w:r>
      <w:r w:rsidR="0E28FCAF" w:rsidRPr="003F7E33">
        <w:rPr>
          <w:rFonts w:ascii="Times New Roman" w:eastAsia="Calibri" w:hAnsi="Times New Roman" w:cs="Times New Roman"/>
          <w:sz w:val="28"/>
          <w:szCs w:val="28"/>
          <w:lang w:eastAsia="en-GB"/>
        </w:rPr>
        <w:t xml:space="preserve">kas var atstāt paliekošu ietekmi uz kultūras procesiem. </w:t>
      </w:r>
      <w:r w:rsidR="67990B05" w:rsidRPr="003F7E33">
        <w:rPr>
          <w:rFonts w:ascii="Times New Roman" w:eastAsia="Calibri" w:hAnsi="Times New Roman" w:cs="Times New Roman"/>
          <w:sz w:val="28"/>
          <w:szCs w:val="28"/>
          <w:lang w:eastAsia="en-GB"/>
        </w:rPr>
        <w:t>Līdz ar to viena no būtiskākajām problēmā</w:t>
      </w:r>
      <w:r w:rsidR="38D817C9" w:rsidRPr="003F7E33">
        <w:rPr>
          <w:rFonts w:ascii="Times New Roman" w:eastAsia="Calibri" w:hAnsi="Times New Roman" w:cs="Times New Roman"/>
          <w:sz w:val="28"/>
          <w:szCs w:val="28"/>
          <w:lang w:eastAsia="en-GB"/>
        </w:rPr>
        <w:t>m</w:t>
      </w:r>
      <w:r w:rsidR="67990B05" w:rsidRPr="003F7E33">
        <w:rPr>
          <w:rFonts w:ascii="Times New Roman" w:eastAsia="Calibri" w:hAnsi="Times New Roman" w:cs="Times New Roman"/>
          <w:sz w:val="28"/>
          <w:szCs w:val="28"/>
          <w:lang w:eastAsia="en-GB"/>
        </w:rPr>
        <w:t>, kas apdraud kultūras un radoš</w:t>
      </w:r>
      <w:r w:rsidR="34062CF4" w:rsidRPr="003F7E33">
        <w:rPr>
          <w:rFonts w:ascii="Times New Roman" w:eastAsia="Calibri" w:hAnsi="Times New Roman" w:cs="Times New Roman"/>
          <w:sz w:val="28"/>
          <w:szCs w:val="28"/>
          <w:lang w:eastAsia="en-GB"/>
        </w:rPr>
        <w:t xml:space="preserve">o nozaru ilgtspēju un </w:t>
      </w:r>
      <w:r w:rsidR="7C7396CE" w:rsidRPr="003F7E33">
        <w:rPr>
          <w:rFonts w:ascii="Times New Roman" w:eastAsia="Calibri" w:hAnsi="Times New Roman" w:cs="Times New Roman"/>
          <w:sz w:val="28"/>
          <w:szCs w:val="28"/>
          <w:lang w:eastAsia="en-GB"/>
        </w:rPr>
        <w:t xml:space="preserve">kas </w:t>
      </w:r>
      <w:r w:rsidR="34062CF4" w:rsidRPr="003F7E33">
        <w:rPr>
          <w:rFonts w:ascii="Times New Roman" w:eastAsia="Calibri" w:hAnsi="Times New Roman" w:cs="Times New Roman"/>
          <w:sz w:val="28"/>
          <w:szCs w:val="28"/>
          <w:lang w:eastAsia="en-GB"/>
        </w:rPr>
        <w:t xml:space="preserve">būs jāatrisina jau vistuvākajā laikā, ir saistīta ar </w:t>
      </w:r>
      <w:r w:rsidR="0DB16D05" w:rsidRPr="003F7E33">
        <w:rPr>
          <w:rFonts w:ascii="Times New Roman" w:eastAsia="Calibri" w:hAnsi="Times New Roman" w:cs="Times New Roman"/>
          <w:sz w:val="28"/>
          <w:szCs w:val="28"/>
          <w:lang w:eastAsia="en-GB"/>
        </w:rPr>
        <w:t>kultūras organizāciju darb</w:t>
      </w:r>
      <w:r w:rsidR="08DE7AE7" w:rsidRPr="003F7E33">
        <w:rPr>
          <w:rFonts w:ascii="Times New Roman" w:eastAsia="Calibri" w:hAnsi="Times New Roman" w:cs="Times New Roman"/>
          <w:sz w:val="28"/>
          <w:szCs w:val="28"/>
          <w:lang w:eastAsia="en-GB"/>
        </w:rPr>
        <w:t>ības</w:t>
      </w:r>
      <w:r w:rsidR="0DB16D05" w:rsidRPr="003F7E33">
        <w:rPr>
          <w:rFonts w:ascii="Times New Roman" w:eastAsia="Calibri" w:hAnsi="Times New Roman" w:cs="Times New Roman"/>
          <w:sz w:val="28"/>
          <w:szCs w:val="28"/>
          <w:lang w:eastAsia="en-GB"/>
        </w:rPr>
        <w:t xml:space="preserve"> atsākšan</w:t>
      </w:r>
      <w:r w:rsidR="1E120028" w:rsidRPr="003F7E33">
        <w:rPr>
          <w:rFonts w:ascii="Times New Roman" w:eastAsia="Calibri" w:hAnsi="Times New Roman" w:cs="Times New Roman"/>
          <w:sz w:val="28"/>
          <w:szCs w:val="28"/>
          <w:lang w:eastAsia="en-GB"/>
        </w:rPr>
        <w:t>u</w:t>
      </w:r>
      <w:r w:rsidR="0DB16D05" w:rsidRPr="003F7E33">
        <w:rPr>
          <w:rFonts w:ascii="Times New Roman" w:eastAsia="Calibri" w:hAnsi="Times New Roman" w:cs="Times New Roman"/>
          <w:sz w:val="28"/>
          <w:szCs w:val="28"/>
          <w:lang w:eastAsia="en-GB"/>
        </w:rPr>
        <w:t xml:space="preserve"> </w:t>
      </w:r>
      <w:r w:rsidR="7691328C" w:rsidRPr="003F7E33">
        <w:rPr>
          <w:rFonts w:ascii="Times New Roman" w:eastAsia="Calibri" w:hAnsi="Times New Roman" w:cs="Times New Roman"/>
          <w:sz w:val="28"/>
          <w:szCs w:val="28"/>
          <w:lang w:eastAsia="en-GB"/>
        </w:rPr>
        <w:t xml:space="preserve">un </w:t>
      </w:r>
      <w:r w:rsidR="0DB16D05" w:rsidRPr="003F7E33">
        <w:rPr>
          <w:rFonts w:ascii="Times New Roman" w:eastAsia="Calibri" w:hAnsi="Times New Roman" w:cs="Times New Roman"/>
          <w:sz w:val="28"/>
          <w:szCs w:val="28"/>
          <w:lang w:eastAsia="en-GB"/>
        </w:rPr>
        <w:t>auditorijas plūsm</w:t>
      </w:r>
      <w:r w:rsidR="5E44C02C" w:rsidRPr="003F7E33">
        <w:rPr>
          <w:rFonts w:ascii="Times New Roman" w:eastAsia="Calibri" w:hAnsi="Times New Roman" w:cs="Times New Roman"/>
          <w:sz w:val="28"/>
          <w:szCs w:val="28"/>
          <w:lang w:eastAsia="en-GB"/>
        </w:rPr>
        <w:t>u</w:t>
      </w:r>
      <w:r w:rsidR="0DB16D05" w:rsidRPr="003F7E33">
        <w:rPr>
          <w:rFonts w:ascii="Times New Roman" w:eastAsia="Calibri" w:hAnsi="Times New Roman" w:cs="Times New Roman"/>
          <w:sz w:val="28"/>
          <w:szCs w:val="28"/>
          <w:lang w:eastAsia="en-GB"/>
        </w:rPr>
        <w:t xml:space="preserve"> atjaunošan</w:t>
      </w:r>
      <w:r w:rsidR="28CDC975" w:rsidRPr="003F7E33">
        <w:rPr>
          <w:rFonts w:ascii="Times New Roman" w:eastAsia="Calibri" w:hAnsi="Times New Roman" w:cs="Times New Roman"/>
          <w:sz w:val="28"/>
          <w:szCs w:val="28"/>
          <w:lang w:eastAsia="en-GB"/>
        </w:rPr>
        <w:t xml:space="preserve">u, pielāgojoties </w:t>
      </w:r>
      <w:r w:rsidR="5E11F05B" w:rsidRPr="003F7E33">
        <w:rPr>
          <w:rFonts w:ascii="Times New Roman" w:eastAsia="Calibri" w:hAnsi="Times New Roman" w:cs="Times New Roman"/>
          <w:sz w:val="28"/>
          <w:szCs w:val="28"/>
          <w:lang w:eastAsia="en-GB"/>
        </w:rPr>
        <w:t xml:space="preserve">kultūras pakalpojumu </w:t>
      </w:r>
      <w:r w:rsidR="219BAABD" w:rsidRPr="003F7E33">
        <w:rPr>
          <w:rFonts w:ascii="Times New Roman" w:eastAsia="Calibri" w:hAnsi="Times New Roman" w:cs="Times New Roman"/>
          <w:sz w:val="28"/>
          <w:szCs w:val="28"/>
          <w:lang w:eastAsia="en-GB"/>
        </w:rPr>
        <w:t xml:space="preserve">sniegšanai </w:t>
      </w:r>
      <w:r w:rsidRPr="003F7E33">
        <w:rPr>
          <w:rFonts w:ascii="Times New Roman" w:eastAsia="Calibri" w:hAnsi="Times New Roman" w:cs="Times New Roman"/>
          <w:sz w:val="28"/>
          <w:szCs w:val="28"/>
          <w:lang w:eastAsia="en-GB"/>
        </w:rPr>
        <w:t>epidemioloģiski droš</w:t>
      </w:r>
      <w:r w:rsidR="75A5FE15" w:rsidRPr="003F7E33">
        <w:rPr>
          <w:rFonts w:ascii="Times New Roman" w:eastAsia="Calibri" w:hAnsi="Times New Roman" w:cs="Times New Roman"/>
          <w:sz w:val="28"/>
          <w:szCs w:val="28"/>
          <w:lang w:eastAsia="en-GB"/>
        </w:rPr>
        <w:t>ā</w:t>
      </w:r>
      <w:r w:rsidRPr="003F7E33">
        <w:rPr>
          <w:rFonts w:ascii="Times New Roman" w:eastAsia="Calibri" w:hAnsi="Times New Roman" w:cs="Times New Roman"/>
          <w:sz w:val="28"/>
          <w:szCs w:val="28"/>
          <w:lang w:eastAsia="en-GB"/>
        </w:rPr>
        <w:t xml:space="preserve"> </w:t>
      </w:r>
      <w:r w:rsidR="47551A95" w:rsidRPr="003F7E33">
        <w:rPr>
          <w:rFonts w:ascii="Times New Roman" w:eastAsia="Calibri" w:hAnsi="Times New Roman" w:cs="Times New Roman"/>
          <w:sz w:val="28"/>
          <w:szCs w:val="28"/>
          <w:lang w:eastAsia="en-GB"/>
        </w:rPr>
        <w:t>veidā</w:t>
      </w:r>
      <w:r w:rsidR="417F1264" w:rsidRPr="003F7E33">
        <w:rPr>
          <w:rFonts w:ascii="Times New Roman" w:eastAsia="Calibri" w:hAnsi="Times New Roman" w:cs="Times New Roman"/>
          <w:sz w:val="28"/>
          <w:szCs w:val="28"/>
          <w:lang w:eastAsia="en-GB"/>
        </w:rPr>
        <w:t xml:space="preserve"> un </w:t>
      </w:r>
      <w:r w:rsidR="38E019D8" w:rsidRPr="003F7E33">
        <w:rPr>
          <w:rFonts w:ascii="Times New Roman" w:eastAsia="Calibri" w:hAnsi="Times New Roman" w:cs="Times New Roman"/>
          <w:sz w:val="28"/>
          <w:szCs w:val="28"/>
          <w:lang w:eastAsia="en-GB"/>
        </w:rPr>
        <w:t>n</w:t>
      </w:r>
      <w:r w:rsidRPr="003F7E33">
        <w:rPr>
          <w:rFonts w:ascii="Times New Roman" w:eastAsia="Calibri" w:hAnsi="Times New Roman" w:cs="Times New Roman"/>
          <w:sz w:val="28"/>
          <w:szCs w:val="28"/>
          <w:lang w:eastAsia="en-GB"/>
        </w:rPr>
        <w:t>epieciešam</w:t>
      </w:r>
      <w:r w:rsidR="2F5AC6FC" w:rsidRPr="003F7E33">
        <w:rPr>
          <w:rFonts w:ascii="Times New Roman" w:eastAsia="Calibri" w:hAnsi="Times New Roman" w:cs="Times New Roman"/>
          <w:sz w:val="28"/>
          <w:szCs w:val="28"/>
          <w:lang w:eastAsia="en-GB"/>
        </w:rPr>
        <w:t>ības gadījumā</w:t>
      </w:r>
      <w:r w:rsidRPr="003F7E33">
        <w:rPr>
          <w:rFonts w:ascii="Times New Roman" w:eastAsia="Calibri" w:hAnsi="Times New Roman" w:cs="Times New Roman"/>
          <w:sz w:val="28"/>
          <w:szCs w:val="28"/>
          <w:lang w:eastAsia="en-GB"/>
        </w:rPr>
        <w:t xml:space="preserve"> turpin</w:t>
      </w:r>
      <w:r w:rsidR="33AACCD3" w:rsidRPr="003F7E33">
        <w:rPr>
          <w:rFonts w:ascii="Times New Roman" w:eastAsia="Calibri" w:hAnsi="Times New Roman" w:cs="Times New Roman"/>
          <w:sz w:val="28"/>
          <w:szCs w:val="28"/>
          <w:lang w:eastAsia="en-GB"/>
        </w:rPr>
        <w:t>o</w:t>
      </w:r>
      <w:r w:rsidRPr="003F7E33">
        <w:rPr>
          <w:rFonts w:ascii="Times New Roman" w:eastAsia="Calibri" w:hAnsi="Times New Roman" w:cs="Times New Roman"/>
          <w:sz w:val="28"/>
          <w:szCs w:val="28"/>
          <w:lang w:eastAsia="en-GB"/>
        </w:rPr>
        <w:t xml:space="preserve">t </w:t>
      </w:r>
      <w:r w:rsidR="7EB3D002" w:rsidRPr="003F7E33">
        <w:rPr>
          <w:rFonts w:ascii="Times New Roman" w:eastAsia="Calibri" w:hAnsi="Times New Roman" w:cs="Times New Roman"/>
          <w:sz w:val="28"/>
          <w:szCs w:val="28"/>
          <w:lang w:eastAsia="en-GB"/>
        </w:rPr>
        <w:t xml:space="preserve">īstenot </w:t>
      </w:r>
      <w:r w:rsidRPr="003F7E33">
        <w:rPr>
          <w:rFonts w:ascii="Times New Roman" w:eastAsia="Calibri" w:hAnsi="Times New Roman" w:cs="Times New Roman"/>
          <w:sz w:val="28"/>
          <w:szCs w:val="28"/>
          <w:lang w:eastAsia="en-GB"/>
        </w:rPr>
        <w:t xml:space="preserve">atbalsta instrumentus </w:t>
      </w:r>
      <w:r w:rsidR="77842D58" w:rsidRPr="003F7E33">
        <w:rPr>
          <w:rFonts w:ascii="Times New Roman" w:eastAsia="Calibri" w:hAnsi="Times New Roman" w:cs="Times New Roman"/>
          <w:sz w:val="28"/>
          <w:szCs w:val="28"/>
          <w:lang w:eastAsia="en-GB"/>
        </w:rPr>
        <w:t xml:space="preserve">kultūras un radošajām nozarēm krīzes pārvarēšanai. </w:t>
      </w:r>
      <w:r w:rsidRPr="003F7E33">
        <w:rPr>
          <w:rFonts w:ascii="Times New Roman" w:eastAsia="Calibri" w:hAnsi="Times New Roman" w:cs="Times New Roman"/>
          <w:sz w:val="28"/>
          <w:szCs w:val="28"/>
          <w:lang w:eastAsia="en-GB"/>
        </w:rPr>
        <w:t xml:space="preserve">Šīs krīzes pārvarēšanas iniciatīvām kultūras un radošajās nozarēs jāveido jauna izpratne par nozares noturību pret krīzēm kopumā un ar to saistītām pārmaiņām organizāciju darbā </w:t>
      </w:r>
      <w:r w:rsidR="6DF898AD" w:rsidRPr="003F7E33">
        <w:rPr>
          <w:rFonts w:ascii="Times New Roman" w:eastAsia="Calibri" w:hAnsi="Times New Roman" w:cs="Times New Roman"/>
          <w:sz w:val="28"/>
          <w:szCs w:val="28"/>
          <w:lang w:eastAsia="en-GB"/>
        </w:rPr>
        <w:t>(</w:t>
      </w:r>
      <w:r w:rsidRPr="003F7E33">
        <w:rPr>
          <w:rFonts w:ascii="Times New Roman" w:eastAsia="Calibri" w:hAnsi="Times New Roman" w:cs="Times New Roman"/>
          <w:sz w:val="28"/>
          <w:szCs w:val="28"/>
          <w:lang w:eastAsia="en-GB"/>
        </w:rPr>
        <w:t>tai skaitā attīstot jaunus sadarbības modeļus</w:t>
      </w:r>
      <w:r w:rsidR="3DB68950" w:rsidRPr="003F7E33">
        <w:rPr>
          <w:rFonts w:ascii="Times New Roman" w:eastAsia="Calibri" w:hAnsi="Times New Roman" w:cs="Times New Roman"/>
          <w:sz w:val="28"/>
          <w:szCs w:val="28"/>
          <w:lang w:eastAsia="en-GB"/>
        </w:rPr>
        <w:t>)</w:t>
      </w:r>
      <w:r w:rsidRPr="003F7E33">
        <w:rPr>
          <w:rFonts w:ascii="Times New Roman" w:eastAsia="Calibri" w:hAnsi="Times New Roman" w:cs="Times New Roman"/>
          <w:sz w:val="28"/>
          <w:szCs w:val="28"/>
          <w:lang w:eastAsia="en-GB"/>
        </w:rPr>
        <w:t>, auditoriju attīstībā</w:t>
      </w:r>
      <w:r w:rsidR="3EC8DCC7" w:rsidRPr="003F7E33">
        <w:rPr>
          <w:rFonts w:ascii="Times New Roman" w:eastAsia="Calibri" w:hAnsi="Times New Roman" w:cs="Times New Roman"/>
          <w:sz w:val="28"/>
          <w:szCs w:val="28"/>
          <w:lang w:eastAsia="en-GB"/>
        </w:rPr>
        <w:t xml:space="preserve"> un</w:t>
      </w:r>
      <w:r w:rsidRPr="003F7E33">
        <w:rPr>
          <w:rFonts w:ascii="Times New Roman" w:eastAsia="Calibri" w:hAnsi="Times New Roman" w:cs="Times New Roman"/>
          <w:sz w:val="28"/>
          <w:szCs w:val="28"/>
          <w:lang w:eastAsia="en-GB"/>
        </w:rPr>
        <w:t xml:space="preserve"> atziņās par kultūras ietekmi uz sabiedrības </w:t>
      </w:r>
      <w:proofErr w:type="spellStart"/>
      <w:r w:rsidRPr="003F7E33">
        <w:rPr>
          <w:rFonts w:ascii="Times New Roman" w:eastAsia="Calibri" w:hAnsi="Times New Roman" w:cs="Times New Roman"/>
          <w:sz w:val="28"/>
          <w:szCs w:val="28"/>
          <w:lang w:eastAsia="en-GB"/>
        </w:rPr>
        <w:t>labbūtību</w:t>
      </w:r>
      <w:proofErr w:type="spellEnd"/>
      <w:r w:rsidR="3DE5DBC7" w:rsidRPr="003F7E33">
        <w:rPr>
          <w:rFonts w:ascii="Times New Roman" w:eastAsia="Calibri" w:hAnsi="Times New Roman" w:cs="Times New Roman"/>
          <w:sz w:val="28"/>
          <w:szCs w:val="28"/>
          <w:lang w:eastAsia="en-GB"/>
        </w:rPr>
        <w:t>.</w:t>
      </w:r>
    </w:p>
    <w:p w14:paraId="32FDB032" w14:textId="687C4C32" w:rsidR="00430012" w:rsidRPr="003F7E33" w:rsidRDefault="57A6B854" w:rsidP="6987A137">
      <w:pPr>
        <w:ind w:left="0" w:firstLine="851"/>
        <w:rPr>
          <w:rFonts w:ascii="Times New Roman" w:eastAsia="Calibri" w:hAnsi="Times New Roman" w:cs="Times New Roman"/>
          <w:sz w:val="28"/>
          <w:szCs w:val="28"/>
          <w:lang w:eastAsia="en-GB"/>
        </w:rPr>
      </w:pPr>
      <w:r w:rsidRPr="003F7E33">
        <w:rPr>
          <w:rFonts w:ascii="Times New Roman" w:eastAsia="Calibri" w:hAnsi="Times New Roman" w:cs="Times New Roman"/>
          <w:sz w:val="28"/>
          <w:szCs w:val="28"/>
          <w:lang w:eastAsia="en-GB"/>
        </w:rPr>
        <w:t xml:space="preserve">Kultūras un radošo nozaru ilgtspējīgas attīstības kontekstā </w:t>
      </w:r>
      <w:r w:rsidR="121E3AFB" w:rsidRPr="003F7E33">
        <w:rPr>
          <w:rFonts w:ascii="Times New Roman" w:eastAsia="Calibri" w:hAnsi="Times New Roman" w:cs="Times New Roman"/>
          <w:sz w:val="28"/>
          <w:szCs w:val="28"/>
          <w:lang w:eastAsia="en-GB"/>
        </w:rPr>
        <w:t xml:space="preserve">būtiska nozīme ir arī </w:t>
      </w:r>
      <w:r w:rsidR="074C6D43" w:rsidRPr="003F7E33">
        <w:rPr>
          <w:rFonts w:ascii="Times New Roman" w:eastAsia="Calibri" w:hAnsi="Times New Roman" w:cs="Times New Roman"/>
          <w:sz w:val="28"/>
          <w:szCs w:val="28"/>
          <w:lang w:eastAsia="en-GB"/>
        </w:rPr>
        <w:t>kultūras apakš</w:t>
      </w:r>
      <w:r w:rsidR="121E3AFB" w:rsidRPr="003F7E33">
        <w:rPr>
          <w:rFonts w:ascii="Times New Roman" w:eastAsia="Calibri" w:hAnsi="Times New Roman" w:cs="Times New Roman"/>
          <w:sz w:val="28"/>
          <w:szCs w:val="28"/>
          <w:lang w:eastAsia="en-GB"/>
        </w:rPr>
        <w:t>nozaru profesionālajai izaugsmei, meklējot un atrodot jaunas</w:t>
      </w:r>
      <w:r w:rsidR="759E101E" w:rsidRPr="003F7E33">
        <w:rPr>
          <w:rFonts w:ascii="Times New Roman" w:eastAsia="Calibri" w:hAnsi="Times New Roman" w:cs="Times New Roman"/>
          <w:sz w:val="28"/>
          <w:szCs w:val="28"/>
          <w:lang w:eastAsia="en-GB"/>
        </w:rPr>
        <w:t xml:space="preserve">, sabiedrības attīstībai aktuālas </w:t>
      </w:r>
      <w:r w:rsidR="6EBD603E" w:rsidRPr="003F7E33">
        <w:rPr>
          <w:rFonts w:ascii="Times New Roman" w:eastAsia="Calibri" w:hAnsi="Times New Roman" w:cs="Times New Roman"/>
          <w:sz w:val="28"/>
          <w:szCs w:val="28"/>
          <w:lang w:eastAsia="en-GB"/>
        </w:rPr>
        <w:t xml:space="preserve">kultūras piedāvājuma </w:t>
      </w:r>
      <w:r w:rsidR="121E3AFB" w:rsidRPr="003F7E33">
        <w:rPr>
          <w:rFonts w:ascii="Times New Roman" w:eastAsia="Calibri" w:hAnsi="Times New Roman" w:cs="Times New Roman"/>
          <w:sz w:val="28"/>
          <w:szCs w:val="28"/>
          <w:lang w:eastAsia="en-GB"/>
        </w:rPr>
        <w:t xml:space="preserve">tēmas un </w:t>
      </w:r>
      <w:r w:rsidR="06C83B21" w:rsidRPr="003F7E33">
        <w:rPr>
          <w:rFonts w:ascii="Times New Roman" w:eastAsia="Calibri" w:hAnsi="Times New Roman" w:cs="Times New Roman"/>
          <w:sz w:val="28"/>
          <w:szCs w:val="28"/>
          <w:lang w:eastAsia="en-GB"/>
        </w:rPr>
        <w:t xml:space="preserve">kultūras izpausmju </w:t>
      </w:r>
      <w:r w:rsidR="121E3AFB" w:rsidRPr="003F7E33">
        <w:rPr>
          <w:rFonts w:ascii="Times New Roman" w:eastAsia="Calibri" w:hAnsi="Times New Roman" w:cs="Times New Roman"/>
          <w:sz w:val="28"/>
          <w:szCs w:val="28"/>
          <w:lang w:eastAsia="en-GB"/>
        </w:rPr>
        <w:t>formas</w:t>
      </w:r>
      <w:r w:rsidR="604E4932" w:rsidRPr="003F7E33">
        <w:rPr>
          <w:rFonts w:ascii="Times New Roman" w:eastAsia="Calibri" w:hAnsi="Times New Roman" w:cs="Times New Roman"/>
          <w:sz w:val="28"/>
          <w:szCs w:val="28"/>
          <w:lang w:eastAsia="en-GB"/>
        </w:rPr>
        <w:t xml:space="preserve">. </w:t>
      </w:r>
      <w:r w:rsidR="0DC4F092" w:rsidRPr="003F7E33">
        <w:rPr>
          <w:rFonts w:ascii="Times New Roman" w:eastAsia="Calibri" w:hAnsi="Times New Roman" w:cs="Times New Roman"/>
          <w:sz w:val="28"/>
          <w:szCs w:val="28"/>
          <w:lang w:eastAsia="en-GB"/>
        </w:rPr>
        <w:t xml:space="preserve">kas bieži pauž reakciju uz </w:t>
      </w:r>
      <w:r w:rsidR="0D2ED185" w:rsidRPr="003F7E33">
        <w:rPr>
          <w:rFonts w:ascii="Times New Roman" w:eastAsia="Calibri" w:hAnsi="Times New Roman" w:cs="Times New Roman"/>
          <w:sz w:val="28"/>
          <w:szCs w:val="28"/>
          <w:lang w:eastAsia="en-GB"/>
        </w:rPr>
        <w:t xml:space="preserve">aktuālajām </w:t>
      </w:r>
      <w:r w:rsidR="0DC4F092" w:rsidRPr="003F7E33">
        <w:rPr>
          <w:rFonts w:ascii="Times New Roman" w:eastAsia="Calibri" w:hAnsi="Times New Roman" w:cs="Times New Roman"/>
          <w:sz w:val="28"/>
          <w:szCs w:val="28"/>
          <w:lang w:eastAsia="en-GB"/>
        </w:rPr>
        <w:t>sociālajām, ekonomiskajām, politiskajām un globālajām norisēm</w:t>
      </w:r>
      <w:r w:rsidR="551337A9" w:rsidRPr="003F7E33">
        <w:rPr>
          <w:rFonts w:ascii="Times New Roman" w:eastAsia="Calibri" w:hAnsi="Times New Roman" w:cs="Times New Roman"/>
          <w:sz w:val="28"/>
          <w:szCs w:val="28"/>
          <w:lang w:eastAsia="en-GB"/>
        </w:rPr>
        <w:t>, vienlaikus attīstot kritisko domāšanu</w:t>
      </w:r>
      <w:r w:rsidR="4EFFE55B" w:rsidRPr="003F7E33">
        <w:rPr>
          <w:rFonts w:ascii="Times New Roman" w:eastAsia="Calibri" w:hAnsi="Times New Roman" w:cs="Times New Roman"/>
          <w:sz w:val="28"/>
          <w:szCs w:val="28"/>
          <w:lang w:eastAsia="en-GB"/>
        </w:rPr>
        <w:t xml:space="preserve">, </w:t>
      </w:r>
      <w:r w:rsidR="7C085A53" w:rsidRPr="003F7E33">
        <w:rPr>
          <w:rFonts w:ascii="Times New Roman" w:eastAsia="Calibri" w:hAnsi="Times New Roman" w:cs="Times New Roman"/>
          <w:sz w:val="28"/>
          <w:szCs w:val="28"/>
          <w:lang w:eastAsia="en-GB"/>
        </w:rPr>
        <w:t>dokumentē</w:t>
      </w:r>
      <w:r w:rsidR="44F526B0" w:rsidRPr="003F7E33">
        <w:rPr>
          <w:rFonts w:ascii="Times New Roman" w:eastAsia="Calibri" w:hAnsi="Times New Roman" w:cs="Times New Roman"/>
          <w:sz w:val="28"/>
          <w:szCs w:val="28"/>
          <w:lang w:eastAsia="en-GB"/>
        </w:rPr>
        <w:t>jot</w:t>
      </w:r>
      <w:r w:rsidR="7C085A53" w:rsidRPr="003F7E33">
        <w:rPr>
          <w:rFonts w:ascii="Times New Roman" w:eastAsia="Calibri" w:hAnsi="Times New Roman" w:cs="Times New Roman"/>
          <w:sz w:val="28"/>
          <w:szCs w:val="28"/>
          <w:lang w:eastAsia="en-GB"/>
        </w:rPr>
        <w:t xml:space="preserve"> laikmeta noskaņas un nākamajām paaudzēm atstāj</w:t>
      </w:r>
      <w:r w:rsidR="0B8FE5BC" w:rsidRPr="003F7E33">
        <w:rPr>
          <w:rFonts w:ascii="Times New Roman" w:eastAsia="Calibri" w:hAnsi="Times New Roman" w:cs="Times New Roman"/>
          <w:sz w:val="28"/>
          <w:szCs w:val="28"/>
          <w:lang w:eastAsia="en-GB"/>
        </w:rPr>
        <w:t>ot</w:t>
      </w:r>
      <w:r w:rsidR="7C085A53" w:rsidRPr="003F7E33">
        <w:rPr>
          <w:rFonts w:ascii="Times New Roman" w:eastAsia="Calibri" w:hAnsi="Times New Roman" w:cs="Times New Roman"/>
          <w:sz w:val="28"/>
          <w:szCs w:val="28"/>
          <w:lang w:eastAsia="en-GB"/>
        </w:rPr>
        <w:t xml:space="preserve"> spilgtus laikmeta tēlus. Šī brīža laikmetīgā un mūsdienu kultūra ir nākotnes tradīcija, kultūras mantojums un kultūras kapitāls.</w:t>
      </w:r>
      <w:r w:rsidR="6725D80A" w:rsidRPr="003F7E33">
        <w:rPr>
          <w:rFonts w:ascii="Times New Roman" w:eastAsia="Calibri" w:hAnsi="Times New Roman" w:cs="Times New Roman"/>
          <w:sz w:val="28"/>
          <w:szCs w:val="28"/>
          <w:lang w:eastAsia="en-GB"/>
        </w:rPr>
        <w:t xml:space="preserve"> </w:t>
      </w:r>
      <w:r w:rsidR="54E2499D" w:rsidRPr="003F7E33">
        <w:rPr>
          <w:rFonts w:ascii="Times New Roman" w:eastAsia="Calibri" w:hAnsi="Times New Roman" w:cs="Times New Roman"/>
          <w:sz w:val="28"/>
          <w:szCs w:val="28"/>
          <w:lang w:eastAsia="en-GB"/>
        </w:rPr>
        <w:t>Līdz ar to pienācīga uzmanība pievēršama laikmetīgās kultūras izpausmju stimulēšanai profesionālajā mākslā, tostarp veicinot starpdisciplināras sadarbības formas, izpratni par laikmetīgās mākslas valodu un laikmetīgās kultūras procesa starptautiskās konkurētspējas stiprināšan</w:t>
      </w:r>
      <w:r w:rsidR="00181982">
        <w:rPr>
          <w:rFonts w:ascii="Times New Roman" w:eastAsia="Calibri" w:hAnsi="Times New Roman" w:cs="Times New Roman"/>
          <w:sz w:val="28"/>
          <w:szCs w:val="28"/>
          <w:lang w:eastAsia="en-GB"/>
        </w:rPr>
        <w:t>u</w:t>
      </w:r>
      <w:r w:rsidR="54E2499D" w:rsidRPr="003F7E33">
        <w:rPr>
          <w:rFonts w:ascii="Times New Roman" w:eastAsia="Calibri" w:hAnsi="Times New Roman" w:cs="Times New Roman"/>
          <w:sz w:val="28"/>
          <w:szCs w:val="28"/>
          <w:lang w:eastAsia="en-GB"/>
        </w:rPr>
        <w:t>.</w:t>
      </w:r>
    </w:p>
    <w:p w14:paraId="60B026DC" w14:textId="35EC8D5C" w:rsidR="00430012" w:rsidRPr="003F7E33" w:rsidRDefault="00140144" w:rsidP="6987A137">
      <w:pPr>
        <w:ind w:left="0" w:firstLine="851"/>
        <w:rPr>
          <w:rFonts w:ascii="Times New Roman" w:hAnsi="Times New Roman" w:cs="Times New Roman"/>
          <w:sz w:val="28"/>
          <w:szCs w:val="28"/>
          <w:lang w:eastAsia="en-GB"/>
        </w:rPr>
      </w:pPr>
      <w:r w:rsidRPr="003F7E33">
        <w:rPr>
          <w:rFonts w:ascii="Times New Roman" w:hAnsi="Times New Roman" w:cs="Times New Roman"/>
          <w:sz w:val="28"/>
          <w:szCs w:val="28"/>
          <w:lang w:eastAsia="en-GB"/>
        </w:rPr>
        <w:t xml:space="preserve">Saskaņā ar Eurostat </w:t>
      </w:r>
      <w:proofErr w:type="gramStart"/>
      <w:r w:rsidRPr="003F7E33">
        <w:rPr>
          <w:rFonts w:ascii="Times New Roman" w:hAnsi="Times New Roman" w:cs="Times New Roman"/>
          <w:sz w:val="28"/>
          <w:szCs w:val="28"/>
          <w:lang w:eastAsia="en-GB"/>
        </w:rPr>
        <w:t>2017.gada</w:t>
      </w:r>
      <w:proofErr w:type="gramEnd"/>
      <w:r w:rsidRPr="003F7E33">
        <w:rPr>
          <w:rFonts w:ascii="Times New Roman" w:hAnsi="Times New Roman" w:cs="Times New Roman"/>
          <w:sz w:val="28"/>
          <w:szCs w:val="28"/>
          <w:lang w:eastAsia="en-GB"/>
        </w:rPr>
        <w:t xml:space="preserve"> datiem</w:t>
      </w:r>
      <w:r w:rsidRPr="003F7E33">
        <w:rPr>
          <w:rStyle w:val="Vresatsauce"/>
          <w:rFonts w:ascii="Times New Roman" w:hAnsi="Times New Roman" w:cs="Times New Roman"/>
          <w:sz w:val="28"/>
          <w:szCs w:val="28"/>
          <w:lang w:eastAsia="en-GB"/>
        </w:rPr>
        <w:footnoteReference w:id="55"/>
      </w:r>
      <w:r w:rsidRPr="003F7E33">
        <w:rPr>
          <w:rFonts w:ascii="Times New Roman" w:hAnsi="Times New Roman" w:cs="Times New Roman"/>
          <w:sz w:val="28"/>
          <w:szCs w:val="28"/>
          <w:lang w:eastAsia="en-GB"/>
        </w:rPr>
        <w:t xml:space="preserve"> kultūras </w:t>
      </w:r>
      <w:r w:rsidR="41DFA1F4" w:rsidRPr="003F7E33">
        <w:rPr>
          <w:rFonts w:ascii="Times New Roman" w:hAnsi="Times New Roman" w:cs="Times New Roman"/>
          <w:sz w:val="28"/>
          <w:szCs w:val="28"/>
          <w:lang w:eastAsia="en-GB"/>
        </w:rPr>
        <w:t xml:space="preserve">un radošās </w:t>
      </w:r>
      <w:r w:rsidRPr="003F7E33">
        <w:rPr>
          <w:rFonts w:ascii="Times New Roman" w:hAnsi="Times New Roman" w:cs="Times New Roman"/>
          <w:sz w:val="28"/>
          <w:szCs w:val="28"/>
          <w:lang w:eastAsia="en-GB"/>
        </w:rPr>
        <w:t>n</w:t>
      </w:r>
      <w:r w:rsidR="00645891" w:rsidRPr="003F7E33">
        <w:rPr>
          <w:rFonts w:ascii="Times New Roman" w:hAnsi="Times New Roman" w:cs="Times New Roman"/>
          <w:sz w:val="28"/>
          <w:szCs w:val="28"/>
          <w:lang w:eastAsia="en-GB"/>
        </w:rPr>
        <w:t>ozare</w:t>
      </w:r>
      <w:r w:rsidR="43B9A17C" w:rsidRPr="003F7E33">
        <w:rPr>
          <w:rFonts w:ascii="Times New Roman" w:hAnsi="Times New Roman" w:cs="Times New Roman"/>
          <w:sz w:val="28"/>
          <w:szCs w:val="28"/>
          <w:lang w:eastAsia="en-GB"/>
        </w:rPr>
        <w:t>s</w:t>
      </w:r>
      <w:r w:rsidR="00645891" w:rsidRPr="003F7E33">
        <w:rPr>
          <w:rFonts w:ascii="Times New Roman" w:hAnsi="Times New Roman" w:cs="Times New Roman"/>
          <w:sz w:val="28"/>
          <w:szCs w:val="28"/>
          <w:lang w:eastAsia="en-GB"/>
        </w:rPr>
        <w:t xml:space="preserve"> Latvijā veido 4,4% no IKP. Eiropas Investīciju fonda pasūtītajā pētījumā </w:t>
      </w:r>
      <w:r w:rsidR="00D25FE3" w:rsidRPr="003F7E33">
        <w:rPr>
          <w:rFonts w:ascii="Times New Roman" w:hAnsi="Times New Roman" w:cs="Times New Roman"/>
          <w:sz w:val="28"/>
          <w:szCs w:val="28"/>
        </w:rPr>
        <w:t>„</w:t>
      </w:r>
      <w:r w:rsidR="00645891" w:rsidRPr="003F7E33">
        <w:rPr>
          <w:rFonts w:ascii="Times New Roman" w:hAnsi="Times New Roman" w:cs="Times New Roman"/>
          <w:sz w:val="28"/>
          <w:szCs w:val="28"/>
          <w:lang w:eastAsia="en-GB"/>
        </w:rPr>
        <w:t>Eiropas kultūras un radošo nozaru tirgus analīze</w:t>
      </w:r>
      <w:r w:rsidR="00D25FE3">
        <w:rPr>
          <w:rFonts w:ascii="Times New Roman" w:hAnsi="Times New Roman" w:cs="Times New Roman"/>
          <w:sz w:val="28"/>
          <w:szCs w:val="28"/>
          <w:lang w:eastAsia="en-GB"/>
        </w:rPr>
        <w:t>”</w:t>
      </w:r>
      <w:r w:rsidR="00645891" w:rsidRPr="003F7E33">
        <w:rPr>
          <w:rStyle w:val="Vresatsauce"/>
          <w:rFonts w:ascii="Times New Roman" w:hAnsi="Times New Roman" w:cs="Times New Roman"/>
          <w:sz w:val="28"/>
          <w:szCs w:val="28"/>
          <w:lang w:eastAsia="en-GB"/>
        </w:rPr>
        <w:footnoteReference w:id="56"/>
      </w:r>
      <w:r w:rsidR="00645891" w:rsidRPr="003F7E33">
        <w:rPr>
          <w:rFonts w:ascii="Times New Roman" w:hAnsi="Times New Roman" w:cs="Times New Roman"/>
          <w:sz w:val="28"/>
          <w:szCs w:val="28"/>
          <w:lang w:eastAsia="en-GB"/>
        </w:rPr>
        <w:t xml:space="preserve"> konstatēts, ka Latvija ir starp Eiropas līderiem kultūras un radošo nozaru radītajā pievienotajā vērtībā (Eiropas Savienībā - vidējais rādītājs ir 5,5%, Latvijā tas pārsniedz 7%). </w:t>
      </w:r>
      <w:r w:rsidR="00F52B27" w:rsidRPr="003F7E33">
        <w:rPr>
          <w:rFonts w:ascii="Times New Roman" w:hAnsi="Times New Roman" w:cs="Times New Roman"/>
          <w:sz w:val="28"/>
          <w:szCs w:val="28"/>
          <w:lang w:eastAsia="en-GB"/>
        </w:rPr>
        <w:t>Ne</w:t>
      </w:r>
      <w:r w:rsidR="777D249C" w:rsidRPr="003F7E33">
        <w:rPr>
          <w:rFonts w:ascii="Times New Roman" w:hAnsi="Times New Roman" w:cs="Times New Roman"/>
          <w:sz w:val="28"/>
          <w:szCs w:val="28"/>
          <w:lang w:eastAsia="en-GB"/>
        </w:rPr>
        <w:t xml:space="preserve">raugoties </w:t>
      </w:r>
      <w:r w:rsidR="00F52B27" w:rsidRPr="003F7E33">
        <w:rPr>
          <w:rFonts w:ascii="Times New Roman" w:hAnsi="Times New Roman" w:cs="Times New Roman"/>
          <w:sz w:val="28"/>
          <w:szCs w:val="28"/>
          <w:lang w:eastAsia="en-GB"/>
        </w:rPr>
        <w:t xml:space="preserve">uz </w:t>
      </w:r>
      <w:r w:rsidR="050C5850" w:rsidRPr="003F7E33">
        <w:rPr>
          <w:rFonts w:ascii="Times New Roman" w:hAnsi="Times New Roman" w:cs="Times New Roman"/>
          <w:sz w:val="28"/>
          <w:szCs w:val="28"/>
          <w:lang w:eastAsia="en-GB"/>
        </w:rPr>
        <w:t>to</w:t>
      </w:r>
      <w:r w:rsidR="1A63E5DD" w:rsidRPr="003F7E33">
        <w:rPr>
          <w:rFonts w:ascii="Times New Roman" w:hAnsi="Times New Roman" w:cs="Times New Roman"/>
          <w:sz w:val="28"/>
          <w:szCs w:val="28"/>
          <w:lang w:eastAsia="en-GB"/>
        </w:rPr>
        <w:t xml:space="preserve"> </w:t>
      </w:r>
      <w:r w:rsidR="008274D6" w:rsidRPr="003F7E33">
        <w:rPr>
          <w:rFonts w:ascii="Times New Roman" w:hAnsi="Times New Roman" w:cs="Times New Roman"/>
          <w:sz w:val="28"/>
          <w:szCs w:val="28"/>
          <w:lang w:eastAsia="en-GB"/>
        </w:rPr>
        <w:t xml:space="preserve">diskusijās par tautsaimniecību </w:t>
      </w:r>
      <w:r w:rsidR="4C0707F9" w:rsidRPr="003F7E33">
        <w:rPr>
          <w:rFonts w:ascii="Times New Roman" w:hAnsi="Times New Roman" w:cs="Times New Roman"/>
          <w:sz w:val="28"/>
          <w:szCs w:val="28"/>
          <w:lang w:eastAsia="en-GB"/>
        </w:rPr>
        <w:t xml:space="preserve">attīstību </w:t>
      </w:r>
      <w:r w:rsidR="008274D6" w:rsidRPr="003F7E33">
        <w:rPr>
          <w:rFonts w:ascii="Times New Roman" w:hAnsi="Times New Roman" w:cs="Times New Roman"/>
          <w:sz w:val="28"/>
          <w:szCs w:val="28"/>
          <w:lang w:eastAsia="en-GB"/>
        </w:rPr>
        <w:t xml:space="preserve">nereti </w:t>
      </w:r>
      <w:r w:rsidRPr="003F7E33">
        <w:rPr>
          <w:rFonts w:ascii="Times New Roman" w:hAnsi="Times New Roman" w:cs="Times New Roman"/>
          <w:sz w:val="28"/>
          <w:szCs w:val="28"/>
          <w:lang w:eastAsia="en-GB"/>
        </w:rPr>
        <w:t xml:space="preserve">aizvien </w:t>
      </w:r>
      <w:r w:rsidR="008274D6" w:rsidRPr="003F7E33">
        <w:rPr>
          <w:rFonts w:ascii="Times New Roman" w:hAnsi="Times New Roman" w:cs="Times New Roman"/>
          <w:sz w:val="28"/>
          <w:szCs w:val="28"/>
          <w:lang w:eastAsia="en-GB"/>
        </w:rPr>
        <w:t xml:space="preserve">dominē stereotips par kultūru kā par patērējošu, nevis pelnošu nozari. </w:t>
      </w:r>
      <w:r w:rsidR="55DC9C69" w:rsidRPr="003F7E33">
        <w:rPr>
          <w:rFonts w:ascii="Times New Roman" w:hAnsi="Times New Roman" w:cs="Times New Roman"/>
          <w:sz w:val="28"/>
          <w:szCs w:val="28"/>
          <w:lang w:eastAsia="en-GB"/>
        </w:rPr>
        <w:t xml:space="preserve">Tāpēc nākamajos gados būtu </w:t>
      </w:r>
      <w:r w:rsidR="29C1D20E" w:rsidRPr="003F7E33">
        <w:rPr>
          <w:rFonts w:ascii="Times New Roman" w:hAnsi="Times New Roman" w:cs="Times New Roman"/>
          <w:sz w:val="28"/>
          <w:szCs w:val="28"/>
          <w:lang w:eastAsia="en-GB"/>
        </w:rPr>
        <w:t>stiprināma izpratne par kultūr</w:t>
      </w:r>
      <w:r w:rsidR="00DB9903" w:rsidRPr="003F7E33">
        <w:rPr>
          <w:rFonts w:ascii="Times New Roman" w:hAnsi="Times New Roman" w:cs="Times New Roman"/>
          <w:sz w:val="28"/>
          <w:szCs w:val="28"/>
          <w:lang w:eastAsia="en-GB"/>
        </w:rPr>
        <w:t>as</w:t>
      </w:r>
      <w:r w:rsidR="29C1D20E" w:rsidRPr="003F7E33">
        <w:rPr>
          <w:rFonts w:ascii="Times New Roman" w:hAnsi="Times New Roman" w:cs="Times New Roman"/>
          <w:sz w:val="28"/>
          <w:szCs w:val="28"/>
          <w:lang w:eastAsia="en-GB"/>
        </w:rPr>
        <w:t xml:space="preserve"> un radošajām nozarēm kā vitālu tautsaimniecības jomu, kurai ir gan tieša, gan pastarpināta ietekme uz ekonomiku.</w:t>
      </w:r>
    </w:p>
    <w:p w14:paraId="2823F3D5" w14:textId="5CB8AF98" w:rsidR="00AE248A" w:rsidRDefault="00AE248A" w:rsidP="00155268">
      <w:pPr>
        <w:ind w:left="0" w:firstLine="0"/>
        <w:rPr>
          <w:rFonts w:ascii="Times New Roman" w:hAnsi="Times New Roman" w:cs="Times New Roman"/>
          <w:sz w:val="28"/>
          <w:szCs w:val="28"/>
          <w:lang w:eastAsia="en-GB"/>
        </w:rPr>
      </w:pPr>
    </w:p>
    <w:p w14:paraId="3435460B" w14:textId="77777777" w:rsidR="00967A28" w:rsidRPr="003F7E33" w:rsidRDefault="00967A28" w:rsidP="00155268">
      <w:pPr>
        <w:ind w:left="0" w:firstLine="0"/>
        <w:rPr>
          <w:rFonts w:ascii="Times New Roman" w:hAnsi="Times New Roman" w:cs="Times New Roman"/>
          <w:sz w:val="28"/>
          <w:szCs w:val="28"/>
          <w:lang w:eastAsia="en-GB"/>
        </w:rPr>
      </w:pPr>
    </w:p>
    <w:p w14:paraId="14ED11DF" w14:textId="7433D843" w:rsidR="002702B7" w:rsidRPr="003F7E33" w:rsidRDefault="005B0199" w:rsidP="00155268">
      <w:pPr>
        <w:pStyle w:val="Virsraksts2"/>
        <w:numPr>
          <w:ilvl w:val="1"/>
          <w:numId w:val="2"/>
        </w:numPr>
        <w:ind w:left="0" w:firstLine="851"/>
        <w:rPr>
          <w:rFonts w:ascii="Times New Roman" w:hAnsi="Times New Roman" w:cs="Times New Roman"/>
          <w:lang w:eastAsia="en-GB"/>
        </w:rPr>
      </w:pPr>
      <w:bookmarkStart w:id="27" w:name="_Toc70375054"/>
      <w:r w:rsidRPr="003F7E33">
        <w:rPr>
          <w:rFonts w:ascii="Times New Roman" w:hAnsi="Times New Roman" w:cs="Times New Roman"/>
          <w:lang w:eastAsia="en-GB"/>
        </w:rPr>
        <w:lastRenderedPageBreak/>
        <w:t>T</w:t>
      </w:r>
      <w:r w:rsidR="00F7713A" w:rsidRPr="003F7E33">
        <w:rPr>
          <w:rFonts w:ascii="Times New Roman" w:hAnsi="Times New Roman" w:cs="Times New Roman"/>
          <w:lang w:eastAsia="en-GB"/>
        </w:rPr>
        <w:t xml:space="preserve">alantu </w:t>
      </w:r>
      <w:r w:rsidR="003D4B8C" w:rsidRPr="003F7E33">
        <w:rPr>
          <w:rFonts w:ascii="Times New Roman" w:hAnsi="Times New Roman" w:cs="Times New Roman"/>
          <w:lang w:eastAsia="en-GB"/>
        </w:rPr>
        <w:t>ataudz</w:t>
      </w:r>
      <w:r w:rsidRPr="003F7E33">
        <w:rPr>
          <w:rFonts w:ascii="Times New Roman" w:hAnsi="Times New Roman" w:cs="Times New Roman"/>
          <w:lang w:eastAsia="en-GB"/>
        </w:rPr>
        <w:t xml:space="preserve">e </w:t>
      </w:r>
      <w:r w:rsidR="00F7713A" w:rsidRPr="003F7E33">
        <w:rPr>
          <w:rFonts w:ascii="Times New Roman" w:hAnsi="Times New Roman" w:cs="Times New Roman"/>
          <w:lang w:eastAsia="en-GB"/>
        </w:rPr>
        <w:t>un kultūras darbinieku profesionāl</w:t>
      </w:r>
      <w:r w:rsidRPr="003F7E33">
        <w:rPr>
          <w:rFonts w:ascii="Times New Roman" w:hAnsi="Times New Roman" w:cs="Times New Roman"/>
          <w:lang w:eastAsia="en-GB"/>
        </w:rPr>
        <w:t>ā</w:t>
      </w:r>
      <w:r w:rsidR="00F7713A" w:rsidRPr="003F7E33">
        <w:rPr>
          <w:rFonts w:ascii="Times New Roman" w:hAnsi="Times New Roman" w:cs="Times New Roman"/>
          <w:lang w:eastAsia="en-GB"/>
        </w:rPr>
        <w:t xml:space="preserve"> izaugsm</w:t>
      </w:r>
      <w:r w:rsidRPr="003F7E33">
        <w:rPr>
          <w:rFonts w:ascii="Times New Roman" w:hAnsi="Times New Roman" w:cs="Times New Roman"/>
          <w:lang w:eastAsia="en-GB"/>
        </w:rPr>
        <w:t>e</w:t>
      </w:r>
      <w:bookmarkEnd w:id="27"/>
    </w:p>
    <w:p w14:paraId="5AD3126A" w14:textId="77777777" w:rsidR="003537FA" w:rsidRPr="003F7E33" w:rsidRDefault="003537FA" w:rsidP="00155268">
      <w:pPr>
        <w:ind w:left="0" w:firstLine="0"/>
        <w:rPr>
          <w:rFonts w:ascii="Times New Roman" w:hAnsi="Times New Roman" w:cs="Times New Roman"/>
          <w:iCs/>
          <w:sz w:val="28"/>
          <w:szCs w:val="28"/>
        </w:rPr>
      </w:pPr>
    </w:p>
    <w:p w14:paraId="3288BDA6" w14:textId="2A5384F4" w:rsidR="00AE57D9" w:rsidRPr="003F7E33" w:rsidRDefault="00F7713A" w:rsidP="602E5643">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Lai </w:t>
      </w:r>
      <w:r w:rsidR="00B3138C" w:rsidRPr="003F7E33">
        <w:rPr>
          <w:rFonts w:ascii="Times New Roman" w:hAnsi="Times New Roman" w:cs="Times New Roman"/>
          <w:sz w:val="28"/>
          <w:szCs w:val="28"/>
        </w:rPr>
        <w:t>nodrošināt</w:t>
      </w:r>
      <w:r w:rsidRPr="003F7E33">
        <w:rPr>
          <w:rFonts w:ascii="Times New Roman" w:hAnsi="Times New Roman" w:cs="Times New Roman"/>
          <w:sz w:val="28"/>
          <w:szCs w:val="28"/>
        </w:rPr>
        <w:t>u</w:t>
      </w:r>
      <w:r w:rsidR="00B3138C" w:rsidRPr="003F7E33">
        <w:rPr>
          <w:rFonts w:ascii="Times New Roman" w:hAnsi="Times New Roman" w:cs="Times New Roman"/>
          <w:sz w:val="28"/>
          <w:szCs w:val="28"/>
        </w:rPr>
        <w:t xml:space="preserve"> Latvijas kultūras ilgtspēju</w:t>
      </w:r>
      <w:r w:rsidR="00E67070" w:rsidRPr="003F7E33">
        <w:rPr>
          <w:rFonts w:ascii="Times New Roman" w:hAnsi="Times New Roman" w:cs="Times New Roman"/>
          <w:sz w:val="28"/>
          <w:szCs w:val="28"/>
        </w:rPr>
        <w:t xml:space="preserve">, proti, garantētu to, ka nākamajām paaudzēm Latvijas kultūras </w:t>
      </w:r>
      <w:r w:rsidR="7AB5176A" w:rsidRPr="003F7E33">
        <w:rPr>
          <w:rFonts w:ascii="Times New Roman" w:hAnsi="Times New Roman" w:cs="Times New Roman"/>
          <w:sz w:val="28"/>
          <w:szCs w:val="28"/>
        </w:rPr>
        <w:t xml:space="preserve">piedāvājums </w:t>
      </w:r>
      <w:r w:rsidR="00E67070" w:rsidRPr="003F7E33">
        <w:rPr>
          <w:rFonts w:ascii="Times New Roman" w:hAnsi="Times New Roman" w:cs="Times New Roman"/>
          <w:sz w:val="28"/>
          <w:szCs w:val="28"/>
        </w:rPr>
        <w:t xml:space="preserve">ir pieejams ne mazākā </w:t>
      </w:r>
      <w:r w:rsidR="518770E1" w:rsidRPr="003F7E33">
        <w:rPr>
          <w:rFonts w:ascii="Times New Roman" w:hAnsi="Times New Roman" w:cs="Times New Roman"/>
          <w:sz w:val="28"/>
          <w:szCs w:val="28"/>
        </w:rPr>
        <w:t>ap</w:t>
      </w:r>
      <w:r w:rsidR="00E67070" w:rsidRPr="003F7E33">
        <w:rPr>
          <w:rFonts w:ascii="Times New Roman" w:hAnsi="Times New Roman" w:cs="Times New Roman"/>
          <w:sz w:val="28"/>
          <w:szCs w:val="28"/>
        </w:rPr>
        <w:t xml:space="preserve">mērā </w:t>
      </w:r>
      <w:r w:rsidR="6E8B3A1B" w:rsidRPr="003F7E33">
        <w:rPr>
          <w:rFonts w:ascii="Times New Roman" w:hAnsi="Times New Roman" w:cs="Times New Roman"/>
          <w:sz w:val="28"/>
          <w:szCs w:val="28"/>
        </w:rPr>
        <w:t xml:space="preserve">un kvalitātē </w:t>
      </w:r>
      <w:r w:rsidR="00E67070" w:rsidRPr="003F7E33">
        <w:rPr>
          <w:rFonts w:ascii="Times New Roman" w:hAnsi="Times New Roman" w:cs="Times New Roman"/>
          <w:sz w:val="28"/>
          <w:szCs w:val="28"/>
        </w:rPr>
        <w:t>kā šobrīd,</w:t>
      </w:r>
      <w:r w:rsidRPr="003F7E33">
        <w:rPr>
          <w:rFonts w:ascii="Times New Roman" w:hAnsi="Times New Roman" w:cs="Times New Roman"/>
          <w:sz w:val="28"/>
          <w:szCs w:val="28"/>
        </w:rPr>
        <w:t xml:space="preserve"> būtiski </w:t>
      </w:r>
      <w:r w:rsidR="52074859" w:rsidRPr="003F7E33">
        <w:rPr>
          <w:rFonts w:ascii="Times New Roman" w:hAnsi="Times New Roman" w:cs="Times New Roman"/>
          <w:sz w:val="28"/>
          <w:szCs w:val="28"/>
        </w:rPr>
        <w:t>ir jau tagad stiprināt kultūrizglītības sistēmu ar mērķi nodrošināt talantu ataudzi Latvijas kultūrā</w:t>
      </w:r>
      <w:r w:rsidRPr="003F7E33">
        <w:rPr>
          <w:rFonts w:ascii="Times New Roman" w:hAnsi="Times New Roman" w:cs="Times New Roman"/>
          <w:sz w:val="28"/>
          <w:szCs w:val="28"/>
        </w:rPr>
        <w:t xml:space="preserve">. </w:t>
      </w:r>
      <w:r w:rsidR="39D26A95" w:rsidRPr="003F7E33">
        <w:rPr>
          <w:rFonts w:ascii="Times New Roman" w:hAnsi="Times New Roman" w:cs="Times New Roman"/>
          <w:sz w:val="28"/>
          <w:szCs w:val="28"/>
        </w:rPr>
        <w:t xml:space="preserve">Kultūrizglītības sistēmas pamats ir </w:t>
      </w:r>
      <w:r w:rsidR="00B3138C" w:rsidRPr="003F7E33">
        <w:rPr>
          <w:rFonts w:ascii="Times New Roman" w:hAnsi="Times New Roman" w:cs="Times New Roman"/>
          <w:sz w:val="28"/>
          <w:szCs w:val="28"/>
        </w:rPr>
        <w:t xml:space="preserve">uz talantu </w:t>
      </w:r>
      <w:r w:rsidR="00E67070" w:rsidRPr="003F7E33">
        <w:rPr>
          <w:rFonts w:ascii="Times New Roman" w:hAnsi="Times New Roman" w:cs="Times New Roman"/>
          <w:sz w:val="28"/>
          <w:szCs w:val="28"/>
        </w:rPr>
        <w:t xml:space="preserve">attīstību </w:t>
      </w:r>
      <w:r w:rsidR="00B3138C" w:rsidRPr="003F7E33">
        <w:rPr>
          <w:rFonts w:ascii="Times New Roman" w:hAnsi="Times New Roman" w:cs="Times New Roman"/>
          <w:sz w:val="28"/>
          <w:szCs w:val="28"/>
        </w:rPr>
        <w:t>orientēt</w:t>
      </w:r>
      <w:r w:rsidRPr="003F7E33">
        <w:rPr>
          <w:rFonts w:ascii="Times New Roman" w:hAnsi="Times New Roman" w:cs="Times New Roman"/>
          <w:sz w:val="28"/>
          <w:szCs w:val="28"/>
        </w:rPr>
        <w:t>a</w:t>
      </w:r>
      <w:r w:rsidR="00B3138C" w:rsidRPr="003F7E33">
        <w:rPr>
          <w:rFonts w:ascii="Times New Roman" w:hAnsi="Times New Roman" w:cs="Times New Roman"/>
          <w:sz w:val="28"/>
          <w:szCs w:val="28"/>
        </w:rPr>
        <w:t xml:space="preserve"> profesionālās ievirzes </w:t>
      </w:r>
      <w:r w:rsidRPr="003F7E33">
        <w:rPr>
          <w:rFonts w:ascii="Times New Roman" w:hAnsi="Times New Roman" w:cs="Times New Roman"/>
          <w:sz w:val="28"/>
          <w:szCs w:val="28"/>
        </w:rPr>
        <w:t>kultūrizglītība</w:t>
      </w:r>
      <w:r w:rsidR="008106C1" w:rsidRPr="003F7E33">
        <w:rPr>
          <w:rFonts w:ascii="Times New Roman" w:hAnsi="Times New Roman" w:cs="Times New Roman"/>
          <w:sz w:val="28"/>
          <w:szCs w:val="28"/>
        </w:rPr>
        <w:t xml:space="preserve">, </w:t>
      </w:r>
      <w:r w:rsidR="0092E7E2" w:rsidRPr="003F7E33">
        <w:rPr>
          <w:rFonts w:ascii="Times New Roman" w:hAnsi="Times New Roman" w:cs="Times New Roman"/>
          <w:sz w:val="28"/>
          <w:szCs w:val="28"/>
        </w:rPr>
        <w:t xml:space="preserve">kurā </w:t>
      </w:r>
      <w:r w:rsidR="008106C1" w:rsidRPr="003F7E33">
        <w:rPr>
          <w:rFonts w:ascii="Times New Roman" w:hAnsi="Times New Roman" w:cs="Times New Roman"/>
          <w:sz w:val="28"/>
          <w:szCs w:val="28"/>
        </w:rPr>
        <w:t xml:space="preserve">iesaistās </w:t>
      </w:r>
      <w:r w:rsidR="00E67070" w:rsidRPr="003F7E33">
        <w:rPr>
          <w:rFonts w:ascii="Times New Roman" w:hAnsi="Times New Roman" w:cs="Times New Roman"/>
          <w:sz w:val="28"/>
          <w:szCs w:val="28"/>
        </w:rPr>
        <w:t xml:space="preserve">plašs </w:t>
      </w:r>
      <w:r w:rsidR="008106C1" w:rsidRPr="003F7E33">
        <w:rPr>
          <w:rFonts w:ascii="Times New Roman" w:hAnsi="Times New Roman" w:cs="Times New Roman"/>
          <w:sz w:val="28"/>
          <w:szCs w:val="28"/>
        </w:rPr>
        <w:t xml:space="preserve">izglītojamo skaits, </w:t>
      </w:r>
      <w:r w:rsidR="00E67070" w:rsidRPr="003F7E33">
        <w:rPr>
          <w:rFonts w:ascii="Times New Roman" w:hAnsi="Times New Roman" w:cs="Times New Roman"/>
          <w:sz w:val="28"/>
          <w:szCs w:val="28"/>
        </w:rPr>
        <w:t xml:space="preserve">ļaujot </w:t>
      </w:r>
      <w:r w:rsidR="008106C1" w:rsidRPr="003F7E33">
        <w:rPr>
          <w:rFonts w:ascii="Times New Roman" w:hAnsi="Times New Roman" w:cs="Times New Roman"/>
          <w:sz w:val="28"/>
          <w:szCs w:val="28"/>
        </w:rPr>
        <w:t>identificē</w:t>
      </w:r>
      <w:r w:rsidR="00E67070" w:rsidRPr="003F7E33">
        <w:rPr>
          <w:rFonts w:ascii="Times New Roman" w:hAnsi="Times New Roman" w:cs="Times New Roman"/>
          <w:sz w:val="28"/>
          <w:szCs w:val="28"/>
        </w:rPr>
        <w:t xml:space="preserve">t </w:t>
      </w:r>
      <w:r w:rsidR="008106C1" w:rsidRPr="003F7E33">
        <w:rPr>
          <w:rFonts w:ascii="Times New Roman" w:hAnsi="Times New Roman" w:cs="Times New Roman"/>
          <w:sz w:val="28"/>
          <w:szCs w:val="28"/>
        </w:rPr>
        <w:t>un mērķtiecīg</w:t>
      </w:r>
      <w:r w:rsidR="00E67070" w:rsidRPr="003F7E33">
        <w:rPr>
          <w:rFonts w:ascii="Times New Roman" w:hAnsi="Times New Roman" w:cs="Times New Roman"/>
          <w:sz w:val="28"/>
          <w:szCs w:val="28"/>
        </w:rPr>
        <w:t>i</w:t>
      </w:r>
      <w:r w:rsidR="008106C1" w:rsidRPr="003F7E33">
        <w:rPr>
          <w:rFonts w:ascii="Times New Roman" w:hAnsi="Times New Roman" w:cs="Times New Roman"/>
          <w:sz w:val="28"/>
          <w:szCs w:val="28"/>
        </w:rPr>
        <w:t xml:space="preserve"> attīstī</w:t>
      </w:r>
      <w:r w:rsidR="00E67070" w:rsidRPr="003F7E33">
        <w:rPr>
          <w:rFonts w:ascii="Times New Roman" w:hAnsi="Times New Roman" w:cs="Times New Roman"/>
          <w:sz w:val="28"/>
          <w:szCs w:val="28"/>
        </w:rPr>
        <w:t xml:space="preserve">t </w:t>
      </w:r>
      <w:r w:rsidR="2D0B196D" w:rsidRPr="003F7E33">
        <w:rPr>
          <w:rFonts w:ascii="Times New Roman" w:hAnsi="Times New Roman" w:cs="Times New Roman"/>
          <w:sz w:val="28"/>
          <w:szCs w:val="28"/>
        </w:rPr>
        <w:t xml:space="preserve">jaunos </w:t>
      </w:r>
      <w:r w:rsidR="00E67070" w:rsidRPr="003F7E33">
        <w:rPr>
          <w:rFonts w:ascii="Times New Roman" w:hAnsi="Times New Roman" w:cs="Times New Roman"/>
          <w:sz w:val="28"/>
          <w:szCs w:val="28"/>
        </w:rPr>
        <w:t>talantus</w:t>
      </w:r>
      <w:r w:rsidR="008106C1" w:rsidRPr="003F7E33">
        <w:rPr>
          <w:rFonts w:ascii="Times New Roman" w:hAnsi="Times New Roman" w:cs="Times New Roman"/>
          <w:sz w:val="28"/>
          <w:szCs w:val="28"/>
        </w:rPr>
        <w:t xml:space="preserve">, </w:t>
      </w:r>
      <w:r w:rsidR="00E67070" w:rsidRPr="003F7E33">
        <w:rPr>
          <w:rFonts w:ascii="Times New Roman" w:hAnsi="Times New Roman" w:cs="Times New Roman"/>
          <w:sz w:val="28"/>
          <w:szCs w:val="28"/>
        </w:rPr>
        <w:t xml:space="preserve">kuri potenciāli nākotnē </w:t>
      </w:r>
      <w:r w:rsidR="41A2D8DE" w:rsidRPr="003F7E33">
        <w:rPr>
          <w:rFonts w:ascii="Times New Roman" w:hAnsi="Times New Roman" w:cs="Times New Roman"/>
          <w:sz w:val="28"/>
          <w:szCs w:val="28"/>
        </w:rPr>
        <w:t xml:space="preserve">var </w:t>
      </w:r>
      <w:r w:rsidR="00E67070" w:rsidRPr="003F7E33">
        <w:rPr>
          <w:rFonts w:ascii="Times New Roman" w:hAnsi="Times New Roman" w:cs="Times New Roman"/>
          <w:sz w:val="28"/>
          <w:szCs w:val="28"/>
        </w:rPr>
        <w:t>turpināt kultūrizglītību nākamajos izglītības līmeņos</w:t>
      </w:r>
      <w:r w:rsidR="00CC16F9" w:rsidRPr="003F7E33">
        <w:rPr>
          <w:rFonts w:ascii="Times New Roman" w:hAnsi="Times New Roman" w:cs="Times New Roman"/>
          <w:sz w:val="28"/>
          <w:szCs w:val="28"/>
        </w:rPr>
        <w:t>.</w:t>
      </w:r>
      <w:r w:rsidR="00E67070" w:rsidRPr="003F7E33">
        <w:rPr>
          <w:rFonts w:ascii="Times New Roman" w:hAnsi="Times New Roman" w:cs="Times New Roman"/>
          <w:sz w:val="28"/>
          <w:szCs w:val="28"/>
        </w:rPr>
        <w:t xml:space="preserve"> </w:t>
      </w:r>
      <w:r w:rsidR="00CC16F9" w:rsidRPr="003F7E33">
        <w:rPr>
          <w:rFonts w:ascii="Times New Roman" w:hAnsi="Times New Roman" w:cs="Times New Roman"/>
          <w:sz w:val="28"/>
          <w:szCs w:val="28"/>
        </w:rPr>
        <w:t>V</w:t>
      </w:r>
      <w:r w:rsidR="00E67070" w:rsidRPr="003F7E33">
        <w:rPr>
          <w:rFonts w:ascii="Times New Roman" w:hAnsi="Times New Roman" w:cs="Times New Roman"/>
          <w:sz w:val="28"/>
          <w:szCs w:val="28"/>
        </w:rPr>
        <w:t xml:space="preserve">ienlaikus profesionālās ievirzes izglītība nedrīkst kļūt izteikti </w:t>
      </w:r>
      <w:r w:rsidR="3881B7E6" w:rsidRPr="003F7E33">
        <w:rPr>
          <w:rFonts w:ascii="Times New Roman" w:hAnsi="Times New Roman" w:cs="Times New Roman"/>
          <w:sz w:val="28"/>
          <w:szCs w:val="28"/>
        </w:rPr>
        <w:t>„</w:t>
      </w:r>
      <w:r w:rsidR="00E67070" w:rsidRPr="003F7E33">
        <w:rPr>
          <w:rFonts w:ascii="Times New Roman" w:hAnsi="Times New Roman" w:cs="Times New Roman"/>
          <w:sz w:val="28"/>
          <w:szCs w:val="28"/>
        </w:rPr>
        <w:t xml:space="preserve">elitāra”, ņemot vērā, ka profesionālās ievirzes kultūrizglītība organiski papildina vispārējās izglītības kompetenču pieeju, ļaujot visiem tajā iesaistītajiem </w:t>
      </w:r>
      <w:r w:rsidR="00CC16F9" w:rsidRPr="003F7E33">
        <w:rPr>
          <w:rFonts w:ascii="Times New Roman" w:hAnsi="Times New Roman" w:cs="Times New Roman"/>
          <w:sz w:val="28"/>
          <w:szCs w:val="28"/>
        </w:rPr>
        <w:t>izglītojamiem</w:t>
      </w:r>
      <w:r w:rsidR="00E67070" w:rsidRPr="003F7E33">
        <w:rPr>
          <w:rFonts w:ascii="Times New Roman" w:hAnsi="Times New Roman" w:cs="Times New Roman"/>
          <w:sz w:val="28"/>
          <w:szCs w:val="28"/>
        </w:rPr>
        <w:t xml:space="preserve"> padziļināti attīstīt prasmes, kas ir būtiskas personības attīstībā. </w:t>
      </w:r>
      <w:r w:rsidR="0088098B" w:rsidRPr="003F7E33">
        <w:rPr>
          <w:rFonts w:ascii="Times New Roman" w:hAnsi="Times New Roman" w:cs="Times New Roman"/>
          <w:sz w:val="28"/>
          <w:szCs w:val="28"/>
        </w:rPr>
        <w:t xml:space="preserve">Profesionālās ievirzes kultūrizglītības sistēmas stiprināšanai būtiski </w:t>
      </w:r>
      <w:r w:rsidR="6C2E5520" w:rsidRPr="003F7E33">
        <w:rPr>
          <w:rFonts w:ascii="Times New Roman" w:hAnsi="Times New Roman" w:cs="Times New Roman"/>
          <w:sz w:val="28"/>
          <w:szCs w:val="28"/>
        </w:rPr>
        <w:t xml:space="preserve">ir </w:t>
      </w:r>
      <w:r w:rsidR="00E67070" w:rsidRPr="003F7E33">
        <w:rPr>
          <w:rFonts w:ascii="Times New Roman" w:hAnsi="Times New Roman" w:cs="Times New Roman"/>
          <w:sz w:val="28"/>
          <w:szCs w:val="28"/>
        </w:rPr>
        <w:t>pārskat</w:t>
      </w:r>
      <w:r w:rsidR="0088098B" w:rsidRPr="003F7E33">
        <w:rPr>
          <w:rFonts w:ascii="Times New Roman" w:hAnsi="Times New Roman" w:cs="Times New Roman"/>
          <w:sz w:val="28"/>
          <w:szCs w:val="28"/>
        </w:rPr>
        <w:t>ī</w:t>
      </w:r>
      <w:r w:rsidR="00E67070" w:rsidRPr="003F7E33">
        <w:rPr>
          <w:rFonts w:ascii="Times New Roman" w:hAnsi="Times New Roman" w:cs="Times New Roman"/>
          <w:sz w:val="28"/>
          <w:szCs w:val="28"/>
        </w:rPr>
        <w:t xml:space="preserve">t valsts </w:t>
      </w:r>
      <w:r w:rsidR="0088098B" w:rsidRPr="003F7E33">
        <w:rPr>
          <w:rFonts w:ascii="Times New Roman" w:hAnsi="Times New Roman" w:cs="Times New Roman"/>
          <w:sz w:val="28"/>
          <w:szCs w:val="28"/>
        </w:rPr>
        <w:t>atbalsta sniegšanas principus</w:t>
      </w:r>
      <w:r w:rsidR="00E67070" w:rsidRPr="003F7E33">
        <w:rPr>
          <w:rFonts w:ascii="Times New Roman" w:hAnsi="Times New Roman" w:cs="Times New Roman"/>
          <w:sz w:val="28"/>
          <w:szCs w:val="28"/>
        </w:rPr>
        <w:t xml:space="preserve">, </w:t>
      </w:r>
      <w:r w:rsidR="008106C1" w:rsidRPr="003F7E33">
        <w:rPr>
          <w:rFonts w:ascii="Times New Roman" w:hAnsi="Times New Roman" w:cs="Times New Roman"/>
          <w:sz w:val="28"/>
          <w:szCs w:val="28"/>
        </w:rPr>
        <w:t xml:space="preserve">ņemot vērā </w:t>
      </w:r>
      <w:r w:rsidR="0088098B" w:rsidRPr="003F7E33">
        <w:rPr>
          <w:rFonts w:ascii="Times New Roman" w:hAnsi="Times New Roman" w:cs="Times New Roman"/>
          <w:sz w:val="28"/>
          <w:szCs w:val="28"/>
        </w:rPr>
        <w:t xml:space="preserve">gan </w:t>
      </w:r>
      <w:r w:rsidR="008106C1" w:rsidRPr="003F7E33">
        <w:rPr>
          <w:rFonts w:ascii="Times New Roman" w:hAnsi="Times New Roman" w:cs="Times New Roman"/>
          <w:sz w:val="28"/>
          <w:szCs w:val="28"/>
        </w:rPr>
        <w:t>darba tirgus pieprasījumu</w:t>
      </w:r>
      <w:r w:rsidR="0088098B" w:rsidRPr="003F7E33">
        <w:rPr>
          <w:rFonts w:ascii="Times New Roman" w:hAnsi="Times New Roman" w:cs="Times New Roman"/>
          <w:sz w:val="28"/>
          <w:szCs w:val="28"/>
        </w:rPr>
        <w:t>, gan kultūrizglītības reģionālās pieejamības un izglītības kvalitātes aspektus</w:t>
      </w:r>
      <w:r w:rsidRPr="003F7E33">
        <w:rPr>
          <w:rFonts w:ascii="Times New Roman" w:hAnsi="Times New Roman" w:cs="Times New Roman"/>
          <w:sz w:val="28"/>
          <w:szCs w:val="28"/>
        </w:rPr>
        <w:t xml:space="preserve">. </w:t>
      </w:r>
    </w:p>
    <w:p w14:paraId="75F61365" w14:textId="114ADE7F" w:rsidR="008106C1" w:rsidRPr="00C21966" w:rsidRDefault="769758F8" w:rsidP="6987A137">
      <w:pPr>
        <w:ind w:left="0" w:firstLine="851"/>
        <w:rPr>
          <w:rFonts w:ascii="Times New Roman" w:eastAsia="Calibri" w:hAnsi="Times New Roman" w:cs="Times New Roman"/>
          <w:color w:val="414142"/>
        </w:rPr>
      </w:pPr>
      <w:r w:rsidRPr="003F7E33">
        <w:rPr>
          <w:rFonts w:ascii="Times New Roman" w:eastAsia="Times New Roman" w:hAnsi="Times New Roman" w:cs="Times New Roman"/>
          <w:sz w:val="28"/>
          <w:szCs w:val="28"/>
          <w:lang w:val="lv"/>
        </w:rPr>
        <w:t>Profesionālās vidējās izglītības jomā ir svarīgi iezīmēt mākslas jomas profesionālās izglītības specifiku kopējā profesionālās izglītības laukā</w:t>
      </w:r>
      <w:r w:rsidR="3680C432" w:rsidRPr="003F7E33">
        <w:rPr>
          <w:rFonts w:ascii="Times New Roman" w:eastAsia="Times New Roman" w:hAnsi="Times New Roman" w:cs="Times New Roman"/>
          <w:sz w:val="28"/>
          <w:szCs w:val="28"/>
          <w:lang w:val="lv"/>
        </w:rPr>
        <w:t xml:space="preserve"> (</w:t>
      </w:r>
      <w:r w:rsidR="6B92E45A" w:rsidRPr="003F7E33">
        <w:rPr>
          <w:rFonts w:ascii="Times New Roman" w:eastAsia="Times New Roman" w:hAnsi="Times New Roman" w:cs="Times New Roman"/>
          <w:sz w:val="28"/>
          <w:szCs w:val="28"/>
          <w:lang w:val="lv"/>
        </w:rPr>
        <w:t xml:space="preserve">mūzikas, </w:t>
      </w:r>
      <w:r w:rsidR="3680C432" w:rsidRPr="003F7E33">
        <w:rPr>
          <w:rFonts w:ascii="Times New Roman" w:eastAsia="Times New Roman" w:hAnsi="Times New Roman" w:cs="Times New Roman"/>
          <w:sz w:val="28"/>
          <w:szCs w:val="28"/>
          <w:lang w:val="lv"/>
        </w:rPr>
        <w:t xml:space="preserve">mākslas, dizaina, dejas </w:t>
      </w:r>
      <w:r w:rsidR="6767A0A9" w:rsidRPr="003F7E33">
        <w:rPr>
          <w:rFonts w:ascii="Times New Roman" w:eastAsia="Times New Roman" w:hAnsi="Times New Roman" w:cs="Times New Roman"/>
          <w:sz w:val="28"/>
          <w:szCs w:val="28"/>
          <w:lang w:val="lv"/>
        </w:rPr>
        <w:t xml:space="preserve">un citās jomās), </w:t>
      </w:r>
      <w:r w:rsidR="3680C432" w:rsidRPr="003F7E33">
        <w:rPr>
          <w:rFonts w:ascii="Times New Roman" w:eastAsia="Times New Roman" w:hAnsi="Times New Roman" w:cs="Times New Roman"/>
          <w:sz w:val="28"/>
          <w:szCs w:val="28"/>
          <w:lang w:val="lv"/>
        </w:rPr>
        <w:t xml:space="preserve">īpaši </w:t>
      </w:r>
      <w:r w:rsidR="76634522" w:rsidRPr="003F7E33">
        <w:rPr>
          <w:rFonts w:ascii="Times New Roman" w:eastAsia="Times New Roman" w:hAnsi="Times New Roman" w:cs="Times New Roman"/>
          <w:sz w:val="28"/>
          <w:szCs w:val="28"/>
          <w:lang w:val="lv"/>
        </w:rPr>
        <w:t>pārraugot</w:t>
      </w:r>
      <w:r w:rsidRPr="003F7E33">
        <w:rPr>
          <w:rFonts w:ascii="Times New Roman" w:eastAsia="Times New Roman" w:hAnsi="Times New Roman" w:cs="Times New Roman"/>
          <w:sz w:val="28"/>
          <w:szCs w:val="28"/>
          <w:lang w:val="lv"/>
        </w:rPr>
        <w:t xml:space="preserve"> un pilnveidojot mākslu jomas profesionālās izglītības programm</w:t>
      </w:r>
      <w:r w:rsidR="17B0729F" w:rsidRPr="003F7E33">
        <w:rPr>
          <w:rFonts w:ascii="Times New Roman" w:eastAsia="Times New Roman" w:hAnsi="Times New Roman" w:cs="Times New Roman"/>
          <w:sz w:val="28"/>
          <w:szCs w:val="28"/>
          <w:lang w:val="lv"/>
        </w:rPr>
        <w:t>u attīstību</w:t>
      </w:r>
      <w:r w:rsidRPr="003F7E33">
        <w:rPr>
          <w:rFonts w:ascii="Times New Roman" w:eastAsia="Times New Roman" w:hAnsi="Times New Roman" w:cs="Times New Roman"/>
          <w:sz w:val="28"/>
          <w:szCs w:val="28"/>
          <w:lang w:val="lv"/>
        </w:rPr>
        <w:t>, sadarbojoties visu izglītības iestāžu dibinātājiem,</w:t>
      </w:r>
      <w:r w:rsidR="452B2CCE" w:rsidRPr="003F7E33">
        <w:rPr>
          <w:rFonts w:ascii="Times New Roman" w:eastAsia="Times New Roman" w:hAnsi="Times New Roman" w:cs="Times New Roman"/>
          <w:sz w:val="28"/>
          <w:szCs w:val="28"/>
          <w:lang w:val="lv"/>
        </w:rPr>
        <w:t xml:space="preserve"> stiprinot saikni ar nozares vajadzībām un darba tirgus</w:t>
      </w:r>
      <w:r w:rsidR="6B3E1CB3" w:rsidRPr="003F7E33">
        <w:rPr>
          <w:rFonts w:ascii="Times New Roman" w:eastAsia="Times New Roman" w:hAnsi="Times New Roman" w:cs="Times New Roman"/>
          <w:sz w:val="28"/>
          <w:szCs w:val="28"/>
          <w:lang w:val="lv"/>
        </w:rPr>
        <w:t xml:space="preserve"> pieprasījumu,</w:t>
      </w:r>
      <w:r w:rsidRPr="003F7E33">
        <w:rPr>
          <w:rFonts w:ascii="Times New Roman" w:eastAsia="Times New Roman" w:hAnsi="Times New Roman" w:cs="Times New Roman"/>
          <w:sz w:val="28"/>
          <w:szCs w:val="28"/>
          <w:lang w:val="lv"/>
        </w:rPr>
        <w:t xml:space="preserve"> ieviešot modulārās programmas, vienlaikus </w:t>
      </w:r>
      <w:r w:rsidR="16FB7760" w:rsidRPr="003F7E33">
        <w:rPr>
          <w:rFonts w:ascii="Times New Roman" w:eastAsia="Times New Roman" w:hAnsi="Times New Roman" w:cs="Times New Roman"/>
          <w:sz w:val="28"/>
          <w:szCs w:val="28"/>
          <w:lang w:val="lv"/>
        </w:rPr>
        <w:t>turpinot</w:t>
      </w:r>
      <w:r w:rsidRPr="003F7E33">
        <w:rPr>
          <w:rFonts w:ascii="Times New Roman" w:eastAsia="Times New Roman" w:hAnsi="Times New Roman" w:cs="Times New Roman"/>
          <w:sz w:val="28"/>
          <w:szCs w:val="28"/>
          <w:lang w:val="lv"/>
        </w:rPr>
        <w:t xml:space="preserve"> </w:t>
      </w:r>
      <w:r w:rsidR="2FC56627" w:rsidRPr="003F7E33">
        <w:rPr>
          <w:rFonts w:ascii="Times New Roman" w:eastAsia="Times New Roman" w:hAnsi="Times New Roman" w:cs="Times New Roman"/>
          <w:sz w:val="28"/>
          <w:szCs w:val="28"/>
          <w:lang w:val="lv"/>
        </w:rPr>
        <w:t xml:space="preserve">attīstīt </w:t>
      </w:r>
      <w:r w:rsidRPr="003F7E33">
        <w:rPr>
          <w:rFonts w:ascii="Times New Roman" w:eastAsia="Times New Roman" w:hAnsi="Times New Roman" w:cs="Times New Roman"/>
          <w:sz w:val="28"/>
          <w:szCs w:val="28"/>
          <w:lang w:val="lv"/>
        </w:rPr>
        <w:t>vidusskolu infrastruktūru un materiāli tehnisko bāzi, īpaši digitālajā jomā.</w:t>
      </w:r>
    </w:p>
    <w:p w14:paraId="21CB9925" w14:textId="4E3B4523" w:rsidR="008106C1" w:rsidRPr="003F7E33" w:rsidRDefault="4C73C285" w:rsidP="52EF3F23">
      <w:pPr>
        <w:ind w:left="0" w:firstLine="851"/>
        <w:rPr>
          <w:rFonts w:ascii="Times New Roman" w:eastAsia="Times New Roman" w:hAnsi="Times New Roman" w:cs="Times New Roman"/>
          <w:sz w:val="28"/>
          <w:szCs w:val="28"/>
          <w:lang w:val="lv"/>
        </w:rPr>
      </w:pPr>
      <w:r w:rsidRPr="003F7E33">
        <w:rPr>
          <w:rFonts w:ascii="Times New Roman" w:hAnsi="Times New Roman" w:cs="Times New Roman"/>
          <w:sz w:val="28"/>
          <w:szCs w:val="28"/>
        </w:rPr>
        <w:t>A</w:t>
      </w:r>
      <w:r w:rsidR="00E458F4" w:rsidRPr="003F7E33">
        <w:rPr>
          <w:rFonts w:ascii="Times New Roman" w:hAnsi="Times New Roman" w:cs="Times New Roman"/>
          <w:sz w:val="28"/>
          <w:szCs w:val="28"/>
        </w:rPr>
        <w:t xml:space="preserve">ugstākās izglītības jomā </w:t>
      </w:r>
      <w:r w:rsidR="54937CCA" w:rsidRPr="003F7E33">
        <w:rPr>
          <w:rFonts w:ascii="Times New Roman" w:hAnsi="Times New Roman" w:cs="Times New Roman"/>
          <w:sz w:val="28"/>
          <w:szCs w:val="28"/>
        </w:rPr>
        <w:t xml:space="preserve">svarīgākā prioritāte </w:t>
      </w:r>
      <w:r w:rsidR="00E458F4" w:rsidRPr="003F7E33">
        <w:rPr>
          <w:rFonts w:ascii="Times New Roman" w:hAnsi="Times New Roman" w:cs="Times New Roman"/>
          <w:sz w:val="28"/>
          <w:szCs w:val="28"/>
        </w:rPr>
        <w:t xml:space="preserve">ir </w:t>
      </w:r>
      <w:r w:rsidR="1C349EF3" w:rsidRPr="003F7E33">
        <w:rPr>
          <w:rFonts w:ascii="Times New Roman" w:hAnsi="Times New Roman" w:cs="Times New Roman"/>
          <w:sz w:val="28"/>
          <w:szCs w:val="28"/>
        </w:rPr>
        <w:t>attīstīt</w:t>
      </w:r>
      <w:r w:rsidR="00E458F4" w:rsidRPr="003F7E33">
        <w:rPr>
          <w:rFonts w:ascii="Times New Roman" w:hAnsi="Times New Roman" w:cs="Times New Roman"/>
          <w:sz w:val="28"/>
          <w:szCs w:val="28"/>
        </w:rPr>
        <w:t xml:space="preserve"> </w:t>
      </w:r>
      <w:r w:rsidR="021149A8" w:rsidRPr="003F7E33">
        <w:rPr>
          <w:rFonts w:ascii="Times New Roman" w:hAnsi="Times New Roman" w:cs="Times New Roman"/>
          <w:sz w:val="28"/>
          <w:szCs w:val="28"/>
        </w:rPr>
        <w:t>kopīg</w:t>
      </w:r>
      <w:r w:rsidR="008E4CD5">
        <w:rPr>
          <w:rFonts w:ascii="Times New Roman" w:hAnsi="Times New Roman" w:cs="Times New Roman"/>
          <w:sz w:val="28"/>
          <w:szCs w:val="28"/>
        </w:rPr>
        <w:t>as</w:t>
      </w:r>
      <w:r w:rsidR="021149A8" w:rsidRPr="003F7E33">
        <w:rPr>
          <w:rFonts w:ascii="Times New Roman" w:hAnsi="Times New Roman" w:cs="Times New Roman"/>
          <w:sz w:val="28"/>
          <w:szCs w:val="28"/>
        </w:rPr>
        <w:t xml:space="preserve"> </w:t>
      </w:r>
      <w:r w:rsidR="0092037B" w:rsidRPr="003F7E33">
        <w:rPr>
          <w:rFonts w:ascii="Times New Roman" w:hAnsi="Times New Roman" w:cs="Times New Roman"/>
          <w:sz w:val="28"/>
          <w:szCs w:val="28"/>
        </w:rPr>
        <w:t xml:space="preserve">profesionālās </w:t>
      </w:r>
      <w:r w:rsidR="00AE57D9" w:rsidRPr="003F7E33">
        <w:rPr>
          <w:rFonts w:ascii="Times New Roman" w:hAnsi="Times New Roman" w:cs="Times New Roman"/>
          <w:sz w:val="28"/>
          <w:szCs w:val="28"/>
        </w:rPr>
        <w:t>doktorantūr</w:t>
      </w:r>
      <w:r w:rsidR="00E458F4" w:rsidRPr="003F7E33">
        <w:rPr>
          <w:rFonts w:ascii="Times New Roman" w:hAnsi="Times New Roman" w:cs="Times New Roman"/>
          <w:sz w:val="28"/>
          <w:szCs w:val="28"/>
        </w:rPr>
        <w:t>as</w:t>
      </w:r>
      <w:r w:rsidR="47E1FA6F" w:rsidRPr="003F7E33">
        <w:rPr>
          <w:rFonts w:ascii="Times New Roman" w:hAnsi="Times New Roman" w:cs="Times New Roman"/>
          <w:sz w:val="28"/>
          <w:szCs w:val="28"/>
        </w:rPr>
        <w:t xml:space="preserve"> </w:t>
      </w:r>
      <w:r w:rsidR="008E4CD5">
        <w:rPr>
          <w:rFonts w:ascii="Times New Roman" w:hAnsi="Times New Roman" w:cs="Times New Roman"/>
          <w:sz w:val="28"/>
          <w:szCs w:val="28"/>
        </w:rPr>
        <w:t xml:space="preserve">studiju </w:t>
      </w:r>
      <w:r w:rsidR="47E1FA6F" w:rsidRPr="003F7E33">
        <w:rPr>
          <w:rFonts w:ascii="Times New Roman" w:hAnsi="Times New Roman" w:cs="Times New Roman"/>
          <w:sz w:val="28"/>
          <w:szCs w:val="28"/>
        </w:rPr>
        <w:t>programm</w:t>
      </w:r>
      <w:r w:rsidR="008E4CD5">
        <w:rPr>
          <w:rFonts w:ascii="Times New Roman" w:hAnsi="Times New Roman" w:cs="Times New Roman"/>
          <w:sz w:val="28"/>
          <w:szCs w:val="28"/>
        </w:rPr>
        <w:t>as</w:t>
      </w:r>
      <w:r w:rsidR="229C8A24" w:rsidRPr="003F7E33">
        <w:rPr>
          <w:rFonts w:ascii="Times New Roman" w:hAnsi="Times New Roman" w:cs="Times New Roman"/>
          <w:sz w:val="28"/>
          <w:szCs w:val="28"/>
        </w:rPr>
        <w:t xml:space="preserve"> mākslās</w:t>
      </w:r>
      <w:r w:rsidR="61361E9A" w:rsidRPr="003F7E33">
        <w:rPr>
          <w:rFonts w:ascii="Times New Roman" w:hAnsi="Times New Roman" w:cs="Times New Roman"/>
          <w:sz w:val="28"/>
          <w:szCs w:val="28"/>
        </w:rPr>
        <w:t>, kā arī izveidot un</w:t>
      </w:r>
      <w:r w:rsidR="20DA876C" w:rsidRPr="003F7E33">
        <w:rPr>
          <w:rFonts w:ascii="Times New Roman" w:hAnsi="Times New Roman" w:cs="Times New Roman"/>
          <w:sz w:val="28"/>
          <w:szCs w:val="28"/>
        </w:rPr>
        <w:t xml:space="preserve"> uzsākt</w:t>
      </w:r>
      <w:r w:rsidR="7C2EE565" w:rsidRPr="003F7E33">
        <w:rPr>
          <w:rFonts w:ascii="Times New Roman" w:hAnsi="Times New Roman" w:cs="Times New Roman"/>
          <w:sz w:val="28"/>
          <w:szCs w:val="28"/>
        </w:rPr>
        <w:t xml:space="preserve"> </w:t>
      </w:r>
      <w:r w:rsidR="34D85053" w:rsidRPr="003F7E33">
        <w:rPr>
          <w:rFonts w:ascii="Times New Roman" w:hAnsi="Times New Roman" w:cs="Times New Roman"/>
          <w:sz w:val="28"/>
          <w:szCs w:val="28"/>
        </w:rPr>
        <w:t>kopīg</w:t>
      </w:r>
      <w:r w:rsidR="17165DC2" w:rsidRPr="003F7E33">
        <w:rPr>
          <w:rFonts w:ascii="Times New Roman" w:hAnsi="Times New Roman" w:cs="Times New Roman"/>
          <w:sz w:val="28"/>
          <w:szCs w:val="28"/>
        </w:rPr>
        <w:t>u</w:t>
      </w:r>
      <w:r w:rsidR="34D85053" w:rsidRPr="003F7E33">
        <w:rPr>
          <w:rFonts w:ascii="Times New Roman" w:hAnsi="Times New Roman" w:cs="Times New Roman"/>
          <w:sz w:val="28"/>
          <w:szCs w:val="28"/>
        </w:rPr>
        <w:t xml:space="preserve"> </w:t>
      </w:r>
      <w:r w:rsidR="7C2EE565" w:rsidRPr="003F7E33">
        <w:rPr>
          <w:rFonts w:ascii="Times New Roman" w:hAnsi="Times New Roman" w:cs="Times New Roman"/>
          <w:sz w:val="28"/>
          <w:szCs w:val="28"/>
        </w:rPr>
        <w:t>akadēmisk</w:t>
      </w:r>
      <w:r w:rsidR="63999EE0" w:rsidRPr="003F7E33">
        <w:rPr>
          <w:rFonts w:ascii="Times New Roman" w:hAnsi="Times New Roman" w:cs="Times New Roman"/>
          <w:sz w:val="28"/>
          <w:szCs w:val="28"/>
        </w:rPr>
        <w:t>o</w:t>
      </w:r>
      <w:r w:rsidR="5D6F0681" w:rsidRPr="003F7E33">
        <w:rPr>
          <w:rFonts w:ascii="Times New Roman" w:hAnsi="Times New Roman" w:cs="Times New Roman"/>
          <w:sz w:val="28"/>
          <w:szCs w:val="28"/>
        </w:rPr>
        <w:t xml:space="preserve"> </w:t>
      </w:r>
      <w:r w:rsidR="0D674982" w:rsidRPr="003F7E33">
        <w:rPr>
          <w:rFonts w:ascii="Times New Roman" w:hAnsi="Times New Roman" w:cs="Times New Roman"/>
          <w:sz w:val="28"/>
          <w:szCs w:val="28"/>
        </w:rPr>
        <w:t xml:space="preserve">doktorantūras </w:t>
      </w:r>
      <w:r w:rsidR="00020AC8">
        <w:rPr>
          <w:rFonts w:ascii="Times New Roman" w:hAnsi="Times New Roman" w:cs="Times New Roman"/>
          <w:sz w:val="28"/>
          <w:szCs w:val="28"/>
        </w:rPr>
        <w:t xml:space="preserve">studiju </w:t>
      </w:r>
      <w:r w:rsidR="00E458F4" w:rsidRPr="003F7E33">
        <w:rPr>
          <w:rFonts w:ascii="Times New Roman" w:hAnsi="Times New Roman" w:cs="Times New Roman"/>
          <w:sz w:val="28"/>
          <w:szCs w:val="28"/>
        </w:rPr>
        <w:t>programm</w:t>
      </w:r>
      <w:r w:rsidR="2983156B" w:rsidRPr="003F7E33">
        <w:rPr>
          <w:rFonts w:ascii="Times New Roman" w:hAnsi="Times New Roman" w:cs="Times New Roman"/>
          <w:sz w:val="28"/>
          <w:szCs w:val="28"/>
        </w:rPr>
        <w:t>u</w:t>
      </w:r>
      <w:r w:rsidR="72E31735" w:rsidRPr="003F7E33">
        <w:rPr>
          <w:rFonts w:ascii="Times New Roman" w:hAnsi="Times New Roman" w:cs="Times New Roman"/>
          <w:sz w:val="28"/>
          <w:szCs w:val="28"/>
        </w:rPr>
        <w:t xml:space="preserve"> (</w:t>
      </w:r>
      <w:r w:rsidR="0862EA87" w:rsidRPr="003F7E33">
        <w:rPr>
          <w:rFonts w:ascii="Times New Roman" w:hAnsi="Times New Roman" w:cs="Times New Roman"/>
          <w:sz w:val="28"/>
          <w:szCs w:val="28"/>
        </w:rPr>
        <w:t>doktorantūras</w:t>
      </w:r>
      <w:r w:rsidR="72E31735" w:rsidRPr="003F7E33">
        <w:rPr>
          <w:rFonts w:ascii="Times New Roman" w:hAnsi="Times New Roman" w:cs="Times New Roman"/>
          <w:sz w:val="28"/>
          <w:szCs w:val="28"/>
        </w:rPr>
        <w:t xml:space="preserve"> skol</w:t>
      </w:r>
      <w:r w:rsidR="1D597491" w:rsidRPr="003F7E33">
        <w:rPr>
          <w:rFonts w:ascii="Times New Roman" w:hAnsi="Times New Roman" w:cs="Times New Roman"/>
          <w:sz w:val="28"/>
          <w:szCs w:val="28"/>
        </w:rPr>
        <w:t>u</w:t>
      </w:r>
      <w:r w:rsidR="72E31735" w:rsidRPr="003F7E33">
        <w:rPr>
          <w:rFonts w:ascii="Times New Roman" w:hAnsi="Times New Roman" w:cs="Times New Roman"/>
          <w:sz w:val="28"/>
          <w:szCs w:val="28"/>
        </w:rPr>
        <w:t>)</w:t>
      </w:r>
      <w:r w:rsidR="00E458F4" w:rsidRPr="003F7E33">
        <w:rPr>
          <w:rFonts w:ascii="Times New Roman" w:hAnsi="Times New Roman" w:cs="Times New Roman"/>
          <w:sz w:val="28"/>
          <w:szCs w:val="28"/>
        </w:rPr>
        <w:t xml:space="preserve"> </w:t>
      </w:r>
      <w:r w:rsidR="00AE57D9" w:rsidRPr="003F7E33">
        <w:rPr>
          <w:rFonts w:ascii="Times New Roman" w:hAnsi="Times New Roman" w:cs="Times New Roman"/>
          <w:sz w:val="28"/>
          <w:szCs w:val="28"/>
        </w:rPr>
        <w:t>mākslās</w:t>
      </w:r>
      <w:r w:rsidR="7CFDEF5C" w:rsidRPr="003F7E33">
        <w:rPr>
          <w:rFonts w:ascii="Times New Roman" w:hAnsi="Times New Roman" w:cs="Times New Roman"/>
          <w:sz w:val="28"/>
          <w:szCs w:val="28"/>
        </w:rPr>
        <w:t>.</w:t>
      </w:r>
      <w:r w:rsidR="79C3879D" w:rsidRPr="003F7E33">
        <w:rPr>
          <w:rFonts w:ascii="Times New Roman" w:hAnsi="Times New Roman" w:cs="Times New Roman"/>
          <w:sz w:val="28"/>
          <w:szCs w:val="28"/>
        </w:rPr>
        <w:t xml:space="preserve"> </w:t>
      </w:r>
      <w:r w:rsidR="1D413B4E" w:rsidRPr="003F7E33">
        <w:rPr>
          <w:rFonts w:ascii="Times New Roman" w:hAnsi="Times New Roman" w:cs="Times New Roman"/>
          <w:sz w:val="28"/>
          <w:szCs w:val="28"/>
        </w:rPr>
        <w:t xml:space="preserve">Tāpat </w:t>
      </w:r>
      <w:r w:rsidR="02764B7B" w:rsidRPr="003F7E33">
        <w:rPr>
          <w:rFonts w:ascii="Times New Roman" w:hAnsi="Times New Roman" w:cs="Times New Roman"/>
          <w:sz w:val="28"/>
          <w:szCs w:val="28"/>
        </w:rPr>
        <w:t xml:space="preserve">būtiski </w:t>
      </w:r>
      <w:r w:rsidR="7CFDEF5C" w:rsidRPr="003F7E33">
        <w:rPr>
          <w:rFonts w:ascii="Times New Roman" w:hAnsi="Times New Roman" w:cs="Times New Roman"/>
          <w:sz w:val="28"/>
          <w:szCs w:val="28"/>
        </w:rPr>
        <w:t>ir</w:t>
      </w:r>
      <w:r w:rsidR="600019A8" w:rsidRPr="003F7E33">
        <w:rPr>
          <w:rFonts w:ascii="Times New Roman" w:hAnsi="Times New Roman" w:cs="Times New Roman"/>
          <w:sz w:val="28"/>
          <w:szCs w:val="28"/>
        </w:rPr>
        <w:t xml:space="preserve"> </w:t>
      </w:r>
      <w:r w:rsidR="00565D10" w:rsidRPr="003F7E33">
        <w:rPr>
          <w:rFonts w:ascii="Times New Roman" w:hAnsi="Times New Roman" w:cs="Times New Roman"/>
          <w:sz w:val="28"/>
          <w:szCs w:val="28"/>
        </w:rPr>
        <w:t>turpināt attīstīt</w:t>
      </w:r>
      <w:r w:rsidR="6754599C" w:rsidRPr="003F7E33">
        <w:rPr>
          <w:rFonts w:ascii="Times New Roman" w:hAnsi="Times New Roman" w:cs="Times New Roman"/>
          <w:sz w:val="28"/>
          <w:szCs w:val="28"/>
        </w:rPr>
        <w:t xml:space="preserve"> un pilnveidot</w:t>
      </w:r>
      <w:r w:rsidR="00565D10" w:rsidRPr="003F7E33">
        <w:rPr>
          <w:rFonts w:ascii="Times New Roman" w:hAnsi="Times New Roman" w:cs="Times New Roman"/>
          <w:sz w:val="28"/>
          <w:szCs w:val="28"/>
        </w:rPr>
        <w:t xml:space="preserve"> studiju programmas atbilstoši kultūras nozares un radošo industriju vajadzībām,</w:t>
      </w:r>
      <w:r w:rsidR="0092037B" w:rsidRPr="003F7E33">
        <w:rPr>
          <w:rFonts w:ascii="Times New Roman" w:hAnsi="Times New Roman" w:cs="Times New Roman"/>
          <w:sz w:val="28"/>
          <w:szCs w:val="28"/>
        </w:rPr>
        <w:t xml:space="preserve"> </w:t>
      </w:r>
      <w:r w:rsidR="00E458F4" w:rsidRPr="003F7E33">
        <w:rPr>
          <w:rFonts w:ascii="Times New Roman" w:hAnsi="Times New Roman" w:cs="Times New Roman"/>
          <w:sz w:val="28"/>
          <w:szCs w:val="28"/>
        </w:rPr>
        <w:t>sekmīgi īstenot iecerētās augstākās izglītības reformas,</w:t>
      </w:r>
      <w:r w:rsidR="5E8995CE" w:rsidRPr="003F7E33">
        <w:rPr>
          <w:rFonts w:ascii="Times New Roman" w:hAnsi="Times New Roman" w:cs="Times New Roman"/>
          <w:sz w:val="28"/>
          <w:szCs w:val="28"/>
        </w:rPr>
        <w:t xml:space="preserve"> veicināt studiju internacionalizāciju, </w:t>
      </w:r>
      <w:r w:rsidR="00E458F4" w:rsidRPr="003F7E33">
        <w:rPr>
          <w:rFonts w:ascii="Times New Roman" w:hAnsi="Times New Roman" w:cs="Times New Roman"/>
          <w:sz w:val="28"/>
          <w:szCs w:val="28"/>
        </w:rPr>
        <w:t xml:space="preserve">kā arī </w:t>
      </w:r>
      <w:r w:rsidR="00AE57D9" w:rsidRPr="003F7E33">
        <w:rPr>
          <w:rFonts w:ascii="Times New Roman" w:hAnsi="Times New Roman" w:cs="Times New Roman"/>
          <w:sz w:val="28"/>
          <w:szCs w:val="28"/>
        </w:rPr>
        <w:t xml:space="preserve">stiprināt kultūras </w:t>
      </w:r>
      <w:r w:rsidR="00B3138C" w:rsidRPr="003F7E33">
        <w:rPr>
          <w:rFonts w:ascii="Times New Roman" w:hAnsi="Times New Roman" w:cs="Times New Roman"/>
          <w:sz w:val="28"/>
          <w:szCs w:val="28"/>
        </w:rPr>
        <w:t>pētniecīb</w:t>
      </w:r>
      <w:r w:rsidR="00AE57D9" w:rsidRPr="003F7E33">
        <w:rPr>
          <w:rFonts w:ascii="Times New Roman" w:hAnsi="Times New Roman" w:cs="Times New Roman"/>
          <w:sz w:val="28"/>
          <w:szCs w:val="28"/>
        </w:rPr>
        <w:t>as</w:t>
      </w:r>
      <w:r w:rsidR="655EF4DC" w:rsidRPr="003F7E33">
        <w:rPr>
          <w:rFonts w:ascii="Times New Roman" w:hAnsi="Times New Roman" w:cs="Times New Roman"/>
          <w:sz w:val="28"/>
          <w:szCs w:val="28"/>
        </w:rPr>
        <w:t xml:space="preserve"> un mākslinieciskās jaunrades</w:t>
      </w:r>
      <w:r w:rsidR="00AE57D9" w:rsidRPr="003F7E33">
        <w:rPr>
          <w:rFonts w:ascii="Times New Roman" w:hAnsi="Times New Roman" w:cs="Times New Roman"/>
          <w:sz w:val="28"/>
          <w:szCs w:val="28"/>
        </w:rPr>
        <w:t xml:space="preserve"> procesus</w:t>
      </w:r>
      <w:r w:rsidR="5AB40F2A" w:rsidRPr="003F7E33">
        <w:rPr>
          <w:rFonts w:ascii="Times New Roman" w:hAnsi="Times New Roman" w:cs="Times New Roman"/>
          <w:sz w:val="28"/>
          <w:szCs w:val="28"/>
        </w:rPr>
        <w:t>, veicinot inovācij</w:t>
      </w:r>
      <w:r w:rsidR="080A8538" w:rsidRPr="003F7E33">
        <w:rPr>
          <w:rFonts w:ascii="Times New Roman" w:hAnsi="Times New Roman" w:cs="Times New Roman"/>
          <w:sz w:val="28"/>
          <w:szCs w:val="28"/>
        </w:rPr>
        <w:t>as</w:t>
      </w:r>
      <w:r w:rsidR="5AB40F2A" w:rsidRPr="003F7E33">
        <w:rPr>
          <w:rFonts w:ascii="Times New Roman" w:hAnsi="Times New Roman" w:cs="Times New Roman"/>
          <w:sz w:val="28"/>
          <w:szCs w:val="28"/>
        </w:rPr>
        <w:t>, kā arī produktu un pakalpojumu ar pievienoto vērtību attīstību.</w:t>
      </w:r>
      <w:r w:rsidR="1213BD37" w:rsidRPr="003F7E33">
        <w:rPr>
          <w:rFonts w:ascii="Times New Roman" w:hAnsi="Times New Roman" w:cs="Times New Roman"/>
          <w:sz w:val="28"/>
          <w:szCs w:val="28"/>
        </w:rPr>
        <w:t xml:space="preserve"> </w:t>
      </w:r>
      <w:r w:rsidR="4B029461" w:rsidRPr="003F7E33">
        <w:rPr>
          <w:rFonts w:ascii="Times New Roman" w:hAnsi="Times New Roman" w:cs="Times New Roman"/>
          <w:sz w:val="28"/>
          <w:szCs w:val="28"/>
        </w:rPr>
        <w:t xml:space="preserve">Vienlaikus ir jāstiprina </w:t>
      </w:r>
      <w:r w:rsidR="1E62DC1B" w:rsidRPr="003F7E33">
        <w:rPr>
          <w:rFonts w:ascii="Times New Roman" w:hAnsi="Times New Roman" w:cs="Times New Roman"/>
          <w:sz w:val="28"/>
          <w:szCs w:val="28"/>
        </w:rPr>
        <w:t>studiju modernizācija,</w:t>
      </w:r>
      <w:r w:rsidR="1CF2DF8B" w:rsidRPr="003F7E33">
        <w:rPr>
          <w:rFonts w:ascii="Times New Roman" w:hAnsi="Times New Roman" w:cs="Times New Roman"/>
          <w:sz w:val="28"/>
          <w:szCs w:val="28"/>
        </w:rPr>
        <w:t xml:space="preserve"> tostarp digitalizācija, un</w:t>
      </w:r>
      <w:r w:rsidR="1E62DC1B" w:rsidRPr="003F7E33">
        <w:rPr>
          <w:rFonts w:ascii="Times New Roman" w:hAnsi="Times New Roman" w:cs="Times New Roman"/>
          <w:sz w:val="28"/>
          <w:szCs w:val="28"/>
        </w:rPr>
        <w:t xml:space="preserve"> </w:t>
      </w:r>
      <w:r w:rsidR="4B029461" w:rsidRPr="003F7E33">
        <w:rPr>
          <w:rFonts w:ascii="Times New Roman" w:eastAsia="Times New Roman" w:hAnsi="Times New Roman" w:cs="Times New Roman"/>
          <w:sz w:val="28"/>
          <w:szCs w:val="28"/>
          <w:lang w:val="lv"/>
        </w:rPr>
        <w:t>infrastruktūr</w:t>
      </w:r>
      <w:r w:rsidR="310BF6B4" w:rsidRPr="003F7E33">
        <w:rPr>
          <w:rFonts w:ascii="Times New Roman" w:eastAsia="Times New Roman" w:hAnsi="Times New Roman" w:cs="Times New Roman"/>
          <w:sz w:val="28"/>
          <w:szCs w:val="28"/>
          <w:lang w:val="lv"/>
        </w:rPr>
        <w:t>as attīstība.</w:t>
      </w:r>
    </w:p>
    <w:p w14:paraId="2DC06B7A" w14:textId="52D83C23" w:rsidR="008106C1" w:rsidRPr="003F7E33" w:rsidRDefault="0108E0EA" w:rsidP="6987A137">
      <w:pPr>
        <w:ind w:left="0" w:firstLine="851"/>
        <w:rPr>
          <w:rFonts w:ascii="Times New Roman" w:eastAsia="Times New Roman" w:hAnsi="Times New Roman" w:cs="Times New Roman"/>
          <w:color w:val="414142"/>
        </w:rPr>
      </w:pPr>
      <w:r w:rsidRPr="003F7E33">
        <w:rPr>
          <w:rFonts w:ascii="Times New Roman" w:eastAsia="Times New Roman" w:hAnsi="Times New Roman" w:cs="Times New Roman"/>
          <w:color w:val="000000" w:themeColor="text1"/>
          <w:sz w:val="28"/>
          <w:szCs w:val="28"/>
        </w:rPr>
        <w:t>Kultūras un radošo nozaru ilgtspējīg</w:t>
      </w:r>
      <w:r w:rsidR="018D130C" w:rsidRPr="003F7E33">
        <w:rPr>
          <w:rFonts w:ascii="Times New Roman" w:eastAsia="Times New Roman" w:hAnsi="Times New Roman" w:cs="Times New Roman"/>
          <w:color w:val="000000" w:themeColor="text1"/>
          <w:sz w:val="28"/>
          <w:szCs w:val="28"/>
        </w:rPr>
        <w:t>ā</w:t>
      </w:r>
      <w:r w:rsidRPr="003F7E33">
        <w:rPr>
          <w:rFonts w:ascii="Times New Roman" w:eastAsia="Times New Roman" w:hAnsi="Times New Roman" w:cs="Times New Roman"/>
          <w:color w:val="000000" w:themeColor="text1"/>
          <w:sz w:val="28"/>
          <w:szCs w:val="28"/>
        </w:rPr>
        <w:t xml:space="preserve"> attīstīb</w:t>
      </w:r>
      <w:r w:rsidR="6C1DFE2B" w:rsidRPr="003F7E33">
        <w:rPr>
          <w:rFonts w:ascii="Times New Roman" w:eastAsia="Times New Roman" w:hAnsi="Times New Roman" w:cs="Times New Roman"/>
          <w:color w:val="000000" w:themeColor="text1"/>
          <w:sz w:val="28"/>
          <w:szCs w:val="28"/>
        </w:rPr>
        <w:t>ā</w:t>
      </w:r>
      <w:r w:rsidRPr="003F7E33">
        <w:rPr>
          <w:rFonts w:ascii="Times New Roman" w:eastAsia="Times New Roman" w:hAnsi="Times New Roman" w:cs="Times New Roman"/>
          <w:color w:val="000000" w:themeColor="text1"/>
          <w:sz w:val="28"/>
          <w:szCs w:val="28"/>
        </w:rPr>
        <w:t xml:space="preserve"> būtiska loma ir nozaru pētniecībai, kā fundamentālajai, tā pielietojamajai. </w:t>
      </w:r>
      <w:r w:rsidR="66AC7483" w:rsidRPr="003F7E33">
        <w:rPr>
          <w:rFonts w:ascii="Times New Roman" w:eastAsia="Times New Roman" w:hAnsi="Times New Roman" w:cs="Times New Roman"/>
          <w:color w:val="000000" w:themeColor="text1"/>
          <w:sz w:val="28"/>
          <w:szCs w:val="28"/>
        </w:rPr>
        <w:t xml:space="preserve">Aktuāli </w:t>
      </w:r>
      <w:r w:rsidR="69B80068" w:rsidRPr="003F7E33">
        <w:rPr>
          <w:rFonts w:ascii="Times New Roman" w:eastAsia="Times New Roman" w:hAnsi="Times New Roman" w:cs="Times New Roman"/>
          <w:color w:val="000000" w:themeColor="text1"/>
          <w:sz w:val="28"/>
          <w:szCs w:val="28"/>
        </w:rPr>
        <w:t xml:space="preserve">ir </w:t>
      </w:r>
      <w:r w:rsidR="6C0AA6A3" w:rsidRPr="003F7E33">
        <w:rPr>
          <w:rFonts w:ascii="Times New Roman" w:eastAsia="Times New Roman" w:hAnsi="Times New Roman" w:cs="Times New Roman"/>
          <w:color w:val="000000" w:themeColor="text1"/>
          <w:sz w:val="28"/>
          <w:szCs w:val="28"/>
        </w:rPr>
        <w:t xml:space="preserve">pētījumi par </w:t>
      </w:r>
      <w:r w:rsidR="69B80068" w:rsidRPr="003F7E33">
        <w:rPr>
          <w:rFonts w:ascii="Times New Roman" w:eastAsia="Times New Roman" w:hAnsi="Times New Roman" w:cs="Times New Roman"/>
          <w:color w:val="000000" w:themeColor="text1"/>
          <w:sz w:val="28"/>
          <w:szCs w:val="28"/>
        </w:rPr>
        <w:t>kul</w:t>
      </w:r>
      <w:r w:rsidR="5A1CA716" w:rsidRPr="003F7E33">
        <w:rPr>
          <w:rFonts w:ascii="Times New Roman" w:eastAsia="Times New Roman" w:hAnsi="Times New Roman" w:cs="Times New Roman"/>
          <w:color w:val="000000" w:themeColor="text1"/>
          <w:sz w:val="28"/>
          <w:szCs w:val="28"/>
        </w:rPr>
        <w:t>t</w:t>
      </w:r>
      <w:r w:rsidR="69B80068" w:rsidRPr="003F7E33">
        <w:rPr>
          <w:rFonts w:ascii="Times New Roman" w:eastAsia="Times New Roman" w:hAnsi="Times New Roman" w:cs="Times New Roman"/>
          <w:color w:val="000000" w:themeColor="text1"/>
          <w:sz w:val="28"/>
          <w:szCs w:val="28"/>
        </w:rPr>
        <w:t xml:space="preserve">ūras un radošo nozaru </w:t>
      </w:r>
      <w:r w:rsidR="0F3055DA" w:rsidRPr="003F7E33">
        <w:rPr>
          <w:rFonts w:ascii="Times New Roman" w:eastAsia="Times New Roman" w:hAnsi="Times New Roman" w:cs="Times New Roman"/>
          <w:color w:val="000000" w:themeColor="text1"/>
          <w:sz w:val="28"/>
          <w:szCs w:val="28"/>
        </w:rPr>
        <w:t>tieš</w:t>
      </w:r>
      <w:r w:rsidR="484D9058" w:rsidRPr="003F7E33">
        <w:rPr>
          <w:rFonts w:ascii="Times New Roman" w:eastAsia="Times New Roman" w:hAnsi="Times New Roman" w:cs="Times New Roman"/>
          <w:color w:val="000000" w:themeColor="text1"/>
          <w:sz w:val="28"/>
          <w:szCs w:val="28"/>
        </w:rPr>
        <w:t>o</w:t>
      </w:r>
      <w:r w:rsidR="0DF15338" w:rsidRPr="003F7E33">
        <w:rPr>
          <w:rFonts w:ascii="Times New Roman" w:eastAsia="Times New Roman" w:hAnsi="Times New Roman" w:cs="Times New Roman"/>
          <w:color w:val="000000" w:themeColor="text1"/>
          <w:sz w:val="28"/>
          <w:szCs w:val="28"/>
        </w:rPr>
        <w:t xml:space="preserve"> un</w:t>
      </w:r>
      <w:r w:rsidR="0F3055DA" w:rsidRPr="003F7E33">
        <w:rPr>
          <w:rFonts w:ascii="Times New Roman" w:eastAsia="Times New Roman" w:hAnsi="Times New Roman" w:cs="Times New Roman"/>
          <w:color w:val="000000" w:themeColor="text1"/>
          <w:sz w:val="28"/>
          <w:szCs w:val="28"/>
        </w:rPr>
        <w:t xml:space="preserve"> pastarpināt</w:t>
      </w:r>
      <w:r w:rsidR="0375AFB0" w:rsidRPr="003F7E33">
        <w:rPr>
          <w:rFonts w:ascii="Times New Roman" w:eastAsia="Times New Roman" w:hAnsi="Times New Roman" w:cs="Times New Roman"/>
          <w:color w:val="000000" w:themeColor="text1"/>
          <w:sz w:val="28"/>
          <w:szCs w:val="28"/>
        </w:rPr>
        <w:t>o</w:t>
      </w:r>
      <w:r w:rsidR="0F3055DA" w:rsidRPr="003F7E33">
        <w:rPr>
          <w:rFonts w:ascii="Times New Roman" w:eastAsia="Times New Roman" w:hAnsi="Times New Roman" w:cs="Times New Roman"/>
          <w:color w:val="000000" w:themeColor="text1"/>
          <w:sz w:val="28"/>
          <w:szCs w:val="28"/>
        </w:rPr>
        <w:t xml:space="preserve"> ietekm</w:t>
      </w:r>
      <w:r w:rsidR="04AAFA05" w:rsidRPr="003F7E33">
        <w:rPr>
          <w:rFonts w:ascii="Times New Roman" w:eastAsia="Times New Roman" w:hAnsi="Times New Roman" w:cs="Times New Roman"/>
          <w:color w:val="000000" w:themeColor="text1"/>
          <w:sz w:val="28"/>
          <w:szCs w:val="28"/>
        </w:rPr>
        <w:t>i</w:t>
      </w:r>
      <w:r w:rsidR="0F3055DA" w:rsidRPr="003F7E33">
        <w:rPr>
          <w:rFonts w:ascii="Times New Roman" w:eastAsia="Times New Roman" w:hAnsi="Times New Roman" w:cs="Times New Roman"/>
          <w:color w:val="000000" w:themeColor="text1"/>
          <w:sz w:val="28"/>
          <w:szCs w:val="28"/>
        </w:rPr>
        <w:t xml:space="preserve"> uz ekonomik</w:t>
      </w:r>
      <w:r w:rsidR="174F37FE" w:rsidRPr="003F7E33">
        <w:rPr>
          <w:rFonts w:ascii="Times New Roman" w:eastAsia="Times New Roman" w:hAnsi="Times New Roman" w:cs="Times New Roman"/>
          <w:color w:val="000000" w:themeColor="text1"/>
          <w:sz w:val="28"/>
          <w:szCs w:val="28"/>
        </w:rPr>
        <w:t>u</w:t>
      </w:r>
      <w:r w:rsidR="7870470A" w:rsidRPr="003F7E33">
        <w:rPr>
          <w:rFonts w:ascii="Times New Roman" w:eastAsia="Times New Roman" w:hAnsi="Times New Roman" w:cs="Times New Roman"/>
          <w:color w:val="000000" w:themeColor="text1"/>
          <w:sz w:val="28"/>
          <w:szCs w:val="28"/>
        </w:rPr>
        <w:t xml:space="preserve"> </w:t>
      </w:r>
      <w:r w:rsidR="174F37FE" w:rsidRPr="003F7E33">
        <w:rPr>
          <w:rFonts w:ascii="Times New Roman" w:eastAsia="Times New Roman" w:hAnsi="Times New Roman" w:cs="Times New Roman"/>
          <w:color w:val="000000" w:themeColor="text1"/>
          <w:sz w:val="28"/>
          <w:szCs w:val="28"/>
        </w:rPr>
        <w:t xml:space="preserve">un citām </w:t>
      </w:r>
      <w:r w:rsidR="4B2DA507" w:rsidRPr="003F7E33">
        <w:rPr>
          <w:rFonts w:ascii="Times New Roman" w:eastAsia="Times New Roman" w:hAnsi="Times New Roman" w:cs="Times New Roman"/>
          <w:color w:val="000000" w:themeColor="text1"/>
          <w:sz w:val="28"/>
          <w:szCs w:val="28"/>
        </w:rPr>
        <w:t xml:space="preserve">tautsaimniecības </w:t>
      </w:r>
      <w:r w:rsidR="58F56DB2" w:rsidRPr="003F7E33">
        <w:rPr>
          <w:rFonts w:ascii="Times New Roman" w:eastAsia="Times New Roman" w:hAnsi="Times New Roman" w:cs="Times New Roman"/>
          <w:color w:val="000000" w:themeColor="text1"/>
          <w:sz w:val="28"/>
          <w:szCs w:val="28"/>
        </w:rPr>
        <w:t xml:space="preserve">jomām, </w:t>
      </w:r>
      <w:r w:rsidR="0F3055DA" w:rsidRPr="003F7E33">
        <w:rPr>
          <w:rFonts w:ascii="Times New Roman" w:eastAsia="Times New Roman" w:hAnsi="Times New Roman" w:cs="Times New Roman"/>
          <w:color w:val="000000" w:themeColor="text1"/>
          <w:sz w:val="28"/>
          <w:szCs w:val="28"/>
        </w:rPr>
        <w:t>radošuma prasmju attīstīšanu mūžizglītības procesā un dizaina nozares pienesumu visām tautsaimniecības jomām</w:t>
      </w:r>
      <w:r w:rsidR="149D33A6" w:rsidRPr="003F7E33">
        <w:rPr>
          <w:rFonts w:ascii="Times New Roman" w:eastAsia="Times New Roman" w:hAnsi="Times New Roman" w:cs="Times New Roman"/>
          <w:color w:val="000000" w:themeColor="text1"/>
          <w:sz w:val="28"/>
          <w:szCs w:val="28"/>
        </w:rPr>
        <w:t xml:space="preserve">. </w:t>
      </w:r>
      <w:r w:rsidR="7054AEEF" w:rsidRPr="003F7E33">
        <w:rPr>
          <w:rFonts w:ascii="Times New Roman" w:eastAsia="Times New Roman" w:hAnsi="Times New Roman" w:cs="Times New Roman"/>
          <w:color w:val="000000" w:themeColor="text1"/>
          <w:sz w:val="28"/>
          <w:szCs w:val="28"/>
        </w:rPr>
        <w:t xml:space="preserve">Vienlaikus vēl joprojām kultūras un mākslu jomās </w:t>
      </w:r>
      <w:r w:rsidR="0869A278" w:rsidRPr="003F7E33">
        <w:rPr>
          <w:rFonts w:ascii="Times New Roman" w:eastAsia="Times New Roman" w:hAnsi="Times New Roman" w:cs="Times New Roman"/>
          <w:color w:val="000000" w:themeColor="text1"/>
          <w:sz w:val="28"/>
          <w:szCs w:val="28"/>
        </w:rPr>
        <w:t xml:space="preserve">Latvijā </w:t>
      </w:r>
      <w:r w:rsidR="7054AEEF" w:rsidRPr="003F7E33">
        <w:rPr>
          <w:rFonts w:ascii="Times New Roman" w:eastAsia="Times New Roman" w:hAnsi="Times New Roman" w:cs="Times New Roman"/>
          <w:color w:val="000000" w:themeColor="text1"/>
          <w:sz w:val="28"/>
          <w:szCs w:val="28"/>
        </w:rPr>
        <w:t xml:space="preserve">ir daudz neizpētītu </w:t>
      </w:r>
      <w:r w:rsidR="003F3797" w:rsidRPr="003F7E33">
        <w:rPr>
          <w:rFonts w:ascii="Times New Roman" w:hAnsi="Times New Roman" w:cs="Times New Roman"/>
          <w:sz w:val="28"/>
          <w:szCs w:val="28"/>
        </w:rPr>
        <w:t>„</w:t>
      </w:r>
      <w:r w:rsidR="7054AEEF" w:rsidRPr="003F7E33">
        <w:rPr>
          <w:rFonts w:ascii="Times New Roman" w:eastAsia="Times New Roman" w:hAnsi="Times New Roman" w:cs="Times New Roman"/>
          <w:color w:val="000000" w:themeColor="text1"/>
          <w:sz w:val="28"/>
          <w:szCs w:val="28"/>
        </w:rPr>
        <w:t xml:space="preserve">balto plankumu”, kuru </w:t>
      </w:r>
      <w:r w:rsidR="6D1A4730" w:rsidRPr="003F7E33">
        <w:rPr>
          <w:rFonts w:ascii="Times New Roman" w:eastAsia="Times New Roman" w:hAnsi="Times New Roman" w:cs="Times New Roman"/>
          <w:color w:val="000000" w:themeColor="text1"/>
          <w:sz w:val="28"/>
          <w:szCs w:val="28"/>
        </w:rPr>
        <w:t>izpēte padziļinātu izpratni par Latvijas kultūras procesiem</w:t>
      </w:r>
      <w:r w:rsidR="55CA9D98" w:rsidRPr="003F7E33">
        <w:rPr>
          <w:rFonts w:ascii="Times New Roman" w:eastAsia="Times New Roman" w:hAnsi="Times New Roman" w:cs="Times New Roman"/>
          <w:color w:val="000000" w:themeColor="text1"/>
          <w:sz w:val="28"/>
          <w:szCs w:val="28"/>
        </w:rPr>
        <w:t xml:space="preserve"> un to vietu pasaules un Eiropas kontekstā</w:t>
      </w:r>
      <w:r w:rsidR="6D1A4730" w:rsidRPr="003F7E33">
        <w:rPr>
          <w:rFonts w:ascii="Times New Roman" w:eastAsia="Times New Roman" w:hAnsi="Times New Roman" w:cs="Times New Roman"/>
          <w:color w:val="000000" w:themeColor="text1"/>
          <w:sz w:val="28"/>
          <w:szCs w:val="28"/>
        </w:rPr>
        <w:t>.</w:t>
      </w:r>
    </w:p>
    <w:p w14:paraId="219D1858" w14:textId="4C87DE2F" w:rsidR="008106C1" w:rsidRPr="003F7E33" w:rsidRDefault="00E458F4" w:rsidP="6987A137">
      <w:pPr>
        <w:ind w:left="0" w:firstLine="851"/>
        <w:rPr>
          <w:rFonts w:ascii="Times New Roman" w:eastAsia="Times New Roman" w:hAnsi="Times New Roman" w:cs="Times New Roman"/>
          <w:sz w:val="28"/>
          <w:szCs w:val="28"/>
        </w:rPr>
      </w:pPr>
      <w:r w:rsidRPr="003F7E33">
        <w:rPr>
          <w:rFonts w:ascii="Times New Roman" w:hAnsi="Times New Roman" w:cs="Times New Roman"/>
          <w:sz w:val="28"/>
          <w:szCs w:val="28"/>
        </w:rPr>
        <w:t xml:space="preserve">Ņemot vērā straujās pārmaiņas apkārtējā vidē, tostarp digitalizācijas tendences, nepārtraukta </w:t>
      </w:r>
      <w:r w:rsidR="321EBA0A" w:rsidRPr="003F7E33">
        <w:rPr>
          <w:rFonts w:ascii="Times New Roman" w:hAnsi="Times New Roman" w:cs="Times New Roman"/>
          <w:sz w:val="28"/>
          <w:szCs w:val="28"/>
        </w:rPr>
        <w:t xml:space="preserve">kultūras un radošajās nozarēs strādājošo kvalifikācijas paaugstināšana un profesionālo </w:t>
      </w:r>
      <w:r w:rsidRPr="003F7E33">
        <w:rPr>
          <w:rFonts w:ascii="Times New Roman" w:hAnsi="Times New Roman" w:cs="Times New Roman"/>
          <w:sz w:val="28"/>
          <w:szCs w:val="28"/>
        </w:rPr>
        <w:t xml:space="preserve">prasmju un zināšanu aktualizācija </w:t>
      </w:r>
      <w:r w:rsidR="4D6E1551" w:rsidRPr="003F7E33">
        <w:rPr>
          <w:rFonts w:ascii="Times New Roman" w:hAnsi="Times New Roman" w:cs="Times New Roman"/>
          <w:sz w:val="28"/>
          <w:szCs w:val="28"/>
        </w:rPr>
        <w:t xml:space="preserve">kļūs aizvien </w:t>
      </w:r>
      <w:r w:rsidR="4D6E1551" w:rsidRPr="003F7E33">
        <w:rPr>
          <w:rFonts w:ascii="Times New Roman" w:hAnsi="Times New Roman" w:cs="Times New Roman"/>
          <w:sz w:val="28"/>
          <w:szCs w:val="28"/>
        </w:rPr>
        <w:lastRenderedPageBreak/>
        <w:t xml:space="preserve">aktuālāka </w:t>
      </w:r>
      <w:r w:rsidR="69F548E9" w:rsidRPr="003F7E33">
        <w:rPr>
          <w:rFonts w:ascii="Times New Roman" w:hAnsi="Times New Roman" w:cs="Times New Roman"/>
          <w:sz w:val="28"/>
          <w:szCs w:val="28"/>
        </w:rPr>
        <w:t xml:space="preserve">- gan </w:t>
      </w:r>
      <w:r w:rsidR="33A4BB16" w:rsidRPr="003F7E33">
        <w:rPr>
          <w:rFonts w:ascii="Times New Roman" w:hAnsi="Times New Roman" w:cs="Times New Roman"/>
          <w:sz w:val="28"/>
          <w:szCs w:val="28"/>
        </w:rPr>
        <w:t>kultūras</w:t>
      </w:r>
      <w:r w:rsidR="0F3E22BC" w:rsidRPr="003F7E33">
        <w:rPr>
          <w:rFonts w:ascii="Times New Roman" w:hAnsi="Times New Roman" w:cs="Times New Roman"/>
          <w:sz w:val="28"/>
          <w:szCs w:val="28"/>
        </w:rPr>
        <w:t xml:space="preserve"> man</w:t>
      </w:r>
      <w:r w:rsidR="4FA14ACD" w:rsidRPr="003F7E33">
        <w:rPr>
          <w:rFonts w:ascii="Times New Roman" w:hAnsi="Times New Roman" w:cs="Times New Roman"/>
          <w:sz w:val="28"/>
          <w:szCs w:val="28"/>
        </w:rPr>
        <w:t>t</w:t>
      </w:r>
      <w:r w:rsidR="0F3E22BC" w:rsidRPr="003F7E33">
        <w:rPr>
          <w:rFonts w:ascii="Times New Roman" w:hAnsi="Times New Roman" w:cs="Times New Roman"/>
          <w:sz w:val="28"/>
          <w:szCs w:val="28"/>
        </w:rPr>
        <w:t xml:space="preserve">ojuma </w:t>
      </w:r>
      <w:r w:rsidR="789B4D8C" w:rsidRPr="003F7E33">
        <w:rPr>
          <w:rFonts w:ascii="Times New Roman" w:hAnsi="Times New Roman" w:cs="Times New Roman"/>
          <w:sz w:val="28"/>
          <w:szCs w:val="28"/>
        </w:rPr>
        <w:t>institūcij</w:t>
      </w:r>
      <w:r w:rsidR="0005B377" w:rsidRPr="003F7E33">
        <w:rPr>
          <w:rFonts w:ascii="Times New Roman" w:hAnsi="Times New Roman" w:cs="Times New Roman"/>
          <w:sz w:val="28"/>
          <w:szCs w:val="28"/>
        </w:rPr>
        <w:t>ā</w:t>
      </w:r>
      <w:r w:rsidR="789B4D8C" w:rsidRPr="003F7E33">
        <w:rPr>
          <w:rFonts w:ascii="Times New Roman" w:hAnsi="Times New Roman" w:cs="Times New Roman"/>
          <w:sz w:val="28"/>
          <w:szCs w:val="28"/>
        </w:rPr>
        <w:t>s</w:t>
      </w:r>
      <w:r w:rsidR="2DF9399F" w:rsidRPr="003F7E33">
        <w:rPr>
          <w:rFonts w:ascii="Times New Roman" w:hAnsi="Times New Roman" w:cs="Times New Roman"/>
          <w:sz w:val="28"/>
          <w:szCs w:val="28"/>
        </w:rPr>
        <w:t>, gan kultūras centros</w:t>
      </w:r>
      <w:r w:rsidR="66BAE12A" w:rsidRPr="003F7E33">
        <w:rPr>
          <w:rFonts w:ascii="Times New Roman" w:hAnsi="Times New Roman" w:cs="Times New Roman"/>
          <w:sz w:val="28"/>
          <w:szCs w:val="28"/>
        </w:rPr>
        <w:t>, gan privātajā sektorā strādājošajiem.</w:t>
      </w:r>
      <w:r w:rsidRPr="003F7E33">
        <w:rPr>
          <w:rFonts w:ascii="Times New Roman" w:hAnsi="Times New Roman" w:cs="Times New Roman"/>
          <w:sz w:val="28"/>
          <w:szCs w:val="28"/>
        </w:rPr>
        <w:t xml:space="preserve"> </w:t>
      </w:r>
      <w:r w:rsidR="3640B7B9" w:rsidRPr="003F7E33">
        <w:rPr>
          <w:rFonts w:ascii="Times New Roman" w:hAnsi="Times New Roman" w:cs="Times New Roman"/>
          <w:sz w:val="28"/>
          <w:szCs w:val="28"/>
        </w:rPr>
        <w:t xml:space="preserve">Sasāpējis </w:t>
      </w:r>
      <w:r w:rsidR="16DD97DD" w:rsidRPr="003F7E33">
        <w:rPr>
          <w:rFonts w:ascii="Times New Roman" w:hAnsi="Times New Roman" w:cs="Times New Roman"/>
          <w:sz w:val="28"/>
          <w:szCs w:val="28"/>
        </w:rPr>
        <w:t xml:space="preserve">ir jautājums par </w:t>
      </w:r>
      <w:r w:rsidR="469185E5" w:rsidRPr="003F7E33">
        <w:rPr>
          <w:rFonts w:ascii="Times New Roman" w:eastAsia="Times New Roman" w:hAnsi="Times New Roman" w:cs="Times New Roman"/>
          <w:sz w:val="28"/>
          <w:szCs w:val="28"/>
        </w:rPr>
        <w:t xml:space="preserve">kultūras </w:t>
      </w:r>
      <w:r w:rsidR="16DD97DD" w:rsidRPr="003F7E33">
        <w:rPr>
          <w:rFonts w:ascii="Times New Roman" w:eastAsia="Times New Roman" w:hAnsi="Times New Roman" w:cs="Times New Roman"/>
          <w:sz w:val="28"/>
          <w:szCs w:val="28"/>
        </w:rPr>
        <w:t>tehnisko darbinieku</w:t>
      </w:r>
      <w:r w:rsidR="1761C9FF" w:rsidRPr="003F7E33">
        <w:rPr>
          <w:rFonts w:ascii="Times New Roman" w:eastAsia="Times New Roman" w:hAnsi="Times New Roman" w:cs="Times New Roman"/>
          <w:sz w:val="28"/>
          <w:szCs w:val="28"/>
        </w:rPr>
        <w:t>, īpaši audiovizuālo speci</w:t>
      </w:r>
      <w:r w:rsidR="22FB312F" w:rsidRPr="003F7E33">
        <w:rPr>
          <w:rFonts w:ascii="Times New Roman" w:eastAsia="Times New Roman" w:hAnsi="Times New Roman" w:cs="Times New Roman"/>
          <w:sz w:val="28"/>
          <w:szCs w:val="28"/>
        </w:rPr>
        <w:t>ā</w:t>
      </w:r>
      <w:r w:rsidR="1761C9FF" w:rsidRPr="003F7E33">
        <w:rPr>
          <w:rFonts w:ascii="Times New Roman" w:eastAsia="Times New Roman" w:hAnsi="Times New Roman" w:cs="Times New Roman"/>
          <w:sz w:val="28"/>
          <w:szCs w:val="28"/>
        </w:rPr>
        <w:t>l</w:t>
      </w:r>
      <w:r w:rsidR="2C0AC84F" w:rsidRPr="003F7E33">
        <w:rPr>
          <w:rFonts w:ascii="Times New Roman" w:eastAsia="Times New Roman" w:hAnsi="Times New Roman" w:cs="Times New Roman"/>
          <w:sz w:val="28"/>
          <w:szCs w:val="28"/>
        </w:rPr>
        <w:t>i</w:t>
      </w:r>
      <w:r w:rsidR="1761C9FF" w:rsidRPr="003F7E33">
        <w:rPr>
          <w:rFonts w:ascii="Times New Roman" w:eastAsia="Times New Roman" w:hAnsi="Times New Roman" w:cs="Times New Roman"/>
          <w:sz w:val="28"/>
          <w:szCs w:val="28"/>
        </w:rPr>
        <w:t>stu,</w:t>
      </w:r>
      <w:r w:rsidR="16DD97DD" w:rsidRPr="003F7E33">
        <w:rPr>
          <w:rFonts w:ascii="Times New Roman" w:eastAsia="Times New Roman" w:hAnsi="Times New Roman" w:cs="Times New Roman"/>
          <w:sz w:val="28"/>
          <w:szCs w:val="28"/>
        </w:rPr>
        <w:t xml:space="preserve"> </w:t>
      </w:r>
      <w:r w:rsidR="4C941846" w:rsidRPr="003F7E33">
        <w:rPr>
          <w:rFonts w:ascii="Times New Roman" w:eastAsia="Times New Roman" w:hAnsi="Times New Roman" w:cs="Times New Roman"/>
          <w:sz w:val="28"/>
          <w:szCs w:val="28"/>
        </w:rPr>
        <w:t xml:space="preserve">profesionālo </w:t>
      </w:r>
      <w:r w:rsidR="16DD97DD" w:rsidRPr="003F7E33">
        <w:rPr>
          <w:rFonts w:ascii="Times New Roman" w:eastAsia="Times New Roman" w:hAnsi="Times New Roman" w:cs="Times New Roman"/>
          <w:sz w:val="28"/>
          <w:szCs w:val="28"/>
        </w:rPr>
        <w:t>sagatavošanu.</w:t>
      </w:r>
      <w:r w:rsidR="16DD97DD" w:rsidRPr="003F7E33">
        <w:rPr>
          <w:rFonts w:ascii="Times New Roman" w:hAnsi="Times New Roman" w:cs="Times New Roman"/>
          <w:sz w:val="28"/>
          <w:szCs w:val="28"/>
        </w:rPr>
        <w:t xml:space="preserve"> </w:t>
      </w:r>
      <w:r w:rsidRPr="003F7E33">
        <w:rPr>
          <w:rFonts w:ascii="Times New Roman" w:hAnsi="Times New Roman" w:cs="Times New Roman"/>
          <w:sz w:val="28"/>
          <w:szCs w:val="28"/>
        </w:rPr>
        <w:t xml:space="preserve">Līdz ar to </w:t>
      </w:r>
      <w:r w:rsidR="6139175B" w:rsidRPr="003F7E33">
        <w:rPr>
          <w:rFonts w:ascii="Times New Roman" w:hAnsi="Times New Roman" w:cs="Times New Roman"/>
          <w:sz w:val="28"/>
          <w:szCs w:val="28"/>
        </w:rPr>
        <w:t xml:space="preserve">nozīmīga </w:t>
      </w:r>
      <w:r w:rsidR="74F101C6" w:rsidRPr="003F7E33">
        <w:rPr>
          <w:rFonts w:ascii="Times New Roman" w:hAnsi="Times New Roman" w:cs="Times New Roman"/>
          <w:sz w:val="28"/>
          <w:szCs w:val="28"/>
        </w:rPr>
        <w:t xml:space="preserve">kultūrizglītības </w:t>
      </w:r>
      <w:r w:rsidR="6139175B" w:rsidRPr="003F7E33">
        <w:rPr>
          <w:rFonts w:ascii="Times New Roman" w:hAnsi="Times New Roman" w:cs="Times New Roman"/>
          <w:sz w:val="28"/>
          <w:szCs w:val="28"/>
        </w:rPr>
        <w:t xml:space="preserve">prioritāte ir </w:t>
      </w:r>
      <w:r w:rsidR="755FCA70" w:rsidRPr="003F7E33">
        <w:rPr>
          <w:rFonts w:ascii="Times New Roman" w:hAnsi="Times New Roman" w:cs="Times New Roman"/>
          <w:sz w:val="28"/>
          <w:szCs w:val="28"/>
        </w:rPr>
        <w:t xml:space="preserve">profesionālās kvalifikācijas iegūšanas un attīstīšanas, kā arī </w:t>
      </w:r>
      <w:r w:rsidRPr="003F7E33">
        <w:rPr>
          <w:rFonts w:ascii="Times New Roman" w:hAnsi="Times New Roman" w:cs="Times New Roman"/>
          <w:sz w:val="28"/>
          <w:szCs w:val="28"/>
        </w:rPr>
        <w:t xml:space="preserve">kvalitatīvas </w:t>
      </w:r>
      <w:r w:rsidR="00B3138C" w:rsidRPr="003F7E33">
        <w:rPr>
          <w:rFonts w:ascii="Times New Roman" w:hAnsi="Times New Roman" w:cs="Times New Roman"/>
          <w:sz w:val="28"/>
          <w:szCs w:val="28"/>
        </w:rPr>
        <w:t>tālākizglītīb</w:t>
      </w:r>
      <w:r w:rsidRPr="003F7E33">
        <w:rPr>
          <w:rFonts w:ascii="Times New Roman" w:hAnsi="Times New Roman" w:cs="Times New Roman"/>
          <w:sz w:val="28"/>
          <w:szCs w:val="28"/>
        </w:rPr>
        <w:t xml:space="preserve">as </w:t>
      </w:r>
      <w:r w:rsidR="00B3138C" w:rsidRPr="003F7E33">
        <w:rPr>
          <w:rFonts w:ascii="Times New Roman" w:hAnsi="Times New Roman" w:cs="Times New Roman"/>
          <w:sz w:val="28"/>
          <w:szCs w:val="28"/>
        </w:rPr>
        <w:t>un profesionāl</w:t>
      </w:r>
      <w:r w:rsidRPr="003F7E33">
        <w:rPr>
          <w:rFonts w:ascii="Times New Roman" w:hAnsi="Times New Roman" w:cs="Times New Roman"/>
          <w:sz w:val="28"/>
          <w:szCs w:val="28"/>
        </w:rPr>
        <w:t>ās</w:t>
      </w:r>
      <w:r w:rsidR="00B3138C" w:rsidRPr="003F7E33">
        <w:rPr>
          <w:rFonts w:ascii="Times New Roman" w:hAnsi="Times New Roman" w:cs="Times New Roman"/>
          <w:sz w:val="28"/>
          <w:szCs w:val="28"/>
        </w:rPr>
        <w:t xml:space="preserve"> pilnveid</w:t>
      </w:r>
      <w:r w:rsidRPr="003F7E33">
        <w:rPr>
          <w:rFonts w:ascii="Times New Roman" w:hAnsi="Times New Roman" w:cs="Times New Roman"/>
          <w:sz w:val="28"/>
          <w:szCs w:val="28"/>
        </w:rPr>
        <w:t>es iespēj</w:t>
      </w:r>
      <w:r w:rsidR="37CF82AF" w:rsidRPr="003F7E33">
        <w:rPr>
          <w:rFonts w:ascii="Times New Roman" w:hAnsi="Times New Roman" w:cs="Times New Roman"/>
          <w:sz w:val="28"/>
          <w:szCs w:val="28"/>
        </w:rPr>
        <w:t>u nodrošināšana</w:t>
      </w:r>
      <w:r w:rsidRPr="003F7E33">
        <w:rPr>
          <w:rFonts w:ascii="Times New Roman" w:hAnsi="Times New Roman" w:cs="Times New Roman"/>
          <w:sz w:val="28"/>
          <w:szCs w:val="28"/>
        </w:rPr>
        <w:t xml:space="preserve"> </w:t>
      </w:r>
      <w:r w:rsidR="2CB9578C" w:rsidRPr="003F7E33">
        <w:rPr>
          <w:rFonts w:ascii="Times New Roman" w:hAnsi="Times New Roman" w:cs="Times New Roman"/>
          <w:sz w:val="28"/>
          <w:szCs w:val="28"/>
        </w:rPr>
        <w:t xml:space="preserve">kultūras un radošajās nozarēs </w:t>
      </w:r>
      <w:r w:rsidRPr="003F7E33">
        <w:rPr>
          <w:rFonts w:ascii="Times New Roman" w:hAnsi="Times New Roman" w:cs="Times New Roman"/>
          <w:sz w:val="28"/>
          <w:szCs w:val="28"/>
        </w:rPr>
        <w:t xml:space="preserve">strādājošiem, </w:t>
      </w:r>
      <w:r w:rsidR="7C8F981D" w:rsidRPr="003F7E33">
        <w:rPr>
          <w:rFonts w:ascii="Times New Roman" w:hAnsi="Times New Roman" w:cs="Times New Roman"/>
          <w:sz w:val="28"/>
          <w:szCs w:val="28"/>
        </w:rPr>
        <w:t xml:space="preserve">kā arī </w:t>
      </w:r>
      <w:r w:rsidR="069DBDB0" w:rsidRPr="003F7E33">
        <w:rPr>
          <w:rFonts w:ascii="Times New Roman" w:hAnsi="Times New Roman" w:cs="Times New Roman"/>
          <w:sz w:val="28"/>
          <w:szCs w:val="28"/>
        </w:rPr>
        <w:t xml:space="preserve">tiem, kas </w:t>
      </w:r>
      <w:proofErr w:type="gramStart"/>
      <w:r w:rsidR="069DBDB0" w:rsidRPr="003F7E33">
        <w:rPr>
          <w:rFonts w:ascii="Times New Roman" w:hAnsi="Times New Roman" w:cs="Times New Roman"/>
          <w:sz w:val="28"/>
          <w:szCs w:val="28"/>
        </w:rPr>
        <w:t>vēlās</w:t>
      </w:r>
      <w:proofErr w:type="gramEnd"/>
      <w:r w:rsidR="069DBDB0" w:rsidRPr="003F7E33">
        <w:rPr>
          <w:rFonts w:ascii="Times New Roman" w:hAnsi="Times New Roman" w:cs="Times New Roman"/>
          <w:sz w:val="28"/>
          <w:szCs w:val="28"/>
        </w:rPr>
        <w:t xml:space="preserve"> </w:t>
      </w:r>
      <w:r w:rsidRPr="003F7E33">
        <w:rPr>
          <w:rFonts w:ascii="Times New Roman" w:hAnsi="Times New Roman" w:cs="Times New Roman"/>
          <w:sz w:val="28"/>
          <w:szCs w:val="28"/>
        </w:rPr>
        <w:t>pārkvalifi</w:t>
      </w:r>
      <w:r w:rsidR="3682ECA9" w:rsidRPr="003F7E33">
        <w:rPr>
          <w:rFonts w:ascii="Times New Roman" w:hAnsi="Times New Roman" w:cs="Times New Roman"/>
          <w:sz w:val="28"/>
          <w:szCs w:val="28"/>
        </w:rPr>
        <w:t>cēties</w:t>
      </w:r>
      <w:r w:rsidRPr="003F7E33">
        <w:rPr>
          <w:rFonts w:ascii="Times New Roman" w:hAnsi="Times New Roman" w:cs="Times New Roman"/>
          <w:sz w:val="28"/>
          <w:szCs w:val="28"/>
        </w:rPr>
        <w:t>.</w:t>
      </w:r>
    </w:p>
    <w:p w14:paraId="4AF66D1E" w14:textId="4027FE6A" w:rsidR="00F7713A" w:rsidRPr="003F7E33" w:rsidRDefault="045F2256"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P</w:t>
      </w:r>
      <w:r w:rsidR="44ABFDAA" w:rsidRPr="003F7E33">
        <w:rPr>
          <w:rFonts w:ascii="Times New Roman" w:hAnsi="Times New Roman" w:cs="Times New Roman"/>
          <w:sz w:val="28"/>
          <w:szCs w:val="28"/>
        </w:rPr>
        <w:t>ersonības vispusīgai attīstība</w:t>
      </w:r>
      <w:r w:rsidR="6F5A438D" w:rsidRPr="003F7E33">
        <w:rPr>
          <w:rFonts w:ascii="Times New Roman" w:hAnsi="Times New Roman" w:cs="Times New Roman"/>
          <w:sz w:val="28"/>
          <w:szCs w:val="28"/>
        </w:rPr>
        <w:t>i</w:t>
      </w:r>
      <w:r w:rsidR="44ABFDAA" w:rsidRPr="003F7E33">
        <w:rPr>
          <w:rFonts w:ascii="Times New Roman" w:hAnsi="Times New Roman" w:cs="Times New Roman"/>
          <w:sz w:val="28"/>
          <w:szCs w:val="28"/>
        </w:rPr>
        <w:t xml:space="preserve"> un</w:t>
      </w:r>
      <w:r w:rsidR="00E458F4" w:rsidRPr="003F7E33">
        <w:rPr>
          <w:rFonts w:ascii="Times New Roman" w:hAnsi="Times New Roman" w:cs="Times New Roman"/>
          <w:sz w:val="28"/>
          <w:szCs w:val="28"/>
        </w:rPr>
        <w:t xml:space="preserve"> sabiedrības attīstībai</w:t>
      </w:r>
      <w:r w:rsidR="163F4FD7" w:rsidRPr="003F7E33">
        <w:rPr>
          <w:rFonts w:ascii="Times New Roman" w:hAnsi="Times New Roman" w:cs="Times New Roman"/>
          <w:sz w:val="28"/>
          <w:szCs w:val="28"/>
        </w:rPr>
        <w:t xml:space="preserve"> kopumā</w:t>
      </w:r>
      <w:r w:rsidR="00E458F4" w:rsidRPr="003F7E33">
        <w:rPr>
          <w:rFonts w:ascii="Times New Roman" w:hAnsi="Times New Roman" w:cs="Times New Roman"/>
          <w:sz w:val="28"/>
          <w:szCs w:val="28"/>
        </w:rPr>
        <w:t xml:space="preserve"> </w:t>
      </w:r>
      <w:r w:rsidR="00F7713A" w:rsidRPr="003F7E33">
        <w:rPr>
          <w:rFonts w:ascii="Times New Roman" w:hAnsi="Times New Roman" w:cs="Times New Roman"/>
          <w:sz w:val="28"/>
          <w:szCs w:val="28"/>
        </w:rPr>
        <w:t>būtisk</w:t>
      </w:r>
      <w:r w:rsidR="00430012" w:rsidRPr="003F7E33">
        <w:rPr>
          <w:rFonts w:ascii="Times New Roman" w:hAnsi="Times New Roman" w:cs="Times New Roman"/>
          <w:sz w:val="28"/>
          <w:szCs w:val="28"/>
        </w:rPr>
        <w:t>s</w:t>
      </w:r>
      <w:r w:rsidR="00F7713A" w:rsidRPr="003F7E33">
        <w:rPr>
          <w:rFonts w:ascii="Times New Roman" w:hAnsi="Times New Roman" w:cs="Times New Roman"/>
          <w:sz w:val="28"/>
          <w:szCs w:val="28"/>
        </w:rPr>
        <w:t xml:space="preserve"> ir arī </w:t>
      </w:r>
      <w:r w:rsidR="26D77C52" w:rsidRPr="003F7E33">
        <w:rPr>
          <w:rFonts w:ascii="Times New Roman" w:hAnsi="Times New Roman" w:cs="Times New Roman"/>
          <w:sz w:val="28"/>
          <w:szCs w:val="28"/>
        </w:rPr>
        <w:t>izglītots</w:t>
      </w:r>
      <w:r w:rsidR="00F7713A" w:rsidRPr="003F7E33">
        <w:rPr>
          <w:rFonts w:ascii="Times New Roman" w:hAnsi="Times New Roman" w:cs="Times New Roman"/>
          <w:sz w:val="28"/>
          <w:szCs w:val="28"/>
        </w:rPr>
        <w:t xml:space="preserve"> kultūras </w:t>
      </w:r>
      <w:r w:rsidR="009026CF" w:rsidRPr="003F7E33">
        <w:rPr>
          <w:rFonts w:ascii="Times New Roman" w:hAnsi="Times New Roman" w:cs="Times New Roman"/>
          <w:sz w:val="28"/>
          <w:szCs w:val="28"/>
        </w:rPr>
        <w:t>„</w:t>
      </w:r>
      <w:r w:rsidR="00F7713A" w:rsidRPr="003F7E33">
        <w:rPr>
          <w:rFonts w:ascii="Times New Roman" w:hAnsi="Times New Roman" w:cs="Times New Roman"/>
          <w:sz w:val="28"/>
          <w:szCs w:val="28"/>
        </w:rPr>
        <w:t>patērētāj</w:t>
      </w:r>
      <w:r w:rsidR="00430012" w:rsidRPr="003F7E33">
        <w:rPr>
          <w:rFonts w:ascii="Times New Roman" w:hAnsi="Times New Roman" w:cs="Times New Roman"/>
          <w:sz w:val="28"/>
          <w:szCs w:val="28"/>
        </w:rPr>
        <w:t>s”</w:t>
      </w:r>
      <w:r w:rsidR="00E458F4" w:rsidRPr="003F7E33">
        <w:rPr>
          <w:rFonts w:ascii="Times New Roman" w:hAnsi="Times New Roman" w:cs="Times New Roman"/>
          <w:sz w:val="28"/>
          <w:szCs w:val="28"/>
        </w:rPr>
        <w:t xml:space="preserve">, kurš prot novērtēt un izmantot kultūras </w:t>
      </w:r>
      <w:r w:rsidR="4D5FDC37" w:rsidRPr="003F7E33">
        <w:rPr>
          <w:rFonts w:ascii="Times New Roman" w:hAnsi="Times New Roman" w:cs="Times New Roman"/>
          <w:sz w:val="28"/>
          <w:szCs w:val="28"/>
        </w:rPr>
        <w:t>piedāvājumu</w:t>
      </w:r>
      <w:r w:rsidR="2B966EDA" w:rsidRPr="003F7E33">
        <w:rPr>
          <w:rFonts w:ascii="Times New Roman" w:hAnsi="Times New Roman" w:cs="Times New Roman"/>
          <w:sz w:val="28"/>
          <w:szCs w:val="28"/>
        </w:rPr>
        <w:t>.</w:t>
      </w:r>
      <w:r w:rsidR="00F7713A" w:rsidRPr="003F7E33">
        <w:rPr>
          <w:rFonts w:ascii="Times New Roman" w:hAnsi="Times New Roman" w:cs="Times New Roman"/>
          <w:sz w:val="28"/>
          <w:szCs w:val="28"/>
        </w:rPr>
        <w:t xml:space="preserve"> </w:t>
      </w:r>
      <w:r w:rsidR="00E458F4" w:rsidRPr="003F7E33">
        <w:rPr>
          <w:rFonts w:ascii="Times New Roman" w:hAnsi="Times New Roman" w:cs="Times New Roman"/>
          <w:sz w:val="28"/>
          <w:szCs w:val="28"/>
        </w:rPr>
        <w:t xml:space="preserve">Īpaši </w:t>
      </w:r>
      <w:r w:rsidR="00430012" w:rsidRPr="003F7E33">
        <w:rPr>
          <w:rFonts w:ascii="Times New Roman" w:hAnsi="Times New Roman" w:cs="Times New Roman"/>
          <w:sz w:val="28"/>
          <w:szCs w:val="28"/>
        </w:rPr>
        <w:t xml:space="preserve">svarīgi </w:t>
      </w:r>
      <w:r w:rsidR="00E458F4" w:rsidRPr="003F7E33">
        <w:rPr>
          <w:rFonts w:ascii="Times New Roman" w:hAnsi="Times New Roman" w:cs="Times New Roman"/>
          <w:sz w:val="28"/>
          <w:szCs w:val="28"/>
        </w:rPr>
        <w:t xml:space="preserve">izpratni par kultūru </w:t>
      </w:r>
      <w:r w:rsidR="748F57F3" w:rsidRPr="003F7E33">
        <w:rPr>
          <w:rFonts w:ascii="Times New Roman" w:hAnsi="Times New Roman" w:cs="Times New Roman"/>
          <w:sz w:val="28"/>
          <w:szCs w:val="28"/>
        </w:rPr>
        <w:t xml:space="preserve">ir </w:t>
      </w:r>
      <w:r w:rsidR="00E458F4" w:rsidRPr="003F7E33">
        <w:rPr>
          <w:rFonts w:ascii="Times New Roman" w:hAnsi="Times New Roman" w:cs="Times New Roman"/>
          <w:sz w:val="28"/>
          <w:szCs w:val="28"/>
        </w:rPr>
        <w:t xml:space="preserve">veidot </w:t>
      </w:r>
      <w:r w:rsidR="00430012" w:rsidRPr="003F7E33">
        <w:rPr>
          <w:rFonts w:ascii="Times New Roman" w:hAnsi="Times New Roman" w:cs="Times New Roman"/>
          <w:sz w:val="28"/>
          <w:szCs w:val="28"/>
        </w:rPr>
        <w:t>pirmajos dzīves gados</w:t>
      </w:r>
      <w:r w:rsidR="11E725AB" w:rsidRPr="003F7E33">
        <w:rPr>
          <w:rFonts w:ascii="Times New Roman" w:hAnsi="Times New Roman" w:cs="Times New Roman"/>
          <w:sz w:val="28"/>
          <w:szCs w:val="28"/>
        </w:rPr>
        <w:t>, tāpēc</w:t>
      </w:r>
      <w:proofErr w:type="gramStart"/>
      <w:r w:rsidR="11E725AB" w:rsidRPr="003F7E33">
        <w:rPr>
          <w:rFonts w:ascii="Times New Roman" w:hAnsi="Times New Roman" w:cs="Times New Roman"/>
          <w:sz w:val="28"/>
          <w:szCs w:val="28"/>
        </w:rPr>
        <w:t xml:space="preserve"> </w:t>
      </w:r>
      <w:r w:rsidR="00430012" w:rsidRPr="003F7E33">
        <w:rPr>
          <w:rFonts w:ascii="Times New Roman" w:hAnsi="Times New Roman" w:cs="Times New Roman"/>
          <w:sz w:val="28"/>
          <w:szCs w:val="28"/>
        </w:rPr>
        <w:t xml:space="preserve"> </w:t>
      </w:r>
      <w:proofErr w:type="gramEnd"/>
      <w:r w:rsidR="242ED49D" w:rsidRPr="003F7E33">
        <w:rPr>
          <w:rFonts w:ascii="Times New Roman" w:hAnsi="Times New Roman" w:cs="Times New Roman"/>
          <w:sz w:val="28"/>
          <w:szCs w:val="28"/>
        </w:rPr>
        <w:t>liela vērība šobrīd pievēršama veiksmīgai pār</w:t>
      </w:r>
      <w:r w:rsidR="6B573401" w:rsidRPr="003F7E33">
        <w:rPr>
          <w:rFonts w:ascii="Times New Roman" w:hAnsi="Times New Roman" w:cs="Times New Roman"/>
          <w:sz w:val="28"/>
          <w:szCs w:val="28"/>
        </w:rPr>
        <w:t xml:space="preserve">ējai uz </w:t>
      </w:r>
      <w:r w:rsidR="00F7713A" w:rsidRPr="003F7E33">
        <w:rPr>
          <w:rFonts w:ascii="Times New Roman" w:hAnsi="Times New Roman" w:cs="Times New Roman"/>
          <w:sz w:val="28"/>
          <w:szCs w:val="28"/>
        </w:rPr>
        <w:t>kompetencēs balstīt</w:t>
      </w:r>
      <w:r w:rsidR="3C17FADA" w:rsidRPr="003F7E33">
        <w:rPr>
          <w:rFonts w:ascii="Times New Roman" w:hAnsi="Times New Roman" w:cs="Times New Roman"/>
          <w:sz w:val="28"/>
          <w:szCs w:val="28"/>
        </w:rPr>
        <w:t xml:space="preserve">o </w:t>
      </w:r>
      <w:r w:rsidR="00F7713A" w:rsidRPr="003F7E33">
        <w:rPr>
          <w:rFonts w:ascii="Times New Roman" w:hAnsi="Times New Roman" w:cs="Times New Roman"/>
          <w:sz w:val="28"/>
          <w:szCs w:val="28"/>
        </w:rPr>
        <w:t>izglītīb</w:t>
      </w:r>
      <w:r w:rsidR="42168D50" w:rsidRPr="003F7E33">
        <w:rPr>
          <w:rFonts w:ascii="Times New Roman" w:hAnsi="Times New Roman" w:cs="Times New Roman"/>
          <w:sz w:val="28"/>
          <w:szCs w:val="28"/>
        </w:rPr>
        <w:t>u</w:t>
      </w:r>
      <w:r w:rsidR="00F7713A" w:rsidRPr="003F7E33">
        <w:rPr>
          <w:rFonts w:ascii="Times New Roman" w:hAnsi="Times New Roman" w:cs="Times New Roman"/>
          <w:sz w:val="28"/>
          <w:szCs w:val="28"/>
        </w:rPr>
        <w:t xml:space="preserve">, kurā </w:t>
      </w:r>
      <w:r w:rsidR="6C9C4E74" w:rsidRPr="003F7E33">
        <w:rPr>
          <w:rFonts w:ascii="Times New Roman" w:hAnsi="Times New Roman" w:cs="Times New Roman"/>
          <w:sz w:val="28"/>
          <w:szCs w:val="28"/>
        </w:rPr>
        <w:t>nozīmīga loma ir</w:t>
      </w:r>
      <w:r w:rsidR="00F7713A" w:rsidRPr="003F7E33">
        <w:rPr>
          <w:rFonts w:ascii="Times New Roman" w:hAnsi="Times New Roman" w:cs="Times New Roman"/>
          <w:sz w:val="28"/>
          <w:szCs w:val="28"/>
        </w:rPr>
        <w:t xml:space="preserve"> caurviju prasmē</w:t>
      </w:r>
      <w:r w:rsidR="25579F06" w:rsidRPr="003F7E33">
        <w:rPr>
          <w:rFonts w:ascii="Times New Roman" w:hAnsi="Times New Roman" w:cs="Times New Roman"/>
          <w:sz w:val="28"/>
          <w:szCs w:val="28"/>
        </w:rPr>
        <w:t>m</w:t>
      </w:r>
      <w:r w:rsidR="57B38991" w:rsidRPr="003F7E33">
        <w:rPr>
          <w:rFonts w:ascii="Times New Roman" w:hAnsi="Times New Roman" w:cs="Times New Roman"/>
          <w:sz w:val="28"/>
          <w:szCs w:val="28"/>
        </w:rPr>
        <w:t>, tostarp</w:t>
      </w:r>
      <w:r w:rsidR="5D18EC0F" w:rsidRPr="003F7E33">
        <w:rPr>
          <w:rFonts w:ascii="Times New Roman" w:hAnsi="Times New Roman" w:cs="Times New Roman"/>
          <w:sz w:val="28"/>
          <w:szCs w:val="28"/>
        </w:rPr>
        <w:t xml:space="preserve"> jaunrade</w:t>
      </w:r>
      <w:r w:rsidR="3FC4E446" w:rsidRPr="003F7E33">
        <w:rPr>
          <w:rFonts w:ascii="Times New Roman" w:hAnsi="Times New Roman" w:cs="Times New Roman"/>
          <w:sz w:val="28"/>
          <w:szCs w:val="28"/>
        </w:rPr>
        <w:t>i</w:t>
      </w:r>
      <w:r w:rsidR="5D18EC0F" w:rsidRPr="003F7E33">
        <w:rPr>
          <w:rFonts w:ascii="Times New Roman" w:hAnsi="Times New Roman" w:cs="Times New Roman"/>
          <w:sz w:val="28"/>
          <w:szCs w:val="28"/>
        </w:rPr>
        <w:t xml:space="preserve"> un </w:t>
      </w:r>
      <w:r w:rsidR="00F7713A" w:rsidRPr="003F7E33">
        <w:rPr>
          <w:rFonts w:ascii="Times New Roman" w:hAnsi="Times New Roman" w:cs="Times New Roman"/>
          <w:sz w:val="28"/>
          <w:szCs w:val="28"/>
        </w:rPr>
        <w:t>radošum</w:t>
      </w:r>
      <w:r w:rsidR="047191A9" w:rsidRPr="003F7E33">
        <w:rPr>
          <w:rFonts w:ascii="Times New Roman" w:hAnsi="Times New Roman" w:cs="Times New Roman"/>
          <w:sz w:val="28"/>
          <w:szCs w:val="28"/>
        </w:rPr>
        <w:t>am</w:t>
      </w:r>
      <w:r w:rsidR="74E9F90A" w:rsidRPr="003F7E33">
        <w:rPr>
          <w:rFonts w:ascii="Times New Roman" w:hAnsi="Times New Roman" w:cs="Times New Roman"/>
          <w:sz w:val="28"/>
          <w:szCs w:val="28"/>
        </w:rPr>
        <w:t>, ko organiski papilda arī attīstītais kultūras jomas interešu izglītības piedāvājums</w:t>
      </w:r>
      <w:r w:rsidR="77A75F05" w:rsidRPr="003F7E33">
        <w:rPr>
          <w:rFonts w:ascii="Times New Roman" w:hAnsi="Times New Roman" w:cs="Times New Roman"/>
          <w:sz w:val="28"/>
          <w:szCs w:val="28"/>
        </w:rPr>
        <w:t xml:space="preserve">, radot paliekošu interesi par kultūras piedāvājumu un veidojot priekšnosacījumus nākotnes kultūras patēriņam un </w:t>
      </w:r>
      <w:r w:rsidR="00B55DCA">
        <w:rPr>
          <w:rFonts w:ascii="Times New Roman" w:hAnsi="Times New Roman" w:cs="Times New Roman"/>
          <w:sz w:val="28"/>
          <w:szCs w:val="28"/>
        </w:rPr>
        <w:t>līdzdal</w:t>
      </w:r>
      <w:r w:rsidR="77A75F05" w:rsidRPr="003F7E33">
        <w:rPr>
          <w:rFonts w:ascii="Times New Roman" w:hAnsi="Times New Roman" w:cs="Times New Roman"/>
          <w:sz w:val="28"/>
          <w:szCs w:val="28"/>
        </w:rPr>
        <w:t xml:space="preserve">ībai, tostarp nodrošinot </w:t>
      </w:r>
      <w:r w:rsidR="77A75F05" w:rsidRPr="003F7E33">
        <w:rPr>
          <w:rFonts w:ascii="Times New Roman" w:eastAsia="Times New Roman" w:hAnsi="Times New Roman" w:cs="Times New Roman"/>
          <w:sz w:val="28"/>
          <w:szCs w:val="28"/>
        </w:rPr>
        <w:t>Dziesmu un deju svētku tradīcijas pēctecību</w:t>
      </w:r>
      <w:r w:rsidR="481DE1BD" w:rsidRPr="003F7E33">
        <w:rPr>
          <w:rFonts w:ascii="Times New Roman" w:hAnsi="Times New Roman" w:cs="Times New Roman"/>
          <w:sz w:val="28"/>
          <w:szCs w:val="28"/>
        </w:rPr>
        <w:t>.</w:t>
      </w:r>
      <w:r w:rsidR="00430012" w:rsidRPr="003F7E33">
        <w:rPr>
          <w:rFonts w:ascii="Times New Roman" w:hAnsi="Times New Roman" w:cs="Times New Roman"/>
          <w:sz w:val="28"/>
          <w:szCs w:val="28"/>
        </w:rPr>
        <w:t xml:space="preserve"> </w:t>
      </w:r>
      <w:r w:rsidR="19389BA4" w:rsidRPr="003F7E33">
        <w:rPr>
          <w:rFonts w:ascii="Times New Roman" w:hAnsi="Times New Roman" w:cs="Times New Roman"/>
          <w:sz w:val="28"/>
          <w:szCs w:val="28"/>
        </w:rPr>
        <w:t xml:space="preserve">Unikāla loma </w:t>
      </w:r>
      <w:r w:rsidR="00394834" w:rsidRPr="003F7E33">
        <w:rPr>
          <w:rFonts w:ascii="Times New Roman" w:hAnsi="Times New Roman" w:cs="Times New Roman"/>
          <w:sz w:val="28"/>
          <w:szCs w:val="28"/>
        </w:rPr>
        <w:t>„</w:t>
      </w:r>
      <w:r w:rsidR="19389BA4" w:rsidRPr="003F7E33">
        <w:rPr>
          <w:rFonts w:ascii="Times New Roman" w:hAnsi="Times New Roman" w:cs="Times New Roman"/>
          <w:sz w:val="28"/>
          <w:szCs w:val="28"/>
        </w:rPr>
        <w:t xml:space="preserve">kultūras patērētāja” audzināšanā </w:t>
      </w:r>
      <w:r w:rsidR="60284284" w:rsidRPr="003F7E33">
        <w:rPr>
          <w:rFonts w:ascii="Times New Roman" w:hAnsi="Times New Roman" w:cs="Times New Roman"/>
          <w:sz w:val="28"/>
          <w:szCs w:val="28"/>
        </w:rPr>
        <w:t xml:space="preserve">ir </w:t>
      </w:r>
      <w:r w:rsidR="00430012" w:rsidRPr="003F7E33">
        <w:rPr>
          <w:rFonts w:ascii="Times New Roman" w:hAnsi="Times New Roman" w:cs="Times New Roman"/>
          <w:sz w:val="28"/>
          <w:szCs w:val="28"/>
        </w:rPr>
        <w:t xml:space="preserve">programmai </w:t>
      </w:r>
      <w:r w:rsidR="009026CF" w:rsidRPr="003F7E33">
        <w:rPr>
          <w:rFonts w:ascii="Times New Roman" w:hAnsi="Times New Roman" w:cs="Times New Roman"/>
          <w:sz w:val="28"/>
          <w:szCs w:val="28"/>
        </w:rPr>
        <w:t>„</w:t>
      </w:r>
      <w:r w:rsidR="00430012" w:rsidRPr="003F7E33">
        <w:rPr>
          <w:rFonts w:ascii="Times New Roman" w:hAnsi="Times New Roman" w:cs="Times New Roman"/>
          <w:sz w:val="28"/>
          <w:szCs w:val="28"/>
        </w:rPr>
        <w:t xml:space="preserve">Latvijas skolas soma”, </w:t>
      </w:r>
      <w:r w:rsidR="00F7713A" w:rsidRPr="003F7E33">
        <w:rPr>
          <w:rFonts w:ascii="Times New Roman" w:hAnsi="Times New Roman" w:cs="Times New Roman"/>
          <w:sz w:val="28"/>
          <w:szCs w:val="28"/>
        </w:rPr>
        <w:t xml:space="preserve">kas nodrošina </w:t>
      </w:r>
      <w:r w:rsidR="00430012" w:rsidRPr="003F7E33">
        <w:rPr>
          <w:rFonts w:ascii="Times New Roman" w:hAnsi="Times New Roman" w:cs="Times New Roman"/>
          <w:sz w:val="28"/>
          <w:szCs w:val="28"/>
        </w:rPr>
        <w:t xml:space="preserve">regulāru </w:t>
      </w:r>
      <w:r w:rsidR="00F7713A" w:rsidRPr="003F7E33">
        <w:rPr>
          <w:rFonts w:ascii="Times New Roman" w:hAnsi="Times New Roman" w:cs="Times New Roman"/>
          <w:sz w:val="28"/>
          <w:szCs w:val="28"/>
        </w:rPr>
        <w:t>saskarsmi ar kultūr</w:t>
      </w:r>
      <w:r w:rsidR="00430012" w:rsidRPr="003F7E33">
        <w:rPr>
          <w:rFonts w:ascii="Times New Roman" w:hAnsi="Times New Roman" w:cs="Times New Roman"/>
          <w:sz w:val="28"/>
          <w:szCs w:val="28"/>
        </w:rPr>
        <w:t xml:space="preserve">as produktiem </w:t>
      </w:r>
      <w:r w:rsidR="00F7713A" w:rsidRPr="003F7E33">
        <w:rPr>
          <w:rFonts w:ascii="Times New Roman" w:hAnsi="Times New Roman" w:cs="Times New Roman"/>
          <w:sz w:val="28"/>
          <w:szCs w:val="28"/>
        </w:rPr>
        <w:t>visiem izglītojamajiem</w:t>
      </w:r>
      <w:r w:rsidR="1F231B1D" w:rsidRPr="003F7E33">
        <w:rPr>
          <w:rFonts w:ascii="Times New Roman" w:hAnsi="Times New Roman" w:cs="Times New Roman"/>
          <w:sz w:val="28"/>
          <w:szCs w:val="28"/>
        </w:rPr>
        <w:t xml:space="preserve">. Lasītprasmes jomā jānodrošina tādu </w:t>
      </w:r>
      <w:r w:rsidR="00430012" w:rsidRPr="003F7E33">
        <w:rPr>
          <w:rFonts w:ascii="Times New Roman" w:hAnsi="Times New Roman" w:cs="Times New Roman"/>
          <w:sz w:val="28"/>
          <w:szCs w:val="28"/>
        </w:rPr>
        <w:t>iniciatīv</w:t>
      </w:r>
      <w:r w:rsidR="340BE000" w:rsidRPr="003F7E33">
        <w:rPr>
          <w:rFonts w:ascii="Times New Roman" w:hAnsi="Times New Roman" w:cs="Times New Roman"/>
          <w:sz w:val="28"/>
          <w:szCs w:val="28"/>
        </w:rPr>
        <w:t>u</w:t>
      </w:r>
      <w:r w:rsidR="00430012" w:rsidRPr="003F7E33">
        <w:rPr>
          <w:rFonts w:ascii="Times New Roman" w:hAnsi="Times New Roman" w:cs="Times New Roman"/>
          <w:sz w:val="28"/>
          <w:szCs w:val="28"/>
        </w:rPr>
        <w:t xml:space="preserve"> kā </w:t>
      </w:r>
      <w:r w:rsidR="009026CF" w:rsidRPr="003F7E33">
        <w:rPr>
          <w:rFonts w:ascii="Times New Roman" w:hAnsi="Times New Roman" w:cs="Times New Roman"/>
          <w:sz w:val="28"/>
          <w:szCs w:val="28"/>
        </w:rPr>
        <w:t>„</w:t>
      </w:r>
      <w:r w:rsidR="00430012" w:rsidRPr="003F7E33">
        <w:rPr>
          <w:rFonts w:ascii="Times New Roman" w:hAnsi="Times New Roman" w:cs="Times New Roman"/>
          <w:sz w:val="28"/>
          <w:szCs w:val="28"/>
        </w:rPr>
        <w:t xml:space="preserve">Grāmatu starts” un </w:t>
      </w:r>
      <w:r w:rsidR="009026CF" w:rsidRPr="003F7E33">
        <w:rPr>
          <w:rFonts w:ascii="Times New Roman" w:hAnsi="Times New Roman" w:cs="Times New Roman"/>
          <w:sz w:val="28"/>
          <w:szCs w:val="28"/>
        </w:rPr>
        <w:t>„</w:t>
      </w:r>
      <w:r w:rsidR="00430012" w:rsidRPr="003F7E33">
        <w:rPr>
          <w:rFonts w:ascii="Times New Roman" w:hAnsi="Times New Roman" w:cs="Times New Roman"/>
          <w:sz w:val="28"/>
          <w:szCs w:val="28"/>
        </w:rPr>
        <w:t>Bērnu un jauniešu žūrija”</w:t>
      </w:r>
      <w:r w:rsidR="2EFB1F9F" w:rsidRPr="003F7E33">
        <w:rPr>
          <w:rFonts w:ascii="Times New Roman" w:hAnsi="Times New Roman" w:cs="Times New Roman"/>
          <w:sz w:val="28"/>
          <w:szCs w:val="28"/>
        </w:rPr>
        <w:t xml:space="preserve"> turpināšana. </w:t>
      </w:r>
      <w:r w:rsidR="00430012" w:rsidRPr="003F7E33">
        <w:rPr>
          <w:rFonts w:ascii="Times New Roman" w:hAnsi="Times New Roman" w:cs="Times New Roman"/>
          <w:sz w:val="28"/>
          <w:szCs w:val="28"/>
        </w:rPr>
        <w:t>Savukārt pieauguš</w:t>
      </w:r>
      <w:r w:rsidR="57689A48" w:rsidRPr="003F7E33">
        <w:rPr>
          <w:rFonts w:ascii="Times New Roman" w:hAnsi="Times New Roman" w:cs="Times New Roman"/>
          <w:sz w:val="28"/>
          <w:szCs w:val="28"/>
        </w:rPr>
        <w:t>o</w:t>
      </w:r>
      <w:r w:rsidR="00430012" w:rsidRPr="003F7E33">
        <w:rPr>
          <w:rFonts w:ascii="Times New Roman" w:hAnsi="Times New Roman" w:cs="Times New Roman"/>
          <w:sz w:val="28"/>
          <w:szCs w:val="28"/>
        </w:rPr>
        <w:t xml:space="preserve"> auditorijas izpratnes par kultūru </w:t>
      </w:r>
      <w:r w:rsidR="3311DC78" w:rsidRPr="003F7E33">
        <w:rPr>
          <w:rFonts w:ascii="Times New Roman" w:hAnsi="Times New Roman" w:cs="Times New Roman"/>
          <w:sz w:val="28"/>
          <w:szCs w:val="28"/>
        </w:rPr>
        <w:t xml:space="preserve">paplašināšanai </w:t>
      </w:r>
      <w:r w:rsidR="00430012" w:rsidRPr="003F7E33">
        <w:rPr>
          <w:rFonts w:ascii="Times New Roman" w:hAnsi="Times New Roman" w:cs="Times New Roman"/>
          <w:sz w:val="28"/>
          <w:szCs w:val="28"/>
        </w:rPr>
        <w:t xml:space="preserve">nozīmīga loma ir kultūras augstvērtīgam atspoguļojumam </w:t>
      </w:r>
      <w:r w:rsidR="7AD38DAA" w:rsidRPr="003F7E33">
        <w:rPr>
          <w:rFonts w:ascii="Times New Roman" w:hAnsi="Times New Roman" w:cs="Times New Roman"/>
          <w:sz w:val="28"/>
          <w:szCs w:val="28"/>
        </w:rPr>
        <w:t>plašsaziņas līdzekļos</w:t>
      </w:r>
      <w:r w:rsidR="00430012" w:rsidRPr="003F7E33">
        <w:rPr>
          <w:rFonts w:ascii="Times New Roman" w:hAnsi="Times New Roman" w:cs="Times New Roman"/>
          <w:sz w:val="28"/>
          <w:szCs w:val="28"/>
        </w:rPr>
        <w:t xml:space="preserve">, tostarp kultūras </w:t>
      </w:r>
      <w:r w:rsidR="60F1BA02" w:rsidRPr="003F7E33">
        <w:rPr>
          <w:rFonts w:ascii="Times New Roman" w:hAnsi="Times New Roman" w:cs="Times New Roman"/>
          <w:sz w:val="28"/>
          <w:szCs w:val="28"/>
        </w:rPr>
        <w:t>apakš</w:t>
      </w:r>
      <w:r w:rsidR="00430012" w:rsidRPr="003F7E33">
        <w:rPr>
          <w:rFonts w:ascii="Times New Roman" w:hAnsi="Times New Roman" w:cs="Times New Roman"/>
          <w:sz w:val="28"/>
          <w:szCs w:val="28"/>
        </w:rPr>
        <w:t>nozaru profesionālaj</w:t>
      </w:r>
      <w:r w:rsidR="3878AC24" w:rsidRPr="003F7E33">
        <w:rPr>
          <w:rFonts w:ascii="Times New Roman" w:hAnsi="Times New Roman" w:cs="Times New Roman"/>
          <w:sz w:val="28"/>
          <w:szCs w:val="28"/>
        </w:rPr>
        <w:t xml:space="preserve">os </w:t>
      </w:r>
      <w:r w:rsidR="00430012" w:rsidRPr="003F7E33">
        <w:rPr>
          <w:rFonts w:ascii="Times New Roman" w:hAnsi="Times New Roman" w:cs="Times New Roman"/>
          <w:sz w:val="28"/>
          <w:szCs w:val="28"/>
        </w:rPr>
        <w:t>medij</w:t>
      </w:r>
      <w:r w:rsidR="742F2329" w:rsidRPr="003F7E33">
        <w:rPr>
          <w:rFonts w:ascii="Times New Roman" w:hAnsi="Times New Roman" w:cs="Times New Roman"/>
          <w:sz w:val="28"/>
          <w:szCs w:val="28"/>
        </w:rPr>
        <w:t>os, kuru darbību nepieciešams stiprināt</w:t>
      </w:r>
      <w:r w:rsidR="00430012" w:rsidRPr="003F7E33">
        <w:rPr>
          <w:rFonts w:ascii="Times New Roman" w:hAnsi="Times New Roman" w:cs="Times New Roman"/>
          <w:sz w:val="28"/>
          <w:szCs w:val="28"/>
        </w:rPr>
        <w:t>.</w:t>
      </w:r>
    </w:p>
    <w:p w14:paraId="194B4D13" w14:textId="77777777" w:rsidR="009819BA" w:rsidRPr="003F7E33" w:rsidRDefault="009819BA" w:rsidP="00155268">
      <w:pPr>
        <w:ind w:left="0" w:firstLine="0"/>
        <w:rPr>
          <w:rFonts w:ascii="Times New Roman" w:hAnsi="Times New Roman" w:cs="Times New Roman"/>
          <w:sz w:val="28"/>
          <w:szCs w:val="28"/>
        </w:rPr>
      </w:pPr>
    </w:p>
    <w:p w14:paraId="6C4E8877" w14:textId="73AAD4C5" w:rsidR="000C09F9" w:rsidRPr="003F7E33" w:rsidRDefault="000C09F9" w:rsidP="00155268">
      <w:pPr>
        <w:pStyle w:val="Virsraksts1"/>
        <w:numPr>
          <w:ilvl w:val="0"/>
          <w:numId w:val="2"/>
        </w:numPr>
        <w:ind w:left="0" w:firstLine="851"/>
        <w:rPr>
          <w:rFonts w:ascii="Times New Roman" w:hAnsi="Times New Roman"/>
        </w:rPr>
      </w:pPr>
      <w:bookmarkStart w:id="28" w:name="_Toc70375055"/>
      <w:r w:rsidRPr="003F7E33">
        <w:rPr>
          <w:rFonts w:ascii="Times New Roman" w:hAnsi="Times New Roman"/>
        </w:rPr>
        <w:t>Politikas rezultāti un rezultatīvie rādītāji</w:t>
      </w:r>
      <w:bookmarkEnd w:id="28"/>
    </w:p>
    <w:p w14:paraId="67CD6969" w14:textId="5D617E21" w:rsidR="000C09F9" w:rsidRPr="003F7E33" w:rsidRDefault="000C09F9" w:rsidP="00155268">
      <w:pPr>
        <w:ind w:left="0" w:firstLine="0"/>
        <w:rPr>
          <w:rFonts w:ascii="Times New Roman" w:hAnsi="Times New Roman" w:cs="Times New Roman"/>
          <w:sz w:val="28"/>
          <w:szCs w:val="28"/>
        </w:rPr>
      </w:pPr>
    </w:p>
    <w:p w14:paraId="3F5EC13B" w14:textId="71FD2B8C" w:rsidR="00A92D97" w:rsidRPr="003F7E33" w:rsidRDefault="00A92D97"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Kultūrpolitikas rezultāti izriet no izvirzītā </w:t>
      </w:r>
      <w:r w:rsidR="00111939" w:rsidRPr="003F7E33">
        <w:rPr>
          <w:rFonts w:ascii="Times New Roman" w:hAnsi="Times New Roman" w:cs="Times New Roman"/>
          <w:sz w:val="28"/>
          <w:szCs w:val="28"/>
        </w:rPr>
        <w:t xml:space="preserve">politikas </w:t>
      </w:r>
      <w:r w:rsidRPr="003F7E33">
        <w:rPr>
          <w:rFonts w:ascii="Times New Roman" w:hAnsi="Times New Roman" w:cs="Times New Roman"/>
          <w:sz w:val="28"/>
          <w:szCs w:val="28"/>
        </w:rPr>
        <w:t>mērķa</w:t>
      </w:r>
      <w:r w:rsidR="00266068" w:rsidRPr="003F7E33">
        <w:rPr>
          <w:rFonts w:ascii="Times New Roman" w:hAnsi="Times New Roman" w:cs="Times New Roman"/>
          <w:sz w:val="28"/>
          <w:szCs w:val="28"/>
        </w:rPr>
        <w:t xml:space="preserve"> –</w:t>
      </w:r>
      <w:r w:rsidRPr="003F7E33">
        <w:rPr>
          <w:rFonts w:ascii="Times New Roman" w:hAnsi="Times New Roman" w:cs="Times New Roman"/>
          <w:sz w:val="28"/>
          <w:szCs w:val="28"/>
        </w:rPr>
        <w:t xml:space="preserve"> </w:t>
      </w:r>
      <w:r w:rsidR="001D532D" w:rsidRPr="003F7E33">
        <w:rPr>
          <w:rFonts w:ascii="Times New Roman" w:hAnsi="Times New Roman" w:cs="Times New Roman"/>
          <w:sz w:val="28"/>
          <w:szCs w:val="28"/>
        </w:rPr>
        <w:t>ilgtspējīga un sabiedrībai pieejama kultūra cilvēka izaugsmei un nacionālas valsts attīstībai</w:t>
      </w:r>
      <w:r w:rsidR="00266068" w:rsidRPr="003F7E33">
        <w:rPr>
          <w:rFonts w:ascii="Times New Roman" w:hAnsi="Times New Roman" w:cs="Times New Roman"/>
          <w:sz w:val="28"/>
          <w:szCs w:val="28"/>
        </w:rPr>
        <w:t xml:space="preserve"> – </w:t>
      </w:r>
      <w:r w:rsidR="001D532D" w:rsidRPr="003F7E33">
        <w:rPr>
          <w:rFonts w:ascii="Times New Roman" w:hAnsi="Times New Roman" w:cs="Times New Roman"/>
          <w:sz w:val="28"/>
          <w:szCs w:val="28"/>
        </w:rPr>
        <w:t xml:space="preserve">un </w:t>
      </w:r>
      <w:r w:rsidR="003D104D" w:rsidRPr="003F7E33">
        <w:rPr>
          <w:rFonts w:ascii="Times New Roman" w:hAnsi="Times New Roman" w:cs="Times New Roman"/>
          <w:sz w:val="28"/>
          <w:szCs w:val="28"/>
        </w:rPr>
        <w:t>apakšmērķiem</w:t>
      </w:r>
      <w:r w:rsidR="00111939" w:rsidRPr="003F7E33">
        <w:rPr>
          <w:rFonts w:ascii="Times New Roman" w:hAnsi="Times New Roman" w:cs="Times New Roman"/>
          <w:sz w:val="28"/>
          <w:szCs w:val="28"/>
        </w:rPr>
        <w:t>. Sasniedzamie politikas rezultāti ir</w:t>
      </w:r>
      <w:r w:rsidR="00266068" w:rsidRPr="003F7E33">
        <w:rPr>
          <w:rFonts w:ascii="Times New Roman" w:hAnsi="Times New Roman" w:cs="Times New Roman"/>
          <w:sz w:val="28"/>
          <w:szCs w:val="28"/>
        </w:rPr>
        <w:t>:</w:t>
      </w:r>
    </w:p>
    <w:p w14:paraId="20B66EE1" w14:textId="77777777" w:rsidR="00627C82" w:rsidRPr="003F7E33" w:rsidRDefault="00627C82" w:rsidP="00155268">
      <w:pPr>
        <w:ind w:left="0" w:firstLine="0"/>
        <w:rPr>
          <w:rFonts w:ascii="Times New Roman" w:hAnsi="Times New Roman" w:cs="Times New Roman"/>
          <w:sz w:val="28"/>
          <w:szCs w:val="28"/>
        </w:rPr>
      </w:pPr>
    </w:p>
    <w:p w14:paraId="70388CF4" w14:textId="37D1D477" w:rsidR="00266068" w:rsidRPr="003F7E33" w:rsidRDefault="00627C82" w:rsidP="6987A137">
      <w:pPr>
        <w:ind w:left="0" w:firstLine="851"/>
        <w:rPr>
          <w:rFonts w:ascii="Times New Roman" w:eastAsia="Times New Roman" w:hAnsi="Times New Roman" w:cs="Times New Roman"/>
          <w:b/>
          <w:bCs/>
          <w:sz w:val="28"/>
          <w:szCs w:val="28"/>
        </w:rPr>
      </w:pPr>
      <w:r w:rsidRPr="003F7E33">
        <w:rPr>
          <w:rFonts w:ascii="Times New Roman" w:eastAsia="Times New Roman" w:hAnsi="Times New Roman" w:cs="Times New Roman"/>
          <w:b/>
          <w:bCs/>
          <w:sz w:val="28"/>
          <w:szCs w:val="28"/>
        </w:rPr>
        <w:t xml:space="preserve">PR1. </w:t>
      </w:r>
      <w:r w:rsidR="00266068" w:rsidRPr="003F7E33">
        <w:rPr>
          <w:rFonts w:ascii="Times New Roman" w:eastAsia="Times New Roman" w:hAnsi="Times New Roman" w:cs="Times New Roman"/>
          <w:b/>
          <w:bCs/>
          <w:sz w:val="28"/>
          <w:szCs w:val="28"/>
        </w:rPr>
        <w:t xml:space="preserve">Nodrošināta plaša </w:t>
      </w:r>
      <w:r w:rsidR="05BD616E" w:rsidRPr="003F7E33">
        <w:rPr>
          <w:rFonts w:ascii="Times New Roman" w:eastAsia="Times New Roman" w:hAnsi="Times New Roman" w:cs="Times New Roman"/>
          <w:b/>
          <w:bCs/>
          <w:sz w:val="28"/>
          <w:szCs w:val="28"/>
        </w:rPr>
        <w:t xml:space="preserve">augstvērtīga </w:t>
      </w:r>
      <w:r w:rsidR="00266068" w:rsidRPr="003F7E33">
        <w:rPr>
          <w:rFonts w:ascii="Times New Roman" w:eastAsia="Times New Roman" w:hAnsi="Times New Roman" w:cs="Times New Roman"/>
          <w:b/>
          <w:bCs/>
          <w:sz w:val="28"/>
          <w:szCs w:val="28"/>
        </w:rPr>
        <w:t xml:space="preserve">kultūras </w:t>
      </w:r>
      <w:r w:rsidR="17A61B80" w:rsidRPr="003F7E33">
        <w:rPr>
          <w:rFonts w:ascii="Times New Roman" w:eastAsia="Times New Roman" w:hAnsi="Times New Roman" w:cs="Times New Roman"/>
          <w:b/>
          <w:bCs/>
          <w:sz w:val="28"/>
          <w:szCs w:val="28"/>
        </w:rPr>
        <w:t xml:space="preserve">piedāvājuma </w:t>
      </w:r>
      <w:r w:rsidR="00266068" w:rsidRPr="003F7E33">
        <w:rPr>
          <w:rFonts w:ascii="Times New Roman" w:eastAsia="Times New Roman" w:hAnsi="Times New Roman" w:cs="Times New Roman"/>
          <w:b/>
          <w:bCs/>
          <w:sz w:val="28"/>
          <w:szCs w:val="28"/>
        </w:rPr>
        <w:t>pieejamība sabiedrībai</w:t>
      </w:r>
    </w:p>
    <w:p w14:paraId="45E35659" w14:textId="1E7637FE" w:rsidR="00627C82" w:rsidRPr="003F7E33" w:rsidRDefault="00627C82" w:rsidP="6987A137">
      <w:pPr>
        <w:ind w:left="0" w:firstLine="851"/>
        <w:rPr>
          <w:rFonts w:ascii="Times New Roman" w:eastAsia="Times New Roman" w:hAnsi="Times New Roman" w:cs="Times New Roman"/>
          <w:b/>
          <w:bCs/>
          <w:sz w:val="28"/>
          <w:szCs w:val="28"/>
        </w:rPr>
      </w:pPr>
      <w:r w:rsidRPr="003F7E33">
        <w:rPr>
          <w:rFonts w:ascii="Times New Roman" w:eastAsia="Times New Roman" w:hAnsi="Times New Roman" w:cs="Times New Roman"/>
          <w:b/>
          <w:bCs/>
          <w:sz w:val="28"/>
          <w:szCs w:val="28"/>
        </w:rPr>
        <w:t xml:space="preserve">PR2. </w:t>
      </w:r>
      <w:r w:rsidR="00266068" w:rsidRPr="003F7E33">
        <w:rPr>
          <w:rFonts w:ascii="Times New Roman" w:eastAsia="Times New Roman" w:hAnsi="Times New Roman" w:cs="Times New Roman"/>
          <w:b/>
          <w:bCs/>
          <w:sz w:val="28"/>
          <w:szCs w:val="28"/>
        </w:rPr>
        <w:t xml:space="preserve">Nodrošinātas </w:t>
      </w:r>
      <w:r w:rsidR="3BC27C62" w:rsidRPr="003F7E33">
        <w:rPr>
          <w:rFonts w:ascii="Times New Roman" w:eastAsia="Times New Roman" w:hAnsi="Times New Roman" w:cs="Times New Roman"/>
          <w:b/>
          <w:bCs/>
          <w:sz w:val="28"/>
          <w:szCs w:val="28"/>
        </w:rPr>
        <w:t xml:space="preserve">plašas </w:t>
      </w:r>
      <w:r w:rsidR="00266068" w:rsidRPr="003F7E33">
        <w:rPr>
          <w:rFonts w:ascii="Times New Roman" w:eastAsia="Times New Roman" w:hAnsi="Times New Roman" w:cs="Times New Roman"/>
          <w:b/>
          <w:bCs/>
          <w:sz w:val="28"/>
          <w:szCs w:val="28"/>
        </w:rPr>
        <w:t xml:space="preserve">sabiedrības </w:t>
      </w:r>
      <w:r w:rsidR="00B55DCA">
        <w:rPr>
          <w:rFonts w:ascii="Times New Roman" w:eastAsia="Times New Roman" w:hAnsi="Times New Roman" w:cs="Times New Roman"/>
          <w:b/>
          <w:bCs/>
          <w:sz w:val="28"/>
          <w:szCs w:val="28"/>
        </w:rPr>
        <w:t>līdzdal</w:t>
      </w:r>
      <w:r w:rsidR="00266068" w:rsidRPr="003F7E33">
        <w:rPr>
          <w:rFonts w:ascii="Times New Roman" w:eastAsia="Times New Roman" w:hAnsi="Times New Roman" w:cs="Times New Roman"/>
          <w:b/>
          <w:bCs/>
          <w:sz w:val="28"/>
          <w:szCs w:val="28"/>
        </w:rPr>
        <w:t>ības iespējas kultūras procesos</w:t>
      </w:r>
    </w:p>
    <w:p w14:paraId="5589750A" w14:textId="53C44208" w:rsidR="00266068" w:rsidRPr="003F7E33" w:rsidRDefault="00627C82" w:rsidP="6987A137">
      <w:pPr>
        <w:ind w:left="0" w:firstLine="851"/>
        <w:rPr>
          <w:rFonts w:ascii="Times New Roman" w:eastAsia="Times New Roman" w:hAnsi="Times New Roman" w:cs="Times New Roman"/>
          <w:b/>
          <w:bCs/>
          <w:sz w:val="28"/>
          <w:szCs w:val="28"/>
        </w:rPr>
      </w:pPr>
      <w:r w:rsidRPr="003F7E33">
        <w:rPr>
          <w:rFonts w:ascii="Times New Roman" w:eastAsia="Times New Roman" w:hAnsi="Times New Roman" w:cs="Times New Roman"/>
          <w:b/>
          <w:bCs/>
          <w:sz w:val="28"/>
          <w:szCs w:val="28"/>
        </w:rPr>
        <w:t xml:space="preserve">PR3. </w:t>
      </w:r>
      <w:r w:rsidR="00266068" w:rsidRPr="003F7E33">
        <w:rPr>
          <w:rFonts w:ascii="Times New Roman" w:eastAsia="Times New Roman" w:hAnsi="Times New Roman" w:cs="Times New Roman"/>
          <w:b/>
          <w:bCs/>
          <w:sz w:val="28"/>
          <w:szCs w:val="28"/>
        </w:rPr>
        <w:t xml:space="preserve">Nodrošināti priekšnoteikumi </w:t>
      </w:r>
      <w:r w:rsidR="7807C373" w:rsidRPr="003F7E33">
        <w:rPr>
          <w:rFonts w:ascii="Times New Roman" w:eastAsia="Times New Roman" w:hAnsi="Times New Roman" w:cs="Times New Roman"/>
          <w:b/>
          <w:bCs/>
          <w:sz w:val="28"/>
          <w:szCs w:val="28"/>
        </w:rPr>
        <w:t xml:space="preserve">kultūras un radošo </w:t>
      </w:r>
      <w:r w:rsidR="00266068" w:rsidRPr="003F7E33">
        <w:rPr>
          <w:rFonts w:ascii="Times New Roman" w:eastAsia="Times New Roman" w:hAnsi="Times New Roman" w:cs="Times New Roman"/>
          <w:b/>
          <w:bCs/>
          <w:sz w:val="28"/>
          <w:szCs w:val="28"/>
        </w:rPr>
        <w:t>nozaru ilgtspējai un attīstībai</w:t>
      </w:r>
    </w:p>
    <w:p w14:paraId="772E9FBF" w14:textId="3D938657" w:rsidR="00266068" w:rsidRPr="003F7E33" w:rsidRDefault="00627C82" w:rsidP="6987A137">
      <w:pPr>
        <w:ind w:left="0" w:firstLine="851"/>
        <w:rPr>
          <w:rFonts w:ascii="Times New Roman" w:eastAsia="Times New Roman" w:hAnsi="Times New Roman" w:cs="Times New Roman"/>
          <w:color w:val="414142"/>
          <w:sz w:val="28"/>
          <w:szCs w:val="28"/>
        </w:rPr>
      </w:pPr>
      <w:r w:rsidRPr="003F7E33">
        <w:rPr>
          <w:rFonts w:ascii="Times New Roman" w:eastAsia="Times New Roman" w:hAnsi="Times New Roman" w:cs="Times New Roman"/>
          <w:b/>
          <w:bCs/>
          <w:sz w:val="28"/>
          <w:szCs w:val="28"/>
        </w:rPr>
        <w:t xml:space="preserve">PR.4 </w:t>
      </w:r>
      <w:r w:rsidR="6B435B2D" w:rsidRPr="003F7E33">
        <w:rPr>
          <w:rFonts w:ascii="Times New Roman" w:eastAsia="Times New Roman" w:hAnsi="Times New Roman" w:cs="Times New Roman"/>
          <w:b/>
          <w:bCs/>
          <w:sz w:val="28"/>
          <w:szCs w:val="28"/>
          <w:lang w:val="lv"/>
        </w:rPr>
        <w:t>Nodrošināta talantu ataudz</w:t>
      </w:r>
      <w:r w:rsidR="77E75968" w:rsidRPr="003F7E33">
        <w:rPr>
          <w:rFonts w:ascii="Times New Roman" w:eastAsia="Times New Roman" w:hAnsi="Times New Roman" w:cs="Times New Roman"/>
          <w:b/>
          <w:bCs/>
          <w:sz w:val="28"/>
          <w:szCs w:val="28"/>
          <w:lang w:val="lv"/>
        </w:rPr>
        <w:t>e kultūras un radošajās nozarēs</w:t>
      </w:r>
      <w:proofErr w:type="gramStart"/>
      <w:r w:rsidR="77E75968" w:rsidRPr="003F7E33">
        <w:rPr>
          <w:rFonts w:ascii="Times New Roman" w:eastAsia="Times New Roman" w:hAnsi="Times New Roman" w:cs="Times New Roman"/>
          <w:b/>
          <w:bCs/>
          <w:sz w:val="28"/>
          <w:szCs w:val="28"/>
          <w:lang w:val="lv"/>
        </w:rPr>
        <w:t xml:space="preserve">  </w:t>
      </w:r>
      <w:proofErr w:type="gramEnd"/>
      <w:r w:rsidR="52A4D792" w:rsidRPr="003F7E33">
        <w:rPr>
          <w:rFonts w:ascii="Times New Roman" w:eastAsia="Times New Roman" w:hAnsi="Times New Roman" w:cs="Times New Roman"/>
          <w:b/>
          <w:bCs/>
          <w:sz w:val="28"/>
          <w:szCs w:val="28"/>
          <w:lang w:val="lv"/>
        </w:rPr>
        <w:t xml:space="preserve">un tajā </w:t>
      </w:r>
      <w:r w:rsidR="6B435B2D" w:rsidRPr="003F7E33">
        <w:rPr>
          <w:rFonts w:ascii="Times New Roman" w:eastAsia="Times New Roman" w:hAnsi="Times New Roman" w:cs="Times New Roman"/>
          <w:b/>
          <w:bCs/>
          <w:sz w:val="28"/>
          <w:szCs w:val="28"/>
          <w:lang w:val="lv"/>
        </w:rPr>
        <w:t>strādājošo profesionālā izaugsme</w:t>
      </w:r>
    </w:p>
    <w:p w14:paraId="7B491439" w14:textId="5137EB0A" w:rsidR="00266068" w:rsidRPr="003F7E33" w:rsidRDefault="00266068" w:rsidP="00155268">
      <w:pPr>
        <w:ind w:left="0" w:firstLine="0"/>
        <w:rPr>
          <w:rFonts w:ascii="Times New Roman" w:hAnsi="Times New Roman" w:cs="Times New Roman"/>
          <w:sz w:val="28"/>
          <w:szCs w:val="28"/>
        </w:rPr>
      </w:pPr>
    </w:p>
    <w:p w14:paraId="19FC630B" w14:textId="5629ECB3" w:rsidR="00E91128" w:rsidRPr="003F7E33" w:rsidRDefault="00266068"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Politikas rezultātu </w:t>
      </w:r>
      <w:r w:rsidR="00111939" w:rsidRPr="003F7E33">
        <w:rPr>
          <w:rFonts w:ascii="Times New Roman" w:hAnsi="Times New Roman" w:cs="Times New Roman"/>
          <w:sz w:val="28"/>
          <w:szCs w:val="28"/>
        </w:rPr>
        <w:t xml:space="preserve">īstenošanas </w:t>
      </w:r>
      <w:r w:rsidRPr="003F7E33">
        <w:rPr>
          <w:rFonts w:ascii="Times New Roman" w:hAnsi="Times New Roman" w:cs="Times New Roman"/>
          <w:sz w:val="28"/>
          <w:szCs w:val="28"/>
        </w:rPr>
        <w:t xml:space="preserve">izvērtēšanai </w:t>
      </w:r>
      <w:r w:rsidR="00111939" w:rsidRPr="003F7E33">
        <w:rPr>
          <w:rFonts w:ascii="Times New Roman" w:hAnsi="Times New Roman" w:cs="Times New Roman"/>
          <w:sz w:val="28"/>
          <w:szCs w:val="28"/>
        </w:rPr>
        <w:t xml:space="preserve">ir noteikti </w:t>
      </w:r>
      <w:r w:rsidR="00E10753" w:rsidRPr="003F7E33">
        <w:rPr>
          <w:rFonts w:ascii="Times New Roman" w:hAnsi="Times New Roman" w:cs="Times New Roman"/>
          <w:sz w:val="28"/>
          <w:szCs w:val="28"/>
        </w:rPr>
        <w:t xml:space="preserve">14 </w:t>
      </w:r>
      <w:r w:rsidRPr="003F7E33">
        <w:rPr>
          <w:rFonts w:ascii="Times New Roman" w:hAnsi="Times New Roman" w:cs="Times New Roman"/>
          <w:sz w:val="28"/>
          <w:szCs w:val="28"/>
        </w:rPr>
        <w:t xml:space="preserve">rezultatīvie rādītāji. Rezultatīvie rādītāji </w:t>
      </w:r>
      <w:r w:rsidR="00111939" w:rsidRPr="003F7E33">
        <w:rPr>
          <w:rFonts w:ascii="Times New Roman" w:hAnsi="Times New Roman" w:cs="Times New Roman"/>
          <w:sz w:val="28"/>
          <w:szCs w:val="28"/>
        </w:rPr>
        <w:t xml:space="preserve">ir noteikti </w:t>
      </w:r>
      <w:r w:rsidRPr="003F7E33">
        <w:rPr>
          <w:rFonts w:ascii="Times New Roman" w:hAnsi="Times New Roman" w:cs="Times New Roman"/>
          <w:sz w:val="28"/>
          <w:szCs w:val="28"/>
        </w:rPr>
        <w:t>atbilstoši NAP 2027</w:t>
      </w:r>
      <w:r w:rsidR="00DB28C5" w:rsidRPr="003F7E33">
        <w:rPr>
          <w:rStyle w:val="Vresatsauce"/>
          <w:rFonts w:ascii="Times New Roman" w:hAnsi="Times New Roman" w:cs="Times New Roman"/>
          <w:sz w:val="28"/>
          <w:szCs w:val="28"/>
        </w:rPr>
        <w:footnoteReference w:id="57"/>
      </w:r>
      <w:r w:rsidRPr="003F7E33">
        <w:rPr>
          <w:rFonts w:ascii="Times New Roman" w:hAnsi="Times New Roman" w:cs="Times New Roman"/>
          <w:sz w:val="28"/>
          <w:szCs w:val="28"/>
        </w:rPr>
        <w:t xml:space="preserve"> prioritātes </w:t>
      </w:r>
      <w:r w:rsidR="009026CF" w:rsidRPr="003F7E33">
        <w:rPr>
          <w:rFonts w:ascii="Times New Roman" w:hAnsi="Times New Roman" w:cs="Times New Roman"/>
          <w:sz w:val="28"/>
          <w:szCs w:val="28"/>
        </w:rPr>
        <w:t>„</w:t>
      </w:r>
      <w:r w:rsidR="00E91128" w:rsidRPr="003F7E33">
        <w:rPr>
          <w:rFonts w:ascii="Times New Roman" w:hAnsi="Times New Roman" w:cs="Times New Roman"/>
          <w:sz w:val="28"/>
          <w:szCs w:val="28"/>
        </w:rPr>
        <w:t>Kultūra un sports aktīvai un pilnvērtīgai dzīvei</w:t>
      </w:r>
      <w:r w:rsidRPr="003F7E33">
        <w:rPr>
          <w:rFonts w:ascii="Times New Roman" w:hAnsi="Times New Roman" w:cs="Times New Roman"/>
          <w:sz w:val="28"/>
          <w:szCs w:val="28"/>
        </w:rPr>
        <w:t xml:space="preserve">” rīcības virziena </w:t>
      </w:r>
      <w:r w:rsidR="009026CF" w:rsidRPr="003F7E33">
        <w:rPr>
          <w:rFonts w:ascii="Times New Roman" w:hAnsi="Times New Roman" w:cs="Times New Roman"/>
          <w:sz w:val="28"/>
          <w:szCs w:val="28"/>
        </w:rPr>
        <w:t>„</w:t>
      </w:r>
      <w:r w:rsidR="00E91128" w:rsidRPr="003F7E33">
        <w:rPr>
          <w:rFonts w:ascii="Times New Roman" w:hAnsi="Times New Roman" w:cs="Times New Roman"/>
          <w:sz w:val="28"/>
          <w:szCs w:val="28"/>
        </w:rPr>
        <w:t xml:space="preserve">Cilvēku līdzdalība </w:t>
      </w:r>
      <w:r w:rsidR="00E91128" w:rsidRPr="003F7E33">
        <w:rPr>
          <w:rFonts w:ascii="Times New Roman" w:hAnsi="Times New Roman" w:cs="Times New Roman"/>
          <w:sz w:val="28"/>
          <w:szCs w:val="28"/>
        </w:rPr>
        <w:lastRenderedPageBreak/>
        <w:t>kultūras un sporta aktivitātēs</w:t>
      </w:r>
      <w:r w:rsidRPr="003F7E33">
        <w:rPr>
          <w:rFonts w:ascii="Times New Roman" w:hAnsi="Times New Roman" w:cs="Times New Roman"/>
          <w:sz w:val="28"/>
          <w:szCs w:val="28"/>
        </w:rPr>
        <w:t xml:space="preserve">” un rīcības virziena </w:t>
      </w:r>
      <w:r w:rsidR="009026CF" w:rsidRPr="003F7E33">
        <w:rPr>
          <w:rFonts w:ascii="Times New Roman" w:hAnsi="Times New Roman" w:cs="Times New Roman"/>
          <w:sz w:val="28"/>
          <w:szCs w:val="28"/>
        </w:rPr>
        <w:t>„</w:t>
      </w:r>
      <w:r w:rsidR="00E91128" w:rsidRPr="003F7E33">
        <w:rPr>
          <w:rFonts w:ascii="Times New Roman" w:hAnsi="Times New Roman" w:cs="Times New Roman"/>
          <w:sz w:val="28"/>
          <w:szCs w:val="28"/>
        </w:rPr>
        <w:t>Kultūras un sporta devums ilgtspējīgai sabiedrībai</w:t>
      </w:r>
      <w:r w:rsidRPr="003F7E33">
        <w:rPr>
          <w:rFonts w:ascii="Times New Roman" w:hAnsi="Times New Roman" w:cs="Times New Roman"/>
          <w:sz w:val="28"/>
          <w:szCs w:val="28"/>
        </w:rPr>
        <w:t>” noteiktajiem indikatoriem un to sasniedzamajām vērtībām.</w:t>
      </w:r>
      <w:r w:rsidR="00E91128" w:rsidRPr="003F7E33">
        <w:rPr>
          <w:rFonts w:ascii="Times New Roman" w:hAnsi="Times New Roman" w:cs="Times New Roman"/>
          <w:sz w:val="28"/>
          <w:szCs w:val="28"/>
        </w:rPr>
        <w:t xml:space="preserve"> </w:t>
      </w:r>
      <w:r w:rsidRPr="003F7E33">
        <w:rPr>
          <w:rFonts w:ascii="Times New Roman" w:hAnsi="Times New Roman" w:cs="Times New Roman"/>
          <w:sz w:val="28"/>
          <w:szCs w:val="28"/>
        </w:rPr>
        <w:t>Kultūrpolitikas rezultatīvo rādītāju sasniegšanas progresa novērtēšanai tiks nodrošināt</w:t>
      </w:r>
      <w:r w:rsidR="00383B9A" w:rsidRPr="003F7E33">
        <w:rPr>
          <w:rFonts w:ascii="Times New Roman" w:hAnsi="Times New Roman" w:cs="Times New Roman"/>
          <w:sz w:val="28"/>
          <w:szCs w:val="28"/>
        </w:rPr>
        <w:t>s</w:t>
      </w:r>
      <w:r w:rsidRPr="003F7E33">
        <w:rPr>
          <w:rFonts w:ascii="Times New Roman" w:hAnsi="Times New Roman" w:cs="Times New Roman"/>
          <w:sz w:val="28"/>
          <w:szCs w:val="28"/>
        </w:rPr>
        <w:t xml:space="preserve"> to regulārs monitorings</w:t>
      </w:r>
      <w:r w:rsidR="00E91128" w:rsidRPr="003F7E33">
        <w:rPr>
          <w:rFonts w:ascii="Times New Roman" w:hAnsi="Times New Roman" w:cs="Times New Roman"/>
          <w:sz w:val="28"/>
          <w:szCs w:val="28"/>
        </w:rPr>
        <w:t>, primāri – reizi divos gados veicot kultūras patēriņa pētījumu</w:t>
      </w:r>
      <w:r w:rsidRPr="003F7E33">
        <w:rPr>
          <w:rFonts w:ascii="Times New Roman" w:hAnsi="Times New Roman" w:cs="Times New Roman"/>
          <w:sz w:val="28"/>
          <w:szCs w:val="28"/>
        </w:rPr>
        <w:t>.</w:t>
      </w:r>
    </w:p>
    <w:p w14:paraId="30A0003C" w14:textId="52CC2C7C" w:rsidR="00266068" w:rsidRPr="003F7E33" w:rsidRDefault="00E91128"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J</w:t>
      </w:r>
      <w:r w:rsidR="00266068" w:rsidRPr="003F7E33">
        <w:rPr>
          <w:rFonts w:ascii="Times New Roman" w:hAnsi="Times New Roman" w:cs="Times New Roman"/>
          <w:sz w:val="28"/>
          <w:szCs w:val="28"/>
        </w:rPr>
        <w:t>āņem vērā, ka rezultatīvo rādītāju izvirzīto mērķa vērtību sasniegšana ir atkarīga no kultūrpolitikā ieguldītā finansējuma apjoma</w:t>
      </w:r>
      <w:r w:rsidR="3CD91214" w:rsidRPr="003F7E33">
        <w:rPr>
          <w:rFonts w:ascii="Times New Roman" w:hAnsi="Times New Roman" w:cs="Times New Roman"/>
          <w:sz w:val="28"/>
          <w:szCs w:val="28"/>
        </w:rPr>
        <w:t xml:space="preserve"> un ārējiem faktoriem, piemēram, </w:t>
      </w:r>
      <w:r w:rsidR="318202CD" w:rsidRPr="003F7E33">
        <w:rPr>
          <w:rFonts w:ascii="Times New Roman" w:hAnsi="Times New Roman" w:cs="Times New Roman"/>
          <w:sz w:val="28"/>
          <w:szCs w:val="28"/>
        </w:rPr>
        <w:t xml:space="preserve">Covid-19 </w:t>
      </w:r>
      <w:r w:rsidR="001A696C">
        <w:rPr>
          <w:rFonts w:ascii="Times New Roman" w:hAnsi="Times New Roman" w:cs="Times New Roman"/>
          <w:sz w:val="28"/>
          <w:szCs w:val="28"/>
        </w:rPr>
        <w:t>infekcijas</w:t>
      </w:r>
      <w:r w:rsidR="318202CD" w:rsidRPr="003F7E33">
        <w:rPr>
          <w:rFonts w:ascii="Times New Roman" w:hAnsi="Times New Roman" w:cs="Times New Roman"/>
          <w:sz w:val="28"/>
          <w:szCs w:val="28"/>
        </w:rPr>
        <w:t xml:space="preserve"> ietekm</w:t>
      </w:r>
      <w:r w:rsidR="006306C2">
        <w:rPr>
          <w:rFonts w:ascii="Times New Roman" w:hAnsi="Times New Roman" w:cs="Times New Roman"/>
          <w:sz w:val="28"/>
          <w:szCs w:val="28"/>
        </w:rPr>
        <w:t>e</w:t>
      </w:r>
      <w:r w:rsidR="318202CD" w:rsidRPr="003F7E33">
        <w:rPr>
          <w:rFonts w:ascii="Times New Roman" w:hAnsi="Times New Roman" w:cs="Times New Roman"/>
          <w:sz w:val="28"/>
          <w:szCs w:val="28"/>
        </w:rPr>
        <w:t xml:space="preserve"> uz kultūras </w:t>
      </w:r>
      <w:r w:rsidR="42B2AC83" w:rsidRPr="003F7E33">
        <w:rPr>
          <w:rFonts w:ascii="Times New Roman" w:hAnsi="Times New Roman" w:cs="Times New Roman"/>
          <w:sz w:val="28"/>
          <w:szCs w:val="28"/>
        </w:rPr>
        <w:t xml:space="preserve">un radošajām </w:t>
      </w:r>
      <w:r w:rsidR="318202CD" w:rsidRPr="003F7E33">
        <w:rPr>
          <w:rFonts w:ascii="Times New Roman" w:hAnsi="Times New Roman" w:cs="Times New Roman"/>
          <w:sz w:val="28"/>
          <w:szCs w:val="28"/>
        </w:rPr>
        <w:t>nozar</w:t>
      </w:r>
      <w:r w:rsidR="0AAFD948" w:rsidRPr="003F7E33">
        <w:rPr>
          <w:rFonts w:ascii="Times New Roman" w:hAnsi="Times New Roman" w:cs="Times New Roman"/>
          <w:sz w:val="28"/>
          <w:szCs w:val="28"/>
        </w:rPr>
        <w:t>ēm</w:t>
      </w:r>
      <w:r w:rsidR="00266068" w:rsidRPr="003F7E33">
        <w:rPr>
          <w:rFonts w:ascii="Times New Roman" w:hAnsi="Times New Roman" w:cs="Times New Roman"/>
          <w:sz w:val="28"/>
          <w:szCs w:val="28"/>
        </w:rPr>
        <w:t>.</w:t>
      </w:r>
      <w:r w:rsidRPr="003F7E33">
        <w:rPr>
          <w:rFonts w:ascii="Times New Roman" w:hAnsi="Times New Roman" w:cs="Times New Roman"/>
          <w:sz w:val="28"/>
          <w:szCs w:val="28"/>
        </w:rPr>
        <w:t xml:space="preserve"> Attiecībā uz </w:t>
      </w:r>
      <w:r w:rsidR="00A839CE">
        <w:rPr>
          <w:rFonts w:ascii="Times New Roman" w:hAnsi="Times New Roman" w:cs="Times New Roman"/>
          <w:sz w:val="28"/>
          <w:szCs w:val="28"/>
        </w:rPr>
        <w:t xml:space="preserve">NAP2027 </w:t>
      </w:r>
      <w:r w:rsidRPr="003F7E33">
        <w:rPr>
          <w:rFonts w:ascii="Times New Roman" w:hAnsi="Times New Roman" w:cs="Times New Roman"/>
          <w:sz w:val="28"/>
          <w:szCs w:val="28"/>
        </w:rPr>
        <w:t>10</w:t>
      </w:r>
      <w:r w:rsidR="00111939" w:rsidRPr="003F7E33">
        <w:rPr>
          <w:rFonts w:ascii="Times New Roman" w:hAnsi="Times New Roman" w:cs="Times New Roman"/>
          <w:sz w:val="28"/>
          <w:szCs w:val="28"/>
        </w:rPr>
        <w:t>.</w:t>
      </w:r>
      <w:r w:rsidRPr="003F7E33">
        <w:rPr>
          <w:rFonts w:ascii="Times New Roman" w:hAnsi="Times New Roman" w:cs="Times New Roman"/>
          <w:sz w:val="28"/>
          <w:szCs w:val="28"/>
        </w:rPr>
        <w:t>rezultatīvo rādītāju</w:t>
      </w:r>
      <w:r w:rsidR="00E4333F" w:rsidRPr="003F7E33">
        <w:rPr>
          <w:rFonts w:ascii="Times New Roman" w:hAnsi="Times New Roman" w:cs="Times New Roman"/>
          <w:sz w:val="28"/>
          <w:szCs w:val="28"/>
        </w:rPr>
        <w:t xml:space="preserve"> </w:t>
      </w:r>
      <w:r w:rsidR="001A696C" w:rsidRPr="003F7E33">
        <w:rPr>
          <w:rFonts w:ascii="Times New Roman" w:hAnsi="Times New Roman" w:cs="Times New Roman"/>
          <w:sz w:val="28"/>
          <w:szCs w:val="28"/>
        </w:rPr>
        <w:t>„</w:t>
      </w:r>
      <w:r w:rsidR="00E4333F" w:rsidRPr="003F7E33">
        <w:rPr>
          <w:rFonts w:ascii="Times New Roman" w:hAnsi="Times New Roman" w:cs="Times New Roman"/>
          <w:sz w:val="28"/>
          <w:szCs w:val="28"/>
        </w:rPr>
        <w:t>Ārvalstu vairākdienu ceļotāju Latvijā kopējie izdevumi”</w:t>
      </w:r>
      <w:r w:rsidRPr="003F7E33">
        <w:rPr>
          <w:rFonts w:ascii="Times New Roman" w:hAnsi="Times New Roman" w:cs="Times New Roman"/>
          <w:sz w:val="28"/>
          <w:szCs w:val="28"/>
        </w:rPr>
        <w:t xml:space="preserve"> jāņem vērā, ka kultūras tūrisms veido tikai daļu no šī rādītāja</w:t>
      </w:r>
      <w:r w:rsidR="00111939" w:rsidRPr="003F7E33">
        <w:rPr>
          <w:rFonts w:ascii="Times New Roman" w:hAnsi="Times New Roman" w:cs="Times New Roman"/>
          <w:sz w:val="28"/>
          <w:szCs w:val="28"/>
        </w:rPr>
        <w:t xml:space="preserve"> vērtības</w:t>
      </w:r>
      <w:r w:rsidRPr="003F7E33">
        <w:rPr>
          <w:rFonts w:ascii="Times New Roman" w:hAnsi="Times New Roman" w:cs="Times New Roman"/>
          <w:sz w:val="28"/>
          <w:szCs w:val="28"/>
        </w:rPr>
        <w:t xml:space="preserve">, </w:t>
      </w:r>
      <w:proofErr w:type="gramStart"/>
      <w:r w:rsidRPr="003F7E33">
        <w:rPr>
          <w:rFonts w:ascii="Times New Roman" w:hAnsi="Times New Roman" w:cs="Times New Roman"/>
          <w:sz w:val="28"/>
          <w:szCs w:val="28"/>
        </w:rPr>
        <w:t>pie tam</w:t>
      </w:r>
      <w:proofErr w:type="gramEnd"/>
      <w:r w:rsidR="6C7521B3" w:rsidRPr="003F7E33">
        <w:rPr>
          <w:rFonts w:ascii="Times New Roman" w:hAnsi="Times New Roman" w:cs="Times New Roman"/>
          <w:sz w:val="28"/>
          <w:szCs w:val="28"/>
        </w:rPr>
        <w:t xml:space="preserve"> arī</w:t>
      </w:r>
      <w:r w:rsidRPr="003F7E33">
        <w:rPr>
          <w:rFonts w:ascii="Times New Roman" w:hAnsi="Times New Roman" w:cs="Times New Roman"/>
          <w:sz w:val="28"/>
          <w:szCs w:val="28"/>
        </w:rPr>
        <w:t xml:space="preserve"> šī rādītāja izpildi būtiski ietekmēs epidemioloģiskā situācijā valstī, Eiropā un pasaulē turpmākajos gados un tās </w:t>
      </w:r>
      <w:r w:rsidR="72669A8B" w:rsidRPr="003F7E33">
        <w:rPr>
          <w:rFonts w:ascii="Times New Roman" w:hAnsi="Times New Roman" w:cs="Times New Roman"/>
          <w:sz w:val="28"/>
          <w:szCs w:val="28"/>
        </w:rPr>
        <w:t xml:space="preserve">radītās sabiedrības </w:t>
      </w:r>
      <w:r w:rsidRPr="003F7E33">
        <w:rPr>
          <w:rFonts w:ascii="Times New Roman" w:hAnsi="Times New Roman" w:cs="Times New Roman"/>
          <w:sz w:val="28"/>
          <w:szCs w:val="28"/>
        </w:rPr>
        <w:t>paradumu maiņas.</w:t>
      </w:r>
    </w:p>
    <w:p w14:paraId="569D7E02" w14:textId="72F7F52E" w:rsidR="00B24996" w:rsidRPr="003F7E33" w:rsidRDefault="00B24996" w:rsidP="00155268">
      <w:pPr>
        <w:ind w:left="0" w:firstLine="0"/>
        <w:rPr>
          <w:rFonts w:ascii="Times New Roman" w:hAnsi="Times New Roman" w:cs="Times New Roman"/>
          <w:sz w:val="28"/>
          <w:szCs w:val="28"/>
        </w:rPr>
      </w:pPr>
    </w:p>
    <w:tbl>
      <w:tblPr>
        <w:tblStyle w:val="Reatabula"/>
        <w:tblW w:w="0" w:type="auto"/>
        <w:tblInd w:w="-176" w:type="dxa"/>
        <w:tblLayout w:type="fixed"/>
        <w:tblLook w:val="04A0" w:firstRow="1" w:lastRow="0" w:firstColumn="1" w:lastColumn="0" w:noHBand="0" w:noVBand="1"/>
      </w:tblPr>
      <w:tblGrid>
        <w:gridCol w:w="1010"/>
        <w:gridCol w:w="3574"/>
        <w:gridCol w:w="1643"/>
        <w:gridCol w:w="1078"/>
        <w:gridCol w:w="1079"/>
        <w:gridCol w:w="1079"/>
      </w:tblGrid>
      <w:tr w:rsidR="00B24996" w:rsidRPr="003F7E33" w14:paraId="288367FE" w14:textId="77777777" w:rsidTr="6987A137">
        <w:tc>
          <w:tcPr>
            <w:tcW w:w="1010" w:type="dxa"/>
            <w:vAlign w:val="center"/>
          </w:tcPr>
          <w:p w14:paraId="46F7A398" w14:textId="3AA42C5C" w:rsidR="00B24996" w:rsidRPr="003F7E33" w:rsidRDefault="0020327E" w:rsidP="0020327E">
            <w:pPr>
              <w:ind w:left="0" w:firstLine="0"/>
              <w:jc w:val="left"/>
              <w:rPr>
                <w:rFonts w:ascii="Times New Roman" w:hAnsi="Times New Roman" w:cs="Times New Roman"/>
                <w:b/>
                <w:bCs/>
                <w:sz w:val="28"/>
                <w:szCs w:val="28"/>
              </w:rPr>
            </w:pPr>
            <w:bookmarkStart w:id="29" w:name="_Hlk63347639"/>
            <w:proofErr w:type="spellStart"/>
            <w:r w:rsidRPr="003F7E33">
              <w:rPr>
                <w:rFonts w:ascii="Times New Roman" w:hAnsi="Times New Roman" w:cs="Times New Roman"/>
                <w:b/>
                <w:bCs/>
                <w:sz w:val="28"/>
                <w:szCs w:val="28"/>
              </w:rPr>
              <w:t>N.p.k</w:t>
            </w:r>
            <w:proofErr w:type="spellEnd"/>
            <w:r w:rsidRPr="003F7E33">
              <w:rPr>
                <w:rFonts w:ascii="Times New Roman" w:hAnsi="Times New Roman" w:cs="Times New Roman"/>
                <w:b/>
                <w:bCs/>
                <w:sz w:val="28"/>
                <w:szCs w:val="28"/>
              </w:rPr>
              <w:t>.</w:t>
            </w:r>
          </w:p>
        </w:tc>
        <w:tc>
          <w:tcPr>
            <w:tcW w:w="3574" w:type="dxa"/>
            <w:vAlign w:val="center"/>
          </w:tcPr>
          <w:p w14:paraId="254BCD92" w14:textId="39B33150" w:rsidR="00B24996" w:rsidRPr="003F7E33" w:rsidRDefault="00B24996" w:rsidP="0020327E">
            <w:pPr>
              <w:ind w:left="0" w:firstLine="0"/>
              <w:rPr>
                <w:rFonts w:ascii="Times New Roman" w:hAnsi="Times New Roman" w:cs="Times New Roman"/>
                <w:b/>
                <w:bCs/>
                <w:sz w:val="28"/>
                <w:szCs w:val="28"/>
              </w:rPr>
            </w:pPr>
            <w:r w:rsidRPr="003F7E33">
              <w:rPr>
                <w:rFonts w:ascii="Times New Roman" w:hAnsi="Times New Roman" w:cs="Times New Roman"/>
                <w:b/>
                <w:bCs/>
                <w:sz w:val="28"/>
                <w:szCs w:val="28"/>
              </w:rPr>
              <w:t>Rezultatīvais rādītājs (RR)</w:t>
            </w:r>
          </w:p>
        </w:tc>
        <w:tc>
          <w:tcPr>
            <w:tcW w:w="1643" w:type="dxa"/>
            <w:vAlign w:val="center"/>
          </w:tcPr>
          <w:p w14:paraId="681A1B39" w14:textId="6532DCB3" w:rsidR="00B24996" w:rsidRPr="003F7E33" w:rsidRDefault="00B24996" w:rsidP="0020327E">
            <w:pPr>
              <w:ind w:left="0" w:firstLine="0"/>
              <w:rPr>
                <w:rFonts w:ascii="Times New Roman" w:hAnsi="Times New Roman" w:cs="Times New Roman"/>
                <w:b/>
                <w:bCs/>
                <w:sz w:val="28"/>
                <w:szCs w:val="28"/>
              </w:rPr>
            </w:pPr>
            <w:r w:rsidRPr="003F7E33">
              <w:rPr>
                <w:rFonts w:ascii="Times New Roman" w:hAnsi="Times New Roman" w:cs="Times New Roman"/>
                <w:b/>
                <w:bCs/>
                <w:sz w:val="28"/>
                <w:szCs w:val="28"/>
              </w:rPr>
              <w:t>Datu avots</w:t>
            </w:r>
          </w:p>
        </w:tc>
        <w:tc>
          <w:tcPr>
            <w:tcW w:w="1078" w:type="dxa"/>
            <w:vAlign w:val="center"/>
          </w:tcPr>
          <w:p w14:paraId="4C935AF5" w14:textId="320400C6" w:rsidR="00B24996" w:rsidRPr="003F7E33" w:rsidRDefault="000653ED" w:rsidP="0020327E">
            <w:pPr>
              <w:ind w:left="0" w:firstLine="0"/>
              <w:rPr>
                <w:rFonts w:ascii="Times New Roman" w:hAnsi="Times New Roman" w:cs="Times New Roman"/>
                <w:b/>
                <w:bCs/>
                <w:sz w:val="28"/>
                <w:szCs w:val="28"/>
              </w:rPr>
            </w:pPr>
            <w:r w:rsidRPr="003F7E33">
              <w:rPr>
                <w:rFonts w:ascii="Times New Roman" w:hAnsi="Times New Roman" w:cs="Times New Roman"/>
                <w:b/>
                <w:bCs/>
                <w:sz w:val="28"/>
                <w:szCs w:val="28"/>
              </w:rPr>
              <w:t>Bāzes vērtība (2019</w:t>
            </w:r>
            <w:r w:rsidR="00B24996" w:rsidRPr="003F7E33">
              <w:rPr>
                <w:rFonts w:ascii="Times New Roman" w:hAnsi="Times New Roman" w:cs="Times New Roman"/>
                <w:b/>
                <w:bCs/>
                <w:sz w:val="28"/>
                <w:szCs w:val="28"/>
              </w:rPr>
              <w:t>)</w:t>
            </w:r>
          </w:p>
        </w:tc>
        <w:tc>
          <w:tcPr>
            <w:tcW w:w="1079" w:type="dxa"/>
            <w:vAlign w:val="center"/>
          </w:tcPr>
          <w:p w14:paraId="4C154F81" w14:textId="7656B5DE" w:rsidR="00B24996" w:rsidRPr="003F7E33" w:rsidRDefault="00B24996" w:rsidP="0020327E">
            <w:pPr>
              <w:ind w:left="0" w:firstLine="0"/>
              <w:rPr>
                <w:rFonts w:ascii="Times New Roman" w:hAnsi="Times New Roman" w:cs="Times New Roman"/>
                <w:b/>
                <w:bCs/>
                <w:sz w:val="28"/>
                <w:szCs w:val="28"/>
              </w:rPr>
            </w:pPr>
            <w:r w:rsidRPr="003F7E33">
              <w:rPr>
                <w:rFonts w:ascii="Times New Roman" w:hAnsi="Times New Roman" w:cs="Times New Roman"/>
                <w:b/>
                <w:bCs/>
                <w:sz w:val="28"/>
                <w:szCs w:val="28"/>
              </w:rPr>
              <w:t>Mērķa vērtība (2024)</w:t>
            </w:r>
          </w:p>
        </w:tc>
        <w:tc>
          <w:tcPr>
            <w:tcW w:w="1079" w:type="dxa"/>
            <w:vAlign w:val="center"/>
          </w:tcPr>
          <w:p w14:paraId="6897F448" w14:textId="4870E50A" w:rsidR="00B24996" w:rsidRPr="003F7E33" w:rsidRDefault="00B24996" w:rsidP="0020327E">
            <w:pPr>
              <w:ind w:left="0" w:firstLine="0"/>
              <w:rPr>
                <w:rFonts w:ascii="Times New Roman" w:hAnsi="Times New Roman" w:cs="Times New Roman"/>
                <w:b/>
                <w:bCs/>
                <w:sz w:val="28"/>
                <w:szCs w:val="28"/>
              </w:rPr>
            </w:pPr>
            <w:r w:rsidRPr="003F7E33">
              <w:rPr>
                <w:rFonts w:ascii="Times New Roman" w:hAnsi="Times New Roman" w:cs="Times New Roman"/>
                <w:b/>
                <w:bCs/>
                <w:sz w:val="28"/>
                <w:szCs w:val="28"/>
              </w:rPr>
              <w:t>Mērķa vērtība (2027)</w:t>
            </w:r>
          </w:p>
        </w:tc>
      </w:tr>
      <w:tr w:rsidR="00B24996" w:rsidRPr="003F7E33" w14:paraId="1621E825" w14:textId="77777777" w:rsidTr="6987A137">
        <w:tc>
          <w:tcPr>
            <w:tcW w:w="9463" w:type="dxa"/>
            <w:gridSpan w:val="6"/>
          </w:tcPr>
          <w:p w14:paraId="324181EB" w14:textId="24BE72EF" w:rsidR="00B24996" w:rsidRPr="003F7E33" w:rsidRDefault="621A00DD" w:rsidP="0020327E">
            <w:pPr>
              <w:pStyle w:val="Sarakstarindkopa"/>
              <w:numPr>
                <w:ilvl w:val="0"/>
                <w:numId w:val="5"/>
              </w:numPr>
              <w:ind w:left="0" w:firstLine="0"/>
              <w:rPr>
                <w:rFonts w:ascii="Times New Roman" w:hAnsi="Times New Roman" w:cs="Times New Roman"/>
                <w:b/>
                <w:bCs/>
                <w:sz w:val="28"/>
                <w:szCs w:val="28"/>
              </w:rPr>
            </w:pPr>
            <w:r w:rsidRPr="003F7E33">
              <w:rPr>
                <w:rFonts w:ascii="Times New Roman" w:hAnsi="Times New Roman" w:cs="Times New Roman"/>
                <w:b/>
                <w:bCs/>
                <w:sz w:val="28"/>
                <w:szCs w:val="28"/>
              </w:rPr>
              <w:t xml:space="preserve">Politikas rezultāts: </w:t>
            </w:r>
            <w:r w:rsidR="2D61CD27" w:rsidRPr="003F7E33">
              <w:rPr>
                <w:rFonts w:ascii="Times New Roman" w:hAnsi="Times New Roman" w:cs="Times New Roman"/>
                <w:b/>
                <w:bCs/>
                <w:sz w:val="28"/>
                <w:szCs w:val="28"/>
              </w:rPr>
              <w:t xml:space="preserve">Nodrošināta </w:t>
            </w:r>
            <w:r w:rsidR="4296D3EB" w:rsidRPr="003F7E33">
              <w:rPr>
                <w:rFonts w:ascii="Times New Roman" w:hAnsi="Times New Roman" w:cs="Times New Roman"/>
                <w:b/>
                <w:bCs/>
                <w:sz w:val="28"/>
                <w:szCs w:val="28"/>
              </w:rPr>
              <w:t xml:space="preserve">plaša augstvērtīga </w:t>
            </w:r>
            <w:r w:rsidRPr="003F7E33">
              <w:rPr>
                <w:rFonts w:ascii="Times New Roman" w:hAnsi="Times New Roman" w:cs="Times New Roman"/>
                <w:b/>
                <w:bCs/>
                <w:sz w:val="28"/>
                <w:szCs w:val="28"/>
              </w:rPr>
              <w:t xml:space="preserve">kultūras </w:t>
            </w:r>
            <w:r w:rsidR="7D7864F0" w:rsidRPr="003F7E33">
              <w:rPr>
                <w:rFonts w:ascii="Times New Roman" w:hAnsi="Times New Roman" w:cs="Times New Roman"/>
                <w:b/>
                <w:bCs/>
                <w:sz w:val="28"/>
                <w:szCs w:val="28"/>
              </w:rPr>
              <w:t xml:space="preserve">piedāvājuma </w:t>
            </w:r>
            <w:r w:rsidR="2D61CD27" w:rsidRPr="003F7E33">
              <w:rPr>
                <w:rFonts w:ascii="Times New Roman" w:hAnsi="Times New Roman" w:cs="Times New Roman"/>
                <w:b/>
                <w:bCs/>
                <w:sz w:val="28"/>
                <w:szCs w:val="28"/>
              </w:rPr>
              <w:t>pieejamība sabiedrībai</w:t>
            </w:r>
            <w:r w:rsidR="35BD8DC9" w:rsidRPr="003F7E33">
              <w:rPr>
                <w:rFonts w:ascii="Times New Roman" w:hAnsi="Times New Roman" w:cs="Times New Roman"/>
                <w:b/>
                <w:bCs/>
                <w:sz w:val="28"/>
                <w:szCs w:val="28"/>
              </w:rPr>
              <w:t xml:space="preserve"> (NAP2027 [364])</w:t>
            </w:r>
          </w:p>
        </w:tc>
      </w:tr>
      <w:tr w:rsidR="000653ED" w:rsidRPr="003F7E33" w14:paraId="2445AB11" w14:textId="77777777" w:rsidTr="6987A137">
        <w:tc>
          <w:tcPr>
            <w:tcW w:w="1010" w:type="dxa"/>
          </w:tcPr>
          <w:p w14:paraId="2DD389C4" w14:textId="32699B02" w:rsidR="000653ED" w:rsidRPr="003F7E33" w:rsidRDefault="000653ED" w:rsidP="0020327E">
            <w:pPr>
              <w:ind w:left="0" w:firstLine="0"/>
              <w:jc w:val="center"/>
              <w:rPr>
                <w:rFonts w:ascii="Times New Roman" w:hAnsi="Times New Roman" w:cs="Times New Roman"/>
                <w:sz w:val="28"/>
                <w:szCs w:val="28"/>
              </w:rPr>
            </w:pPr>
            <w:r w:rsidRPr="003F7E33">
              <w:rPr>
                <w:rFonts w:ascii="Times New Roman" w:hAnsi="Times New Roman" w:cs="Times New Roman"/>
                <w:sz w:val="28"/>
                <w:szCs w:val="28"/>
              </w:rPr>
              <w:t>RR1.</w:t>
            </w:r>
          </w:p>
        </w:tc>
        <w:tc>
          <w:tcPr>
            <w:tcW w:w="3574" w:type="dxa"/>
          </w:tcPr>
          <w:p w14:paraId="540D89C8" w14:textId="77777777" w:rsidR="000653ED" w:rsidRPr="003F7E33" w:rsidRDefault="000653ED" w:rsidP="0020327E">
            <w:pPr>
              <w:ind w:left="0" w:firstLine="0"/>
              <w:textAlignment w:val="baseline"/>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 xml:space="preserve">Kultūras pasākumu apmeklējumu skaits gadā uz 100 iedzīvotājiem </w:t>
            </w:r>
          </w:p>
          <w:p w14:paraId="2758F221" w14:textId="6A5ED34F" w:rsidR="000653ED" w:rsidRPr="003F7E33" w:rsidRDefault="045E1B52"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 xml:space="preserve">(valsts profesionālajos teātros, </w:t>
            </w:r>
            <w:r w:rsidR="59812635" w:rsidRPr="003F7E33">
              <w:rPr>
                <w:rFonts w:ascii="Times New Roman" w:eastAsia="Times New Roman" w:hAnsi="Times New Roman" w:cs="Times New Roman"/>
                <w:sz w:val="28"/>
                <w:szCs w:val="28"/>
                <w:lang w:eastAsia="en-GB"/>
              </w:rPr>
              <w:t xml:space="preserve">valsts </w:t>
            </w:r>
            <w:r w:rsidRPr="003F7E33">
              <w:rPr>
                <w:rFonts w:ascii="Times New Roman" w:eastAsia="Times New Roman" w:hAnsi="Times New Roman" w:cs="Times New Roman"/>
                <w:sz w:val="28"/>
                <w:szCs w:val="28"/>
                <w:lang w:eastAsia="en-GB"/>
              </w:rPr>
              <w:t>koncertorganizācijās, Rīgas Cirkā, Latvijas Nacionālajā operā un baletā, pašvaldību kultūras centros</w:t>
            </w:r>
            <w:r w:rsidR="207DB129" w:rsidRPr="003F7E33">
              <w:rPr>
                <w:rFonts w:ascii="Times New Roman" w:eastAsia="Times New Roman" w:hAnsi="Times New Roman" w:cs="Times New Roman"/>
                <w:sz w:val="28"/>
                <w:szCs w:val="28"/>
                <w:lang w:eastAsia="en-GB"/>
              </w:rPr>
              <w:t>, nacionālo filmu apmeklējums</w:t>
            </w:r>
            <w:r w:rsidRPr="003F7E33">
              <w:rPr>
                <w:rFonts w:ascii="Times New Roman" w:eastAsia="Times New Roman" w:hAnsi="Times New Roman" w:cs="Times New Roman"/>
                <w:sz w:val="28"/>
                <w:szCs w:val="28"/>
                <w:lang w:eastAsia="en-GB"/>
              </w:rPr>
              <w:t>)</w:t>
            </w:r>
          </w:p>
        </w:tc>
        <w:tc>
          <w:tcPr>
            <w:tcW w:w="1643" w:type="dxa"/>
          </w:tcPr>
          <w:p w14:paraId="1A4DB23C" w14:textId="4A2AD9D0" w:rsidR="000653ED" w:rsidRPr="003F7E33" w:rsidRDefault="000653ED"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KM dati</w:t>
            </w:r>
          </w:p>
        </w:tc>
        <w:tc>
          <w:tcPr>
            <w:tcW w:w="1078" w:type="dxa"/>
          </w:tcPr>
          <w:p w14:paraId="31BB5DE5" w14:textId="3D2D993C" w:rsidR="000653ED" w:rsidRPr="003F7E33" w:rsidRDefault="44C033CD" w:rsidP="6987A137">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333</w:t>
            </w:r>
          </w:p>
        </w:tc>
        <w:tc>
          <w:tcPr>
            <w:tcW w:w="1079" w:type="dxa"/>
          </w:tcPr>
          <w:p w14:paraId="7C0DF992" w14:textId="4D11905C" w:rsidR="000653ED" w:rsidRPr="003F7E33" w:rsidRDefault="045E1B52" w:rsidP="6987A137">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3</w:t>
            </w:r>
            <w:r w:rsidR="64C1FD60" w:rsidRPr="003F7E33">
              <w:rPr>
                <w:rFonts w:ascii="Times New Roman" w:eastAsia="Times New Roman" w:hAnsi="Times New Roman" w:cs="Times New Roman"/>
                <w:sz w:val="28"/>
                <w:szCs w:val="28"/>
                <w:lang w:eastAsia="en-GB"/>
              </w:rPr>
              <w:t>45</w:t>
            </w:r>
          </w:p>
        </w:tc>
        <w:tc>
          <w:tcPr>
            <w:tcW w:w="1079" w:type="dxa"/>
          </w:tcPr>
          <w:p w14:paraId="3F2C5F02" w14:textId="376530AA" w:rsidR="000653ED" w:rsidRPr="003F7E33" w:rsidRDefault="045E1B52" w:rsidP="6987A137">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3</w:t>
            </w:r>
            <w:r w:rsidR="61A4E97D" w:rsidRPr="003F7E33">
              <w:rPr>
                <w:rFonts w:ascii="Times New Roman" w:eastAsia="Times New Roman" w:hAnsi="Times New Roman" w:cs="Times New Roman"/>
                <w:sz w:val="28"/>
                <w:szCs w:val="28"/>
                <w:lang w:eastAsia="en-GB"/>
              </w:rPr>
              <w:t>60</w:t>
            </w:r>
          </w:p>
        </w:tc>
      </w:tr>
      <w:tr w:rsidR="00B2737D" w:rsidRPr="003F7E33" w14:paraId="5D17AB7F" w14:textId="77777777" w:rsidTr="6987A137">
        <w:tc>
          <w:tcPr>
            <w:tcW w:w="1010" w:type="dxa"/>
          </w:tcPr>
          <w:p w14:paraId="456E120E" w14:textId="571287B7" w:rsidR="00B2737D" w:rsidRPr="003F7E33" w:rsidRDefault="00B2737D" w:rsidP="0020327E">
            <w:pPr>
              <w:ind w:left="0" w:firstLine="0"/>
              <w:rPr>
                <w:rFonts w:ascii="Times New Roman" w:hAnsi="Times New Roman" w:cs="Times New Roman"/>
                <w:sz w:val="28"/>
                <w:szCs w:val="28"/>
              </w:rPr>
            </w:pPr>
            <w:r w:rsidRPr="003F7E33">
              <w:rPr>
                <w:rFonts w:ascii="Times New Roman" w:hAnsi="Times New Roman" w:cs="Times New Roman"/>
                <w:sz w:val="28"/>
                <w:szCs w:val="28"/>
              </w:rPr>
              <w:t>RR2.</w:t>
            </w:r>
          </w:p>
        </w:tc>
        <w:tc>
          <w:tcPr>
            <w:tcW w:w="3574" w:type="dxa"/>
          </w:tcPr>
          <w:p w14:paraId="2AB7780E" w14:textId="3411489E" w:rsidR="00B2737D" w:rsidRPr="003F7E33" w:rsidRDefault="5BAB9446" w:rsidP="0020327E">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Kultūras mantojuma institūciju – bibliotēku, muzeju, arhīvu –</w:t>
            </w:r>
            <w:r w:rsidR="096089F8" w:rsidRPr="003F7E33">
              <w:rPr>
                <w:rFonts w:ascii="Times New Roman" w:eastAsia="Times New Roman" w:hAnsi="Times New Roman" w:cs="Times New Roman"/>
                <w:sz w:val="28"/>
                <w:szCs w:val="28"/>
                <w:lang w:eastAsia="en-GB"/>
              </w:rPr>
              <w:t xml:space="preserve"> klātienes</w:t>
            </w:r>
            <w:r w:rsidRPr="003F7E33">
              <w:rPr>
                <w:rFonts w:ascii="Times New Roman" w:eastAsia="Times New Roman" w:hAnsi="Times New Roman" w:cs="Times New Roman"/>
                <w:sz w:val="28"/>
                <w:szCs w:val="28"/>
                <w:lang w:eastAsia="en-GB"/>
              </w:rPr>
              <w:t xml:space="preserve"> apmeklējumu skaits uz 100</w:t>
            </w:r>
            <w:r w:rsidR="00925433">
              <w:rPr>
                <w:rFonts w:ascii="Times New Roman" w:eastAsia="Times New Roman" w:hAnsi="Times New Roman" w:cs="Times New Roman"/>
                <w:sz w:val="28"/>
                <w:szCs w:val="28"/>
                <w:lang w:eastAsia="en-GB"/>
              </w:rPr>
              <w:t> </w:t>
            </w:r>
            <w:r w:rsidRPr="003F7E33">
              <w:rPr>
                <w:rFonts w:ascii="Times New Roman" w:eastAsia="Times New Roman" w:hAnsi="Times New Roman" w:cs="Times New Roman"/>
                <w:sz w:val="28"/>
                <w:szCs w:val="28"/>
                <w:lang w:eastAsia="en-GB"/>
              </w:rPr>
              <w:t>iedzīvotājiem</w:t>
            </w:r>
          </w:p>
        </w:tc>
        <w:tc>
          <w:tcPr>
            <w:tcW w:w="1643" w:type="dxa"/>
          </w:tcPr>
          <w:p w14:paraId="5B858A2D" w14:textId="67C2DE99" w:rsidR="00B2737D" w:rsidRPr="003F7E33" w:rsidRDefault="5BAB9446" w:rsidP="0020327E">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KM dati</w:t>
            </w:r>
            <w:r w:rsidR="3AFDE523" w:rsidRPr="003F7E33">
              <w:rPr>
                <w:rFonts w:ascii="Times New Roman" w:eastAsia="Times New Roman" w:hAnsi="Times New Roman" w:cs="Times New Roman"/>
                <w:sz w:val="28"/>
                <w:szCs w:val="28"/>
                <w:lang w:eastAsia="en-GB"/>
              </w:rPr>
              <w:t>, CSP</w:t>
            </w:r>
          </w:p>
        </w:tc>
        <w:tc>
          <w:tcPr>
            <w:tcW w:w="1078" w:type="dxa"/>
          </w:tcPr>
          <w:p w14:paraId="2D12B910" w14:textId="1BF4EB04" w:rsidR="00B2737D" w:rsidRPr="003F7E33" w:rsidRDefault="5BAB9446" w:rsidP="0020327E">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 </w:t>
            </w:r>
            <w:r w:rsidR="4B4C2CD7" w:rsidRPr="003F7E33">
              <w:rPr>
                <w:rFonts w:ascii="Times New Roman" w:eastAsia="Times New Roman" w:hAnsi="Times New Roman" w:cs="Times New Roman"/>
                <w:sz w:val="28"/>
                <w:szCs w:val="28"/>
                <w:lang w:eastAsia="en-GB"/>
              </w:rPr>
              <w:t>605</w:t>
            </w:r>
          </w:p>
        </w:tc>
        <w:tc>
          <w:tcPr>
            <w:tcW w:w="1079" w:type="dxa"/>
          </w:tcPr>
          <w:p w14:paraId="4252770D" w14:textId="6C71692D" w:rsidR="00B2737D" w:rsidRPr="003F7E33" w:rsidRDefault="215D00CA" w:rsidP="0020327E">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532</w:t>
            </w:r>
          </w:p>
        </w:tc>
        <w:tc>
          <w:tcPr>
            <w:tcW w:w="1079" w:type="dxa"/>
          </w:tcPr>
          <w:p w14:paraId="70ADF833" w14:textId="10548E3A" w:rsidR="00B2737D" w:rsidRPr="003F7E33" w:rsidRDefault="43EDA18D" w:rsidP="6987A137">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589</w:t>
            </w:r>
          </w:p>
        </w:tc>
      </w:tr>
      <w:tr w:rsidR="34E818A7" w:rsidRPr="003F7E33" w14:paraId="42DE9B13" w14:textId="77777777" w:rsidTr="6987A137">
        <w:tc>
          <w:tcPr>
            <w:tcW w:w="1010" w:type="dxa"/>
          </w:tcPr>
          <w:p w14:paraId="1A8151C6" w14:textId="653904CA" w:rsidR="1A4632F2" w:rsidRPr="003F7E33" w:rsidRDefault="1262DC44" w:rsidP="00C21966">
            <w:pPr>
              <w:ind w:left="0" w:firstLine="0"/>
              <w:rPr>
                <w:rFonts w:ascii="Times New Roman" w:eastAsia="Times New Roman" w:hAnsi="Times New Roman" w:cs="Times New Roman"/>
                <w:sz w:val="28"/>
                <w:szCs w:val="28"/>
              </w:rPr>
            </w:pPr>
            <w:r w:rsidRPr="003F7E33">
              <w:rPr>
                <w:rFonts w:ascii="Times New Roman" w:eastAsia="Times New Roman" w:hAnsi="Times New Roman" w:cs="Times New Roman"/>
                <w:sz w:val="28"/>
                <w:szCs w:val="28"/>
              </w:rPr>
              <w:t>RR3</w:t>
            </w:r>
            <w:r w:rsidR="00925433">
              <w:rPr>
                <w:rFonts w:ascii="Times New Roman" w:eastAsia="Times New Roman" w:hAnsi="Times New Roman" w:cs="Times New Roman"/>
                <w:sz w:val="28"/>
                <w:szCs w:val="28"/>
              </w:rPr>
              <w:t>.</w:t>
            </w:r>
          </w:p>
        </w:tc>
        <w:tc>
          <w:tcPr>
            <w:tcW w:w="3574" w:type="dxa"/>
          </w:tcPr>
          <w:p w14:paraId="0DDFDA15" w14:textId="77C1AF14" w:rsidR="1A4632F2" w:rsidRPr="003F7E33" w:rsidRDefault="1262DC44" w:rsidP="00C21966">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Kultūras mantojuma</w:t>
            </w:r>
            <w:r w:rsidR="005C2A6B">
              <w:rPr>
                <w:rFonts w:ascii="Times New Roman" w:eastAsia="Times New Roman" w:hAnsi="Times New Roman" w:cs="Times New Roman"/>
                <w:sz w:val="28"/>
                <w:szCs w:val="28"/>
                <w:lang w:eastAsia="en-GB"/>
              </w:rPr>
              <w:t xml:space="preserve"> </w:t>
            </w:r>
            <w:r w:rsidRPr="003F7E33">
              <w:rPr>
                <w:rFonts w:ascii="Times New Roman" w:eastAsia="Times New Roman" w:hAnsi="Times New Roman" w:cs="Times New Roman"/>
                <w:sz w:val="28"/>
                <w:szCs w:val="28"/>
                <w:lang w:eastAsia="en-GB"/>
              </w:rPr>
              <w:t xml:space="preserve">institūciju – bibliotēku, muzeju, arhīvu – </w:t>
            </w:r>
            <w:r w:rsidR="06B26036" w:rsidRPr="003F7E33">
              <w:rPr>
                <w:rFonts w:ascii="Times New Roman" w:eastAsia="Times New Roman" w:hAnsi="Times New Roman" w:cs="Times New Roman"/>
                <w:sz w:val="28"/>
                <w:szCs w:val="28"/>
                <w:lang w:eastAsia="en-GB"/>
              </w:rPr>
              <w:t>virtuālo</w:t>
            </w:r>
            <w:r w:rsidRPr="003F7E33">
              <w:rPr>
                <w:rFonts w:ascii="Times New Roman" w:eastAsia="Times New Roman" w:hAnsi="Times New Roman" w:cs="Times New Roman"/>
                <w:sz w:val="28"/>
                <w:szCs w:val="28"/>
                <w:lang w:eastAsia="en-GB"/>
              </w:rPr>
              <w:t xml:space="preserve"> apmeklējumu skaits uz 100</w:t>
            </w:r>
            <w:r w:rsidR="00925433">
              <w:rPr>
                <w:rFonts w:ascii="Times New Roman" w:eastAsia="Times New Roman" w:hAnsi="Times New Roman" w:cs="Times New Roman"/>
                <w:sz w:val="28"/>
                <w:szCs w:val="28"/>
                <w:lang w:eastAsia="en-GB"/>
              </w:rPr>
              <w:t> </w:t>
            </w:r>
            <w:r w:rsidRPr="003F7E33">
              <w:rPr>
                <w:rFonts w:ascii="Times New Roman" w:eastAsia="Times New Roman" w:hAnsi="Times New Roman" w:cs="Times New Roman"/>
                <w:sz w:val="28"/>
                <w:szCs w:val="28"/>
                <w:lang w:eastAsia="en-GB"/>
              </w:rPr>
              <w:t>iedzīvotājiem</w:t>
            </w:r>
          </w:p>
        </w:tc>
        <w:tc>
          <w:tcPr>
            <w:tcW w:w="1643" w:type="dxa"/>
          </w:tcPr>
          <w:p w14:paraId="0F17E973" w14:textId="16C51608" w:rsidR="1A4632F2" w:rsidRPr="003F7E33" w:rsidRDefault="1262DC44" w:rsidP="00C21966">
            <w:pPr>
              <w:ind w:left="0" w:firstLine="0"/>
              <w:rPr>
                <w:rFonts w:ascii="Times New Roman" w:eastAsia="Times New Roman" w:hAnsi="Times New Roman" w:cs="Times New Roman"/>
                <w:sz w:val="28"/>
                <w:szCs w:val="28"/>
                <w:lang w:eastAsia="en-GB"/>
              </w:rPr>
            </w:pPr>
            <w:r w:rsidRPr="00C21966">
              <w:rPr>
                <w:rFonts w:ascii="Times New Roman" w:eastAsiaTheme="minorEastAsia" w:hAnsi="Times New Roman" w:cs="Times New Roman"/>
                <w:sz w:val="28"/>
                <w:szCs w:val="28"/>
                <w:lang w:eastAsia="en-GB"/>
              </w:rPr>
              <w:t>KM dati, CSP</w:t>
            </w:r>
          </w:p>
        </w:tc>
        <w:tc>
          <w:tcPr>
            <w:tcW w:w="1078" w:type="dxa"/>
          </w:tcPr>
          <w:p w14:paraId="72D9F432" w14:textId="1614ED9A" w:rsidR="05AA0A12" w:rsidRPr="003F7E33" w:rsidRDefault="46788DDF" w:rsidP="34E818A7">
            <w:pPr>
              <w:ind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389</w:t>
            </w:r>
          </w:p>
        </w:tc>
        <w:tc>
          <w:tcPr>
            <w:tcW w:w="1079" w:type="dxa"/>
          </w:tcPr>
          <w:p w14:paraId="0C915878" w14:textId="0446A9DF" w:rsidR="2A9B1235" w:rsidRPr="003F7E33" w:rsidRDefault="4B19CCA6" w:rsidP="34E818A7">
            <w:pPr>
              <w:ind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532</w:t>
            </w:r>
          </w:p>
        </w:tc>
        <w:tc>
          <w:tcPr>
            <w:tcW w:w="1079" w:type="dxa"/>
          </w:tcPr>
          <w:p w14:paraId="2F8E6936" w14:textId="366C53B7" w:rsidR="2A9B1235" w:rsidRPr="003F7E33" w:rsidRDefault="4B19CCA6" w:rsidP="34E818A7">
            <w:pPr>
              <w:ind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622</w:t>
            </w:r>
          </w:p>
        </w:tc>
      </w:tr>
      <w:tr w:rsidR="000653ED" w:rsidRPr="003F7E33" w14:paraId="31B457C3" w14:textId="77777777" w:rsidTr="6987A137">
        <w:tc>
          <w:tcPr>
            <w:tcW w:w="1010" w:type="dxa"/>
          </w:tcPr>
          <w:p w14:paraId="1FC06EC3" w14:textId="4168E4DD" w:rsidR="000653ED" w:rsidRPr="003F7E33" w:rsidRDefault="045E1B52" w:rsidP="0020327E">
            <w:pPr>
              <w:ind w:left="0" w:firstLine="0"/>
              <w:rPr>
                <w:rFonts w:ascii="Times New Roman" w:hAnsi="Times New Roman" w:cs="Times New Roman"/>
                <w:sz w:val="28"/>
                <w:szCs w:val="28"/>
              </w:rPr>
            </w:pPr>
            <w:r w:rsidRPr="003F7E33">
              <w:rPr>
                <w:rFonts w:ascii="Times New Roman" w:hAnsi="Times New Roman" w:cs="Times New Roman"/>
                <w:sz w:val="28"/>
                <w:szCs w:val="28"/>
              </w:rPr>
              <w:t>RR</w:t>
            </w:r>
            <w:r w:rsidR="1475EB69" w:rsidRPr="003F7E33">
              <w:rPr>
                <w:rFonts w:ascii="Times New Roman" w:hAnsi="Times New Roman" w:cs="Times New Roman"/>
                <w:sz w:val="28"/>
                <w:szCs w:val="28"/>
              </w:rPr>
              <w:t>4</w:t>
            </w:r>
            <w:r w:rsidRPr="003F7E33">
              <w:rPr>
                <w:rFonts w:ascii="Times New Roman" w:hAnsi="Times New Roman" w:cs="Times New Roman"/>
                <w:sz w:val="28"/>
                <w:szCs w:val="28"/>
              </w:rPr>
              <w:t>.</w:t>
            </w:r>
          </w:p>
        </w:tc>
        <w:tc>
          <w:tcPr>
            <w:tcW w:w="3574" w:type="dxa"/>
          </w:tcPr>
          <w:p w14:paraId="34660289" w14:textId="673BA9AF" w:rsidR="000653ED" w:rsidRPr="003F7E33" w:rsidRDefault="000653ED"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Mājsaimniecību izdevumi kultūrai</w:t>
            </w:r>
            <w:r w:rsidR="005C2A6B">
              <w:rPr>
                <w:rFonts w:ascii="Times New Roman" w:eastAsia="Times New Roman" w:hAnsi="Times New Roman" w:cs="Times New Roman"/>
                <w:sz w:val="28"/>
                <w:szCs w:val="28"/>
                <w:lang w:eastAsia="en-GB"/>
              </w:rPr>
              <w:t xml:space="preserve"> </w:t>
            </w:r>
            <w:r w:rsidRPr="003F7E33">
              <w:rPr>
                <w:rFonts w:ascii="Times New Roman" w:eastAsia="Times New Roman" w:hAnsi="Times New Roman" w:cs="Times New Roman"/>
                <w:sz w:val="28"/>
                <w:szCs w:val="28"/>
                <w:lang w:eastAsia="en-GB"/>
              </w:rPr>
              <w:t>un atpūtai no mājsaimniecību kopējiem patēriņa izdevumiem (%)</w:t>
            </w:r>
          </w:p>
        </w:tc>
        <w:tc>
          <w:tcPr>
            <w:tcW w:w="1643" w:type="dxa"/>
          </w:tcPr>
          <w:p w14:paraId="487C177D" w14:textId="7CCFA15D" w:rsidR="000653ED" w:rsidRPr="003F7E33" w:rsidRDefault="000653ED"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CSP </w:t>
            </w:r>
          </w:p>
        </w:tc>
        <w:tc>
          <w:tcPr>
            <w:tcW w:w="1078" w:type="dxa"/>
          </w:tcPr>
          <w:p w14:paraId="5B9DE875" w14:textId="58445B17" w:rsidR="000653ED" w:rsidRPr="003F7E33" w:rsidRDefault="000653ED"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8,1</w:t>
            </w:r>
          </w:p>
        </w:tc>
        <w:tc>
          <w:tcPr>
            <w:tcW w:w="1079" w:type="dxa"/>
          </w:tcPr>
          <w:p w14:paraId="53EBA65F" w14:textId="089A96E1" w:rsidR="000653ED" w:rsidRPr="003F7E33" w:rsidRDefault="000653ED"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8,2</w:t>
            </w:r>
          </w:p>
        </w:tc>
        <w:tc>
          <w:tcPr>
            <w:tcW w:w="1079" w:type="dxa"/>
          </w:tcPr>
          <w:p w14:paraId="125A6A7F" w14:textId="29C3E23C" w:rsidR="000653ED" w:rsidRPr="003F7E33" w:rsidRDefault="000653ED"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8,3</w:t>
            </w:r>
          </w:p>
        </w:tc>
      </w:tr>
      <w:tr w:rsidR="00B24996" w:rsidRPr="003F7E33" w14:paraId="468800A4" w14:textId="77777777" w:rsidTr="6987A137">
        <w:tc>
          <w:tcPr>
            <w:tcW w:w="9463" w:type="dxa"/>
            <w:gridSpan w:val="6"/>
          </w:tcPr>
          <w:p w14:paraId="6AD34842" w14:textId="41688CDE" w:rsidR="00B24996" w:rsidRPr="00C21966" w:rsidRDefault="621A00DD">
            <w:pPr>
              <w:pStyle w:val="Sarakstarindkopa"/>
              <w:numPr>
                <w:ilvl w:val="0"/>
                <w:numId w:val="5"/>
              </w:numPr>
              <w:ind w:left="0" w:firstLine="0"/>
              <w:rPr>
                <w:rFonts w:ascii="Times New Roman" w:hAnsi="Times New Roman" w:cs="Times New Roman"/>
                <w:b/>
                <w:bCs/>
                <w:sz w:val="28"/>
                <w:szCs w:val="28"/>
              </w:rPr>
            </w:pPr>
            <w:r w:rsidRPr="003F7E33">
              <w:rPr>
                <w:rFonts w:ascii="Times New Roman" w:hAnsi="Times New Roman" w:cs="Times New Roman"/>
                <w:b/>
                <w:bCs/>
                <w:sz w:val="28"/>
                <w:szCs w:val="28"/>
              </w:rPr>
              <w:lastRenderedPageBreak/>
              <w:t>Politikas rezultāts:</w:t>
            </w:r>
            <w:r w:rsidR="2D61CD27" w:rsidRPr="003F7E33">
              <w:rPr>
                <w:rFonts w:ascii="Times New Roman" w:hAnsi="Times New Roman" w:cs="Times New Roman"/>
                <w:b/>
                <w:bCs/>
                <w:sz w:val="28"/>
                <w:szCs w:val="28"/>
              </w:rPr>
              <w:t xml:space="preserve"> Nodrošinātas </w:t>
            </w:r>
            <w:r w:rsidR="5CD1F75F" w:rsidRPr="003F7E33">
              <w:rPr>
                <w:rFonts w:ascii="Times New Roman" w:eastAsia="Times New Roman" w:hAnsi="Times New Roman" w:cs="Times New Roman"/>
                <w:b/>
                <w:bCs/>
                <w:sz w:val="28"/>
                <w:szCs w:val="28"/>
              </w:rPr>
              <w:t xml:space="preserve">plašas sabiedrības </w:t>
            </w:r>
            <w:r w:rsidR="00B55DCA">
              <w:rPr>
                <w:rFonts w:ascii="Times New Roman" w:eastAsia="Times New Roman" w:hAnsi="Times New Roman" w:cs="Times New Roman"/>
                <w:b/>
                <w:bCs/>
                <w:sz w:val="28"/>
                <w:szCs w:val="28"/>
              </w:rPr>
              <w:t>līdzdal</w:t>
            </w:r>
            <w:r w:rsidR="5CD1F75F" w:rsidRPr="003F7E33">
              <w:rPr>
                <w:rFonts w:ascii="Times New Roman" w:eastAsia="Times New Roman" w:hAnsi="Times New Roman" w:cs="Times New Roman"/>
                <w:b/>
                <w:bCs/>
                <w:sz w:val="28"/>
                <w:szCs w:val="28"/>
              </w:rPr>
              <w:t>ības iespējas kultūras procesos</w:t>
            </w:r>
            <w:r w:rsidR="5CD1F75F" w:rsidRPr="003F7E33">
              <w:rPr>
                <w:rFonts w:ascii="Times New Roman" w:hAnsi="Times New Roman" w:cs="Times New Roman"/>
                <w:b/>
                <w:bCs/>
                <w:sz w:val="28"/>
                <w:szCs w:val="28"/>
              </w:rPr>
              <w:t xml:space="preserve"> </w:t>
            </w:r>
            <w:r w:rsidR="35BD8DC9" w:rsidRPr="003F7E33">
              <w:rPr>
                <w:rFonts w:ascii="Times New Roman" w:hAnsi="Times New Roman" w:cs="Times New Roman"/>
                <w:b/>
                <w:bCs/>
                <w:sz w:val="28"/>
                <w:szCs w:val="28"/>
              </w:rPr>
              <w:t>(NAP2027 [366])</w:t>
            </w:r>
          </w:p>
        </w:tc>
      </w:tr>
      <w:tr w:rsidR="00207A0E" w:rsidRPr="003F7E33" w14:paraId="047C9F08" w14:textId="77777777" w:rsidTr="6987A137">
        <w:tc>
          <w:tcPr>
            <w:tcW w:w="1010" w:type="dxa"/>
          </w:tcPr>
          <w:p w14:paraId="2602799C" w14:textId="7365FF38" w:rsidR="00207A0E" w:rsidRPr="003F7E33" w:rsidRDefault="2B41BECB" w:rsidP="0020327E">
            <w:pPr>
              <w:ind w:left="0" w:firstLine="0"/>
              <w:jc w:val="left"/>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RR</w:t>
            </w:r>
            <w:r w:rsidR="6BF337FC" w:rsidRPr="003F7E33">
              <w:rPr>
                <w:rFonts w:ascii="Times New Roman" w:eastAsia="Times New Roman" w:hAnsi="Times New Roman" w:cs="Times New Roman"/>
                <w:sz w:val="28"/>
                <w:szCs w:val="28"/>
                <w:lang w:eastAsia="en-GB"/>
              </w:rPr>
              <w:t>5</w:t>
            </w:r>
            <w:r w:rsidRPr="003F7E33">
              <w:rPr>
                <w:rFonts w:ascii="Times New Roman" w:eastAsia="Times New Roman" w:hAnsi="Times New Roman" w:cs="Times New Roman"/>
                <w:sz w:val="28"/>
                <w:szCs w:val="28"/>
                <w:lang w:eastAsia="en-GB"/>
              </w:rPr>
              <w:t>.</w:t>
            </w:r>
          </w:p>
        </w:tc>
        <w:tc>
          <w:tcPr>
            <w:tcW w:w="3574" w:type="dxa"/>
          </w:tcPr>
          <w:p w14:paraId="480011EA" w14:textId="0DC0F63C" w:rsidR="00207A0E" w:rsidRPr="003F7E33" w:rsidRDefault="00207A0E"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 xml:space="preserve">Iedzīvotāju kultūras līdzdalība </w:t>
            </w:r>
            <w:r w:rsidR="001D532D" w:rsidRPr="003F7E33">
              <w:rPr>
                <w:rFonts w:ascii="Times New Roman" w:eastAsia="Times New Roman" w:hAnsi="Times New Roman" w:cs="Times New Roman"/>
                <w:sz w:val="28"/>
                <w:szCs w:val="28"/>
                <w:lang w:eastAsia="en-GB"/>
              </w:rPr>
              <w:t>(</w:t>
            </w:r>
            <w:r w:rsidRPr="003F7E33">
              <w:rPr>
                <w:rFonts w:ascii="Times New Roman" w:eastAsia="Times New Roman" w:hAnsi="Times New Roman" w:cs="Times New Roman"/>
                <w:sz w:val="28"/>
                <w:szCs w:val="28"/>
                <w:lang w:eastAsia="en-GB"/>
              </w:rPr>
              <w:t>%</w:t>
            </w:r>
            <w:r w:rsidR="001D532D" w:rsidRPr="003F7E33">
              <w:rPr>
                <w:rFonts w:ascii="Times New Roman" w:eastAsia="Times New Roman" w:hAnsi="Times New Roman" w:cs="Times New Roman"/>
                <w:sz w:val="28"/>
                <w:szCs w:val="28"/>
                <w:lang w:eastAsia="en-GB"/>
              </w:rPr>
              <w:t>)</w:t>
            </w:r>
          </w:p>
        </w:tc>
        <w:tc>
          <w:tcPr>
            <w:tcW w:w="1643" w:type="dxa"/>
          </w:tcPr>
          <w:p w14:paraId="45BC1958" w14:textId="77777777" w:rsidR="00207A0E" w:rsidRPr="003F7E33" w:rsidRDefault="00207A0E"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Kultūras patēriņa un līdzdalības pētījums</w:t>
            </w:r>
          </w:p>
        </w:tc>
        <w:tc>
          <w:tcPr>
            <w:tcW w:w="1078" w:type="dxa"/>
          </w:tcPr>
          <w:p w14:paraId="5C252EEA" w14:textId="77777777" w:rsidR="00207A0E" w:rsidRPr="003F7E33" w:rsidRDefault="00207A0E" w:rsidP="0020327E">
            <w:pPr>
              <w:ind w:left="0" w:firstLine="0"/>
              <w:textAlignment w:val="baseline"/>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 31</w:t>
            </w:r>
          </w:p>
          <w:p w14:paraId="1985C112" w14:textId="77777777" w:rsidR="00207A0E" w:rsidRPr="003F7E33" w:rsidRDefault="00207A0E"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(2020)</w:t>
            </w:r>
          </w:p>
        </w:tc>
        <w:tc>
          <w:tcPr>
            <w:tcW w:w="1079" w:type="dxa"/>
          </w:tcPr>
          <w:p w14:paraId="3B4C7EE5" w14:textId="77777777" w:rsidR="00207A0E" w:rsidRPr="003F7E33" w:rsidRDefault="00207A0E"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 33</w:t>
            </w:r>
          </w:p>
        </w:tc>
        <w:tc>
          <w:tcPr>
            <w:tcW w:w="1079" w:type="dxa"/>
          </w:tcPr>
          <w:p w14:paraId="00ACE93E" w14:textId="77777777" w:rsidR="00207A0E" w:rsidRPr="003F7E33" w:rsidRDefault="00207A0E"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35</w:t>
            </w:r>
          </w:p>
        </w:tc>
      </w:tr>
      <w:tr w:rsidR="000653ED" w:rsidRPr="003F7E33" w14:paraId="6782192D" w14:textId="77777777" w:rsidTr="6987A137">
        <w:tc>
          <w:tcPr>
            <w:tcW w:w="1010" w:type="dxa"/>
          </w:tcPr>
          <w:p w14:paraId="6A8D665F" w14:textId="5B0BE001" w:rsidR="000653ED" w:rsidRPr="003F7E33" w:rsidRDefault="490B09CD" w:rsidP="0020327E">
            <w:pPr>
              <w:ind w:left="0" w:firstLine="0"/>
              <w:jc w:val="left"/>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RR</w:t>
            </w:r>
            <w:r w:rsidR="73FA5678" w:rsidRPr="003F7E33">
              <w:rPr>
                <w:rFonts w:ascii="Times New Roman" w:eastAsia="Times New Roman" w:hAnsi="Times New Roman" w:cs="Times New Roman"/>
                <w:sz w:val="28"/>
                <w:szCs w:val="28"/>
                <w:lang w:eastAsia="en-GB"/>
              </w:rPr>
              <w:t>6</w:t>
            </w:r>
            <w:r w:rsidRPr="003F7E33">
              <w:rPr>
                <w:rFonts w:ascii="Times New Roman" w:eastAsia="Times New Roman" w:hAnsi="Times New Roman" w:cs="Times New Roman"/>
                <w:sz w:val="28"/>
                <w:szCs w:val="28"/>
                <w:lang w:eastAsia="en-GB"/>
              </w:rPr>
              <w:t>. </w:t>
            </w:r>
          </w:p>
        </w:tc>
        <w:tc>
          <w:tcPr>
            <w:tcW w:w="3574" w:type="dxa"/>
          </w:tcPr>
          <w:p w14:paraId="4D9D3FB3" w14:textId="2AFCEFF2" w:rsidR="000653ED" w:rsidRPr="003F7E33" w:rsidRDefault="000653ED"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 xml:space="preserve">Dalībnieku skaits </w:t>
            </w:r>
            <w:r w:rsidR="005A4993" w:rsidRPr="003F7E33">
              <w:rPr>
                <w:rFonts w:ascii="Times New Roman" w:eastAsia="Times New Roman" w:hAnsi="Times New Roman" w:cs="Times New Roman"/>
                <w:sz w:val="28"/>
                <w:szCs w:val="28"/>
                <w:lang w:eastAsia="en-GB"/>
              </w:rPr>
              <w:t>amatier</w:t>
            </w:r>
            <w:r w:rsidRPr="003F7E33">
              <w:rPr>
                <w:rFonts w:ascii="Times New Roman" w:eastAsia="Times New Roman" w:hAnsi="Times New Roman" w:cs="Times New Roman"/>
                <w:sz w:val="28"/>
                <w:szCs w:val="28"/>
                <w:lang w:eastAsia="en-GB"/>
              </w:rPr>
              <w:t>māks</w:t>
            </w:r>
            <w:r w:rsidR="005A4993" w:rsidRPr="003F7E33">
              <w:rPr>
                <w:rFonts w:ascii="Times New Roman" w:eastAsia="Times New Roman" w:hAnsi="Times New Roman" w:cs="Times New Roman"/>
                <w:sz w:val="28"/>
                <w:szCs w:val="28"/>
                <w:lang w:eastAsia="en-GB"/>
              </w:rPr>
              <w:t xml:space="preserve">las </w:t>
            </w:r>
            <w:r w:rsidRPr="003F7E33">
              <w:rPr>
                <w:rFonts w:ascii="Times New Roman" w:eastAsia="Times New Roman" w:hAnsi="Times New Roman" w:cs="Times New Roman"/>
                <w:sz w:val="28"/>
                <w:szCs w:val="28"/>
                <w:lang w:eastAsia="en-GB"/>
              </w:rPr>
              <w:t>kolektīvos (skaits tūkst.)</w:t>
            </w:r>
          </w:p>
        </w:tc>
        <w:tc>
          <w:tcPr>
            <w:tcW w:w="1643" w:type="dxa"/>
          </w:tcPr>
          <w:p w14:paraId="24A1932A" w14:textId="24D7E99C" w:rsidR="000653ED" w:rsidRPr="003F7E33" w:rsidRDefault="000653ED"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KM dati</w:t>
            </w:r>
          </w:p>
        </w:tc>
        <w:tc>
          <w:tcPr>
            <w:tcW w:w="1078" w:type="dxa"/>
          </w:tcPr>
          <w:p w14:paraId="659783A1" w14:textId="0A29C7C3" w:rsidR="000653ED" w:rsidRPr="003F7E33" w:rsidRDefault="000653ED"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62,4</w:t>
            </w:r>
          </w:p>
        </w:tc>
        <w:tc>
          <w:tcPr>
            <w:tcW w:w="1079" w:type="dxa"/>
          </w:tcPr>
          <w:p w14:paraId="00A19B5F" w14:textId="7FE13F41" w:rsidR="000653ED" w:rsidRPr="003F7E33" w:rsidRDefault="000653ED"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60,0</w:t>
            </w:r>
          </w:p>
        </w:tc>
        <w:tc>
          <w:tcPr>
            <w:tcW w:w="1079" w:type="dxa"/>
          </w:tcPr>
          <w:p w14:paraId="52D243DB" w14:textId="6A6CB592" w:rsidR="000653ED" w:rsidRPr="003F7E33" w:rsidRDefault="000653ED"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5</w:t>
            </w:r>
            <w:r w:rsidR="00207A0E" w:rsidRPr="003F7E33">
              <w:rPr>
                <w:rFonts w:ascii="Times New Roman" w:eastAsia="Times New Roman" w:hAnsi="Times New Roman" w:cs="Times New Roman"/>
                <w:sz w:val="28"/>
                <w:szCs w:val="28"/>
                <w:lang w:eastAsia="en-GB"/>
              </w:rPr>
              <w:t>8</w:t>
            </w:r>
            <w:r w:rsidRPr="003F7E33">
              <w:rPr>
                <w:rFonts w:ascii="Times New Roman" w:eastAsia="Times New Roman" w:hAnsi="Times New Roman" w:cs="Times New Roman"/>
                <w:sz w:val="28"/>
                <w:szCs w:val="28"/>
                <w:lang w:eastAsia="en-GB"/>
              </w:rPr>
              <w:t>,0</w:t>
            </w:r>
          </w:p>
        </w:tc>
      </w:tr>
      <w:tr w:rsidR="000653ED" w:rsidRPr="003F7E33" w14:paraId="2E019879" w14:textId="77777777" w:rsidTr="6987A137">
        <w:tc>
          <w:tcPr>
            <w:tcW w:w="1010" w:type="dxa"/>
          </w:tcPr>
          <w:p w14:paraId="017B1FBF" w14:textId="2C0E226D" w:rsidR="000653ED" w:rsidRPr="003F7E33" w:rsidRDefault="490B09CD" w:rsidP="0020327E">
            <w:pPr>
              <w:ind w:left="0" w:firstLine="0"/>
              <w:jc w:val="left"/>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RR</w:t>
            </w:r>
            <w:r w:rsidR="71F7FC7C" w:rsidRPr="003F7E33">
              <w:rPr>
                <w:rFonts w:ascii="Times New Roman" w:eastAsia="Times New Roman" w:hAnsi="Times New Roman" w:cs="Times New Roman"/>
                <w:sz w:val="28"/>
                <w:szCs w:val="28"/>
                <w:lang w:eastAsia="en-GB"/>
              </w:rPr>
              <w:t>7</w:t>
            </w:r>
            <w:r w:rsidRPr="003F7E33">
              <w:rPr>
                <w:rFonts w:ascii="Times New Roman" w:eastAsia="Times New Roman" w:hAnsi="Times New Roman" w:cs="Times New Roman"/>
                <w:sz w:val="28"/>
                <w:szCs w:val="28"/>
                <w:lang w:eastAsia="en-GB"/>
              </w:rPr>
              <w:t>. </w:t>
            </w:r>
          </w:p>
        </w:tc>
        <w:tc>
          <w:tcPr>
            <w:tcW w:w="3574" w:type="dxa"/>
          </w:tcPr>
          <w:p w14:paraId="6B7D9E07" w14:textId="3EB30349" w:rsidR="000653ED" w:rsidRPr="003F7E33" w:rsidRDefault="000653ED"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Nemateriālā kultūras mantojuma sarakstā iekļauto vērtību skaits</w:t>
            </w:r>
          </w:p>
        </w:tc>
        <w:tc>
          <w:tcPr>
            <w:tcW w:w="1643" w:type="dxa"/>
          </w:tcPr>
          <w:p w14:paraId="4D246E5C" w14:textId="0DB01BD0" w:rsidR="000653ED" w:rsidRPr="003F7E33" w:rsidRDefault="000653ED"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LNKC dati</w:t>
            </w:r>
          </w:p>
        </w:tc>
        <w:tc>
          <w:tcPr>
            <w:tcW w:w="1078" w:type="dxa"/>
          </w:tcPr>
          <w:p w14:paraId="09AA9BAA" w14:textId="3827C4F8" w:rsidR="000653ED" w:rsidRPr="003F7E33" w:rsidRDefault="000653ED"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 17</w:t>
            </w:r>
          </w:p>
        </w:tc>
        <w:tc>
          <w:tcPr>
            <w:tcW w:w="1079" w:type="dxa"/>
          </w:tcPr>
          <w:p w14:paraId="71226CDF" w14:textId="3C9D4CF1" w:rsidR="000653ED" w:rsidRPr="003F7E33" w:rsidRDefault="005A4993"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2</w:t>
            </w:r>
            <w:r w:rsidR="000653ED" w:rsidRPr="003F7E33">
              <w:rPr>
                <w:rFonts w:ascii="Times New Roman" w:eastAsia="Times New Roman" w:hAnsi="Times New Roman" w:cs="Times New Roman"/>
                <w:sz w:val="28"/>
                <w:szCs w:val="28"/>
                <w:lang w:eastAsia="en-GB"/>
              </w:rPr>
              <w:t>7</w:t>
            </w:r>
          </w:p>
        </w:tc>
        <w:tc>
          <w:tcPr>
            <w:tcW w:w="1079" w:type="dxa"/>
          </w:tcPr>
          <w:p w14:paraId="50B795FB" w14:textId="2E2EE95D" w:rsidR="000653ED" w:rsidRPr="003F7E33" w:rsidRDefault="005A4993" w:rsidP="0020327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3</w:t>
            </w:r>
            <w:r w:rsidR="000653ED" w:rsidRPr="003F7E33">
              <w:rPr>
                <w:rFonts w:ascii="Times New Roman" w:eastAsia="Times New Roman" w:hAnsi="Times New Roman" w:cs="Times New Roman"/>
                <w:sz w:val="28"/>
                <w:szCs w:val="28"/>
                <w:lang w:eastAsia="en-GB"/>
              </w:rPr>
              <w:t>7</w:t>
            </w:r>
          </w:p>
        </w:tc>
      </w:tr>
      <w:tr w:rsidR="00B24996" w:rsidRPr="003F7E33" w14:paraId="2AAE64B8" w14:textId="77777777" w:rsidTr="6987A137">
        <w:tc>
          <w:tcPr>
            <w:tcW w:w="9463" w:type="dxa"/>
            <w:gridSpan w:val="6"/>
          </w:tcPr>
          <w:p w14:paraId="6A71CC10" w14:textId="7567D225" w:rsidR="00B24996" w:rsidRPr="003F7E33" w:rsidRDefault="621A00DD" w:rsidP="0020327E">
            <w:pPr>
              <w:pStyle w:val="Sarakstarindkopa"/>
              <w:numPr>
                <w:ilvl w:val="0"/>
                <w:numId w:val="5"/>
              </w:numPr>
              <w:ind w:left="0" w:firstLine="0"/>
              <w:rPr>
                <w:rFonts w:ascii="Times New Roman" w:hAnsi="Times New Roman" w:cs="Times New Roman"/>
                <w:b/>
                <w:bCs/>
                <w:sz w:val="28"/>
                <w:szCs w:val="28"/>
              </w:rPr>
            </w:pPr>
            <w:r w:rsidRPr="003F7E33">
              <w:rPr>
                <w:rFonts w:ascii="Times New Roman" w:hAnsi="Times New Roman" w:cs="Times New Roman"/>
                <w:b/>
                <w:bCs/>
                <w:sz w:val="28"/>
                <w:szCs w:val="28"/>
              </w:rPr>
              <w:t xml:space="preserve">Politikas rezultāts: </w:t>
            </w:r>
            <w:r w:rsidR="2D61CD27" w:rsidRPr="003F7E33">
              <w:rPr>
                <w:rFonts w:ascii="Times New Roman" w:hAnsi="Times New Roman" w:cs="Times New Roman"/>
                <w:b/>
                <w:bCs/>
                <w:sz w:val="28"/>
                <w:szCs w:val="28"/>
              </w:rPr>
              <w:t>Nodrošināti p</w:t>
            </w:r>
            <w:r w:rsidRPr="003F7E33">
              <w:rPr>
                <w:rFonts w:ascii="Times New Roman" w:hAnsi="Times New Roman" w:cs="Times New Roman"/>
                <w:b/>
                <w:bCs/>
                <w:sz w:val="28"/>
                <w:szCs w:val="28"/>
              </w:rPr>
              <w:t xml:space="preserve">riekšnoteikumi </w:t>
            </w:r>
            <w:r w:rsidR="760191DA" w:rsidRPr="003F7E33">
              <w:rPr>
                <w:rFonts w:ascii="Times New Roman" w:hAnsi="Times New Roman" w:cs="Times New Roman"/>
                <w:b/>
                <w:bCs/>
                <w:sz w:val="28"/>
                <w:szCs w:val="28"/>
              </w:rPr>
              <w:t xml:space="preserve">kultūras un radošo </w:t>
            </w:r>
            <w:r w:rsidRPr="003F7E33">
              <w:rPr>
                <w:rFonts w:ascii="Times New Roman" w:hAnsi="Times New Roman" w:cs="Times New Roman"/>
                <w:b/>
                <w:bCs/>
                <w:sz w:val="28"/>
                <w:szCs w:val="28"/>
              </w:rPr>
              <w:t>nozaru ilgtspējai un attīstībai</w:t>
            </w:r>
            <w:r w:rsidR="35BD8DC9" w:rsidRPr="003F7E33">
              <w:rPr>
                <w:rFonts w:ascii="Times New Roman" w:hAnsi="Times New Roman" w:cs="Times New Roman"/>
                <w:b/>
                <w:bCs/>
                <w:sz w:val="28"/>
                <w:szCs w:val="28"/>
              </w:rPr>
              <w:t xml:space="preserve"> (NAP2027 [376], [377])</w:t>
            </w:r>
          </w:p>
        </w:tc>
      </w:tr>
      <w:tr w:rsidR="00B2737D" w:rsidRPr="003F7E33" w14:paraId="0D86A45E" w14:textId="77777777" w:rsidTr="6987A137">
        <w:tc>
          <w:tcPr>
            <w:tcW w:w="1010" w:type="dxa"/>
          </w:tcPr>
          <w:p w14:paraId="6A1BE4D7" w14:textId="3D12AF3E" w:rsidR="00B2737D" w:rsidRPr="003F7E33" w:rsidRDefault="3F4D0230" w:rsidP="6987A137">
            <w:pPr>
              <w:ind w:left="0" w:firstLine="0"/>
              <w:jc w:val="left"/>
              <w:rPr>
                <w:rFonts w:ascii="Times New Roman" w:eastAsia="Times New Roman" w:hAnsi="Times New Roman" w:cs="Times New Roman"/>
                <w:i/>
                <w:iCs/>
                <w:sz w:val="28"/>
                <w:szCs w:val="28"/>
                <w:lang w:eastAsia="en-GB"/>
              </w:rPr>
            </w:pPr>
            <w:r w:rsidRPr="003F7E33">
              <w:rPr>
                <w:rFonts w:ascii="Times New Roman" w:eastAsia="Times New Roman" w:hAnsi="Times New Roman" w:cs="Times New Roman"/>
                <w:sz w:val="28"/>
                <w:szCs w:val="28"/>
                <w:lang w:eastAsia="en-GB"/>
              </w:rPr>
              <w:t>RR</w:t>
            </w:r>
            <w:r w:rsidR="50F23458" w:rsidRPr="003F7E33">
              <w:rPr>
                <w:rFonts w:ascii="Times New Roman" w:eastAsia="Times New Roman" w:hAnsi="Times New Roman" w:cs="Times New Roman"/>
                <w:sz w:val="28"/>
                <w:szCs w:val="28"/>
                <w:lang w:eastAsia="en-GB"/>
              </w:rPr>
              <w:t>8</w:t>
            </w:r>
            <w:r w:rsidRPr="003F7E33">
              <w:rPr>
                <w:rFonts w:ascii="Times New Roman" w:eastAsia="Times New Roman" w:hAnsi="Times New Roman" w:cs="Times New Roman"/>
                <w:sz w:val="28"/>
                <w:szCs w:val="28"/>
                <w:lang w:eastAsia="en-GB"/>
              </w:rPr>
              <w:t>. </w:t>
            </w:r>
          </w:p>
        </w:tc>
        <w:tc>
          <w:tcPr>
            <w:tcW w:w="3574" w:type="dxa"/>
          </w:tcPr>
          <w:p w14:paraId="4B2700EB" w14:textId="7AB170C6" w:rsidR="00B2737D" w:rsidRPr="003F7E33" w:rsidRDefault="5BAB9446" w:rsidP="6987A137">
            <w:pPr>
              <w:ind w:left="0" w:firstLine="0"/>
              <w:rPr>
                <w:rFonts w:ascii="Times New Roman" w:eastAsia="Times New Roman" w:hAnsi="Times New Roman" w:cs="Times New Roman"/>
                <w:i/>
                <w:iCs/>
                <w:sz w:val="28"/>
                <w:szCs w:val="28"/>
                <w:lang w:eastAsia="en-GB"/>
              </w:rPr>
            </w:pPr>
            <w:r w:rsidRPr="003F7E33">
              <w:rPr>
                <w:rFonts w:ascii="Times New Roman" w:eastAsia="Times New Roman" w:hAnsi="Times New Roman" w:cs="Times New Roman"/>
                <w:sz w:val="28"/>
                <w:szCs w:val="28"/>
                <w:lang w:eastAsia="en-GB"/>
              </w:rPr>
              <w:t xml:space="preserve">Kultūras </w:t>
            </w:r>
            <w:r w:rsidR="3E781EB9" w:rsidRPr="003F7E33">
              <w:rPr>
                <w:rFonts w:ascii="Times New Roman" w:eastAsia="Times New Roman" w:hAnsi="Times New Roman" w:cs="Times New Roman"/>
                <w:sz w:val="28"/>
                <w:szCs w:val="28"/>
                <w:lang w:eastAsia="en-GB"/>
              </w:rPr>
              <w:t xml:space="preserve">un radošo </w:t>
            </w:r>
            <w:r w:rsidRPr="003F7E33">
              <w:rPr>
                <w:rFonts w:ascii="Times New Roman" w:eastAsia="Times New Roman" w:hAnsi="Times New Roman" w:cs="Times New Roman"/>
                <w:sz w:val="28"/>
                <w:szCs w:val="28"/>
                <w:lang w:eastAsia="en-GB"/>
              </w:rPr>
              <w:t>nozar</w:t>
            </w:r>
            <w:r w:rsidR="3534B7D4" w:rsidRPr="003F7E33">
              <w:rPr>
                <w:rFonts w:ascii="Times New Roman" w:eastAsia="Times New Roman" w:hAnsi="Times New Roman" w:cs="Times New Roman"/>
                <w:sz w:val="28"/>
                <w:szCs w:val="28"/>
                <w:lang w:eastAsia="en-GB"/>
              </w:rPr>
              <w:t>u</w:t>
            </w:r>
            <w:r w:rsidRPr="003F7E33">
              <w:rPr>
                <w:rFonts w:ascii="Times New Roman" w:eastAsia="Times New Roman" w:hAnsi="Times New Roman" w:cs="Times New Roman"/>
                <w:sz w:val="28"/>
                <w:szCs w:val="28"/>
                <w:lang w:eastAsia="en-GB"/>
              </w:rPr>
              <w:t xml:space="preserve"> īpatsvars IKP (%)</w:t>
            </w:r>
          </w:p>
        </w:tc>
        <w:tc>
          <w:tcPr>
            <w:tcW w:w="1643" w:type="dxa"/>
          </w:tcPr>
          <w:p w14:paraId="325B1808" w14:textId="2C23EEDB" w:rsidR="00B2737D" w:rsidRPr="003F7E33" w:rsidRDefault="00B2737D" w:rsidP="005F19CE">
            <w:pPr>
              <w:ind w:left="0" w:firstLine="0"/>
              <w:rPr>
                <w:rFonts w:ascii="Times New Roman" w:eastAsia="Times New Roman" w:hAnsi="Times New Roman" w:cs="Times New Roman"/>
                <w:i/>
                <w:iCs/>
                <w:sz w:val="28"/>
                <w:szCs w:val="28"/>
                <w:lang w:eastAsia="en-GB"/>
              </w:rPr>
            </w:pPr>
            <w:r w:rsidRPr="003F7E33">
              <w:rPr>
                <w:rFonts w:ascii="Times New Roman" w:eastAsia="Times New Roman" w:hAnsi="Times New Roman" w:cs="Times New Roman"/>
                <w:sz w:val="28"/>
                <w:szCs w:val="28"/>
                <w:lang w:eastAsia="en-GB"/>
              </w:rPr>
              <w:t>CSP</w:t>
            </w:r>
          </w:p>
        </w:tc>
        <w:tc>
          <w:tcPr>
            <w:tcW w:w="1078" w:type="dxa"/>
          </w:tcPr>
          <w:p w14:paraId="6BB5AA85" w14:textId="0EC4A68A" w:rsidR="00B2737D" w:rsidRPr="003F7E33" w:rsidRDefault="00B2737D" w:rsidP="005F19CE">
            <w:pPr>
              <w:ind w:left="0" w:firstLine="0"/>
              <w:rPr>
                <w:rFonts w:ascii="Times New Roman" w:eastAsia="Times New Roman" w:hAnsi="Times New Roman" w:cs="Times New Roman"/>
                <w:i/>
                <w:iCs/>
                <w:sz w:val="28"/>
                <w:szCs w:val="28"/>
                <w:lang w:eastAsia="en-GB"/>
              </w:rPr>
            </w:pPr>
            <w:r w:rsidRPr="003F7E33">
              <w:rPr>
                <w:rFonts w:ascii="Times New Roman" w:eastAsia="Times New Roman" w:hAnsi="Times New Roman" w:cs="Times New Roman"/>
                <w:sz w:val="28"/>
                <w:szCs w:val="28"/>
                <w:lang w:eastAsia="en-GB"/>
              </w:rPr>
              <w:t> 3,4</w:t>
            </w:r>
          </w:p>
        </w:tc>
        <w:tc>
          <w:tcPr>
            <w:tcW w:w="1079" w:type="dxa"/>
          </w:tcPr>
          <w:p w14:paraId="335B9253" w14:textId="0B5DA8E1" w:rsidR="00B2737D" w:rsidRPr="003F7E33" w:rsidRDefault="00B2737D" w:rsidP="005F19CE">
            <w:pPr>
              <w:ind w:left="0" w:firstLine="0"/>
              <w:rPr>
                <w:rFonts w:ascii="Times New Roman" w:eastAsia="Times New Roman" w:hAnsi="Times New Roman" w:cs="Times New Roman"/>
                <w:i/>
                <w:iCs/>
                <w:sz w:val="28"/>
                <w:szCs w:val="28"/>
                <w:lang w:eastAsia="en-GB"/>
              </w:rPr>
            </w:pPr>
            <w:r w:rsidRPr="003F7E33">
              <w:rPr>
                <w:rFonts w:ascii="Times New Roman" w:eastAsia="Times New Roman" w:hAnsi="Times New Roman" w:cs="Times New Roman"/>
                <w:sz w:val="28"/>
                <w:szCs w:val="28"/>
                <w:lang w:eastAsia="en-GB"/>
              </w:rPr>
              <w:t> 3,</w:t>
            </w:r>
            <w:r w:rsidR="00207A0E" w:rsidRPr="003F7E33">
              <w:rPr>
                <w:rFonts w:ascii="Times New Roman" w:eastAsia="Times New Roman" w:hAnsi="Times New Roman" w:cs="Times New Roman"/>
                <w:sz w:val="28"/>
                <w:szCs w:val="28"/>
                <w:lang w:eastAsia="en-GB"/>
              </w:rPr>
              <w:t>6</w:t>
            </w:r>
          </w:p>
        </w:tc>
        <w:tc>
          <w:tcPr>
            <w:tcW w:w="1079" w:type="dxa"/>
          </w:tcPr>
          <w:p w14:paraId="5B09441B" w14:textId="02372ACB" w:rsidR="00B2737D" w:rsidRPr="003F7E33" w:rsidRDefault="00207A0E" w:rsidP="005F19CE">
            <w:pPr>
              <w:ind w:left="0" w:firstLine="0"/>
              <w:rPr>
                <w:rFonts w:ascii="Times New Roman" w:eastAsia="Times New Roman" w:hAnsi="Times New Roman" w:cs="Times New Roman"/>
                <w:i/>
                <w:iCs/>
                <w:sz w:val="28"/>
                <w:szCs w:val="28"/>
                <w:lang w:eastAsia="en-GB"/>
              </w:rPr>
            </w:pPr>
            <w:r w:rsidRPr="003F7E33">
              <w:rPr>
                <w:rFonts w:ascii="Times New Roman" w:eastAsia="Times New Roman" w:hAnsi="Times New Roman" w:cs="Times New Roman"/>
                <w:sz w:val="28"/>
                <w:szCs w:val="28"/>
                <w:lang w:eastAsia="en-GB"/>
              </w:rPr>
              <w:t>3</w:t>
            </w:r>
            <w:r w:rsidR="00B2737D" w:rsidRPr="003F7E33">
              <w:rPr>
                <w:rFonts w:ascii="Times New Roman" w:eastAsia="Times New Roman" w:hAnsi="Times New Roman" w:cs="Times New Roman"/>
                <w:sz w:val="28"/>
                <w:szCs w:val="28"/>
                <w:lang w:eastAsia="en-GB"/>
              </w:rPr>
              <w:t>,</w:t>
            </w:r>
            <w:r w:rsidRPr="003F7E33">
              <w:rPr>
                <w:rFonts w:ascii="Times New Roman" w:eastAsia="Times New Roman" w:hAnsi="Times New Roman" w:cs="Times New Roman"/>
                <w:sz w:val="28"/>
                <w:szCs w:val="28"/>
                <w:lang w:eastAsia="en-GB"/>
              </w:rPr>
              <w:t>8</w:t>
            </w:r>
          </w:p>
        </w:tc>
      </w:tr>
      <w:tr w:rsidR="00B2737D" w:rsidRPr="003F7E33" w14:paraId="23EC4796" w14:textId="77777777" w:rsidTr="6987A137">
        <w:tc>
          <w:tcPr>
            <w:tcW w:w="1010" w:type="dxa"/>
          </w:tcPr>
          <w:p w14:paraId="1C436100" w14:textId="6384E7B6" w:rsidR="00B2737D" w:rsidRPr="003F7E33" w:rsidRDefault="3F4D0230"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RR</w:t>
            </w:r>
            <w:r w:rsidR="629AB519" w:rsidRPr="003F7E33">
              <w:rPr>
                <w:rFonts w:ascii="Times New Roman" w:eastAsia="Times New Roman" w:hAnsi="Times New Roman" w:cs="Times New Roman"/>
                <w:sz w:val="28"/>
                <w:szCs w:val="28"/>
                <w:lang w:eastAsia="en-GB"/>
              </w:rPr>
              <w:t>9</w:t>
            </w:r>
            <w:r w:rsidRPr="003F7E33">
              <w:rPr>
                <w:rFonts w:ascii="Times New Roman" w:eastAsia="Times New Roman" w:hAnsi="Times New Roman" w:cs="Times New Roman"/>
                <w:sz w:val="28"/>
                <w:szCs w:val="28"/>
                <w:lang w:eastAsia="en-GB"/>
              </w:rPr>
              <w:t>. </w:t>
            </w:r>
          </w:p>
        </w:tc>
        <w:tc>
          <w:tcPr>
            <w:tcW w:w="3574" w:type="dxa"/>
          </w:tcPr>
          <w:p w14:paraId="5FECFFFC" w14:textId="363FEA3F" w:rsidR="00B2737D" w:rsidRPr="003F7E33" w:rsidRDefault="5BAB9446"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 xml:space="preserve">Kultūras </w:t>
            </w:r>
            <w:r w:rsidR="7CD6F0E8" w:rsidRPr="003F7E33">
              <w:rPr>
                <w:rFonts w:ascii="Times New Roman" w:eastAsia="Times New Roman" w:hAnsi="Times New Roman" w:cs="Times New Roman"/>
                <w:sz w:val="28"/>
                <w:szCs w:val="28"/>
                <w:lang w:eastAsia="en-GB"/>
              </w:rPr>
              <w:t xml:space="preserve">un radošajā </w:t>
            </w:r>
            <w:r w:rsidRPr="003F7E33">
              <w:rPr>
                <w:rFonts w:ascii="Times New Roman" w:eastAsia="Times New Roman" w:hAnsi="Times New Roman" w:cs="Times New Roman"/>
                <w:sz w:val="28"/>
                <w:szCs w:val="28"/>
                <w:lang w:eastAsia="en-GB"/>
              </w:rPr>
              <w:t>nozarē</w:t>
            </w:r>
            <w:r w:rsidR="7E93D1AF" w:rsidRPr="003F7E33">
              <w:rPr>
                <w:rFonts w:ascii="Times New Roman" w:eastAsia="Times New Roman" w:hAnsi="Times New Roman" w:cs="Times New Roman"/>
                <w:sz w:val="28"/>
                <w:szCs w:val="28"/>
                <w:lang w:eastAsia="en-GB"/>
              </w:rPr>
              <w:t>s</w:t>
            </w:r>
            <w:r w:rsidRPr="003F7E33">
              <w:rPr>
                <w:rFonts w:ascii="Times New Roman" w:eastAsia="Times New Roman" w:hAnsi="Times New Roman" w:cs="Times New Roman"/>
                <w:sz w:val="28"/>
                <w:szCs w:val="28"/>
                <w:lang w:eastAsia="en-GB"/>
              </w:rPr>
              <w:t xml:space="preserve"> nodarbinātie no kopējā nodarbināto skaita (%)</w:t>
            </w:r>
          </w:p>
        </w:tc>
        <w:tc>
          <w:tcPr>
            <w:tcW w:w="1643" w:type="dxa"/>
          </w:tcPr>
          <w:p w14:paraId="22254F39" w14:textId="77777777"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KM dati</w:t>
            </w:r>
          </w:p>
        </w:tc>
        <w:tc>
          <w:tcPr>
            <w:tcW w:w="1078" w:type="dxa"/>
          </w:tcPr>
          <w:p w14:paraId="0C5D0E09" w14:textId="77777777"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 1,8</w:t>
            </w:r>
          </w:p>
        </w:tc>
        <w:tc>
          <w:tcPr>
            <w:tcW w:w="1079" w:type="dxa"/>
          </w:tcPr>
          <w:p w14:paraId="68F017F4" w14:textId="77777777"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 2,0</w:t>
            </w:r>
          </w:p>
        </w:tc>
        <w:tc>
          <w:tcPr>
            <w:tcW w:w="1079" w:type="dxa"/>
          </w:tcPr>
          <w:p w14:paraId="5DD3DDAE" w14:textId="77777777"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2,1</w:t>
            </w:r>
          </w:p>
        </w:tc>
      </w:tr>
      <w:tr w:rsidR="00B2737D" w:rsidRPr="003F7E33" w14:paraId="42B0A58A" w14:textId="77777777" w:rsidTr="6987A137">
        <w:tc>
          <w:tcPr>
            <w:tcW w:w="1010" w:type="dxa"/>
          </w:tcPr>
          <w:p w14:paraId="7F5AB7B0" w14:textId="70E47D04" w:rsidR="00B2737D" w:rsidRPr="003F7E33" w:rsidRDefault="3F4D0230" w:rsidP="005F19CE">
            <w:pPr>
              <w:ind w:left="0" w:firstLine="0"/>
              <w:jc w:val="left"/>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RR</w:t>
            </w:r>
            <w:r w:rsidR="5401A88E" w:rsidRPr="003F7E33">
              <w:rPr>
                <w:rFonts w:ascii="Times New Roman" w:eastAsia="Times New Roman" w:hAnsi="Times New Roman" w:cs="Times New Roman"/>
                <w:sz w:val="28"/>
                <w:szCs w:val="28"/>
                <w:lang w:eastAsia="en-GB"/>
              </w:rPr>
              <w:t>10</w:t>
            </w:r>
            <w:r w:rsidRPr="003F7E33">
              <w:rPr>
                <w:rFonts w:ascii="Times New Roman" w:eastAsia="Times New Roman" w:hAnsi="Times New Roman" w:cs="Times New Roman"/>
                <w:sz w:val="28"/>
                <w:szCs w:val="28"/>
                <w:lang w:eastAsia="en-GB"/>
              </w:rPr>
              <w:t>. </w:t>
            </w:r>
          </w:p>
        </w:tc>
        <w:tc>
          <w:tcPr>
            <w:tcW w:w="3574" w:type="dxa"/>
          </w:tcPr>
          <w:p w14:paraId="5645DAC4" w14:textId="361073F3"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Eksporta daļa valsts kopējā kultūras preču apjomā (%) </w:t>
            </w:r>
          </w:p>
        </w:tc>
        <w:tc>
          <w:tcPr>
            <w:tcW w:w="1643" w:type="dxa"/>
          </w:tcPr>
          <w:p w14:paraId="50E6668C" w14:textId="303D0DBD"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Eurostat </w:t>
            </w:r>
          </w:p>
        </w:tc>
        <w:tc>
          <w:tcPr>
            <w:tcW w:w="1078" w:type="dxa"/>
          </w:tcPr>
          <w:p w14:paraId="31F8DE6E" w14:textId="5CDFDE5E"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 xml:space="preserve"> 1,13 (2018) </w:t>
            </w:r>
          </w:p>
        </w:tc>
        <w:tc>
          <w:tcPr>
            <w:tcW w:w="1079" w:type="dxa"/>
          </w:tcPr>
          <w:p w14:paraId="3379E612" w14:textId="4C794A88"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1,20</w:t>
            </w:r>
          </w:p>
        </w:tc>
        <w:tc>
          <w:tcPr>
            <w:tcW w:w="1079" w:type="dxa"/>
          </w:tcPr>
          <w:p w14:paraId="667C1EA6" w14:textId="342C1003"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1,40</w:t>
            </w:r>
          </w:p>
        </w:tc>
      </w:tr>
      <w:tr w:rsidR="00B2737D" w:rsidRPr="003F7E33" w14:paraId="56B7C282" w14:textId="77777777" w:rsidTr="6987A137">
        <w:tc>
          <w:tcPr>
            <w:tcW w:w="1010" w:type="dxa"/>
          </w:tcPr>
          <w:p w14:paraId="709C8FD3" w14:textId="41E4120A" w:rsidR="00B2737D" w:rsidRPr="003F7E33" w:rsidRDefault="3F4D0230" w:rsidP="005F19CE">
            <w:pPr>
              <w:ind w:left="0" w:firstLine="0"/>
              <w:jc w:val="left"/>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RR1</w:t>
            </w:r>
            <w:r w:rsidR="46D0E226" w:rsidRPr="003F7E33">
              <w:rPr>
                <w:rFonts w:ascii="Times New Roman" w:eastAsia="Times New Roman" w:hAnsi="Times New Roman" w:cs="Times New Roman"/>
                <w:sz w:val="28"/>
                <w:szCs w:val="28"/>
                <w:lang w:eastAsia="en-GB"/>
              </w:rPr>
              <w:t>1</w:t>
            </w:r>
            <w:r w:rsidRPr="003F7E33">
              <w:rPr>
                <w:rFonts w:ascii="Times New Roman" w:eastAsia="Times New Roman" w:hAnsi="Times New Roman" w:cs="Times New Roman"/>
                <w:sz w:val="28"/>
                <w:szCs w:val="28"/>
                <w:lang w:eastAsia="en-GB"/>
              </w:rPr>
              <w:t>. </w:t>
            </w:r>
          </w:p>
        </w:tc>
        <w:tc>
          <w:tcPr>
            <w:tcW w:w="3574" w:type="dxa"/>
          </w:tcPr>
          <w:p w14:paraId="4146893D" w14:textId="7491D6CA"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Ārvalstu vairākdienu ceļotāju Latvijā kopējie izdevumi (milj.</w:t>
            </w:r>
            <w:r w:rsidR="00BF16F2" w:rsidRPr="003F7E33">
              <w:rPr>
                <w:rFonts w:ascii="Times New Roman" w:eastAsia="Times New Roman" w:hAnsi="Times New Roman" w:cs="Times New Roman"/>
                <w:sz w:val="28"/>
                <w:szCs w:val="28"/>
                <w:lang w:eastAsia="en-GB"/>
              </w:rPr>
              <w:t xml:space="preserve"> </w:t>
            </w:r>
            <w:r w:rsidR="00BF16F2" w:rsidRPr="003F7E33">
              <w:rPr>
                <w:rFonts w:ascii="Times New Roman" w:eastAsia="Times New Roman" w:hAnsi="Times New Roman" w:cs="Times New Roman"/>
                <w:i/>
                <w:iCs/>
                <w:sz w:val="28"/>
                <w:szCs w:val="28"/>
                <w:lang w:eastAsia="en-GB"/>
              </w:rPr>
              <w:t>euro</w:t>
            </w:r>
            <w:r w:rsidRPr="003F7E33">
              <w:rPr>
                <w:rFonts w:ascii="Times New Roman" w:eastAsia="Times New Roman" w:hAnsi="Times New Roman" w:cs="Times New Roman"/>
                <w:sz w:val="28"/>
                <w:szCs w:val="28"/>
                <w:lang w:eastAsia="en-GB"/>
              </w:rPr>
              <w:t>) </w:t>
            </w:r>
          </w:p>
        </w:tc>
        <w:tc>
          <w:tcPr>
            <w:tcW w:w="1643" w:type="dxa"/>
          </w:tcPr>
          <w:p w14:paraId="4A0BBF1A" w14:textId="7D3DC394"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CSP </w:t>
            </w:r>
          </w:p>
        </w:tc>
        <w:tc>
          <w:tcPr>
            <w:tcW w:w="1078" w:type="dxa"/>
          </w:tcPr>
          <w:p w14:paraId="3FAF2F66" w14:textId="4584FD2D"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538</w:t>
            </w:r>
          </w:p>
        </w:tc>
        <w:tc>
          <w:tcPr>
            <w:tcW w:w="1079" w:type="dxa"/>
          </w:tcPr>
          <w:p w14:paraId="3EBA258F" w14:textId="5F3620DC" w:rsidR="00B2737D" w:rsidRPr="003F7E33" w:rsidRDefault="5C296381" w:rsidP="6987A137">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538</w:t>
            </w:r>
          </w:p>
        </w:tc>
        <w:tc>
          <w:tcPr>
            <w:tcW w:w="1079" w:type="dxa"/>
          </w:tcPr>
          <w:p w14:paraId="063FC00F" w14:textId="55CB4FD3" w:rsidR="00B2737D" w:rsidRPr="003F7E33" w:rsidRDefault="4116B2A7" w:rsidP="6987A137">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5</w:t>
            </w:r>
            <w:r w:rsidR="229EDC40" w:rsidRPr="003F7E33">
              <w:rPr>
                <w:rFonts w:ascii="Times New Roman" w:eastAsia="Times New Roman" w:hAnsi="Times New Roman" w:cs="Times New Roman"/>
                <w:sz w:val="28"/>
                <w:szCs w:val="28"/>
                <w:lang w:eastAsia="en-GB"/>
              </w:rPr>
              <w:t>40</w:t>
            </w:r>
          </w:p>
        </w:tc>
      </w:tr>
      <w:tr w:rsidR="00B2737D" w:rsidRPr="003F7E33" w14:paraId="7760BD05" w14:textId="77777777" w:rsidTr="6987A137">
        <w:tc>
          <w:tcPr>
            <w:tcW w:w="9463" w:type="dxa"/>
            <w:gridSpan w:val="6"/>
          </w:tcPr>
          <w:p w14:paraId="5DEA0F7B" w14:textId="448DE045" w:rsidR="00B2737D" w:rsidRPr="00C21966" w:rsidRDefault="13A78547" w:rsidP="6987A137">
            <w:pPr>
              <w:pStyle w:val="Sarakstarindkopa"/>
              <w:numPr>
                <w:ilvl w:val="0"/>
                <w:numId w:val="5"/>
              </w:numPr>
              <w:ind w:left="0" w:firstLine="0"/>
              <w:rPr>
                <w:rFonts w:ascii="Times New Roman" w:eastAsiaTheme="majorEastAsia" w:hAnsi="Times New Roman" w:cs="Times New Roman"/>
                <w:b/>
                <w:bCs/>
                <w:sz w:val="28"/>
                <w:szCs w:val="28"/>
              </w:rPr>
            </w:pPr>
            <w:r w:rsidRPr="003F7E33">
              <w:rPr>
                <w:rFonts w:ascii="Times New Roman" w:hAnsi="Times New Roman" w:cs="Times New Roman"/>
                <w:b/>
                <w:bCs/>
                <w:sz w:val="28"/>
                <w:szCs w:val="28"/>
              </w:rPr>
              <w:t xml:space="preserve">Politikas rezultāts: </w:t>
            </w:r>
            <w:r w:rsidR="002D48AF" w:rsidRPr="003F7E33">
              <w:rPr>
                <w:rFonts w:ascii="Times New Roman" w:eastAsia="Times New Roman" w:hAnsi="Times New Roman" w:cs="Times New Roman"/>
                <w:b/>
                <w:bCs/>
                <w:sz w:val="28"/>
                <w:szCs w:val="28"/>
                <w:lang w:val="lv"/>
              </w:rPr>
              <w:t>Nodrošināta talantu ataudze kultūras un radošajās nozarēs un tajā strādājošo profesionālā izaugsme</w:t>
            </w:r>
            <w:r w:rsidRPr="003F7E33">
              <w:rPr>
                <w:rFonts w:ascii="Times New Roman" w:hAnsi="Times New Roman" w:cs="Times New Roman"/>
                <w:b/>
                <w:bCs/>
                <w:sz w:val="28"/>
                <w:szCs w:val="28"/>
              </w:rPr>
              <w:t xml:space="preserve"> (NAP2027 </w:t>
            </w:r>
            <w:r w:rsidR="00F76E2D" w:rsidRPr="003F7E33">
              <w:rPr>
                <w:rFonts w:ascii="Times New Roman" w:hAnsi="Times New Roman" w:cs="Times New Roman"/>
                <w:b/>
                <w:bCs/>
                <w:sz w:val="28"/>
                <w:szCs w:val="28"/>
              </w:rPr>
              <w:t>[</w:t>
            </w:r>
            <w:r w:rsidR="0B6FF0EF" w:rsidRPr="003F7E33">
              <w:rPr>
                <w:rFonts w:ascii="Times New Roman" w:hAnsi="Times New Roman" w:cs="Times New Roman"/>
                <w:b/>
                <w:bCs/>
                <w:sz w:val="28"/>
                <w:szCs w:val="28"/>
              </w:rPr>
              <w:t>134]</w:t>
            </w:r>
            <w:r w:rsidR="007535B6" w:rsidRPr="003F7E33">
              <w:rPr>
                <w:rFonts w:ascii="Times New Roman" w:hAnsi="Times New Roman" w:cs="Times New Roman"/>
                <w:b/>
                <w:bCs/>
                <w:sz w:val="28"/>
                <w:szCs w:val="28"/>
              </w:rPr>
              <w:t>,</w:t>
            </w:r>
            <w:r w:rsidR="0B6FF0EF" w:rsidRPr="003F7E33">
              <w:rPr>
                <w:rFonts w:ascii="Times New Roman" w:hAnsi="Times New Roman" w:cs="Times New Roman"/>
                <w:b/>
                <w:bCs/>
                <w:sz w:val="28"/>
                <w:szCs w:val="28"/>
              </w:rPr>
              <w:t xml:space="preserve"> [135]</w:t>
            </w:r>
            <w:r w:rsidR="00F76E2D" w:rsidRPr="003F7E33">
              <w:rPr>
                <w:rFonts w:ascii="Times New Roman" w:hAnsi="Times New Roman" w:cs="Times New Roman"/>
                <w:b/>
                <w:bCs/>
                <w:sz w:val="28"/>
                <w:szCs w:val="28"/>
              </w:rPr>
              <w:t xml:space="preserve">, </w:t>
            </w:r>
            <w:r w:rsidRPr="003F7E33">
              <w:rPr>
                <w:rFonts w:ascii="Times New Roman" w:hAnsi="Times New Roman" w:cs="Times New Roman"/>
                <w:b/>
                <w:bCs/>
                <w:sz w:val="28"/>
                <w:szCs w:val="28"/>
              </w:rPr>
              <w:t>[151]</w:t>
            </w:r>
            <w:r w:rsidR="00F76E2D" w:rsidRPr="003F7E33">
              <w:rPr>
                <w:rFonts w:ascii="Times New Roman" w:hAnsi="Times New Roman" w:cs="Times New Roman"/>
                <w:b/>
                <w:bCs/>
                <w:sz w:val="28"/>
                <w:szCs w:val="28"/>
              </w:rPr>
              <w:t>)</w:t>
            </w:r>
          </w:p>
        </w:tc>
      </w:tr>
      <w:tr w:rsidR="00B2737D" w:rsidRPr="003F7E33" w14:paraId="34E509B6" w14:textId="77777777" w:rsidTr="6987A137">
        <w:tc>
          <w:tcPr>
            <w:tcW w:w="1010" w:type="dxa"/>
          </w:tcPr>
          <w:p w14:paraId="652D0CF2" w14:textId="098F2BAD" w:rsidR="00B2737D" w:rsidRPr="003F7E33" w:rsidRDefault="3F4D0230" w:rsidP="005F19CE">
            <w:pPr>
              <w:ind w:left="0" w:firstLine="0"/>
              <w:jc w:val="left"/>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RR1</w:t>
            </w:r>
            <w:r w:rsidR="797940E6" w:rsidRPr="003F7E33">
              <w:rPr>
                <w:rFonts w:ascii="Times New Roman" w:eastAsia="Times New Roman" w:hAnsi="Times New Roman" w:cs="Times New Roman"/>
                <w:sz w:val="28"/>
                <w:szCs w:val="28"/>
                <w:lang w:eastAsia="en-GB"/>
              </w:rPr>
              <w:t>2</w:t>
            </w:r>
            <w:r w:rsidRPr="003F7E33">
              <w:rPr>
                <w:rFonts w:ascii="Times New Roman" w:eastAsia="Times New Roman" w:hAnsi="Times New Roman" w:cs="Times New Roman"/>
                <w:sz w:val="28"/>
                <w:szCs w:val="28"/>
                <w:lang w:eastAsia="en-GB"/>
              </w:rPr>
              <w:t>. </w:t>
            </w:r>
          </w:p>
        </w:tc>
        <w:tc>
          <w:tcPr>
            <w:tcW w:w="3574" w:type="dxa"/>
          </w:tcPr>
          <w:p w14:paraId="0C569E66" w14:textId="11E18A3D" w:rsidR="00B2737D" w:rsidRPr="00C21966" w:rsidRDefault="58658EA4">
            <w:pPr>
              <w:ind w:left="0" w:firstLine="0"/>
              <w:rPr>
                <w:rFonts w:ascii="Times New Roman" w:eastAsia="Arial" w:hAnsi="Times New Roman" w:cs="Times New Roman"/>
                <w:color w:val="000000" w:themeColor="text1"/>
                <w:sz w:val="19"/>
                <w:szCs w:val="19"/>
              </w:rPr>
            </w:pPr>
            <w:r w:rsidRPr="003F7E33">
              <w:rPr>
                <w:rFonts w:ascii="Times New Roman" w:eastAsia="Times New Roman" w:hAnsi="Times New Roman" w:cs="Times New Roman"/>
                <w:sz w:val="28"/>
                <w:szCs w:val="28"/>
              </w:rPr>
              <w:t>Profesionālās ievirzes izglītības programmu audzēkņu procentuālā attiecība pret izglītojamo skaitu vispārējā izglītībā pamatizglītības programmās</w:t>
            </w:r>
          </w:p>
        </w:tc>
        <w:tc>
          <w:tcPr>
            <w:tcW w:w="1643" w:type="dxa"/>
          </w:tcPr>
          <w:p w14:paraId="7207538B" w14:textId="3D3A170F" w:rsidR="00B2737D" w:rsidRPr="00C21966" w:rsidRDefault="7FE5B15F" w:rsidP="6987A137">
            <w:pPr>
              <w:ind w:left="0" w:firstLine="0"/>
              <w:rPr>
                <w:rFonts w:ascii="Times New Roman" w:eastAsia="Calibri" w:hAnsi="Times New Roman" w:cs="Times New Roman"/>
                <w:sz w:val="28"/>
                <w:szCs w:val="28"/>
                <w:lang w:eastAsia="en-GB"/>
              </w:rPr>
            </w:pPr>
            <w:r w:rsidRPr="00C21966">
              <w:rPr>
                <w:rFonts w:ascii="Times New Roman" w:eastAsia="Calibri" w:hAnsi="Times New Roman" w:cs="Times New Roman"/>
                <w:sz w:val="28"/>
                <w:szCs w:val="28"/>
                <w:lang w:eastAsia="en-GB"/>
              </w:rPr>
              <w:t>LNKC dati</w:t>
            </w:r>
          </w:p>
        </w:tc>
        <w:tc>
          <w:tcPr>
            <w:tcW w:w="1078" w:type="dxa"/>
          </w:tcPr>
          <w:p w14:paraId="0B807444" w14:textId="62028F35" w:rsidR="00B2737D" w:rsidRPr="003F7E33" w:rsidRDefault="4440A10E" w:rsidP="602E5643">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15</w:t>
            </w:r>
            <w:r w:rsidR="1EBE03D5" w:rsidRPr="003F7E33">
              <w:rPr>
                <w:rFonts w:ascii="Times New Roman" w:eastAsia="Times New Roman" w:hAnsi="Times New Roman" w:cs="Times New Roman"/>
                <w:sz w:val="28"/>
                <w:szCs w:val="28"/>
                <w:lang w:eastAsia="en-GB"/>
              </w:rPr>
              <w:t>,</w:t>
            </w:r>
            <w:r w:rsidRPr="003F7E33">
              <w:rPr>
                <w:rFonts w:ascii="Times New Roman" w:eastAsia="Times New Roman" w:hAnsi="Times New Roman" w:cs="Times New Roman"/>
                <w:sz w:val="28"/>
                <w:szCs w:val="28"/>
                <w:lang w:eastAsia="en-GB"/>
              </w:rPr>
              <w:t>2</w:t>
            </w:r>
          </w:p>
          <w:p w14:paraId="1E1CE6F2" w14:textId="349A7C69" w:rsidR="00B2737D" w:rsidRPr="003F7E33" w:rsidRDefault="5673433F" w:rsidP="602E5643">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w:t>
            </w:r>
            <w:r w:rsidR="4440A10E" w:rsidRPr="003F7E33">
              <w:rPr>
                <w:rFonts w:ascii="Times New Roman" w:eastAsia="Times New Roman" w:hAnsi="Times New Roman" w:cs="Times New Roman"/>
                <w:sz w:val="28"/>
                <w:szCs w:val="28"/>
                <w:lang w:eastAsia="en-GB"/>
              </w:rPr>
              <w:t>2020</w:t>
            </w:r>
            <w:r w:rsidR="364F6AC3" w:rsidRPr="003F7E33">
              <w:rPr>
                <w:rFonts w:ascii="Times New Roman" w:eastAsia="Times New Roman" w:hAnsi="Times New Roman" w:cs="Times New Roman"/>
                <w:sz w:val="28"/>
                <w:szCs w:val="28"/>
                <w:lang w:eastAsia="en-GB"/>
              </w:rPr>
              <w:t>)</w:t>
            </w:r>
          </w:p>
        </w:tc>
        <w:tc>
          <w:tcPr>
            <w:tcW w:w="1079" w:type="dxa"/>
          </w:tcPr>
          <w:p w14:paraId="55D497AC" w14:textId="4A547C35" w:rsidR="00B2737D" w:rsidRPr="003F7E33" w:rsidRDefault="694F217C" w:rsidP="52EF3F23">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15,</w:t>
            </w:r>
            <w:r w:rsidR="4424875C" w:rsidRPr="003F7E33">
              <w:rPr>
                <w:rFonts w:ascii="Times New Roman" w:eastAsia="Times New Roman" w:hAnsi="Times New Roman" w:cs="Times New Roman"/>
                <w:sz w:val="28"/>
                <w:szCs w:val="28"/>
                <w:lang w:eastAsia="en-GB"/>
              </w:rPr>
              <w:t>2</w:t>
            </w:r>
          </w:p>
        </w:tc>
        <w:tc>
          <w:tcPr>
            <w:tcW w:w="1079" w:type="dxa"/>
          </w:tcPr>
          <w:p w14:paraId="57CB7F71" w14:textId="7844304C" w:rsidR="00B2737D" w:rsidRPr="003F7E33" w:rsidRDefault="24E682E6" w:rsidP="602E5643">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15,</w:t>
            </w:r>
            <w:r w:rsidR="00173326" w:rsidRPr="003F7E33">
              <w:rPr>
                <w:rFonts w:ascii="Times New Roman" w:eastAsia="Times New Roman" w:hAnsi="Times New Roman" w:cs="Times New Roman"/>
                <w:sz w:val="28"/>
                <w:szCs w:val="28"/>
                <w:lang w:eastAsia="en-GB"/>
              </w:rPr>
              <w:t>2</w:t>
            </w:r>
          </w:p>
        </w:tc>
      </w:tr>
      <w:tr w:rsidR="00B2737D" w:rsidRPr="003F7E33" w14:paraId="22776CC3" w14:textId="77777777" w:rsidTr="6987A137">
        <w:tc>
          <w:tcPr>
            <w:tcW w:w="1010" w:type="dxa"/>
          </w:tcPr>
          <w:p w14:paraId="5B0912A1" w14:textId="7D8299A9" w:rsidR="00B2737D" w:rsidRPr="003F7E33" w:rsidRDefault="3F4D0230"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RR1</w:t>
            </w:r>
            <w:r w:rsidR="098E4C5F" w:rsidRPr="003F7E33">
              <w:rPr>
                <w:rFonts w:ascii="Times New Roman" w:eastAsia="Times New Roman" w:hAnsi="Times New Roman" w:cs="Times New Roman"/>
                <w:sz w:val="28"/>
                <w:szCs w:val="28"/>
                <w:lang w:eastAsia="en-GB"/>
              </w:rPr>
              <w:t>3</w:t>
            </w:r>
            <w:r w:rsidRPr="003F7E33">
              <w:rPr>
                <w:rFonts w:ascii="Times New Roman" w:eastAsia="Times New Roman" w:hAnsi="Times New Roman" w:cs="Times New Roman"/>
                <w:sz w:val="28"/>
                <w:szCs w:val="28"/>
                <w:lang w:eastAsia="en-GB"/>
              </w:rPr>
              <w:t>. </w:t>
            </w:r>
          </w:p>
        </w:tc>
        <w:tc>
          <w:tcPr>
            <w:tcW w:w="3574" w:type="dxa"/>
          </w:tcPr>
          <w:p w14:paraId="061C7F89" w14:textId="3687CAC3" w:rsidR="00B2737D" w:rsidRPr="003F7E33" w:rsidRDefault="7DECB8C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Profesionālās vidējās kultūrizglītības absolventu skaits K</w:t>
            </w:r>
            <w:r w:rsidR="007C37B4">
              <w:rPr>
                <w:rFonts w:ascii="Times New Roman" w:eastAsia="Times New Roman" w:hAnsi="Times New Roman" w:cs="Times New Roman"/>
                <w:sz w:val="28"/>
                <w:szCs w:val="28"/>
                <w:lang w:eastAsia="en-GB"/>
              </w:rPr>
              <w:t>M</w:t>
            </w:r>
            <w:r w:rsidRPr="003F7E33">
              <w:rPr>
                <w:rFonts w:ascii="Times New Roman" w:eastAsia="Times New Roman" w:hAnsi="Times New Roman" w:cs="Times New Roman"/>
                <w:sz w:val="28"/>
                <w:szCs w:val="28"/>
                <w:lang w:eastAsia="en-GB"/>
              </w:rPr>
              <w:t xml:space="preserve"> dibinātajās</w:t>
            </w:r>
            <w:r w:rsidR="4922267E" w:rsidRPr="003F7E33">
              <w:rPr>
                <w:rFonts w:ascii="Times New Roman" w:eastAsia="Times New Roman" w:hAnsi="Times New Roman" w:cs="Times New Roman"/>
                <w:sz w:val="28"/>
                <w:szCs w:val="28"/>
                <w:lang w:eastAsia="en-GB"/>
              </w:rPr>
              <w:t xml:space="preserve"> un</w:t>
            </w:r>
            <w:r w:rsidR="46EE39C4" w:rsidRPr="003F7E33">
              <w:rPr>
                <w:rFonts w:ascii="Times New Roman" w:eastAsia="Times New Roman" w:hAnsi="Times New Roman" w:cs="Times New Roman"/>
                <w:sz w:val="28"/>
                <w:szCs w:val="28"/>
                <w:lang w:eastAsia="en-GB"/>
              </w:rPr>
              <w:t xml:space="preserve"> </w:t>
            </w:r>
            <w:r w:rsidR="65C7361F" w:rsidRPr="003F7E33">
              <w:rPr>
                <w:rFonts w:ascii="Times New Roman" w:eastAsia="Times New Roman" w:hAnsi="Times New Roman" w:cs="Times New Roman"/>
                <w:sz w:val="28"/>
                <w:szCs w:val="28"/>
                <w:lang w:eastAsia="en-GB"/>
              </w:rPr>
              <w:t>pašvaldību</w:t>
            </w:r>
            <w:r w:rsidRPr="003F7E33">
              <w:rPr>
                <w:rFonts w:ascii="Times New Roman" w:eastAsia="Times New Roman" w:hAnsi="Times New Roman" w:cs="Times New Roman"/>
                <w:sz w:val="28"/>
                <w:szCs w:val="28"/>
                <w:lang w:eastAsia="en-GB"/>
              </w:rPr>
              <w:t xml:space="preserve"> </w:t>
            </w:r>
            <w:r w:rsidR="68FC6D40" w:rsidRPr="003F7E33">
              <w:rPr>
                <w:rFonts w:ascii="Times New Roman" w:eastAsia="Times New Roman" w:hAnsi="Times New Roman" w:cs="Times New Roman"/>
                <w:sz w:val="28"/>
                <w:szCs w:val="28"/>
                <w:lang w:eastAsia="en-GB"/>
              </w:rPr>
              <w:t xml:space="preserve">profesionālajās </w:t>
            </w:r>
            <w:r w:rsidRPr="003F7E33">
              <w:rPr>
                <w:rFonts w:ascii="Times New Roman" w:eastAsia="Times New Roman" w:hAnsi="Times New Roman" w:cs="Times New Roman"/>
                <w:sz w:val="28"/>
                <w:szCs w:val="28"/>
                <w:lang w:eastAsia="en-GB"/>
              </w:rPr>
              <w:t>vid</w:t>
            </w:r>
            <w:r w:rsidR="68FC6D40" w:rsidRPr="003F7E33">
              <w:rPr>
                <w:rFonts w:ascii="Times New Roman" w:eastAsia="Times New Roman" w:hAnsi="Times New Roman" w:cs="Times New Roman"/>
                <w:sz w:val="28"/>
                <w:szCs w:val="28"/>
                <w:lang w:eastAsia="en-GB"/>
              </w:rPr>
              <w:t>ējās izglītības iestādēs</w:t>
            </w:r>
            <w:r w:rsidR="11C1B90E" w:rsidRPr="003F7E33">
              <w:rPr>
                <w:rFonts w:ascii="Times New Roman" w:eastAsia="Times New Roman" w:hAnsi="Times New Roman" w:cs="Times New Roman"/>
                <w:sz w:val="28"/>
                <w:szCs w:val="28"/>
                <w:lang w:eastAsia="en-GB"/>
              </w:rPr>
              <w:t>, kuras finansē K</w:t>
            </w:r>
            <w:r w:rsidR="007C37B4">
              <w:rPr>
                <w:rFonts w:ascii="Times New Roman" w:eastAsia="Times New Roman" w:hAnsi="Times New Roman" w:cs="Times New Roman"/>
                <w:sz w:val="28"/>
                <w:szCs w:val="28"/>
                <w:lang w:eastAsia="en-GB"/>
              </w:rPr>
              <w:t>M</w:t>
            </w:r>
          </w:p>
        </w:tc>
        <w:tc>
          <w:tcPr>
            <w:tcW w:w="1643" w:type="dxa"/>
          </w:tcPr>
          <w:p w14:paraId="3EB244FB" w14:textId="4FD91E4D" w:rsidR="00B2737D" w:rsidRPr="003F7E33" w:rsidRDefault="00B2737D" w:rsidP="005F19CE">
            <w:pPr>
              <w:ind w:left="0" w:firstLine="0"/>
              <w:textAlignment w:val="baseline"/>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 xml:space="preserve">KM gada </w:t>
            </w:r>
          </w:p>
          <w:p w14:paraId="0E556478" w14:textId="580D24BA"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pārskats</w:t>
            </w:r>
          </w:p>
        </w:tc>
        <w:tc>
          <w:tcPr>
            <w:tcW w:w="1078" w:type="dxa"/>
          </w:tcPr>
          <w:p w14:paraId="7CFBFDD2" w14:textId="0B46E1B8" w:rsidR="00B2737D" w:rsidRPr="003F7E33" w:rsidRDefault="13A78547" w:rsidP="6987A137">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393 </w:t>
            </w:r>
          </w:p>
        </w:tc>
        <w:tc>
          <w:tcPr>
            <w:tcW w:w="1079" w:type="dxa"/>
          </w:tcPr>
          <w:p w14:paraId="6A456443" w14:textId="3795A4AC" w:rsidR="00B2737D" w:rsidRPr="003F7E33" w:rsidRDefault="13A78547" w:rsidP="6987A137">
            <w:pPr>
              <w:ind w:left="0" w:firstLine="0"/>
              <w:rPr>
                <w:rFonts w:ascii="Times New Roman" w:hAnsi="Times New Roman" w:cs="Times New Roman"/>
                <w:sz w:val="28"/>
                <w:szCs w:val="28"/>
              </w:rPr>
            </w:pPr>
            <w:r w:rsidRPr="003F7E33">
              <w:rPr>
                <w:rFonts w:ascii="Times New Roman" w:hAnsi="Times New Roman" w:cs="Times New Roman"/>
                <w:sz w:val="28"/>
                <w:szCs w:val="28"/>
              </w:rPr>
              <w:t>395</w:t>
            </w:r>
          </w:p>
        </w:tc>
        <w:tc>
          <w:tcPr>
            <w:tcW w:w="1079" w:type="dxa"/>
          </w:tcPr>
          <w:p w14:paraId="03244BAA" w14:textId="40B005AA" w:rsidR="00B2737D" w:rsidRPr="003F7E33" w:rsidRDefault="13A78547" w:rsidP="6987A137">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39</w:t>
            </w:r>
            <w:r w:rsidR="467A2B35" w:rsidRPr="003F7E33">
              <w:rPr>
                <w:rFonts w:ascii="Times New Roman" w:eastAsia="Times New Roman" w:hAnsi="Times New Roman" w:cs="Times New Roman"/>
                <w:sz w:val="28"/>
                <w:szCs w:val="28"/>
                <w:lang w:eastAsia="en-GB"/>
              </w:rPr>
              <w:t>7</w:t>
            </w:r>
          </w:p>
        </w:tc>
      </w:tr>
      <w:tr w:rsidR="00B2737D" w:rsidRPr="003F7E33" w14:paraId="5C1E7979" w14:textId="77777777" w:rsidTr="6987A137">
        <w:tc>
          <w:tcPr>
            <w:tcW w:w="1010" w:type="dxa"/>
          </w:tcPr>
          <w:p w14:paraId="0039B703" w14:textId="050DE6AD" w:rsidR="00B2737D" w:rsidRPr="003F7E33" w:rsidRDefault="3F4D0230"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RR1</w:t>
            </w:r>
            <w:r w:rsidR="1BE70D4F" w:rsidRPr="003F7E33">
              <w:rPr>
                <w:rFonts w:ascii="Times New Roman" w:eastAsia="Times New Roman" w:hAnsi="Times New Roman" w:cs="Times New Roman"/>
                <w:sz w:val="28"/>
                <w:szCs w:val="28"/>
                <w:lang w:eastAsia="en-GB"/>
              </w:rPr>
              <w:t>4</w:t>
            </w:r>
            <w:r w:rsidRPr="003F7E33">
              <w:rPr>
                <w:rFonts w:ascii="Times New Roman" w:eastAsia="Times New Roman" w:hAnsi="Times New Roman" w:cs="Times New Roman"/>
                <w:sz w:val="28"/>
                <w:szCs w:val="28"/>
                <w:lang w:eastAsia="en-GB"/>
              </w:rPr>
              <w:t>. </w:t>
            </w:r>
          </w:p>
        </w:tc>
        <w:tc>
          <w:tcPr>
            <w:tcW w:w="3574" w:type="dxa"/>
          </w:tcPr>
          <w:p w14:paraId="412EA889" w14:textId="127A6E17"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Augstākās kultūrizglītības absolventu skaits K</w:t>
            </w:r>
            <w:r w:rsidR="007C37B4">
              <w:rPr>
                <w:rFonts w:ascii="Times New Roman" w:eastAsia="Times New Roman" w:hAnsi="Times New Roman" w:cs="Times New Roman"/>
                <w:sz w:val="28"/>
                <w:szCs w:val="28"/>
                <w:lang w:eastAsia="en-GB"/>
              </w:rPr>
              <w:t>M</w:t>
            </w:r>
            <w:r w:rsidRPr="003F7E33">
              <w:rPr>
                <w:rFonts w:ascii="Times New Roman" w:eastAsia="Times New Roman" w:hAnsi="Times New Roman" w:cs="Times New Roman"/>
                <w:sz w:val="28"/>
                <w:szCs w:val="28"/>
                <w:lang w:eastAsia="en-GB"/>
              </w:rPr>
              <w:t xml:space="preserve"> dibinātajās augstskolās</w:t>
            </w:r>
          </w:p>
        </w:tc>
        <w:tc>
          <w:tcPr>
            <w:tcW w:w="1643" w:type="dxa"/>
          </w:tcPr>
          <w:p w14:paraId="37601A5C" w14:textId="6EB4D51D" w:rsidR="00B2737D" w:rsidRPr="003F7E33" w:rsidRDefault="00B2737D" w:rsidP="005F19CE">
            <w:pPr>
              <w:ind w:left="0" w:firstLine="0"/>
              <w:textAlignment w:val="baseline"/>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 xml:space="preserve">KM gada </w:t>
            </w:r>
          </w:p>
          <w:p w14:paraId="36045D53" w14:textId="7CE00D81"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pārskats</w:t>
            </w:r>
          </w:p>
        </w:tc>
        <w:tc>
          <w:tcPr>
            <w:tcW w:w="1078" w:type="dxa"/>
          </w:tcPr>
          <w:p w14:paraId="607CFAF0" w14:textId="3A72FA6F"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577</w:t>
            </w:r>
          </w:p>
        </w:tc>
        <w:tc>
          <w:tcPr>
            <w:tcW w:w="1079" w:type="dxa"/>
          </w:tcPr>
          <w:p w14:paraId="35B3B576" w14:textId="49F8D3FB"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580</w:t>
            </w:r>
          </w:p>
        </w:tc>
        <w:tc>
          <w:tcPr>
            <w:tcW w:w="1079" w:type="dxa"/>
          </w:tcPr>
          <w:p w14:paraId="4A453566" w14:textId="41484D2B"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58</w:t>
            </w:r>
            <w:r w:rsidR="00207A0E" w:rsidRPr="003F7E33">
              <w:rPr>
                <w:rFonts w:ascii="Times New Roman" w:eastAsia="Times New Roman" w:hAnsi="Times New Roman" w:cs="Times New Roman"/>
                <w:sz w:val="28"/>
                <w:szCs w:val="28"/>
                <w:lang w:eastAsia="en-GB"/>
              </w:rPr>
              <w:t>3</w:t>
            </w:r>
          </w:p>
        </w:tc>
      </w:tr>
      <w:tr w:rsidR="00B2737D" w:rsidRPr="003F7E33" w14:paraId="0EABFD06" w14:textId="77777777" w:rsidTr="6987A137">
        <w:tc>
          <w:tcPr>
            <w:tcW w:w="1010" w:type="dxa"/>
          </w:tcPr>
          <w:p w14:paraId="36A35CF8" w14:textId="021062F4" w:rsidR="00B2737D" w:rsidRPr="003F7E33" w:rsidRDefault="3F4D0230"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lastRenderedPageBreak/>
              <w:t>RR1</w:t>
            </w:r>
            <w:r w:rsidR="71DF4DA5" w:rsidRPr="003F7E33">
              <w:rPr>
                <w:rFonts w:ascii="Times New Roman" w:eastAsia="Times New Roman" w:hAnsi="Times New Roman" w:cs="Times New Roman"/>
                <w:sz w:val="28"/>
                <w:szCs w:val="28"/>
                <w:lang w:eastAsia="en-GB"/>
              </w:rPr>
              <w:t>5</w:t>
            </w:r>
            <w:r w:rsidRPr="003F7E33">
              <w:rPr>
                <w:rFonts w:ascii="Times New Roman" w:eastAsia="Times New Roman" w:hAnsi="Times New Roman" w:cs="Times New Roman"/>
                <w:sz w:val="28"/>
                <w:szCs w:val="28"/>
                <w:lang w:eastAsia="en-GB"/>
              </w:rPr>
              <w:t>. </w:t>
            </w:r>
          </w:p>
        </w:tc>
        <w:tc>
          <w:tcPr>
            <w:tcW w:w="3574" w:type="dxa"/>
          </w:tcPr>
          <w:p w14:paraId="3432581B" w14:textId="4BBC391D" w:rsidR="00B2737D" w:rsidRPr="003F7E33" w:rsidRDefault="6E5BF2C7"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 xml:space="preserve">Programmas </w:t>
            </w:r>
            <w:r w:rsidR="00157F7E" w:rsidRPr="003F7E33">
              <w:rPr>
                <w:rFonts w:ascii="Times New Roman" w:hAnsi="Times New Roman" w:cs="Times New Roman"/>
                <w:sz w:val="28"/>
                <w:szCs w:val="28"/>
              </w:rPr>
              <w:t>„</w:t>
            </w:r>
            <w:r w:rsidR="5BAB9446" w:rsidRPr="003F7E33">
              <w:rPr>
                <w:rFonts w:ascii="Times New Roman" w:eastAsia="Times New Roman" w:hAnsi="Times New Roman" w:cs="Times New Roman"/>
                <w:sz w:val="28"/>
                <w:szCs w:val="28"/>
                <w:lang w:eastAsia="en-GB"/>
              </w:rPr>
              <w:t>Latvijas skolas soma</w:t>
            </w:r>
            <w:r w:rsidR="336BE013" w:rsidRPr="003F7E33">
              <w:rPr>
                <w:rFonts w:ascii="Times New Roman" w:eastAsia="Times New Roman" w:hAnsi="Times New Roman" w:cs="Times New Roman"/>
                <w:sz w:val="28"/>
                <w:szCs w:val="28"/>
                <w:lang w:eastAsia="en-GB"/>
              </w:rPr>
              <w:t>”</w:t>
            </w:r>
            <w:r w:rsidR="5BAB9446" w:rsidRPr="003F7E33">
              <w:rPr>
                <w:rFonts w:ascii="Times New Roman" w:eastAsia="Times New Roman" w:hAnsi="Times New Roman" w:cs="Times New Roman"/>
                <w:sz w:val="28"/>
                <w:szCs w:val="28"/>
                <w:lang w:eastAsia="en-GB"/>
              </w:rPr>
              <w:t xml:space="preserve"> pasākumu skaits</w:t>
            </w:r>
          </w:p>
        </w:tc>
        <w:tc>
          <w:tcPr>
            <w:tcW w:w="1643" w:type="dxa"/>
          </w:tcPr>
          <w:p w14:paraId="0A6ADEA0" w14:textId="7FF893D6"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Latvijas valsts simtgades programmas īstenošanas ietekmes izvērtējums</w:t>
            </w:r>
          </w:p>
        </w:tc>
        <w:tc>
          <w:tcPr>
            <w:tcW w:w="1078" w:type="dxa"/>
          </w:tcPr>
          <w:p w14:paraId="40EB594C" w14:textId="77777777"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 14 000</w:t>
            </w:r>
          </w:p>
        </w:tc>
        <w:tc>
          <w:tcPr>
            <w:tcW w:w="1079" w:type="dxa"/>
          </w:tcPr>
          <w:p w14:paraId="1FCD82CA" w14:textId="77777777"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 14 000</w:t>
            </w:r>
          </w:p>
        </w:tc>
        <w:tc>
          <w:tcPr>
            <w:tcW w:w="1079" w:type="dxa"/>
          </w:tcPr>
          <w:p w14:paraId="2A1F527B" w14:textId="77777777" w:rsidR="00B2737D" w:rsidRPr="003F7E33" w:rsidRDefault="00B2737D" w:rsidP="005F19CE">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14 000</w:t>
            </w:r>
          </w:p>
        </w:tc>
      </w:tr>
      <w:bookmarkEnd w:id="29"/>
      <w:tr w:rsidR="602E5643" w:rsidRPr="003F7E33" w14:paraId="13095B58" w14:textId="77777777" w:rsidTr="6987A137">
        <w:tc>
          <w:tcPr>
            <w:tcW w:w="1010" w:type="dxa"/>
          </w:tcPr>
          <w:p w14:paraId="7676760C" w14:textId="5C66ACD6" w:rsidR="602E5643" w:rsidRPr="003F7E33" w:rsidRDefault="0FB9D992" w:rsidP="602E5643">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RR1</w:t>
            </w:r>
            <w:r w:rsidR="4255D517" w:rsidRPr="003F7E33">
              <w:rPr>
                <w:rFonts w:ascii="Times New Roman" w:eastAsia="Times New Roman" w:hAnsi="Times New Roman" w:cs="Times New Roman"/>
                <w:sz w:val="28"/>
                <w:szCs w:val="28"/>
                <w:lang w:eastAsia="en-GB"/>
              </w:rPr>
              <w:t>6</w:t>
            </w:r>
            <w:r w:rsidRPr="003F7E33">
              <w:rPr>
                <w:rFonts w:ascii="Times New Roman" w:eastAsia="Times New Roman" w:hAnsi="Times New Roman" w:cs="Times New Roman"/>
                <w:sz w:val="28"/>
                <w:szCs w:val="28"/>
                <w:lang w:eastAsia="en-GB"/>
              </w:rPr>
              <w:t>. </w:t>
            </w:r>
          </w:p>
        </w:tc>
        <w:tc>
          <w:tcPr>
            <w:tcW w:w="3574" w:type="dxa"/>
          </w:tcPr>
          <w:p w14:paraId="797C1920" w14:textId="596160D9" w:rsidR="7496E338" w:rsidRPr="00C21966" w:rsidRDefault="380F5041" w:rsidP="00F76E2D">
            <w:pPr>
              <w:ind w:left="0" w:firstLine="0"/>
              <w:rPr>
                <w:rFonts w:ascii="Times New Roman" w:eastAsia="Calibri" w:hAnsi="Times New Roman" w:cs="Times New Roman"/>
                <w:lang w:val="lv"/>
              </w:rPr>
            </w:pPr>
            <w:r w:rsidRPr="003F7E33">
              <w:rPr>
                <w:rFonts w:ascii="Times New Roman" w:eastAsia="Times New Roman" w:hAnsi="Times New Roman" w:cs="Times New Roman"/>
                <w:sz w:val="28"/>
                <w:szCs w:val="28"/>
                <w:lang w:val="lv"/>
              </w:rPr>
              <w:t>M</w:t>
            </w:r>
            <w:r w:rsidR="36D89E80" w:rsidRPr="003F7E33">
              <w:rPr>
                <w:rFonts w:ascii="Times New Roman" w:eastAsia="Times New Roman" w:hAnsi="Times New Roman" w:cs="Times New Roman"/>
                <w:sz w:val="28"/>
                <w:szCs w:val="28"/>
                <w:lang w:val="lv"/>
              </w:rPr>
              <w:t>ūžizglītība</w:t>
            </w:r>
            <w:r w:rsidR="370F4872" w:rsidRPr="003F7E33">
              <w:rPr>
                <w:rFonts w:ascii="Times New Roman" w:eastAsia="Times New Roman" w:hAnsi="Times New Roman" w:cs="Times New Roman"/>
                <w:sz w:val="28"/>
                <w:szCs w:val="28"/>
                <w:lang w:val="lv"/>
              </w:rPr>
              <w:t>s</w:t>
            </w:r>
            <w:r w:rsidR="36D89E80" w:rsidRPr="003F7E33">
              <w:rPr>
                <w:rFonts w:ascii="Times New Roman" w:eastAsia="Times New Roman" w:hAnsi="Times New Roman" w:cs="Times New Roman"/>
                <w:sz w:val="28"/>
                <w:szCs w:val="28"/>
                <w:lang w:val="lv"/>
              </w:rPr>
              <w:t>, tostarp tālākizglītība</w:t>
            </w:r>
            <w:r w:rsidR="4CB194E1" w:rsidRPr="003F7E33">
              <w:rPr>
                <w:rFonts w:ascii="Times New Roman" w:eastAsia="Times New Roman" w:hAnsi="Times New Roman" w:cs="Times New Roman"/>
                <w:sz w:val="28"/>
                <w:szCs w:val="28"/>
                <w:lang w:val="lv"/>
              </w:rPr>
              <w:t>s</w:t>
            </w:r>
            <w:r w:rsidR="36D89E80" w:rsidRPr="003F7E33">
              <w:rPr>
                <w:rFonts w:ascii="Times New Roman" w:eastAsia="Times New Roman" w:hAnsi="Times New Roman" w:cs="Times New Roman"/>
                <w:sz w:val="28"/>
                <w:szCs w:val="28"/>
                <w:lang w:val="lv"/>
              </w:rPr>
              <w:t xml:space="preserve"> un profesionālās pilnveides</w:t>
            </w:r>
            <w:r w:rsidR="271E73B7" w:rsidRPr="003F7E33">
              <w:rPr>
                <w:rFonts w:ascii="Times New Roman" w:eastAsia="Times New Roman" w:hAnsi="Times New Roman" w:cs="Times New Roman"/>
                <w:sz w:val="28"/>
                <w:szCs w:val="28"/>
                <w:lang w:val="lv"/>
              </w:rPr>
              <w:t>,</w:t>
            </w:r>
            <w:r w:rsidR="36D89E80" w:rsidRPr="003F7E33">
              <w:rPr>
                <w:rFonts w:ascii="Times New Roman" w:eastAsia="Times New Roman" w:hAnsi="Times New Roman" w:cs="Times New Roman"/>
                <w:sz w:val="28"/>
                <w:szCs w:val="28"/>
                <w:lang w:val="lv"/>
              </w:rPr>
              <w:t xml:space="preserve"> programmu</w:t>
            </w:r>
            <w:r w:rsidR="447AA27F" w:rsidRPr="003F7E33">
              <w:rPr>
                <w:rFonts w:ascii="Times New Roman" w:eastAsia="Times New Roman" w:hAnsi="Times New Roman" w:cs="Times New Roman"/>
                <w:sz w:val="28"/>
                <w:szCs w:val="28"/>
                <w:lang w:val="lv"/>
              </w:rPr>
              <w:t xml:space="preserve"> apguvušo skaits</w:t>
            </w:r>
          </w:p>
        </w:tc>
        <w:tc>
          <w:tcPr>
            <w:tcW w:w="1643" w:type="dxa"/>
          </w:tcPr>
          <w:p w14:paraId="68A4698F" w14:textId="0EE7E13C" w:rsidR="0A293BFD" w:rsidRPr="003F7E33" w:rsidRDefault="447AA27F">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KM</w:t>
            </w:r>
            <w:r w:rsidR="41656ABA" w:rsidRPr="003F7E33">
              <w:rPr>
                <w:rFonts w:ascii="Times New Roman" w:eastAsia="Times New Roman" w:hAnsi="Times New Roman" w:cs="Times New Roman"/>
                <w:sz w:val="28"/>
                <w:szCs w:val="28"/>
                <w:lang w:eastAsia="en-GB"/>
              </w:rPr>
              <w:t xml:space="preserve"> gada</w:t>
            </w:r>
            <w:r w:rsidRPr="003F7E33">
              <w:rPr>
                <w:rFonts w:ascii="Times New Roman" w:eastAsia="Times New Roman" w:hAnsi="Times New Roman" w:cs="Times New Roman"/>
                <w:sz w:val="28"/>
                <w:szCs w:val="28"/>
                <w:lang w:eastAsia="en-GB"/>
              </w:rPr>
              <w:t xml:space="preserve"> pārskats</w:t>
            </w:r>
            <w:r w:rsidR="00F76E2D" w:rsidRPr="003F7E33">
              <w:rPr>
                <w:rFonts w:ascii="Times New Roman" w:eastAsia="Times New Roman" w:hAnsi="Times New Roman" w:cs="Times New Roman"/>
                <w:sz w:val="28"/>
                <w:szCs w:val="28"/>
                <w:lang w:eastAsia="en-GB"/>
              </w:rPr>
              <w:t xml:space="preserve"> </w:t>
            </w:r>
            <w:r w:rsidR="29675B42" w:rsidRPr="003F7E33">
              <w:rPr>
                <w:rFonts w:ascii="Times New Roman" w:eastAsia="Times New Roman" w:hAnsi="Times New Roman" w:cs="Times New Roman"/>
                <w:sz w:val="28"/>
                <w:szCs w:val="28"/>
                <w:lang w:eastAsia="en-GB"/>
              </w:rPr>
              <w:t xml:space="preserve">(kopā no </w:t>
            </w:r>
            <w:r w:rsidR="5BD87E5C" w:rsidRPr="003F7E33">
              <w:rPr>
                <w:rFonts w:ascii="Times New Roman" w:eastAsia="Times New Roman" w:hAnsi="Times New Roman" w:cs="Times New Roman"/>
                <w:sz w:val="28"/>
                <w:szCs w:val="28"/>
                <w:lang w:eastAsia="en-GB"/>
              </w:rPr>
              <w:t>LNKC, LNB,</w:t>
            </w:r>
            <w:r w:rsidR="00F76E2D" w:rsidRPr="003F7E33">
              <w:rPr>
                <w:rFonts w:ascii="Times New Roman" w:eastAsia="Times New Roman" w:hAnsi="Times New Roman" w:cs="Times New Roman"/>
                <w:sz w:val="28"/>
                <w:szCs w:val="28"/>
                <w:lang w:eastAsia="en-GB"/>
              </w:rPr>
              <w:t xml:space="preserve"> </w:t>
            </w:r>
            <w:r w:rsidR="49FDD5C2" w:rsidRPr="003F7E33">
              <w:rPr>
                <w:rFonts w:ascii="Times New Roman" w:eastAsia="Times New Roman" w:hAnsi="Times New Roman" w:cs="Times New Roman"/>
                <w:sz w:val="28"/>
                <w:szCs w:val="28"/>
                <w:lang w:eastAsia="en-GB"/>
              </w:rPr>
              <w:t>LKA,</w:t>
            </w:r>
            <w:r w:rsidR="0A06081E" w:rsidRPr="003F7E33">
              <w:rPr>
                <w:rFonts w:ascii="Times New Roman" w:eastAsia="Times New Roman" w:hAnsi="Times New Roman" w:cs="Times New Roman"/>
                <w:sz w:val="28"/>
                <w:szCs w:val="28"/>
                <w:lang w:eastAsia="en-GB"/>
              </w:rPr>
              <w:t xml:space="preserve"> </w:t>
            </w:r>
            <w:r w:rsidR="3B05B7E1" w:rsidRPr="003F7E33">
              <w:rPr>
                <w:rFonts w:ascii="Times New Roman" w:eastAsia="Times New Roman" w:hAnsi="Times New Roman" w:cs="Times New Roman"/>
                <w:sz w:val="28"/>
                <w:szCs w:val="28"/>
                <w:lang w:eastAsia="en-GB"/>
              </w:rPr>
              <w:t>LKK</w:t>
            </w:r>
            <w:r w:rsidR="3DBC3A51" w:rsidRPr="003F7E33">
              <w:rPr>
                <w:rFonts w:ascii="Times New Roman" w:eastAsia="Times New Roman" w:hAnsi="Times New Roman" w:cs="Times New Roman"/>
                <w:sz w:val="28"/>
                <w:szCs w:val="28"/>
                <w:lang w:eastAsia="en-GB"/>
              </w:rPr>
              <w:t>,</w:t>
            </w:r>
            <w:r w:rsidR="00F76E2D" w:rsidRPr="003F7E33">
              <w:rPr>
                <w:rFonts w:ascii="Times New Roman" w:eastAsia="Times New Roman" w:hAnsi="Times New Roman" w:cs="Times New Roman"/>
                <w:sz w:val="28"/>
                <w:szCs w:val="28"/>
                <w:lang w:eastAsia="en-GB"/>
              </w:rPr>
              <w:t xml:space="preserve"> </w:t>
            </w:r>
            <w:r w:rsidR="49FDD5C2" w:rsidRPr="003F7E33">
              <w:rPr>
                <w:rFonts w:ascii="Times New Roman" w:eastAsia="Times New Roman" w:hAnsi="Times New Roman" w:cs="Times New Roman"/>
                <w:sz w:val="28"/>
                <w:szCs w:val="28"/>
                <w:lang w:eastAsia="en-GB"/>
              </w:rPr>
              <w:t>JVLMA,</w:t>
            </w:r>
            <w:r w:rsidR="00F76E2D" w:rsidRPr="003F7E33">
              <w:rPr>
                <w:rFonts w:ascii="Times New Roman" w:eastAsia="Times New Roman" w:hAnsi="Times New Roman" w:cs="Times New Roman"/>
                <w:sz w:val="28"/>
                <w:szCs w:val="28"/>
                <w:lang w:eastAsia="en-GB"/>
              </w:rPr>
              <w:t xml:space="preserve"> </w:t>
            </w:r>
            <w:r w:rsidR="49FDD5C2" w:rsidRPr="003F7E33">
              <w:rPr>
                <w:rFonts w:ascii="Times New Roman" w:eastAsia="Times New Roman" w:hAnsi="Times New Roman" w:cs="Times New Roman"/>
                <w:sz w:val="28"/>
                <w:szCs w:val="28"/>
                <w:lang w:eastAsia="en-GB"/>
              </w:rPr>
              <w:t>LMA</w:t>
            </w:r>
            <w:r w:rsidR="3A3F5475" w:rsidRPr="003F7E33">
              <w:rPr>
                <w:rFonts w:ascii="Times New Roman" w:eastAsia="Times New Roman" w:hAnsi="Times New Roman" w:cs="Times New Roman"/>
                <w:sz w:val="28"/>
                <w:szCs w:val="28"/>
                <w:lang w:eastAsia="en-GB"/>
              </w:rPr>
              <w:t>, KM PIKC</w:t>
            </w:r>
            <w:r w:rsidR="00F76E2D" w:rsidRPr="003F7E33">
              <w:rPr>
                <w:rFonts w:ascii="Times New Roman" w:eastAsia="Times New Roman" w:hAnsi="Times New Roman" w:cs="Times New Roman"/>
                <w:sz w:val="28"/>
                <w:szCs w:val="28"/>
                <w:lang w:eastAsia="en-GB"/>
              </w:rPr>
              <w:t>)</w:t>
            </w:r>
          </w:p>
        </w:tc>
        <w:tc>
          <w:tcPr>
            <w:tcW w:w="1078" w:type="dxa"/>
          </w:tcPr>
          <w:p w14:paraId="77453AE3" w14:textId="70B86A26" w:rsidR="602E5643" w:rsidRPr="00C21966" w:rsidRDefault="08F326B0">
            <w:pPr>
              <w:ind w:left="0" w:firstLine="0"/>
              <w:rPr>
                <w:rFonts w:ascii="Times New Roman" w:eastAsia="Calibri" w:hAnsi="Times New Roman" w:cs="Times New Roman"/>
                <w:lang w:eastAsia="en-GB"/>
              </w:rPr>
            </w:pPr>
            <w:r w:rsidRPr="003F7E33">
              <w:rPr>
                <w:rFonts w:ascii="Times New Roman" w:eastAsia="Times New Roman" w:hAnsi="Times New Roman" w:cs="Times New Roman"/>
                <w:sz w:val="28"/>
                <w:szCs w:val="28"/>
                <w:lang w:eastAsia="en-GB"/>
              </w:rPr>
              <w:t>754</w:t>
            </w:r>
          </w:p>
        </w:tc>
        <w:tc>
          <w:tcPr>
            <w:tcW w:w="1079" w:type="dxa"/>
          </w:tcPr>
          <w:p w14:paraId="549FAB47" w14:textId="2FC9C550" w:rsidR="369312EE" w:rsidRPr="003F7E33" w:rsidRDefault="08F326B0" w:rsidP="602E5643">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800</w:t>
            </w:r>
          </w:p>
        </w:tc>
        <w:tc>
          <w:tcPr>
            <w:tcW w:w="1079" w:type="dxa"/>
          </w:tcPr>
          <w:p w14:paraId="4373CEF2" w14:textId="30CBAD85" w:rsidR="369312EE" w:rsidRPr="003F7E33" w:rsidRDefault="08F326B0" w:rsidP="602E5643">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850</w:t>
            </w:r>
          </w:p>
        </w:tc>
      </w:tr>
      <w:tr w:rsidR="602E5643" w:rsidRPr="003F7E33" w14:paraId="59DC3471" w14:textId="77777777" w:rsidTr="6987A137">
        <w:tc>
          <w:tcPr>
            <w:tcW w:w="1010" w:type="dxa"/>
          </w:tcPr>
          <w:p w14:paraId="054FA977" w14:textId="1379955F" w:rsidR="602E5643" w:rsidRPr="003F7E33" w:rsidRDefault="0FB9D992" w:rsidP="602E5643">
            <w:pPr>
              <w:ind w:left="0" w:firstLine="0"/>
              <w:rPr>
                <w:rFonts w:ascii="Times New Roman" w:hAnsi="Times New Roman" w:cs="Times New Roman"/>
                <w:sz w:val="28"/>
                <w:szCs w:val="28"/>
              </w:rPr>
            </w:pPr>
            <w:r w:rsidRPr="003F7E33">
              <w:rPr>
                <w:rFonts w:ascii="Times New Roman" w:eastAsia="Times New Roman" w:hAnsi="Times New Roman" w:cs="Times New Roman"/>
                <w:sz w:val="28"/>
                <w:szCs w:val="28"/>
                <w:lang w:eastAsia="en-GB"/>
              </w:rPr>
              <w:t>RR1</w:t>
            </w:r>
            <w:r w:rsidR="5E82BB26" w:rsidRPr="003F7E33">
              <w:rPr>
                <w:rFonts w:ascii="Times New Roman" w:eastAsia="Times New Roman" w:hAnsi="Times New Roman" w:cs="Times New Roman"/>
                <w:sz w:val="28"/>
                <w:szCs w:val="28"/>
                <w:lang w:eastAsia="en-GB"/>
              </w:rPr>
              <w:t>7</w:t>
            </w:r>
            <w:r w:rsidRPr="003F7E33">
              <w:rPr>
                <w:rFonts w:ascii="Times New Roman" w:eastAsia="Times New Roman" w:hAnsi="Times New Roman" w:cs="Times New Roman"/>
                <w:sz w:val="28"/>
                <w:szCs w:val="28"/>
                <w:lang w:eastAsia="en-GB"/>
              </w:rPr>
              <w:t>. </w:t>
            </w:r>
          </w:p>
        </w:tc>
        <w:tc>
          <w:tcPr>
            <w:tcW w:w="3574" w:type="dxa"/>
          </w:tcPr>
          <w:p w14:paraId="34C8EE08" w14:textId="301965C1" w:rsidR="602E5643" w:rsidRPr="003F7E33" w:rsidRDefault="4FD0F2D8" w:rsidP="6987A137">
            <w:pPr>
              <w:ind w:left="0" w:firstLine="0"/>
              <w:rPr>
                <w:rFonts w:ascii="Times New Roman" w:eastAsia="Times New Roman" w:hAnsi="Times New Roman" w:cs="Times New Roman"/>
                <w:sz w:val="28"/>
                <w:szCs w:val="28"/>
                <w:lang w:val="lv"/>
              </w:rPr>
            </w:pPr>
            <w:r w:rsidRPr="003F7E33">
              <w:rPr>
                <w:rFonts w:ascii="Times New Roman" w:eastAsia="Times New Roman" w:hAnsi="Times New Roman" w:cs="Times New Roman"/>
                <w:sz w:val="28"/>
                <w:szCs w:val="28"/>
                <w:lang w:val="lv"/>
              </w:rPr>
              <w:t xml:space="preserve">KM padotības </w:t>
            </w:r>
            <w:r w:rsidR="63366706" w:rsidRPr="003F7E33">
              <w:rPr>
                <w:rFonts w:ascii="Times New Roman" w:eastAsia="Times New Roman" w:hAnsi="Times New Roman" w:cs="Times New Roman"/>
                <w:sz w:val="28"/>
                <w:szCs w:val="28"/>
                <w:lang w:val="lv"/>
              </w:rPr>
              <w:t>augstskolu</w:t>
            </w:r>
            <w:r w:rsidR="2085BFA1" w:rsidRPr="003F7E33">
              <w:rPr>
                <w:rFonts w:ascii="Times New Roman" w:eastAsia="Times New Roman" w:hAnsi="Times New Roman" w:cs="Times New Roman"/>
                <w:sz w:val="28"/>
                <w:szCs w:val="28"/>
                <w:lang w:val="lv"/>
              </w:rPr>
              <w:t xml:space="preserve"> </w:t>
            </w:r>
            <w:r w:rsidR="2DA98D9D" w:rsidRPr="003F7E33">
              <w:rPr>
                <w:rFonts w:ascii="Times New Roman" w:eastAsia="Times New Roman" w:hAnsi="Times New Roman" w:cs="Times New Roman"/>
                <w:sz w:val="28"/>
                <w:szCs w:val="28"/>
                <w:lang w:val="lv"/>
              </w:rPr>
              <w:t>piesaistīto</w:t>
            </w:r>
            <w:r w:rsidRPr="003F7E33">
              <w:rPr>
                <w:rFonts w:ascii="Times New Roman" w:eastAsia="Times New Roman" w:hAnsi="Times New Roman" w:cs="Times New Roman"/>
                <w:sz w:val="28"/>
                <w:szCs w:val="28"/>
                <w:lang w:val="lv"/>
              </w:rPr>
              <w:t xml:space="preserve"> p</w:t>
            </w:r>
            <w:r w:rsidR="260EB0C4" w:rsidRPr="003F7E33">
              <w:rPr>
                <w:rFonts w:ascii="Times New Roman" w:eastAsia="Times New Roman" w:hAnsi="Times New Roman" w:cs="Times New Roman"/>
                <w:sz w:val="28"/>
                <w:szCs w:val="28"/>
                <w:lang w:val="lv"/>
              </w:rPr>
              <w:t>ē</w:t>
            </w:r>
            <w:r w:rsidRPr="003F7E33">
              <w:rPr>
                <w:rFonts w:ascii="Times New Roman" w:eastAsia="Times New Roman" w:hAnsi="Times New Roman" w:cs="Times New Roman"/>
                <w:sz w:val="28"/>
                <w:szCs w:val="28"/>
                <w:lang w:val="lv"/>
              </w:rPr>
              <w:t>tniecīb</w:t>
            </w:r>
            <w:r w:rsidR="104530F3" w:rsidRPr="003F7E33">
              <w:rPr>
                <w:rFonts w:ascii="Times New Roman" w:eastAsia="Times New Roman" w:hAnsi="Times New Roman" w:cs="Times New Roman"/>
                <w:sz w:val="28"/>
                <w:szCs w:val="28"/>
                <w:lang w:val="lv"/>
              </w:rPr>
              <w:t>as</w:t>
            </w:r>
            <w:r w:rsidRPr="003F7E33">
              <w:rPr>
                <w:rFonts w:ascii="Times New Roman" w:eastAsia="Times New Roman" w:hAnsi="Times New Roman" w:cs="Times New Roman"/>
                <w:sz w:val="28"/>
                <w:szCs w:val="28"/>
                <w:lang w:val="lv"/>
              </w:rPr>
              <w:t xml:space="preserve"> un radoši </w:t>
            </w:r>
            <w:r w:rsidR="1878E918" w:rsidRPr="003F7E33">
              <w:rPr>
                <w:rFonts w:ascii="Times New Roman" w:eastAsia="Times New Roman" w:hAnsi="Times New Roman" w:cs="Times New Roman"/>
                <w:sz w:val="28"/>
                <w:szCs w:val="28"/>
                <w:lang w:val="lv"/>
              </w:rPr>
              <w:t>māksliniecisk</w:t>
            </w:r>
            <w:r w:rsidR="6E39BA01" w:rsidRPr="003F7E33">
              <w:rPr>
                <w:rFonts w:ascii="Times New Roman" w:eastAsia="Times New Roman" w:hAnsi="Times New Roman" w:cs="Times New Roman"/>
                <w:sz w:val="28"/>
                <w:szCs w:val="28"/>
                <w:lang w:val="lv"/>
              </w:rPr>
              <w:t>o</w:t>
            </w:r>
            <w:r w:rsidR="1878E918" w:rsidRPr="003F7E33">
              <w:rPr>
                <w:rFonts w:ascii="Times New Roman" w:eastAsia="Times New Roman" w:hAnsi="Times New Roman" w:cs="Times New Roman"/>
                <w:sz w:val="28"/>
                <w:szCs w:val="28"/>
                <w:lang w:val="lv"/>
              </w:rPr>
              <w:t xml:space="preserve"> projekt</w:t>
            </w:r>
            <w:r w:rsidR="08908269" w:rsidRPr="003F7E33">
              <w:rPr>
                <w:rFonts w:ascii="Times New Roman" w:eastAsia="Times New Roman" w:hAnsi="Times New Roman" w:cs="Times New Roman"/>
                <w:sz w:val="28"/>
                <w:szCs w:val="28"/>
                <w:lang w:val="lv"/>
              </w:rPr>
              <w:t>u skaits</w:t>
            </w:r>
            <w:r w:rsidR="3FF0FD0C" w:rsidRPr="003F7E33">
              <w:rPr>
                <w:rFonts w:ascii="Times New Roman" w:eastAsia="Times New Roman" w:hAnsi="Times New Roman" w:cs="Times New Roman"/>
                <w:sz w:val="28"/>
                <w:szCs w:val="28"/>
                <w:lang w:val="lv"/>
              </w:rPr>
              <w:t xml:space="preserve"> </w:t>
            </w:r>
            <w:r w:rsidR="036807D2" w:rsidRPr="003F7E33">
              <w:rPr>
                <w:rFonts w:ascii="Times New Roman" w:eastAsia="Times New Roman" w:hAnsi="Times New Roman" w:cs="Times New Roman"/>
                <w:sz w:val="28"/>
                <w:szCs w:val="28"/>
                <w:lang w:val="lv"/>
              </w:rPr>
              <w:t>(gadā)</w:t>
            </w:r>
          </w:p>
        </w:tc>
        <w:tc>
          <w:tcPr>
            <w:tcW w:w="1643" w:type="dxa"/>
          </w:tcPr>
          <w:p w14:paraId="27E83A40" w14:textId="6DCD2C36" w:rsidR="602E5643" w:rsidRPr="003F7E33" w:rsidRDefault="036807D2">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NZDIS</w:t>
            </w:r>
          </w:p>
        </w:tc>
        <w:tc>
          <w:tcPr>
            <w:tcW w:w="1078" w:type="dxa"/>
          </w:tcPr>
          <w:p w14:paraId="519EB8DF" w14:textId="73260FEC" w:rsidR="602E5643" w:rsidRPr="00C21966" w:rsidRDefault="296998AF">
            <w:pPr>
              <w:ind w:left="0" w:firstLine="0"/>
              <w:rPr>
                <w:rFonts w:ascii="Times New Roman" w:eastAsia="Calibri" w:hAnsi="Times New Roman" w:cs="Times New Roman"/>
                <w:lang w:eastAsia="en-GB"/>
              </w:rPr>
            </w:pPr>
            <w:r w:rsidRPr="003F7E33">
              <w:rPr>
                <w:rFonts w:ascii="Times New Roman" w:eastAsia="Times New Roman" w:hAnsi="Times New Roman" w:cs="Times New Roman"/>
                <w:sz w:val="28"/>
                <w:szCs w:val="28"/>
                <w:lang w:eastAsia="en-GB"/>
              </w:rPr>
              <w:t>119</w:t>
            </w:r>
          </w:p>
        </w:tc>
        <w:tc>
          <w:tcPr>
            <w:tcW w:w="1079" w:type="dxa"/>
          </w:tcPr>
          <w:p w14:paraId="761094AF" w14:textId="71C18C46" w:rsidR="602E5643" w:rsidRPr="003F7E33" w:rsidRDefault="296998AF" w:rsidP="602E5643">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125</w:t>
            </w:r>
          </w:p>
        </w:tc>
        <w:tc>
          <w:tcPr>
            <w:tcW w:w="1079" w:type="dxa"/>
          </w:tcPr>
          <w:p w14:paraId="40C8D0FE" w14:textId="3BE7E0DC" w:rsidR="602E5643" w:rsidRPr="003F7E33" w:rsidRDefault="296998AF" w:rsidP="602E5643">
            <w:pPr>
              <w:ind w:left="0" w:firstLine="0"/>
              <w:rPr>
                <w:rFonts w:ascii="Times New Roman" w:eastAsia="Times New Roman" w:hAnsi="Times New Roman" w:cs="Times New Roman"/>
                <w:sz w:val="28"/>
                <w:szCs w:val="28"/>
                <w:lang w:eastAsia="en-GB"/>
              </w:rPr>
            </w:pPr>
            <w:r w:rsidRPr="003F7E33">
              <w:rPr>
                <w:rFonts w:ascii="Times New Roman" w:eastAsia="Times New Roman" w:hAnsi="Times New Roman" w:cs="Times New Roman"/>
                <w:sz w:val="28"/>
                <w:szCs w:val="28"/>
                <w:lang w:eastAsia="en-GB"/>
              </w:rPr>
              <w:t>130</w:t>
            </w:r>
          </w:p>
        </w:tc>
      </w:tr>
    </w:tbl>
    <w:p w14:paraId="4681FA32" w14:textId="7263FC6F" w:rsidR="00EF5949" w:rsidRPr="00C21966" w:rsidRDefault="00EF5949" w:rsidP="602E5643">
      <w:pPr>
        <w:rPr>
          <w:rFonts w:ascii="Times New Roman" w:eastAsia="Calibri" w:hAnsi="Times New Roman" w:cs="Times New Roman"/>
          <w:sz w:val="28"/>
          <w:szCs w:val="28"/>
        </w:rPr>
      </w:pPr>
    </w:p>
    <w:p w14:paraId="0AE44089" w14:textId="7E8246B7" w:rsidR="00B35099" w:rsidRPr="00157F7E" w:rsidRDefault="000C09F9" w:rsidP="00155268">
      <w:pPr>
        <w:pStyle w:val="Virsraksts1"/>
        <w:numPr>
          <w:ilvl w:val="0"/>
          <w:numId w:val="2"/>
        </w:numPr>
        <w:ind w:left="0" w:firstLine="851"/>
        <w:rPr>
          <w:rFonts w:ascii="Times New Roman" w:hAnsi="Times New Roman"/>
        </w:rPr>
      </w:pPr>
      <w:bookmarkStart w:id="30" w:name="_Toc70375056"/>
      <w:r w:rsidRPr="00157F7E">
        <w:rPr>
          <w:rFonts w:ascii="Times New Roman" w:hAnsi="Times New Roman"/>
        </w:rPr>
        <w:t>R</w:t>
      </w:r>
      <w:r w:rsidR="00B35099" w:rsidRPr="00157F7E">
        <w:rPr>
          <w:rFonts w:ascii="Times New Roman" w:hAnsi="Times New Roman"/>
        </w:rPr>
        <w:t>īcības virzien</w:t>
      </w:r>
      <w:r w:rsidRPr="00157F7E">
        <w:rPr>
          <w:rFonts w:ascii="Times New Roman" w:hAnsi="Times New Roman"/>
        </w:rPr>
        <w:t>i</w:t>
      </w:r>
      <w:r w:rsidR="00B35099" w:rsidRPr="00157F7E">
        <w:rPr>
          <w:rFonts w:ascii="Times New Roman" w:hAnsi="Times New Roman"/>
        </w:rPr>
        <w:t xml:space="preserve"> </w:t>
      </w:r>
      <w:r w:rsidRPr="00157F7E">
        <w:rPr>
          <w:rFonts w:ascii="Times New Roman" w:hAnsi="Times New Roman"/>
        </w:rPr>
        <w:t xml:space="preserve">un </w:t>
      </w:r>
      <w:r w:rsidR="00B35099" w:rsidRPr="00157F7E">
        <w:rPr>
          <w:rFonts w:ascii="Times New Roman" w:hAnsi="Times New Roman"/>
        </w:rPr>
        <w:t>uzdevumi</w:t>
      </w:r>
      <w:bookmarkEnd w:id="30"/>
      <w:r w:rsidR="00B35099" w:rsidRPr="00157F7E">
        <w:rPr>
          <w:rFonts w:ascii="Times New Roman" w:hAnsi="Times New Roman"/>
        </w:rPr>
        <w:t xml:space="preserve"> </w:t>
      </w:r>
    </w:p>
    <w:p w14:paraId="7B17F2E9" w14:textId="60CEE1BC" w:rsidR="00B3138C" w:rsidRPr="00157F7E" w:rsidRDefault="00B3138C" w:rsidP="00155268">
      <w:pPr>
        <w:ind w:left="0" w:firstLine="0"/>
        <w:rPr>
          <w:rFonts w:ascii="Times New Roman" w:hAnsi="Times New Roman" w:cs="Times New Roman"/>
          <w:sz w:val="28"/>
          <w:szCs w:val="28"/>
        </w:rPr>
      </w:pPr>
    </w:p>
    <w:p w14:paraId="7BB6C455" w14:textId="24803D65" w:rsidR="00B3138C" w:rsidRPr="003F7E33" w:rsidRDefault="00111939" w:rsidP="00155268">
      <w:pPr>
        <w:ind w:left="0" w:firstLine="851"/>
        <w:rPr>
          <w:rFonts w:ascii="Times New Roman" w:hAnsi="Times New Roman" w:cs="Times New Roman"/>
          <w:sz w:val="28"/>
          <w:szCs w:val="28"/>
        </w:rPr>
      </w:pPr>
      <w:r w:rsidRPr="00157F7E">
        <w:rPr>
          <w:rFonts w:ascii="Times New Roman" w:hAnsi="Times New Roman" w:cs="Times New Roman"/>
          <w:sz w:val="28"/>
          <w:szCs w:val="28"/>
        </w:rPr>
        <w:t xml:space="preserve">Atbilstoši pamatnostādnēs noteiktajām prioritātēm politikas mērķa un </w:t>
      </w:r>
      <w:r w:rsidR="7A27EBA9" w:rsidRPr="00157F7E">
        <w:rPr>
          <w:rFonts w:ascii="Times New Roman" w:hAnsi="Times New Roman" w:cs="Times New Roman"/>
          <w:sz w:val="28"/>
          <w:szCs w:val="28"/>
        </w:rPr>
        <w:t xml:space="preserve">apakšmērķu </w:t>
      </w:r>
      <w:r w:rsidRPr="00157F7E">
        <w:rPr>
          <w:rFonts w:ascii="Times New Roman" w:hAnsi="Times New Roman" w:cs="Times New Roman"/>
          <w:sz w:val="28"/>
          <w:szCs w:val="28"/>
        </w:rPr>
        <w:t>sasniegšanai</w:t>
      </w:r>
      <w:r w:rsidR="00EF5949" w:rsidRPr="00157F7E">
        <w:rPr>
          <w:rFonts w:ascii="Times New Roman" w:hAnsi="Times New Roman" w:cs="Times New Roman"/>
          <w:sz w:val="28"/>
          <w:szCs w:val="28"/>
        </w:rPr>
        <w:t>,</w:t>
      </w:r>
      <w:r w:rsidRPr="00157F7E">
        <w:rPr>
          <w:rFonts w:ascii="Times New Roman" w:hAnsi="Times New Roman" w:cs="Times New Roman"/>
          <w:sz w:val="28"/>
          <w:szCs w:val="28"/>
        </w:rPr>
        <w:t xml:space="preserve"> pamatnostādnēs ir noteikti četri </w:t>
      </w:r>
      <w:r w:rsidR="00AA2770" w:rsidRPr="00157F7E">
        <w:rPr>
          <w:rFonts w:ascii="Times New Roman" w:hAnsi="Times New Roman" w:cs="Times New Roman"/>
          <w:sz w:val="28"/>
          <w:szCs w:val="28"/>
        </w:rPr>
        <w:t xml:space="preserve">rīcības virzieni </w:t>
      </w:r>
      <w:r w:rsidRPr="00157F7E">
        <w:rPr>
          <w:rFonts w:ascii="Times New Roman" w:hAnsi="Times New Roman" w:cs="Times New Roman"/>
          <w:sz w:val="28"/>
          <w:szCs w:val="28"/>
        </w:rPr>
        <w:t xml:space="preserve">– kultūras </w:t>
      </w:r>
      <w:r w:rsidR="203ADB8F" w:rsidRPr="00157F7E">
        <w:rPr>
          <w:rFonts w:ascii="Times New Roman" w:hAnsi="Times New Roman" w:cs="Times New Roman"/>
          <w:sz w:val="28"/>
          <w:szCs w:val="28"/>
        </w:rPr>
        <w:t xml:space="preserve">piedāvājuma </w:t>
      </w:r>
      <w:r w:rsidRPr="00157F7E">
        <w:rPr>
          <w:rFonts w:ascii="Times New Roman" w:hAnsi="Times New Roman" w:cs="Times New Roman"/>
          <w:sz w:val="28"/>
          <w:szCs w:val="28"/>
        </w:rPr>
        <w:t>pieejamība</w:t>
      </w:r>
      <w:r w:rsidR="1A58774D" w:rsidRPr="00157F7E">
        <w:rPr>
          <w:rFonts w:ascii="Times New Roman" w:hAnsi="Times New Roman" w:cs="Times New Roman"/>
          <w:sz w:val="28"/>
          <w:szCs w:val="28"/>
        </w:rPr>
        <w:t xml:space="preserve"> sabiedrībai</w:t>
      </w:r>
      <w:r w:rsidRPr="00157F7E">
        <w:rPr>
          <w:rFonts w:ascii="Times New Roman" w:hAnsi="Times New Roman" w:cs="Times New Roman"/>
          <w:sz w:val="28"/>
          <w:szCs w:val="28"/>
        </w:rPr>
        <w:t xml:space="preserve">, sabiedrības </w:t>
      </w:r>
      <w:r w:rsidR="00B55DCA">
        <w:rPr>
          <w:rFonts w:ascii="Times New Roman" w:hAnsi="Times New Roman" w:cs="Times New Roman"/>
          <w:sz w:val="28"/>
          <w:szCs w:val="28"/>
        </w:rPr>
        <w:t>līdzdal</w:t>
      </w:r>
      <w:r w:rsidRPr="00157F7E">
        <w:rPr>
          <w:rFonts w:ascii="Times New Roman" w:hAnsi="Times New Roman" w:cs="Times New Roman"/>
          <w:sz w:val="28"/>
          <w:szCs w:val="28"/>
        </w:rPr>
        <w:t>ība kultūras procesos, kultūras procesu attīstība un kultūrizglītība</w:t>
      </w:r>
      <w:r w:rsidR="00AA2770" w:rsidRPr="00157F7E">
        <w:rPr>
          <w:rFonts w:ascii="Times New Roman" w:hAnsi="Times New Roman" w:cs="Times New Roman"/>
          <w:sz w:val="28"/>
          <w:szCs w:val="28"/>
        </w:rPr>
        <w:t xml:space="preserve">. </w:t>
      </w:r>
      <w:r w:rsidRPr="00157F7E">
        <w:rPr>
          <w:rFonts w:ascii="Times New Roman" w:hAnsi="Times New Roman" w:cs="Times New Roman"/>
          <w:sz w:val="28"/>
          <w:szCs w:val="28"/>
        </w:rPr>
        <w:t>Katra rīcības virziena</w:t>
      </w:r>
      <w:r w:rsidRPr="003F7E33">
        <w:rPr>
          <w:rFonts w:ascii="Times New Roman" w:hAnsi="Times New Roman" w:cs="Times New Roman"/>
          <w:sz w:val="28"/>
          <w:szCs w:val="28"/>
        </w:rPr>
        <w:t xml:space="preserve"> ietvaros ir noteikti konkrēti uzdevumi, kuru īstenošana nodrošina kultūrpolitikas rezultātu un rezultatīvo rādītāju sasniegšanu. </w:t>
      </w:r>
      <w:r w:rsidR="00DC368D" w:rsidRPr="003F7E33">
        <w:rPr>
          <w:rFonts w:ascii="Times New Roman" w:hAnsi="Times New Roman" w:cs="Times New Roman"/>
          <w:sz w:val="28"/>
          <w:szCs w:val="28"/>
        </w:rPr>
        <w:t xml:space="preserve">Savukārt konkrēti pasākumi </w:t>
      </w:r>
      <w:r w:rsidR="00EF5949" w:rsidRPr="003F7E33">
        <w:rPr>
          <w:rFonts w:ascii="Times New Roman" w:hAnsi="Times New Roman" w:cs="Times New Roman"/>
          <w:sz w:val="28"/>
          <w:szCs w:val="28"/>
        </w:rPr>
        <w:t xml:space="preserve">pamatnostādnēs </w:t>
      </w:r>
      <w:r w:rsidR="00DC368D" w:rsidRPr="003F7E33">
        <w:rPr>
          <w:rFonts w:ascii="Times New Roman" w:hAnsi="Times New Roman" w:cs="Times New Roman"/>
          <w:sz w:val="28"/>
          <w:szCs w:val="28"/>
        </w:rPr>
        <w:t xml:space="preserve">noteikto uzdevumu īstenošanai nākamajos gados iekļauti </w:t>
      </w:r>
      <w:r w:rsidR="00EF5949" w:rsidRPr="003F7E33">
        <w:rPr>
          <w:rFonts w:ascii="Times New Roman" w:hAnsi="Times New Roman" w:cs="Times New Roman"/>
          <w:sz w:val="28"/>
          <w:szCs w:val="28"/>
        </w:rPr>
        <w:t xml:space="preserve">pamatnostādņu </w:t>
      </w:r>
      <w:r w:rsidR="00DC368D" w:rsidRPr="003F7E33">
        <w:rPr>
          <w:rFonts w:ascii="Times New Roman" w:hAnsi="Times New Roman" w:cs="Times New Roman"/>
          <w:sz w:val="28"/>
          <w:szCs w:val="28"/>
        </w:rPr>
        <w:t>kultūrpolitikas rīcības plānā 2021.-2024.gadam.</w:t>
      </w:r>
    </w:p>
    <w:p w14:paraId="75D7AA83" w14:textId="66DA6A89" w:rsidR="1A0167A1" w:rsidRPr="003F7E33" w:rsidRDefault="1A0167A1" w:rsidP="17764C79">
      <w:pPr>
        <w:ind w:left="0" w:firstLine="851"/>
        <w:rPr>
          <w:rFonts w:ascii="Times New Roman" w:eastAsia="Times New Roman" w:hAnsi="Times New Roman" w:cs="Times New Roman"/>
          <w:sz w:val="28"/>
          <w:szCs w:val="28"/>
        </w:rPr>
      </w:pPr>
      <w:r w:rsidRPr="003F7E33">
        <w:rPr>
          <w:rFonts w:ascii="Times New Roman" w:eastAsia="Times New Roman" w:hAnsi="Times New Roman" w:cs="Times New Roman"/>
          <w:sz w:val="28"/>
          <w:szCs w:val="28"/>
        </w:rPr>
        <w:t>Ieviešot pasākumus uzdevumu kultūrpolitikas jomā izpildei, tie ir jāvērtē komercdarbības atbalsta kontroles kontekstā un gadījumos, kur publiskā finansējuma piešķīrums ir kvalificējams kā komercdarbības atbalsts, tiks piemērotas komercdarbības atbalsta kontroles normas.</w:t>
      </w:r>
    </w:p>
    <w:p w14:paraId="48964DB9" w14:textId="77777777" w:rsidR="00885253" w:rsidRPr="003F7E33" w:rsidRDefault="00885253" w:rsidP="00155268">
      <w:pPr>
        <w:ind w:left="0" w:firstLine="0"/>
        <w:rPr>
          <w:rFonts w:ascii="Times New Roman" w:hAnsi="Times New Roman" w:cs="Times New Roman"/>
          <w:sz w:val="28"/>
          <w:szCs w:val="28"/>
        </w:rPr>
      </w:pPr>
    </w:p>
    <w:p w14:paraId="5843C444" w14:textId="67990412" w:rsidR="003537FA" w:rsidRPr="003F7E33" w:rsidRDefault="003537FA" w:rsidP="00155268">
      <w:pPr>
        <w:pStyle w:val="Virsraksts2"/>
        <w:numPr>
          <w:ilvl w:val="1"/>
          <w:numId w:val="2"/>
        </w:numPr>
        <w:ind w:left="0" w:firstLine="851"/>
        <w:rPr>
          <w:rFonts w:ascii="Times New Roman" w:hAnsi="Times New Roman" w:cs="Times New Roman"/>
        </w:rPr>
      </w:pPr>
      <w:bookmarkStart w:id="31" w:name="_Toc70375057"/>
      <w:r w:rsidRPr="003F7E33">
        <w:rPr>
          <w:rFonts w:ascii="Times New Roman" w:hAnsi="Times New Roman" w:cs="Times New Roman"/>
        </w:rPr>
        <w:t xml:space="preserve">Kultūras </w:t>
      </w:r>
      <w:r w:rsidR="5CA68CE7" w:rsidRPr="003F7E33">
        <w:rPr>
          <w:rFonts w:ascii="Times New Roman" w:hAnsi="Times New Roman" w:cs="Times New Roman"/>
        </w:rPr>
        <w:t xml:space="preserve">piedāvājuma </w:t>
      </w:r>
      <w:r w:rsidRPr="003F7E33">
        <w:rPr>
          <w:rFonts w:ascii="Times New Roman" w:hAnsi="Times New Roman" w:cs="Times New Roman"/>
        </w:rPr>
        <w:t>pieejamība</w:t>
      </w:r>
      <w:r w:rsidR="71ED5018" w:rsidRPr="003F7E33">
        <w:rPr>
          <w:rFonts w:ascii="Times New Roman" w:hAnsi="Times New Roman" w:cs="Times New Roman"/>
        </w:rPr>
        <w:t xml:space="preserve"> sabiedrībai</w:t>
      </w:r>
      <w:bookmarkEnd w:id="31"/>
    </w:p>
    <w:p w14:paraId="576E9C2E" w14:textId="496A8839" w:rsidR="00B3138C" w:rsidRPr="003F7E33" w:rsidRDefault="00B3138C" w:rsidP="00155268">
      <w:pPr>
        <w:ind w:left="0" w:firstLine="0"/>
        <w:rPr>
          <w:rFonts w:ascii="Times New Roman" w:hAnsi="Times New Roman" w:cs="Times New Roman"/>
          <w:sz w:val="28"/>
          <w:szCs w:val="28"/>
        </w:rPr>
      </w:pPr>
    </w:p>
    <w:p w14:paraId="7FCE4390" w14:textId="163DB7C3" w:rsidR="00EA1CD0" w:rsidRPr="003F7E33" w:rsidRDefault="00DC368D"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Kā aprakstīts </w:t>
      </w:r>
      <w:r w:rsidR="00EF5949" w:rsidRPr="003F7E33">
        <w:rPr>
          <w:rFonts w:ascii="Times New Roman" w:hAnsi="Times New Roman" w:cs="Times New Roman"/>
          <w:sz w:val="28"/>
          <w:szCs w:val="28"/>
        </w:rPr>
        <w:t xml:space="preserve">pamatnostādņu </w:t>
      </w:r>
      <w:r w:rsidRPr="003F7E33">
        <w:rPr>
          <w:rFonts w:ascii="Times New Roman" w:hAnsi="Times New Roman" w:cs="Times New Roman"/>
          <w:sz w:val="28"/>
          <w:szCs w:val="28"/>
        </w:rPr>
        <w:t>kultūrpolitikas prioritāšu raksturojumā</w:t>
      </w:r>
      <w:r w:rsidR="00D519B6" w:rsidRPr="003F7E33">
        <w:rPr>
          <w:rFonts w:ascii="Times New Roman" w:hAnsi="Times New Roman" w:cs="Times New Roman"/>
          <w:sz w:val="28"/>
          <w:szCs w:val="28"/>
        </w:rPr>
        <w:t xml:space="preserve"> pamatnostādņu 4.nodaļā</w:t>
      </w:r>
      <w:r w:rsidRPr="003F7E33">
        <w:rPr>
          <w:rFonts w:ascii="Times New Roman" w:hAnsi="Times New Roman" w:cs="Times New Roman"/>
          <w:sz w:val="28"/>
          <w:szCs w:val="28"/>
        </w:rPr>
        <w:t xml:space="preserve">, kultūras </w:t>
      </w:r>
      <w:r w:rsidR="74FE512C"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pieejamības jomā ir risināma virkne specifisku jautājumu</w:t>
      </w:r>
      <w:r w:rsidR="008575BC" w:rsidRPr="003F7E33">
        <w:rPr>
          <w:rFonts w:ascii="Times New Roman" w:hAnsi="Times New Roman" w:cs="Times New Roman"/>
          <w:sz w:val="28"/>
          <w:szCs w:val="28"/>
        </w:rPr>
        <w:t xml:space="preserve"> </w:t>
      </w:r>
      <w:r w:rsidRPr="003F7E33">
        <w:rPr>
          <w:rFonts w:ascii="Times New Roman" w:hAnsi="Times New Roman" w:cs="Times New Roman"/>
          <w:sz w:val="28"/>
          <w:szCs w:val="28"/>
        </w:rPr>
        <w:t xml:space="preserve">gan attiecībā uz </w:t>
      </w:r>
      <w:r w:rsidR="001E5DB2" w:rsidRPr="003F7E33">
        <w:rPr>
          <w:rFonts w:ascii="Times New Roman" w:hAnsi="Times New Roman" w:cs="Times New Roman"/>
          <w:sz w:val="28"/>
          <w:szCs w:val="28"/>
        </w:rPr>
        <w:t xml:space="preserve">kultūras patēriņa </w:t>
      </w:r>
      <w:r w:rsidRPr="003F7E33">
        <w:rPr>
          <w:rFonts w:ascii="Times New Roman" w:hAnsi="Times New Roman" w:cs="Times New Roman"/>
          <w:sz w:val="28"/>
          <w:szCs w:val="28"/>
        </w:rPr>
        <w:t xml:space="preserve">šķēršļu </w:t>
      </w:r>
      <w:r w:rsidR="001E5DB2" w:rsidRPr="003F7E33">
        <w:rPr>
          <w:rFonts w:ascii="Times New Roman" w:hAnsi="Times New Roman" w:cs="Times New Roman"/>
          <w:sz w:val="28"/>
          <w:szCs w:val="28"/>
        </w:rPr>
        <w:t>mazināšan</w:t>
      </w:r>
      <w:r w:rsidR="00B33FC9" w:rsidRPr="003F7E33">
        <w:rPr>
          <w:rFonts w:ascii="Times New Roman" w:hAnsi="Times New Roman" w:cs="Times New Roman"/>
          <w:sz w:val="28"/>
          <w:szCs w:val="28"/>
        </w:rPr>
        <w:t>u</w:t>
      </w:r>
      <w:r w:rsidR="001E5DB2" w:rsidRPr="003F7E33">
        <w:rPr>
          <w:rFonts w:ascii="Times New Roman" w:hAnsi="Times New Roman" w:cs="Times New Roman"/>
          <w:sz w:val="28"/>
          <w:szCs w:val="28"/>
        </w:rPr>
        <w:t xml:space="preserve">, gan auditoriju attīstību jaunu kultūras patēriņa paradumu veidošanai. </w:t>
      </w:r>
      <w:r w:rsidR="00EA1CD0" w:rsidRPr="003F7E33">
        <w:rPr>
          <w:rFonts w:ascii="Times New Roman" w:hAnsi="Times New Roman" w:cs="Times New Roman"/>
          <w:sz w:val="28"/>
          <w:szCs w:val="28"/>
        </w:rPr>
        <w:t xml:space="preserve">Lai identificētu </w:t>
      </w:r>
      <w:r w:rsidR="001E5DB2" w:rsidRPr="003F7E33">
        <w:rPr>
          <w:rFonts w:ascii="Times New Roman" w:hAnsi="Times New Roman" w:cs="Times New Roman"/>
          <w:sz w:val="28"/>
          <w:szCs w:val="28"/>
        </w:rPr>
        <w:t xml:space="preserve">kultūras patēriņa šķēršļus un </w:t>
      </w:r>
      <w:r w:rsidR="00EA1CD0" w:rsidRPr="003F7E33">
        <w:rPr>
          <w:rFonts w:ascii="Times New Roman" w:hAnsi="Times New Roman" w:cs="Times New Roman"/>
          <w:sz w:val="28"/>
          <w:szCs w:val="28"/>
        </w:rPr>
        <w:t>iespējas auditoriju attīstībai, K</w:t>
      </w:r>
      <w:r w:rsidR="007C37B4">
        <w:rPr>
          <w:rFonts w:ascii="Times New Roman" w:hAnsi="Times New Roman" w:cs="Times New Roman"/>
          <w:sz w:val="28"/>
          <w:szCs w:val="28"/>
        </w:rPr>
        <w:t>M</w:t>
      </w:r>
      <w:r w:rsidR="00EA1CD0" w:rsidRPr="003F7E33">
        <w:rPr>
          <w:rFonts w:ascii="Times New Roman" w:hAnsi="Times New Roman" w:cs="Times New Roman"/>
          <w:sz w:val="28"/>
          <w:szCs w:val="28"/>
        </w:rPr>
        <w:t xml:space="preserve"> tās </w:t>
      </w:r>
      <w:r w:rsidR="00EA1CD0" w:rsidRPr="003F7E33">
        <w:rPr>
          <w:rFonts w:ascii="Times New Roman" w:hAnsi="Times New Roman" w:cs="Times New Roman"/>
          <w:sz w:val="28"/>
          <w:szCs w:val="28"/>
        </w:rPr>
        <w:lastRenderedPageBreak/>
        <w:t>pasūtītajos pētījumos</w:t>
      </w:r>
      <w:r w:rsidRPr="003F7E33">
        <w:rPr>
          <w:rFonts w:ascii="Times New Roman" w:hAnsi="Times New Roman" w:cs="Times New Roman"/>
          <w:sz w:val="28"/>
          <w:szCs w:val="28"/>
          <w:vertAlign w:val="superscript"/>
        </w:rPr>
        <w:footnoteReference w:id="58"/>
      </w:r>
      <w:r w:rsidR="00EA1CD0" w:rsidRPr="003F7E33">
        <w:rPr>
          <w:rFonts w:ascii="Times New Roman" w:hAnsi="Times New Roman" w:cs="Times New Roman"/>
          <w:sz w:val="28"/>
          <w:szCs w:val="28"/>
        </w:rPr>
        <w:t xml:space="preserve"> ir veikusi analīzi par atsevišķu sabiedrības grupu</w:t>
      </w:r>
      <w:r w:rsidR="634D3882" w:rsidRPr="003F7E33">
        <w:rPr>
          <w:rFonts w:ascii="Times New Roman" w:hAnsi="Times New Roman" w:cs="Times New Roman"/>
          <w:sz w:val="28"/>
          <w:szCs w:val="28"/>
        </w:rPr>
        <w:t xml:space="preserve"> (piemēram, jaunieši, ģimenes ar bērniem, personas ar </w:t>
      </w:r>
      <w:r w:rsidR="4A7B2DFF" w:rsidRPr="003F7E33">
        <w:rPr>
          <w:rFonts w:ascii="Times New Roman" w:hAnsi="Times New Roman" w:cs="Times New Roman"/>
          <w:sz w:val="28"/>
          <w:szCs w:val="28"/>
        </w:rPr>
        <w:t xml:space="preserve">īpašām vajadzībām </w:t>
      </w:r>
      <w:r w:rsidR="634D3882" w:rsidRPr="003F7E33">
        <w:rPr>
          <w:rFonts w:ascii="Times New Roman" w:hAnsi="Times New Roman" w:cs="Times New Roman"/>
          <w:sz w:val="28"/>
          <w:szCs w:val="28"/>
        </w:rPr>
        <w:t>u.c.)</w:t>
      </w:r>
      <w:r w:rsidR="00EA1CD0" w:rsidRPr="003F7E33">
        <w:rPr>
          <w:rFonts w:ascii="Times New Roman" w:hAnsi="Times New Roman" w:cs="Times New Roman"/>
          <w:sz w:val="28"/>
          <w:szCs w:val="28"/>
        </w:rPr>
        <w:t xml:space="preserve"> problēmām un vajadzībām kultūras </w:t>
      </w:r>
      <w:r w:rsidR="619D26BB" w:rsidRPr="003F7E33">
        <w:rPr>
          <w:rFonts w:ascii="Times New Roman" w:hAnsi="Times New Roman" w:cs="Times New Roman"/>
          <w:sz w:val="28"/>
          <w:szCs w:val="28"/>
        </w:rPr>
        <w:t>piedāvājuma izmantošanā</w:t>
      </w:r>
      <w:r w:rsidR="00EA1CD0" w:rsidRPr="003F7E33">
        <w:rPr>
          <w:rFonts w:ascii="Times New Roman" w:hAnsi="Times New Roman" w:cs="Times New Roman"/>
          <w:sz w:val="28"/>
          <w:szCs w:val="28"/>
        </w:rPr>
        <w:t xml:space="preserve">, ņemot vērā, ka katrai no sabiedrības grupām, kas šobrīd ir mazāk aktīvas kultūras patēriņā, ir savi iemesli, kāpēc tās </w:t>
      </w:r>
      <w:r w:rsidR="09201331" w:rsidRPr="003F7E33">
        <w:rPr>
          <w:rFonts w:ascii="Times New Roman" w:hAnsi="Times New Roman" w:cs="Times New Roman"/>
          <w:sz w:val="28"/>
          <w:szCs w:val="28"/>
        </w:rPr>
        <w:t xml:space="preserve">mazāk aktīvi piedalās </w:t>
      </w:r>
      <w:r w:rsidR="00EA1CD0" w:rsidRPr="003F7E33">
        <w:rPr>
          <w:rFonts w:ascii="Times New Roman" w:hAnsi="Times New Roman" w:cs="Times New Roman"/>
          <w:sz w:val="28"/>
          <w:szCs w:val="28"/>
        </w:rPr>
        <w:t xml:space="preserve">kultūras </w:t>
      </w:r>
      <w:r w:rsidR="76C3BF9C" w:rsidRPr="003F7E33">
        <w:rPr>
          <w:rFonts w:ascii="Times New Roman" w:hAnsi="Times New Roman" w:cs="Times New Roman"/>
          <w:sz w:val="28"/>
          <w:szCs w:val="28"/>
        </w:rPr>
        <w:t>patēriņā</w:t>
      </w:r>
      <w:r w:rsidR="00EA1CD0" w:rsidRPr="003F7E33">
        <w:rPr>
          <w:rFonts w:ascii="Times New Roman" w:hAnsi="Times New Roman" w:cs="Times New Roman"/>
          <w:sz w:val="28"/>
          <w:szCs w:val="28"/>
        </w:rPr>
        <w:t>, līdz ar to arī atšķirīgi risinājumi to aktīvākai iesaistei.</w:t>
      </w:r>
    </w:p>
    <w:p w14:paraId="11A1EBBF" w14:textId="58BF8463" w:rsidR="008670BE" w:rsidRPr="003F7E33" w:rsidRDefault="008670BE" w:rsidP="00155268">
      <w:pPr>
        <w:ind w:left="0" w:firstLine="851"/>
        <w:rPr>
          <w:rFonts w:ascii="Times New Roman" w:hAnsi="Times New Roman" w:cs="Times New Roman"/>
          <w:sz w:val="28"/>
          <w:szCs w:val="28"/>
        </w:rPr>
      </w:pPr>
      <w:bookmarkStart w:id="32" w:name="_Hlk57817243"/>
      <w:r w:rsidRPr="003F7E33">
        <w:rPr>
          <w:rFonts w:ascii="Times New Roman" w:hAnsi="Times New Roman" w:cs="Times New Roman"/>
          <w:sz w:val="28"/>
          <w:szCs w:val="28"/>
        </w:rPr>
        <w:t xml:space="preserve">Jāņem vērā, ka saskaņā ar </w:t>
      </w:r>
      <w:proofErr w:type="gramStart"/>
      <w:r w:rsidRPr="003F7E33">
        <w:rPr>
          <w:rFonts w:ascii="Times New Roman" w:hAnsi="Times New Roman" w:cs="Times New Roman"/>
          <w:sz w:val="28"/>
          <w:szCs w:val="28"/>
        </w:rPr>
        <w:t>2020.gadā</w:t>
      </w:r>
      <w:proofErr w:type="gramEnd"/>
      <w:r w:rsidRPr="003F7E33">
        <w:rPr>
          <w:rFonts w:ascii="Times New Roman" w:hAnsi="Times New Roman" w:cs="Times New Roman"/>
          <w:sz w:val="28"/>
          <w:szCs w:val="28"/>
        </w:rPr>
        <w:t xml:space="preserve"> pēc K</w:t>
      </w:r>
      <w:r w:rsidR="007C37B4">
        <w:rPr>
          <w:rFonts w:ascii="Times New Roman" w:hAnsi="Times New Roman" w:cs="Times New Roman"/>
          <w:sz w:val="28"/>
          <w:szCs w:val="28"/>
        </w:rPr>
        <w:t>M</w:t>
      </w:r>
      <w:r w:rsidRPr="003F7E33">
        <w:rPr>
          <w:rFonts w:ascii="Times New Roman" w:hAnsi="Times New Roman" w:cs="Times New Roman"/>
          <w:sz w:val="28"/>
          <w:szCs w:val="28"/>
        </w:rPr>
        <w:t xml:space="preserve"> pasūtījuma veikt</w:t>
      </w:r>
      <w:r w:rsidR="00202293" w:rsidRPr="003F7E33">
        <w:rPr>
          <w:rFonts w:ascii="Times New Roman" w:hAnsi="Times New Roman" w:cs="Times New Roman"/>
          <w:sz w:val="28"/>
          <w:szCs w:val="28"/>
        </w:rPr>
        <w:t>o</w:t>
      </w:r>
      <w:r w:rsidRPr="003F7E33">
        <w:rPr>
          <w:rFonts w:ascii="Times New Roman" w:hAnsi="Times New Roman" w:cs="Times New Roman"/>
          <w:sz w:val="28"/>
          <w:szCs w:val="28"/>
        </w:rPr>
        <w:t xml:space="preserve"> pētījum</w:t>
      </w:r>
      <w:r w:rsidR="00202293" w:rsidRPr="003F7E33">
        <w:rPr>
          <w:rFonts w:ascii="Times New Roman" w:hAnsi="Times New Roman" w:cs="Times New Roman"/>
          <w:sz w:val="28"/>
          <w:szCs w:val="28"/>
        </w:rPr>
        <w:t>u</w:t>
      </w:r>
      <w:r w:rsidR="00FE74A0" w:rsidRPr="003F7E33">
        <w:rPr>
          <w:rStyle w:val="Vresatsauce"/>
          <w:rFonts w:ascii="Times New Roman" w:hAnsi="Times New Roman" w:cs="Times New Roman"/>
          <w:sz w:val="28"/>
          <w:szCs w:val="28"/>
        </w:rPr>
        <w:footnoteReference w:id="59"/>
      </w:r>
      <w:r w:rsidRPr="003F7E33">
        <w:rPr>
          <w:rFonts w:ascii="Times New Roman" w:hAnsi="Times New Roman" w:cs="Times New Roman"/>
          <w:sz w:val="28"/>
          <w:szCs w:val="28"/>
        </w:rPr>
        <w:t xml:space="preserve"> secināts, ka </w:t>
      </w:r>
      <w:bookmarkEnd w:id="32"/>
      <w:r w:rsidRPr="003F7E33">
        <w:rPr>
          <w:rFonts w:ascii="Times New Roman" w:hAnsi="Times New Roman" w:cs="Times New Roman"/>
          <w:sz w:val="28"/>
          <w:szCs w:val="28"/>
        </w:rPr>
        <w:t>iedzīvotāji dažād</w:t>
      </w:r>
      <w:r w:rsidR="72824C96" w:rsidRPr="003F7E33">
        <w:rPr>
          <w:rFonts w:ascii="Times New Roman" w:hAnsi="Times New Roman" w:cs="Times New Roman"/>
          <w:sz w:val="28"/>
          <w:szCs w:val="28"/>
        </w:rPr>
        <w:t>us</w:t>
      </w:r>
      <w:r w:rsidRPr="003F7E33">
        <w:rPr>
          <w:rFonts w:ascii="Times New Roman" w:hAnsi="Times New Roman" w:cs="Times New Roman"/>
          <w:sz w:val="28"/>
          <w:szCs w:val="28"/>
        </w:rPr>
        <w:t xml:space="preserve"> kultūras </w:t>
      </w:r>
      <w:r w:rsidR="27240364" w:rsidRPr="003F7E33">
        <w:rPr>
          <w:rFonts w:ascii="Times New Roman" w:hAnsi="Times New Roman" w:cs="Times New Roman"/>
          <w:sz w:val="28"/>
          <w:szCs w:val="28"/>
        </w:rPr>
        <w:t xml:space="preserve">pakalpojumus </w:t>
      </w:r>
      <w:r w:rsidRPr="003F7E33">
        <w:rPr>
          <w:rFonts w:ascii="Times New Roman" w:hAnsi="Times New Roman" w:cs="Times New Roman"/>
          <w:sz w:val="28"/>
          <w:szCs w:val="28"/>
        </w:rPr>
        <w:t xml:space="preserve">piedzīvo aizvien atšķirīgākos kontekstos, ne vienmēr tās asociējot ar konkrētu kultūras </w:t>
      </w:r>
      <w:r w:rsidR="7D5B4AAC" w:rsidRPr="003F7E33">
        <w:rPr>
          <w:rFonts w:ascii="Times New Roman" w:hAnsi="Times New Roman" w:cs="Times New Roman"/>
          <w:sz w:val="28"/>
          <w:szCs w:val="28"/>
        </w:rPr>
        <w:t>apakš</w:t>
      </w:r>
      <w:r w:rsidRPr="003F7E33">
        <w:rPr>
          <w:rFonts w:ascii="Times New Roman" w:hAnsi="Times New Roman" w:cs="Times New Roman"/>
          <w:sz w:val="28"/>
          <w:szCs w:val="28"/>
        </w:rPr>
        <w:t xml:space="preserve">nozari vai pat ar vārdu </w:t>
      </w:r>
      <w:r w:rsidR="00EE4FDE" w:rsidRPr="003F7E33">
        <w:rPr>
          <w:rFonts w:ascii="Times New Roman" w:hAnsi="Times New Roman" w:cs="Times New Roman"/>
          <w:sz w:val="28"/>
          <w:szCs w:val="28"/>
        </w:rPr>
        <w:t>„</w:t>
      </w:r>
      <w:r w:rsidRPr="003F7E33">
        <w:rPr>
          <w:rFonts w:ascii="Times New Roman" w:hAnsi="Times New Roman" w:cs="Times New Roman"/>
          <w:sz w:val="28"/>
          <w:szCs w:val="28"/>
        </w:rPr>
        <w:t>kultūr</w:t>
      </w:r>
      <w:r w:rsidR="00EE4FDE" w:rsidRPr="003F7E33">
        <w:rPr>
          <w:rFonts w:ascii="Times New Roman" w:hAnsi="Times New Roman" w:cs="Times New Roman"/>
          <w:sz w:val="28"/>
          <w:szCs w:val="28"/>
        </w:rPr>
        <w:t>a”</w:t>
      </w:r>
      <w:r w:rsidRPr="003F7E33">
        <w:rPr>
          <w:rFonts w:ascii="Times New Roman" w:hAnsi="Times New Roman" w:cs="Times New Roman"/>
          <w:sz w:val="28"/>
          <w:szCs w:val="28"/>
        </w:rPr>
        <w:t xml:space="preserve">. Laika gaitā, dažādām kultūras </w:t>
      </w:r>
      <w:r w:rsidR="21904A22"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formām sintezējoties ar citām laika pavadīšanas iespējām un kļūstot bez maksas pieejam</w:t>
      </w:r>
      <w:r w:rsidR="3FA96047" w:rsidRPr="003F7E33">
        <w:rPr>
          <w:rFonts w:ascii="Times New Roman" w:hAnsi="Times New Roman" w:cs="Times New Roman"/>
          <w:sz w:val="28"/>
          <w:szCs w:val="28"/>
        </w:rPr>
        <w:t>ā</w:t>
      </w:r>
      <w:r w:rsidRPr="003F7E33">
        <w:rPr>
          <w:rFonts w:ascii="Times New Roman" w:hAnsi="Times New Roman" w:cs="Times New Roman"/>
          <w:sz w:val="28"/>
          <w:szCs w:val="28"/>
        </w:rPr>
        <w:t xml:space="preserve">m internetā, kļūst aizvien grūtāk noteikt reālo kultūras patēriņu. </w:t>
      </w:r>
      <w:r w:rsidR="008575BC" w:rsidRPr="003F7E33">
        <w:rPr>
          <w:rFonts w:ascii="Times New Roman" w:hAnsi="Times New Roman" w:cs="Times New Roman"/>
          <w:sz w:val="28"/>
          <w:szCs w:val="28"/>
        </w:rPr>
        <w:t>Vienlaikus, izmantojot kvalitatīvās pētniecības metodes, ir iespējams noteikt potenciālos risinājumus, ar kuriem iespējams stimulēt kultūras patēriņu.</w:t>
      </w:r>
    </w:p>
    <w:p w14:paraId="161B0A25" w14:textId="4646ADEB" w:rsidR="00C92162" w:rsidRPr="003F7E33" w:rsidRDefault="00C92162"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Lai identificētu risinājumus kultūras </w:t>
      </w:r>
      <w:r w:rsidR="213506B9"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 xml:space="preserve">pieejamības attīstībai, pirmkārt ir jāņem vērā to grupu, kuras šobrīd </w:t>
      </w:r>
      <w:r w:rsidR="13B2A7C3" w:rsidRPr="003F7E33">
        <w:rPr>
          <w:rFonts w:ascii="Times New Roman" w:hAnsi="Times New Roman" w:cs="Times New Roman"/>
          <w:sz w:val="28"/>
          <w:szCs w:val="28"/>
        </w:rPr>
        <w:t xml:space="preserve">ir mazāk </w:t>
      </w:r>
      <w:r w:rsidRPr="003F7E33">
        <w:rPr>
          <w:rFonts w:ascii="Times New Roman" w:hAnsi="Times New Roman" w:cs="Times New Roman"/>
          <w:sz w:val="28"/>
          <w:szCs w:val="28"/>
        </w:rPr>
        <w:t>aktīvas kultūras patēriņā, sociāli demogrāfiskais profils. Saskaņā ar K</w:t>
      </w:r>
      <w:r w:rsidR="007C37B4">
        <w:rPr>
          <w:rFonts w:ascii="Times New Roman" w:hAnsi="Times New Roman" w:cs="Times New Roman"/>
          <w:sz w:val="28"/>
          <w:szCs w:val="28"/>
        </w:rPr>
        <w:t>M</w:t>
      </w:r>
      <w:r w:rsidRPr="003F7E33">
        <w:rPr>
          <w:rFonts w:ascii="Times New Roman" w:hAnsi="Times New Roman" w:cs="Times New Roman"/>
          <w:sz w:val="28"/>
          <w:szCs w:val="28"/>
        </w:rPr>
        <w:t xml:space="preserve"> veiktajiem pētījumiem</w:t>
      </w:r>
      <w:r w:rsidRPr="003F7E33">
        <w:rPr>
          <w:rFonts w:ascii="Times New Roman" w:hAnsi="Times New Roman" w:cs="Times New Roman"/>
          <w:sz w:val="28"/>
          <w:szCs w:val="28"/>
          <w:vertAlign w:val="superscript"/>
        </w:rPr>
        <w:footnoteReference w:id="60"/>
      </w:r>
      <w:r w:rsidRPr="003F7E33">
        <w:rPr>
          <w:rFonts w:ascii="Times New Roman" w:hAnsi="Times New Roman" w:cs="Times New Roman"/>
          <w:sz w:val="28"/>
          <w:szCs w:val="28"/>
        </w:rPr>
        <w:t xml:space="preserve"> kultūras patēriņu būtiski ietekmē materiālā nodrošinātība, dzīvesvieta, kā arī vecums un tautība. Tāpat nozīmīgs faktors ir nepilngadīgu bērnu esamība ģimenē (palielinās ar bērniem saistītu aktivitāšu apmeklēšana, vienlaikus samazinoties citām aktivitātēm). Pētījumu dati liecina, ka aktīvākie kultūras </w:t>
      </w:r>
      <w:r w:rsidR="2089E97F"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 xml:space="preserve">patēriņa ziņā ir cilvēki 15-34 gadu vecumā, augstāko izglītību ieguvušie, cilvēki ar augstākiem ienākumiem, kā arī pilsētās (galvenokārt Rīgā) dzīvojošie. Savukārt mazaktīvi biežāk ir 55-74 gadīgie, cilvēki ar zemiem ienākumiem, lauku teritorijās dzīvojošie un cittautieši. </w:t>
      </w:r>
      <w:r w:rsidR="2CE1AEAB" w:rsidRPr="003F7E33">
        <w:rPr>
          <w:rFonts w:ascii="Times New Roman" w:hAnsi="Times New Roman" w:cs="Times New Roman"/>
          <w:sz w:val="28"/>
          <w:szCs w:val="28"/>
        </w:rPr>
        <w:t xml:space="preserve">2018.gadā konstatēts, ka </w:t>
      </w:r>
      <w:r w:rsidRPr="003F7E33">
        <w:rPr>
          <w:rFonts w:ascii="Times New Roman" w:hAnsi="Times New Roman" w:cs="Times New Roman"/>
          <w:sz w:val="28"/>
          <w:szCs w:val="28"/>
        </w:rPr>
        <w:t xml:space="preserve"> kultūras </w:t>
      </w:r>
      <w:r w:rsidR="19196E9E" w:rsidRPr="003F7E33">
        <w:rPr>
          <w:rFonts w:ascii="Times New Roman" w:hAnsi="Times New Roman" w:cs="Times New Roman"/>
          <w:sz w:val="28"/>
          <w:szCs w:val="28"/>
        </w:rPr>
        <w:t xml:space="preserve">piedāvājuma izmantošanas </w:t>
      </w:r>
      <w:r w:rsidRPr="003F7E33">
        <w:rPr>
          <w:rFonts w:ascii="Times New Roman" w:hAnsi="Times New Roman" w:cs="Times New Roman"/>
          <w:sz w:val="28"/>
          <w:szCs w:val="28"/>
        </w:rPr>
        <w:t>aktivitāte samazinājusies gados jaunāku iedzīvotāju (īpaši 25-34 gadīgo), vidējo izglītību ieguvušo, iedzīvotāju, kuri dzīvo vieni, kā arī Kurzemes, Zemgales un Vidzemes iedzīvotāju vidū. Savukārt kultūras patēriņš ir palielinājies 45-64 gadīgo vidū, 3 cilvēku mājsaimniecībās, kā arī krievu tautības iedzīvotāju mērķgrupā.</w:t>
      </w:r>
    </w:p>
    <w:p w14:paraId="75706E86" w14:textId="6C74A52B" w:rsidR="40F45907" w:rsidRPr="003F7E33" w:rsidRDefault="40F45907" w:rsidP="5AB595A7">
      <w:pPr>
        <w:ind w:left="0" w:firstLine="851"/>
        <w:rPr>
          <w:rFonts w:ascii="Times New Roman" w:eastAsia="Calibri" w:hAnsi="Times New Roman" w:cs="Times New Roman"/>
          <w:sz w:val="28"/>
          <w:szCs w:val="28"/>
        </w:rPr>
      </w:pPr>
      <w:r w:rsidRPr="003F7E33">
        <w:rPr>
          <w:rFonts w:ascii="Times New Roman" w:eastAsia="Calibri" w:hAnsi="Times New Roman" w:cs="Times New Roman"/>
          <w:sz w:val="28"/>
          <w:szCs w:val="28"/>
        </w:rPr>
        <w:t xml:space="preserve">Covid-19 </w:t>
      </w:r>
      <w:r w:rsidR="000974EA">
        <w:rPr>
          <w:rFonts w:ascii="Times New Roman" w:eastAsia="Calibri" w:hAnsi="Times New Roman" w:cs="Times New Roman"/>
          <w:sz w:val="28"/>
          <w:szCs w:val="28"/>
        </w:rPr>
        <w:t xml:space="preserve">infekcijas izraisītās </w:t>
      </w:r>
      <w:r w:rsidRPr="003F7E33">
        <w:rPr>
          <w:rFonts w:ascii="Times New Roman" w:eastAsia="Calibri" w:hAnsi="Times New Roman" w:cs="Times New Roman"/>
          <w:sz w:val="28"/>
          <w:szCs w:val="28"/>
        </w:rPr>
        <w:t>krīzes ietekmē kultūras patēriņu krasi samazinājuši vai pilnībā pārtraukuši tie iedzīvotāji, kuru vidū šis patēriņš jau iepriekš bijis zemāks, bet aktīvie kultūras patērētāji centušies to saglabāt.</w:t>
      </w:r>
      <w:r w:rsidR="31FDCE4E" w:rsidRPr="003F7E33">
        <w:rPr>
          <w:rFonts w:ascii="Times New Roman" w:eastAsia="Calibri" w:hAnsi="Times New Roman" w:cs="Times New Roman"/>
          <w:sz w:val="28"/>
          <w:szCs w:val="28"/>
        </w:rPr>
        <w:t xml:space="preserve"> Identificēts salīdzinoši augsts kultūras patēriņš jauniešu vidū, kas attīstāms ar šai mērķgrupai piemērot</w:t>
      </w:r>
      <w:r w:rsidR="2A4399A0" w:rsidRPr="003F7E33">
        <w:rPr>
          <w:rFonts w:ascii="Times New Roman" w:eastAsia="Calibri" w:hAnsi="Times New Roman" w:cs="Times New Roman"/>
          <w:sz w:val="28"/>
          <w:szCs w:val="28"/>
        </w:rPr>
        <w:t>iem</w:t>
      </w:r>
      <w:r w:rsidR="31FDCE4E" w:rsidRPr="003F7E33">
        <w:rPr>
          <w:rFonts w:ascii="Times New Roman" w:eastAsia="Calibri" w:hAnsi="Times New Roman" w:cs="Times New Roman"/>
          <w:sz w:val="28"/>
          <w:szCs w:val="28"/>
        </w:rPr>
        <w:t xml:space="preserve"> kultūras </w:t>
      </w:r>
      <w:r w:rsidR="72F1A11B" w:rsidRPr="003F7E33">
        <w:rPr>
          <w:rFonts w:ascii="Times New Roman" w:eastAsia="Calibri" w:hAnsi="Times New Roman" w:cs="Times New Roman"/>
          <w:sz w:val="28"/>
          <w:szCs w:val="28"/>
        </w:rPr>
        <w:t>pakalpojumiem</w:t>
      </w:r>
      <w:r w:rsidR="31FDCE4E" w:rsidRPr="003F7E33">
        <w:rPr>
          <w:rFonts w:ascii="Times New Roman" w:eastAsia="Calibri" w:hAnsi="Times New Roman" w:cs="Times New Roman"/>
          <w:sz w:val="28"/>
          <w:szCs w:val="28"/>
        </w:rPr>
        <w:t>.</w:t>
      </w:r>
    </w:p>
    <w:p w14:paraId="2660E198" w14:textId="208AF60D" w:rsidR="00C92162" w:rsidRPr="003F7E33" w:rsidRDefault="00C92162"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lastRenderedPageBreak/>
        <w:t xml:space="preserve">Saskaņā ar </w:t>
      </w:r>
      <w:proofErr w:type="spellStart"/>
      <w:r w:rsidRPr="003F7E33">
        <w:rPr>
          <w:rFonts w:ascii="Times New Roman" w:hAnsi="Times New Roman" w:cs="Times New Roman"/>
          <w:i/>
          <w:iCs/>
          <w:sz w:val="28"/>
          <w:szCs w:val="28"/>
        </w:rPr>
        <w:t>Eurofound</w:t>
      </w:r>
      <w:proofErr w:type="spellEnd"/>
      <w:r w:rsidRPr="003F7E33">
        <w:rPr>
          <w:rFonts w:ascii="Times New Roman" w:hAnsi="Times New Roman" w:cs="Times New Roman"/>
          <w:sz w:val="28"/>
          <w:szCs w:val="28"/>
        </w:rPr>
        <w:t xml:space="preserve"> datiem</w:t>
      </w:r>
      <w:r w:rsidR="004B6F56" w:rsidRPr="003F7E33">
        <w:rPr>
          <w:rStyle w:val="Vresatsauce"/>
          <w:rFonts w:ascii="Times New Roman" w:hAnsi="Times New Roman" w:cs="Times New Roman"/>
          <w:sz w:val="28"/>
          <w:szCs w:val="28"/>
        </w:rPr>
        <w:footnoteReference w:id="61"/>
      </w:r>
      <w:r w:rsidRPr="003F7E33">
        <w:rPr>
          <w:rFonts w:ascii="Times New Roman" w:hAnsi="Times New Roman" w:cs="Times New Roman"/>
          <w:sz w:val="28"/>
          <w:szCs w:val="28"/>
        </w:rPr>
        <w:t xml:space="preserve"> to Latvijas iedzīvotāju īpatsvars, kuriem ir problemātiski izmantot kino, teātra</w:t>
      </w:r>
      <w:r w:rsidR="6048B494" w:rsidRPr="003F7E33">
        <w:rPr>
          <w:rFonts w:ascii="Times New Roman" w:hAnsi="Times New Roman" w:cs="Times New Roman"/>
          <w:sz w:val="28"/>
          <w:szCs w:val="28"/>
        </w:rPr>
        <w:t xml:space="preserve"> un</w:t>
      </w:r>
      <w:r w:rsidRPr="003F7E33">
        <w:rPr>
          <w:rFonts w:ascii="Times New Roman" w:hAnsi="Times New Roman" w:cs="Times New Roman"/>
          <w:sz w:val="28"/>
          <w:szCs w:val="28"/>
        </w:rPr>
        <w:t xml:space="preserve"> kultūras centru piedāvājumu fiziskās pieejamības, attāluma, darba laika vai citu iemeslu dēļ, ir 32%. Lai gan šis rādītājs ir zemāks nekā Eiropas Savienības valstu vidējais (36%), tas liecina, ka aptuveni katram trešajam valsts iedzīvotājam pieejamība kultūra</w:t>
      </w:r>
      <w:r w:rsidR="65435127" w:rsidRPr="003F7E33">
        <w:rPr>
          <w:rFonts w:ascii="Times New Roman" w:hAnsi="Times New Roman" w:cs="Times New Roman"/>
          <w:sz w:val="28"/>
          <w:szCs w:val="28"/>
        </w:rPr>
        <w:t>s piedāvājumam</w:t>
      </w:r>
      <w:r w:rsidRPr="003F7E33">
        <w:rPr>
          <w:rFonts w:ascii="Times New Roman" w:hAnsi="Times New Roman" w:cs="Times New Roman"/>
          <w:sz w:val="28"/>
          <w:szCs w:val="28"/>
        </w:rPr>
        <w:t xml:space="preserve"> ir ierobežota. </w:t>
      </w:r>
      <w:proofErr w:type="gramStart"/>
      <w:r w:rsidRPr="003F7E33">
        <w:rPr>
          <w:rFonts w:ascii="Times New Roman" w:hAnsi="Times New Roman" w:cs="Times New Roman"/>
          <w:sz w:val="28"/>
          <w:szCs w:val="28"/>
        </w:rPr>
        <w:t>Pie tam</w:t>
      </w:r>
      <w:proofErr w:type="gramEnd"/>
      <w:r w:rsidRPr="003F7E33">
        <w:rPr>
          <w:rFonts w:ascii="Times New Roman" w:hAnsi="Times New Roman" w:cs="Times New Roman"/>
          <w:sz w:val="28"/>
          <w:szCs w:val="28"/>
        </w:rPr>
        <w:t xml:space="preserve"> atsevišķās mērķgrupās Latvijas rādītājs ir izteikti augsts – 65</w:t>
      </w:r>
      <w:r w:rsidR="000974EA">
        <w:rPr>
          <w:rFonts w:ascii="Times New Roman" w:hAnsi="Times New Roman" w:cs="Times New Roman"/>
          <w:sz w:val="28"/>
          <w:szCs w:val="28"/>
        </w:rPr>
        <w:t> </w:t>
      </w:r>
      <w:r w:rsidRPr="003F7E33">
        <w:rPr>
          <w:rFonts w:ascii="Times New Roman" w:hAnsi="Times New Roman" w:cs="Times New Roman"/>
          <w:sz w:val="28"/>
          <w:szCs w:val="28"/>
        </w:rPr>
        <w:t>un vecāku iedzīvotāju mērķgrupā 41%, zemu ienākumu mērķgrupā 46%.</w:t>
      </w:r>
    </w:p>
    <w:p w14:paraId="6DBB47E0" w14:textId="411A779A" w:rsidR="00C92162" w:rsidRPr="003F7E33" w:rsidRDefault="00C92162"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Kā faktori, kas veicinātu plašāku </w:t>
      </w:r>
      <w:r w:rsidR="66AF4AF8" w:rsidRPr="003F7E33">
        <w:rPr>
          <w:rFonts w:ascii="Times New Roman" w:hAnsi="Times New Roman" w:cs="Times New Roman"/>
          <w:sz w:val="28"/>
          <w:szCs w:val="28"/>
        </w:rPr>
        <w:t>kultūras piedāvājuma izmantošanu</w:t>
      </w:r>
      <w:r w:rsidR="001159D3" w:rsidRPr="003F7E33">
        <w:rPr>
          <w:rStyle w:val="Vresatsauce"/>
          <w:rFonts w:ascii="Times New Roman" w:hAnsi="Times New Roman" w:cs="Times New Roman"/>
          <w:sz w:val="28"/>
          <w:szCs w:val="28"/>
        </w:rPr>
        <w:footnoteReference w:id="62"/>
      </w:r>
      <w:r w:rsidRPr="003F7E33">
        <w:rPr>
          <w:rFonts w:ascii="Times New Roman" w:hAnsi="Times New Roman" w:cs="Times New Roman"/>
          <w:sz w:val="28"/>
          <w:szCs w:val="28"/>
        </w:rPr>
        <w:t xml:space="preserve">, iedzīvotāji visbiežāk min vairāk brīvā laika (51%), vairāk līdzekļu </w:t>
      </w:r>
      <w:r w:rsidR="28FD6093" w:rsidRPr="003F7E33">
        <w:rPr>
          <w:rFonts w:ascii="Times New Roman" w:hAnsi="Times New Roman" w:cs="Times New Roman"/>
          <w:sz w:val="28"/>
          <w:szCs w:val="28"/>
        </w:rPr>
        <w:t xml:space="preserve">norišu </w:t>
      </w:r>
      <w:r w:rsidRPr="003F7E33">
        <w:rPr>
          <w:rFonts w:ascii="Times New Roman" w:hAnsi="Times New Roman" w:cs="Times New Roman"/>
          <w:sz w:val="28"/>
          <w:szCs w:val="28"/>
        </w:rPr>
        <w:t xml:space="preserve">apmeklēšanai (48%), vairāk bezmaksas </w:t>
      </w:r>
      <w:r w:rsidR="582675EC" w:rsidRPr="003F7E33">
        <w:rPr>
          <w:rFonts w:ascii="Times New Roman" w:hAnsi="Times New Roman" w:cs="Times New Roman"/>
          <w:sz w:val="28"/>
          <w:szCs w:val="28"/>
        </w:rPr>
        <w:t xml:space="preserve">norišu </w:t>
      </w:r>
      <w:r w:rsidRPr="003F7E33">
        <w:rPr>
          <w:rFonts w:ascii="Times New Roman" w:hAnsi="Times New Roman" w:cs="Times New Roman"/>
          <w:sz w:val="28"/>
          <w:szCs w:val="28"/>
        </w:rPr>
        <w:t xml:space="preserve">(45%), vairāk </w:t>
      </w:r>
      <w:r w:rsidR="3BB0F5F1" w:rsidRPr="003F7E33">
        <w:rPr>
          <w:rFonts w:ascii="Times New Roman" w:hAnsi="Times New Roman" w:cs="Times New Roman"/>
          <w:sz w:val="28"/>
          <w:szCs w:val="28"/>
        </w:rPr>
        <w:t xml:space="preserve">norišu </w:t>
      </w:r>
      <w:r w:rsidRPr="003F7E33">
        <w:rPr>
          <w:rFonts w:ascii="Times New Roman" w:hAnsi="Times New Roman" w:cs="Times New Roman"/>
          <w:sz w:val="28"/>
          <w:szCs w:val="28"/>
        </w:rPr>
        <w:t xml:space="preserve">tuvāk dzīvesvietai (23%), kompānija, ar ko kopā apmeklēt </w:t>
      </w:r>
      <w:r w:rsidR="79FEF3E4" w:rsidRPr="003F7E33">
        <w:rPr>
          <w:rFonts w:ascii="Times New Roman" w:hAnsi="Times New Roman" w:cs="Times New Roman"/>
          <w:sz w:val="28"/>
          <w:szCs w:val="28"/>
        </w:rPr>
        <w:t xml:space="preserve">norises </w:t>
      </w:r>
      <w:r w:rsidRPr="003F7E33">
        <w:rPr>
          <w:rFonts w:ascii="Times New Roman" w:hAnsi="Times New Roman" w:cs="Times New Roman"/>
          <w:sz w:val="28"/>
          <w:szCs w:val="28"/>
        </w:rPr>
        <w:t xml:space="preserve">(23%), kā arī plašāka informācija par </w:t>
      </w:r>
      <w:r w:rsidR="0159E93D" w:rsidRPr="003F7E33">
        <w:rPr>
          <w:rFonts w:ascii="Times New Roman" w:hAnsi="Times New Roman" w:cs="Times New Roman"/>
          <w:sz w:val="28"/>
          <w:szCs w:val="28"/>
        </w:rPr>
        <w:t xml:space="preserve">norisēm </w:t>
      </w:r>
      <w:r w:rsidRPr="003F7E33">
        <w:rPr>
          <w:rFonts w:ascii="Times New Roman" w:hAnsi="Times New Roman" w:cs="Times New Roman"/>
          <w:sz w:val="28"/>
          <w:szCs w:val="28"/>
        </w:rPr>
        <w:t xml:space="preserve">(16%). Savukārt aptaujājot kultūras </w:t>
      </w:r>
      <w:r w:rsidR="00C12183" w:rsidRPr="003F7E33">
        <w:rPr>
          <w:rFonts w:ascii="Times New Roman" w:hAnsi="Times New Roman" w:cs="Times New Roman"/>
          <w:sz w:val="28"/>
          <w:szCs w:val="28"/>
        </w:rPr>
        <w:t xml:space="preserve">organizācijas </w:t>
      </w:r>
      <w:r w:rsidRPr="003F7E33">
        <w:rPr>
          <w:rFonts w:ascii="Times New Roman" w:hAnsi="Times New Roman" w:cs="Times New Roman"/>
          <w:sz w:val="28"/>
          <w:szCs w:val="28"/>
        </w:rPr>
        <w:t xml:space="preserve">kā būtiskākie iemesli, kur dēļ iedzīvotāji kultūras </w:t>
      </w:r>
      <w:r w:rsidR="33D33979" w:rsidRPr="003F7E33">
        <w:rPr>
          <w:rFonts w:ascii="Times New Roman" w:hAnsi="Times New Roman" w:cs="Times New Roman"/>
          <w:sz w:val="28"/>
          <w:szCs w:val="28"/>
        </w:rPr>
        <w:t xml:space="preserve">norises </w:t>
      </w:r>
      <w:r w:rsidRPr="003F7E33">
        <w:rPr>
          <w:rFonts w:ascii="Times New Roman" w:hAnsi="Times New Roman" w:cs="Times New Roman"/>
          <w:sz w:val="28"/>
          <w:szCs w:val="28"/>
        </w:rPr>
        <w:t xml:space="preserve">Latvijā neapmeklē biežāk, tiek nosaukti slinkums apmeklēt </w:t>
      </w:r>
      <w:r w:rsidR="190B3584" w:rsidRPr="003F7E33">
        <w:rPr>
          <w:rFonts w:ascii="Times New Roman" w:hAnsi="Times New Roman" w:cs="Times New Roman"/>
          <w:sz w:val="28"/>
          <w:szCs w:val="28"/>
        </w:rPr>
        <w:t xml:space="preserve">norises </w:t>
      </w:r>
      <w:r w:rsidRPr="003F7E33">
        <w:rPr>
          <w:rFonts w:ascii="Times New Roman" w:hAnsi="Times New Roman" w:cs="Times New Roman"/>
          <w:sz w:val="28"/>
          <w:szCs w:val="28"/>
        </w:rPr>
        <w:t xml:space="preserve">(60%), pārāk daudz dažādu iespēju brīvā laika pavadīšanai un pārāk plaša kultūras </w:t>
      </w:r>
      <w:r w:rsidR="3FAF585C" w:rsidRPr="003F7E33">
        <w:rPr>
          <w:rFonts w:ascii="Times New Roman" w:hAnsi="Times New Roman" w:cs="Times New Roman"/>
          <w:sz w:val="28"/>
          <w:szCs w:val="28"/>
        </w:rPr>
        <w:t xml:space="preserve">norišu </w:t>
      </w:r>
      <w:r w:rsidRPr="003F7E33">
        <w:rPr>
          <w:rFonts w:ascii="Times New Roman" w:hAnsi="Times New Roman" w:cs="Times New Roman"/>
          <w:sz w:val="28"/>
          <w:szCs w:val="28"/>
        </w:rPr>
        <w:t>izvēle (56%), intereses trūkums par kultūr</w:t>
      </w:r>
      <w:r w:rsidR="434B87F4" w:rsidRPr="003F7E33">
        <w:rPr>
          <w:rFonts w:ascii="Times New Roman" w:hAnsi="Times New Roman" w:cs="Times New Roman"/>
          <w:sz w:val="28"/>
          <w:szCs w:val="28"/>
        </w:rPr>
        <w:t>u</w:t>
      </w:r>
      <w:r w:rsidR="22869F02" w:rsidRPr="003F7E33">
        <w:rPr>
          <w:rFonts w:ascii="Times New Roman" w:hAnsi="Times New Roman" w:cs="Times New Roman"/>
          <w:sz w:val="28"/>
          <w:szCs w:val="28"/>
        </w:rPr>
        <w:t xml:space="preserve"> </w:t>
      </w:r>
      <w:r w:rsidRPr="003F7E33">
        <w:rPr>
          <w:rFonts w:ascii="Times New Roman" w:hAnsi="Times New Roman" w:cs="Times New Roman"/>
          <w:sz w:val="28"/>
          <w:szCs w:val="28"/>
        </w:rPr>
        <w:t xml:space="preserve">(55%), līdzekļu trūkums (51%), laika trūkums (51%) un attālums līdz </w:t>
      </w:r>
      <w:r w:rsidR="5CCD92FF" w:rsidRPr="003F7E33">
        <w:rPr>
          <w:rFonts w:ascii="Times New Roman" w:hAnsi="Times New Roman" w:cs="Times New Roman"/>
          <w:sz w:val="28"/>
          <w:szCs w:val="28"/>
        </w:rPr>
        <w:t xml:space="preserve">kultūras </w:t>
      </w:r>
      <w:r w:rsidR="7A38890A" w:rsidRPr="003F7E33">
        <w:rPr>
          <w:rFonts w:ascii="Times New Roman" w:hAnsi="Times New Roman" w:cs="Times New Roman"/>
          <w:sz w:val="28"/>
          <w:szCs w:val="28"/>
        </w:rPr>
        <w:t xml:space="preserve">norisei </w:t>
      </w:r>
      <w:r w:rsidRPr="003F7E33">
        <w:rPr>
          <w:rFonts w:ascii="Times New Roman" w:hAnsi="Times New Roman" w:cs="Times New Roman"/>
          <w:sz w:val="28"/>
          <w:szCs w:val="28"/>
        </w:rPr>
        <w:t>(49%).</w:t>
      </w:r>
    </w:p>
    <w:p w14:paraId="333CCF70" w14:textId="46A1375C" w:rsidR="0077071A" w:rsidRPr="003F7E33" w:rsidRDefault="0077071A"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Lai gan kultūrpolitikas </w:t>
      </w:r>
      <w:r w:rsidR="5D927EF7" w:rsidRPr="003F7E33">
        <w:rPr>
          <w:rFonts w:ascii="Times New Roman" w:hAnsi="Times New Roman" w:cs="Times New Roman"/>
          <w:sz w:val="28"/>
          <w:szCs w:val="28"/>
        </w:rPr>
        <w:t xml:space="preserve">īstenošanas </w:t>
      </w:r>
      <w:r w:rsidRPr="003F7E33">
        <w:rPr>
          <w:rFonts w:ascii="Times New Roman" w:hAnsi="Times New Roman" w:cs="Times New Roman"/>
          <w:sz w:val="28"/>
          <w:szCs w:val="28"/>
        </w:rPr>
        <w:t xml:space="preserve">ietvaros nav iespējams tieši ietekmēt visus kultūras patēriņa ierobežojošos faktorus </w:t>
      </w:r>
      <w:r w:rsidR="00391721" w:rsidRPr="003F7E33">
        <w:rPr>
          <w:rFonts w:ascii="Times New Roman" w:hAnsi="Times New Roman" w:cs="Times New Roman"/>
          <w:sz w:val="28"/>
          <w:szCs w:val="28"/>
        </w:rPr>
        <w:t>(piemēram, sabiedrības kopējo labklājību, transporta pieejamību u.t.t.)</w:t>
      </w:r>
      <w:r w:rsidRPr="003F7E33">
        <w:rPr>
          <w:rFonts w:ascii="Times New Roman" w:hAnsi="Times New Roman" w:cs="Times New Roman"/>
          <w:sz w:val="28"/>
          <w:szCs w:val="28"/>
        </w:rPr>
        <w:t xml:space="preserve">, </w:t>
      </w:r>
      <w:r w:rsidR="00391721" w:rsidRPr="003F7E33">
        <w:rPr>
          <w:rFonts w:ascii="Times New Roman" w:hAnsi="Times New Roman" w:cs="Times New Roman"/>
          <w:sz w:val="28"/>
          <w:szCs w:val="28"/>
        </w:rPr>
        <w:t>ir iespējams risināt atsevišķus uzdevumus</w:t>
      </w:r>
      <w:r w:rsidRPr="003F7E33">
        <w:rPr>
          <w:rFonts w:ascii="Times New Roman" w:hAnsi="Times New Roman" w:cs="Times New Roman"/>
          <w:sz w:val="28"/>
          <w:szCs w:val="28"/>
        </w:rPr>
        <w:t xml:space="preserve">, </w:t>
      </w:r>
      <w:r w:rsidR="00391721" w:rsidRPr="003F7E33">
        <w:rPr>
          <w:rFonts w:ascii="Times New Roman" w:hAnsi="Times New Roman" w:cs="Times New Roman"/>
          <w:sz w:val="28"/>
          <w:szCs w:val="28"/>
        </w:rPr>
        <w:t xml:space="preserve">kas </w:t>
      </w:r>
      <w:r w:rsidRPr="003F7E33">
        <w:rPr>
          <w:rFonts w:ascii="Times New Roman" w:hAnsi="Times New Roman" w:cs="Times New Roman"/>
          <w:sz w:val="28"/>
          <w:szCs w:val="28"/>
        </w:rPr>
        <w:t xml:space="preserve">saistīti ar kultūras </w:t>
      </w:r>
      <w:r w:rsidR="74B477B3"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ekonomisko un reģionālo pieejamību, kā arī fizisko</w:t>
      </w:r>
      <w:r w:rsidR="25B4467D" w:rsidRPr="003F7E33">
        <w:rPr>
          <w:rFonts w:ascii="Times New Roman" w:hAnsi="Times New Roman" w:cs="Times New Roman"/>
          <w:sz w:val="28"/>
          <w:szCs w:val="28"/>
        </w:rPr>
        <w:t xml:space="preserve"> un digitālo </w:t>
      </w:r>
      <w:r w:rsidRPr="003F7E33">
        <w:rPr>
          <w:rFonts w:ascii="Times New Roman" w:hAnsi="Times New Roman" w:cs="Times New Roman"/>
          <w:sz w:val="28"/>
          <w:szCs w:val="28"/>
        </w:rPr>
        <w:t xml:space="preserve"> pieejamību</w:t>
      </w:r>
      <w:r w:rsidR="00391721" w:rsidRPr="003F7E33">
        <w:rPr>
          <w:rFonts w:ascii="Times New Roman" w:hAnsi="Times New Roman" w:cs="Times New Roman"/>
          <w:sz w:val="28"/>
          <w:szCs w:val="28"/>
        </w:rPr>
        <w:t>.</w:t>
      </w:r>
      <w:r w:rsidRPr="003F7E33">
        <w:rPr>
          <w:rFonts w:ascii="Times New Roman" w:hAnsi="Times New Roman" w:cs="Times New Roman"/>
          <w:sz w:val="28"/>
          <w:szCs w:val="28"/>
        </w:rPr>
        <w:t xml:space="preserve"> </w:t>
      </w:r>
      <w:r w:rsidR="00391721" w:rsidRPr="003F7E33">
        <w:rPr>
          <w:rFonts w:ascii="Times New Roman" w:hAnsi="Times New Roman" w:cs="Times New Roman"/>
          <w:sz w:val="28"/>
          <w:szCs w:val="28"/>
        </w:rPr>
        <w:t>S</w:t>
      </w:r>
      <w:r w:rsidRPr="003F7E33">
        <w:rPr>
          <w:rFonts w:ascii="Times New Roman" w:hAnsi="Times New Roman" w:cs="Times New Roman"/>
          <w:sz w:val="28"/>
          <w:szCs w:val="28"/>
        </w:rPr>
        <w:t>avukārt ar auditoriju attīstības pasākumiem, proti, konkrētām auditorijām piemērotu kultūras pakalpojumu attīstīšanu, ir iespējams risināt tādus kultūras patēriņa ierobežojošos faktorus kā intereses trūkums par kultūru, laika trūkums un kultūras piedāvājuma pārlieka daudzveidība (proti, radot konkrētajai auditorijai piemērotu piedāvājumu, paaugstināsies arī konkrētās auditorijas ieinteresētība to izmantot, neņemot vērā ārējos ierobežojošos faktorus).</w:t>
      </w:r>
    </w:p>
    <w:p w14:paraId="65195A11" w14:textId="77777777" w:rsidR="00D519B6" w:rsidRPr="003F7E33" w:rsidRDefault="00D519B6" w:rsidP="00155268">
      <w:pPr>
        <w:ind w:left="0" w:firstLine="0"/>
        <w:rPr>
          <w:rFonts w:ascii="Times New Roman" w:hAnsi="Times New Roman" w:cs="Times New Roman"/>
          <w:sz w:val="28"/>
          <w:szCs w:val="28"/>
        </w:rPr>
      </w:pPr>
    </w:p>
    <w:p w14:paraId="0C664068" w14:textId="0EBE9A76" w:rsidR="008575BC" w:rsidRPr="003F7E33" w:rsidRDefault="008575BC" w:rsidP="00155268">
      <w:pPr>
        <w:ind w:left="0" w:firstLine="851"/>
        <w:rPr>
          <w:rFonts w:ascii="Times New Roman" w:hAnsi="Times New Roman" w:cs="Times New Roman"/>
          <w:b/>
          <w:bCs/>
          <w:sz w:val="28"/>
          <w:szCs w:val="28"/>
        </w:rPr>
      </w:pPr>
      <w:r w:rsidRPr="003F7E33">
        <w:rPr>
          <w:rFonts w:ascii="Times New Roman" w:hAnsi="Times New Roman" w:cs="Times New Roman"/>
          <w:b/>
          <w:bCs/>
          <w:sz w:val="28"/>
          <w:szCs w:val="28"/>
        </w:rPr>
        <w:t xml:space="preserve">Kultūras </w:t>
      </w:r>
      <w:r w:rsidR="2EE6F533" w:rsidRPr="003F7E33">
        <w:rPr>
          <w:rFonts w:ascii="Times New Roman" w:hAnsi="Times New Roman" w:cs="Times New Roman"/>
          <w:b/>
          <w:bCs/>
          <w:sz w:val="28"/>
          <w:szCs w:val="28"/>
        </w:rPr>
        <w:t xml:space="preserve">piedāvājuma </w:t>
      </w:r>
      <w:r w:rsidRPr="003F7E33">
        <w:rPr>
          <w:rFonts w:ascii="Times New Roman" w:hAnsi="Times New Roman" w:cs="Times New Roman"/>
          <w:b/>
          <w:bCs/>
          <w:sz w:val="28"/>
          <w:szCs w:val="28"/>
        </w:rPr>
        <w:t>ekonomiskā pieejamība</w:t>
      </w:r>
    </w:p>
    <w:p w14:paraId="31A14CE2" w14:textId="0E0E16DC" w:rsidR="00627C82" w:rsidRPr="003F7E33" w:rsidRDefault="00C92162"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Ekonomiskais faktors ir viens no būtiskākajiem kultūras patēriņu ietekmējošajiem faktoriem, it īpaši attiecībā uz atsevišķām kultūras formām (opera, teātris, koncerti, izstādes</w:t>
      </w:r>
      <w:r w:rsidR="15071DBD" w:rsidRPr="003F7E33">
        <w:rPr>
          <w:rFonts w:ascii="Times New Roman" w:hAnsi="Times New Roman" w:cs="Times New Roman"/>
          <w:sz w:val="28"/>
          <w:szCs w:val="28"/>
        </w:rPr>
        <w:t>, kino</w:t>
      </w:r>
      <w:r w:rsidRPr="003F7E33">
        <w:rPr>
          <w:rFonts w:ascii="Times New Roman" w:hAnsi="Times New Roman" w:cs="Times New Roman"/>
          <w:sz w:val="28"/>
          <w:szCs w:val="28"/>
        </w:rPr>
        <w:t xml:space="preserve">). Kultūras </w:t>
      </w:r>
      <w:r w:rsidR="4C5A1ADB" w:rsidRPr="003F7E33">
        <w:rPr>
          <w:rFonts w:ascii="Times New Roman" w:hAnsi="Times New Roman" w:cs="Times New Roman"/>
          <w:sz w:val="28"/>
          <w:szCs w:val="28"/>
        </w:rPr>
        <w:t xml:space="preserve">piedāvājuma izmantošanas </w:t>
      </w:r>
      <w:r w:rsidRPr="003F7E33">
        <w:rPr>
          <w:rFonts w:ascii="Times New Roman" w:hAnsi="Times New Roman" w:cs="Times New Roman"/>
          <w:sz w:val="28"/>
          <w:szCs w:val="28"/>
        </w:rPr>
        <w:t>izmaksas veido ne tikai biļešu cena, bet arī transporta izdevumi, viesnīcas izmaksas, vairāku biļešu iegāde ģimenei, papildu izdevumi bērnu pieskatīšanai. Pētījumu dati liek secināt, ka iedzīvotāju tēriņi kultūrai (gan reālie, gan vēlamie) gan korelē ar iedzīvotāju interesi par kultūru, taču galvenokārt ir atkarīgi no reālā ienākumu līmeņa. Piemēram, dati liecina, ka C</w:t>
      </w:r>
      <w:r w:rsidR="003422CE">
        <w:rPr>
          <w:rFonts w:ascii="Times New Roman" w:hAnsi="Times New Roman" w:cs="Times New Roman"/>
          <w:sz w:val="28"/>
          <w:szCs w:val="28"/>
        </w:rPr>
        <w:t>ovid</w:t>
      </w:r>
      <w:r w:rsidRPr="003F7E33">
        <w:rPr>
          <w:rFonts w:ascii="Times New Roman" w:hAnsi="Times New Roman" w:cs="Times New Roman"/>
          <w:sz w:val="28"/>
          <w:szCs w:val="28"/>
        </w:rPr>
        <w:t xml:space="preserve">-19 </w:t>
      </w:r>
      <w:r w:rsidR="003422CE">
        <w:rPr>
          <w:rFonts w:ascii="Times New Roman" w:hAnsi="Times New Roman" w:cs="Times New Roman"/>
          <w:sz w:val="28"/>
          <w:szCs w:val="28"/>
        </w:rPr>
        <w:t xml:space="preserve">infekcijas izraisītās </w:t>
      </w:r>
      <w:r w:rsidRPr="003F7E33">
        <w:rPr>
          <w:rFonts w:ascii="Times New Roman" w:hAnsi="Times New Roman" w:cs="Times New Roman"/>
          <w:sz w:val="28"/>
          <w:szCs w:val="28"/>
        </w:rPr>
        <w:t xml:space="preserve">krīzes </w:t>
      </w:r>
      <w:r w:rsidRPr="003F7E33">
        <w:rPr>
          <w:rFonts w:ascii="Times New Roman" w:hAnsi="Times New Roman" w:cs="Times New Roman"/>
          <w:sz w:val="28"/>
          <w:szCs w:val="28"/>
        </w:rPr>
        <w:lastRenderedPageBreak/>
        <w:t>laikā vēlme tērēt līdzekļus kultūras norisēm samazinājās arī tiem sabiedrības locekļiem, kuriem ir augsta interese par kultūru.</w:t>
      </w:r>
    </w:p>
    <w:p w14:paraId="59856A32" w14:textId="47C3A9C7" w:rsidR="00C92162" w:rsidRPr="003F7E33" w:rsidRDefault="00C92162"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Līdz ar to secināms, ka ar kultūras patēriņu saistītās izmaksas ir objektīvs šķērslis kultūras </w:t>
      </w:r>
      <w:r w:rsidR="6FC50E3D"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 xml:space="preserve">pieejamībai, kuru nevar atrisināt </w:t>
      </w:r>
      <w:r w:rsidR="61A40277" w:rsidRPr="003F7E33">
        <w:rPr>
          <w:rFonts w:ascii="Times New Roman" w:hAnsi="Times New Roman" w:cs="Times New Roman"/>
          <w:sz w:val="28"/>
          <w:szCs w:val="28"/>
        </w:rPr>
        <w:t xml:space="preserve">tikai </w:t>
      </w:r>
      <w:r w:rsidRPr="003F7E33">
        <w:rPr>
          <w:rFonts w:ascii="Times New Roman" w:hAnsi="Times New Roman" w:cs="Times New Roman"/>
          <w:sz w:val="28"/>
          <w:szCs w:val="28"/>
        </w:rPr>
        <w:t xml:space="preserve">stimulējot cilvēku interesi par kultūru, līdz ar to kultūrpolitikas ietvaros ir jārisina jautājums par to, kā </w:t>
      </w:r>
      <w:r w:rsidR="00627C82" w:rsidRPr="003F7E33">
        <w:rPr>
          <w:rFonts w:ascii="Times New Roman" w:hAnsi="Times New Roman" w:cs="Times New Roman"/>
          <w:sz w:val="28"/>
          <w:szCs w:val="28"/>
        </w:rPr>
        <w:t>atsevišķ</w:t>
      </w:r>
      <w:r w:rsidR="67A97622" w:rsidRPr="003F7E33">
        <w:rPr>
          <w:rFonts w:ascii="Times New Roman" w:hAnsi="Times New Roman" w:cs="Times New Roman"/>
          <w:sz w:val="28"/>
          <w:szCs w:val="28"/>
        </w:rPr>
        <w:t>u</w:t>
      </w:r>
      <w:r w:rsidR="00627C82" w:rsidRPr="003F7E33">
        <w:rPr>
          <w:rFonts w:ascii="Times New Roman" w:hAnsi="Times New Roman" w:cs="Times New Roman"/>
          <w:sz w:val="28"/>
          <w:szCs w:val="28"/>
        </w:rPr>
        <w:t xml:space="preserve">s </w:t>
      </w:r>
      <w:r w:rsidRPr="003F7E33">
        <w:rPr>
          <w:rFonts w:ascii="Times New Roman" w:hAnsi="Times New Roman" w:cs="Times New Roman"/>
          <w:sz w:val="28"/>
          <w:szCs w:val="28"/>
        </w:rPr>
        <w:t xml:space="preserve">kultūras </w:t>
      </w:r>
      <w:r w:rsidR="4F5212DC" w:rsidRPr="003F7E33">
        <w:rPr>
          <w:rFonts w:ascii="Times New Roman" w:hAnsi="Times New Roman" w:cs="Times New Roman"/>
          <w:sz w:val="28"/>
          <w:szCs w:val="28"/>
        </w:rPr>
        <w:t xml:space="preserve">pakalpojumus </w:t>
      </w:r>
      <w:r w:rsidRPr="003F7E33">
        <w:rPr>
          <w:rFonts w:ascii="Times New Roman" w:hAnsi="Times New Roman" w:cs="Times New Roman"/>
          <w:sz w:val="28"/>
          <w:szCs w:val="28"/>
        </w:rPr>
        <w:t>padarīt pieejam</w:t>
      </w:r>
      <w:r w:rsidR="3EF7EDD6" w:rsidRPr="003F7E33">
        <w:rPr>
          <w:rFonts w:ascii="Times New Roman" w:hAnsi="Times New Roman" w:cs="Times New Roman"/>
          <w:sz w:val="28"/>
          <w:szCs w:val="28"/>
        </w:rPr>
        <w:t>u</w:t>
      </w:r>
      <w:r w:rsidRPr="003F7E33">
        <w:rPr>
          <w:rFonts w:ascii="Times New Roman" w:hAnsi="Times New Roman" w:cs="Times New Roman"/>
          <w:sz w:val="28"/>
          <w:szCs w:val="28"/>
        </w:rPr>
        <w:t xml:space="preserve">s </w:t>
      </w:r>
      <w:r w:rsidR="5DFC956E" w:rsidRPr="003F7E33">
        <w:rPr>
          <w:rFonts w:ascii="Times New Roman" w:hAnsi="Times New Roman" w:cs="Times New Roman"/>
          <w:sz w:val="28"/>
          <w:szCs w:val="28"/>
        </w:rPr>
        <w:t xml:space="preserve">arī </w:t>
      </w:r>
      <w:r w:rsidRPr="003F7E33">
        <w:rPr>
          <w:rFonts w:ascii="Times New Roman" w:hAnsi="Times New Roman" w:cs="Times New Roman"/>
          <w:sz w:val="28"/>
          <w:szCs w:val="28"/>
        </w:rPr>
        <w:t xml:space="preserve">tai Latvijas iedzīvotāju daļai, kura nevar tās atļauties </w:t>
      </w:r>
      <w:r w:rsidR="64F34085" w:rsidRPr="003F7E33">
        <w:rPr>
          <w:rFonts w:ascii="Times New Roman" w:hAnsi="Times New Roman" w:cs="Times New Roman"/>
          <w:sz w:val="28"/>
          <w:szCs w:val="28"/>
        </w:rPr>
        <w:t>izmantot</w:t>
      </w:r>
      <w:r w:rsidRPr="003F7E33">
        <w:rPr>
          <w:rFonts w:ascii="Times New Roman" w:hAnsi="Times New Roman" w:cs="Times New Roman"/>
          <w:sz w:val="28"/>
          <w:szCs w:val="28"/>
        </w:rPr>
        <w:t>.</w:t>
      </w:r>
    </w:p>
    <w:p w14:paraId="76F76839" w14:textId="77777777" w:rsidR="008575BC" w:rsidRPr="003F7E33" w:rsidRDefault="008575BC" w:rsidP="00155268">
      <w:pPr>
        <w:ind w:left="0" w:firstLine="0"/>
        <w:rPr>
          <w:rFonts w:ascii="Times New Roman" w:hAnsi="Times New Roman" w:cs="Times New Roman"/>
          <w:sz w:val="28"/>
          <w:szCs w:val="28"/>
        </w:rPr>
      </w:pPr>
    </w:p>
    <w:p w14:paraId="030875B2" w14:textId="3C61ECD8" w:rsidR="008575BC" w:rsidRPr="003F7E33" w:rsidRDefault="008575BC" w:rsidP="00155268">
      <w:pPr>
        <w:ind w:left="0" w:firstLine="851"/>
        <w:rPr>
          <w:rFonts w:ascii="Times New Roman" w:hAnsi="Times New Roman" w:cs="Times New Roman"/>
          <w:b/>
          <w:bCs/>
          <w:sz w:val="28"/>
          <w:szCs w:val="28"/>
        </w:rPr>
      </w:pPr>
      <w:r w:rsidRPr="003F7E33">
        <w:rPr>
          <w:rFonts w:ascii="Times New Roman" w:hAnsi="Times New Roman" w:cs="Times New Roman"/>
          <w:b/>
          <w:bCs/>
          <w:sz w:val="28"/>
          <w:szCs w:val="28"/>
        </w:rPr>
        <w:t xml:space="preserve">Kultūras </w:t>
      </w:r>
      <w:r w:rsidR="7FC760D9" w:rsidRPr="003F7E33">
        <w:rPr>
          <w:rFonts w:ascii="Times New Roman" w:hAnsi="Times New Roman" w:cs="Times New Roman"/>
          <w:b/>
          <w:bCs/>
          <w:sz w:val="28"/>
          <w:szCs w:val="28"/>
        </w:rPr>
        <w:t xml:space="preserve">piedāvājuma </w:t>
      </w:r>
      <w:r w:rsidRPr="003F7E33">
        <w:rPr>
          <w:rFonts w:ascii="Times New Roman" w:hAnsi="Times New Roman" w:cs="Times New Roman"/>
          <w:b/>
          <w:bCs/>
          <w:sz w:val="28"/>
          <w:szCs w:val="28"/>
        </w:rPr>
        <w:t>reģionālā pieejamība</w:t>
      </w:r>
    </w:p>
    <w:p w14:paraId="5DD366CD" w14:textId="4D8FA9FF" w:rsidR="00627C82" w:rsidRPr="003F7E33" w:rsidRDefault="00C92162"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Objektīvs šķērslis </w:t>
      </w:r>
      <w:r w:rsidR="410FDF2A" w:rsidRPr="003F7E33">
        <w:rPr>
          <w:rFonts w:ascii="Times New Roman" w:hAnsi="Times New Roman" w:cs="Times New Roman"/>
          <w:sz w:val="28"/>
          <w:szCs w:val="28"/>
        </w:rPr>
        <w:t xml:space="preserve">plašākam </w:t>
      </w:r>
      <w:r w:rsidRPr="003F7E33">
        <w:rPr>
          <w:rFonts w:ascii="Times New Roman" w:hAnsi="Times New Roman" w:cs="Times New Roman"/>
          <w:sz w:val="28"/>
          <w:szCs w:val="28"/>
        </w:rPr>
        <w:t xml:space="preserve">kultūras patēriņam ir arī attālums no cilvēka dzīvesvietas līdz kultūras </w:t>
      </w:r>
      <w:r w:rsidR="749FEB7C" w:rsidRPr="003F7E33">
        <w:rPr>
          <w:rFonts w:ascii="Times New Roman" w:hAnsi="Times New Roman" w:cs="Times New Roman"/>
          <w:sz w:val="28"/>
          <w:szCs w:val="28"/>
        </w:rPr>
        <w:t xml:space="preserve">pakalpojuma sniegšanas </w:t>
      </w:r>
      <w:r w:rsidRPr="003F7E33">
        <w:rPr>
          <w:rFonts w:ascii="Times New Roman" w:hAnsi="Times New Roman" w:cs="Times New Roman"/>
          <w:sz w:val="28"/>
          <w:szCs w:val="28"/>
        </w:rPr>
        <w:t xml:space="preserve">vietai. Iedzīvotājiem nozīmīgākā kultūras </w:t>
      </w:r>
      <w:r w:rsidR="4FFAF1EF" w:rsidRPr="003F7E33">
        <w:rPr>
          <w:rFonts w:ascii="Times New Roman" w:hAnsi="Times New Roman" w:cs="Times New Roman"/>
          <w:sz w:val="28"/>
          <w:szCs w:val="28"/>
        </w:rPr>
        <w:t xml:space="preserve">pakalpojumu saņemšanas </w:t>
      </w:r>
      <w:r w:rsidRPr="003F7E33">
        <w:rPr>
          <w:rFonts w:ascii="Times New Roman" w:hAnsi="Times New Roman" w:cs="Times New Roman"/>
          <w:sz w:val="28"/>
          <w:szCs w:val="28"/>
        </w:rPr>
        <w:t xml:space="preserve">vieta ir respondentu dzīves vieta (pilsēta vai pagasts). Rīga turpina būt nozīmīgākais kultūras </w:t>
      </w:r>
      <w:r w:rsidR="279BC4BF" w:rsidRPr="003F7E33">
        <w:rPr>
          <w:rFonts w:ascii="Times New Roman" w:hAnsi="Times New Roman" w:cs="Times New Roman"/>
          <w:sz w:val="28"/>
          <w:szCs w:val="28"/>
        </w:rPr>
        <w:t xml:space="preserve">pasākumu </w:t>
      </w:r>
      <w:r w:rsidR="6148DAF5" w:rsidRPr="003F7E33">
        <w:rPr>
          <w:rFonts w:ascii="Times New Roman" w:hAnsi="Times New Roman" w:cs="Times New Roman"/>
          <w:sz w:val="28"/>
          <w:szCs w:val="28"/>
        </w:rPr>
        <w:t xml:space="preserve">apmeklēšanas </w:t>
      </w:r>
      <w:r w:rsidRPr="003F7E33">
        <w:rPr>
          <w:rFonts w:ascii="Times New Roman" w:hAnsi="Times New Roman" w:cs="Times New Roman"/>
          <w:sz w:val="28"/>
          <w:szCs w:val="28"/>
        </w:rPr>
        <w:t>galamērķis, bet Jūrmala saglabā otras populārākās vietas statusu. Pēc reģionālo koncertzāļu izveides ir pieaudzis iedzīvotāju kultūras pasākumu apmeklējums reģionos – kultūras pasākumus reģionos 2018.gadā vismaz reizi apmeklēja 57% Latvijas iedzīvotāju</w:t>
      </w:r>
      <w:r w:rsidR="004B25C0" w:rsidRPr="003F7E33">
        <w:rPr>
          <w:rStyle w:val="Vresatsauce"/>
          <w:rFonts w:ascii="Times New Roman" w:hAnsi="Times New Roman" w:cs="Times New Roman"/>
          <w:sz w:val="28"/>
          <w:szCs w:val="28"/>
        </w:rPr>
        <w:footnoteReference w:id="63"/>
      </w:r>
      <w:r w:rsidRPr="003F7E33">
        <w:rPr>
          <w:rFonts w:ascii="Times New Roman" w:hAnsi="Times New Roman" w:cs="Times New Roman"/>
          <w:sz w:val="28"/>
          <w:szCs w:val="28"/>
        </w:rPr>
        <w:t>. K</w:t>
      </w:r>
      <w:r w:rsidR="007C37B4">
        <w:rPr>
          <w:rFonts w:ascii="Times New Roman" w:hAnsi="Times New Roman" w:cs="Times New Roman"/>
          <w:sz w:val="28"/>
          <w:szCs w:val="28"/>
        </w:rPr>
        <w:t>M</w:t>
      </w:r>
      <w:r w:rsidRPr="003F7E33">
        <w:rPr>
          <w:rFonts w:ascii="Times New Roman" w:hAnsi="Times New Roman" w:cs="Times New Roman"/>
          <w:sz w:val="28"/>
          <w:szCs w:val="28"/>
        </w:rPr>
        <w:t xml:space="preserve"> </w:t>
      </w:r>
      <w:proofErr w:type="gramStart"/>
      <w:r w:rsidRPr="003F7E33">
        <w:rPr>
          <w:rFonts w:ascii="Times New Roman" w:hAnsi="Times New Roman" w:cs="Times New Roman"/>
          <w:sz w:val="28"/>
          <w:szCs w:val="28"/>
        </w:rPr>
        <w:t>2</w:t>
      </w:r>
      <w:r w:rsidR="00D519B6" w:rsidRPr="003F7E33">
        <w:rPr>
          <w:rFonts w:ascii="Times New Roman" w:hAnsi="Times New Roman" w:cs="Times New Roman"/>
          <w:sz w:val="28"/>
          <w:szCs w:val="28"/>
        </w:rPr>
        <w:t>018</w:t>
      </w:r>
      <w:r w:rsidRPr="003F7E33">
        <w:rPr>
          <w:rFonts w:ascii="Times New Roman" w:hAnsi="Times New Roman" w:cs="Times New Roman"/>
          <w:sz w:val="28"/>
          <w:szCs w:val="28"/>
        </w:rPr>
        <w:t>.gadā</w:t>
      </w:r>
      <w:proofErr w:type="gramEnd"/>
      <w:r w:rsidRPr="003F7E33">
        <w:rPr>
          <w:rFonts w:ascii="Times New Roman" w:hAnsi="Times New Roman" w:cs="Times New Roman"/>
          <w:sz w:val="28"/>
          <w:szCs w:val="28"/>
        </w:rPr>
        <w:t xml:space="preserve"> veiktā pētījuma</w:t>
      </w:r>
      <w:r w:rsidR="00815835" w:rsidRPr="003F7E33">
        <w:rPr>
          <w:rStyle w:val="Vresatsauce"/>
          <w:rFonts w:ascii="Times New Roman" w:hAnsi="Times New Roman" w:cs="Times New Roman"/>
          <w:sz w:val="28"/>
          <w:szCs w:val="28"/>
        </w:rPr>
        <w:footnoteReference w:id="64"/>
      </w:r>
      <w:r w:rsidRPr="003F7E33">
        <w:rPr>
          <w:rFonts w:ascii="Times New Roman" w:hAnsi="Times New Roman" w:cs="Times New Roman"/>
          <w:sz w:val="28"/>
          <w:szCs w:val="28"/>
        </w:rPr>
        <w:t xml:space="preserve"> ietvaro</w:t>
      </w:r>
      <w:r w:rsidR="001159D3" w:rsidRPr="003F7E33">
        <w:rPr>
          <w:rFonts w:ascii="Times New Roman" w:hAnsi="Times New Roman" w:cs="Times New Roman"/>
          <w:sz w:val="28"/>
          <w:szCs w:val="28"/>
        </w:rPr>
        <w:t xml:space="preserve">s </w:t>
      </w:r>
      <w:r w:rsidRPr="003F7E33">
        <w:rPr>
          <w:rFonts w:ascii="Times New Roman" w:hAnsi="Times New Roman" w:cs="Times New Roman"/>
          <w:sz w:val="28"/>
          <w:szCs w:val="28"/>
        </w:rPr>
        <w:t>secināts, ka motivācija apmeklēt interesējošu kultūras pasākumu sāk būtiski samazināties pie aptuveni vienas stundas brauciena attāluma robežas. Tas nozīmē, ka motivācija pārvarēt attālumu uz pasākumiem, par kuriem cilvēkam nav īpašas intereses, būs vēl mazāka — un distances nozīme lielāka.</w:t>
      </w:r>
    </w:p>
    <w:p w14:paraId="5640E180" w14:textId="489D4BF2" w:rsidR="00C92162" w:rsidRPr="003F7E33" w:rsidRDefault="00C92162"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Ar attālumu saistītie šķēršļi nav tikai ģeogrāfiskā distance vai ceļam patērētais laiks, bet arī ceļošanas izmaksas, piemērota transporta trūkums, nepiemēroti kultūras pasākuma norises laiki, kā arī pievilcīgākas kultūras </w:t>
      </w:r>
      <w:r w:rsidR="7C8401EB"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alternatīvas tuvāk pie dzīvesvietas. Tas ļauj secināt, ka medijos maz reklamētiem un izziņotiem pasākumiem, vai tiem pasākumiem, kur</w:t>
      </w:r>
      <w:r w:rsidR="75EA5CAA" w:rsidRPr="003F7E33">
        <w:rPr>
          <w:rFonts w:ascii="Times New Roman" w:hAnsi="Times New Roman" w:cs="Times New Roman"/>
          <w:sz w:val="28"/>
          <w:szCs w:val="28"/>
        </w:rPr>
        <w:t>os</w:t>
      </w:r>
      <w:r w:rsidRPr="003F7E33">
        <w:rPr>
          <w:rFonts w:ascii="Times New Roman" w:hAnsi="Times New Roman" w:cs="Times New Roman"/>
          <w:sz w:val="28"/>
          <w:szCs w:val="28"/>
        </w:rPr>
        <w:t xml:space="preserve"> nepiedalās populāri mākslinieki, būtu jānotiek pēc iespējas tuvu pie iedzīvotāju dzīvesvietām, kamēr populārāku mākslinieku pasākumi varētu notikt arī aptuveni stundas brauciena attālumā.</w:t>
      </w:r>
    </w:p>
    <w:p w14:paraId="5204C3C1" w14:textId="22C756C8" w:rsidR="00C92162" w:rsidRPr="003F7E33" w:rsidRDefault="00C92162"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Augstāk minētais ļauj secināt, ka viens no risinājumiem kultūras </w:t>
      </w:r>
      <w:r w:rsidR="1AED5BA4"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 xml:space="preserve">pieejamības paplašināšanai ir t.s. </w:t>
      </w:r>
      <w:bookmarkStart w:id="34" w:name="_Hlk70344071"/>
      <w:r w:rsidR="00483C30" w:rsidRPr="003F7E33">
        <w:rPr>
          <w:rFonts w:ascii="Times New Roman" w:hAnsi="Times New Roman" w:cs="Times New Roman"/>
          <w:sz w:val="28"/>
          <w:szCs w:val="28"/>
        </w:rPr>
        <w:t>„</w:t>
      </w:r>
      <w:bookmarkEnd w:id="34"/>
      <w:r w:rsidRPr="003F7E33">
        <w:rPr>
          <w:rFonts w:ascii="Times New Roman" w:hAnsi="Times New Roman" w:cs="Times New Roman"/>
          <w:sz w:val="28"/>
          <w:szCs w:val="28"/>
        </w:rPr>
        <w:t xml:space="preserve">kultūras pakalpojumu groza” koncepta atsvaidzināšana, sadarbībā ar pašvaldībām definējot kultūras pakalpojumu grupas, kas nodrošināmas iedzīvotājiem noteiktā attālumā no dzīvesvietas, it īpaši pārskatot pašvaldību sniegtos </w:t>
      </w:r>
      <w:r w:rsidR="4F8D79DE" w:rsidRPr="003F7E33">
        <w:rPr>
          <w:rFonts w:ascii="Times New Roman" w:hAnsi="Times New Roman" w:cs="Times New Roman"/>
          <w:sz w:val="28"/>
          <w:szCs w:val="28"/>
        </w:rPr>
        <w:t xml:space="preserve">kultūras </w:t>
      </w:r>
      <w:r w:rsidRPr="003F7E33">
        <w:rPr>
          <w:rFonts w:ascii="Times New Roman" w:hAnsi="Times New Roman" w:cs="Times New Roman"/>
          <w:sz w:val="28"/>
          <w:szCs w:val="28"/>
        </w:rPr>
        <w:t xml:space="preserve">pakalpojumus administratīvi teritoriālās reformas kontekstā. Tāpat kultūras </w:t>
      </w:r>
      <w:r w:rsidR="62D7A5E5"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pieejamības paplašināšanā jāizskata iespējas efektīvi izmantot digitalizācijas sniegtās iespējas, tostarp izmantojot apstākli, ka ar Eiropas Savienības līdzfinansējumu</w:t>
      </w:r>
      <w:r w:rsidRPr="003F7E33">
        <w:rPr>
          <w:rFonts w:ascii="Times New Roman" w:hAnsi="Times New Roman" w:cs="Times New Roman"/>
          <w:sz w:val="28"/>
          <w:szCs w:val="28"/>
          <w:vertAlign w:val="superscript"/>
        </w:rPr>
        <w:footnoteReference w:id="65"/>
      </w:r>
      <w:r w:rsidRPr="003F7E33">
        <w:rPr>
          <w:rFonts w:ascii="Times New Roman" w:hAnsi="Times New Roman" w:cs="Times New Roman"/>
          <w:sz w:val="28"/>
          <w:szCs w:val="28"/>
        </w:rPr>
        <w:t xml:space="preserve"> reģionu kultūras centri ir apgādāti ar modernu aprīkojumu audiovizuālā satura demonstrēšanai.</w:t>
      </w:r>
    </w:p>
    <w:p w14:paraId="69F9D2DF" w14:textId="2EB944AC" w:rsidR="008575BC" w:rsidRPr="003F7E33" w:rsidRDefault="008575BC" w:rsidP="00155268">
      <w:pPr>
        <w:ind w:left="0" w:firstLine="851"/>
        <w:rPr>
          <w:rFonts w:ascii="Times New Roman" w:hAnsi="Times New Roman" w:cs="Times New Roman"/>
          <w:b/>
          <w:bCs/>
          <w:sz w:val="28"/>
          <w:szCs w:val="28"/>
        </w:rPr>
      </w:pPr>
      <w:r w:rsidRPr="003F7E33">
        <w:rPr>
          <w:rFonts w:ascii="Times New Roman" w:hAnsi="Times New Roman" w:cs="Times New Roman"/>
          <w:b/>
          <w:bCs/>
          <w:sz w:val="28"/>
          <w:szCs w:val="28"/>
        </w:rPr>
        <w:lastRenderedPageBreak/>
        <w:t xml:space="preserve">Kultūras </w:t>
      </w:r>
      <w:r w:rsidR="3D621AF6" w:rsidRPr="003F7E33">
        <w:rPr>
          <w:rFonts w:ascii="Times New Roman" w:hAnsi="Times New Roman" w:cs="Times New Roman"/>
          <w:b/>
          <w:bCs/>
          <w:sz w:val="28"/>
          <w:szCs w:val="28"/>
        </w:rPr>
        <w:t xml:space="preserve">piedāvājuma </w:t>
      </w:r>
      <w:r w:rsidRPr="003F7E33">
        <w:rPr>
          <w:rFonts w:ascii="Times New Roman" w:hAnsi="Times New Roman" w:cs="Times New Roman"/>
          <w:b/>
          <w:bCs/>
          <w:sz w:val="28"/>
          <w:szCs w:val="28"/>
        </w:rPr>
        <w:t>fiziskā pieejamība</w:t>
      </w:r>
    </w:p>
    <w:p w14:paraId="173A1C7C" w14:textId="17C7BC38" w:rsidR="008575BC" w:rsidRPr="003F7E33" w:rsidRDefault="008575BC" w:rsidP="5AB595A7">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Latvija ir ratificējusi </w:t>
      </w:r>
      <w:r w:rsidR="76DFD353" w:rsidRPr="003F7E33">
        <w:rPr>
          <w:rFonts w:ascii="Times New Roman" w:hAnsi="Times New Roman" w:cs="Times New Roman"/>
          <w:sz w:val="28"/>
          <w:szCs w:val="28"/>
        </w:rPr>
        <w:t>ANO</w:t>
      </w:r>
      <w:r w:rsidRPr="003F7E33">
        <w:rPr>
          <w:rFonts w:ascii="Times New Roman" w:hAnsi="Times New Roman" w:cs="Times New Roman"/>
          <w:sz w:val="28"/>
          <w:szCs w:val="28"/>
        </w:rPr>
        <w:t xml:space="preserve"> Konvenciju par personu ar invaliditāti tiesībām</w:t>
      </w:r>
      <w:r w:rsidR="004B25C0" w:rsidRPr="003F7E33">
        <w:rPr>
          <w:rStyle w:val="Vresatsauce"/>
          <w:rFonts w:ascii="Times New Roman" w:hAnsi="Times New Roman" w:cs="Times New Roman"/>
          <w:sz w:val="28"/>
          <w:szCs w:val="28"/>
        </w:rPr>
        <w:footnoteReference w:id="66"/>
      </w:r>
      <w:r w:rsidRPr="003F7E33">
        <w:rPr>
          <w:rFonts w:ascii="Times New Roman" w:hAnsi="Times New Roman" w:cs="Times New Roman"/>
          <w:sz w:val="28"/>
          <w:szCs w:val="28"/>
        </w:rPr>
        <w:t xml:space="preserve">, nosakot, ka dalībvalstis apņemas nodrošināt un veicināt to, lai visas personas ar invaliditāti varētu pilnībā īstenot visas cilvēktiesības un pamatbrīvības bez jebkāda veida diskriminācijas invaliditātes dēļ, tostarp iespēju robežās nodrošināt arī kultūras tiesības. </w:t>
      </w:r>
      <w:r w:rsidR="44556628" w:rsidRPr="003F7E33">
        <w:rPr>
          <w:rFonts w:ascii="Times New Roman" w:hAnsi="Times New Roman" w:cs="Times New Roman"/>
          <w:sz w:val="28"/>
          <w:szCs w:val="28"/>
        </w:rPr>
        <w:t>L</w:t>
      </w:r>
      <w:r w:rsidR="007C37B4">
        <w:rPr>
          <w:rFonts w:ascii="Times New Roman" w:hAnsi="Times New Roman" w:cs="Times New Roman"/>
          <w:sz w:val="28"/>
          <w:szCs w:val="28"/>
        </w:rPr>
        <w:t>M</w:t>
      </w:r>
      <w:r w:rsidR="44556628" w:rsidRPr="003F7E33">
        <w:rPr>
          <w:rFonts w:ascii="Times New Roman" w:hAnsi="Times New Roman" w:cs="Times New Roman"/>
          <w:sz w:val="28"/>
          <w:szCs w:val="28"/>
        </w:rPr>
        <w:t xml:space="preserve"> </w:t>
      </w:r>
      <w:proofErr w:type="gramStart"/>
      <w:r w:rsidR="44556628" w:rsidRPr="003F7E33">
        <w:rPr>
          <w:rFonts w:ascii="Times New Roman" w:hAnsi="Times New Roman" w:cs="Times New Roman"/>
          <w:sz w:val="28"/>
          <w:szCs w:val="28"/>
        </w:rPr>
        <w:t>2020.gadā</w:t>
      </w:r>
      <w:proofErr w:type="gramEnd"/>
      <w:r w:rsidR="44556628" w:rsidRPr="003F7E33">
        <w:rPr>
          <w:rFonts w:ascii="Times New Roman" w:hAnsi="Times New Roman" w:cs="Times New Roman"/>
          <w:sz w:val="28"/>
          <w:szCs w:val="28"/>
        </w:rPr>
        <w:t xml:space="preserve"> pasūtītajā pētījumā </w:t>
      </w:r>
      <w:r w:rsidR="00134FC3" w:rsidRPr="003F7E33">
        <w:rPr>
          <w:rFonts w:ascii="Times New Roman" w:hAnsi="Times New Roman" w:cs="Times New Roman"/>
          <w:sz w:val="28"/>
          <w:szCs w:val="28"/>
        </w:rPr>
        <w:t>„</w:t>
      </w:r>
      <w:r w:rsidR="2A033D83" w:rsidRPr="003F7E33">
        <w:rPr>
          <w:rFonts w:ascii="Times New Roman" w:hAnsi="Times New Roman" w:cs="Times New Roman"/>
          <w:sz w:val="28"/>
          <w:szCs w:val="28"/>
        </w:rPr>
        <w:t>Apvienoto Nāciju Organizācijas Konvencijas par personu ar invaliditāti tiesībām ieviešanas izvērtējums”</w:t>
      </w:r>
      <w:r w:rsidRPr="003F7E33">
        <w:rPr>
          <w:rFonts w:ascii="Times New Roman" w:hAnsi="Times New Roman" w:cs="Times New Roman"/>
          <w:sz w:val="28"/>
          <w:szCs w:val="28"/>
          <w:vertAlign w:val="superscript"/>
        </w:rPr>
        <w:footnoteReference w:id="67"/>
      </w:r>
      <w:r w:rsidR="2A033D83" w:rsidRPr="003F7E33">
        <w:rPr>
          <w:rFonts w:ascii="Times New Roman" w:hAnsi="Times New Roman" w:cs="Times New Roman"/>
          <w:sz w:val="28"/>
          <w:szCs w:val="28"/>
        </w:rPr>
        <w:t xml:space="preserve"> konstatēts, ka, aplūkojot situācijas izmaiņas dažādās sabiedrības dzīves jomās, salīdzinot ar 2015.gadu, redzams, ka visbiežāk personas ar invaliditāti pamanījušas uzlabojumus kultūras </w:t>
      </w:r>
      <w:r w:rsidR="377FB6B4" w:rsidRPr="003F7E33">
        <w:rPr>
          <w:rFonts w:ascii="Times New Roman" w:hAnsi="Times New Roman" w:cs="Times New Roman"/>
          <w:sz w:val="28"/>
          <w:szCs w:val="28"/>
        </w:rPr>
        <w:t xml:space="preserve">pakalpojumu </w:t>
      </w:r>
      <w:r w:rsidR="2A033D83" w:rsidRPr="003F7E33">
        <w:rPr>
          <w:rFonts w:ascii="Times New Roman" w:hAnsi="Times New Roman" w:cs="Times New Roman"/>
          <w:sz w:val="28"/>
          <w:szCs w:val="28"/>
        </w:rPr>
        <w:t>pieejamībā</w:t>
      </w:r>
      <w:r w:rsidR="5E90FC41" w:rsidRPr="003F7E33">
        <w:rPr>
          <w:rFonts w:ascii="Times New Roman" w:hAnsi="Times New Roman" w:cs="Times New Roman"/>
          <w:sz w:val="28"/>
          <w:szCs w:val="28"/>
        </w:rPr>
        <w:t>.</w:t>
      </w:r>
    </w:p>
    <w:p w14:paraId="51240A0A" w14:textId="7848C7AF" w:rsidR="008575BC" w:rsidRPr="00134FC3" w:rsidRDefault="008575BC"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Starp prioritāri risināmiem jautājumiem jāmin kultūras infrastruktūras pieejamība personām ar dažādiem funkcionāliem traucējumiem – </w:t>
      </w:r>
      <w:proofErr w:type="gramStart"/>
      <w:r w:rsidRPr="003F7E33">
        <w:rPr>
          <w:rFonts w:ascii="Times New Roman" w:hAnsi="Times New Roman" w:cs="Times New Roman"/>
          <w:sz w:val="28"/>
          <w:szCs w:val="28"/>
        </w:rPr>
        <w:t>2014.gada</w:t>
      </w:r>
      <w:proofErr w:type="gramEnd"/>
      <w:r w:rsidRPr="003F7E33">
        <w:rPr>
          <w:rFonts w:ascii="Times New Roman" w:hAnsi="Times New Roman" w:cs="Times New Roman"/>
          <w:sz w:val="28"/>
          <w:szCs w:val="28"/>
        </w:rPr>
        <w:t xml:space="preserve"> pētījumā</w:t>
      </w:r>
      <w:r w:rsidR="00213DD6" w:rsidRPr="003F7E33">
        <w:rPr>
          <w:rStyle w:val="Vresatsauce"/>
          <w:rFonts w:ascii="Times New Roman" w:hAnsi="Times New Roman" w:cs="Times New Roman"/>
          <w:sz w:val="28"/>
          <w:szCs w:val="28"/>
        </w:rPr>
        <w:footnoteReference w:id="68"/>
      </w:r>
      <w:r w:rsidRPr="003F7E33">
        <w:rPr>
          <w:rFonts w:ascii="Times New Roman" w:hAnsi="Times New Roman" w:cs="Times New Roman"/>
          <w:sz w:val="28"/>
          <w:szCs w:val="28"/>
        </w:rPr>
        <w:t xml:space="preserve"> konstatēts, ka 30% bibliotēku un 29% muzeju nav pieejami cilvēkiem ar kustību traucējumiem, savukārt cilvēkiem ar redzes traucējumiem nav pieejami 49% bibliotēku, teātru, kultūras namu un kinoteātru.</w:t>
      </w:r>
      <w:r w:rsidR="67FCEDA7" w:rsidRPr="003F7E33">
        <w:rPr>
          <w:rFonts w:ascii="Times New Roman" w:hAnsi="Times New Roman" w:cs="Times New Roman"/>
          <w:sz w:val="28"/>
          <w:szCs w:val="28"/>
        </w:rPr>
        <w:t xml:space="preserve"> Cilvēkiem ar kustību traucējumiem </w:t>
      </w:r>
      <w:r w:rsidR="084FFACE" w:rsidRPr="003F7E33">
        <w:rPr>
          <w:rFonts w:ascii="Times New Roman" w:hAnsi="Times New Roman" w:cs="Times New Roman"/>
          <w:sz w:val="28"/>
          <w:szCs w:val="28"/>
        </w:rPr>
        <w:t xml:space="preserve">faktiski vispār </w:t>
      </w:r>
      <w:r w:rsidR="67FCEDA7" w:rsidRPr="003F7E33">
        <w:rPr>
          <w:rFonts w:ascii="Times New Roman" w:hAnsi="Times New Roman" w:cs="Times New Roman"/>
          <w:sz w:val="28"/>
          <w:szCs w:val="28"/>
        </w:rPr>
        <w:t>nav pieejamas arhīvu lasītavas.</w:t>
      </w:r>
      <w:r w:rsidRPr="003F7E33">
        <w:rPr>
          <w:rFonts w:ascii="Times New Roman" w:hAnsi="Times New Roman" w:cs="Times New Roman"/>
          <w:sz w:val="28"/>
          <w:szCs w:val="28"/>
        </w:rPr>
        <w:t xml:space="preserve"> Lai gan pēdējos gados šiem jautājumiem pievērsta lielāka uzmanība, atsevišķi </w:t>
      </w:r>
      <w:r w:rsidR="4A9E1068" w:rsidRPr="003F7E33">
        <w:rPr>
          <w:rFonts w:ascii="Times New Roman" w:hAnsi="Times New Roman" w:cs="Times New Roman"/>
          <w:sz w:val="28"/>
          <w:szCs w:val="28"/>
        </w:rPr>
        <w:t xml:space="preserve">fiziskās pieejamības </w:t>
      </w:r>
      <w:r w:rsidRPr="003F7E33">
        <w:rPr>
          <w:rFonts w:ascii="Times New Roman" w:hAnsi="Times New Roman" w:cs="Times New Roman"/>
          <w:sz w:val="28"/>
          <w:szCs w:val="28"/>
        </w:rPr>
        <w:t xml:space="preserve">aspekti ir risināti ļoti maz, piemēram, </w:t>
      </w:r>
      <w:r w:rsidR="052AF4E3" w:rsidRPr="003F7E33">
        <w:rPr>
          <w:rFonts w:ascii="Times New Roman" w:hAnsi="Times New Roman" w:cs="Times New Roman"/>
          <w:sz w:val="28"/>
          <w:szCs w:val="28"/>
        </w:rPr>
        <w:t xml:space="preserve">attiecībā uz </w:t>
      </w:r>
      <w:r w:rsidRPr="003F7E33">
        <w:rPr>
          <w:rFonts w:ascii="Times New Roman" w:hAnsi="Times New Roman" w:cs="Times New Roman"/>
          <w:sz w:val="28"/>
          <w:szCs w:val="28"/>
        </w:rPr>
        <w:t>teātra izrāžu pieejamību cilvēkiem ar dzirdes traucējumiem, muzeju apmeklējuma pieredzi cilvēkiem ar redzes traucējumiem, vai kultūras piedāvājumu cilvēkiem ar garīga</w:t>
      </w:r>
      <w:r w:rsidR="0CF1A46E" w:rsidRPr="003F7E33">
        <w:rPr>
          <w:rFonts w:ascii="Times New Roman" w:hAnsi="Times New Roman" w:cs="Times New Roman"/>
          <w:sz w:val="28"/>
          <w:szCs w:val="28"/>
        </w:rPr>
        <w:t xml:space="preserve"> rakstura traucējumiem</w:t>
      </w:r>
      <w:r w:rsidRPr="003F7E33">
        <w:rPr>
          <w:rFonts w:ascii="Times New Roman" w:hAnsi="Times New Roman" w:cs="Times New Roman"/>
          <w:sz w:val="28"/>
          <w:szCs w:val="28"/>
        </w:rPr>
        <w:t>.</w:t>
      </w:r>
      <w:r w:rsidR="0844184B" w:rsidRPr="003F7E33">
        <w:rPr>
          <w:rFonts w:ascii="Times New Roman" w:hAnsi="Times New Roman" w:cs="Times New Roman"/>
          <w:sz w:val="28"/>
          <w:szCs w:val="28"/>
        </w:rPr>
        <w:t xml:space="preserve"> Plānotajos risinājumos ietveram</w:t>
      </w:r>
      <w:r w:rsidR="5CFA7EEE" w:rsidRPr="003F7E33">
        <w:rPr>
          <w:rFonts w:ascii="Times New Roman" w:hAnsi="Times New Roman" w:cs="Times New Roman"/>
          <w:sz w:val="28"/>
          <w:szCs w:val="28"/>
        </w:rPr>
        <w:t xml:space="preserve">s Eiropas Parlamenta un Padomes Direktīvā (ES) 2019/882 par produktu un pakalpojumu </w:t>
      </w:r>
      <w:proofErr w:type="spellStart"/>
      <w:r w:rsidR="5CFA7EEE" w:rsidRPr="003F7E33">
        <w:rPr>
          <w:rFonts w:ascii="Times New Roman" w:hAnsi="Times New Roman" w:cs="Times New Roman"/>
          <w:sz w:val="28"/>
          <w:szCs w:val="28"/>
        </w:rPr>
        <w:t>piekļūstamības</w:t>
      </w:r>
      <w:proofErr w:type="spellEnd"/>
      <w:r w:rsidR="5CFA7EEE" w:rsidRPr="003F7E33">
        <w:rPr>
          <w:rFonts w:ascii="Times New Roman" w:hAnsi="Times New Roman" w:cs="Times New Roman"/>
          <w:sz w:val="28"/>
          <w:szCs w:val="28"/>
        </w:rPr>
        <w:t xml:space="preserve"> prasībām noteiktais attiecībā uz e-grāmatām un audiovizuālu mediju </w:t>
      </w:r>
      <w:r w:rsidR="5CFA7EEE" w:rsidRPr="00134FC3">
        <w:rPr>
          <w:rFonts w:ascii="Times New Roman" w:hAnsi="Times New Roman" w:cs="Times New Roman"/>
          <w:sz w:val="28"/>
          <w:szCs w:val="28"/>
        </w:rPr>
        <w:t>pakalpojumiem.</w:t>
      </w:r>
      <w:r w:rsidR="00BE511F">
        <w:rPr>
          <w:rFonts w:ascii="Times New Roman" w:hAnsi="Times New Roman" w:cs="Times New Roman"/>
          <w:sz w:val="28"/>
          <w:szCs w:val="28"/>
        </w:rPr>
        <w:t xml:space="preserve"> </w:t>
      </w:r>
      <w:r w:rsidR="2C29B6DA" w:rsidRPr="00134FC3">
        <w:rPr>
          <w:rFonts w:ascii="Times New Roman" w:hAnsi="Times New Roman" w:cs="Times New Roman"/>
          <w:sz w:val="28"/>
          <w:szCs w:val="28"/>
        </w:rPr>
        <w:t xml:space="preserve">Tāpat </w:t>
      </w:r>
      <w:r w:rsidR="2F660AC1" w:rsidRPr="00134FC3">
        <w:rPr>
          <w:rFonts w:ascii="Times New Roman" w:hAnsi="Times New Roman" w:cs="Times New Roman"/>
          <w:sz w:val="28"/>
          <w:szCs w:val="28"/>
        </w:rPr>
        <w:t>n</w:t>
      </w:r>
      <w:r w:rsidR="276B440E" w:rsidRPr="00134FC3">
        <w:rPr>
          <w:rFonts w:ascii="Times New Roman" w:hAnsi="Times New Roman" w:cs="Times New Roman"/>
          <w:sz w:val="28"/>
          <w:szCs w:val="28"/>
        </w:rPr>
        <w:t xml:space="preserve">ozīmīgs </w:t>
      </w:r>
      <w:r w:rsidR="72D02EEA" w:rsidRPr="00134FC3">
        <w:rPr>
          <w:rFonts w:ascii="Times New Roman" w:hAnsi="Times New Roman" w:cs="Times New Roman"/>
          <w:sz w:val="28"/>
          <w:szCs w:val="28"/>
        </w:rPr>
        <w:t xml:space="preserve">potenciāls </w:t>
      </w:r>
      <w:r w:rsidR="276B440E" w:rsidRPr="00134FC3">
        <w:rPr>
          <w:rFonts w:ascii="Times New Roman" w:hAnsi="Times New Roman" w:cs="Times New Roman"/>
          <w:sz w:val="28"/>
          <w:szCs w:val="28"/>
        </w:rPr>
        <w:t>kultūras satura pielāgošan</w:t>
      </w:r>
      <w:r w:rsidR="53ACA34F" w:rsidRPr="00134FC3">
        <w:rPr>
          <w:rFonts w:ascii="Times New Roman" w:hAnsi="Times New Roman" w:cs="Times New Roman"/>
          <w:sz w:val="28"/>
          <w:szCs w:val="28"/>
        </w:rPr>
        <w:t xml:space="preserve">ai cilvēkiem ar īpašām vajadzībām ir </w:t>
      </w:r>
      <w:r w:rsidR="6469EE35" w:rsidRPr="00134FC3">
        <w:rPr>
          <w:rFonts w:ascii="Times New Roman" w:hAnsi="Times New Roman" w:cs="Times New Roman"/>
          <w:sz w:val="28"/>
          <w:szCs w:val="28"/>
        </w:rPr>
        <w:t xml:space="preserve">digitālajām </w:t>
      </w:r>
      <w:r w:rsidR="276B440E" w:rsidRPr="00134FC3">
        <w:rPr>
          <w:rFonts w:ascii="Times New Roman" w:hAnsi="Times New Roman" w:cs="Times New Roman"/>
          <w:sz w:val="28"/>
          <w:szCs w:val="28"/>
        </w:rPr>
        <w:t>tehnoloģij</w:t>
      </w:r>
      <w:r w:rsidR="5E85A165" w:rsidRPr="00134FC3">
        <w:rPr>
          <w:rFonts w:ascii="Times New Roman" w:hAnsi="Times New Roman" w:cs="Times New Roman"/>
          <w:sz w:val="28"/>
          <w:szCs w:val="28"/>
        </w:rPr>
        <w:t>ām</w:t>
      </w:r>
      <w:r w:rsidR="276B440E" w:rsidRPr="00134FC3">
        <w:rPr>
          <w:rFonts w:ascii="Times New Roman" w:hAnsi="Times New Roman" w:cs="Times New Roman"/>
          <w:sz w:val="28"/>
          <w:szCs w:val="28"/>
        </w:rPr>
        <w:t>, kas ļauj veidot ērtāk lietojamu digitālo saturu.</w:t>
      </w:r>
    </w:p>
    <w:p w14:paraId="4B9338E0" w14:textId="113B9AD6" w:rsidR="008575BC" w:rsidRPr="00C21966" w:rsidRDefault="008575BC" w:rsidP="00C43682">
      <w:pPr>
        <w:ind w:left="0" w:firstLine="0"/>
        <w:rPr>
          <w:rFonts w:ascii="Times New Roman" w:eastAsia="Calibri" w:hAnsi="Times New Roman" w:cs="Times New Roman"/>
          <w:color w:val="3C4043"/>
          <w:sz w:val="28"/>
          <w:szCs w:val="28"/>
          <w:highlight w:val="yellow"/>
        </w:rPr>
      </w:pPr>
    </w:p>
    <w:p w14:paraId="70C288A6" w14:textId="0A95830A" w:rsidR="00B3138C" w:rsidRPr="00134FC3" w:rsidRDefault="008575BC" w:rsidP="00155268">
      <w:pPr>
        <w:ind w:left="0" w:firstLine="851"/>
        <w:rPr>
          <w:rFonts w:ascii="Times New Roman" w:hAnsi="Times New Roman" w:cs="Times New Roman"/>
          <w:b/>
          <w:bCs/>
          <w:sz w:val="28"/>
          <w:szCs w:val="28"/>
        </w:rPr>
      </w:pPr>
      <w:r w:rsidRPr="00134FC3">
        <w:rPr>
          <w:rFonts w:ascii="Times New Roman" w:hAnsi="Times New Roman" w:cs="Times New Roman"/>
          <w:b/>
          <w:bCs/>
          <w:sz w:val="28"/>
          <w:szCs w:val="28"/>
        </w:rPr>
        <w:t>Auditoriju attīstība</w:t>
      </w:r>
    </w:p>
    <w:p w14:paraId="0CE1F937" w14:textId="2C5438F6" w:rsidR="000C3D45" w:rsidRPr="003F7E33" w:rsidRDefault="000C3D45" w:rsidP="00155268">
      <w:pPr>
        <w:ind w:left="0" w:firstLine="851"/>
        <w:rPr>
          <w:rFonts w:ascii="Times New Roman" w:hAnsi="Times New Roman" w:cs="Times New Roman"/>
          <w:sz w:val="28"/>
          <w:szCs w:val="28"/>
        </w:rPr>
      </w:pPr>
      <w:r w:rsidRPr="00134FC3">
        <w:rPr>
          <w:rFonts w:ascii="Times New Roman" w:hAnsi="Times New Roman" w:cs="Times New Roman"/>
          <w:sz w:val="28"/>
          <w:szCs w:val="28"/>
        </w:rPr>
        <w:t>2020.gada pētījumā</w:t>
      </w:r>
      <w:r w:rsidR="00213DD6" w:rsidRPr="00134FC3">
        <w:rPr>
          <w:rStyle w:val="Vresatsauce"/>
          <w:rFonts w:ascii="Times New Roman" w:hAnsi="Times New Roman" w:cs="Times New Roman"/>
          <w:sz w:val="28"/>
          <w:szCs w:val="28"/>
        </w:rPr>
        <w:footnoteReference w:id="69"/>
      </w:r>
      <w:r w:rsidRPr="00134FC3">
        <w:rPr>
          <w:rFonts w:ascii="Times New Roman" w:hAnsi="Times New Roman" w:cs="Times New Roman"/>
          <w:sz w:val="28"/>
          <w:szCs w:val="28"/>
        </w:rPr>
        <w:t xml:space="preserve"> tika gūts apstiprinājums arī tam, ka dažiem</w:t>
      </w:r>
      <w:r w:rsidRPr="003F7E33">
        <w:rPr>
          <w:rFonts w:ascii="Times New Roman" w:hAnsi="Times New Roman" w:cs="Times New Roman"/>
          <w:sz w:val="28"/>
          <w:szCs w:val="28"/>
        </w:rPr>
        <w:t xml:space="preserve"> cilvēkiem kompānijas trūkums ir nozīmīgs šķērslis tam, lai </w:t>
      </w:r>
      <w:r w:rsidR="120DAD41" w:rsidRPr="003F7E33">
        <w:rPr>
          <w:rFonts w:ascii="Times New Roman" w:hAnsi="Times New Roman" w:cs="Times New Roman"/>
          <w:sz w:val="28"/>
          <w:szCs w:val="28"/>
        </w:rPr>
        <w:t xml:space="preserve">izmantotu </w:t>
      </w:r>
      <w:r w:rsidRPr="003F7E33">
        <w:rPr>
          <w:rFonts w:ascii="Times New Roman" w:hAnsi="Times New Roman" w:cs="Times New Roman"/>
          <w:sz w:val="28"/>
          <w:szCs w:val="28"/>
        </w:rPr>
        <w:t xml:space="preserve">kādu kultūras </w:t>
      </w:r>
      <w:r w:rsidR="155BBDD7" w:rsidRPr="003F7E33">
        <w:rPr>
          <w:rFonts w:ascii="Times New Roman" w:hAnsi="Times New Roman" w:cs="Times New Roman"/>
          <w:sz w:val="28"/>
          <w:szCs w:val="28"/>
        </w:rPr>
        <w:t>piedāvājumu</w:t>
      </w:r>
      <w:r w:rsidRPr="003F7E33">
        <w:rPr>
          <w:rFonts w:ascii="Times New Roman" w:hAnsi="Times New Roman" w:cs="Times New Roman"/>
          <w:sz w:val="28"/>
          <w:szCs w:val="28"/>
        </w:rPr>
        <w:t xml:space="preserve">. Tas vairāk attiecas uz tādām kultūras </w:t>
      </w:r>
      <w:r w:rsidR="661E0654"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 xml:space="preserve">formām kā pilsētas svētki vai kultūrvēsturisku vietu apmeklējums. Pētījumā apstiprināts, ka gan draugi, gan ģimene bieži izrādās galvenais iemesls, kādēļ cilvēki </w:t>
      </w:r>
      <w:r w:rsidR="24397DDE" w:rsidRPr="003F7E33">
        <w:rPr>
          <w:rFonts w:ascii="Times New Roman" w:hAnsi="Times New Roman" w:cs="Times New Roman"/>
          <w:sz w:val="28"/>
          <w:szCs w:val="28"/>
        </w:rPr>
        <w:t xml:space="preserve">izmanto </w:t>
      </w:r>
      <w:r w:rsidRPr="003F7E33">
        <w:rPr>
          <w:rFonts w:ascii="Times New Roman" w:hAnsi="Times New Roman" w:cs="Times New Roman"/>
          <w:sz w:val="28"/>
          <w:szCs w:val="28"/>
        </w:rPr>
        <w:t xml:space="preserve">kādā kultūras </w:t>
      </w:r>
      <w:r w:rsidR="7DA91A7F" w:rsidRPr="003F7E33">
        <w:rPr>
          <w:rFonts w:ascii="Times New Roman" w:hAnsi="Times New Roman" w:cs="Times New Roman"/>
          <w:sz w:val="28"/>
          <w:szCs w:val="28"/>
        </w:rPr>
        <w:t>piedāvājumu</w:t>
      </w:r>
      <w:r w:rsidRPr="003F7E33">
        <w:rPr>
          <w:rFonts w:ascii="Times New Roman" w:hAnsi="Times New Roman" w:cs="Times New Roman"/>
          <w:sz w:val="28"/>
          <w:szCs w:val="28"/>
        </w:rPr>
        <w:t xml:space="preserve">. Pie tam secināts, ka iedzīvotāji nereti </w:t>
      </w:r>
      <w:r w:rsidR="2D74367F" w:rsidRPr="003F7E33">
        <w:rPr>
          <w:rFonts w:ascii="Times New Roman" w:hAnsi="Times New Roman" w:cs="Times New Roman"/>
          <w:sz w:val="28"/>
          <w:szCs w:val="28"/>
        </w:rPr>
        <w:t xml:space="preserve">konkrētu </w:t>
      </w:r>
      <w:r w:rsidRPr="003F7E33">
        <w:rPr>
          <w:rFonts w:ascii="Times New Roman" w:hAnsi="Times New Roman" w:cs="Times New Roman"/>
          <w:sz w:val="28"/>
          <w:szCs w:val="28"/>
        </w:rPr>
        <w:lastRenderedPageBreak/>
        <w:t xml:space="preserve">kultūras </w:t>
      </w:r>
      <w:r w:rsidR="10DD09C2" w:rsidRPr="003F7E33">
        <w:rPr>
          <w:rFonts w:ascii="Times New Roman" w:hAnsi="Times New Roman" w:cs="Times New Roman"/>
          <w:sz w:val="28"/>
          <w:szCs w:val="28"/>
        </w:rPr>
        <w:t xml:space="preserve">piedāvājumu </w:t>
      </w:r>
      <w:r w:rsidR="5AB524B4" w:rsidRPr="003F7E33">
        <w:rPr>
          <w:rFonts w:ascii="Times New Roman" w:hAnsi="Times New Roman" w:cs="Times New Roman"/>
          <w:sz w:val="28"/>
          <w:szCs w:val="28"/>
        </w:rPr>
        <w:t xml:space="preserve">izmanto </w:t>
      </w:r>
      <w:r w:rsidRPr="003F7E33">
        <w:rPr>
          <w:rFonts w:ascii="Times New Roman" w:hAnsi="Times New Roman" w:cs="Times New Roman"/>
          <w:sz w:val="28"/>
          <w:szCs w:val="28"/>
        </w:rPr>
        <w:t>pēc draugu ieteikuma, vai atbalstot ģimeni vai draugus (piemēram, ja viņi dzied korī vai uzstājas amatierteātrī).</w:t>
      </w:r>
    </w:p>
    <w:p w14:paraId="54225AC4" w14:textId="1A95AC05" w:rsidR="000C3D45" w:rsidRPr="003F7E33" w:rsidRDefault="000C3D45" w:rsidP="52EF3F23">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Pētījuma dati liecina, ka būtiska loma brīvā laika pavadīšanā ir iespējai socializēties, pavadīt laiku ar draugiem vai ģimeni, kultūras </w:t>
      </w:r>
      <w:r w:rsidR="674BD115" w:rsidRPr="003F7E33">
        <w:rPr>
          <w:rFonts w:ascii="Times New Roman" w:hAnsi="Times New Roman" w:cs="Times New Roman"/>
          <w:sz w:val="28"/>
          <w:szCs w:val="28"/>
        </w:rPr>
        <w:t xml:space="preserve">piedāvājuma izmantošanu </w:t>
      </w:r>
      <w:r w:rsidRPr="003F7E33">
        <w:rPr>
          <w:rFonts w:ascii="Times New Roman" w:hAnsi="Times New Roman" w:cs="Times New Roman"/>
          <w:sz w:val="28"/>
          <w:szCs w:val="28"/>
        </w:rPr>
        <w:t xml:space="preserve">iekļaut citās brīvā laika pavadīšanas formās (piemēram, ceļošanā pa Latviju, laika pavadīšanā ar ģimeni, pastaigās). Līdz ar to ir iespējams runāt par kultūras organizāciju lomām sabiedrībā un to pakāpeniskām pārmaiņām, kļūstot par vietām, kur ne tikai var iegūt konkrētu kultūras pakalpojumu (paņemt grāmatu, noskatīties izrādi, noklausīties koncertu, apskatīties izstādi), bet arī uzturēties, satikties, diskutēt, radoši </w:t>
      </w:r>
      <w:proofErr w:type="spellStart"/>
      <w:r w:rsidRPr="003F7E33">
        <w:rPr>
          <w:rFonts w:ascii="Times New Roman" w:hAnsi="Times New Roman" w:cs="Times New Roman"/>
          <w:sz w:val="28"/>
          <w:szCs w:val="28"/>
        </w:rPr>
        <w:t>kopdarboties</w:t>
      </w:r>
      <w:proofErr w:type="spellEnd"/>
      <w:r w:rsidRPr="003F7E33">
        <w:rPr>
          <w:rFonts w:ascii="Times New Roman" w:hAnsi="Times New Roman" w:cs="Times New Roman"/>
          <w:sz w:val="28"/>
          <w:szCs w:val="28"/>
        </w:rPr>
        <w:t>, izglītoties u.tml. Iedzīvotāju pieprasījums pēc dažādām papildu aktivitātēm norāda uz sabiedrībā pastāvošu pieprasījumu pēc plašāka kultūras organizāciju darba tieši sociālo un sabiedrisko lomu aspektā – sniegt ieguldījumu mūžizglītībā, saturīga brīvā laika pavadīšanā, socializācijā un sociālajā integrācijā</w:t>
      </w:r>
      <w:r w:rsidR="06B7AD67" w:rsidRPr="003F7E33">
        <w:rPr>
          <w:rFonts w:ascii="Times New Roman" w:hAnsi="Times New Roman" w:cs="Times New Roman"/>
          <w:sz w:val="28"/>
          <w:szCs w:val="28"/>
        </w:rPr>
        <w:t xml:space="preserve">, attīstot </w:t>
      </w:r>
      <w:r w:rsidR="0CB32FD8" w:rsidRPr="003F7E33">
        <w:rPr>
          <w:rFonts w:ascii="Times New Roman" w:eastAsia="Times New Roman" w:hAnsi="Times New Roman" w:cs="Times New Roman"/>
          <w:sz w:val="28"/>
          <w:szCs w:val="28"/>
        </w:rPr>
        <w:t>m</w:t>
      </w:r>
      <w:r w:rsidR="6D9EC6C0" w:rsidRPr="003F7E33">
        <w:rPr>
          <w:rFonts w:ascii="Times New Roman" w:eastAsia="Times New Roman" w:hAnsi="Times New Roman" w:cs="Times New Roman"/>
          <w:sz w:val="28"/>
          <w:szCs w:val="28"/>
        </w:rPr>
        <w:t>ūžizglītīb</w:t>
      </w:r>
      <w:r w:rsidR="38773D20" w:rsidRPr="003F7E33">
        <w:rPr>
          <w:rFonts w:ascii="Times New Roman" w:eastAsia="Times New Roman" w:hAnsi="Times New Roman" w:cs="Times New Roman"/>
          <w:sz w:val="28"/>
          <w:szCs w:val="28"/>
        </w:rPr>
        <w:t>a</w:t>
      </w:r>
      <w:r w:rsidR="509E3303" w:rsidRPr="003F7E33">
        <w:rPr>
          <w:rFonts w:ascii="Times New Roman" w:eastAsia="Times New Roman" w:hAnsi="Times New Roman" w:cs="Times New Roman"/>
          <w:sz w:val="28"/>
          <w:szCs w:val="28"/>
        </w:rPr>
        <w:t>s</w:t>
      </w:r>
      <w:r w:rsidR="6D9EC6C0" w:rsidRPr="003F7E33">
        <w:rPr>
          <w:rFonts w:ascii="Times New Roman" w:eastAsia="Times New Roman" w:hAnsi="Times New Roman" w:cs="Times New Roman"/>
          <w:sz w:val="28"/>
          <w:szCs w:val="28"/>
        </w:rPr>
        <w:t xml:space="preserve"> </w:t>
      </w:r>
      <w:r w:rsidR="00F58ED0" w:rsidRPr="003F7E33">
        <w:rPr>
          <w:rFonts w:ascii="Times New Roman" w:eastAsia="Times New Roman" w:hAnsi="Times New Roman" w:cs="Times New Roman"/>
          <w:sz w:val="28"/>
          <w:szCs w:val="28"/>
        </w:rPr>
        <w:t xml:space="preserve">piedāvājumu </w:t>
      </w:r>
      <w:r w:rsidR="6D9EC6C0" w:rsidRPr="003F7E33">
        <w:rPr>
          <w:rFonts w:ascii="Times New Roman" w:eastAsia="Times New Roman" w:hAnsi="Times New Roman" w:cs="Times New Roman"/>
          <w:sz w:val="28"/>
          <w:szCs w:val="28"/>
        </w:rPr>
        <w:t>kā iekļaujoša</w:t>
      </w:r>
      <w:r w:rsidR="6393331D" w:rsidRPr="003F7E33">
        <w:rPr>
          <w:rFonts w:ascii="Times New Roman" w:eastAsia="Times New Roman" w:hAnsi="Times New Roman" w:cs="Times New Roman"/>
          <w:sz w:val="28"/>
          <w:szCs w:val="28"/>
        </w:rPr>
        <w:t>s</w:t>
      </w:r>
      <w:r w:rsidR="6D9EC6C0" w:rsidRPr="003F7E33">
        <w:rPr>
          <w:rFonts w:ascii="Times New Roman" w:eastAsia="Times New Roman" w:hAnsi="Times New Roman" w:cs="Times New Roman"/>
          <w:sz w:val="28"/>
          <w:szCs w:val="28"/>
        </w:rPr>
        <w:t xml:space="preserve"> izglītošanās un socializēšanās form</w:t>
      </w:r>
      <w:r w:rsidR="5790DBF1" w:rsidRPr="003F7E33">
        <w:rPr>
          <w:rFonts w:ascii="Times New Roman" w:eastAsia="Times New Roman" w:hAnsi="Times New Roman" w:cs="Times New Roman"/>
          <w:sz w:val="28"/>
          <w:szCs w:val="28"/>
        </w:rPr>
        <w:t>u</w:t>
      </w:r>
      <w:r w:rsidR="6D9EC6C0" w:rsidRPr="003F7E33">
        <w:rPr>
          <w:rFonts w:ascii="Times New Roman" w:eastAsia="Times New Roman" w:hAnsi="Times New Roman" w:cs="Times New Roman"/>
          <w:sz w:val="28"/>
          <w:szCs w:val="28"/>
        </w:rPr>
        <w:t xml:space="preserve">. </w:t>
      </w:r>
      <w:r w:rsidRPr="003F7E33">
        <w:rPr>
          <w:rFonts w:ascii="Times New Roman" w:hAnsi="Times New Roman" w:cs="Times New Roman"/>
          <w:sz w:val="28"/>
          <w:szCs w:val="28"/>
        </w:rPr>
        <w:t xml:space="preserve">Kultūras </w:t>
      </w:r>
      <w:r w:rsidR="660A1FFF" w:rsidRPr="003F7E33">
        <w:rPr>
          <w:rFonts w:ascii="Times New Roman" w:hAnsi="Times New Roman" w:cs="Times New Roman"/>
          <w:sz w:val="28"/>
          <w:szCs w:val="28"/>
        </w:rPr>
        <w:t xml:space="preserve">piedāvājuma izmantošana </w:t>
      </w:r>
      <w:r w:rsidRPr="003F7E33">
        <w:rPr>
          <w:rFonts w:ascii="Times New Roman" w:hAnsi="Times New Roman" w:cs="Times New Roman"/>
          <w:sz w:val="28"/>
          <w:szCs w:val="28"/>
        </w:rPr>
        <w:t>varētu nevis konkurēt ar citām brīvā laika pavadīšanas formām, bet kļūt par vienu no aktīva brīvā laika pavadīšanas sastāvdaļām. Šādā aspektā kultūras organizācijas un brīvā laika aktivitāšu rīkotāji būtu potenciālie sadarbības partneri kopīg</w:t>
      </w:r>
      <w:r w:rsidR="226C2C09" w:rsidRPr="003F7E33">
        <w:rPr>
          <w:rFonts w:ascii="Times New Roman" w:hAnsi="Times New Roman" w:cs="Times New Roman"/>
          <w:sz w:val="28"/>
          <w:szCs w:val="28"/>
        </w:rPr>
        <w:t>a</w:t>
      </w:r>
      <w:r w:rsidRPr="003F7E33">
        <w:rPr>
          <w:rFonts w:ascii="Times New Roman" w:hAnsi="Times New Roman" w:cs="Times New Roman"/>
          <w:sz w:val="28"/>
          <w:szCs w:val="28"/>
        </w:rPr>
        <w:t xml:space="preserve"> piedāvājum</w:t>
      </w:r>
      <w:r w:rsidR="79E8503A" w:rsidRPr="003F7E33">
        <w:rPr>
          <w:rFonts w:ascii="Times New Roman" w:hAnsi="Times New Roman" w:cs="Times New Roman"/>
          <w:sz w:val="28"/>
          <w:szCs w:val="28"/>
        </w:rPr>
        <w:t>a</w:t>
      </w:r>
      <w:r w:rsidRPr="003F7E33">
        <w:rPr>
          <w:rFonts w:ascii="Times New Roman" w:hAnsi="Times New Roman" w:cs="Times New Roman"/>
          <w:sz w:val="28"/>
          <w:szCs w:val="28"/>
        </w:rPr>
        <w:t xml:space="preserve"> </w:t>
      </w:r>
      <w:r w:rsidR="637678EB" w:rsidRPr="003F7E33">
        <w:rPr>
          <w:rFonts w:ascii="Times New Roman" w:hAnsi="Times New Roman" w:cs="Times New Roman"/>
          <w:sz w:val="28"/>
          <w:szCs w:val="28"/>
        </w:rPr>
        <w:t>veidošanā</w:t>
      </w:r>
      <w:r w:rsidRPr="003F7E33">
        <w:rPr>
          <w:rFonts w:ascii="Times New Roman" w:hAnsi="Times New Roman" w:cs="Times New Roman"/>
          <w:sz w:val="28"/>
          <w:szCs w:val="28"/>
        </w:rPr>
        <w:t>.</w:t>
      </w:r>
    </w:p>
    <w:p w14:paraId="0D4E40E5" w14:textId="2FB642E1" w:rsidR="008670BE" w:rsidRPr="003F7E33" w:rsidRDefault="008670BE"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Analizējot pētījumu datus iezīmējas vairākas iedzīvotāju grupas, tostarp grupas ar augstu sociālās atstumtības risku, kuru kultūras patēriņa palielināšanai nepieciešami specifiski risinājumi. Starp šādām grupām minami cilvēki ar </w:t>
      </w:r>
      <w:r w:rsidR="72D74CC7" w:rsidRPr="003F7E33">
        <w:rPr>
          <w:rFonts w:ascii="Times New Roman" w:hAnsi="Times New Roman" w:cs="Times New Roman"/>
          <w:sz w:val="28"/>
          <w:szCs w:val="28"/>
        </w:rPr>
        <w:t>īpašām vajadzībām</w:t>
      </w:r>
      <w:r w:rsidRPr="003F7E33">
        <w:rPr>
          <w:rFonts w:ascii="Times New Roman" w:hAnsi="Times New Roman" w:cs="Times New Roman"/>
          <w:sz w:val="28"/>
          <w:szCs w:val="28"/>
        </w:rPr>
        <w:t>, mazākumtautību pārstāvji un imigranti, diaspor</w:t>
      </w:r>
      <w:r w:rsidR="00305685" w:rsidRPr="003F7E33">
        <w:rPr>
          <w:rFonts w:ascii="Times New Roman" w:hAnsi="Times New Roman" w:cs="Times New Roman"/>
          <w:sz w:val="28"/>
          <w:szCs w:val="28"/>
        </w:rPr>
        <w:t>ā dzīvojošie</w:t>
      </w:r>
      <w:r w:rsidRPr="003F7E33">
        <w:rPr>
          <w:rFonts w:ascii="Times New Roman" w:hAnsi="Times New Roman" w:cs="Times New Roman"/>
          <w:sz w:val="28"/>
          <w:szCs w:val="28"/>
        </w:rPr>
        <w:t>, kā arī bērni un jaunieši.</w:t>
      </w:r>
    </w:p>
    <w:p w14:paraId="0E1C42CC" w14:textId="6D7CF43B" w:rsidR="008670BE" w:rsidRPr="003F7E33" w:rsidRDefault="008670BE"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K</w:t>
      </w:r>
      <w:r w:rsidR="007C37B4">
        <w:rPr>
          <w:rFonts w:ascii="Times New Roman" w:hAnsi="Times New Roman" w:cs="Times New Roman"/>
          <w:sz w:val="28"/>
          <w:szCs w:val="28"/>
        </w:rPr>
        <w:t>M</w:t>
      </w:r>
      <w:r w:rsidRPr="003F7E33">
        <w:rPr>
          <w:rFonts w:ascii="Times New Roman" w:hAnsi="Times New Roman" w:cs="Times New Roman"/>
          <w:sz w:val="28"/>
          <w:szCs w:val="28"/>
        </w:rPr>
        <w:t xml:space="preserve"> veiktajos pētījumos noskaidrots, ka ar būtiskām problēmām kultūras pieejamībā saskaras gan Latvijā dzīvojošo mazākumtautību pārstāvji, gan imigranti (tostarp īslaicīgie imigranti, kas Latvijas atrodas, piemēram, darba vai mācību nolūkos). </w:t>
      </w:r>
      <w:proofErr w:type="gramStart"/>
      <w:r w:rsidRPr="003F7E33">
        <w:rPr>
          <w:rFonts w:ascii="Times New Roman" w:hAnsi="Times New Roman" w:cs="Times New Roman"/>
          <w:sz w:val="28"/>
          <w:szCs w:val="28"/>
        </w:rPr>
        <w:t>2015.gadā</w:t>
      </w:r>
      <w:proofErr w:type="gramEnd"/>
      <w:r w:rsidRPr="003F7E33">
        <w:rPr>
          <w:rFonts w:ascii="Times New Roman" w:hAnsi="Times New Roman" w:cs="Times New Roman"/>
          <w:sz w:val="28"/>
          <w:szCs w:val="28"/>
        </w:rPr>
        <w:t xml:space="preserve"> īstenotā pētījumā</w:t>
      </w:r>
      <w:r w:rsidR="004F60EE" w:rsidRPr="003F7E33">
        <w:rPr>
          <w:rStyle w:val="Vresatsauce"/>
          <w:rFonts w:ascii="Times New Roman" w:hAnsi="Times New Roman" w:cs="Times New Roman"/>
          <w:sz w:val="28"/>
          <w:szCs w:val="28"/>
        </w:rPr>
        <w:footnoteReference w:id="70"/>
      </w:r>
      <w:r w:rsidRPr="003F7E33">
        <w:rPr>
          <w:rFonts w:ascii="Times New Roman" w:hAnsi="Times New Roman" w:cs="Times New Roman"/>
          <w:sz w:val="28"/>
          <w:szCs w:val="28"/>
        </w:rPr>
        <w:t xml:space="preserve"> noskaidrots, ka kultūras un izklaides pasākumus bieži apmeklē 22%, dažreiz 71%, bet šādus pasākumus neapmeklē 7% no visiem 2015.gadā aptaujātajiem trešo valstu valstspiederīgajiem. Attiecībā uz šīm iedzīvotāju grupām būtiskākais šķērslis ir latviešu valodas prasmes, kā arī piemērota kultūras </w:t>
      </w:r>
      <w:r w:rsidR="7B771704"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trūkums. Šo problēmu risināšan</w:t>
      </w:r>
      <w:r w:rsidR="37E1DC9F" w:rsidRPr="003F7E33">
        <w:rPr>
          <w:rFonts w:ascii="Times New Roman" w:hAnsi="Times New Roman" w:cs="Times New Roman"/>
          <w:sz w:val="28"/>
          <w:szCs w:val="28"/>
        </w:rPr>
        <w:t>ai</w:t>
      </w:r>
      <w:r w:rsidRPr="003F7E33">
        <w:rPr>
          <w:rFonts w:ascii="Times New Roman" w:hAnsi="Times New Roman" w:cs="Times New Roman"/>
          <w:sz w:val="28"/>
          <w:szCs w:val="28"/>
        </w:rPr>
        <w:t xml:space="preserve"> būtu iespējams plašāk izplatīt informāciju par kultūras </w:t>
      </w:r>
      <w:r w:rsidR="7E7CBAA1" w:rsidRPr="003F7E33">
        <w:rPr>
          <w:rFonts w:ascii="Times New Roman" w:hAnsi="Times New Roman" w:cs="Times New Roman"/>
          <w:sz w:val="28"/>
          <w:szCs w:val="28"/>
        </w:rPr>
        <w:t xml:space="preserve">piedāvājumu </w:t>
      </w:r>
      <w:r w:rsidRPr="003F7E33">
        <w:rPr>
          <w:rFonts w:ascii="Times New Roman" w:hAnsi="Times New Roman" w:cs="Times New Roman"/>
          <w:sz w:val="28"/>
          <w:szCs w:val="28"/>
        </w:rPr>
        <w:t>svešvalodās, kā arī nodrošinot tādas iespējas kā muzeju audio gidus vai teātra izrāžu subtitrēšanu. Savukārt mazākumtautību pārstāvju kultūras patēriņa aktivizēšanai K</w:t>
      </w:r>
      <w:r w:rsidR="007C37B4">
        <w:rPr>
          <w:rFonts w:ascii="Times New Roman" w:hAnsi="Times New Roman" w:cs="Times New Roman"/>
          <w:sz w:val="28"/>
          <w:szCs w:val="28"/>
        </w:rPr>
        <w:t>M</w:t>
      </w:r>
      <w:r w:rsidRPr="003F7E33">
        <w:rPr>
          <w:rFonts w:ascii="Times New Roman" w:hAnsi="Times New Roman" w:cs="Times New Roman"/>
          <w:sz w:val="28"/>
          <w:szCs w:val="28"/>
        </w:rPr>
        <w:t xml:space="preserve"> līdz šim ir aktīvi atbalstījusi mazākumtautību kultūras nevalstiskās organizācijas, taču ievērojama daļa mazākumtautību pārstāvju šo organizāciju </w:t>
      </w:r>
      <w:r w:rsidR="6BDA287F" w:rsidRPr="003F7E33">
        <w:rPr>
          <w:rFonts w:ascii="Times New Roman" w:hAnsi="Times New Roman" w:cs="Times New Roman"/>
          <w:sz w:val="28"/>
          <w:szCs w:val="28"/>
        </w:rPr>
        <w:t xml:space="preserve">organizētās norises </w:t>
      </w:r>
      <w:r w:rsidRPr="003F7E33">
        <w:rPr>
          <w:rFonts w:ascii="Times New Roman" w:hAnsi="Times New Roman" w:cs="Times New Roman"/>
          <w:sz w:val="28"/>
          <w:szCs w:val="28"/>
        </w:rPr>
        <w:t xml:space="preserve">apmeklē pasīvi – apmēram puse no Latvijā dzīvojošajiem mazākumtautību pārstāvjiem tos nav apmeklējuši vispār, tostarp Rīgā mazākumtautību kultūras </w:t>
      </w:r>
      <w:r w:rsidR="50B9C2D0" w:rsidRPr="003F7E33">
        <w:rPr>
          <w:rFonts w:ascii="Times New Roman" w:hAnsi="Times New Roman" w:cs="Times New Roman"/>
          <w:sz w:val="28"/>
          <w:szCs w:val="28"/>
        </w:rPr>
        <w:t xml:space="preserve">norises </w:t>
      </w:r>
      <w:r w:rsidRPr="003F7E33">
        <w:rPr>
          <w:rFonts w:ascii="Times New Roman" w:hAnsi="Times New Roman" w:cs="Times New Roman"/>
          <w:sz w:val="28"/>
          <w:szCs w:val="28"/>
        </w:rPr>
        <w:t xml:space="preserve">apmeklē 35% mazākumtautību pārstāvju, citās Latvijas pilsētās - 56%, mazpilsētās 26% un laukos 22%. Tas ļauj secināt, </w:t>
      </w:r>
      <w:r w:rsidRPr="003F7E33">
        <w:rPr>
          <w:rFonts w:ascii="Times New Roman" w:hAnsi="Times New Roman" w:cs="Times New Roman"/>
          <w:sz w:val="28"/>
          <w:szCs w:val="28"/>
        </w:rPr>
        <w:lastRenderedPageBreak/>
        <w:t>ka attiecībā uz mazākumtautību pārstāvju kultūras patēriņu jāmeklē arī citi – iekļaujošāki – veidi šo iedzīvotāju kultūras patēriņa stimulēšanai.</w:t>
      </w:r>
    </w:p>
    <w:p w14:paraId="6D3B4906" w14:textId="6DB26BD3" w:rsidR="008670BE" w:rsidRPr="003F7E33" w:rsidRDefault="008670BE"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Kā minēts apkārtējās vides faktoru analīzē</w:t>
      </w:r>
      <w:r w:rsidR="00502880" w:rsidRPr="003F7E33">
        <w:rPr>
          <w:rStyle w:val="Vresatsauce"/>
          <w:rFonts w:ascii="Times New Roman" w:hAnsi="Times New Roman" w:cs="Times New Roman"/>
          <w:sz w:val="28"/>
          <w:szCs w:val="28"/>
        </w:rPr>
        <w:footnoteReference w:id="71"/>
      </w:r>
      <w:r w:rsidRPr="003F7E33">
        <w:rPr>
          <w:rFonts w:ascii="Times New Roman" w:hAnsi="Times New Roman" w:cs="Times New Roman"/>
          <w:sz w:val="28"/>
          <w:szCs w:val="28"/>
        </w:rPr>
        <w:t xml:space="preserve">, būtiska daļa Latvijas </w:t>
      </w:r>
      <w:r w:rsidR="218A06EA" w:rsidRPr="003F7E33">
        <w:rPr>
          <w:rFonts w:ascii="Times New Roman" w:hAnsi="Times New Roman" w:cs="Times New Roman"/>
          <w:sz w:val="28"/>
          <w:szCs w:val="28"/>
        </w:rPr>
        <w:t xml:space="preserve">pilsoņu un iedzīvotāju </w:t>
      </w:r>
      <w:r w:rsidRPr="003F7E33">
        <w:rPr>
          <w:rFonts w:ascii="Times New Roman" w:hAnsi="Times New Roman" w:cs="Times New Roman"/>
          <w:sz w:val="28"/>
          <w:szCs w:val="28"/>
        </w:rPr>
        <w:t>– ap 370 000 – dzīvo ārpus Latvijas robežām. Kā liecina pētījumu dati, tikai 23% diaspor</w:t>
      </w:r>
      <w:r w:rsidR="11BC6F21" w:rsidRPr="003F7E33">
        <w:rPr>
          <w:rFonts w:ascii="Times New Roman" w:hAnsi="Times New Roman" w:cs="Times New Roman"/>
          <w:sz w:val="28"/>
          <w:szCs w:val="28"/>
        </w:rPr>
        <w:t>ā</w:t>
      </w:r>
      <w:r w:rsidRPr="003F7E33">
        <w:rPr>
          <w:rFonts w:ascii="Times New Roman" w:hAnsi="Times New Roman" w:cs="Times New Roman"/>
          <w:sz w:val="28"/>
          <w:szCs w:val="28"/>
        </w:rPr>
        <w:t xml:space="preserve"> </w:t>
      </w:r>
      <w:r w:rsidR="18369C2E" w:rsidRPr="003F7E33">
        <w:rPr>
          <w:rFonts w:ascii="Times New Roman" w:hAnsi="Times New Roman" w:cs="Times New Roman"/>
          <w:sz w:val="28"/>
          <w:szCs w:val="28"/>
        </w:rPr>
        <w:t xml:space="preserve">dzīvojošo </w:t>
      </w:r>
      <w:r w:rsidRPr="003F7E33">
        <w:rPr>
          <w:rFonts w:ascii="Times New Roman" w:hAnsi="Times New Roman" w:cs="Times New Roman"/>
          <w:sz w:val="28"/>
          <w:szCs w:val="28"/>
        </w:rPr>
        <w:t>regulāri seko līdzi kultūras norisēm Latvijā. Vienlaikus identificēts, ka ievērojamam skaitam diasporas pārstāvju interesē Latvijā tapusī profesionālā māksla: gandrīz puse no respondentiem vēlas mītnes zemē redzēt latviešu teātra izrādes (43%) un filmas (42%). Pēc Diasporas likuma</w:t>
      </w:r>
      <w:r w:rsidR="00AA4DD2" w:rsidRPr="003F7E33">
        <w:rPr>
          <w:rStyle w:val="Vresatsauce"/>
          <w:rFonts w:ascii="Times New Roman" w:hAnsi="Times New Roman" w:cs="Times New Roman"/>
          <w:sz w:val="28"/>
          <w:szCs w:val="28"/>
        </w:rPr>
        <w:footnoteReference w:id="72"/>
      </w:r>
      <w:r w:rsidRPr="003F7E33">
        <w:rPr>
          <w:rFonts w:ascii="Times New Roman" w:hAnsi="Times New Roman" w:cs="Times New Roman"/>
          <w:sz w:val="28"/>
          <w:szCs w:val="28"/>
        </w:rPr>
        <w:t xml:space="preserve"> pieņemšanas ir paplašinājusies pasākumi kultūras </w:t>
      </w:r>
      <w:r w:rsidR="51ACBD9C"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 xml:space="preserve">pieejamības </w:t>
      </w:r>
      <w:r w:rsidR="59746478" w:rsidRPr="003F7E33">
        <w:rPr>
          <w:rFonts w:ascii="Times New Roman" w:hAnsi="Times New Roman" w:cs="Times New Roman"/>
          <w:sz w:val="28"/>
          <w:szCs w:val="28"/>
        </w:rPr>
        <w:t xml:space="preserve">paplašināšanai </w:t>
      </w:r>
      <w:r w:rsidRPr="003F7E33">
        <w:rPr>
          <w:rFonts w:ascii="Times New Roman" w:hAnsi="Times New Roman" w:cs="Times New Roman"/>
          <w:sz w:val="28"/>
          <w:szCs w:val="28"/>
        </w:rPr>
        <w:t>diaspor</w:t>
      </w:r>
      <w:r w:rsidR="00305685" w:rsidRPr="003F7E33">
        <w:rPr>
          <w:rFonts w:ascii="Times New Roman" w:hAnsi="Times New Roman" w:cs="Times New Roman"/>
          <w:sz w:val="28"/>
          <w:szCs w:val="28"/>
        </w:rPr>
        <w:t>ā dzīvojošajiem</w:t>
      </w:r>
      <w:r w:rsidRPr="003F7E33">
        <w:rPr>
          <w:rFonts w:ascii="Times New Roman" w:hAnsi="Times New Roman" w:cs="Times New Roman"/>
          <w:sz w:val="28"/>
          <w:szCs w:val="28"/>
        </w:rPr>
        <w:t xml:space="preserve">, taču kopumā kultūras </w:t>
      </w:r>
      <w:r w:rsidR="22D6343C"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pieejamība šai mērķauditorijai vēl joprojām nav vērtējama</w:t>
      </w:r>
      <w:proofErr w:type="gramStart"/>
      <w:r w:rsidRPr="003F7E33">
        <w:rPr>
          <w:rFonts w:ascii="Times New Roman" w:hAnsi="Times New Roman" w:cs="Times New Roman"/>
          <w:sz w:val="28"/>
          <w:szCs w:val="28"/>
        </w:rPr>
        <w:t xml:space="preserve"> kā apmierinoša</w:t>
      </w:r>
      <w:proofErr w:type="gramEnd"/>
      <w:r w:rsidRPr="003F7E33">
        <w:rPr>
          <w:rFonts w:ascii="Times New Roman" w:hAnsi="Times New Roman" w:cs="Times New Roman"/>
          <w:sz w:val="28"/>
          <w:szCs w:val="28"/>
        </w:rPr>
        <w:t>.</w:t>
      </w:r>
    </w:p>
    <w:p w14:paraId="166D5EDF" w14:textId="71763141" w:rsidR="008670BE" w:rsidRPr="003F7E33" w:rsidRDefault="008670BE"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Vērtējot jauniešu kultūras patēriņu</w:t>
      </w:r>
      <w:r w:rsidR="00502880" w:rsidRPr="003F7E33">
        <w:rPr>
          <w:rStyle w:val="Vresatsauce"/>
          <w:rFonts w:ascii="Times New Roman" w:hAnsi="Times New Roman" w:cs="Times New Roman"/>
          <w:sz w:val="28"/>
          <w:szCs w:val="28"/>
        </w:rPr>
        <w:footnoteReference w:id="73"/>
      </w:r>
      <w:r w:rsidRPr="003F7E33">
        <w:rPr>
          <w:rFonts w:ascii="Times New Roman" w:hAnsi="Times New Roman" w:cs="Times New Roman"/>
          <w:sz w:val="28"/>
          <w:szCs w:val="28"/>
        </w:rPr>
        <w:t xml:space="preserve"> kontekstā ar visu iedzīvotāju kopējiem rādītājiem, secināms, ka jaunieši ir izteikti aktīvāki kultūras patēriņā – kultūras </w:t>
      </w:r>
      <w:r w:rsidR="647203E4" w:rsidRPr="003F7E33">
        <w:rPr>
          <w:rFonts w:ascii="Times New Roman" w:hAnsi="Times New Roman" w:cs="Times New Roman"/>
          <w:sz w:val="28"/>
          <w:szCs w:val="28"/>
        </w:rPr>
        <w:t xml:space="preserve">norišu </w:t>
      </w:r>
      <w:r w:rsidRPr="003F7E33">
        <w:rPr>
          <w:rFonts w:ascii="Times New Roman" w:hAnsi="Times New Roman" w:cs="Times New Roman"/>
          <w:sz w:val="28"/>
          <w:szCs w:val="28"/>
        </w:rPr>
        <w:t xml:space="preserve">apmeklēšana jauniešu vidū ir par 7% populārāka brīvā laika pavadīšanas forma nekā citās vecuma grupās un katrs trešais jaunietis novērtē, ka viņa viens no iemīļotākajiem brīvā laika pavadīšanas veidiem ir kultūras </w:t>
      </w:r>
      <w:r w:rsidR="121C0DFD" w:rsidRPr="003F7E33">
        <w:rPr>
          <w:rFonts w:ascii="Times New Roman" w:hAnsi="Times New Roman" w:cs="Times New Roman"/>
          <w:sz w:val="28"/>
          <w:szCs w:val="28"/>
        </w:rPr>
        <w:t xml:space="preserve">norišu </w:t>
      </w:r>
      <w:r w:rsidRPr="003F7E33">
        <w:rPr>
          <w:rFonts w:ascii="Times New Roman" w:hAnsi="Times New Roman" w:cs="Times New Roman"/>
          <w:sz w:val="28"/>
          <w:szCs w:val="28"/>
        </w:rPr>
        <w:t>apmeklēšana. Vienlaikus esošais kultūras piedāvājums ne vienmēr atbilst jauniešu vēlmēm un pieprasījumam – salīdzinoši plašs piedāvājums ir bērniem vecumā no 5–10 gadiem, bet nepietiekams ir piedāvājums tīņiem un pusaudžiem.</w:t>
      </w:r>
    </w:p>
    <w:p w14:paraId="7CDD55DE" w14:textId="718852B5" w:rsidR="008670BE" w:rsidRPr="003F7E33" w:rsidRDefault="008670BE"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Pētījumu dati liecina, ka tikpat būtiska loma kā objektīvo šķēršļu (</w:t>
      </w:r>
      <w:r w:rsidR="79A773D2" w:rsidRPr="003F7E33">
        <w:rPr>
          <w:rFonts w:ascii="Times New Roman" w:hAnsi="Times New Roman" w:cs="Times New Roman"/>
          <w:sz w:val="28"/>
          <w:szCs w:val="28"/>
        </w:rPr>
        <w:t xml:space="preserve">piedāvājuma </w:t>
      </w:r>
      <w:r w:rsidR="7D740DB7" w:rsidRPr="003F7E33">
        <w:rPr>
          <w:rFonts w:ascii="Times New Roman" w:hAnsi="Times New Roman" w:cs="Times New Roman"/>
          <w:sz w:val="28"/>
          <w:szCs w:val="28"/>
        </w:rPr>
        <w:t xml:space="preserve">izmantošanas </w:t>
      </w:r>
      <w:r w:rsidRPr="003F7E33">
        <w:rPr>
          <w:rFonts w:ascii="Times New Roman" w:hAnsi="Times New Roman" w:cs="Times New Roman"/>
          <w:sz w:val="28"/>
          <w:szCs w:val="28"/>
        </w:rPr>
        <w:t xml:space="preserve">izmaksas un attālums, fiziskā pieejamība u.c.) novēršanai kultūras patēriņa paplašināšanā ir kultūras </w:t>
      </w:r>
      <w:r w:rsidR="104173C4"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 xml:space="preserve">saturam. </w:t>
      </w:r>
      <w:r w:rsidR="00CC6743" w:rsidRPr="003F7E33">
        <w:rPr>
          <w:rFonts w:ascii="Times New Roman" w:hAnsi="Times New Roman" w:cs="Times New Roman"/>
          <w:sz w:val="28"/>
          <w:szCs w:val="28"/>
        </w:rPr>
        <w:t>A</w:t>
      </w:r>
      <w:r w:rsidRPr="003F7E33">
        <w:rPr>
          <w:rFonts w:ascii="Times New Roman" w:hAnsi="Times New Roman" w:cs="Times New Roman"/>
          <w:sz w:val="28"/>
          <w:szCs w:val="28"/>
        </w:rPr>
        <w:t>ptaujas</w:t>
      </w:r>
      <w:r w:rsidR="002C17B4" w:rsidRPr="003F7E33">
        <w:rPr>
          <w:rStyle w:val="Vresatsauce"/>
          <w:rFonts w:ascii="Times New Roman" w:hAnsi="Times New Roman" w:cs="Times New Roman"/>
          <w:sz w:val="28"/>
          <w:szCs w:val="28"/>
        </w:rPr>
        <w:footnoteReference w:id="74"/>
      </w:r>
      <w:r w:rsidRPr="003F7E33">
        <w:rPr>
          <w:rFonts w:ascii="Times New Roman" w:hAnsi="Times New Roman" w:cs="Times New Roman"/>
          <w:sz w:val="28"/>
          <w:szCs w:val="28"/>
        </w:rPr>
        <w:t xml:space="preserve"> liecina, ka </w:t>
      </w:r>
      <w:r w:rsidR="00421889" w:rsidRPr="003F7E33">
        <w:rPr>
          <w:rFonts w:ascii="Times New Roman" w:hAnsi="Times New Roman" w:cs="Times New Roman"/>
          <w:sz w:val="28"/>
          <w:szCs w:val="28"/>
        </w:rPr>
        <w:t xml:space="preserve">ne vairāk kā </w:t>
      </w:r>
      <w:r w:rsidRPr="003F7E33">
        <w:rPr>
          <w:rFonts w:ascii="Times New Roman" w:hAnsi="Times New Roman" w:cs="Times New Roman"/>
          <w:sz w:val="28"/>
          <w:szCs w:val="28"/>
        </w:rPr>
        <w:t>katrs ceturtais iedzīvotājs, pieaugot labklājībai, līdzekļus vairāk veltītu tieši kultūras patēriņam. Pie tam lielākā daļa no tiem, kuri labprāt ieguldītu papildu finanšu līdzekļus kultūr</w:t>
      </w:r>
      <w:r w:rsidR="5230EFBE" w:rsidRPr="003F7E33">
        <w:rPr>
          <w:rFonts w:ascii="Times New Roman" w:hAnsi="Times New Roman" w:cs="Times New Roman"/>
          <w:sz w:val="28"/>
          <w:szCs w:val="28"/>
        </w:rPr>
        <w:t>as patēriņā</w:t>
      </w:r>
      <w:r w:rsidRPr="003F7E33">
        <w:rPr>
          <w:rFonts w:ascii="Times New Roman" w:hAnsi="Times New Roman" w:cs="Times New Roman"/>
          <w:sz w:val="28"/>
          <w:szCs w:val="28"/>
        </w:rPr>
        <w:t>, jau šobrīd ir aktīvi kultūras patērētāji. Pie tam, kad iedzīvotāji tiek lūgti norādīt iemeslus, kādēļ neapmeklē konkrēt</w:t>
      </w:r>
      <w:r w:rsidR="59D686BA" w:rsidRPr="003F7E33">
        <w:rPr>
          <w:rFonts w:ascii="Times New Roman" w:hAnsi="Times New Roman" w:cs="Times New Roman"/>
          <w:sz w:val="28"/>
          <w:szCs w:val="28"/>
        </w:rPr>
        <w:t>a</w:t>
      </w:r>
      <w:r w:rsidRPr="003F7E33">
        <w:rPr>
          <w:rFonts w:ascii="Times New Roman" w:hAnsi="Times New Roman" w:cs="Times New Roman"/>
          <w:sz w:val="28"/>
          <w:szCs w:val="28"/>
        </w:rPr>
        <w:t xml:space="preserve">s kultūras </w:t>
      </w:r>
      <w:r w:rsidR="213DFCB5" w:rsidRPr="003F7E33">
        <w:rPr>
          <w:rFonts w:ascii="Times New Roman" w:hAnsi="Times New Roman" w:cs="Times New Roman"/>
          <w:sz w:val="28"/>
          <w:szCs w:val="28"/>
        </w:rPr>
        <w:t xml:space="preserve">norises </w:t>
      </w:r>
      <w:r w:rsidRPr="003F7E33">
        <w:rPr>
          <w:rFonts w:ascii="Times New Roman" w:hAnsi="Times New Roman" w:cs="Times New Roman"/>
          <w:sz w:val="28"/>
          <w:szCs w:val="28"/>
        </w:rPr>
        <w:t xml:space="preserve">(teātra izrādes, operu, koncertus), salīdzinoši biežāk kā iemesls tiek minēts fakts, ka neinteresē konkrētā </w:t>
      </w:r>
      <w:r w:rsidR="54D8EC41" w:rsidRPr="003F7E33">
        <w:rPr>
          <w:rFonts w:ascii="Times New Roman" w:hAnsi="Times New Roman" w:cs="Times New Roman"/>
          <w:sz w:val="28"/>
          <w:szCs w:val="28"/>
        </w:rPr>
        <w:t>norise</w:t>
      </w:r>
      <w:r w:rsidRPr="003F7E33">
        <w:rPr>
          <w:rFonts w:ascii="Times New Roman" w:hAnsi="Times New Roman" w:cs="Times New Roman"/>
          <w:sz w:val="28"/>
          <w:szCs w:val="28"/>
        </w:rPr>
        <w:t xml:space="preserve">. Līdz ar to secināms, ka būtiskākais faktors, kas ietekmē iedzīvotāju kultūras </w:t>
      </w:r>
      <w:r w:rsidR="0E19A311" w:rsidRPr="003F7E33">
        <w:rPr>
          <w:rFonts w:ascii="Times New Roman" w:hAnsi="Times New Roman" w:cs="Times New Roman"/>
          <w:sz w:val="28"/>
          <w:szCs w:val="28"/>
        </w:rPr>
        <w:t xml:space="preserve">patēriņa </w:t>
      </w:r>
      <w:r w:rsidRPr="003F7E33">
        <w:rPr>
          <w:rFonts w:ascii="Times New Roman" w:hAnsi="Times New Roman" w:cs="Times New Roman"/>
          <w:sz w:val="28"/>
          <w:szCs w:val="28"/>
        </w:rPr>
        <w:t xml:space="preserve">aktivitāti, ir personīgā interese par kultūru, nevis finansiālās iespējas. Sekojoši ilgtermiņā ir būtiski sekmēt iedzīvotāju interesi par kultūru kopumā un konkrētu </w:t>
      </w:r>
      <w:r w:rsidR="3A52BD10" w:rsidRPr="003F7E33">
        <w:rPr>
          <w:rFonts w:ascii="Times New Roman" w:hAnsi="Times New Roman" w:cs="Times New Roman"/>
          <w:sz w:val="28"/>
          <w:szCs w:val="28"/>
        </w:rPr>
        <w:t xml:space="preserve">norišu </w:t>
      </w:r>
      <w:r w:rsidRPr="003F7E33">
        <w:rPr>
          <w:rFonts w:ascii="Times New Roman" w:hAnsi="Times New Roman" w:cs="Times New Roman"/>
          <w:sz w:val="28"/>
          <w:szCs w:val="28"/>
        </w:rPr>
        <w:t xml:space="preserve">apmeklēšanu, tādējādi audzējot to auditorijas daļu, kura, pieaugot labklājībai, būs ieinteresēta un gatava savus ienākumus tērēt kultūras </w:t>
      </w:r>
      <w:r w:rsidR="5D78B67E" w:rsidRPr="003F7E33">
        <w:rPr>
          <w:rFonts w:ascii="Times New Roman" w:hAnsi="Times New Roman" w:cs="Times New Roman"/>
          <w:sz w:val="28"/>
          <w:szCs w:val="28"/>
        </w:rPr>
        <w:t>patēriņam</w:t>
      </w:r>
      <w:r w:rsidRPr="003F7E33">
        <w:rPr>
          <w:rFonts w:ascii="Times New Roman" w:hAnsi="Times New Roman" w:cs="Times New Roman"/>
          <w:sz w:val="28"/>
          <w:szCs w:val="28"/>
        </w:rPr>
        <w:t>, nevis citur.</w:t>
      </w:r>
    </w:p>
    <w:p w14:paraId="52342314" w14:textId="6024B9AF" w:rsidR="008670BE" w:rsidRPr="003F7E33" w:rsidRDefault="008670BE"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Vienlaikus jāņem vērā, ka sabiedrības interese par dažādām kultūras </w:t>
      </w:r>
      <w:r w:rsidR="20CDB4EE"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 xml:space="preserve">formām ir mainīga un tās izmaiņas ne vienmēr izskaidro konkrēti ar attiecīgo kultūras </w:t>
      </w:r>
      <w:r w:rsidR="3F0A78C8" w:rsidRPr="003F7E33">
        <w:rPr>
          <w:rFonts w:ascii="Times New Roman" w:hAnsi="Times New Roman" w:cs="Times New Roman"/>
          <w:sz w:val="28"/>
          <w:szCs w:val="28"/>
        </w:rPr>
        <w:t>apakš</w:t>
      </w:r>
      <w:r w:rsidRPr="003F7E33">
        <w:rPr>
          <w:rFonts w:ascii="Times New Roman" w:hAnsi="Times New Roman" w:cs="Times New Roman"/>
          <w:sz w:val="28"/>
          <w:szCs w:val="28"/>
        </w:rPr>
        <w:t xml:space="preserve">nozari saistīti faktori. 2020.gadā veiktā pētījuma </w:t>
      </w:r>
      <w:r w:rsidRPr="003F7E33">
        <w:rPr>
          <w:rFonts w:ascii="Times New Roman" w:hAnsi="Times New Roman" w:cs="Times New Roman"/>
          <w:sz w:val="28"/>
          <w:szCs w:val="28"/>
        </w:rPr>
        <w:lastRenderedPageBreak/>
        <w:t>rezultāti</w:t>
      </w:r>
      <w:r w:rsidR="00CA3B54" w:rsidRPr="003F7E33">
        <w:rPr>
          <w:rStyle w:val="Vresatsauce"/>
          <w:rFonts w:ascii="Times New Roman" w:hAnsi="Times New Roman" w:cs="Times New Roman"/>
          <w:sz w:val="28"/>
          <w:szCs w:val="28"/>
        </w:rPr>
        <w:footnoteReference w:id="75"/>
      </w:r>
      <w:r w:rsidRPr="003F7E33">
        <w:rPr>
          <w:rFonts w:ascii="Times New Roman" w:hAnsi="Times New Roman" w:cs="Times New Roman"/>
          <w:sz w:val="28"/>
          <w:szCs w:val="28"/>
        </w:rPr>
        <w:t xml:space="preserve"> liecina, ka indivīda priekšstati par to, kādas kultūras </w:t>
      </w:r>
      <w:r w:rsidR="24C31BC5" w:rsidRPr="003F7E33">
        <w:rPr>
          <w:rFonts w:ascii="Times New Roman" w:hAnsi="Times New Roman" w:cs="Times New Roman"/>
          <w:sz w:val="28"/>
          <w:szCs w:val="28"/>
        </w:rPr>
        <w:t>apakš</w:t>
      </w:r>
      <w:r w:rsidRPr="003F7E33">
        <w:rPr>
          <w:rFonts w:ascii="Times New Roman" w:hAnsi="Times New Roman" w:cs="Times New Roman"/>
          <w:sz w:val="28"/>
          <w:szCs w:val="28"/>
        </w:rPr>
        <w:t xml:space="preserve">nozares viņu interesē vai neinteresē ne vienmēr ļauj prognozēt šī cilvēka attieksmi pret konkrētu kultūras norisi pēc tās pieredzēšanas. Ja kultūras </w:t>
      </w:r>
      <w:r w:rsidR="2BB6D9B2" w:rsidRPr="003F7E33">
        <w:rPr>
          <w:rFonts w:ascii="Times New Roman" w:hAnsi="Times New Roman" w:cs="Times New Roman"/>
          <w:sz w:val="28"/>
          <w:szCs w:val="28"/>
        </w:rPr>
        <w:t xml:space="preserve">norise </w:t>
      </w:r>
      <w:r w:rsidRPr="003F7E33">
        <w:rPr>
          <w:rFonts w:ascii="Times New Roman" w:hAnsi="Times New Roman" w:cs="Times New Roman"/>
          <w:sz w:val="28"/>
          <w:szCs w:val="28"/>
        </w:rPr>
        <w:t>ir īpaši spilgt</w:t>
      </w:r>
      <w:r w:rsidR="1D8D9840" w:rsidRPr="003F7E33">
        <w:rPr>
          <w:rFonts w:ascii="Times New Roman" w:hAnsi="Times New Roman" w:cs="Times New Roman"/>
          <w:sz w:val="28"/>
          <w:szCs w:val="28"/>
        </w:rPr>
        <w:t>a</w:t>
      </w:r>
      <w:r w:rsidRPr="003F7E33">
        <w:rPr>
          <w:rFonts w:ascii="Times New Roman" w:hAnsi="Times New Roman" w:cs="Times New Roman"/>
          <w:sz w:val="28"/>
          <w:szCs w:val="28"/>
        </w:rPr>
        <w:t xml:space="preserve"> vai citādi veiksmīg</w:t>
      </w:r>
      <w:r w:rsidR="00FCC7D6" w:rsidRPr="003F7E33">
        <w:rPr>
          <w:rFonts w:ascii="Times New Roman" w:hAnsi="Times New Roman" w:cs="Times New Roman"/>
          <w:sz w:val="28"/>
          <w:szCs w:val="28"/>
        </w:rPr>
        <w:t>a</w:t>
      </w:r>
      <w:r w:rsidRPr="003F7E33">
        <w:rPr>
          <w:rFonts w:ascii="Times New Roman" w:hAnsi="Times New Roman" w:cs="Times New Roman"/>
          <w:sz w:val="28"/>
          <w:szCs w:val="28"/>
        </w:rPr>
        <w:t xml:space="preserve">, par savu apmeklējumu gandarīti būs arī tie apmeklētāji, kuri par attiecīgo kultūras </w:t>
      </w:r>
      <w:r w:rsidR="62D467C5" w:rsidRPr="003F7E33">
        <w:rPr>
          <w:rFonts w:ascii="Times New Roman" w:hAnsi="Times New Roman" w:cs="Times New Roman"/>
          <w:sz w:val="28"/>
          <w:szCs w:val="28"/>
        </w:rPr>
        <w:t>apakš</w:t>
      </w:r>
      <w:r w:rsidRPr="003F7E33">
        <w:rPr>
          <w:rFonts w:ascii="Times New Roman" w:hAnsi="Times New Roman" w:cs="Times New Roman"/>
          <w:sz w:val="28"/>
          <w:szCs w:val="28"/>
        </w:rPr>
        <w:t xml:space="preserve">nozari ir bijuši skeptiski vai vispār nav domājuši. Tas nozīmē, ka kultūrpolitikas </w:t>
      </w:r>
      <w:r w:rsidR="70971032" w:rsidRPr="003F7E33">
        <w:rPr>
          <w:rFonts w:ascii="Times New Roman" w:hAnsi="Times New Roman" w:cs="Times New Roman"/>
          <w:sz w:val="28"/>
          <w:szCs w:val="28"/>
        </w:rPr>
        <w:t xml:space="preserve">īstenošanas </w:t>
      </w:r>
      <w:r w:rsidRPr="003F7E33">
        <w:rPr>
          <w:rFonts w:ascii="Times New Roman" w:hAnsi="Times New Roman" w:cs="Times New Roman"/>
          <w:sz w:val="28"/>
          <w:szCs w:val="28"/>
        </w:rPr>
        <w:t xml:space="preserve">pamatā jābūt nevis cilvēku </w:t>
      </w:r>
      <w:r w:rsidR="22843214" w:rsidRPr="003F7E33">
        <w:rPr>
          <w:rFonts w:ascii="Times New Roman" w:hAnsi="Times New Roman" w:cs="Times New Roman"/>
          <w:sz w:val="28"/>
          <w:szCs w:val="28"/>
        </w:rPr>
        <w:t xml:space="preserve">paustajam viedoklim </w:t>
      </w:r>
      <w:r w:rsidR="50CF53D9" w:rsidRPr="003F7E33">
        <w:rPr>
          <w:rFonts w:ascii="Times New Roman" w:hAnsi="Times New Roman" w:cs="Times New Roman"/>
          <w:sz w:val="28"/>
          <w:szCs w:val="28"/>
        </w:rPr>
        <w:t xml:space="preserve">par </w:t>
      </w:r>
      <w:r w:rsidR="2E256283" w:rsidRPr="003F7E33">
        <w:rPr>
          <w:rFonts w:ascii="Times New Roman" w:hAnsi="Times New Roman" w:cs="Times New Roman"/>
          <w:sz w:val="28"/>
          <w:szCs w:val="28"/>
        </w:rPr>
        <w:t xml:space="preserve">kultūras vajadzībām atbilstošajām </w:t>
      </w:r>
      <w:r w:rsidRPr="003F7E33">
        <w:rPr>
          <w:rFonts w:ascii="Times New Roman" w:hAnsi="Times New Roman" w:cs="Times New Roman"/>
          <w:sz w:val="28"/>
          <w:szCs w:val="28"/>
        </w:rPr>
        <w:t xml:space="preserve">kultūras </w:t>
      </w:r>
      <w:r w:rsidR="6B191B8E" w:rsidRPr="003F7E33">
        <w:rPr>
          <w:rFonts w:ascii="Times New Roman" w:hAnsi="Times New Roman" w:cs="Times New Roman"/>
          <w:sz w:val="28"/>
          <w:szCs w:val="28"/>
        </w:rPr>
        <w:t>apakš</w:t>
      </w:r>
      <w:r w:rsidRPr="003F7E33">
        <w:rPr>
          <w:rFonts w:ascii="Times New Roman" w:hAnsi="Times New Roman" w:cs="Times New Roman"/>
          <w:sz w:val="28"/>
          <w:szCs w:val="28"/>
        </w:rPr>
        <w:t xml:space="preserve">nozarēm un </w:t>
      </w:r>
      <w:r w:rsidR="6DEA1116" w:rsidRPr="003F7E33">
        <w:rPr>
          <w:rFonts w:ascii="Times New Roman" w:hAnsi="Times New Roman" w:cs="Times New Roman"/>
          <w:sz w:val="28"/>
          <w:szCs w:val="28"/>
        </w:rPr>
        <w:t xml:space="preserve">kultūras piedāvājuma </w:t>
      </w:r>
      <w:r w:rsidRPr="003F7E33">
        <w:rPr>
          <w:rFonts w:ascii="Times New Roman" w:hAnsi="Times New Roman" w:cs="Times New Roman"/>
          <w:sz w:val="28"/>
          <w:szCs w:val="28"/>
        </w:rPr>
        <w:t xml:space="preserve">formām, bet gan apsvērumam par to, kā radīt veiksmīgas, vērtīgas kultūras pieredzes dažādu </w:t>
      </w:r>
      <w:r w:rsidR="6FB1588B" w:rsidRPr="003F7E33">
        <w:rPr>
          <w:rFonts w:ascii="Times New Roman" w:hAnsi="Times New Roman" w:cs="Times New Roman"/>
          <w:sz w:val="28"/>
          <w:szCs w:val="28"/>
        </w:rPr>
        <w:t>apakš</w:t>
      </w:r>
      <w:r w:rsidRPr="003F7E33">
        <w:rPr>
          <w:rFonts w:ascii="Times New Roman" w:hAnsi="Times New Roman" w:cs="Times New Roman"/>
          <w:sz w:val="28"/>
          <w:szCs w:val="28"/>
        </w:rPr>
        <w:t xml:space="preserve">nozaru </w:t>
      </w:r>
      <w:r w:rsidR="65A36243" w:rsidRPr="003F7E33">
        <w:rPr>
          <w:rFonts w:ascii="Times New Roman" w:hAnsi="Times New Roman" w:cs="Times New Roman"/>
          <w:sz w:val="28"/>
          <w:szCs w:val="28"/>
        </w:rPr>
        <w:t xml:space="preserve">veidota piedāvājuma </w:t>
      </w:r>
      <w:r w:rsidRPr="003F7E33">
        <w:rPr>
          <w:rFonts w:ascii="Times New Roman" w:hAnsi="Times New Roman" w:cs="Times New Roman"/>
          <w:sz w:val="28"/>
          <w:szCs w:val="28"/>
        </w:rPr>
        <w:t>ietvaros.</w:t>
      </w:r>
    </w:p>
    <w:p w14:paraId="353292CE" w14:textId="1E61000A" w:rsidR="008670BE" w:rsidRPr="003F7E33" w:rsidRDefault="00D519B6"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Pētījums</w:t>
      </w:r>
      <w:r w:rsidRPr="003F7E33">
        <w:rPr>
          <w:rStyle w:val="Vresatsauce"/>
          <w:rFonts w:ascii="Times New Roman" w:hAnsi="Times New Roman" w:cs="Times New Roman"/>
          <w:sz w:val="28"/>
          <w:szCs w:val="28"/>
        </w:rPr>
        <w:footnoteReference w:id="76"/>
      </w:r>
      <w:r w:rsidR="008670BE" w:rsidRPr="003F7E33">
        <w:rPr>
          <w:rFonts w:ascii="Times New Roman" w:hAnsi="Times New Roman" w:cs="Times New Roman"/>
          <w:sz w:val="28"/>
          <w:szCs w:val="28"/>
        </w:rPr>
        <w:t xml:space="preserve"> liecina, ka Latvijas iedzīvotāji augstu novērtē personalizēt</w:t>
      </w:r>
      <w:r w:rsidR="1D52D5E2" w:rsidRPr="003F7E33">
        <w:rPr>
          <w:rFonts w:ascii="Times New Roman" w:hAnsi="Times New Roman" w:cs="Times New Roman"/>
          <w:sz w:val="28"/>
          <w:szCs w:val="28"/>
        </w:rPr>
        <w:t>as</w:t>
      </w:r>
      <w:r w:rsidR="008670BE" w:rsidRPr="003F7E33">
        <w:rPr>
          <w:rFonts w:ascii="Times New Roman" w:hAnsi="Times New Roman" w:cs="Times New Roman"/>
          <w:sz w:val="28"/>
          <w:szCs w:val="28"/>
        </w:rPr>
        <w:t>, aizraujoš</w:t>
      </w:r>
      <w:r w:rsidR="2D150770" w:rsidRPr="003F7E33">
        <w:rPr>
          <w:rFonts w:ascii="Times New Roman" w:hAnsi="Times New Roman" w:cs="Times New Roman"/>
          <w:sz w:val="28"/>
          <w:szCs w:val="28"/>
        </w:rPr>
        <w:t>as</w:t>
      </w:r>
      <w:r w:rsidR="008670BE" w:rsidRPr="003F7E33">
        <w:rPr>
          <w:rFonts w:ascii="Times New Roman" w:hAnsi="Times New Roman" w:cs="Times New Roman"/>
          <w:sz w:val="28"/>
          <w:szCs w:val="28"/>
        </w:rPr>
        <w:t>, stāstos balstīt</w:t>
      </w:r>
      <w:r w:rsidR="0C483DF8" w:rsidRPr="003F7E33">
        <w:rPr>
          <w:rFonts w:ascii="Times New Roman" w:hAnsi="Times New Roman" w:cs="Times New Roman"/>
          <w:sz w:val="28"/>
          <w:szCs w:val="28"/>
        </w:rPr>
        <w:t>as</w:t>
      </w:r>
      <w:r w:rsidR="008670BE" w:rsidRPr="003F7E33">
        <w:rPr>
          <w:rFonts w:ascii="Times New Roman" w:hAnsi="Times New Roman" w:cs="Times New Roman"/>
          <w:sz w:val="28"/>
          <w:szCs w:val="28"/>
        </w:rPr>
        <w:t xml:space="preserve"> kultūras </w:t>
      </w:r>
      <w:r w:rsidR="34652AD5" w:rsidRPr="003F7E33">
        <w:rPr>
          <w:rFonts w:ascii="Times New Roman" w:hAnsi="Times New Roman" w:cs="Times New Roman"/>
          <w:sz w:val="28"/>
          <w:szCs w:val="28"/>
        </w:rPr>
        <w:t>norises</w:t>
      </w:r>
      <w:r w:rsidR="008670BE" w:rsidRPr="003F7E33">
        <w:rPr>
          <w:rFonts w:ascii="Times New Roman" w:hAnsi="Times New Roman" w:cs="Times New Roman"/>
          <w:sz w:val="28"/>
          <w:szCs w:val="28"/>
        </w:rPr>
        <w:t>. Šād</w:t>
      </w:r>
      <w:r w:rsidR="6C462DDF" w:rsidRPr="003F7E33">
        <w:rPr>
          <w:rFonts w:ascii="Times New Roman" w:hAnsi="Times New Roman" w:cs="Times New Roman"/>
          <w:sz w:val="28"/>
          <w:szCs w:val="28"/>
        </w:rPr>
        <w:t>as</w:t>
      </w:r>
      <w:r w:rsidR="008670BE" w:rsidRPr="003F7E33">
        <w:rPr>
          <w:rFonts w:ascii="Times New Roman" w:hAnsi="Times New Roman" w:cs="Times New Roman"/>
          <w:sz w:val="28"/>
          <w:szCs w:val="28"/>
        </w:rPr>
        <w:t xml:space="preserve"> </w:t>
      </w:r>
      <w:r w:rsidR="3DBE23E3" w:rsidRPr="003F7E33">
        <w:rPr>
          <w:rFonts w:ascii="Times New Roman" w:hAnsi="Times New Roman" w:cs="Times New Roman"/>
          <w:sz w:val="28"/>
          <w:szCs w:val="28"/>
        </w:rPr>
        <w:t xml:space="preserve">norises </w:t>
      </w:r>
      <w:r w:rsidR="008670BE" w:rsidRPr="003F7E33">
        <w:rPr>
          <w:rFonts w:ascii="Times New Roman" w:hAnsi="Times New Roman" w:cs="Times New Roman"/>
          <w:sz w:val="28"/>
          <w:szCs w:val="28"/>
        </w:rPr>
        <w:t xml:space="preserve">aizrauj ne tikai cilvēkus ar lielu interesi par kultūru, bet arī cilvēkus, kuriem šī interese ir vidēja vai arī tās vispār nav. Tas nozīmē, ka personalizētu, iesaistošu, izskaidrojošu </w:t>
      </w:r>
      <w:r w:rsidR="303D9F9D" w:rsidRPr="003F7E33">
        <w:rPr>
          <w:rFonts w:ascii="Times New Roman" w:hAnsi="Times New Roman" w:cs="Times New Roman"/>
          <w:sz w:val="28"/>
          <w:szCs w:val="28"/>
        </w:rPr>
        <w:t xml:space="preserve">kultūras piedāvājuma </w:t>
      </w:r>
      <w:r w:rsidR="008670BE" w:rsidRPr="003F7E33">
        <w:rPr>
          <w:rFonts w:ascii="Times New Roman" w:hAnsi="Times New Roman" w:cs="Times New Roman"/>
          <w:sz w:val="28"/>
          <w:szCs w:val="28"/>
        </w:rPr>
        <w:t xml:space="preserve">formātu izmantošana ir viens no veidiem kā kultūras </w:t>
      </w:r>
      <w:r w:rsidR="5449A8E4" w:rsidRPr="003F7E33">
        <w:rPr>
          <w:rFonts w:ascii="Times New Roman" w:hAnsi="Times New Roman" w:cs="Times New Roman"/>
          <w:sz w:val="28"/>
          <w:szCs w:val="28"/>
        </w:rPr>
        <w:t xml:space="preserve">piedāvājumam </w:t>
      </w:r>
      <w:r w:rsidR="008670BE" w:rsidRPr="003F7E33">
        <w:rPr>
          <w:rFonts w:ascii="Times New Roman" w:hAnsi="Times New Roman" w:cs="Times New Roman"/>
          <w:sz w:val="28"/>
          <w:szCs w:val="28"/>
        </w:rPr>
        <w:t>piesaist</w:t>
      </w:r>
      <w:r w:rsidRPr="003F7E33">
        <w:rPr>
          <w:rFonts w:ascii="Times New Roman" w:hAnsi="Times New Roman" w:cs="Times New Roman"/>
          <w:sz w:val="28"/>
          <w:szCs w:val="28"/>
        </w:rPr>
        <w:t>īt papildu auditoriju. Pētījumā</w:t>
      </w:r>
      <w:r w:rsidRPr="003F7E33">
        <w:rPr>
          <w:rStyle w:val="Vresatsauce"/>
          <w:rFonts w:ascii="Times New Roman" w:hAnsi="Times New Roman" w:cs="Times New Roman"/>
          <w:sz w:val="28"/>
          <w:szCs w:val="28"/>
        </w:rPr>
        <w:footnoteReference w:id="77"/>
      </w:r>
      <w:r w:rsidR="008670BE" w:rsidRPr="003F7E33">
        <w:rPr>
          <w:rFonts w:ascii="Times New Roman" w:hAnsi="Times New Roman" w:cs="Times New Roman"/>
          <w:sz w:val="28"/>
          <w:szCs w:val="28"/>
        </w:rPr>
        <w:t xml:space="preserve"> arī uzskatāmi atklājas tendence par atmiņā paliekošām kultūras pieredzēm uzskatīt </w:t>
      </w:r>
      <w:r w:rsidR="37FAD38D" w:rsidRPr="003F7E33">
        <w:rPr>
          <w:rFonts w:ascii="Times New Roman" w:hAnsi="Times New Roman" w:cs="Times New Roman"/>
          <w:sz w:val="28"/>
          <w:szCs w:val="28"/>
        </w:rPr>
        <w:t>norises</w:t>
      </w:r>
      <w:r w:rsidR="008670BE" w:rsidRPr="003F7E33">
        <w:rPr>
          <w:rFonts w:ascii="Times New Roman" w:hAnsi="Times New Roman" w:cs="Times New Roman"/>
          <w:sz w:val="28"/>
          <w:szCs w:val="28"/>
        </w:rPr>
        <w:t>, kur</w:t>
      </w:r>
      <w:r w:rsidR="28C95986" w:rsidRPr="003F7E33">
        <w:rPr>
          <w:rFonts w:ascii="Times New Roman" w:hAnsi="Times New Roman" w:cs="Times New Roman"/>
          <w:sz w:val="28"/>
          <w:szCs w:val="28"/>
        </w:rPr>
        <w:t>ās</w:t>
      </w:r>
      <w:r w:rsidR="008670BE" w:rsidRPr="003F7E33">
        <w:rPr>
          <w:rFonts w:ascii="Times New Roman" w:hAnsi="Times New Roman" w:cs="Times New Roman"/>
          <w:sz w:val="28"/>
          <w:szCs w:val="28"/>
        </w:rPr>
        <w:t xml:space="preserve"> tiek izmantotas jaunas, agrāk nepieredzētas metodes, mūsdien</w:t>
      </w:r>
      <w:r w:rsidR="37DBBFA1" w:rsidRPr="003F7E33">
        <w:rPr>
          <w:rFonts w:ascii="Times New Roman" w:hAnsi="Times New Roman" w:cs="Times New Roman"/>
          <w:sz w:val="28"/>
          <w:szCs w:val="28"/>
        </w:rPr>
        <w:t>īgas</w:t>
      </w:r>
      <w:r w:rsidR="008670BE" w:rsidRPr="003F7E33">
        <w:rPr>
          <w:rFonts w:ascii="Times New Roman" w:hAnsi="Times New Roman" w:cs="Times New Roman"/>
          <w:sz w:val="28"/>
          <w:szCs w:val="28"/>
        </w:rPr>
        <w:t xml:space="preserve"> tehniskās iespējas, kā arī sintezēti vairāki brīvā laika pavadīšanas veidi.</w:t>
      </w:r>
    </w:p>
    <w:p w14:paraId="61BB6B80" w14:textId="24B9213F" w:rsidR="008670BE" w:rsidRPr="00BE511F" w:rsidRDefault="008670BE"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2018.gadā veiktais pētījums</w:t>
      </w:r>
      <w:r w:rsidR="00DD0FCD" w:rsidRPr="003F7E33">
        <w:rPr>
          <w:rStyle w:val="Vresatsauce"/>
          <w:rFonts w:ascii="Times New Roman" w:hAnsi="Times New Roman" w:cs="Times New Roman"/>
          <w:sz w:val="28"/>
          <w:szCs w:val="28"/>
        </w:rPr>
        <w:footnoteReference w:id="78"/>
      </w:r>
      <w:r w:rsidRPr="003F7E33">
        <w:rPr>
          <w:rFonts w:ascii="Times New Roman" w:hAnsi="Times New Roman" w:cs="Times New Roman"/>
          <w:sz w:val="28"/>
          <w:szCs w:val="28"/>
        </w:rPr>
        <w:t xml:space="preserve"> liecina, ka liela daļa (77%) kultūras </w:t>
      </w:r>
      <w:r w:rsidR="00C12183" w:rsidRPr="003F7E33">
        <w:rPr>
          <w:rFonts w:ascii="Times New Roman" w:hAnsi="Times New Roman" w:cs="Times New Roman"/>
          <w:sz w:val="28"/>
          <w:szCs w:val="28"/>
        </w:rPr>
        <w:t xml:space="preserve">organizāciju </w:t>
      </w:r>
      <w:r w:rsidRPr="003F7E33">
        <w:rPr>
          <w:rFonts w:ascii="Times New Roman" w:hAnsi="Times New Roman" w:cs="Times New Roman"/>
          <w:sz w:val="28"/>
          <w:szCs w:val="28"/>
        </w:rPr>
        <w:t xml:space="preserve">jau ir veikušas kādas pārmaiņas savā darbā ar auditoriju. Veiktās pārmaiņas visbiežāk saistītas ar mārketinga aktivitāšu paplašināšanu (29%), </w:t>
      </w:r>
      <w:r w:rsidRPr="00BE511F">
        <w:rPr>
          <w:rFonts w:ascii="Times New Roman" w:hAnsi="Times New Roman" w:cs="Times New Roman"/>
          <w:sz w:val="28"/>
          <w:szCs w:val="28"/>
        </w:rPr>
        <w:t>biļešu cenu izmaiņām (20%), darbības stratēģijas izmaiņām (16%), darba apjoma palielināšanu (14%), un aktīvāku darbību sociālajos tīklos un internetā (13%).</w:t>
      </w:r>
    </w:p>
    <w:p w14:paraId="5F02BB2D" w14:textId="39723345" w:rsidR="6987A137" w:rsidRPr="00C21966" w:rsidRDefault="6987A137" w:rsidP="00C43682">
      <w:pPr>
        <w:ind w:left="0" w:firstLine="0"/>
        <w:rPr>
          <w:rFonts w:ascii="Times New Roman" w:eastAsia="Calibri" w:hAnsi="Times New Roman" w:cs="Times New Roman"/>
          <w:sz w:val="28"/>
          <w:szCs w:val="28"/>
        </w:rPr>
      </w:pPr>
    </w:p>
    <w:p w14:paraId="772E9874" w14:textId="4FBABD9B" w:rsidR="5C1A9F08" w:rsidRPr="00BE511F" w:rsidRDefault="5C1A9F08" w:rsidP="6987A137">
      <w:pPr>
        <w:ind w:left="0" w:firstLine="720"/>
        <w:rPr>
          <w:rFonts w:ascii="Times New Roman" w:eastAsia="Times New Roman" w:hAnsi="Times New Roman" w:cs="Times New Roman"/>
          <w:b/>
          <w:bCs/>
          <w:sz w:val="28"/>
          <w:szCs w:val="28"/>
        </w:rPr>
      </w:pPr>
      <w:r w:rsidRPr="00BE511F">
        <w:rPr>
          <w:rFonts w:ascii="Times New Roman" w:eastAsia="Times New Roman" w:hAnsi="Times New Roman" w:cs="Times New Roman"/>
          <w:b/>
          <w:bCs/>
          <w:sz w:val="28"/>
          <w:szCs w:val="28"/>
        </w:rPr>
        <w:t>Eiropas kultūras galvaspilsēta</w:t>
      </w:r>
    </w:p>
    <w:p w14:paraId="1FD53216" w14:textId="04619AAE" w:rsidR="5C1A9F08" w:rsidRPr="003F7E33" w:rsidRDefault="5C1A9F08" w:rsidP="00052B8E">
      <w:pPr>
        <w:ind w:left="0" w:firstLine="851"/>
        <w:rPr>
          <w:rFonts w:ascii="Times New Roman" w:hAnsi="Times New Roman" w:cs="Times New Roman"/>
          <w:sz w:val="28"/>
          <w:szCs w:val="28"/>
        </w:rPr>
      </w:pPr>
      <w:r w:rsidRPr="003F7E33">
        <w:rPr>
          <w:rFonts w:ascii="Times New Roman" w:hAnsi="Times New Roman" w:cs="Times New Roman"/>
          <w:sz w:val="28"/>
          <w:szCs w:val="28"/>
        </w:rPr>
        <w:t>Viens no efektīvākajiem veidiem</w:t>
      </w:r>
      <w:proofErr w:type="gramStart"/>
      <w:r w:rsidRPr="003F7E33">
        <w:rPr>
          <w:rFonts w:ascii="Times New Roman" w:hAnsi="Times New Roman" w:cs="Times New Roman"/>
          <w:sz w:val="28"/>
          <w:szCs w:val="28"/>
        </w:rPr>
        <w:t xml:space="preserve"> kā stimulēt lielas sabiedrības daļas kultūras piedāvājuma patēriņu</w:t>
      </w:r>
      <w:proofErr w:type="gramEnd"/>
      <w:r w:rsidRPr="003F7E33">
        <w:rPr>
          <w:rFonts w:ascii="Times New Roman" w:hAnsi="Times New Roman" w:cs="Times New Roman"/>
          <w:sz w:val="28"/>
          <w:szCs w:val="28"/>
        </w:rPr>
        <w:t>, ir organizē</w:t>
      </w:r>
      <w:r w:rsidR="73463D13" w:rsidRPr="003F7E33">
        <w:rPr>
          <w:rFonts w:ascii="Times New Roman" w:hAnsi="Times New Roman" w:cs="Times New Roman"/>
          <w:sz w:val="28"/>
          <w:szCs w:val="28"/>
        </w:rPr>
        <w:t>jo</w:t>
      </w:r>
      <w:r w:rsidRPr="003F7E33">
        <w:rPr>
          <w:rFonts w:ascii="Times New Roman" w:hAnsi="Times New Roman" w:cs="Times New Roman"/>
          <w:sz w:val="28"/>
          <w:szCs w:val="28"/>
        </w:rPr>
        <w:t>t liel</w:t>
      </w:r>
      <w:r w:rsidR="1453086E" w:rsidRPr="003F7E33">
        <w:rPr>
          <w:rFonts w:ascii="Times New Roman" w:hAnsi="Times New Roman" w:cs="Times New Roman"/>
          <w:sz w:val="28"/>
          <w:szCs w:val="28"/>
        </w:rPr>
        <w:t>a</w:t>
      </w:r>
      <w:r w:rsidRPr="003F7E33">
        <w:rPr>
          <w:rFonts w:ascii="Times New Roman" w:hAnsi="Times New Roman" w:cs="Times New Roman"/>
          <w:sz w:val="28"/>
          <w:szCs w:val="28"/>
        </w:rPr>
        <w:t xml:space="preserve"> mēroga integrēt</w:t>
      </w:r>
      <w:r w:rsidR="54711C98" w:rsidRPr="003F7E33">
        <w:rPr>
          <w:rFonts w:ascii="Times New Roman" w:hAnsi="Times New Roman" w:cs="Times New Roman"/>
          <w:sz w:val="28"/>
          <w:szCs w:val="28"/>
        </w:rPr>
        <w:t>a</w:t>
      </w:r>
      <w:r w:rsidRPr="003F7E33">
        <w:rPr>
          <w:rFonts w:ascii="Times New Roman" w:hAnsi="Times New Roman" w:cs="Times New Roman"/>
          <w:sz w:val="28"/>
          <w:szCs w:val="28"/>
        </w:rPr>
        <w:t xml:space="preserve">s kultūras </w:t>
      </w:r>
      <w:r w:rsidR="678F823D" w:rsidRPr="003F7E33">
        <w:rPr>
          <w:rFonts w:ascii="Times New Roman" w:hAnsi="Times New Roman" w:cs="Times New Roman"/>
          <w:sz w:val="28"/>
          <w:szCs w:val="28"/>
        </w:rPr>
        <w:t xml:space="preserve">programmas, kā, piemēram, </w:t>
      </w:r>
      <w:r w:rsidR="00BE511F" w:rsidRPr="003F7E33">
        <w:rPr>
          <w:rFonts w:ascii="Times New Roman" w:hAnsi="Times New Roman" w:cs="Times New Roman"/>
          <w:sz w:val="28"/>
          <w:szCs w:val="28"/>
        </w:rPr>
        <w:t>„</w:t>
      </w:r>
      <w:r w:rsidR="678F823D" w:rsidRPr="003F7E33">
        <w:rPr>
          <w:rFonts w:ascii="Times New Roman" w:hAnsi="Times New Roman" w:cs="Times New Roman"/>
          <w:sz w:val="28"/>
          <w:szCs w:val="28"/>
        </w:rPr>
        <w:t xml:space="preserve">Rīga 800”, </w:t>
      </w:r>
      <w:r w:rsidR="00BE511F" w:rsidRPr="00BE511F">
        <w:rPr>
          <w:rFonts w:ascii="Times New Roman" w:hAnsi="Times New Roman" w:cs="Times New Roman"/>
          <w:sz w:val="28"/>
          <w:szCs w:val="28"/>
        </w:rPr>
        <w:t>„</w:t>
      </w:r>
      <w:r w:rsidR="678F823D" w:rsidRPr="003F7E33">
        <w:rPr>
          <w:rFonts w:ascii="Times New Roman" w:hAnsi="Times New Roman" w:cs="Times New Roman"/>
          <w:sz w:val="28"/>
          <w:szCs w:val="28"/>
        </w:rPr>
        <w:t xml:space="preserve">Latvijas simtgade” un arī </w:t>
      </w:r>
      <w:r w:rsidR="00BE511F" w:rsidRPr="00BE511F">
        <w:rPr>
          <w:rFonts w:ascii="Times New Roman" w:hAnsi="Times New Roman" w:cs="Times New Roman"/>
          <w:sz w:val="28"/>
          <w:szCs w:val="28"/>
        </w:rPr>
        <w:t>„</w:t>
      </w:r>
      <w:r w:rsidR="678F823D" w:rsidRPr="003F7E33">
        <w:rPr>
          <w:rFonts w:ascii="Times New Roman" w:hAnsi="Times New Roman" w:cs="Times New Roman"/>
          <w:sz w:val="28"/>
          <w:szCs w:val="28"/>
        </w:rPr>
        <w:t>Eiropas kultūras galvaspilsēta</w:t>
      </w:r>
      <w:r w:rsidR="00BE511F">
        <w:rPr>
          <w:rFonts w:ascii="Times New Roman" w:hAnsi="Times New Roman" w:cs="Times New Roman"/>
          <w:sz w:val="28"/>
          <w:szCs w:val="28"/>
        </w:rPr>
        <w:t>”</w:t>
      </w:r>
      <w:r w:rsidR="678F823D" w:rsidRPr="003F7E33">
        <w:rPr>
          <w:rFonts w:ascii="Times New Roman" w:hAnsi="Times New Roman" w:cs="Times New Roman"/>
          <w:sz w:val="28"/>
          <w:szCs w:val="28"/>
        </w:rPr>
        <w:t xml:space="preserve">. </w:t>
      </w:r>
      <w:r w:rsidRPr="003F7E33">
        <w:rPr>
          <w:rFonts w:ascii="Times New Roman" w:hAnsi="Times New Roman" w:cs="Times New Roman"/>
          <w:sz w:val="28"/>
          <w:szCs w:val="28"/>
        </w:rPr>
        <w:t xml:space="preserve">Eiropas kultūras galvaspilsēta ir viena no </w:t>
      </w:r>
      <w:r w:rsidR="4CB64B6A" w:rsidRPr="003F7E33">
        <w:rPr>
          <w:rFonts w:ascii="Times New Roman" w:hAnsi="Times New Roman" w:cs="Times New Roman"/>
          <w:sz w:val="28"/>
          <w:szCs w:val="28"/>
        </w:rPr>
        <w:t xml:space="preserve">nozīmīgākajām </w:t>
      </w:r>
      <w:r w:rsidRPr="003F7E33">
        <w:rPr>
          <w:rFonts w:ascii="Times New Roman" w:hAnsi="Times New Roman" w:cs="Times New Roman"/>
          <w:sz w:val="28"/>
          <w:szCs w:val="28"/>
        </w:rPr>
        <w:t>ES iniciatīvām kultūras nozarē, kas saskaņā ar Lēmumu</w:t>
      </w:r>
      <w:r w:rsidRPr="003F7E33">
        <w:rPr>
          <w:rFonts w:ascii="Times New Roman" w:hAnsi="Times New Roman" w:cs="Times New Roman"/>
          <w:sz w:val="28"/>
          <w:szCs w:val="28"/>
          <w:vertAlign w:val="superscript"/>
        </w:rPr>
        <w:footnoteReference w:id="79"/>
      </w:r>
      <w:r w:rsidRPr="003F7E33">
        <w:rPr>
          <w:rFonts w:ascii="Times New Roman" w:hAnsi="Times New Roman" w:cs="Times New Roman"/>
          <w:sz w:val="28"/>
          <w:szCs w:val="28"/>
        </w:rPr>
        <w:t xml:space="preserve"> katru gadu tiek organizēta divās ES valstīs un katru trešo gadu vienā ES kandidātvalstī vai iespējamā kandidātvalstī. Iniciatīvas plašais tvērums rada </w:t>
      </w:r>
      <w:r w:rsidR="2C3C2EB1" w:rsidRPr="003F7E33">
        <w:rPr>
          <w:rFonts w:ascii="Times New Roman" w:hAnsi="Times New Roman" w:cs="Times New Roman"/>
          <w:sz w:val="28"/>
          <w:szCs w:val="28"/>
        </w:rPr>
        <w:t xml:space="preserve">nozīmīgu </w:t>
      </w:r>
      <w:r w:rsidRPr="003F7E33">
        <w:rPr>
          <w:rFonts w:ascii="Times New Roman" w:hAnsi="Times New Roman" w:cs="Times New Roman"/>
          <w:sz w:val="28"/>
          <w:szCs w:val="28"/>
        </w:rPr>
        <w:t xml:space="preserve">ietekmi kultūras, ekonomikas un sociālajā jomā, rūpējoties gan par kultūras plašu </w:t>
      </w:r>
      <w:r w:rsidRPr="003F7E33">
        <w:rPr>
          <w:rFonts w:ascii="Times New Roman" w:hAnsi="Times New Roman" w:cs="Times New Roman"/>
          <w:sz w:val="28"/>
          <w:szCs w:val="28"/>
        </w:rPr>
        <w:lastRenderedPageBreak/>
        <w:t>pieejamību ikvienam, gan iekļaujot iniciatīvas sagatavošanā un norisē iedzīvotājus un radot jaunas ilgtspējīgas iespējas īpaši jauniešiem, brīvprātīgajiem, atstumtām un nelabvēlīgā situācijā esošām sabiedrības grupām.</w:t>
      </w:r>
    </w:p>
    <w:p w14:paraId="1F65FB9B" w14:textId="2F77B3BE" w:rsidR="5C1A9F08" w:rsidRPr="003F7E33" w:rsidRDefault="5C1A9F08" w:rsidP="00052B8E">
      <w:pPr>
        <w:ind w:left="0" w:firstLine="851"/>
        <w:rPr>
          <w:rFonts w:ascii="Times New Roman" w:hAnsi="Times New Roman" w:cs="Times New Roman"/>
          <w:sz w:val="28"/>
          <w:szCs w:val="28"/>
        </w:rPr>
      </w:pPr>
      <w:r w:rsidRPr="003F7E33">
        <w:rPr>
          <w:rFonts w:ascii="Times New Roman" w:hAnsi="Times New Roman" w:cs="Times New Roman"/>
          <w:sz w:val="28"/>
          <w:szCs w:val="28"/>
        </w:rPr>
        <w:t>Iniciatīvas pamatā ir īpaši norises gadam veidota kultūras programma, kas izceļ unikālās kultūras vērtības, jaunas radošas idejas, kā arī Eiropas kultūras daudzveidību, kopīgo kultūras mantojumu, vēsturi un aktuālās tēmas. Piesaistot lielu starptautisko interesi, Eiropas kultūras galvaspilsētas titula iegūšana sniedz iespējas izstrādāt ilgtspējīgu kultūras nozares attīstības stratēģiju pilsētā un tās apkārtnē, kas vienlaikus labvēlīgi iespaido tūrisma nozari un radošo industriju attīstību</w:t>
      </w:r>
      <w:r w:rsidRPr="003F7E33">
        <w:rPr>
          <w:rFonts w:ascii="Times New Roman" w:hAnsi="Times New Roman" w:cs="Times New Roman"/>
          <w:sz w:val="28"/>
          <w:szCs w:val="28"/>
          <w:vertAlign w:val="superscript"/>
        </w:rPr>
        <w:footnoteReference w:id="80"/>
      </w:r>
      <w:r w:rsidRPr="003F7E33">
        <w:rPr>
          <w:rFonts w:ascii="Times New Roman" w:hAnsi="Times New Roman" w:cs="Times New Roman"/>
          <w:sz w:val="28"/>
          <w:szCs w:val="28"/>
        </w:rPr>
        <w:t>.</w:t>
      </w:r>
    </w:p>
    <w:p w14:paraId="5DB74E5F" w14:textId="45C2D096" w:rsidR="5C1A9F08" w:rsidRPr="00194609" w:rsidRDefault="5C1A9F08" w:rsidP="00052B8E">
      <w:pPr>
        <w:ind w:left="0" w:firstLine="851"/>
        <w:rPr>
          <w:rFonts w:ascii="Times New Roman" w:hAnsi="Times New Roman" w:cs="Times New Roman"/>
          <w:sz w:val="28"/>
          <w:szCs w:val="28"/>
        </w:rPr>
      </w:pPr>
      <w:r w:rsidRPr="003F7E33">
        <w:rPr>
          <w:rFonts w:ascii="Times New Roman" w:hAnsi="Times New Roman" w:cs="Times New Roman"/>
          <w:sz w:val="28"/>
          <w:szCs w:val="28"/>
        </w:rPr>
        <w:t>Eiropas kultūras galvaspilsētas tituls Latvijā pirmo reizi tika piešķirts 2014.gadā Rīgai. 2027.gadā tituls tiks piešķirts vienai Latvijas un vienai Portugāles pilsētai</w:t>
      </w:r>
      <w:r w:rsidR="1FBFC35D" w:rsidRPr="003F7E33">
        <w:rPr>
          <w:rFonts w:ascii="Times New Roman" w:hAnsi="Times New Roman" w:cs="Times New Roman"/>
          <w:sz w:val="28"/>
          <w:szCs w:val="28"/>
        </w:rPr>
        <w:t xml:space="preserve">, tādējādi Eiropas kultūras galvaspilsētas statusa iegūšana </w:t>
      </w:r>
      <w:r w:rsidR="1FBFC35D" w:rsidRPr="00194609">
        <w:rPr>
          <w:rFonts w:ascii="Times New Roman" w:hAnsi="Times New Roman" w:cs="Times New Roman"/>
          <w:sz w:val="28"/>
          <w:szCs w:val="28"/>
        </w:rPr>
        <w:t xml:space="preserve">2027.gadā noteikti kļūs par vienu no nozīmīgākajiem kultūras piedāvājuma attīstības </w:t>
      </w:r>
      <w:r w:rsidR="59F240DC" w:rsidRPr="00194609">
        <w:rPr>
          <w:rFonts w:ascii="Times New Roman" w:hAnsi="Times New Roman" w:cs="Times New Roman"/>
          <w:sz w:val="28"/>
          <w:szCs w:val="28"/>
        </w:rPr>
        <w:t>stimuliem pamatnostādņu īstenošanas otrajā posmā</w:t>
      </w:r>
      <w:r w:rsidRPr="00194609">
        <w:rPr>
          <w:rFonts w:ascii="Times New Roman" w:hAnsi="Times New Roman" w:cs="Times New Roman"/>
          <w:sz w:val="28"/>
          <w:szCs w:val="28"/>
        </w:rPr>
        <w:t>.</w:t>
      </w:r>
    </w:p>
    <w:p w14:paraId="51DDD8CB" w14:textId="50DC7599" w:rsidR="000C3D45" w:rsidRPr="003F7E33" w:rsidRDefault="000C3D45" w:rsidP="00155268">
      <w:pPr>
        <w:ind w:left="0" w:firstLine="851"/>
        <w:rPr>
          <w:rFonts w:ascii="Times New Roman" w:hAnsi="Times New Roman" w:cs="Times New Roman"/>
          <w:sz w:val="28"/>
          <w:szCs w:val="28"/>
        </w:rPr>
      </w:pPr>
      <w:r w:rsidRPr="00194609">
        <w:rPr>
          <w:rFonts w:ascii="Times New Roman" w:hAnsi="Times New Roman" w:cs="Times New Roman"/>
          <w:sz w:val="28"/>
          <w:szCs w:val="28"/>
        </w:rPr>
        <w:t xml:space="preserve">Rezumējot </w:t>
      </w:r>
      <w:proofErr w:type="gramStart"/>
      <w:r w:rsidRPr="00194609">
        <w:rPr>
          <w:rFonts w:ascii="Times New Roman" w:hAnsi="Times New Roman" w:cs="Times New Roman"/>
          <w:sz w:val="28"/>
          <w:szCs w:val="28"/>
        </w:rPr>
        <w:t>augstāk aprakstīto</w:t>
      </w:r>
      <w:proofErr w:type="gramEnd"/>
      <w:r w:rsidRPr="00194609">
        <w:rPr>
          <w:rFonts w:ascii="Times New Roman" w:hAnsi="Times New Roman" w:cs="Times New Roman"/>
          <w:sz w:val="28"/>
          <w:szCs w:val="28"/>
        </w:rPr>
        <w:t>, kultūras patēriņa veicināšanai ir identificējama virkne uzdevumu, kuru izpilde vērsta gan uz objektīvi pastāvošo kultūras patēriņu ierobežojošo šķēršļu mazināšanu, gan uz auditorijas attīstības</w:t>
      </w:r>
      <w:r w:rsidRPr="003F7E33">
        <w:rPr>
          <w:rFonts w:ascii="Times New Roman" w:hAnsi="Times New Roman" w:cs="Times New Roman"/>
          <w:sz w:val="28"/>
          <w:szCs w:val="28"/>
        </w:rPr>
        <w:t xml:space="preserve"> pasākumu īstenošanu. Ņemot vērā, ka nav iespējams strikti nošķirt pasākumus, kas vērsti uz kultūras patēriņa šķēršļu samazināšanu (piemēram, ekonomiskie un reģionālie pieejamības šķēršļi ir cieši savā starpā saistīti), un auditorijas attīstības pasākumus (piemēram, jaunu kultūras piedāvājumu jauniešiem ir iespējams un pat nepieciešams veidot tādā veidā, lai tas būtu ekonomiski, reģionāli un fiziski pieejams), šajā rīcības virzienā uzdevumi primāri veidoti atbilstoši mērķauditorijām, kuru kultūras vajadzību apmierināšanai tie paredzēti, un auditorijas paplašināšanas metodēm.  </w:t>
      </w:r>
    </w:p>
    <w:p w14:paraId="2408D53F" w14:textId="01E99E18" w:rsidR="00DB454D" w:rsidRPr="003F7E33" w:rsidRDefault="00DB454D" w:rsidP="00155268">
      <w:pPr>
        <w:ind w:left="0" w:firstLine="851"/>
        <w:rPr>
          <w:rFonts w:ascii="Times New Roman" w:hAnsi="Times New Roman" w:cs="Times New Roman"/>
          <w:color w:val="414142"/>
          <w:sz w:val="28"/>
          <w:szCs w:val="28"/>
          <w:shd w:val="clear" w:color="auto" w:fill="FFFFFF"/>
        </w:rPr>
      </w:pPr>
    </w:p>
    <w:tbl>
      <w:tblPr>
        <w:tblW w:w="5316"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8"/>
        <w:gridCol w:w="2129"/>
        <w:gridCol w:w="1025"/>
        <w:gridCol w:w="2082"/>
        <w:gridCol w:w="2082"/>
        <w:gridCol w:w="1351"/>
      </w:tblGrid>
      <w:tr w:rsidR="00DB454D" w:rsidRPr="003F7E33" w14:paraId="2EDF1986" w14:textId="77777777" w:rsidTr="6987A13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hideMark/>
          </w:tcPr>
          <w:p w14:paraId="61E52591" w14:textId="306FA943" w:rsidR="00DB454D" w:rsidRPr="003F7E33" w:rsidRDefault="008575BC" w:rsidP="0020327E">
            <w:pPr>
              <w:ind w:left="0" w:firstLine="0"/>
              <w:jc w:val="left"/>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1.</w:t>
            </w:r>
            <w:r w:rsidR="00DB454D" w:rsidRPr="003F7E33">
              <w:rPr>
                <w:rFonts w:ascii="Times New Roman" w:eastAsia="Times New Roman" w:hAnsi="Times New Roman" w:cs="Times New Roman"/>
                <w:b/>
                <w:bCs/>
                <w:sz w:val="28"/>
                <w:szCs w:val="28"/>
                <w:lang w:eastAsia="lv-LV"/>
              </w:rPr>
              <w:t xml:space="preserve"> </w:t>
            </w:r>
            <w:r w:rsidR="3027E774" w:rsidRPr="003F7E33">
              <w:rPr>
                <w:rFonts w:ascii="Times New Roman" w:eastAsia="Times New Roman" w:hAnsi="Times New Roman" w:cs="Times New Roman"/>
                <w:b/>
                <w:bCs/>
                <w:sz w:val="28"/>
                <w:szCs w:val="28"/>
                <w:lang w:eastAsia="lv-LV"/>
              </w:rPr>
              <w:t>r</w:t>
            </w:r>
            <w:r w:rsidR="00DB454D" w:rsidRPr="003F7E33">
              <w:rPr>
                <w:rFonts w:ascii="Times New Roman" w:eastAsia="Times New Roman" w:hAnsi="Times New Roman" w:cs="Times New Roman"/>
                <w:b/>
                <w:bCs/>
                <w:sz w:val="28"/>
                <w:szCs w:val="28"/>
                <w:lang w:eastAsia="lv-LV"/>
              </w:rPr>
              <w:t>īcības virziens</w:t>
            </w:r>
            <w:r w:rsidRPr="003F7E33">
              <w:rPr>
                <w:rFonts w:ascii="Times New Roman" w:eastAsia="Times New Roman" w:hAnsi="Times New Roman" w:cs="Times New Roman"/>
                <w:b/>
                <w:bCs/>
                <w:sz w:val="28"/>
                <w:szCs w:val="28"/>
                <w:lang w:eastAsia="lv-LV"/>
              </w:rPr>
              <w:t xml:space="preserve">. Kultūras </w:t>
            </w:r>
            <w:r w:rsidR="705157F2" w:rsidRPr="003F7E33">
              <w:rPr>
                <w:rFonts w:ascii="Times New Roman" w:eastAsia="Times New Roman" w:hAnsi="Times New Roman" w:cs="Times New Roman"/>
                <w:b/>
                <w:bCs/>
                <w:sz w:val="28"/>
                <w:szCs w:val="28"/>
                <w:lang w:eastAsia="lv-LV"/>
              </w:rPr>
              <w:t xml:space="preserve">piedāvājuma </w:t>
            </w:r>
            <w:r w:rsidRPr="003F7E33">
              <w:rPr>
                <w:rFonts w:ascii="Times New Roman" w:eastAsia="Times New Roman" w:hAnsi="Times New Roman" w:cs="Times New Roman"/>
                <w:b/>
                <w:bCs/>
                <w:sz w:val="28"/>
                <w:szCs w:val="28"/>
                <w:lang w:eastAsia="lv-LV"/>
              </w:rPr>
              <w:t>pieejamība</w:t>
            </w:r>
            <w:r w:rsidR="34B62F35" w:rsidRPr="003F7E33">
              <w:rPr>
                <w:rFonts w:ascii="Times New Roman" w:eastAsia="Times New Roman" w:hAnsi="Times New Roman" w:cs="Times New Roman"/>
                <w:b/>
                <w:bCs/>
                <w:sz w:val="28"/>
                <w:szCs w:val="28"/>
                <w:lang w:eastAsia="lv-LV"/>
              </w:rPr>
              <w:t xml:space="preserve"> sabiedrībai</w:t>
            </w:r>
          </w:p>
        </w:tc>
      </w:tr>
      <w:tr w:rsidR="00DB454D" w:rsidRPr="003F7E33" w14:paraId="379507E8" w14:textId="77777777" w:rsidTr="001C679F">
        <w:tc>
          <w:tcPr>
            <w:tcW w:w="51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E2E818" w14:textId="77777777" w:rsidR="00DB454D" w:rsidRPr="003F7E33" w:rsidRDefault="00DB454D" w:rsidP="0020327E">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Nr. p. k.</w:t>
            </w:r>
          </w:p>
        </w:tc>
        <w:tc>
          <w:tcPr>
            <w:tcW w:w="109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EEEC651" w14:textId="77777777" w:rsidR="00DB454D" w:rsidRPr="003F7E33" w:rsidRDefault="00DB454D" w:rsidP="0020327E">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Uzdevums</w:t>
            </w:r>
          </w:p>
        </w:tc>
        <w:tc>
          <w:tcPr>
            <w:tcW w:w="54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3B1D52" w14:textId="77777777" w:rsidR="00DB454D" w:rsidRPr="003F7E33" w:rsidRDefault="00DB454D" w:rsidP="0020327E">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Izpildes termiņš</w:t>
            </w:r>
            <w:r w:rsidRPr="003F7E33">
              <w:rPr>
                <w:rFonts w:ascii="Times New Roman" w:eastAsia="Times New Roman" w:hAnsi="Times New Roman" w:cs="Times New Roman"/>
                <w:b/>
                <w:bCs/>
                <w:sz w:val="28"/>
                <w:szCs w:val="28"/>
                <w:lang w:eastAsia="lv-LV"/>
              </w:rPr>
              <w:br/>
              <w:t>(gads)</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BE08B0F" w14:textId="77777777" w:rsidR="00DB454D" w:rsidRPr="003F7E33" w:rsidRDefault="00DB454D" w:rsidP="0020327E">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Atbildīgā institūcija</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043A819" w14:textId="77777777" w:rsidR="00DB454D" w:rsidRPr="003F7E33" w:rsidRDefault="00DB454D" w:rsidP="0020327E">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Līdzatbildīgās institūcijas</w:t>
            </w:r>
          </w:p>
        </w:tc>
        <w:tc>
          <w:tcPr>
            <w:tcW w:w="69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E94A544" w14:textId="77777777" w:rsidR="00DB454D" w:rsidRPr="003F7E33" w:rsidRDefault="00DB454D" w:rsidP="0020327E">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Sasaiste ar politikas rezultātu un rezultatīvo rādītāju</w:t>
            </w:r>
          </w:p>
        </w:tc>
      </w:tr>
      <w:tr w:rsidR="00BC65CD" w:rsidRPr="003F7E33" w14:paraId="5CF6E7CD" w14:textId="77777777" w:rsidTr="001C679F">
        <w:tc>
          <w:tcPr>
            <w:tcW w:w="51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B5D1FD4" w14:textId="390859F4" w:rsidR="00BC65CD" w:rsidRPr="003F7E33" w:rsidRDefault="00BC65CD"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1.1.</w:t>
            </w:r>
          </w:p>
        </w:tc>
        <w:tc>
          <w:tcPr>
            <w:tcW w:w="109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E9AEBF8" w14:textId="29040F86" w:rsidR="00BC65CD" w:rsidRPr="003F7E33" w:rsidRDefault="5A95E347" w:rsidP="0020327E">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Nodrošināt kultūras </w:t>
            </w:r>
            <w:r w:rsidR="158134B1" w:rsidRPr="003F7E33">
              <w:rPr>
                <w:rFonts w:ascii="Times New Roman" w:eastAsia="Times New Roman" w:hAnsi="Times New Roman" w:cs="Times New Roman"/>
                <w:sz w:val="28"/>
                <w:szCs w:val="28"/>
                <w:lang w:eastAsia="lv-LV"/>
              </w:rPr>
              <w:t xml:space="preserve">piedāvājuma </w:t>
            </w:r>
            <w:r w:rsidRPr="003F7E33">
              <w:rPr>
                <w:rFonts w:ascii="Times New Roman" w:eastAsia="Times New Roman" w:hAnsi="Times New Roman" w:cs="Times New Roman"/>
                <w:sz w:val="28"/>
                <w:szCs w:val="28"/>
                <w:lang w:eastAsia="lv-LV"/>
              </w:rPr>
              <w:t>pieejamību reģionos</w:t>
            </w:r>
            <w:r w:rsidR="040F718B" w:rsidRPr="003F7E33">
              <w:rPr>
                <w:rFonts w:ascii="Times New Roman" w:eastAsia="Times New Roman" w:hAnsi="Times New Roman" w:cs="Times New Roman"/>
                <w:sz w:val="28"/>
                <w:szCs w:val="28"/>
                <w:lang w:eastAsia="lv-LV"/>
              </w:rPr>
              <w:t xml:space="preserve"> (NAP2027 </w:t>
            </w:r>
            <w:r w:rsidR="4A570FE5" w:rsidRPr="003F7E33">
              <w:rPr>
                <w:rFonts w:ascii="Times New Roman" w:eastAsia="Times New Roman" w:hAnsi="Times New Roman" w:cs="Times New Roman"/>
                <w:sz w:val="28"/>
                <w:szCs w:val="28"/>
                <w:lang w:eastAsia="lv-LV"/>
              </w:rPr>
              <w:lastRenderedPageBreak/>
              <w:t xml:space="preserve">pasākums </w:t>
            </w:r>
            <w:r w:rsidR="3AE6B294" w:rsidRPr="003F7E33">
              <w:rPr>
                <w:rFonts w:ascii="Times New Roman" w:eastAsia="Times New Roman" w:hAnsi="Times New Roman" w:cs="Times New Roman"/>
                <w:sz w:val="28"/>
                <w:szCs w:val="28"/>
                <w:lang w:eastAsia="lv-LV"/>
              </w:rPr>
              <w:t>257</w:t>
            </w:r>
            <w:r w:rsidR="1FB1A8CC" w:rsidRPr="003F7E33">
              <w:rPr>
                <w:rFonts w:ascii="Times New Roman" w:eastAsia="Times New Roman" w:hAnsi="Times New Roman" w:cs="Times New Roman"/>
                <w:sz w:val="28"/>
                <w:szCs w:val="28"/>
                <w:lang w:eastAsia="lv-LV"/>
              </w:rPr>
              <w:t xml:space="preserve">; uzdevumi </w:t>
            </w:r>
            <w:r w:rsidR="09AD274B" w:rsidRPr="003F7E33">
              <w:rPr>
                <w:rFonts w:ascii="Times New Roman" w:eastAsia="Times New Roman" w:hAnsi="Times New Roman" w:cs="Times New Roman"/>
                <w:sz w:val="28"/>
                <w:szCs w:val="28"/>
                <w:lang w:eastAsia="lv-LV"/>
              </w:rPr>
              <w:t>367, 368</w:t>
            </w:r>
            <w:r w:rsidR="040F718B" w:rsidRPr="003F7E33">
              <w:rPr>
                <w:rFonts w:ascii="Times New Roman" w:eastAsia="Times New Roman" w:hAnsi="Times New Roman" w:cs="Times New Roman"/>
                <w:sz w:val="28"/>
                <w:szCs w:val="28"/>
                <w:lang w:eastAsia="lv-LV"/>
              </w:rPr>
              <w:t>)</w:t>
            </w:r>
          </w:p>
        </w:tc>
        <w:tc>
          <w:tcPr>
            <w:tcW w:w="54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85B6EEC" w14:textId="4ABFAE7F" w:rsidR="00BC65CD" w:rsidRPr="003F7E33" w:rsidRDefault="00BC65CD"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lastRenderedPageBreak/>
              <w:t>2021.-2027.</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BB27E0" w14:textId="55D42746" w:rsidR="00BC65CD" w:rsidRPr="003F7E33" w:rsidRDefault="00FD6B9E"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KM (LNKC, NKMP</w:t>
            </w:r>
            <w:r w:rsidR="00365F5F" w:rsidRPr="003F7E33">
              <w:rPr>
                <w:rFonts w:ascii="Times New Roman" w:eastAsia="Times New Roman" w:hAnsi="Times New Roman" w:cs="Times New Roman"/>
                <w:sz w:val="28"/>
                <w:szCs w:val="28"/>
                <w:lang w:eastAsia="lv-LV"/>
              </w:rPr>
              <w:t>, LNA</w:t>
            </w:r>
            <w:r w:rsidRPr="003F7E33">
              <w:rPr>
                <w:rFonts w:ascii="Times New Roman" w:eastAsia="Times New Roman" w:hAnsi="Times New Roman" w:cs="Times New Roman"/>
                <w:sz w:val="28"/>
                <w:szCs w:val="28"/>
                <w:lang w:eastAsia="lv-LV"/>
              </w:rPr>
              <w:t>), bibliotēkas, muzeji, kultūras centri</w:t>
            </w:r>
            <w:r w:rsidR="00CA634E" w:rsidRPr="003F7E33">
              <w:rPr>
                <w:rFonts w:ascii="Times New Roman" w:eastAsia="Times New Roman" w:hAnsi="Times New Roman" w:cs="Times New Roman"/>
                <w:sz w:val="28"/>
                <w:szCs w:val="28"/>
                <w:lang w:eastAsia="lv-LV"/>
              </w:rPr>
              <w:t>, kultūras kapitālsabiedrības</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4F5BBE8" w14:textId="64CBA9DB" w:rsidR="00BC65CD" w:rsidRPr="003F7E33" w:rsidRDefault="2719548D"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Pašvaldības, NVO, VARAM</w:t>
            </w:r>
            <w:r w:rsidR="11125EA0" w:rsidRPr="003F7E33">
              <w:rPr>
                <w:rFonts w:ascii="Times New Roman" w:eastAsia="Times New Roman" w:hAnsi="Times New Roman" w:cs="Times New Roman"/>
                <w:sz w:val="28"/>
                <w:szCs w:val="28"/>
                <w:lang w:eastAsia="lv-LV"/>
              </w:rPr>
              <w:t>, muzeju un bibliotēku dibinātāji</w:t>
            </w:r>
          </w:p>
        </w:tc>
        <w:tc>
          <w:tcPr>
            <w:tcW w:w="69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927422F" w14:textId="77777777" w:rsidR="00BC65CD" w:rsidRPr="003F7E33" w:rsidRDefault="00BC65CD"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PR1</w:t>
            </w:r>
          </w:p>
          <w:p w14:paraId="16BE2D8C" w14:textId="77777777" w:rsidR="00BC65CD" w:rsidRPr="003F7E33" w:rsidRDefault="00BC65CD"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RR1</w:t>
            </w:r>
          </w:p>
          <w:p w14:paraId="00A59ED9" w14:textId="57CD6DAB" w:rsidR="00285B73" w:rsidRPr="003F7E33" w:rsidRDefault="00285B73"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RR2</w:t>
            </w:r>
          </w:p>
          <w:p w14:paraId="62366CC0" w14:textId="1E375226" w:rsidR="00285B73" w:rsidRPr="003F7E33" w:rsidRDefault="00285B73">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RR3</w:t>
            </w:r>
          </w:p>
        </w:tc>
      </w:tr>
      <w:tr w:rsidR="00BC65CD" w:rsidRPr="003F7E33" w14:paraId="6D71C420" w14:textId="77777777" w:rsidTr="001C679F">
        <w:tc>
          <w:tcPr>
            <w:tcW w:w="51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278C73" w14:textId="2620B0C0" w:rsidR="00BC65CD" w:rsidRPr="003F7E33" w:rsidRDefault="00BC65CD"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1.2.</w:t>
            </w:r>
          </w:p>
        </w:tc>
        <w:tc>
          <w:tcPr>
            <w:tcW w:w="109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343DD9D" w14:textId="5F1AF8C0" w:rsidR="00BC65CD" w:rsidRPr="003F7E33" w:rsidRDefault="5A95E347" w:rsidP="0020327E">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Nodrošināt kultūras </w:t>
            </w:r>
            <w:r w:rsidR="641844F1" w:rsidRPr="003F7E33">
              <w:rPr>
                <w:rFonts w:ascii="Times New Roman" w:eastAsia="Times New Roman" w:hAnsi="Times New Roman" w:cs="Times New Roman"/>
                <w:sz w:val="28"/>
                <w:szCs w:val="28"/>
                <w:lang w:eastAsia="lv-LV"/>
              </w:rPr>
              <w:t>p</w:t>
            </w:r>
            <w:r w:rsidR="593A8A8B" w:rsidRPr="003F7E33">
              <w:rPr>
                <w:rFonts w:ascii="Times New Roman" w:eastAsia="Times New Roman" w:hAnsi="Times New Roman" w:cs="Times New Roman"/>
                <w:sz w:val="28"/>
                <w:szCs w:val="28"/>
                <w:lang w:eastAsia="lv-LV"/>
              </w:rPr>
              <w:t xml:space="preserve">iedāvājuma </w:t>
            </w:r>
            <w:r w:rsidRPr="003F7E33">
              <w:rPr>
                <w:rFonts w:ascii="Times New Roman" w:eastAsia="Times New Roman" w:hAnsi="Times New Roman" w:cs="Times New Roman"/>
                <w:sz w:val="28"/>
                <w:szCs w:val="28"/>
                <w:lang w:eastAsia="lv-LV"/>
              </w:rPr>
              <w:t>pieejamību diaspor</w:t>
            </w:r>
            <w:r w:rsidR="44907040" w:rsidRPr="003F7E33">
              <w:rPr>
                <w:rFonts w:ascii="Times New Roman" w:eastAsia="Times New Roman" w:hAnsi="Times New Roman" w:cs="Times New Roman"/>
                <w:sz w:val="28"/>
                <w:szCs w:val="28"/>
                <w:lang w:eastAsia="lv-LV"/>
              </w:rPr>
              <w:t>ā dzīvojošajiem</w:t>
            </w:r>
            <w:r w:rsidR="709E15E9" w:rsidRPr="003F7E33">
              <w:rPr>
                <w:rFonts w:ascii="Times New Roman" w:eastAsia="Times New Roman" w:hAnsi="Times New Roman" w:cs="Times New Roman"/>
                <w:sz w:val="28"/>
                <w:szCs w:val="28"/>
                <w:lang w:eastAsia="lv-LV"/>
              </w:rPr>
              <w:t xml:space="preserve"> (NAP 2027 </w:t>
            </w:r>
            <w:r w:rsidR="68C8AD29" w:rsidRPr="003F7E33">
              <w:rPr>
                <w:rFonts w:ascii="Times New Roman" w:eastAsia="Times New Roman" w:hAnsi="Times New Roman" w:cs="Times New Roman"/>
                <w:sz w:val="28"/>
                <w:szCs w:val="28"/>
                <w:lang w:eastAsia="lv-LV"/>
              </w:rPr>
              <w:t xml:space="preserve">pasākums </w:t>
            </w:r>
            <w:r w:rsidR="2919EE51" w:rsidRPr="003F7E33">
              <w:rPr>
                <w:rFonts w:ascii="Times New Roman" w:eastAsia="Times New Roman" w:hAnsi="Times New Roman" w:cs="Times New Roman"/>
                <w:sz w:val="28"/>
                <w:szCs w:val="28"/>
                <w:lang w:eastAsia="lv-LV"/>
              </w:rPr>
              <w:t>251</w:t>
            </w:r>
            <w:r w:rsidR="709E15E9" w:rsidRPr="003F7E33">
              <w:rPr>
                <w:rFonts w:ascii="Times New Roman" w:eastAsia="Times New Roman" w:hAnsi="Times New Roman" w:cs="Times New Roman"/>
                <w:sz w:val="28"/>
                <w:szCs w:val="28"/>
                <w:lang w:eastAsia="lv-LV"/>
              </w:rPr>
              <w:t>)</w:t>
            </w:r>
          </w:p>
        </w:tc>
        <w:tc>
          <w:tcPr>
            <w:tcW w:w="54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998E9A" w14:textId="41D8F788" w:rsidR="00BC65CD" w:rsidRPr="003F7E33" w:rsidRDefault="00BC65CD"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w:t>
            </w:r>
            <w:r w:rsidR="00EC6195" w:rsidRPr="003F7E33">
              <w:rPr>
                <w:rFonts w:ascii="Times New Roman" w:eastAsia="Times New Roman" w:hAnsi="Times New Roman" w:cs="Times New Roman"/>
                <w:sz w:val="28"/>
                <w:szCs w:val="28"/>
                <w:lang w:eastAsia="lv-LV"/>
              </w:rPr>
              <w:t>2021.-2027.</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00771E" w14:textId="52666486" w:rsidR="00BC65CD" w:rsidRPr="003F7E33" w:rsidRDefault="00FD6B9E"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KM</w:t>
            </w:r>
            <w:r w:rsidR="00BC65CD" w:rsidRPr="003F7E33">
              <w:rPr>
                <w:rFonts w:ascii="Times New Roman" w:eastAsia="Times New Roman" w:hAnsi="Times New Roman" w:cs="Times New Roman"/>
                <w:sz w:val="28"/>
                <w:szCs w:val="28"/>
                <w:lang w:eastAsia="lv-LV"/>
              </w:rPr>
              <w:t> </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7E6BD8C" w14:textId="15EF88BA" w:rsidR="00BC65CD" w:rsidRPr="003F7E33" w:rsidRDefault="29890F9E"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ĀM</w:t>
            </w:r>
            <w:r w:rsidR="74F505F3" w:rsidRPr="003F7E33">
              <w:rPr>
                <w:rFonts w:ascii="Times New Roman" w:eastAsia="Times New Roman" w:hAnsi="Times New Roman" w:cs="Times New Roman"/>
                <w:sz w:val="28"/>
                <w:szCs w:val="28"/>
                <w:lang w:eastAsia="lv-LV"/>
              </w:rPr>
              <w:t>, NVO</w:t>
            </w:r>
          </w:p>
        </w:tc>
        <w:tc>
          <w:tcPr>
            <w:tcW w:w="69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EBBD430" w14:textId="77777777" w:rsidR="00285B73" w:rsidRPr="003F7E33" w:rsidRDefault="00285B73"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PR1</w:t>
            </w:r>
          </w:p>
          <w:p w14:paraId="09133DCE" w14:textId="2FB8FD19" w:rsidR="00285B73" w:rsidRPr="003F7E33" w:rsidRDefault="00285B73"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RR1</w:t>
            </w:r>
          </w:p>
          <w:p w14:paraId="1A02833F" w14:textId="6B30A9A7" w:rsidR="00BC65CD" w:rsidRPr="003F7E33" w:rsidRDefault="00B85790">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RR2</w:t>
            </w:r>
          </w:p>
        </w:tc>
      </w:tr>
      <w:tr w:rsidR="00BC65CD" w:rsidRPr="003F7E33" w14:paraId="172689F2" w14:textId="77777777" w:rsidTr="001C679F">
        <w:tc>
          <w:tcPr>
            <w:tcW w:w="51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07E0154" w14:textId="06B319D6" w:rsidR="00BC65CD" w:rsidRPr="003F7E33" w:rsidRDefault="00BC65CD"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1.3.</w:t>
            </w:r>
          </w:p>
        </w:tc>
        <w:tc>
          <w:tcPr>
            <w:tcW w:w="109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D05B72D" w14:textId="4082290C" w:rsidR="00BC65CD" w:rsidRPr="003F7E33" w:rsidRDefault="5A95E347" w:rsidP="0020327E">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Nodrošināt kultūras </w:t>
            </w:r>
            <w:r w:rsidR="76B76A0A" w:rsidRPr="003F7E33">
              <w:rPr>
                <w:rFonts w:ascii="Times New Roman" w:eastAsia="Times New Roman" w:hAnsi="Times New Roman" w:cs="Times New Roman"/>
                <w:sz w:val="28"/>
                <w:szCs w:val="28"/>
                <w:lang w:eastAsia="lv-LV"/>
              </w:rPr>
              <w:t xml:space="preserve">piedāvājuma </w:t>
            </w:r>
            <w:r w:rsidRPr="003F7E33">
              <w:rPr>
                <w:rFonts w:ascii="Times New Roman" w:eastAsia="Times New Roman" w:hAnsi="Times New Roman" w:cs="Times New Roman"/>
                <w:sz w:val="28"/>
                <w:szCs w:val="28"/>
                <w:lang w:eastAsia="lv-LV"/>
              </w:rPr>
              <w:t>pieejamību bērniem un jauniešiem</w:t>
            </w:r>
            <w:r w:rsidR="040F718B" w:rsidRPr="003F7E33">
              <w:rPr>
                <w:rFonts w:ascii="Times New Roman" w:eastAsia="Times New Roman" w:hAnsi="Times New Roman" w:cs="Times New Roman"/>
                <w:sz w:val="28"/>
                <w:szCs w:val="28"/>
                <w:lang w:eastAsia="lv-LV"/>
              </w:rPr>
              <w:t xml:space="preserve"> (NAP2027</w:t>
            </w:r>
            <w:r w:rsidR="77C262A7" w:rsidRPr="003F7E33">
              <w:rPr>
                <w:rFonts w:ascii="Times New Roman" w:eastAsia="Times New Roman" w:hAnsi="Times New Roman" w:cs="Times New Roman"/>
                <w:sz w:val="28"/>
                <w:szCs w:val="28"/>
                <w:lang w:eastAsia="lv-LV"/>
              </w:rPr>
              <w:t xml:space="preserve"> </w:t>
            </w:r>
            <w:r w:rsidR="44D7BA36" w:rsidRPr="003F7E33">
              <w:rPr>
                <w:rFonts w:ascii="Times New Roman" w:eastAsia="Times New Roman" w:hAnsi="Times New Roman" w:cs="Times New Roman"/>
                <w:sz w:val="28"/>
                <w:szCs w:val="28"/>
                <w:lang w:eastAsia="lv-LV"/>
              </w:rPr>
              <w:t>pasākums</w:t>
            </w:r>
            <w:r w:rsidR="71DFFE65" w:rsidRPr="003F7E33">
              <w:rPr>
                <w:rFonts w:ascii="Times New Roman" w:eastAsia="Times New Roman" w:hAnsi="Times New Roman" w:cs="Times New Roman"/>
                <w:sz w:val="28"/>
                <w:szCs w:val="28"/>
                <w:lang w:eastAsia="lv-LV"/>
              </w:rPr>
              <w:t xml:space="preserve"> </w:t>
            </w:r>
            <w:r w:rsidR="77C262A7" w:rsidRPr="003F7E33">
              <w:rPr>
                <w:rFonts w:ascii="Times New Roman" w:eastAsia="Times New Roman" w:hAnsi="Times New Roman" w:cs="Times New Roman"/>
                <w:sz w:val="28"/>
                <w:szCs w:val="28"/>
                <w:lang w:eastAsia="lv-LV"/>
              </w:rPr>
              <w:t>245,</w:t>
            </w:r>
            <w:r w:rsidR="1A3DFF7C" w:rsidRPr="003F7E33">
              <w:rPr>
                <w:rFonts w:ascii="Times New Roman" w:eastAsia="Times New Roman" w:hAnsi="Times New Roman" w:cs="Times New Roman"/>
                <w:sz w:val="28"/>
                <w:szCs w:val="28"/>
                <w:lang w:eastAsia="lv-LV"/>
              </w:rPr>
              <w:t xml:space="preserve"> </w:t>
            </w:r>
            <w:r w:rsidR="65BE489F" w:rsidRPr="003F7E33">
              <w:rPr>
                <w:rFonts w:ascii="Times New Roman" w:eastAsia="Times New Roman" w:hAnsi="Times New Roman" w:cs="Times New Roman"/>
                <w:sz w:val="28"/>
                <w:szCs w:val="28"/>
                <w:lang w:eastAsia="lv-LV"/>
              </w:rPr>
              <w:t>257</w:t>
            </w:r>
            <w:r w:rsidR="4B9BF2FC" w:rsidRPr="003F7E33">
              <w:rPr>
                <w:rFonts w:ascii="Times New Roman" w:eastAsia="Times New Roman" w:hAnsi="Times New Roman" w:cs="Times New Roman"/>
                <w:sz w:val="28"/>
                <w:szCs w:val="28"/>
                <w:lang w:eastAsia="lv-LV"/>
              </w:rPr>
              <w:t xml:space="preserve">, 259, uzdevums </w:t>
            </w:r>
            <w:r w:rsidR="09AD274B" w:rsidRPr="003F7E33">
              <w:rPr>
                <w:rFonts w:ascii="Times New Roman" w:eastAsia="Times New Roman" w:hAnsi="Times New Roman" w:cs="Times New Roman"/>
                <w:sz w:val="28"/>
                <w:szCs w:val="28"/>
                <w:lang w:eastAsia="lv-LV"/>
              </w:rPr>
              <w:t>367</w:t>
            </w:r>
            <w:r w:rsidR="040F718B" w:rsidRPr="003F7E33">
              <w:rPr>
                <w:rFonts w:ascii="Times New Roman" w:eastAsia="Times New Roman" w:hAnsi="Times New Roman" w:cs="Times New Roman"/>
                <w:sz w:val="28"/>
                <w:szCs w:val="28"/>
                <w:lang w:eastAsia="lv-LV"/>
              </w:rPr>
              <w:t>)</w:t>
            </w:r>
          </w:p>
        </w:tc>
        <w:tc>
          <w:tcPr>
            <w:tcW w:w="54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F511403" w14:textId="3B9D0708" w:rsidR="00BC65CD" w:rsidRPr="003F7E33" w:rsidRDefault="00BC65CD"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w:t>
            </w:r>
            <w:r w:rsidR="00EC6195" w:rsidRPr="003F7E33">
              <w:rPr>
                <w:rFonts w:ascii="Times New Roman" w:eastAsia="Times New Roman" w:hAnsi="Times New Roman" w:cs="Times New Roman"/>
                <w:sz w:val="28"/>
                <w:szCs w:val="28"/>
                <w:lang w:eastAsia="lv-LV"/>
              </w:rPr>
              <w:t>2021.-2027.</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47988B1" w14:textId="340E5B3A" w:rsidR="00BC65CD" w:rsidRPr="003F7E33" w:rsidRDefault="00FD6B9E"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KM (VKKF), bibliotēkas, muzeji, kultūras centri</w:t>
            </w:r>
            <w:r w:rsidR="00CA634E" w:rsidRPr="003F7E33">
              <w:rPr>
                <w:rFonts w:ascii="Times New Roman" w:eastAsia="Times New Roman" w:hAnsi="Times New Roman" w:cs="Times New Roman"/>
                <w:sz w:val="28"/>
                <w:szCs w:val="28"/>
                <w:lang w:eastAsia="lv-LV"/>
              </w:rPr>
              <w:t>, kultūras kapitālsabiedrības</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E2CC697" w14:textId="4DD8C66F" w:rsidR="00BC65CD" w:rsidRPr="003F7E33" w:rsidRDefault="2719548D" w:rsidP="602E5643">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Pašvaldības, NVO</w:t>
            </w:r>
            <w:r w:rsidR="6776F063" w:rsidRPr="003F7E33">
              <w:rPr>
                <w:rFonts w:ascii="Times New Roman" w:eastAsia="Times New Roman" w:hAnsi="Times New Roman" w:cs="Times New Roman"/>
                <w:sz w:val="28"/>
                <w:szCs w:val="28"/>
                <w:lang w:eastAsia="lv-LV"/>
              </w:rPr>
              <w:t>,</w:t>
            </w:r>
          </w:p>
          <w:p w14:paraId="457D9A5C" w14:textId="12443AB0" w:rsidR="00BC65CD" w:rsidRPr="00C21966" w:rsidRDefault="6776F063" w:rsidP="602E5643">
            <w:pPr>
              <w:ind w:left="0" w:firstLine="0"/>
              <w:jc w:val="center"/>
              <w:rPr>
                <w:rFonts w:ascii="Times New Roman" w:eastAsia="Calibri" w:hAnsi="Times New Roman" w:cs="Times New Roman"/>
                <w:lang w:eastAsia="lv-LV"/>
              </w:rPr>
            </w:pPr>
            <w:r w:rsidRPr="003F7E33">
              <w:rPr>
                <w:rFonts w:ascii="Times New Roman" w:eastAsia="Times New Roman" w:hAnsi="Times New Roman" w:cs="Times New Roman"/>
                <w:sz w:val="28"/>
                <w:szCs w:val="28"/>
                <w:lang w:eastAsia="lv-LV"/>
              </w:rPr>
              <w:t>muzeju un bibliotēku dibinātāji</w:t>
            </w:r>
          </w:p>
        </w:tc>
        <w:tc>
          <w:tcPr>
            <w:tcW w:w="69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6C7F3EE" w14:textId="77777777" w:rsidR="00285B73" w:rsidRPr="003F7E33" w:rsidRDefault="00285B73"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PR1</w:t>
            </w:r>
          </w:p>
          <w:p w14:paraId="4AFBA3DE" w14:textId="5AFC5FD8" w:rsidR="00285B73" w:rsidRPr="003F7E33" w:rsidRDefault="00285B73"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RR1</w:t>
            </w:r>
          </w:p>
          <w:p w14:paraId="1EF5B89D" w14:textId="0AB154D9" w:rsidR="00B85790" w:rsidRPr="003F7E33" w:rsidRDefault="00B85790"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RR2</w:t>
            </w:r>
          </w:p>
          <w:p w14:paraId="7E978DC4" w14:textId="4815F031" w:rsidR="00BC65CD" w:rsidRPr="003F7E33" w:rsidRDefault="00285B73">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RR3</w:t>
            </w:r>
          </w:p>
        </w:tc>
      </w:tr>
      <w:tr w:rsidR="00BC65CD" w:rsidRPr="003F7E33" w14:paraId="2690A814" w14:textId="77777777" w:rsidTr="001C679F">
        <w:tc>
          <w:tcPr>
            <w:tcW w:w="51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87E3E9D" w14:textId="41D2D1B7" w:rsidR="00BC65CD" w:rsidRPr="003F7E33" w:rsidRDefault="00BC65CD"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1.4.</w:t>
            </w:r>
          </w:p>
        </w:tc>
        <w:tc>
          <w:tcPr>
            <w:tcW w:w="10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34F016" w14:textId="0CF11863" w:rsidR="00BC65CD" w:rsidRPr="003F7E33" w:rsidRDefault="5A95E347" w:rsidP="17764C79">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Nodrošināt kultūras </w:t>
            </w:r>
            <w:r w:rsidR="1556BB63" w:rsidRPr="003F7E33">
              <w:rPr>
                <w:rFonts w:ascii="Times New Roman" w:eastAsia="Times New Roman" w:hAnsi="Times New Roman" w:cs="Times New Roman"/>
                <w:sz w:val="28"/>
                <w:szCs w:val="28"/>
                <w:lang w:eastAsia="lv-LV"/>
              </w:rPr>
              <w:t xml:space="preserve">piedāvājuma </w:t>
            </w:r>
            <w:r w:rsidRPr="003F7E33">
              <w:rPr>
                <w:rFonts w:ascii="Times New Roman" w:eastAsia="Times New Roman" w:hAnsi="Times New Roman" w:cs="Times New Roman"/>
                <w:sz w:val="28"/>
                <w:szCs w:val="28"/>
                <w:lang w:eastAsia="lv-LV"/>
              </w:rPr>
              <w:t>pieejamību mazākumtautībām un ārvalstu pilsoņiem</w:t>
            </w:r>
            <w:r w:rsidR="040F718B" w:rsidRPr="003F7E33">
              <w:rPr>
                <w:rFonts w:ascii="Times New Roman" w:eastAsia="Times New Roman" w:hAnsi="Times New Roman" w:cs="Times New Roman"/>
                <w:sz w:val="28"/>
                <w:szCs w:val="28"/>
                <w:lang w:eastAsia="lv-LV"/>
              </w:rPr>
              <w:t xml:space="preserve"> (NAP2027 </w:t>
            </w:r>
            <w:r w:rsidR="40770EA6" w:rsidRPr="003F7E33">
              <w:rPr>
                <w:rFonts w:ascii="Times New Roman" w:eastAsia="Times New Roman" w:hAnsi="Times New Roman" w:cs="Times New Roman"/>
                <w:sz w:val="28"/>
                <w:szCs w:val="28"/>
                <w:lang w:eastAsia="lv-LV"/>
              </w:rPr>
              <w:t>pasākums</w:t>
            </w:r>
            <w:r w:rsidR="37BADEFB" w:rsidRPr="003F7E33">
              <w:rPr>
                <w:rFonts w:ascii="Times New Roman" w:eastAsia="Times New Roman" w:hAnsi="Times New Roman" w:cs="Times New Roman"/>
                <w:sz w:val="28"/>
                <w:szCs w:val="28"/>
                <w:lang w:eastAsia="lv-LV"/>
              </w:rPr>
              <w:t xml:space="preserve"> </w:t>
            </w:r>
            <w:r w:rsidR="0E3FF355" w:rsidRPr="003F7E33">
              <w:rPr>
                <w:rFonts w:ascii="Times New Roman" w:eastAsia="Times New Roman" w:hAnsi="Times New Roman" w:cs="Times New Roman"/>
                <w:sz w:val="28"/>
                <w:szCs w:val="28"/>
                <w:lang w:eastAsia="lv-LV"/>
              </w:rPr>
              <w:t xml:space="preserve">245, </w:t>
            </w:r>
            <w:r w:rsidR="543575F6" w:rsidRPr="003F7E33">
              <w:rPr>
                <w:rFonts w:ascii="Times New Roman" w:eastAsia="Times New Roman" w:hAnsi="Times New Roman" w:cs="Times New Roman"/>
                <w:sz w:val="28"/>
                <w:szCs w:val="28"/>
                <w:lang w:eastAsia="lv-LV"/>
              </w:rPr>
              <w:t>257</w:t>
            </w:r>
            <w:r w:rsidR="720B6615" w:rsidRPr="003F7E33">
              <w:rPr>
                <w:rFonts w:ascii="Times New Roman" w:eastAsia="Times New Roman" w:hAnsi="Times New Roman" w:cs="Times New Roman"/>
                <w:sz w:val="28"/>
                <w:szCs w:val="28"/>
                <w:lang w:eastAsia="lv-LV"/>
              </w:rPr>
              <w:t xml:space="preserve">, uzdevums </w:t>
            </w:r>
            <w:r w:rsidR="09AD274B" w:rsidRPr="003F7E33">
              <w:rPr>
                <w:rFonts w:ascii="Times New Roman" w:eastAsia="Times New Roman" w:hAnsi="Times New Roman" w:cs="Times New Roman"/>
                <w:sz w:val="28"/>
                <w:szCs w:val="28"/>
                <w:lang w:eastAsia="lv-LV"/>
              </w:rPr>
              <w:t>367</w:t>
            </w:r>
            <w:r w:rsidR="040F718B" w:rsidRPr="003F7E33">
              <w:rPr>
                <w:rFonts w:ascii="Times New Roman" w:eastAsia="Times New Roman" w:hAnsi="Times New Roman" w:cs="Times New Roman"/>
                <w:sz w:val="28"/>
                <w:szCs w:val="28"/>
                <w:lang w:eastAsia="lv-LV"/>
              </w:rPr>
              <w:t>)</w:t>
            </w:r>
          </w:p>
        </w:tc>
        <w:tc>
          <w:tcPr>
            <w:tcW w:w="5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EB8124" w14:textId="12238398" w:rsidR="00BC65CD" w:rsidRPr="003F7E33" w:rsidRDefault="00EC6195"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C61361" w14:textId="060A3215" w:rsidR="00BC65CD" w:rsidRPr="00C21966" w:rsidRDefault="29890F9E" w:rsidP="17764C79">
            <w:pPr>
              <w:ind w:left="0" w:firstLine="0"/>
              <w:jc w:val="center"/>
              <w:rPr>
                <w:rFonts w:ascii="Times New Roman" w:eastAsia="Calibri" w:hAnsi="Times New Roman" w:cs="Times New Roman"/>
                <w:lang w:eastAsia="lv-LV"/>
              </w:rPr>
            </w:pPr>
            <w:r w:rsidRPr="003F7E33">
              <w:rPr>
                <w:rFonts w:ascii="Times New Roman" w:eastAsia="Times New Roman" w:hAnsi="Times New Roman" w:cs="Times New Roman"/>
                <w:sz w:val="28"/>
                <w:szCs w:val="28"/>
                <w:lang w:eastAsia="lv-LV"/>
              </w:rPr>
              <w:t xml:space="preserve">KM, </w:t>
            </w:r>
            <w:r w:rsidR="37065967" w:rsidRPr="003F7E33">
              <w:rPr>
                <w:rFonts w:ascii="Times New Roman" w:eastAsia="Times New Roman" w:hAnsi="Times New Roman" w:cs="Times New Roman"/>
                <w:sz w:val="28"/>
                <w:szCs w:val="28"/>
                <w:lang w:eastAsia="lv-LV"/>
              </w:rPr>
              <w:t xml:space="preserve">LNA, </w:t>
            </w:r>
            <w:r w:rsidRPr="003F7E33">
              <w:rPr>
                <w:rFonts w:ascii="Times New Roman" w:eastAsia="Times New Roman" w:hAnsi="Times New Roman" w:cs="Times New Roman"/>
                <w:sz w:val="28"/>
                <w:szCs w:val="28"/>
                <w:lang w:eastAsia="lv-LV"/>
              </w:rPr>
              <w:t>bibliotēkas, muzeji, kultūras centri</w:t>
            </w:r>
            <w:r w:rsidR="74004128" w:rsidRPr="003F7E33">
              <w:rPr>
                <w:rFonts w:ascii="Times New Roman" w:eastAsia="Times New Roman" w:hAnsi="Times New Roman" w:cs="Times New Roman"/>
                <w:sz w:val="28"/>
                <w:szCs w:val="28"/>
                <w:lang w:eastAsia="lv-LV"/>
              </w:rPr>
              <w:t>, kultūras kapitālsabiedrības</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E226CA" w14:textId="583283DA" w:rsidR="00BC65CD" w:rsidRPr="00C21966" w:rsidRDefault="2719548D" w:rsidP="602E5643">
            <w:pPr>
              <w:ind w:left="0" w:firstLine="0"/>
              <w:jc w:val="center"/>
              <w:rPr>
                <w:rFonts w:ascii="Times New Roman" w:eastAsia="Calibri" w:hAnsi="Times New Roman" w:cs="Times New Roman"/>
                <w:lang w:eastAsia="lv-LV"/>
              </w:rPr>
            </w:pPr>
            <w:r w:rsidRPr="003F7E33">
              <w:rPr>
                <w:rFonts w:ascii="Times New Roman" w:eastAsia="Times New Roman" w:hAnsi="Times New Roman" w:cs="Times New Roman"/>
                <w:sz w:val="28"/>
                <w:szCs w:val="28"/>
                <w:lang w:eastAsia="lv-LV"/>
              </w:rPr>
              <w:t>Pašvaldības, NVO</w:t>
            </w:r>
            <w:r w:rsidR="1406C167" w:rsidRPr="003F7E33">
              <w:rPr>
                <w:rFonts w:ascii="Times New Roman" w:eastAsia="Times New Roman" w:hAnsi="Times New Roman" w:cs="Times New Roman"/>
                <w:sz w:val="28"/>
                <w:szCs w:val="28"/>
                <w:lang w:eastAsia="lv-LV"/>
              </w:rPr>
              <w:t>, muzeju un bibliotēku dibinātāji</w:t>
            </w:r>
          </w:p>
        </w:tc>
        <w:tc>
          <w:tcPr>
            <w:tcW w:w="6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E5B7AB" w14:textId="77777777" w:rsidR="00285B73" w:rsidRPr="003F7E33" w:rsidRDefault="00285B73"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PR1</w:t>
            </w:r>
          </w:p>
          <w:p w14:paraId="1A240CB8" w14:textId="067602BA" w:rsidR="00285B73" w:rsidRPr="003F7E33" w:rsidRDefault="00285B73"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RR1</w:t>
            </w:r>
          </w:p>
          <w:p w14:paraId="78535091" w14:textId="6FE8B63C" w:rsidR="00CA634E" w:rsidRPr="003F7E33" w:rsidRDefault="00CA634E"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RR2</w:t>
            </w:r>
          </w:p>
          <w:p w14:paraId="5BF6CFD9" w14:textId="0CAC671D" w:rsidR="00BC65CD" w:rsidRPr="003F7E33" w:rsidRDefault="00285B73">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RR3</w:t>
            </w:r>
          </w:p>
        </w:tc>
      </w:tr>
      <w:tr w:rsidR="00BC65CD" w:rsidRPr="003F7E33" w14:paraId="532F0596" w14:textId="77777777" w:rsidTr="001C679F">
        <w:tc>
          <w:tcPr>
            <w:tcW w:w="51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84F42FF" w14:textId="3533BF7D" w:rsidR="00BC65CD" w:rsidRPr="003F7E33" w:rsidRDefault="00BC65CD"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1.5.</w:t>
            </w:r>
          </w:p>
        </w:tc>
        <w:tc>
          <w:tcPr>
            <w:tcW w:w="10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CA0F92" w14:textId="1FC0D151" w:rsidR="00BC65CD" w:rsidRPr="003F7E33" w:rsidRDefault="5A95E347" w:rsidP="17764C79">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Nodrošināt kultūras </w:t>
            </w:r>
            <w:r w:rsidR="1C5693BF" w:rsidRPr="003F7E33">
              <w:rPr>
                <w:rFonts w:ascii="Times New Roman" w:eastAsia="Times New Roman" w:hAnsi="Times New Roman" w:cs="Times New Roman"/>
                <w:sz w:val="28"/>
                <w:szCs w:val="28"/>
                <w:lang w:eastAsia="lv-LV"/>
              </w:rPr>
              <w:t xml:space="preserve">piedāvājuma </w:t>
            </w:r>
            <w:r w:rsidRPr="003F7E33">
              <w:rPr>
                <w:rFonts w:ascii="Times New Roman" w:eastAsia="Times New Roman" w:hAnsi="Times New Roman" w:cs="Times New Roman"/>
                <w:sz w:val="28"/>
                <w:szCs w:val="28"/>
                <w:lang w:eastAsia="lv-LV"/>
              </w:rPr>
              <w:t xml:space="preserve">pieejamību cilvēkiem ar </w:t>
            </w:r>
            <w:r w:rsidR="50C14EF7" w:rsidRPr="003F7E33">
              <w:rPr>
                <w:rFonts w:ascii="Times New Roman" w:eastAsia="Times New Roman" w:hAnsi="Times New Roman" w:cs="Times New Roman"/>
                <w:sz w:val="28"/>
                <w:szCs w:val="28"/>
                <w:lang w:eastAsia="lv-LV"/>
              </w:rPr>
              <w:t xml:space="preserve">īpašām vajadzībām </w:t>
            </w:r>
            <w:r w:rsidR="040F718B" w:rsidRPr="003F7E33">
              <w:rPr>
                <w:rFonts w:ascii="Times New Roman" w:eastAsia="Times New Roman" w:hAnsi="Times New Roman" w:cs="Times New Roman"/>
                <w:sz w:val="28"/>
                <w:szCs w:val="28"/>
                <w:lang w:eastAsia="lv-LV"/>
              </w:rPr>
              <w:t xml:space="preserve">(NAP2027 </w:t>
            </w:r>
            <w:r w:rsidR="12108A09" w:rsidRPr="003F7E33">
              <w:rPr>
                <w:rFonts w:ascii="Times New Roman" w:eastAsia="Times New Roman" w:hAnsi="Times New Roman" w:cs="Times New Roman"/>
                <w:sz w:val="28"/>
                <w:szCs w:val="28"/>
                <w:lang w:eastAsia="lv-LV"/>
              </w:rPr>
              <w:t>pasākums</w:t>
            </w:r>
            <w:r w:rsidR="497ED749" w:rsidRPr="003F7E33">
              <w:rPr>
                <w:rFonts w:ascii="Times New Roman" w:eastAsia="Times New Roman" w:hAnsi="Times New Roman" w:cs="Times New Roman"/>
                <w:sz w:val="28"/>
                <w:szCs w:val="28"/>
                <w:lang w:eastAsia="lv-LV"/>
              </w:rPr>
              <w:t xml:space="preserve"> </w:t>
            </w:r>
            <w:r w:rsidR="2EEEE951" w:rsidRPr="003F7E33">
              <w:rPr>
                <w:rFonts w:ascii="Times New Roman" w:eastAsia="Times New Roman" w:hAnsi="Times New Roman" w:cs="Times New Roman"/>
                <w:sz w:val="28"/>
                <w:szCs w:val="28"/>
                <w:lang w:eastAsia="lv-LV"/>
              </w:rPr>
              <w:t xml:space="preserve">245, </w:t>
            </w:r>
            <w:r w:rsidR="704AD58F" w:rsidRPr="003F7E33">
              <w:rPr>
                <w:rFonts w:ascii="Times New Roman" w:eastAsia="Times New Roman" w:hAnsi="Times New Roman" w:cs="Times New Roman"/>
                <w:sz w:val="28"/>
                <w:szCs w:val="28"/>
                <w:lang w:eastAsia="lv-LV"/>
              </w:rPr>
              <w:t>257</w:t>
            </w:r>
            <w:r w:rsidR="05584883" w:rsidRPr="003F7E33">
              <w:rPr>
                <w:rFonts w:ascii="Times New Roman" w:eastAsia="Times New Roman" w:hAnsi="Times New Roman" w:cs="Times New Roman"/>
                <w:sz w:val="28"/>
                <w:szCs w:val="28"/>
                <w:lang w:eastAsia="lv-LV"/>
              </w:rPr>
              <w:t xml:space="preserve">, uzdevums </w:t>
            </w:r>
            <w:r w:rsidR="09AD274B" w:rsidRPr="003F7E33">
              <w:rPr>
                <w:rFonts w:ascii="Times New Roman" w:eastAsia="Times New Roman" w:hAnsi="Times New Roman" w:cs="Times New Roman"/>
                <w:sz w:val="28"/>
                <w:szCs w:val="28"/>
                <w:lang w:eastAsia="lv-LV"/>
              </w:rPr>
              <w:t>367</w:t>
            </w:r>
            <w:r w:rsidR="040F718B" w:rsidRPr="003F7E33">
              <w:rPr>
                <w:rFonts w:ascii="Times New Roman" w:eastAsia="Times New Roman" w:hAnsi="Times New Roman" w:cs="Times New Roman"/>
                <w:sz w:val="28"/>
                <w:szCs w:val="28"/>
                <w:lang w:eastAsia="lv-LV"/>
              </w:rPr>
              <w:t>)</w:t>
            </w:r>
          </w:p>
        </w:tc>
        <w:tc>
          <w:tcPr>
            <w:tcW w:w="5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C43333" w14:textId="777C0ED8" w:rsidR="00BC65CD" w:rsidRPr="003F7E33" w:rsidRDefault="00EC6195"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ECF93B" w14:textId="0574BDDB" w:rsidR="00BC65CD" w:rsidRPr="003F7E33" w:rsidRDefault="29890F9E"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KM, </w:t>
            </w:r>
            <w:proofErr w:type="spellStart"/>
            <w:r w:rsidR="4BDB7F92" w:rsidRPr="003F7E33">
              <w:rPr>
                <w:rFonts w:ascii="Times New Roman" w:eastAsia="Times New Roman" w:hAnsi="Times New Roman" w:cs="Times New Roman"/>
                <w:sz w:val="28"/>
                <w:szCs w:val="28"/>
                <w:lang w:eastAsia="lv-LV"/>
              </w:rPr>
              <w:t>LNerB</w:t>
            </w:r>
            <w:proofErr w:type="spellEnd"/>
            <w:r w:rsidR="4BDB7F92" w:rsidRPr="003F7E33">
              <w:rPr>
                <w:rFonts w:ascii="Times New Roman" w:eastAsia="Times New Roman" w:hAnsi="Times New Roman" w:cs="Times New Roman"/>
                <w:sz w:val="28"/>
                <w:szCs w:val="28"/>
                <w:lang w:eastAsia="lv-LV"/>
              </w:rPr>
              <w:t xml:space="preserve">, </w:t>
            </w:r>
            <w:r w:rsidR="12A84BFE" w:rsidRPr="003F7E33">
              <w:rPr>
                <w:rFonts w:ascii="Times New Roman" w:eastAsia="Times New Roman" w:hAnsi="Times New Roman" w:cs="Times New Roman"/>
                <w:sz w:val="28"/>
                <w:szCs w:val="28"/>
                <w:lang w:eastAsia="lv-LV"/>
              </w:rPr>
              <w:t xml:space="preserve">LNA, </w:t>
            </w:r>
            <w:r w:rsidRPr="003F7E33">
              <w:rPr>
                <w:rFonts w:ascii="Times New Roman" w:eastAsia="Times New Roman" w:hAnsi="Times New Roman" w:cs="Times New Roman"/>
                <w:sz w:val="28"/>
                <w:szCs w:val="28"/>
                <w:lang w:eastAsia="lv-LV"/>
              </w:rPr>
              <w:t>bibliotēkas, muzeji, kultūras centri, kultūras kapitālsabiedrības</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220DC6" w14:textId="3D6A6FCE" w:rsidR="00BC65CD" w:rsidRPr="00C21966" w:rsidRDefault="2719548D" w:rsidP="602E5643">
            <w:pPr>
              <w:ind w:left="0" w:firstLine="0"/>
              <w:jc w:val="center"/>
              <w:rPr>
                <w:rFonts w:ascii="Times New Roman" w:eastAsia="Calibri" w:hAnsi="Times New Roman" w:cs="Times New Roman"/>
                <w:lang w:eastAsia="lv-LV"/>
              </w:rPr>
            </w:pPr>
            <w:r w:rsidRPr="003F7E33">
              <w:rPr>
                <w:rFonts w:ascii="Times New Roman" w:eastAsia="Times New Roman" w:hAnsi="Times New Roman" w:cs="Times New Roman"/>
                <w:sz w:val="28"/>
                <w:szCs w:val="28"/>
                <w:lang w:eastAsia="lv-LV"/>
              </w:rPr>
              <w:t>Pašvaldības, NVO</w:t>
            </w:r>
            <w:r w:rsidR="08A4FAFF" w:rsidRPr="003F7E33">
              <w:rPr>
                <w:rFonts w:ascii="Times New Roman" w:eastAsia="Times New Roman" w:hAnsi="Times New Roman" w:cs="Times New Roman"/>
                <w:sz w:val="28"/>
                <w:szCs w:val="28"/>
                <w:lang w:eastAsia="lv-LV"/>
              </w:rPr>
              <w:t>, LM</w:t>
            </w:r>
            <w:r w:rsidR="3B4D747E" w:rsidRPr="003F7E33">
              <w:rPr>
                <w:rFonts w:ascii="Times New Roman" w:eastAsia="Times New Roman" w:hAnsi="Times New Roman" w:cs="Times New Roman"/>
                <w:sz w:val="28"/>
                <w:szCs w:val="28"/>
                <w:lang w:eastAsia="lv-LV"/>
              </w:rPr>
              <w:t>, muzeju un bibliotēku dibinātāji</w:t>
            </w:r>
          </w:p>
        </w:tc>
        <w:tc>
          <w:tcPr>
            <w:tcW w:w="6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C3FC88" w14:textId="77777777" w:rsidR="00285B73" w:rsidRPr="003F7E33" w:rsidRDefault="00285B73"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PR1</w:t>
            </w:r>
          </w:p>
          <w:p w14:paraId="0BDA635C" w14:textId="4DA3FDBA" w:rsidR="00285B73" w:rsidRPr="003F7E33" w:rsidRDefault="00285B73"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RR1</w:t>
            </w:r>
          </w:p>
          <w:p w14:paraId="2749B1FF" w14:textId="180B99D4" w:rsidR="00CA634E" w:rsidRPr="003F7E33" w:rsidRDefault="00CA634E"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RR2</w:t>
            </w:r>
          </w:p>
          <w:p w14:paraId="01772765" w14:textId="4CFC78CF" w:rsidR="00BC65CD" w:rsidRPr="003F7E33" w:rsidRDefault="00285B73">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RR3</w:t>
            </w:r>
          </w:p>
        </w:tc>
      </w:tr>
      <w:tr w:rsidR="00BC65CD" w:rsidRPr="003F7E33" w14:paraId="6D3111B2" w14:textId="77777777" w:rsidTr="001C679F">
        <w:tc>
          <w:tcPr>
            <w:tcW w:w="51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A76AF6" w14:textId="1D8B80DE" w:rsidR="00BC65CD" w:rsidRPr="003F7E33" w:rsidRDefault="00BC65CD"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lastRenderedPageBreak/>
              <w:t>1.6.</w:t>
            </w:r>
          </w:p>
        </w:tc>
        <w:tc>
          <w:tcPr>
            <w:tcW w:w="10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BF2547" w14:textId="58C3622F" w:rsidR="00BC65CD" w:rsidRPr="003F7E33" w:rsidRDefault="5A95E347" w:rsidP="0020327E">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Nodrošināt kultūras </w:t>
            </w:r>
            <w:r w:rsidR="264646B0" w:rsidRPr="003F7E33">
              <w:rPr>
                <w:rFonts w:ascii="Times New Roman" w:eastAsia="Times New Roman" w:hAnsi="Times New Roman" w:cs="Times New Roman"/>
                <w:sz w:val="28"/>
                <w:szCs w:val="28"/>
                <w:lang w:eastAsia="lv-LV"/>
              </w:rPr>
              <w:t xml:space="preserve">piedāvājuma </w:t>
            </w:r>
            <w:r w:rsidRPr="003F7E33">
              <w:rPr>
                <w:rFonts w:ascii="Times New Roman" w:eastAsia="Times New Roman" w:hAnsi="Times New Roman" w:cs="Times New Roman"/>
                <w:sz w:val="28"/>
                <w:szCs w:val="28"/>
                <w:lang w:eastAsia="lv-LV"/>
              </w:rPr>
              <w:t>pieejamību digitālajā vidē</w:t>
            </w:r>
            <w:r w:rsidR="040F718B" w:rsidRPr="003F7E33">
              <w:rPr>
                <w:rFonts w:ascii="Times New Roman" w:eastAsia="Times New Roman" w:hAnsi="Times New Roman" w:cs="Times New Roman"/>
                <w:sz w:val="28"/>
                <w:szCs w:val="28"/>
                <w:lang w:eastAsia="lv-LV"/>
              </w:rPr>
              <w:t xml:space="preserve"> (NAP2027 </w:t>
            </w:r>
            <w:r w:rsidR="545E9FA3" w:rsidRPr="003F7E33">
              <w:rPr>
                <w:rFonts w:ascii="Times New Roman" w:eastAsia="Times New Roman" w:hAnsi="Times New Roman" w:cs="Times New Roman"/>
                <w:sz w:val="28"/>
                <w:szCs w:val="28"/>
                <w:lang w:eastAsia="lv-LV"/>
              </w:rPr>
              <w:t xml:space="preserve">pasākums </w:t>
            </w:r>
            <w:r w:rsidR="11661F0C" w:rsidRPr="003F7E33">
              <w:rPr>
                <w:rFonts w:ascii="Times New Roman" w:eastAsia="Times New Roman" w:hAnsi="Times New Roman" w:cs="Times New Roman"/>
                <w:sz w:val="28"/>
                <w:szCs w:val="28"/>
                <w:lang w:eastAsia="lv-LV"/>
              </w:rPr>
              <w:t xml:space="preserve">251, </w:t>
            </w:r>
            <w:r w:rsidR="30C42B20" w:rsidRPr="003F7E33">
              <w:rPr>
                <w:rFonts w:ascii="Times New Roman" w:eastAsia="Times New Roman" w:hAnsi="Times New Roman" w:cs="Times New Roman"/>
                <w:sz w:val="28"/>
                <w:szCs w:val="28"/>
                <w:lang w:eastAsia="lv-LV"/>
              </w:rPr>
              <w:t>257</w:t>
            </w:r>
            <w:r w:rsidR="53E90003" w:rsidRPr="003F7E33">
              <w:rPr>
                <w:rFonts w:ascii="Times New Roman" w:eastAsia="Times New Roman" w:hAnsi="Times New Roman" w:cs="Times New Roman"/>
                <w:sz w:val="28"/>
                <w:szCs w:val="28"/>
                <w:lang w:eastAsia="lv-LV"/>
              </w:rPr>
              <w:t xml:space="preserve">, uzdevums </w:t>
            </w:r>
            <w:r w:rsidR="09AD274B" w:rsidRPr="003F7E33">
              <w:rPr>
                <w:rFonts w:ascii="Times New Roman" w:eastAsia="Times New Roman" w:hAnsi="Times New Roman" w:cs="Times New Roman"/>
                <w:sz w:val="28"/>
                <w:szCs w:val="28"/>
                <w:lang w:eastAsia="lv-LV"/>
              </w:rPr>
              <w:t>367</w:t>
            </w:r>
            <w:r w:rsidR="040F718B" w:rsidRPr="003F7E33">
              <w:rPr>
                <w:rFonts w:ascii="Times New Roman" w:eastAsia="Times New Roman" w:hAnsi="Times New Roman" w:cs="Times New Roman"/>
                <w:sz w:val="28"/>
                <w:szCs w:val="28"/>
                <w:lang w:eastAsia="lv-LV"/>
              </w:rPr>
              <w:t>)</w:t>
            </w:r>
          </w:p>
        </w:tc>
        <w:tc>
          <w:tcPr>
            <w:tcW w:w="5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05DA53" w14:textId="6D52703F" w:rsidR="00BC65CD" w:rsidRPr="003F7E33" w:rsidRDefault="00EC6195"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959191" w14:textId="109529B2" w:rsidR="00BC65CD" w:rsidRPr="003F7E33" w:rsidRDefault="29890F9E"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KM (LNB,</w:t>
            </w:r>
            <w:r w:rsidR="373282E0" w:rsidRPr="003F7E33">
              <w:rPr>
                <w:rFonts w:ascii="Times New Roman" w:eastAsia="Times New Roman" w:hAnsi="Times New Roman" w:cs="Times New Roman"/>
                <w:sz w:val="28"/>
                <w:szCs w:val="28"/>
                <w:lang w:eastAsia="lv-LV"/>
              </w:rPr>
              <w:t xml:space="preserve"> </w:t>
            </w:r>
            <w:proofErr w:type="spellStart"/>
            <w:r w:rsidR="373282E0" w:rsidRPr="003F7E33">
              <w:rPr>
                <w:rFonts w:ascii="Times New Roman" w:eastAsia="Times New Roman" w:hAnsi="Times New Roman" w:cs="Times New Roman"/>
                <w:sz w:val="28"/>
                <w:szCs w:val="28"/>
                <w:lang w:eastAsia="lv-LV"/>
              </w:rPr>
              <w:t>LNerB</w:t>
            </w:r>
            <w:proofErr w:type="spellEnd"/>
            <w:r w:rsidR="373282E0" w:rsidRPr="003F7E33">
              <w:rPr>
                <w:rFonts w:ascii="Times New Roman" w:eastAsia="Times New Roman" w:hAnsi="Times New Roman" w:cs="Times New Roman"/>
                <w:sz w:val="28"/>
                <w:szCs w:val="28"/>
                <w:lang w:eastAsia="lv-LV"/>
              </w:rPr>
              <w:t>,</w:t>
            </w:r>
            <w:r w:rsidR="6F76A501" w:rsidRPr="003F7E33">
              <w:rPr>
                <w:rFonts w:ascii="Times New Roman" w:eastAsia="Times New Roman" w:hAnsi="Times New Roman" w:cs="Times New Roman"/>
                <w:sz w:val="28"/>
                <w:szCs w:val="28"/>
                <w:lang w:eastAsia="lv-LV"/>
              </w:rPr>
              <w:t xml:space="preserve"> LNA, </w:t>
            </w:r>
            <w:r w:rsidRPr="003F7E33">
              <w:rPr>
                <w:rFonts w:ascii="Times New Roman" w:eastAsia="Times New Roman" w:hAnsi="Times New Roman" w:cs="Times New Roman"/>
                <w:sz w:val="28"/>
                <w:szCs w:val="28"/>
                <w:lang w:eastAsia="lv-LV"/>
              </w:rPr>
              <w:t xml:space="preserve"> KISC), bibliotēkas, muzeji</w:t>
            </w:r>
            <w:r w:rsidR="085C75F8" w:rsidRPr="003F7E33">
              <w:rPr>
                <w:rFonts w:ascii="Times New Roman" w:eastAsia="Times New Roman" w:hAnsi="Times New Roman" w:cs="Times New Roman"/>
                <w:sz w:val="28"/>
                <w:szCs w:val="28"/>
                <w:lang w:eastAsia="lv-LV"/>
              </w:rPr>
              <w:t>, kultūras kapitālsabiedrības</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FE6BB4" w14:textId="3A49A965" w:rsidR="00BC65CD" w:rsidRPr="00C21966" w:rsidRDefault="2ECE52DF" w:rsidP="602E5643">
            <w:pPr>
              <w:ind w:left="0" w:firstLine="0"/>
              <w:jc w:val="center"/>
              <w:rPr>
                <w:rFonts w:ascii="Times New Roman" w:eastAsia="Calibri" w:hAnsi="Times New Roman" w:cs="Times New Roman"/>
                <w:lang w:eastAsia="lv-LV"/>
              </w:rPr>
            </w:pPr>
            <w:r w:rsidRPr="003F7E33">
              <w:rPr>
                <w:rFonts w:ascii="Times New Roman" w:eastAsia="Times New Roman" w:hAnsi="Times New Roman" w:cs="Times New Roman"/>
                <w:sz w:val="28"/>
                <w:szCs w:val="28"/>
                <w:lang w:eastAsia="lv-LV"/>
              </w:rPr>
              <w:t xml:space="preserve">VKKF, </w:t>
            </w:r>
            <w:r w:rsidR="0352BAD7" w:rsidRPr="003F7E33">
              <w:rPr>
                <w:rFonts w:ascii="Times New Roman" w:eastAsia="Times New Roman" w:hAnsi="Times New Roman" w:cs="Times New Roman"/>
                <w:sz w:val="28"/>
                <w:szCs w:val="28"/>
                <w:lang w:eastAsia="lv-LV"/>
              </w:rPr>
              <w:t>VARAM</w:t>
            </w:r>
            <w:r w:rsidR="0B2C3DC7" w:rsidRPr="003F7E33">
              <w:rPr>
                <w:rFonts w:ascii="Times New Roman" w:eastAsia="Times New Roman" w:hAnsi="Times New Roman" w:cs="Times New Roman"/>
                <w:sz w:val="28"/>
                <w:szCs w:val="28"/>
                <w:lang w:eastAsia="lv-LV"/>
              </w:rPr>
              <w:t>, NVO</w:t>
            </w:r>
            <w:r w:rsidR="2B016F27" w:rsidRPr="003F7E33">
              <w:rPr>
                <w:rFonts w:ascii="Times New Roman" w:eastAsia="Times New Roman" w:hAnsi="Times New Roman" w:cs="Times New Roman"/>
                <w:sz w:val="28"/>
                <w:szCs w:val="28"/>
                <w:lang w:eastAsia="lv-LV"/>
              </w:rPr>
              <w:t>, pašvaldības</w:t>
            </w:r>
            <w:r w:rsidR="6CAB02E4" w:rsidRPr="003F7E33">
              <w:rPr>
                <w:rFonts w:ascii="Times New Roman" w:eastAsia="Times New Roman" w:hAnsi="Times New Roman" w:cs="Times New Roman"/>
                <w:sz w:val="28"/>
                <w:szCs w:val="28"/>
                <w:lang w:eastAsia="lv-LV"/>
              </w:rPr>
              <w:t>, muzeju un bibliotēku dibinātāji</w:t>
            </w:r>
          </w:p>
        </w:tc>
        <w:tc>
          <w:tcPr>
            <w:tcW w:w="6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BBA5FB" w14:textId="77777777" w:rsidR="00285B73" w:rsidRPr="003F7E33" w:rsidRDefault="00285B73"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PR1</w:t>
            </w:r>
          </w:p>
          <w:p w14:paraId="487A5397" w14:textId="1019222D" w:rsidR="00285B73" w:rsidRPr="003F7E33" w:rsidRDefault="00285B73"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RR1</w:t>
            </w:r>
          </w:p>
          <w:p w14:paraId="2F40C8C1" w14:textId="3D5E3669" w:rsidR="00CA634E" w:rsidRPr="003F7E33" w:rsidRDefault="00CA634E"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RR2</w:t>
            </w:r>
          </w:p>
          <w:p w14:paraId="66768DF6" w14:textId="0BF024BD" w:rsidR="00BC65CD" w:rsidRPr="003F7E33" w:rsidRDefault="00285B73"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RR3</w:t>
            </w:r>
          </w:p>
        </w:tc>
      </w:tr>
      <w:tr w:rsidR="00BC65CD" w:rsidRPr="003F7E33" w14:paraId="73F4E80E" w14:textId="77777777" w:rsidTr="001C679F">
        <w:tc>
          <w:tcPr>
            <w:tcW w:w="51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945C2B" w14:textId="009BB2C5" w:rsidR="00BC65CD" w:rsidRPr="003F7E33" w:rsidRDefault="00BC65CD"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1.7.</w:t>
            </w:r>
          </w:p>
        </w:tc>
        <w:tc>
          <w:tcPr>
            <w:tcW w:w="10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A0912C" w14:textId="315C805F" w:rsidR="00BC65CD" w:rsidRPr="003F7E33" w:rsidRDefault="5A95E347" w:rsidP="0020327E">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Nodrošināt kultūras piedāvājuma popularizāciju</w:t>
            </w:r>
            <w:r w:rsidR="040F718B" w:rsidRPr="003F7E33">
              <w:rPr>
                <w:rFonts w:ascii="Times New Roman" w:eastAsia="Times New Roman" w:hAnsi="Times New Roman" w:cs="Times New Roman"/>
                <w:sz w:val="28"/>
                <w:szCs w:val="28"/>
                <w:lang w:eastAsia="lv-LV"/>
              </w:rPr>
              <w:t xml:space="preserve"> (NAP2027</w:t>
            </w:r>
            <w:r w:rsidR="4AD30AF8" w:rsidRPr="003F7E33">
              <w:rPr>
                <w:rFonts w:ascii="Times New Roman" w:eastAsia="Times New Roman" w:hAnsi="Times New Roman" w:cs="Times New Roman"/>
                <w:sz w:val="28"/>
                <w:szCs w:val="28"/>
                <w:lang w:eastAsia="lv-LV"/>
              </w:rPr>
              <w:t xml:space="preserve"> pasākums</w:t>
            </w:r>
            <w:r w:rsidR="040F718B" w:rsidRPr="003F7E33">
              <w:rPr>
                <w:rFonts w:ascii="Times New Roman" w:eastAsia="Times New Roman" w:hAnsi="Times New Roman" w:cs="Times New Roman"/>
                <w:sz w:val="28"/>
                <w:szCs w:val="28"/>
                <w:lang w:eastAsia="lv-LV"/>
              </w:rPr>
              <w:t xml:space="preserve"> </w:t>
            </w:r>
            <w:r w:rsidR="23EADE78" w:rsidRPr="003F7E33">
              <w:rPr>
                <w:rFonts w:ascii="Times New Roman" w:eastAsia="Times New Roman" w:hAnsi="Times New Roman" w:cs="Times New Roman"/>
                <w:sz w:val="28"/>
                <w:szCs w:val="28"/>
                <w:lang w:eastAsia="lv-LV"/>
              </w:rPr>
              <w:t>257</w:t>
            </w:r>
            <w:r w:rsidR="3E463D17" w:rsidRPr="003F7E33">
              <w:rPr>
                <w:rFonts w:ascii="Times New Roman" w:eastAsia="Times New Roman" w:hAnsi="Times New Roman" w:cs="Times New Roman"/>
                <w:sz w:val="28"/>
                <w:szCs w:val="28"/>
                <w:lang w:eastAsia="lv-LV"/>
              </w:rPr>
              <w:t xml:space="preserve">, uzdevums </w:t>
            </w:r>
            <w:r w:rsidR="09AD274B" w:rsidRPr="003F7E33">
              <w:rPr>
                <w:rFonts w:ascii="Times New Roman" w:eastAsia="Times New Roman" w:hAnsi="Times New Roman" w:cs="Times New Roman"/>
                <w:sz w:val="28"/>
                <w:szCs w:val="28"/>
                <w:lang w:eastAsia="lv-LV"/>
              </w:rPr>
              <w:t>367, 368</w:t>
            </w:r>
            <w:r w:rsidR="040F718B" w:rsidRPr="003F7E33">
              <w:rPr>
                <w:rFonts w:ascii="Times New Roman" w:eastAsia="Times New Roman" w:hAnsi="Times New Roman" w:cs="Times New Roman"/>
                <w:sz w:val="28"/>
                <w:szCs w:val="28"/>
                <w:lang w:eastAsia="lv-LV"/>
              </w:rPr>
              <w:t>)</w:t>
            </w:r>
          </w:p>
        </w:tc>
        <w:tc>
          <w:tcPr>
            <w:tcW w:w="5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EE1DA0" w14:textId="0EA923CA" w:rsidR="00BC65CD" w:rsidRPr="003F7E33" w:rsidRDefault="00EC6195"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F35865" w14:textId="33E2FAB0" w:rsidR="00BC65CD" w:rsidRPr="003F7E33" w:rsidRDefault="00FD6B9E"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KM (VKKF)</w:t>
            </w:r>
          </w:p>
        </w:tc>
        <w:tc>
          <w:tcPr>
            <w:tcW w:w="10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92E94B" w14:textId="5BA3BD75" w:rsidR="00BC65CD" w:rsidRPr="00C21966" w:rsidRDefault="29890F9E" w:rsidP="17764C79">
            <w:pPr>
              <w:ind w:left="0" w:firstLine="0"/>
              <w:jc w:val="center"/>
              <w:rPr>
                <w:rFonts w:ascii="Times New Roman" w:eastAsia="Calibri" w:hAnsi="Times New Roman" w:cs="Times New Roman"/>
                <w:lang w:eastAsia="lv-LV"/>
              </w:rPr>
            </w:pPr>
            <w:r w:rsidRPr="003F7E33">
              <w:rPr>
                <w:rFonts w:ascii="Times New Roman" w:eastAsia="Times New Roman" w:hAnsi="Times New Roman" w:cs="Times New Roman"/>
                <w:sz w:val="28"/>
                <w:szCs w:val="28"/>
                <w:lang w:eastAsia="lv-LV"/>
              </w:rPr>
              <w:t>Pašvaldības, NVO</w:t>
            </w:r>
            <w:r w:rsidR="790D2628" w:rsidRPr="003F7E33">
              <w:rPr>
                <w:rFonts w:ascii="Times New Roman" w:eastAsia="Times New Roman" w:hAnsi="Times New Roman" w:cs="Times New Roman"/>
                <w:sz w:val="28"/>
                <w:szCs w:val="28"/>
                <w:lang w:eastAsia="lv-LV"/>
              </w:rPr>
              <w:t>, kultūras kapitālsabiedrības</w:t>
            </w:r>
          </w:p>
        </w:tc>
        <w:tc>
          <w:tcPr>
            <w:tcW w:w="6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DB46FC" w14:textId="77777777" w:rsidR="00285B73" w:rsidRPr="003F7E33" w:rsidRDefault="00285B73"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PR1</w:t>
            </w:r>
          </w:p>
          <w:p w14:paraId="5E3709D2" w14:textId="625A1CD4" w:rsidR="00285B73" w:rsidRPr="003F7E33" w:rsidRDefault="00285B73"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RR1</w:t>
            </w:r>
          </w:p>
          <w:p w14:paraId="3610E42E" w14:textId="16E46337" w:rsidR="00CA634E" w:rsidRPr="003F7E33" w:rsidRDefault="00CA634E"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RR2</w:t>
            </w:r>
          </w:p>
          <w:p w14:paraId="52BEEC20" w14:textId="4F8D87D2" w:rsidR="00CA634E" w:rsidRPr="003F7E33" w:rsidRDefault="00CA634E" w:rsidP="0020327E">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RR3</w:t>
            </w:r>
          </w:p>
          <w:p w14:paraId="0F0CAA7B" w14:textId="77777777" w:rsidR="00BC65CD" w:rsidRPr="003F7E33" w:rsidRDefault="00BC65CD" w:rsidP="0020327E">
            <w:pPr>
              <w:ind w:left="0" w:firstLine="0"/>
              <w:jc w:val="center"/>
              <w:rPr>
                <w:rFonts w:ascii="Times New Roman" w:eastAsia="Times New Roman" w:hAnsi="Times New Roman" w:cs="Times New Roman"/>
                <w:sz w:val="28"/>
                <w:szCs w:val="28"/>
                <w:lang w:eastAsia="lv-LV"/>
              </w:rPr>
            </w:pPr>
          </w:p>
        </w:tc>
      </w:tr>
    </w:tbl>
    <w:p w14:paraId="3F6BFF4B" w14:textId="58C43B47" w:rsidR="17764C79" w:rsidRPr="00C21966" w:rsidRDefault="17764C79">
      <w:pPr>
        <w:rPr>
          <w:rFonts w:ascii="Times New Roman" w:hAnsi="Times New Roman" w:cs="Times New Roman"/>
          <w:sz w:val="28"/>
          <w:szCs w:val="28"/>
        </w:rPr>
      </w:pPr>
    </w:p>
    <w:p w14:paraId="3369EF2B" w14:textId="71140A9D" w:rsidR="00B07EF1" w:rsidRPr="00D020F9" w:rsidRDefault="00994D51" w:rsidP="00155268">
      <w:pPr>
        <w:pStyle w:val="Virsraksts2"/>
        <w:numPr>
          <w:ilvl w:val="1"/>
          <w:numId w:val="2"/>
        </w:numPr>
        <w:ind w:left="0" w:firstLine="851"/>
        <w:rPr>
          <w:rFonts w:ascii="Times New Roman" w:hAnsi="Times New Roman" w:cs="Times New Roman"/>
        </w:rPr>
      </w:pPr>
      <w:bookmarkStart w:id="35" w:name="_Toc70375058"/>
      <w:r w:rsidRPr="00D020F9">
        <w:rPr>
          <w:rFonts w:ascii="Times New Roman" w:hAnsi="Times New Roman" w:cs="Times New Roman"/>
        </w:rPr>
        <w:t xml:space="preserve">Sabiedrības </w:t>
      </w:r>
      <w:r w:rsidR="00B55DCA">
        <w:rPr>
          <w:rFonts w:ascii="Times New Roman" w:hAnsi="Times New Roman" w:cs="Times New Roman"/>
        </w:rPr>
        <w:t>līdzdal</w:t>
      </w:r>
      <w:r w:rsidRPr="00D020F9">
        <w:rPr>
          <w:rFonts w:ascii="Times New Roman" w:hAnsi="Times New Roman" w:cs="Times New Roman"/>
        </w:rPr>
        <w:t>ība kultūras procesos</w:t>
      </w:r>
      <w:bookmarkEnd w:id="35"/>
    </w:p>
    <w:p w14:paraId="6E701669" w14:textId="77777777" w:rsidR="00AA2770" w:rsidRPr="00D020F9" w:rsidRDefault="00AA2770">
      <w:pPr>
        <w:ind w:left="0" w:firstLine="0"/>
        <w:rPr>
          <w:rFonts w:ascii="Times New Roman" w:hAnsi="Times New Roman" w:cs="Times New Roman"/>
          <w:sz w:val="28"/>
          <w:szCs w:val="28"/>
        </w:rPr>
      </w:pPr>
    </w:p>
    <w:p w14:paraId="2E727E9E" w14:textId="605C1CCB" w:rsidR="0035087E" w:rsidRPr="003F7E33" w:rsidRDefault="00E96A08" w:rsidP="00155268">
      <w:pPr>
        <w:ind w:left="0" w:firstLine="851"/>
        <w:rPr>
          <w:rFonts w:ascii="Times New Roman" w:hAnsi="Times New Roman" w:cs="Times New Roman"/>
          <w:sz w:val="28"/>
          <w:szCs w:val="28"/>
        </w:rPr>
      </w:pPr>
      <w:r w:rsidRPr="00D020F9">
        <w:rPr>
          <w:rFonts w:ascii="Times New Roman" w:hAnsi="Times New Roman" w:cs="Times New Roman"/>
          <w:sz w:val="28"/>
          <w:szCs w:val="28"/>
        </w:rPr>
        <w:t xml:space="preserve">Kā minēts kultūrpolitikas prioritāšu aprakstā, sabiedrības </w:t>
      </w:r>
      <w:r w:rsidR="737804C4" w:rsidRPr="00D020F9">
        <w:rPr>
          <w:rFonts w:ascii="Times New Roman" w:hAnsi="Times New Roman" w:cs="Times New Roman"/>
          <w:sz w:val="28"/>
          <w:szCs w:val="28"/>
        </w:rPr>
        <w:t xml:space="preserve">aktīvai </w:t>
      </w:r>
      <w:r w:rsidRPr="00D020F9">
        <w:rPr>
          <w:rFonts w:ascii="Times New Roman" w:hAnsi="Times New Roman" w:cs="Times New Roman"/>
          <w:sz w:val="28"/>
          <w:szCs w:val="28"/>
        </w:rPr>
        <w:t>iesaistei kultūras procesos ir tieša korelācija ar kultūras patēriņa aktivitāti, kā arī būtisks</w:t>
      </w:r>
      <w:r w:rsidRPr="003F7E33">
        <w:rPr>
          <w:rFonts w:ascii="Times New Roman" w:hAnsi="Times New Roman" w:cs="Times New Roman"/>
          <w:sz w:val="28"/>
          <w:szCs w:val="28"/>
        </w:rPr>
        <w:t xml:space="preserve"> pienesums saliedētas un pilsoniski aktīvas sabiedrības veidošanā. </w:t>
      </w:r>
      <w:r w:rsidR="0035087E" w:rsidRPr="003F7E33">
        <w:rPr>
          <w:rFonts w:ascii="Times New Roman" w:hAnsi="Times New Roman" w:cs="Times New Roman"/>
          <w:sz w:val="28"/>
          <w:szCs w:val="28"/>
        </w:rPr>
        <w:t xml:space="preserve">Kopumā Latvijā sabiedriski aktīvi ir 63% iedzīvotāju. 10% Latvijas iedzīvotāju ir iesaistīti amatiermākslā (koris, </w:t>
      </w:r>
      <w:r w:rsidR="6F866FA1" w:rsidRPr="003F7E33">
        <w:rPr>
          <w:rFonts w:ascii="Times New Roman" w:hAnsi="Times New Roman" w:cs="Times New Roman"/>
          <w:sz w:val="28"/>
          <w:szCs w:val="28"/>
        </w:rPr>
        <w:t xml:space="preserve">skatuvisko </w:t>
      </w:r>
      <w:r w:rsidR="0035087E" w:rsidRPr="003F7E33">
        <w:rPr>
          <w:rFonts w:ascii="Times New Roman" w:hAnsi="Times New Roman" w:cs="Times New Roman"/>
          <w:sz w:val="28"/>
          <w:szCs w:val="28"/>
        </w:rPr>
        <w:t xml:space="preserve">tautas deju kolektīvs, amatierteātris u.c.), 28% </w:t>
      </w:r>
      <w:r w:rsidR="62B8C7F7" w:rsidRPr="003F7E33">
        <w:rPr>
          <w:rFonts w:ascii="Times New Roman" w:hAnsi="Times New Roman" w:cs="Times New Roman"/>
          <w:sz w:val="28"/>
          <w:szCs w:val="28"/>
        </w:rPr>
        <w:t xml:space="preserve">veic </w:t>
      </w:r>
      <w:r w:rsidR="0035087E" w:rsidRPr="003F7E33">
        <w:rPr>
          <w:rFonts w:ascii="Times New Roman" w:hAnsi="Times New Roman" w:cs="Times New Roman"/>
          <w:sz w:val="28"/>
          <w:szCs w:val="28"/>
        </w:rPr>
        <w:t>dažād</w:t>
      </w:r>
      <w:r w:rsidR="4E7A6EA0" w:rsidRPr="003F7E33">
        <w:rPr>
          <w:rFonts w:ascii="Times New Roman" w:hAnsi="Times New Roman" w:cs="Times New Roman"/>
          <w:sz w:val="28"/>
          <w:szCs w:val="28"/>
        </w:rPr>
        <w:t>a</w:t>
      </w:r>
      <w:r w:rsidR="0035087E" w:rsidRPr="003F7E33">
        <w:rPr>
          <w:rFonts w:ascii="Times New Roman" w:hAnsi="Times New Roman" w:cs="Times New Roman"/>
          <w:sz w:val="28"/>
          <w:szCs w:val="28"/>
        </w:rPr>
        <w:t xml:space="preserve">s </w:t>
      </w:r>
      <w:r w:rsidR="7FC45553" w:rsidRPr="003F7E33">
        <w:rPr>
          <w:rFonts w:ascii="Times New Roman" w:hAnsi="Times New Roman" w:cs="Times New Roman"/>
          <w:sz w:val="28"/>
          <w:szCs w:val="28"/>
        </w:rPr>
        <w:t xml:space="preserve">mākslinieciskās </w:t>
      </w:r>
      <w:r w:rsidR="3ED077C5" w:rsidRPr="003F7E33">
        <w:rPr>
          <w:rFonts w:ascii="Times New Roman" w:hAnsi="Times New Roman" w:cs="Times New Roman"/>
          <w:sz w:val="28"/>
          <w:szCs w:val="28"/>
        </w:rPr>
        <w:t xml:space="preserve">pašizpausmes </w:t>
      </w:r>
      <w:r w:rsidR="0035087E" w:rsidRPr="003F7E33">
        <w:rPr>
          <w:rFonts w:ascii="Times New Roman" w:hAnsi="Times New Roman" w:cs="Times New Roman"/>
          <w:sz w:val="28"/>
          <w:szCs w:val="28"/>
        </w:rPr>
        <w:t>aktivitāt</w:t>
      </w:r>
      <w:r w:rsidR="5E5924EC" w:rsidRPr="003F7E33">
        <w:rPr>
          <w:rFonts w:ascii="Times New Roman" w:hAnsi="Times New Roman" w:cs="Times New Roman"/>
          <w:sz w:val="28"/>
          <w:szCs w:val="28"/>
        </w:rPr>
        <w:t>e</w:t>
      </w:r>
      <w:r w:rsidR="0035087E" w:rsidRPr="003F7E33">
        <w:rPr>
          <w:rFonts w:ascii="Times New Roman" w:hAnsi="Times New Roman" w:cs="Times New Roman"/>
          <w:sz w:val="28"/>
          <w:szCs w:val="28"/>
        </w:rPr>
        <w:t>s (fotografē, filmē, nodarbojas ar amatniecību vai rokdarbiem, glezno, spēlē mūzikas instrumentus u.c.), savukārt kopumā 55% veic citas sabiedriskas aktivitātes (piedalās talkās, ziedo naudu labdarībai, sporto, izglītojas u.tml.) (jāuzsver, ka šīs grupas savstarpēji var pārklāties). Savukārt 37% Latvijas iedzīvotāju nepiedalās nekādās aktivitātēs – ne kultūras, ne brīvā laika vai sabiedriskās, kas vērtējams kā salīdzinoši augsts neaktīvo iedzīvotāju īpatsvars</w:t>
      </w:r>
      <w:r w:rsidR="00DD0FCD" w:rsidRPr="003F7E33">
        <w:rPr>
          <w:rStyle w:val="Vresatsauce"/>
          <w:rFonts w:ascii="Times New Roman" w:hAnsi="Times New Roman" w:cs="Times New Roman"/>
          <w:sz w:val="28"/>
          <w:szCs w:val="28"/>
        </w:rPr>
        <w:footnoteReference w:id="81"/>
      </w:r>
      <w:r w:rsidR="0035087E" w:rsidRPr="003F7E33">
        <w:rPr>
          <w:rFonts w:ascii="Times New Roman" w:hAnsi="Times New Roman" w:cs="Times New Roman"/>
          <w:sz w:val="28"/>
          <w:szCs w:val="28"/>
        </w:rPr>
        <w:t>.</w:t>
      </w:r>
      <w:r w:rsidRPr="003F7E33">
        <w:rPr>
          <w:rFonts w:ascii="Times New Roman" w:hAnsi="Times New Roman" w:cs="Times New Roman"/>
          <w:sz w:val="28"/>
          <w:szCs w:val="28"/>
        </w:rPr>
        <w:t xml:space="preserve"> </w:t>
      </w:r>
    </w:p>
    <w:p w14:paraId="46C28485" w14:textId="27C70A26" w:rsidR="00E96A08" w:rsidRPr="003F7E33" w:rsidRDefault="00E96A08"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Līdz ar to šajā rīcības virzienā ir iekļauti uzdevumi, kas </w:t>
      </w:r>
      <w:proofErr w:type="gramStart"/>
      <w:r w:rsidRPr="003F7E33">
        <w:rPr>
          <w:rFonts w:ascii="Times New Roman" w:hAnsi="Times New Roman" w:cs="Times New Roman"/>
          <w:sz w:val="28"/>
          <w:szCs w:val="28"/>
        </w:rPr>
        <w:t xml:space="preserve">vērsti uz sabiedrības plašākas un aktīvākas </w:t>
      </w:r>
      <w:r w:rsidR="00B55DCA">
        <w:rPr>
          <w:rFonts w:ascii="Times New Roman" w:hAnsi="Times New Roman" w:cs="Times New Roman"/>
          <w:sz w:val="28"/>
          <w:szCs w:val="28"/>
        </w:rPr>
        <w:t>līdzdal</w:t>
      </w:r>
      <w:r w:rsidR="05A225CB" w:rsidRPr="003F7E33">
        <w:rPr>
          <w:rFonts w:ascii="Times New Roman" w:hAnsi="Times New Roman" w:cs="Times New Roman"/>
          <w:sz w:val="28"/>
          <w:szCs w:val="28"/>
        </w:rPr>
        <w:t xml:space="preserve">ības </w:t>
      </w:r>
      <w:r w:rsidRPr="003F7E33">
        <w:rPr>
          <w:rFonts w:ascii="Times New Roman" w:hAnsi="Times New Roman" w:cs="Times New Roman"/>
          <w:sz w:val="28"/>
          <w:szCs w:val="28"/>
        </w:rPr>
        <w:t>kultūras procesos</w:t>
      </w:r>
      <w:proofErr w:type="gramEnd"/>
      <w:r w:rsidRPr="003F7E33">
        <w:rPr>
          <w:rFonts w:ascii="Times New Roman" w:hAnsi="Times New Roman" w:cs="Times New Roman"/>
          <w:sz w:val="28"/>
          <w:szCs w:val="28"/>
        </w:rPr>
        <w:t xml:space="preserve"> veicināšanu, tostarp </w:t>
      </w:r>
      <w:r w:rsidR="4CE438A6" w:rsidRPr="003F7E33">
        <w:rPr>
          <w:rFonts w:ascii="Times New Roman" w:hAnsi="Times New Roman" w:cs="Times New Roman"/>
          <w:sz w:val="28"/>
          <w:szCs w:val="28"/>
        </w:rPr>
        <w:t xml:space="preserve">veicinot </w:t>
      </w:r>
      <w:r w:rsidRPr="003F7E33">
        <w:rPr>
          <w:rFonts w:ascii="Times New Roman" w:hAnsi="Times New Roman" w:cs="Times New Roman"/>
          <w:sz w:val="28"/>
          <w:szCs w:val="28"/>
        </w:rPr>
        <w:t xml:space="preserve">iedzīvotāju iesaisti </w:t>
      </w:r>
      <w:r w:rsidR="608230B1" w:rsidRPr="003F7E33">
        <w:rPr>
          <w:rFonts w:ascii="Times New Roman" w:hAnsi="Times New Roman" w:cs="Times New Roman"/>
          <w:sz w:val="28"/>
          <w:szCs w:val="28"/>
        </w:rPr>
        <w:t xml:space="preserve">amatiermākslā un </w:t>
      </w:r>
      <w:r w:rsidRPr="003F7E33">
        <w:rPr>
          <w:rFonts w:ascii="Times New Roman" w:hAnsi="Times New Roman" w:cs="Times New Roman"/>
          <w:sz w:val="28"/>
          <w:szCs w:val="28"/>
        </w:rPr>
        <w:t>Dziesmu un deju svētku kustībā</w:t>
      </w:r>
      <w:r w:rsidR="09D20292" w:rsidRPr="003F7E33">
        <w:rPr>
          <w:rFonts w:ascii="Times New Roman" w:hAnsi="Times New Roman" w:cs="Times New Roman"/>
          <w:sz w:val="28"/>
          <w:szCs w:val="28"/>
        </w:rPr>
        <w:t>,</w:t>
      </w:r>
      <w:r w:rsidR="411F7022" w:rsidRPr="003F7E33">
        <w:rPr>
          <w:rFonts w:ascii="Times New Roman" w:hAnsi="Times New Roman" w:cs="Times New Roman"/>
          <w:sz w:val="28"/>
          <w:szCs w:val="28"/>
        </w:rPr>
        <w:t xml:space="preserve"> </w:t>
      </w:r>
      <w:r w:rsidR="363620E7" w:rsidRPr="003F7E33">
        <w:rPr>
          <w:rFonts w:ascii="Times New Roman" w:hAnsi="Times New Roman" w:cs="Times New Roman"/>
          <w:sz w:val="28"/>
          <w:szCs w:val="28"/>
        </w:rPr>
        <w:t>tād</w:t>
      </w:r>
      <w:r w:rsidR="4D63D6FD" w:rsidRPr="003F7E33">
        <w:rPr>
          <w:rFonts w:ascii="Times New Roman" w:hAnsi="Times New Roman" w:cs="Times New Roman"/>
          <w:sz w:val="28"/>
          <w:szCs w:val="28"/>
        </w:rPr>
        <w:t>ē</w:t>
      </w:r>
      <w:r w:rsidR="363620E7" w:rsidRPr="003F7E33">
        <w:rPr>
          <w:rFonts w:ascii="Times New Roman" w:hAnsi="Times New Roman" w:cs="Times New Roman"/>
          <w:sz w:val="28"/>
          <w:szCs w:val="28"/>
        </w:rPr>
        <w:t xml:space="preserve">jādi </w:t>
      </w:r>
      <w:r w:rsidR="679E13E9" w:rsidRPr="003F7E33">
        <w:rPr>
          <w:rFonts w:ascii="Times New Roman" w:hAnsi="Times New Roman" w:cs="Times New Roman"/>
          <w:sz w:val="28"/>
          <w:szCs w:val="28"/>
        </w:rPr>
        <w:t xml:space="preserve">nodrošinot </w:t>
      </w:r>
      <w:r w:rsidR="574326FA" w:rsidRPr="003F7E33">
        <w:rPr>
          <w:rFonts w:ascii="Times New Roman" w:hAnsi="Times New Roman" w:cs="Times New Roman"/>
          <w:sz w:val="28"/>
          <w:szCs w:val="28"/>
        </w:rPr>
        <w:t xml:space="preserve">Dziesmu un deju svētku </w:t>
      </w:r>
      <w:r w:rsidR="679E13E9" w:rsidRPr="003F7E33">
        <w:rPr>
          <w:rFonts w:ascii="Times New Roman" w:hAnsi="Times New Roman" w:cs="Times New Roman"/>
          <w:sz w:val="28"/>
          <w:szCs w:val="28"/>
        </w:rPr>
        <w:t>tradīcijas nepārtrauktību</w:t>
      </w:r>
      <w:r w:rsidRPr="003F7E33">
        <w:rPr>
          <w:rFonts w:ascii="Times New Roman" w:hAnsi="Times New Roman" w:cs="Times New Roman"/>
          <w:sz w:val="28"/>
          <w:szCs w:val="28"/>
        </w:rPr>
        <w:t xml:space="preserve">, iedzīvotāju iesaisti </w:t>
      </w:r>
      <w:r w:rsidR="0084597D" w:rsidRPr="003F7E33">
        <w:rPr>
          <w:rFonts w:ascii="Times New Roman" w:hAnsi="Times New Roman" w:cs="Times New Roman"/>
          <w:sz w:val="28"/>
          <w:szCs w:val="28"/>
        </w:rPr>
        <w:t xml:space="preserve">materiālā un </w:t>
      </w:r>
      <w:r w:rsidRPr="003F7E33">
        <w:rPr>
          <w:rFonts w:ascii="Times New Roman" w:hAnsi="Times New Roman" w:cs="Times New Roman"/>
          <w:sz w:val="28"/>
          <w:szCs w:val="28"/>
        </w:rPr>
        <w:t xml:space="preserve">nemateriālā kultūras mantojuma saglabāšanā un </w:t>
      </w:r>
      <w:r w:rsidR="2CD83F8E" w:rsidRPr="003F7E33">
        <w:rPr>
          <w:rFonts w:ascii="Times New Roman" w:hAnsi="Times New Roman" w:cs="Times New Roman"/>
          <w:sz w:val="28"/>
          <w:szCs w:val="28"/>
        </w:rPr>
        <w:t>ilgtspējīgā izmantošanā</w:t>
      </w:r>
      <w:r w:rsidRPr="003F7E33">
        <w:rPr>
          <w:rFonts w:ascii="Times New Roman" w:hAnsi="Times New Roman" w:cs="Times New Roman"/>
          <w:sz w:val="28"/>
          <w:szCs w:val="28"/>
        </w:rPr>
        <w:t xml:space="preserve">, iedzīvotāju iesaisti </w:t>
      </w:r>
      <w:r w:rsidR="43C76CA5" w:rsidRPr="003F7E33">
        <w:rPr>
          <w:rFonts w:ascii="Times New Roman" w:hAnsi="Times New Roman" w:cs="Times New Roman"/>
          <w:sz w:val="28"/>
          <w:szCs w:val="28"/>
        </w:rPr>
        <w:t xml:space="preserve">mākslinieciskās pašizpausmes aktivitātēs un </w:t>
      </w:r>
      <w:r w:rsidRPr="003F7E33">
        <w:rPr>
          <w:rFonts w:ascii="Times New Roman" w:hAnsi="Times New Roman" w:cs="Times New Roman"/>
          <w:sz w:val="28"/>
          <w:szCs w:val="28"/>
        </w:rPr>
        <w:t xml:space="preserve">vietējo kopienu kultūras aktivitātēs. </w:t>
      </w:r>
    </w:p>
    <w:p w14:paraId="54A1963F" w14:textId="1FCB28A2" w:rsidR="007008C2" w:rsidRDefault="007008C2">
      <w:pPr>
        <w:ind w:left="0" w:firstLine="0"/>
        <w:rPr>
          <w:rFonts w:ascii="Times New Roman" w:hAnsi="Times New Roman" w:cs="Times New Roman"/>
          <w:sz w:val="28"/>
          <w:szCs w:val="28"/>
        </w:rPr>
      </w:pPr>
    </w:p>
    <w:p w14:paraId="4FE2A05F" w14:textId="77777777" w:rsidR="00967A28" w:rsidRPr="003F7E33" w:rsidRDefault="00967A28">
      <w:pPr>
        <w:ind w:left="0" w:firstLine="0"/>
        <w:rPr>
          <w:rFonts w:ascii="Times New Roman" w:hAnsi="Times New Roman" w:cs="Times New Roman"/>
          <w:sz w:val="28"/>
          <w:szCs w:val="28"/>
        </w:rPr>
      </w:pPr>
    </w:p>
    <w:p w14:paraId="1F53ECD0" w14:textId="4FF15DE1" w:rsidR="00EF0D74" w:rsidRPr="003F7E33" w:rsidRDefault="3FD4A34A" w:rsidP="00155268">
      <w:pPr>
        <w:ind w:left="0" w:firstLine="851"/>
        <w:rPr>
          <w:rFonts w:ascii="Times New Roman" w:hAnsi="Times New Roman" w:cs="Times New Roman"/>
          <w:b/>
          <w:bCs/>
          <w:sz w:val="28"/>
          <w:szCs w:val="28"/>
        </w:rPr>
      </w:pPr>
      <w:r w:rsidRPr="003F7E33">
        <w:rPr>
          <w:rFonts w:ascii="Times New Roman" w:hAnsi="Times New Roman" w:cs="Times New Roman"/>
          <w:b/>
          <w:bCs/>
          <w:sz w:val="28"/>
          <w:szCs w:val="28"/>
        </w:rPr>
        <w:lastRenderedPageBreak/>
        <w:t xml:space="preserve">Amatiermāksla un </w:t>
      </w:r>
      <w:r w:rsidR="00EF0D74" w:rsidRPr="003F7E33">
        <w:rPr>
          <w:rFonts w:ascii="Times New Roman" w:hAnsi="Times New Roman" w:cs="Times New Roman"/>
          <w:b/>
          <w:bCs/>
          <w:sz w:val="28"/>
          <w:szCs w:val="28"/>
        </w:rPr>
        <w:t>Dziesmu un deju svētku tradīcij</w:t>
      </w:r>
      <w:r w:rsidR="08CE5470" w:rsidRPr="003F7E33">
        <w:rPr>
          <w:rFonts w:ascii="Times New Roman" w:hAnsi="Times New Roman" w:cs="Times New Roman"/>
          <w:b/>
          <w:bCs/>
          <w:sz w:val="28"/>
          <w:szCs w:val="28"/>
        </w:rPr>
        <w:t>a</w:t>
      </w:r>
    </w:p>
    <w:p w14:paraId="1291DF4C" w14:textId="5543E394" w:rsidR="00E96A08" w:rsidRPr="00C21966" w:rsidRDefault="4927BEB0" w:rsidP="176B7468">
      <w:pPr>
        <w:ind w:left="0" w:firstLine="851"/>
        <w:rPr>
          <w:rFonts w:ascii="Times New Roman" w:eastAsia="Calibri" w:hAnsi="Times New Roman" w:cs="Times New Roman"/>
        </w:rPr>
      </w:pPr>
      <w:r w:rsidRPr="003F7E33">
        <w:rPr>
          <w:rFonts w:ascii="Times New Roman" w:hAnsi="Times New Roman" w:cs="Times New Roman"/>
          <w:sz w:val="28"/>
          <w:szCs w:val="28"/>
        </w:rPr>
        <w:t xml:space="preserve">Dziesmu un deju svētku tradīcijas nepārtrauktība </w:t>
      </w:r>
      <w:r w:rsidR="158617C0" w:rsidRPr="003F7E33">
        <w:rPr>
          <w:rFonts w:ascii="Times New Roman" w:hAnsi="Times New Roman" w:cs="Times New Roman"/>
          <w:sz w:val="28"/>
          <w:szCs w:val="28"/>
        </w:rPr>
        <w:t xml:space="preserve">Latvijā </w:t>
      </w:r>
      <w:r w:rsidRPr="003F7E33">
        <w:rPr>
          <w:rFonts w:ascii="Times New Roman" w:hAnsi="Times New Roman" w:cs="Times New Roman"/>
          <w:sz w:val="28"/>
          <w:szCs w:val="28"/>
        </w:rPr>
        <w:t xml:space="preserve">iespējama </w:t>
      </w:r>
      <w:r w:rsidR="6D854920" w:rsidRPr="003F7E33">
        <w:rPr>
          <w:rFonts w:ascii="Times New Roman" w:hAnsi="Times New Roman" w:cs="Times New Roman"/>
          <w:sz w:val="28"/>
          <w:szCs w:val="28"/>
        </w:rPr>
        <w:t xml:space="preserve">tikai </w:t>
      </w:r>
      <w:r w:rsidRPr="003F7E33">
        <w:rPr>
          <w:rFonts w:ascii="Times New Roman" w:hAnsi="Times New Roman" w:cs="Times New Roman"/>
          <w:sz w:val="28"/>
          <w:szCs w:val="28"/>
        </w:rPr>
        <w:t>pateicoties plaš</w:t>
      </w:r>
      <w:r w:rsidR="4B64C9FA" w:rsidRPr="003F7E33">
        <w:rPr>
          <w:rFonts w:ascii="Times New Roman" w:hAnsi="Times New Roman" w:cs="Times New Roman"/>
          <w:sz w:val="28"/>
          <w:szCs w:val="28"/>
        </w:rPr>
        <w:t>ai</w:t>
      </w:r>
      <w:r w:rsidRPr="003F7E33">
        <w:rPr>
          <w:rFonts w:ascii="Times New Roman" w:hAnsi="Times New Roman" w:cs="Times New Roman"/>
          <w:sz w:val="28"/>
          <w:szCs w:val="28"/>
        </w:rPr>
        <w:t xml:space="preserve"> dažādu vecuma grupu </w:t>
      </w:r>
      <w:r w:rsidR="4F085B58" w:rsidRPr="003F7E33">
        <w:rPr>
          <w:rFonts w:ascii="Times New Roman" w:hAnsi="Times New Roman" w:cs="Times New Roman"/>
          <w:sz w:val="28"/>
          <w:szCs w:val="28"/>
        </w:rPr>
        <w:t xml:space="preserve">iedzīvotāju </w:t>
      </w:r>
      <w:r w:rsidRPr="003F7E33">
        <w:rPr>
          <w:rFonts w:ascii="Times New Roman" w:hAnsi="Times New Roman" w:cs="Times New Roman"/>
          <w:sz w:val="28"/>
          <w:szCs w:val="28"/>
        </w:rPr>
        <w:t xml:space="preserve">aktīvai </w:t>
      </w:r>
      <w:r w:rsidR="5902D235" w:rsidRPr="003F7E33">
        <w:rPr>
          <w:rFonts w:ascii="Times New Roman" w:hAnsi="Times New Roman" w:cs="Times New Roman"/>
          <w:sz w:val="28"/>
          <w:szCs w:val="28"/>
        </w:rPr>
        <w:t xml:space="preserve">un </w:t>
      </w:r>
      <w:r w:rsidRPr="003F7E33">
        <w:rPr>
          <w:rFonts w:ascii="Times New Roman" w:hAnsi="Times New Roman" w:cs="Times New Roman"/>
          <w:sz w:val="28"/>
          <w:szCs w:val="28"/>
        </w:rPr>
        <w:t>radošai</w:t>
      </w:r>
      <w:r w:rsidR="0F95E9FA" w:rsidRPr="003F7E33">
        <w:rPr>
          <w:rFonts w:ascii="Times New Roman" w:hAnsi="Times New Roman" w:cs="Times New Roman"/>
          <w:sz w:val="28"/>
          <w:szCs w:val="28"/>
        </w:rPr>
        <w:t xml:space="preserve"> iesaistei svētku sagatavošanā, norisē</w:t>
      </w:r>
      <w:r w:rsidR="5E2CFA3A" w:rsidRPr="003F7E33">
        <w:rPr>
          <w:rFonts w:ascii="Times New Roman" w:hAnsi="Times New Roman" w:cs="Times New Roman"/>
          <w:sz w:val="28"/>
          <w:szCs w:val="28"/>
        </w:rPr>
        <w:t xml:space="preserve"> un</w:t>
      </w:r>
      <w:r w:rsidR="0F95E9FA" w:rsidRPr="003F7E33">
        <w:rPr>
          <w:rFonts w:ascii="Times New Roman" w:hAnsi="Times New Roman" w:cs="Times New Roman"/>
          <w:sz w:val="28"/>
          <w:szCs w:val="28"/>
        </w:rPr>
        <w:t xml:space="preserve"> svētku starpposma pasākumos</w:t>
      </w:r>
      <w:r w:rsidR="61417894" w:rsidRPr="003F7E33">
        <w:rPr>
          <w:rFonts w:ascii="Times New Roman" w:hAnsi="Times New Roman" w:cs="Times New Roman"/>
          <w:sz w:val="28"/>
          <w:szCs w:val="28"/>
        </w:rPr>
        <w:t>.</w:t>
      </w:r>
      <w:r w:rsidR="0BC17610" w:rsidRPr="003F7E33">
        <w:rPr>
          <w:rFonts w:ascii="Times New Roman" w:hAnsi="Times New Roman" w:cs="Times New Roman"/>
          <w:sz w:val="28"/>
          <w:szCs w:val="28"/>
        </w:rPr>
        <w:t xml:space="preserve"> </w:t>
      </w:r>
      <w:proofErr w:type="gramStart"/>
      <w:r w:rsidR="00E96A08" w:rsidRPr="003F7E33">
        <w:rPr>
          <w:rFonts w:ascii="Times New Roman" w:hAnsi="Times New Roman" w:cs="Times New Roman"/>
          <w:sz w:val="28"/>
          <w:szCs w:val="28"/>
        </w:rPr>
        <w:t>2017.gada</w:t>
      </w:r>
      <w:proofErr w:type="gramEnd"/>
      <w:r w:rsidR="00E96A08" w:rsidRPr="003F7E33">
        <w:rPr>
          <w:rFonts w:ascii="Times New Roman" w:hAnsi="Times New Roman" w:cs="Times New Roman"/>
          <w:sz w:val="28"/>
          <w:szCs w:val="28"/>
        </w:rPr>
        <w:t xml:space="preserve"> Baltijas valstu iedzīvotāju aptauja par iesaistīšanos Dziesmu un deju svētku kustībā</w:t>
      </w:r>
      <w:r w:rsidR="00DD0FCD" w:rsidRPr="003F7E33">
        <w:rPr>
          <w:rStyle w:val="Vresatsauce"/>
          <w:rFonts w:ascii="Times New Roman" w:hAnsi="Times New Roman" w:cs="Times New Roman"/>
          <w:sz w:val="28"/>
          <w:szCs w:val="28"/>
        </w:rPr>
        <w:footnoteReference w:id="82"/>
      </w:r>
      <w:r w:rsidR="00E96A08" w:rsidRPr="003F7E33">
        <w:rPr>
          <w:rFonts w:ascii="Times New Roman" w:hAnsi="Times New Roman" w:cs="Times New Roman"/>
          <w:sz w:val="28"/>
          <w:szCs w:val="28"/>
        </w:rPr>
        <w:t xml:space="preserve"> atklāj, ka kādā savas dzīves posmā 54% Latvijas iedzīvotāju ir nodarbojušies ar dejošanu, 43% ar dziedāšanu, 34% ar amatniecību vai rokdarbiem, 24% piedalījušies amatierteātrī, 24% spēlējuši mūzikas instrumentu un 22% darbojušies vizuālās mākslas jomā. Tie iedzīvotāji, kuri pirmsskolas un skolas laikā, kā arī dažādos dzīves posmos iesaistījušies šajās aktivitātēs, aktīvāk iesaistās arī Dziesmu un deju svētku </w:t>
      </w:r>
      <w:r w:rsidR="69FFB3E4" w:rsidRPr="003F7E33">
        <w:rPr>
          <w:rFonts w:ascii="Times New Roman" w:hAnsi="Times New Roman" w:cs="Times New Roman"/>
          <w:sz w:val="28"/>
          <w:szCs w:val="28"/>
        </w:rPr>
        <w:t>kustībā</w:t>
      </w:r>
      <w:r w:rsidR="00E96A08" w:rsidRPr="003F7E33">
        <w:rPr>
          <w:rFonts w:ascii="Times New Roman" w:hAnsi="Times New Roman" w:cs="Times New Roman"/>
          <w:sz w:val="28"/>
          <w:szCs w:val="28"/>
        </w:rPr>
        <w:t xml:space="preserve">, kas ir </w:t>
      </w:r>
      <w:r w:rsidR="6A151D5C" w:rsidRPr="003F7E33">
        <w:rPr>
          <w:rFonts w:ascii="Times New Roman" w:hAnsi="Times New Roman" w:cs="Times New Roman"/>
          <w:sz w:val="28"/>
          <w:szCs w:val="28"/>
        </w:rPr>
        <w:t xml:space="preserve">nozīmīgākā un apjomīgākā </w:t>
      </w:r>
      <w:r w:rsidR="00E96A08" w:rsidRPr="003F7E33">
        <w:rPr>
          <w:rFonts w:ascii="Times New Roman" w:hAnsi="Times New Roman" w:cs="Times New Roman"/>
          <w:sz w:val="28"/>
          <w:szCs w:val="28"/>
        </w:rPr>
        <w:t xml:space="preserve">kultūras </w:t>
      </w:r>
      <w:r w:rsidR="00B55DCA">
        <w:rPr>
          <w:rFonts w:ascii="Times New Roman" w:hAnsi="Times New Roman" w:cs="Times New Roman"/>
          <w:sz w:val="28"/>
          <w:szCs w:val="28"/>
        </w:rPr>
        <w:t>līdzdal</w:t>
      </w:r>
      <w:r w:rsidR="00E96A08" w:rsidRPr="003F7E33">
        <w:rPr>
          <w:rFonts w:ascii="Times New Roman" w:hAnsi="Times New Roman" w:cs="Times New Roman"/>
          <w:sz w:val="28"/>
          <w:szCs w:val="28"/>
        </w:rPr>
        <w:t xml:space="preserve">ības </w:t>
      </w:r>
      <w:r w:rsidR="350EC8DA" w:rsidRPr="003F7E33">
        <w:rPr>
          <w:rFonts w:ascii="Times New Roman" w:hAnsi="Times New Roman" w:cs="Times New Roman"/>
          <w:sz w:val="28"/>
          <w:szCs w:val="28"/>
        </w:rPr>
        <w:t xml:space="preserve">prakse </w:t>
      </w:r>
      <w:r w:rsidR="00E96A08" w:rsidRPr="003F7E33">
        <w:rPr>
          <w:rFonts w:ascii="Times New Roman" w:hAnsi="Times New Roman" w:cs="Times New Roman"/>
          <w:sz w:val="28"/>
          <w:szCs w:val="28"/>
        </w:rPr>
        <w:t>Latvijā. Kopumā Dziesmu un deju svētku tradīcijā šobrīd aktīvi (kā dalībnieki vai organizatori) ir iesaistīti 38% Latvijas iedzīvotāju. Kā dalībnieki Dziesmu un deju svētkos jebkad savā mūžā piedalījušies vai gatavojas piedalīties nākamajos svētkos 29% Latvijas iedzīvotāji, visbiežāk kā koru dalībnieki.</w:t>
      </w:r>
    </w:p>
    <w:p w14:paraId="013012BF" w14:textId="77777777" w:rsidR="00E96A08" w:rsidRPr="003F7E33" w:rsidRDefault="00E96A08"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No tiem Latvijas iedzīvotājiem, kas nekad nav piedalījušies svētkos, 37% Latvijas iedzīvotāji atzīst, ka gribētu to darīt, taču viņiem tam nav brīvā laika (24%) vai trūkst laika piedalīties kolektīva ikdienas mēģinājumos (18%). Savukārt kā šķēršļus dalībai nākamajos Dziesmu un deju svētkos Latvijas iedzīvotāji min zemus ienākumus (33%), atbilstošu prasmju un spēju trūkumu (28%) un dzīves vietas atrašanās vietu (18%). Kā ieguvumus no dalības Dziesmu un deju svētkos iedzīvotāji min nostiprinātu kopības sajūta ar visu Latvijas tautu (43%), spilgtas emocijas, ko nesniedz nekas cits (40%), nostiprinātu nacionālas piederības un piederības savai valstij sajūtu (26%), unikālu pieredzi (15%) un jauniegūtus draugus un paziņas (15%). Lai novērtētu iedzīvotāju uzskatus par Dziesmu un deju svētku lomu, aptaujā tika analizētas vairāku apgalvojumu vidējās vērtības 5 ballu skalā – apgalvojums, ka Dziesmu un deju svētkos man ir iespēja būt kopā ar savu tautu tika novērtēts visaugstāk (vidēji 4.2 balles), sekojot apgalvojumam, ka Dziesmu un deju svētkos es varu apliecināt savu nacionālo piederību (vidēji 4 balles), kas ļauj secināt, ka Dziesmu un deju svētkiem ir būtiska loma nacionālās identitātes un piederības izjūtas valstij stiprināšanā.</w:t>
      </w:r>
    </w:p>
    <w:p w14:paraId="7E9AC559" w14:textId="775CEB7E" w:rsidR="00E96A08" w:rsidRPr="003F7E33" w:rsidRDefault="00E96A08" w:rsidP="00155268">
      <w:pPr>
        <w:ind w:left="0" w:firstLine="851"/>
        <w:rPr>
          <w:rFonts w:ascii="Times New Roman" w:hAnsi="Times New Roman" w:cs="Times New Roman"/>
          <w:b/>
          <w:bCs/>
          <w:sz w:val="28"/>
          <w:szCs w:val="28"/>
        </w:rPr>
      </w:pPr>
      <w:r w:rsidRPr="003F7E33">
        <w:rPr>
          <w:rFonts w:ascii="Times New Roman" w:hAnsi="Times New Roman" w:cs="Times New Roman"/>
          <w:sz w:val="28"/>
          <w:szCs w:val="28"/>
        </w:rPr>
        <w:t>Ievērojams skaits koru, deju kopu un folkloras ansambļu darbojas diasporā, turklāt lielākā daļa (72%) nav saistīti ar diasporas skolām, biedrībām u.c. sabiedriskām organizācijām. Tomēr kopumā Dziesmu un deju svētku kustībā ārpus Latvijas saskaņā ar 2014.gada aptaujas datiem bija tikai 2% respondentu</w:t>
      </w:r>
      <w:r w:rsidR="00152A31" w:rsidRPr="003F7E33">
        <w:rPr>
          <w:rStyle w:val="Vresatsauce"/>
          <w:rFonts w:ascii="Times New Roman" w:hAnsi="Times New Roman" w:cs="Times New Roman"/>
          <w:sz w:val="28"/>
          <w:szCs w:val="28"/>
        </w:rPr>
        <w:footnoteReference w:id="83"/>
      </w:r>
      <w:r w:rsidRPr="003F7E33">
        <w:rPr>
          <w:rFonts w:ascii="Times New Roman" w:hAnsi="Times New Roman" w:cs="Times New Roman"/>
          <w:sz w:val="28"/>
          <w:szCs w:val="28"/>
        </w:rPr>
        <w:t>.</w:t>
      </w:r>
    </w:p>
    <w:p w14:paraId="30FEA1F1" w14:textId="5CC2229B" w:rsidR="00AA2770" w:rsidRPr="003F7E33" w:rsidRDefault="6757B761"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Viens no nozīmīgākajiem kultūras pasākumiem pamatnostādņu darbības periodā būs Dziesmu un deju svētku tradīcijas </w:t>
      </w:r>
      <w:proofErr w:type="gramStart"/>
      <w:r w:rsidRPr="003F7E33">
        <w:rPr>
          <w:rFonts w:ascii="Times New Roman" w:hAnsi="Times New Roman" w:cs="Times New Roman"/>
          <w:sz w:val="28"/>
          <w:szCs w:val="28"/>
        </w:rPr>
        <w:t>150.gadadiena</w:t>
      </w:r>
      <w:proofErr w:type="gramEnd"/>
      <w:r w:rsidRPr="003F7E33">
        <w:rPr>
          <w:rFonts w:ascii="Times New Roman" w:hAnsi="Times New Roman" w:cs="Times New Roman"/>
          <w:sz w:val="28"/>
          <w:szCs w:val="28"/>
        </w:rPr>
        <w:t xml:space="preserve"> 2023.gadā, kuras sagatavošanā ir iesaistīti amatiermākslas kolektīvu dibinātāji (galvenokārt </w:t>
      </w:r>
      <w:r w:rsidRPr="003F7E33">
        <w:rPr>
          <w:rFonts w:ascii="Times New Roman" w:hAnsi="Times New Roman" w:cs="Times New Roman"/>
          <w:sz w:val="28"/>
          <w:szCs w:val="28"/>
        </w:rPr>
        <w:lastRenderedPageBreak/>
        <w:t xml:space="preserve">pašvaldību kultūras centri, kuros darbojas 90% no Dziesmu un deju svētku tradīcijā iesaistītajiem amatiermākslas kolektīviem), vadītāji un dalībnieki visā Latvijā. Ņemot vērā, ka </w:t>
      </w:r>
      <w:r w:rsidR="00D87383">
        <w:rPr>
          <w:rFonts w:ascii="Times New Roman" w:hAnsi="Times New Roman" w:cs="Times New Roman"/>
          <w:sz w:val="28"/>
          <w:szCs w:val="28"/>
        </w:rPr>
        <w:t>Covid</w:t>
      </w:r>
      <w:r w:rsidRPr="003F7E33">
        <w:rPr>
          <w:rFonts w:ascii="Times New Roman" w:hAnsi="Times New Roman" w:cs="Times New Roman"/>
          <w:sz w:val="28"/>
          <w:szCs w:val="28"/>
        </w:rPr>
        <w:t xml:space="preserve">-19 </w:t>
      </w:r>
      <w:r w:rsidR="00D87383">
        <w:rPr>
          <w:rFonts w:ascii="Times New Roman" w:hAnsi="Times New Roman" w:cs="Times New Roman"/>
          <w:sz w:val="28"/>
          <w:szCs w:val="28"/>
        </w:rPr>
        <w:t>infekcijas</w:t>
      </w:r>
      <w:r w:rsidRPr="003F7E33">
        <w:rPr>
          <w:rFonts w:ascii="Times New Roman" w:hAnsi="Times New Roman" w:cs="Times New Roman"/>
          <w:sz w:val="28"/>
          <w:szCs w:val="28"/>
        </w:rPr>
        <w:t xml:space="preserve"> ierobežošanai noteiktie drošības pasākumi ir ilgstoši paralizējuši amatiermākslas kolektīvu darbību, apgrūtinot kvalitatīvu sagatavošanās procesu svētkiem, un to, ka šobrīd nav iespējams prognozēt epidemioloģisko situāciju 2023.gadā, sagatavošanās svētkiem un to norise būs nopietns izaicinājums un pārbaudījums svētku tradīcijas ilgtspējai.</w:t>
      </w:r>
    </w:p>
    <w:p w14:paraId="4B5195E9" w14:textId="69323A89" w:rsidR="00AA2770" w:rsidRPr="00C21966" w:rsidRDefault="00AA2770" w:rsidP="6987A137">
      <w:pPr>
        <w:ind w:left="0" w:firstLine="0"/>
        <w:rPr>
          <w:rFonts w:ascii="Times New Roman" w:eastAsia="Calibri" w:hAnsi="Times New Roman" w:cs="Times New Roman"/>
        </w:rPr>
      </w:pPr>
    </w:p>
    <w:p w14:paraId="33DDF16F" w14:textId="38BE5F36" w:rsidR="00EF0D74" w:rsidRPr="003F7E33" w:rsidRDefault="00EF0D74" w:rsidP="00155268">
      <w:pPr>
        <w:ind w:left="0" w:firstLine="851"/>
        <w:rPr>
          <w:rFonts w:ascii="Times New Roman" w:hAnsi="Times New Roman" w:cs="Times New Roman"/>
          <w:b/>
          <w:bCs/>
          <w:sz w:val="28"/>
          <w:szCs w:val="28"/>
        </w:rPr>
      </w:pPr>
      <w:r w:rsidRPr="003F7E33">
        <w:rPr>
          <w:rFonts w:ascii="Times New Roman" w:hAnsi="Times New Roman" w:cs="Times New Roman"/>
          <w:b/>
          <w:bCs/>
          <w:sz w:val="28"/>
          <w:szCs w:val="28"/>
        </w:rPr>
        <w:t xml:space="preserve">Nemateriālā </w:t>
      </w:r>
      <w:r w:rsidR="3BAC27CA" w:rsidRPr="003F7E33">
        <w:rPr>
          <w:rFonts w:ascii="Times New Roman" w:hAnsi="Times New Roman" w:cs="Times New Roman"/>
          <w:b/>
          <w:bCs/>
          <w:sz w:val="28"/>
          <w:szCs w:val="28"/>
        </w:rPr>
        <w:t xml:space="preserve">un materiālā </w:t>
      </w:r>
      <w:r w:rsidRPr="003F7E33">
        <w:rPr>
          <w:rFonts w:ascii="Times New Roman" w:hAnsi="Times New Roman" w:cs="Times New Roman"/>
          <w:b/>
          <w:bCs/>
          <w:sz w:val="28"/>
          <w:szCs w:val="28"/>
        </w:rPr>
        <w:t>kultūras mantojuma saglabāšana</w:t>
      </w:r>
      <w:r w:rsidR="03F36CA7" w:rsidRPr="003F7E33">
        <w:rPr>
          <w:rFonts w:ascii="Times New Roman" w:hAnsi="Times New Roman" w:cs="Times New Roman"/>
          <w:b/>
          <w:bCs/>
          <w:sz w:val="28"/>
          <w:szCs w:val="28"/>
        </w:rPr>
        <w:t xml:space="preserve"> un ilgtspēja</w:t>
      </w:r>
    </w:p>
    <w:p w14:paraId="54C5DBA9" w14:textId="18898973" w:rsidR="00E96A08" w:rsidRPr="003F7E33" w:rsidRDefault="00E96A08" w:rsidP="176B74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Nepārvērtējama </w:t>
      </w:r>
      <w:r w:rsidR="1CD95A2B" w:rsidRPr="003F7E33">
        <w:rPr>
          <w:rFonts w:ascii="Times New Roman" w:hAnsi="Times New Roman" w:cs="Times New Roman"/>
          <w:sz w:val="28"/>
          <w:szCs w:val="28"/>
        </w:rPr>
        <w:t>nozīm</w:t>
      </w:r>
      <w:r w:rsidR="00D92889">
        <w:rPr>
          <w:rFonts w:ascii="Times New Roman" w:hAnsi="Times New Roman" w:cs="Times New Roman"/>
          <w:sz w:val="28"/>
          <w:szCs w:val="28"/>
        </w:rPr>
        <w:t>e</w:t>
      </w:r>
      <w:r w:rsidR="1CD95A2B" w:rsidRPr="003F7E33">
        <w:rPr>
          <w:rFonts w:ascii="Times New Roman" w:hAnsi="Times New Roman" w:cs="Times New Roman"/>
          <w:sz w:val="28"/>
          <w:szCs w:val="28"/>
        </w:rPr>
        <w:t xml:space="preserve"> </w:t>
      </w:r>
      <w:r w:rsidRPr="003F7E33">
        <w:rPr>
          <w:rFonts w:ascii="Times New Roman" w:hAnsi="Times New Roman" w:cs="Times New Roman"/>
          <w:sz w:val="28"/>
          <w:szCs w:val="28"/>
        </w:rPr>
        <w:t xml:space="preserve">sabiedrības </w:t>
      </w:r>
      <w:r w:rsidR="00B55DCA">
        <w:rPr>
          <w:rFonts w:ascii="Times New Roman" w:hAnsi="Times New Roman" w:cs="Times New Roman"/>
          <w:sz w:val="28"/>
          <w:szCs w:val="28"/>
        </w:rPr>
        <w:t>līdzdal</w:t>
      </w:r>
      <w:r w:rsidRPr="003F7E33">
        <w:rPr>
          <w:rFonts w:ascii="Times New Roman" w:hAnsi="Times New Roman" w:cs="Times New Roman"/>
          <w:sz w:val="28"/>
          <w:szCs w:val="28"/>
        </w:rPr>
        <w:t xml:space="preserve">ībai ir nemateriālā kultūras mantojuma jomā, </w:t>
      </w:r>
      <w:r w:rsidR="74F5CF4B" w:rsidRPr="003F7E33">
        <w:rPr>
          <w:rFonts w:ascii="Times New Roman" w:hAnsi="Times New Roman" w:cs="Times New Roman"/>
          <w:sz w:val="28"/>
          <w:szCs w:val="28"/>
        </w:rPr>
        <w:t xml:space="preserve">kurā </w:t>
      </w:r>
      <w:r w:rsidR="60FF81B9" w:rsidRPr="003F7E33">
        <w:rPr>
          <w:rFonts w:ascii="Times New Roman" w:hAnsi="Times New Roman" w:cs="Times New Roman"/>
          <w:sz w:val="28"/>
          <w:szCs w:val="28"/>
        </w:rPr>
        <w:t xml:space="preserve">ietilpst </w:t>
      </w:r>
      <w:r w:rsidR="74F5CF4B" w:rsidRPr="003F7E33">
        <w:rPr>
          <w:rFonts w:ascii="Times New Roman" w:hAnsi="Times New Roman" w:cs="Times New Roman"/>
          <w:sz w:val="28"/>
          <w:szCs w:val="28"/>
        </w:rPr>
        <w:t xml:space="preserve">arī </w:t>
      </w:r>
      <w:r w:rsidRPr="003F7E33">
        <w:rPr>
          <w:rFonts w:ascii="Times New Roman" w:hAnsi="Times New Roman" w:cs="Times New Roman"/>
          <w:sz w:val="28"/>
          <w:szCs w:val="28"/>
        </w:rPr>
        <w:t>Dziesmu un deju svētku tradīcij</w:t>
      </w:r>
      <w:r w:rsidR="65A01209" w:rsidRPr="003F7E33">
        <w:rPr>
          <w:rFonts w:ascii="Times New Roman" w:hAnsi="Times New Roman" w:cs="Times New Roman"/>
          <w:sz w:val="28"/>
          <w:szCs w:val="28"/>
        </w:rPr>
        <w:t>a</w:t>
      </w:r>
      <w:r w:rsidRPr="003F7E33">
        <w:rPr>
          <w:rFonts w:ascii="Times New Roman" w:hAnsi="Times New Roman" w:cs="Times New Roman"/>
          <w:sz w:val="28"/>
          <w:szCs w:val="28"/>
        </w:rPr>
        <w:t xml:space="preserve"> (kā vien</w:t>
      </w:r>
      <w:r w:rsidR="5138E4CA" w:rsidRPr="003F7E33">
        <w:rPr>
          <w:rFonts w:ascii="Times New Roman" w:hAnsi="Times New Roman" w:cs="Times New Roman"/>
          <w:sz w:val="28"/>
          <w:szCs w:val="28"/>
        </w:rPr>
        <w:t>a</w:t>
      </w:r>
      <w:r w:rsidRPr="003F7E33">
        <w:rPr>
          <w:rFonts w:ascii="Times New Roman" w:hAnsi="Times New Roman" w:cs="Times New Roman"/>
          <w:sz w:val="28"/>
          <w:szCs w:val="28"/>
        </w:rPr>
        <w:t xml:space="preserve"> no nemateriāl</w:t>
      </w:r>
      <w:r w:rsidR="00D92889">
        <w:rPr>
          <w:rFonts w:ascii="Times New Roman" w:hAnsi="Times New Roman" w:cs="Times New Roman"/>
          <w:sz w:val="28"/>
          <w:szCs w:val="28"/>
        </w:rPr>
        <w:t>ā</w:t>
      </w:r>
      <w:r w:rsidRPr="003F7E33">
        <w:rPr>
          <w:rFonts w:ascii="Times New Roman" w:hAnsi="Times New Roman" w:cs="Times New Roman"/>
          <w:sz w:val="28"/>
          <w:szCs w:val="28"/>
        </w:rPr>
        <w:t>s kultūras vērtībām, kas iekļauta UNESCO Reprezentatīvajā cilvēces nemateriālā kultūras mantojuma sarakstā</w:t>
      </w:r>
      <w:r w:rsidR="00152A31" w:rsidRPr="003F7E33">
        <w:rPr>
          <w:rStyle w:val="Vresatsauce"/>
          <w:rFonts w:ascii="Times New Roman" w:hAnsi="Times New Roman" w:cs="Times New Roman"/>
          <w:sz w:val="28"/>
          <w:szCs w:val="28"/>
        </w:rPr>
        <w:footnoteReference w:id="84"/>
      </w:r>
      <w:r w:rsidRPr="003F7E33">
        <w:rPr>
          <w:rFonts w:ascii="Times New Roman" w:hAnsi="Times New Roman" w:cs="Times New Roman"/>
          <w:sz w:val="28"/>
          <w:szCs w:val="28"/>
        </w:rPr>
        <w:t xml:space="preserve">), taču </w:t>
      </w:r>
      <w:r w:rsidR="46B15A58" w:rsidRPr="003F7E33">
        <w:rPr>
          <w:rFonts w:ascii="Times New Roman" w:hAnsi="Times New Roman" w:cs="Times New Roman"/>
          <w:sz w:val="28"/>
          <w:szCs w:val="28"/>
        </w:rPr>
        <w:t xml:space="preserve">nemateriālā kultūras mantojuma joma ir </w:t>
      </w:r>
      <w:r w:rsidRPr="003F7E33">
        <w:rPr>
          <w:rFonts w:ascii="Times New Roman" w:hAnsi="Times New Roman" w:cs="Times New Roman"/>
          <w:sz w:val="28"/>
          <w:szCs w:val="28"/>
        </w:rPr>
        <w:t>plašāka, ie</w:t>
      </w:r>
      <w:r w:rsidR="706D7AA6" w:rsidRPr="003F7E33">
        <w:rPr>
          <w:rFonts w:ascii="Times New Roman" w:hAnsi="Times New Roman" w:cs="Times New Roman"/>
          <w:sz w:val="28"/>
          <w:szCs w:val="28"/>
        </w:rPr>
        <w:t xml:space="preserve">tverot </w:t>
      </w:r>
      <w:r w:rsidRPr="003F7E33">
        <w:rPr>
          <w:rFonts w:ascii="Times New Roman" w:hAnsi="Times New Roman" w:cs="Times New Roman"/>
          <w:sz w:val="28"/>
          <w:szCs w:val="28"/>
        </w:rPr>
        <w:t>arī tradicionālo amata prasmju</w:t>
      </w:r>
      <w:r w:rsidR="102CDB4F" w:rsidRPr="003F7E33">
        <w:rPr>
          <w:rFonts w:ascii="Times New Roman" w:hAnsi="Times New Roman" w:cs="Times New Roman"/>
          <w:sz w:val="28"/>
          <w:szCs w:val="28"/>
        </w:rPr>
        <w:t xml:space="preserve">, amatniecības </w:t>
      </w:r>
      <w:r w:rsidRPr="003F7E33">
        <w:rPr>
          <w:rFonts w:ascii="Times New Roman" w:hAnsi="Times New Roman" w:cs="Times New Roman"/>
          <w:sz w:val="28"/>
          <w:szCs w:val="28"/>
        </w:rPr>
        <w:t>un kopienu kultūras savdabības saglabāšanu un attīstīšanu</w:t>
      </w:r>
      <w:r w:rsidR="00296927" w:rsidRPr="003F7E33">
        <w:rPr>
          <w:rFonts w:ascii="Times New Roman" w:hAnsi="Times New Roman" w:cs="Times New Roman"/>
          <w:sz w:val="28"/>
          <w:szCs w:val="28"/>
        </w:rPr>
        <w:t xml:space="preserve">. </w:t>
      </w:r>
      <w:r w:rsidR="7C397388" w:rsidRPr="003F7E33">
        <w:rPr>
          <w:rFonts w:ascii="Times New Roman" w:hAnsi="Times New Roman" w:cs="Times New Roman"/>
          <w:sz w:val="28"/>
          <w:szCs w:val="28"/>
        </w:rPr>
        <w:t>S</w:t>
      </w:r>
      <w:r w:rsidR="00296927" w:rsidRPr="003F7E33">
        <w:rPr>
          <w:rFonts w:ascii="Times New Roman" w:hAnsi="Times New Roman" w:cs="Times New Roman"/>
          <w:sz w:val="28"/>
          <w:szCs w:val="28"/>
        </w:rPr>
        <w:t xml:space="preserve">abiedrības iesaiste nemateriālā kultūras mantojuma </w:t>
      </w:r>
      <w:r w:rsidR="7557F18D" w:rsidRPr="003F7E33">
        <w:rPr>
          <w:rFonts w:ascii="Times New Roman" w:hAnsi="Times New Roman" w:cs="Times New Roman"/>
          <w:sz w:val="28"/>
          <w:szCs w:val="28"/>
        </w:rPr>
        <w:t>saglabāšanā un ilgtspējā</w:t>
      </w:r>
      <w:r w:rsidR="00296927" w:rsidRPr="003F7E33">
        <w:rPr>
          <w:rFonts w:ascii="Times New Roman" w:hAnsi="Times New Roman" w:cs="Times New Roman"/>
          <w:sz w:val="28"/>
          <w:szCs w:val="28"/>
        </w:rPr>
        <w:t xml:space="preserve">, tostarp tautas tradīciju un latviskās dzīvesziņas kopšanā, </w:t>
      </w:r>
      <w:r w:rsidR="00D701AC" w:rsidRPr="003F7E33">
        <w:rPr>
          <w:rFonts w:ascii="Times New Roman" w:hAnsi="Times New Roman" w:cs="Times New Roman"/>
          <w:sz w:val="28"/>
          <w:szCs w:val="28"/>
        </w:rPr>
        <w:t>bagātin</w:t>
      </w:r>
      <w:r w:rsidR="00296927" w:rsidRPr="003F7E33">
        <w:rPr>
          <w:rFonts w:ascii="Times New Roman" w:hAnsi="Times New Roman" w:cs="Times New Roman"/>
          <w:sz w:val="28"/>
          <w:szCs w:val="28"/>
        </w:rPr>
        <w:t>a</w:t>
      </w:r>
      <w:r w:rsidR="00D701AC" w:rsidRPr="003F7E33">
        <w:rPr>
          <w:rFonts w:ascii="Times New Roman" w:hAnsi="Times New Roman" w:cs="Times New Roman"/>
          <w:sz w:val="28"/>
          <w:szCs w:val="28"/>
        </w:rPr>
        <w:t xml:space="preserve"> </w:t>
      </w:r>
      <w:r w:rsidR="00A03B88" w:rsidRPr="003F7E33">
        <w:rPr>
          <w:rFonts w:ascii="Times New Roman" w:hAnsi="Times New Roman" w:cs="Times New Roman"/>
          <w:sz w:val="28"/>
          <w:szCs w:val="28"/>
        </w:rPr>
        <w:t>Latvijas kultūrtelpas reģionālo daudzveidību un attīst</w:t>
      </w:r>
      <w:r w:rsidR="00296927" w:rsidRPr="003F7E33">
        <w:rPr>
          <w:rFonts w:ascii="Times New Roman" w:hAnsi="Times New Roman" w:cs="Times New Roman"/>
          <w:sz w:val="28"/>
          <w:szCs w:val="28"/>
        </w:rPr>
        <w:t xml:space="preserve">a nacionālās, </w:t>
      </w:r>
      <w:r w:rsidR="00A03B88" w:rsidRPr="003F7E33">
        <w:rPr>
          <w:rFonts w:ascii="Times New Roman" w:hAnsi="Times New Roman" w:cs="Times New Roman"/>
          <w:sz w:val="28"/>
          <w:szCs w:val="28"/>
        </w:rPr>
        <w:t>reģionālās un lokālās piederības sajūtu</w:t>
      </w:r>
      <w:r w:rsidRPr="003F7E33">
        <w:rPr>
          <w:rFonts w:ascii="Times New Roman" w:hAnsi="Times New Roman" w:cs="Times New Roman"/>
          <w:sz w:val="28"/>
          <w:szCs w:val="28"/>
        </w:rPr>
        <w:t>.</w:t>
      </w:r>
      <w:r w:rsidR="5C0B699A" w:rsidRPr="003F7E33">
        <w:rPr>
          <w:rFonts w:ascii="Times New Roman" w:hAnsi="Times New Roman" w:cs="Times New Roman"/>
          <w:sz w:val="28"/>
          <w:szCs w:val="28"/>
        </w:rPr>
        <w:t xml:space="preserve"> Tajā nereti sakņojas arī jaunas radošās uzņēmējdarbības iniciatīvas</w:t>
      </w:r>
      <w:r w:rsidR="41AF091F" w:rsidRPr="003F7E33">
        <w:rPr>
          <w:rFonts w:ascii="Times New Roman" w:hAnsi="Times New Roman" w:cs="Times New Roman"/>
          <w:sz w:val="28"/>
          <w:szCs w:val="28"/>
        </w:rPr>
        <w:t xml:space="preserve"> - </w:t>
      </w:r>
      <w:r w:rsidR="0FAD371C" w:rsidRPr="003F7E33">
        <w:rPr>
          <w:rFonts w:ascii="Times New Roman" w:hAnsi="Times New Roman" w:cs="Times New Roman"/>
          <w:sz w:val="28"/>
          <w:szCs w:val="28"/>
        </w:rPr>
        <w:t>tūrisma piedāvājums, jauni produkti un pakalpojumi, kas balstīti vietējā nemateriālajā kultūras mantojumā.</w:t>
      </w:r>
    </w:p>
    <w:p w14:paraId="17DA69B1" w14:textId="13AE1B40" w:rsidR="00E96A08" w:rsidRPr="003F7E33" w:rsidRDefault="00E96A08" w:rsidP="0D8FEEC1">
      <w:pPr>
        <w:ind w:left="0" w:firstLine="851"/>
        <w:rPr>
          <w:rFonts w:ascii="Times New Roman" w:hAnsi="Times New Roman" w:cs="Times New Roman"/>
          <w:sz w:val="28"/>
          <w:szCs w:val="28"/>
        </w:rPr>
      </w:pPr>
      <w:r w:rsidRPr="003F7E33">
        <w:rPr>
          <w:rFonts w:ascii="Times New Roman" w:hAnsi="Times New Roman" w:cs="Times New Roman"/>
          <w:sz w:val="28"/>
          <w:szCs w:val="28"/>
        </w:rPr>
        <w:t>Arī kultūras pieminekļu saglabāšanas jomā aizvien būtiskāka loma to saglabāšanā un izmantošanā</w:t>
      </w:r>
      <w:r w:rsidR="323E8E7D" w:rsidRPr="003F7E33">
        <w:rPr>
          <w:rFonts w:ascii="Times New Roman" w:hAnsi="Times New Roman" w:cs="Times New Roman"/>
          <w:sz w:val="28"/>
          <w:szCs w:val="28"/>
        </w:rPr>
        <w:t xml:space="preserve"> ir mantojuma kopienu iesaistei, kas v</w:t>
      </w:r>
      <w:r w:rsidR="00D59EBE" w:rsidRPr="003F7E33">
        <w:rPr>
          <w:rFonts w:ascii="Times New Roman" w:hAnsi="Times New Roman" w:cs="Times New Roman"/>
          <w:sz w:val="28"/>
          <w:szCs w:val="28"/>
        </w:rPr>
        <w:t>eicina pieminekļu izmantošanas ilgtspēju</w:t>
      </w:r>
      <w:r w:rsidRPr="003F7E33">
        <w:rPr>
          <w:rFonts w:ascii="Times New Roman" w:hAnsi="Times New Roman" w:cs="Times New Roman"/>
          <w:sz w:val="28"/>
          <w:szCs w:val="28"/>
        </w:rPr>
        <w:t>. Aktivizējoties apkaimju kopienām</w:t>
      </w:r>
      <w:r w:rsidR="5C7EE0ED" w:rsidRPr="003F7E33">
        <w:rPr>
          <w:rFonts w:ascii="Times New Roman" w:hAnsi="Times New Roman" w:cs="Times New Roman"/>
          <w:sz w:val="28"/>
          <w:szCs w:val="28"/>
        </w:rPr>
        <w:t xml:space="preserve"> </w:t>
      </w:r>
      <w:r w:rsidRPr="003F7E33">
        <w:rPr>
          <w:rFonts w:ascii="Times New Roman" w:hAnsi="Times New Roman" w:cs="Times New Roman"/>
          <w:sz w:val="28"/>
          <w:szCs w:val="28"/>
        </w:rPr>
        <w:t xml:space="preserve">aizvien biežāk pilsētvides jautājumi tiek aktualizēti arī kultūras kontekstā. </w:t>
      </w:r>
      <w:r w:rsidR="74A7CF3D" w:rsidRPr="003F7E33">
        <w:rPr>
          <w:rFonts w:ascii="Times New Roman" w:hAnsi="Times New Roman" w:cs="Times New Roman"/>
          <w:sz w:val="28"/>
          <w:szCs w:val="28"/>
        </w:rPr>
        <w:t xml:space="preserve">Tāpat nozīmīga ir sabiedrības iesaiste </w:t>
      </w:r>
      <w:r w:rsidR="5EDCEC0E" w:rsidRPr="003F7E33">
        <w:rPr>
          <w:rFonts w:ascii="Times New Roman" w:hAnsi="Times New Roman" w:cs="Times New Roman"/>
          <w:sz w:val="28"/>
          <w:szCs w:val="28"/>
        </w:rPr>
        <w:t xml:space="preserve">Nacionālā </w:t>
      </w:r>
      <w:r w:rsidR="74A7CF3D" w:rsidRPr="003F7E33">
        <w:rPr>
          <w:rFonts w:ascii="Times New Roman" w:eastAsia="Times New Roman" w:hAnsi="Times New Roman" w:cs="Times New Roman"/>
          <w:color w:val="000000" w:themeColor="text1"/>
          <w:sz w:val="28"/>
          <w:szCs w:val="28"/>
        </w:rPr>
        <w:t>muzej</w:t>
      </w:r>
      <w:r w:rsidR="371F451C" w:rsidRPr="003F7E33">
        <w:rPr>
          <w:rFonts w:ascii="Times New Roman" w:eastAsia="Times New Roman" w:hAnsi="Times New Roman" w:cs="Times New Roman"/>
          <w:color w:val="000000" w:themeColor="text1"/>
          <w:sz w:val="28"/>
          <w:szCs w:val="28"/>
        </w:rPr>
        <w:t>u</w:t>
      </w:r>
      <w:r w:rsidR="74A7CF3D" w:rsidRPr="003F7E33">
        <w:rPr>
          <w:rFonts w:ascii="Times New Roman" w:eastAsia="Times New Roman" w:hAnsi="Times New Roman" w:cs="Times New Roman"/>
          <w:color w:val="000000" w:themeColor="text1"/>
          <w:sz w:val="28"/>
          <w:szCs w:val="28"/>
        </w:rPr>
        <w:t xml:space="preserve"> </w:t>
      </w:r>
      <w:r w:rsidR="637B0A84" w:rsidRPr="003F7E33">
        <w:rPr>
          <w:rFonts w:ascii="Times New Roman" w:eastAsia="Times New Roman" w:hAnsi="Times New Roman" w:cs="Times New Roman"/>
          <w:color w:val="000000" w:themeColor="text1"/>
          <w:sz w:val="28"/>
          <w:szCs w:val="28"/>
        </w:rPr>
        <w:t>krājum</w:t>
      </w:r>
      <w:r w:rsidR="3B06E292" w:rsidRPr="003F7E33">
        <w:rPr>
          <w:rFonts w:ascii="Times New Roman" w:eastAsia="Times New Roman" w:hAnsi="Times New Roman" w:cs="Times New Roman"/>
          <w:color w:val="000000" w:themeColor="text1"/>
          <w:sz w:val="28"/>
          <w:szCs w:val="28"/>
        </w:rPr>
        <w:t>a</w:t>
      </w:r>
      <w:r w:rsidR="74A7CF3D" w:rsidRPr="003F7E33">
        <w:rPr>
          <w:rFonts w:ascii="Times New Roman" w:eastAsia="Times New Roman" w:hAnsi="Times New Roman" w:cs="Times New Roman"/>
          <w:color w:val="000000" w:themeColor="text1"/>
          <w:sz w:val="28"/>
          <w:szCs w:val="28"/>
        </w:rPr>
        <w:t xml:space="preserve"> </w:t>
      </w:r>
      <w:r w:rsidR="5C5893FC" w:rsidRPr="003F7E33">
        <w:rPr>
          <w:rFonts w:ascii="Times New Roman" w:eastAsia="Times New Roman" w:hAnsi="Times New Roman" w:cs="Times New Roman"/>
          <w:color w:val="000000" w:themeColor="text1"/>
          <w:sz w:val="28"/>
          <w:szCs w:val="28"/>
        </w:rPr>
        <w:t>komplektācijā, komunikācijā un izpētē</w:t>
      </w:r>
      <w:r w:rsidR="4DAC2441" w:rsidRPr="003F7E33">
        <w:rPr>
          <w:rFonts w:ascii="Times New Roman" w:eastAsia="Times New Roman" w:hAnsi="Times New Roman" w:cs="Times New Roman"/>
          <w:color w:val="000000" w:themeColor="text1"/>
          <w:sz w:val="28"/>
          <w:szCs w:val="28"/>
        </w:rPr>
        <w:t>,</w:t>
      </w:r>
      <w:r w:rsidR="45C0491E" w:rsidRPr="003F7E33">
        <w:rPr>
          <w:rFonts w:ascii="Times New Roman" w:eastAsia="Times New Roman" w:hAnsi="Times New Roman" w:cs="Times New Roman"/>
          <w:color w:val="000000" w:themeColor="text1"/>
          <w:sz w:val="28"/>
          <w:szCs w:val="28"/>
        </w:rPr>
        <w:t xml:space="preserve"> </w:t>
      </w:r>
      <w:r w:rsidR="4E1AECEB" w:rsidRPr="003F7E33">
        <w:rPr>
          <w:rFonts w:ascii="Times New Roman" w:eastAsia="Times New Roman" w:hAnsi="Times New Roman" w:cs="Times New Roman"/>
          <w:color w:val="000000" w:themeColor="text1"/>
          <w:sz w:val="28"/>
          <w:szCs w:val="28"/>
        </w:rPr>
        <w:t>mērķtiecīgi uzrunājot un iesaistot kopienas</w:t>
      </w:r>
      <w:r w:rsidR="26D7AF4C" w:rsidRPr="003F7E33">
        <w:rPr>
          <w:rFonts w:ascii="Times New Roman" w:eastAsia="Times New Roman" w:hAnsi="Times New Roman" w:cs="Times New Roman"/>
          <w:color w:val="000000" w:themeColor="text1"/>
          <w:sz w:val="28"/>
          <w:szCs w:val="28"/>
        </w:rPr>
        <w:t>.</w:t>
      </w:r>
      <w:r w:rsidR="4E1AECEB" w:rsidRPr="003F7E33">
        <w:rPr>
          <w:rFonts w:ascii="Times New Roman" w:hAnsi="Times New Roman" w:cs="Times New Roman"/>
          <w:sz w:val="28"/>
          <w:szCs w:val="28"/>
        </w:rPr>
        <w:t xml:space="preserve"> </w:t>
      </w:r>
      <w:r w:rsidRPr="003F7E33">
        <w:rPr>
          <w:rFonts w:ascii="Times New Roman" w:hAnsi="Times New Roman" w:cs="Times New Roman"/>
          <w:sz w:val="28"/>
          <w:szCs w:val="28"/>
        </w:rPr>
        <w:t xml:space="preserve">Arī </w:t>
      </w:r>
      <w:r w:rsidR="5E74CB9D" w:rsidRPr="003F7E33">
        <w:rPr>
          <w:rFonts w:ascii="Times New Roman" w:hAnsi="Times New Roman" w:cs="Times New Roman"/>
          <w:sz w:val="28"/>
          <w:szCs w:val="28"/>
        </w:rPr>
        <w:t>jaun</w:t>
      </w:r>
      <w:r w:rsidRPr="003F7E33">
        <w:rPr>
          <w:rFonts w:ascii="Times New Roman" w:hAnsi="Times New Roman" w:cs="Times New Roman"/>
          <w:sz w:val="28"/>
          <w:szCs w:val="28"/>
        </w:rPr>
        <w:t xml:space="preserve">ā </w:t>
      </w:r>
      <w:r w:rsidR="00477BC0">
        <w:rPr>
          <w:rFonts w:ascii="Times New Roman" w:hAnsi="Times New Roman" w:cs="Times New Roman"/>
          <w:sz w:val="28"/>
          <w:szCs w:val="28"/>
        </w:rPr>
        <w:t xml:space="preserve">likumprojekta </w:t>
      </w:r>
      <w:r w:rsidR="00477BC0" w:rsidRPr="00477BC0">
        <w:rPr>
          <w:rFonts w:ascii="Times New Roman" w:hAnsi="Times New Roman" w:cs="Times New Roman"/>
          <w:sz w:val="28"/>
          <w:szCs w:val="28"/>
        </w:rPr>
        <w:t>„</w:t>
      </w:r>
      <w:r w:rsidR="2CDA4A6D" w:rsidRPr="003F7E33">
        <w:rPr>
          <w:rFonts w:ascii="Times New Roman" w:hAnsi="Times New Roman" w:cs="Times New Roman"/>
          <w:sz w:val="28"/>
          <w:szCs w:val="28"/>
        </w:rPr>
        <w:t>Latviešu v</w:t>
      </w:r>
      <w:r w:rsidRPr="003F7E33">
        <w:rPr>
          <w:rFonts w:ascii="Times New Roman" w:hAnsi="Times New Roman" w:cs="Times New Roman"/>
          <w:sz w:val="28"/>
          <w:szCs w:val="28"/>
        </w:rPr>
        <w:t>ēsturisko zemju likuma</w:t>
      </w:r>
      <w:r w:rsidR="60D9E593" w:rsidRPr="003F7E33">
        <w:rPr>
          <w:rFonts w:ascii="Times New Roman" w:hAnsi="Times New Roman" w:cs="Times New Roman"/>
          <w:sz w:val="28"/>
          <w:szCs w:val="28"/>
        </w:rPr>
        <w:t>”</w:t>
      </w:r>
      <w:r w:rsidRPr="003F7E33">
        <w:rPr>
          <w:rFonts w:ascii="Times New Roman" w:hAnsi="Times New Roman" w:cs="Times New Roman"/>
          <w:sz w:val="28"/>
          <w:szCs w:val="28"/>
        </w:rPr>
        <w:t xml:space="preserve"> iedzīvināšana nav iedomājama bez aktīvas iedzīvotāju iesaistes kultūras un sabiedriskajos procesos. Līdz ar to ir nepieciešams attīstīt jaunas sadarbības formas ar materiālā un nemateriālā</w:t>
      </w:r>
      <w:r w:rsidR="7DFE97EB" w:rsidRPr="003F7E33">
        <w:rPr>
          <w:rFonts w:ascii="Times New Roman" w:hAnsi="Times New Roman" w:cs="Times New Roman"/>
          <w:sz w:val="28"/>
          <w:szCs w:val="28"/>
        </w:rPr>
        <w:t xml:space="preserve"> </w:t>
      </w:r>
      <w:r w:rsidRPr="003F7E33">
        <w:rPr>
          <w:rFonts w:ascii="Times New Roman" w:hAnsi="Times New Roman" w:cs="Times New Roman"/>
          <w:sz w:val="28"/>
          <w:szCs w:val="28"/>
        </w:rPr>
        <w:t>mantojuma kopienām un sniegt tām nepieciešamo atbalstu</w:t>
      </w:r>
      <w:r w:rsidR="0068F1AA" w:rsidRPr="003F7E33">
        <w:rPr>
          <w:rFonts w:ascii="Times New Roman" w:hAnsi="Times New Roman" w:cs="Times New Roman"/>
          <w:sz w:val="28"/>
          <w:szCs w:val="28"/>
        </w:rPr>
        <w:t>,</w:t>
      </w:r>
      <w:r w:rsidR="78A6B8C0" w:rsidRPr="003F7E33">
        <w:rPr>
          <w:rFonts w:ascii="Times New Roman" w:hAnsi="Times New Roman" w:cs="Times New Roman"/>
          <w:sz w:val="28"/>
          <w:szCs w:val="28"/>
        </w:rPr>
        <w:t xml:space="preserve"> radot digitālas līdzdalības un </w:t>
      </w:r>
      <w:proofErr w:type="spellStart"/>
      <w:r w:rsidR="78A6B8C0" w:rsidRPr="003F7E33">
        <w:rPr>
          <w:rFonts w:ascii="Times New Roman" w:hAnsi="Times New Roman" w:cs="Times New Roman"/>
          <w:sz w:val="28"/>
          <w:szCs w:val="28"/>
        </w:rPr>
        <w:t>koprades</w:t>
      </w:r>
      <w:proofErr w:type="spellEnd"/>
      <w:r w:rsidR="78A6B8C0" w:rsidRPr="003F7E33">
        <w:rPr>
          <w:rFonts w:ascii="Times New Roman" w:hAnsi="Times New Roman" w:cs="Times New Roman"/>
          <w:sz w:val="28"/>
          <w:szCs w:val="28"/>
        </w:rPr>
        <w:t xml:space="preserve"> iespējas, piemēram, </w:t>
      </w:r>
      <w:r w:rsidR="038D1494" w:rsidRPr="003F7E33">
        <w:rPr>
          <w:rFonts w:ascii="Times New Roman" w:hAnsi="Times New Roman" w:cs="Times New Roman"/>
          <w:sz w:val="28"/>
          <w:szCs w:val="28"/>
        </w:rPr>
        <w:t>novadpētniecības</w:t>
      </w:r>
      <w:r w:rsidR="78A6B8C0" w:rsidRPr="003F7E33">
        <w:rPr>
          <w:rFonts w:ascii="Times New Roman" w:hAnsi="Times New Roman" w:cs="Times New Roman"/>
          <w:sz w:val="28"/>
          <w:szCs w:val="28"/>
        </w:rPr>
        <w:t xml:space="preserve"> jomā.</w:t>
      </w:r>
    </w:p>
    <w:p w14:paraId="5871D9A2" w14:textId="195813E2" w:rsidR="65A0892A" w:rsidRPr="00D92889" w:rsidRDefault="65A0892A"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Aktuāla ir arī </w:t>
      </w:r>
      <w:r w:rsidRPr="003F7E33">
        <w:rPr>
          <w:rFonts w:ascii="Times New Roman" w:eastAsia="Times New Roman" w:hAnsi="Times New Roman" w:cs="Times New Roman"/>
          <w:color w:val="000000" w:themeColor="text1"/>
          <w:sz w:val="28"/>
          <w:szCs w:val="28"/>
        </w:rPr>
        <w:t>jauniešu iesaiste vietējās kopienas kultūrtelpas kopšanā un nemateriālā kultūras mantojuma saglabāšanā.</w:t>
      </w:r>
      <w:r w:rsidRPr="003F7E33">
        <w:rPr>
          <w:rFonts w:ascii="Times New Roman" w:hAnsi="Times New Roman" w:cs="Times New Roman"/>
          <w:sz w:val="28"/>
          <w:szCs w:val="28"/>
        </w:rPr>
        <w:t xml:space="preserve"> Būtiska loma šajā procesā ir pašvaldību kultūras centriem, to sadarbībai ar citām kultūras institūcijām un jauniešu centriem, līdz ar to jau tuvākajā laikā ir jāpabeidz </w:t>
      </w:r>
      <w:r w:rsidR="00D92889">
        <w:rPr>
          <w:rFonts w:ascii="Times New Roman" w:hAnsi="Times New Roman" w:cs="Times New Roman"/>
          <w:sz w:val="28"/>
          <w:szCs w:val="28"/>
        </w:rPr>
        <w:t xml:space="preserve">likumprojekta </w:t>
      </w:r>
      <w:r w:rsidR="00D92889" w:rsidRPr="003F7E33">
        <w:rPr>
          <w:rFonts w:ascii="Times New Roman" w:hAnsi="Times New Roman" w:cs="Times New Roman"/>
          <w:sz w:val="28"/>
          <w:szCs w:val="28"/>
        </w:rPr>
        <w:t>„</w:t>
      </w:r>
      <w:r w:rsidRPr="003F7E33">
        <w:rPr>
          <w:rFonts w:ascii="Times New Roman" w:hAnsi="Times New Roman" w:cs="Times New Roman"/>
          <w:sz w:val="28"/>
          <w:szCs w:val="28"/>
        </w:rPr>
        <w:t>Kultūras centru likum</w:t>
      </w:r>
      <w:r w:rsidR="00D92889">
        <w:rPr>
          <w:rFonts w:ascii="Times New Roman" w:hAnsi="Times New Roman" w:cs="Times New Roman"/>
          <w:sz w:val="28"/>
          <w:szCs w:val="28"/>
        </w:rPr>
        <w:t>s”</w:t>
      </w:r>
      <w:r w:rsidRPr="003F7E33">
        <w:rPr>
          <w:rFonts w:ascii="Times New Roman" w:hAnsi="Times New Roman" w:cs="Times New Roman"/>
          <w:sz w:val="28"/>
          <w:szCs w:val="28"/>
        </w:rPr>
        <w:t xml:space="preserve"> izstrāde un plašākā kontekstā – kultūras centru lomu un funkciju pārskatīšana, tostarp administratīvi teritoriālās reformas kontekstā. Nozīmīgu pienesumu sabiedrības iesaistē kultūras procesos sniedz arī kultūras mantojuma institūcijas, īstenojot Latvijas daudzveidīgajā kultūras mantojumā balstītus pasākumus, iesaistošas programmas un iniciatīvas, kas veicina ne vien konkrētu kultūras </w:t>
      </w:r>
      <w:r w:rsidRPr="00D92889">
        <w:rPr>
          <w:rFonts w:ascii="Times New Roman" w:hAnsi="Times New Roman" w:cs="Times New Roman"/>
          <w:sz w:val="28"/>
          <w:szCs w:val="28"/>
        </w:rPr>
        <w:t xml:space="preserve">mantojuma elementu saglabāšanu, bet arī ar mūsdienīgas </w:t>
      </w:r>
      <w:r w:rsidRPr="00D92889">
        <w:rPr>
          <w:rFonts w:ascii="Times New Roman" w:hAnsi="Times New Roman" w:cs="Times New Roman"/>
          <w:sz w:val="28"/>
          <w:szCs w:val="28"/>
        </w:rPr>
        <w:lastRenderedPageBreak/>
        <w:t>interpretācijas un komunikācijas palīdzību radīt rīkus un pieejas vides, ekonomisko un sociālās iekļaušanas izaicinājumu risināšanā.</w:t>
      </w:r>
    </w:p>
    <w:p w14:paraId="180564E7" w14:textId="25551B30" w:rsidR="00E96A08" w:rsidRPr="00C21966" w:rsidRDefault="00E96A08" w:rsidP="00C21966">
      <w:pPr>
        <w:ind w:left="0" w:firstLine="0"/>
        <w:rPr>
          <w:rFonts w:ascii="Times New Roman" w:eastAsia="Calibri" w:hAnsi="Times New Roman" w:cs="Times New Roman"/>
          <w:sz w:val="28"/>
          <w:szCs w:val="28"/>
        </w:rPr>
      </w:pPr>
    </w:p>
    <w:p w14:paraId="3C93D2B2" w14:textId="0F052639" w:rsidR="65A0892A" w:rsidRPr="00C21966" w:rsidRDefault="65A0892A" w:rsidP="6987A137">
      <w:pPr>
        <w:ind w:left="0" w:firstLine="851"/>
        <w:rPr>
          <w:rFonts w:ascii="Times New Roman" w:eastAsia="Calibri" w:hAnsi="Times New Roman" w:cs="Times New Roman"/>
          <w:b/>
          <w:bCs/>
          <w:sz w:val="28"/>
          <w:szCs w:val="28"/>
        </w:rPr>
      </w:pPr>
      <w:r w:rsidRPr="00D92889">
        <w:rPr>
          <w:rFonts w:ascii="Times New Roman" w:hAnsi="Times New Roman" w:cs="Times New Roman"/>
          <w:b/>
          <w:bCs/>
          <w:sz w:val="28"/>
          <w:szCs w:val="28"/>
        </w:rPr>
        <w:t>Radošā pašizpausme</w:t>
      </w:r>
    </w:p>
    <w:p w14:paraId="26DC896A" w14:textId="24CEE437" w:rsidR="00E96A08" w:rsidRPr="003F7E33" w:rsidRDefault="00E96A08" w:rsidP="176B7468">
      <w:pPr>
        <w:ind w:left="0" w:firstLine="851"/>
        <w:rPr>
          <w:rFonts w:ascii="Times New Roman" w:hAnsi="Times New Roman" w:cs="Times New Roman"/>
          <w:sz w:val="28"/>
          <w:szCs w:val="28"/>
        </w:rPr>
      </w:pPr>
      <w:r w:rsidRPr="00D92889">
        <w:rPr>
          <w:rFonts w:ascii="Times New Roman" w:hAnsi="Times New Roman" w:cs="Times New Roman"/>
          <w:sz w:val="28"/>
          <w:szCs w:val="28"/>
        </w:rPr>
        <w:t>Salīdzinoši mazāk uzmanības līdz šim pievērsts tām sabiedrības</w:t>
      </w:r>
      <w:r w:rsidRPr="003F7E33">
        <w:rPr>
          <w:rFonts w:ascii="Times New Roman" w:hAnsi="Times New Roman" w:cs="Times New Roman"/>
          <w:sz w:val="28"/>
          <w:szCs w:val="28"/>
        </w:rPr>
        <w:t xml:space="preserve"> </w:t>
      </w:r>
      <w:r w:rsidR="00B55DCA">
        <w:rPr>
          <w:rFonts w:ascii="Times New Roman" w:hAnsi="Times New Roman" w:cs="Times New Roman"/>
          <w:sz w:val="28"/>
          <w:szCs w:val="28"/>
        </w:rPr>
        <w:t>līdzdal</w:t>
      </w:r>
      <w:r w:rsidRPr="003F7E33">
        <w:rPr>
          <w:rFonts w:ascii="Times New Roman" w:hAnsi="Times New Roman" w:cs="Times New Roman"/>
          <w:sz w:val="28"/>
          <w:szCs w:val="28"/>
        </w:rPr>
        <w:t xml:space="preserve">ības formām, kas saistītas ar iedzīvotāju iesaisti mūsdienu kultūras un mākslas procesos. Lai gan atsevišķām jomām, piemēram, teātra un foto mākslām, ir senas tradīcijas un labas </w:t>
      </w:r>
      <w:proofErr w:type="spellStart"/>
      <w:r w:rsidRPr="003F7E33">
        <w:rPr>
          <w:rFonts w:ascii="Times New Roman" w:hAnsi="Times New Roman" w:cs="Times New Roman"/>
          <w:sz w:val="28"/>
          <w:szCs w:val="28"/>
        </w:rPr>
        <w:t>pašorganizācijas</w:t>
      </w:r>
      <w:proofErr w:type="spellEnd"/>
      <w:r w:rsidRPr="003F7E33">
        <w:rPr>
          <w:rFonts w:ascii="Times New Roman" w:hAnsi="Times New Roman" w:cs="Times New Roman"/>
          <w:sz w:val="28"/>
          <w:szCs w:val="28"/>
        </w:rPr>
        <w:t xml:space="preserve"> prasmes, kā arī aktīva nevalstisko organizāciju iesaiste un </w:t>
      </w:r>
      <w:r w:rsidR="6BD33903" w:rsidRPr="003F7E33">
        <w:rPr>
          <w:rFonts w:ascii="Times New Roman" w:hAnsi="Times New Roman" w:cs="Times New Roman"/>
          <w:sz w:val="28"/>
          <w:szCs w:val="28"/>
        </w:rPr>
        <w:t xml:space="preserve">spēcīgs </w:t>
      </w:r>
      <w:r w:rsidRPr="003F7E33">
        <w:rPr>
          <w:rFonts w:ascii="Times New Roman" w:hAnsi="Times New Roman" w:cs="Times New Roman"/>
          <w:sz w:val="28"/>
          <w:szCs w:val="28"/>
        </w:rPr>
        <w:t xml:space="preserve">pašvaldību atbalsts, to nevar teikt par visām kultūras </w:t>
      </w:r>
      <w:r w:rsidR="384F5E25" w:rsidRPr="003F7E33">
        <w:rPr>
          <w:rFonts w:ascii="Times New Roman" w:hAnsi="Times New Roman" w:cs="Times New Roman"/>
          <w:sz w:val="28"/>
          <w:szCs w:val="28"/>
        </w:rPr>
        <w:t>apakšnozarēm. T</w:t>
      </w:r>
      <w:r w:rsidRPr="003F7E33">
        <w:rPr>
          <w:rFonts w:ascii="Times New Roman" w:hAnsi="Times New Roman" w:cs="Times New Roman"/>
          <w:sz w:val="28"/>
          <w:szCs w:val="28"/>
        </w:rPr>
        <w:t>ostarp jā</w:t>
      </w:r>
      <w:r w:rsidR="07915CF5" w:rsidRPr="003F7E33">
        <w:rPr>
          <w:rFonts w:ascii="Times New Roman" w:hAnsi="Times New Roman" w:cs="Times New Roman"/>
          <w:sz w:val="28"/>
          <w:szCs w:val="28"/>
        </w:rPr>
        <w:t xml:space="preserve">paplašina </w:t>
      </w:r>
      <w:r w:rsidRPr="003F7E33">
        <w:rPr>
          <w:rFonts w:ascii="Times New Roman" w:hAnsi="Times New Roman" w:cs="Times New Roman"/>
          <w:sz w:val="28"/>
          <w:szCs w:val="28"/>
        </w:rPr>
        <w:t xml:space="preserve">būtu </w:t>
      </w:r>
      <w:r w:rsidR="3A6A4944" w:rsidRPr="003F7E33">
        <w:rPr>
          <w:rFonts w:ascii="Times New Roman" w:hAnsi="Times New Roman" w:cs="Times New Roman"/>
          <w:sz w:val="28"/>
          <w:szCs w:val="28"/>
        </w:rPr>
        <w:t xml:space="preserve">kultūras </w:t>
      </w:r>
      <w:r w:rsidR="00B55DCA">
        <w:rPr>
          <w:rFonts w:ascii="Times New Roman" w:hAnsi="Times New Roman" w:cs="Times New Roman"/>
          <w:sz w:val="28"/>
          <w:szCs w:val="28"/>
        </w:rPr>
        <w:t>līdzdal</w:t>
      </w:r>
      <w:r w:rsidR="3A6A4944" w:rsidRPr="003F7E33">
        <w:rPr>
          <w:rFonts w:ascii="Times New Roman" w:hAnsi="Times New Roman" w:cs="Times New Roman"/>
          <w:sz w:val="28"/>
          <w:szCs w:val="28"/>
        </w:rPr>
        <w:t xml:space="preserve">ības </w:t>
      </w:r>
      <w:r w:rsidRPr="003F7E33">
        <w:rPr>
          <w:rFonts w:ascii="Times New Roman" w:hAnsi="Times New Roman" w:cs="Times New Roman"/>
          <w:sz w:val="28"/>
          <w:szCs w:val="28"/>
        </w:rPr>
        <w:t>iespējas pusaudžiem un jauniešiem, k</w:t>
      </w:r>
      <w:r w:rsidR="55CC3D9E" w:rsidRPr="003F7E33">
        <w:rPr>
          <w:rFonts w:ascii="Times New Roman" w:hAnsi="Times New Roman" w:cs="Times New Roman"/>
          <w:sz w:val="28"/>
          <w:szCs w:val="28"/>
        </w:rPr>
        <w:t>uri</w:t>
      </w:r>
      <w:r w:rsidRPr="003F7E33">
        <w:rPr>
          <w:rFonts w:ascii="Times New Roman" w:hAnsi="Times New Roman" w:cs="Times New Roman"/>
          <w:sz w:val="28"/>
          <w:szCs w:val="28"/>
        </w:rPr>
        <w:t xml:space="preserve"> vēlas attīstīt savas prasmes mūsdienu kultūras izpausmēs – piemēram, </w:t>
      </w:r>
      <w:r w:rsidR="5D4A1E0E" w:rsidRPr="003F7E33">
        <w:rPr>
          <w:rFonts w:ascii="Times New Roman" w:hAnsi="Times New Roman" w:cs="Times New Roman"/>
          <w:sz w:val="28"/>
          <w:szCs w:val="28"/>
        </w:rPr>
        <w:t>populār</w:t>
      </w:r>
      <w:r w:rsidRPr="003F7E33">
        <w:rPr>
          <w:rFonts w:ascii="Times New Roman" w:hAnsi="Times New Roman" w:cs="Times New Roman"/>
          <w:sz w:val="28"/>
          <w:szCs w:val="28"/>
        </w:rPr>
        <w:t>ajā mūzikā, laikmetīgajā dejā, teātrī</w:t>
      </w:r>
      <w:r w:rsidR="00592E77" w:rsidRPr="003F7E33">
        <w:rPr>
          <w:rFonts w:ascii="Times New Roman" w:hAnsi="Times New Roman" w:cs="Times New Roman"/>
          <w:sz w:val="28"/>
          <w:szCs w:val="28"/>
        </w:rPr>
        <w:t>, cirkā</w:t>
      </w:r>
      <w:r w:rsidRPr="003F7E33">
        <w:rPr>
          <w:rFonts w:ascii="Times New Roman" w:hAnsi="Times New Roman" w:cs="Times New Roman"/>
          <w:sz w:val="28"/>
          <w:szCs w:val="28"/>
        </w:rPr>
        <w:t xml:space="preserve"> un vizuālajā mākslā</w:t>
      </w:r>
      <w:r w:rsidR="2A781E35" w:rsidRPr="003F7E33">
        <w:rPr>
          <w:rFonts w:ascii="Times New Roman" w:hAnsi="Times New Roman" w:cs="Times New Roman"/>
          <w:sz w:val="28"/>
          <w:szCs w:val="28"/>
        </w:rPr>
        <w:t xml:space="preserve"> - it īpaši ņemot vērā, ka kultūras </w:t>
      </w:r>
      <w:r w:rsidR="00B55DCA">
        <w:rPr>
          <w:rFonts w:ascii="Times New Roman" w:hAnsi="Times New Roman" w:cs="Times New Roman"/>
          <w:sz w:val="28"/>
          <w:szCs w:val="28"/>
        </w:rPr>
        <w:t>līdzdal</w:t>
      </w:r>
      <w:r w:rsidR="2A781E35" w:rsidRPr="003F7E33">
        <w:rPr>
          <w:rFonts w:ascii="Times New Roman" w:hAnsi="Times New Roman" w:cs="Times New Roman"/>
          <w:sz w:val="28"/>
          <w:szCs w:val="28"/>
        </w:rPr>
        <w:t xml:space="preserve">ībai vienlaikus </w:t>
      </w:r>
      <w:r w:rsidR="22CB4EC4" w:rsidRPr="003F7E33">
        <w:rPr>
          <w:rFonts w:ascii="Times New Roman" w:hAnsi="Times New Roman" w:cs="Times New Roman"/>
          <w:sz w:val="28"/>
          <w:szCs w:val="28"/>
        </w:rPr>
        <w:t xml:space="preserve">nereti </w:t>
      </w:r>
      <w:r w:rsidR="2A781E35" w:rsidRPr="003F7E33">
        <w:rPr>
          <w:rFonts w:ascii="Times New Roman" w:hAnsi="Times New Roman" w:cs="Times New Roman"/>
          <w:sz w:val="28"/>
          <w:szCs w:val="28"/>
        </w:rPr>
        <w:t xml:space="preserve">ir arī </w:t>
      </w:r>
      <w:r w:rsidR="181FCC25" w:rsidRPr="003F7E33">
        <w:rPr>
          <w:rFonts w:ascii="Times New Roman" w:hAnsi="Times New Roman" w:cs="Times New Roman"/>
          <w:sz w:val="28"/>
          <w:szCs w:val="28"/>
        </w:rPr>
        <w:t xml:space="preserve">nozīmīga </w:t>
      </w:r>
      <w:r w:rsidR="7701E71E" w:rsidRPr="003F7E33">
        <w:rPr>
          <w:rFonts w:ascii="Times New Roman" w:hAnsi="Times New Roman" w:cs="Times New Roman"/>
          <w:sz w:val="28"/>
          <w:szCs w:val="28"/>
        </w:rPr>
        <w:t xml:space="preserve">sociālā </w:t>
      </w:r>
      <w:r w:rsidR="41E26E67" w:rsidRPr="003F7E33">
        <w:rPr>
          <w:rFonts w:ascii="Times New Roman" w:hAnsi="Times New Roman" w:cs="Times New Roman"/>
          <w:sz w:val="28"/>
          <w:szCs w:val="28"/>
        </w:rPr>
        <w:t>ietekme</w:t>
      </w:r>
      <w:r w:rsidR="7701E71E" w:rsidRPr="003F7E33">
        <w:rPr>
          <w:rFonts w:ascii="Times New Roman" w:hAnsi="Times New Roman" w:cs="Times New Roman"/>
          <w:sz w:val="28"/>
          <w:szCs w:val="28"/>
        </w:rPr>
        <w:t>.</w:t>
      </w:r>
    </w:p>
    <w:p w14:paraId="57A77716" w14:textId="4E906F5E" w:rsidR="00400A8E" w:rsidRDefault="00400A8E" w:rsidP="602E5643">
      <w:pPr>
        <w:ind w:left="0" w:firstLine="851"/>
        <w:rPr>
          <w:rFonts w:ascii="Times New Roman" w:eastAsia="Calibri" w:hAnsi="Times New Roman" w:cs="Times New Roman"/>
        </w:rPr>
      </w:pPr>
    </w:p>
    <w:p w14:paraId="38CFB1DA" w14:textId="12E6BF88" w:rsidR="00881B02" w:rsidRPr="003F7E33" w:rsidRDefault="00881B02" w:rsidP="00155268">
      <w:pPr>
        <w:ind w:left="0" w:firstLine="0"/>
        <w:rPr>
          <w:rFonts w:ascii="Times New Roman" w:hAnsi="Times New Roman" w:cs="Times New Roman"/>
          <w:sz w:val="28"/>
          <w:szCs w:val="28"/>
        </w:rPr>
      </w:pPr>
    </w:p>
    <w:tbl>
      <w:tblPr>
        <w:tblW w:w="5316"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96"/>
        <w:gridCol w:w="2264"/>
        <w:gridCol w:w="1450"/>
        <w:gridCol w:w="1357"/>
        <w:gridCol w:w="1812"/>
        <w:gridCol w:w="1448"/>
      </w:tblGrid>
      <w:tr w:rsidR="00F02015" w:rsidRPr="003F7E33" w14:paraId="43374F16" w14:textId="77777777" w:rsidTr="6987A13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hideMark/>
          </w:tcPr>
          <w:p w14:paraId="7676B62A" w14:textId="3D3DA353" w:rsidR="00F02015" w:rsidRPr="003F7E33" w:rsidRDefault="00F02015" w:rsidP="00FA7324">
            <w:pPr>
              <w:ind w:left="0" w:firstLine="0"/>
              <w:jc w:val="left"/>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 xml:space="preserve">2. rīcības virziens. </w:t>
            </w:r>
            <w:r w:rsidRPr="003F7E33">
              <w:rPr>
                <w:rFonts w:ascii="Times New Roman" w:hAnsi="Times New Roman" w:cs="Times New Roman"/>
                <w:b/>
                <w:bCs/>
                <w:sz w:val="28"/>
                <w:szCs w:val="28"/>
              </w:rPr>
              <w:t>Sabiedrības līdzdalība kultūras procesos</w:t>
            </w:r>
          </w:p>
        </w:tc>
      </w:tr>
      <w:tr w:rsidR="00F02015" w:rsidRPr="003F7E33" w14:paraId="5D8E394E"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E1D323"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Nr. p. k.</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16DBEE1"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Uzdevums</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A409D6C"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Izpildes termiņš</w:t>
            </w:r>
            <w:r w:rsidRPr="003F7E33">
              <w:rPr>
                <w:rFonts w:ascii="Times New Roman" w:eastAsia="Times New Roman" w:hAnsi="Times New Roman" w:cs="Times New Roman"/>
                <w:b/>
                <w:bCs/>
                <w:sz w:val="28"/>
                <w:szCs w:val="28"/>
                <w:lang w:eastAsia="lv-LV"/>
              </w:rPr>
              <w:br/>
              <w:t>(gads)</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E4105A"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Atbildīgā institūcija</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754178C"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Līdzatbildīgās institūcijas</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018414F"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Sasaiste ar politikas rezultātu un rezultatīvo rādītāju</w:t>
            </w:r>
          </w:p>
        </w:tc>
      </w:tr>
      <w:tr w:rsidR="00BC65CD" w:rsidRPr="003F7E33" w14:paraId="4EF59ACD"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4395BB9" w14:textId="195A69A8"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2.1.</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80A1C0" w14:textId="3353C195" w:rsidR="00BC65CD" w:rsidRPr="003F7E33" w:rsidRDefault="5A95E347" w:rsidP="00FA7324">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Veicināt sabiedrības iesaisti </w:t>
            </w:r>
            <w:r w:rsidR="22D27F22" w:rsidRPr="003F7E33">
              <w:rPr>
                <w:rFonts w:ascii="Times New Roman" w:eastAsia="Times New Roman" w:hAnsi="Times New Roman" w:cs="Times New Roman"/>
                <w:sz w:val="28"/>
                <w:szCs w:val="28"/>
                <w:lang w:eastAsia="lv-LV"/>
              </w:rPr>
              <w:t xml:space="preserve">amatiermākslā un </w:t>
            </w:r>
            <w:r w:rsidRPr="003F7E33">
              <w:rPr>
                <w:rFonts w:ascii="Times New Roman" w:eastAsia="Times New Roman" w:hAnsi="Times New Roman" w:cs="Times New Roman"/>
                <w:sz w:val="28"/>
                <w:szCs w:val="28"/>
                <w:lang w:eastAsia="lv-LV"/>
              </w:rPr>
              <w:t>Dziesmu un deju svētku tradīcijā</w:t>
            </w:r>
            <w:r w:rsidR="040F718B" w:rsidRPr="003F7E33">
              <w:rPr>
                <w:rFonts w:ascii="Times New Roman" w:eastAsia="Times New Roman" w:hAnsi="Times New Roman" w:cs="Times New Roman"/>
                <w:sz w:val="28"/>
                <w:szCs w:val="28"/>
                <w:lang w:eastAsia="lv-LV"/>
              </w:rPr>
              <w:t xml:space="preserve"> (NAP2027 </w:t>
            </w:r>
            <w:r w:rsidR="09D65E3A" w:rsidRPr="003F7E33">
              <w:rPr>
                <w:rFonts w:ascii="Times New Roman" w:eastAsia="Times New Roman" w:hAnsi="Times New Roman" w:cs="Times New Roman"/>
                <w:sz w:val="28"/>
                <w:szCs w:val="28"/>
                <w:lang w:eastAsia="lv-LV"/>
              </w:rPr>
              <w:t xml:space="preserve">pasākums </w:t>
            </w:r>
            <w:r w:rsidR="4373D6AE" w:rsidRPr="003F7E33">
              <w:rPr>
                <w:rFonts w:ascii="Times New Roman" w:eastAsia="Times New Roman" w:hAnsi="Times New Roman" w:cs="Times New Roman"/>
                <w:sz w:val="28"/>
                <w:szCs w:val="28"/>
                <w:lang w:eastAsia="lv-LV"/>
              </w:rPr>
              <w:t>264</w:t>
            </w:r>
            <w:r w:rsidR="417D027B" w:rsidRPr="003F7E33">
              <w:rPr>
                <w:rFonts w:ascii="Times New Roman" w:eastAsia="Times New Roman" w:hAnsi="Times New Roman" w:cs="Times New Roman"/>
                <w:sz w:val="28"/>
                <w:szCs w:val="28"/>
                <w:lang w:eastAsia="lv-LV"/>
              </w:rPr>
              <w:t xml:space="preserve"> uzdevums </w:t>
            </w:r>
            <w:r w:rsidR="09AD274B" w:rsidRPr="003F7E33">
              <w:rPr>
                <w:rFonts w:ascii="Times New Roman" w:eastAsia="Times New Roman" w:hAnsi="Times New Roman" w:cs="Times New Roman"/>
                <w:sz w:val="28"/>
                <w:szCs w:val="28"/>
                <w:lang w:eastAsia="lv-LV"/>
              </w:rPr>
              <w:t>367, 370</w:t>
            </w:r>
            <w:r w:rsidR="040F718B" w:rsidRPr="003F7E33">
              <w:rPr>
                <w:rFonts w:ascii="Times New Roman" w:eastAsia="Times New Roman" w:hAnsi="Times New Roman" w:cs="Times New Roman"/>
                <w:sz w:val="28"/>
                <w:szCs w:val="28"/>
                <w:lang w:eastAsia="lv-LV"/>
              </w:rPr>
              <w:t>)</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C9F88D" w14:textId="77777777"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B50FCBC" w14:textId="5AC492D3" w:rsidR="00BC65CD"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KM (LNKC), kultūras centri</w:t>
            </w:r>
            <w:r w:rsidR="00BC65CD" w:rsidRPr="003F7E33">
              <w:rPr>
                <w:rFonts w:ascii="Times New Roman" w:eastAsia="Times New Roman" w:hAnsi="Times New Roman" w:cs="Times New Roman"/>
                <w:sz w:val="28"/>
                <w:szCs w:val="28"/>
                <w:lang w:eastAsia="lv-LV"/>
              </w:rPr>
              <w:t> </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CFC8506" w14:textId="20694EE0" w:rsidR="00BC65CD" w:rsidRPr="003F7E33" w:rsidRDefault="24B56177"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w:t>
            </w:r>
            <w:r w:rsidR="067F5337" w:rsidRPr="003F7E33">
              <w:rPr>
                <w:rFonts w:ascii="Times New Roman" w:eastAsia="Times New Roman" w:hAnsi="Times New Roman" w:cs="Times New Roman"/>
                <w:sz w:val="28"/>
                <w:szCs w:val="28"/>
                <w:lang w:eastAsia="lv-LV"/>
              </w:rPr>
              <w:t>ašvaldības</w:t>
            </w:r>
            <w:r w:rsidR="69B3F2E9" w:rsidRPr="003F7E33">
              <w:rPr>
                <w:rFonts w:ascii="Times New Roman" w:eastAsia="Times New Roman" w:hAnsi="Times New Roman" w:cs="Times New Roman"/>
                <w:sz w:val="28"/>
                <w:szCs w:val="28"/>
                <w:lang w:eastAsia="lv-LV"/>
              </w:rPr>
              <w:t>, NVO</w:t>
            </w:r>
            <w:r w:rsidR="09AD274B" w:rsidRPr="003F7E33">
              <w:rPr>
                <w:rFonts w:ascii="Times New Roman" w:eastAsia="Times New Roman" w:hAnsi="Times New Roman" w:cs="Times New Roman"/>
                <w:sz w:val="28"/>
                <w:szCs w:val="28"/>
                <w:lang w:eastAsia="lv-LV"/>
              </w:rPr>
              <w:t> </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E881104" w14:textId="471ACE1B"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w:t>
            </w:r>
            <w:r w:rsidR="00EC6195" w:rsidRPr="003F7E33">
              <w:rPr>
                <w:rFonts w:ascii="Times New Roman" w:eastAsia="Times New Roman" w:hAnsi="Times New Roman" w:cs="Times New Roman"/>
                <w:sz w:val="28"/>
                <w:szCs w:val="28"/>
                <w:lang w:eastAsia="lv-LV"/>
              </w:rPr>
              <w:t>2</w:t>
            </w:r>
          </w:p>
          <w:p w14:paraId="563877FA" w14:textId="5B060ADE" w:rsidR="00CA634E" w:rsidRPr="003F7E33" w:rsidRDefault="00CA634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RR4</w:t>
            </w:r>
          </w:p>
          <w:p w14:paraId="2501BE7D" w14:textId="6DBF1293"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w:t>
            </w:r>
            <w:r w:rsidR="00CA634E" w:rsidRPr="003F7E33">
              <w:rPr>
                <w:rFonts w:ascii="Times New Roman" w:eastAsia="Times New Roman" w:hAnsi="Times New Roman" w:cs="Times New Roman"/>
                <w:sz w:val="28"/>
                <w:szCs w:val="28"/>
                <w:lang w:eastAsia="lv-LV"/>
              </w:rPr>
              <w:t>5</w:t>
            </w:r>
          </w:p>
        </w:tc>
      </w:tr>
      <w:tr w:rsidR="00EC6195" w:rsidRPr="003F7E33" w14:paraId="3CA09C1E"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F4078B3" w14:textId="171CACF6"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2.2.</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76336C8" w14:textId="4D9317D1" w:rsidR="00EC6195" w:rsidRPr="003F7E33" w:rsidRDefault="00EC6195" w:rsidP="602E5643">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Veicināt sabiedrības iesaisti materiālā un nemateriālā kultūras mantojuma </w:t>
            </w:r>
            <w:r w:rsidR="257A7BA5" w:rsidRPr="003F7E33">
              <w:rPr>
                <w:rFonts w:ascii="Times New Roman" w:eastAsia="Times New Roman" w:hAnsi="Times New Roman" w:cs="Times New Roman"/>
                <w:sz w:val="28"/>
                <w:szCs w:val="28"/>
                <w:lang w:eastAsia="lv-LV"/>
              </w:rPr>
              <w:t xml:space="preserve">saglabāšanā un ilgtspējā </w:t>
            </w:r>
            <w:r w:rsidR="11952293" w:rsidRPr="003F7E33">
              <w:rPr>
                <w:rFonts w:ascii="Times New Roman" w:eastAsia="Times New Roman" w:hAnsi="Times New Roman" w:cs="Times New Roman"/>
                <w:sz w:val="28"/>
                <w:szCs w:val="28"/>
                <w:lang w:eastAsia="lv-LV"/>
              </w:rPr>
              <w:t xml:space="preserve">(NAP2027 </w:t>
            </w:r>
            <w:r w:rsidR="48D3DFB8" w:rsidRPr="003F7E33">
              <w:rPr>
                <w:rFonts w:ascii="Times New Roman" w:eastAsia="Times New Roman" w:hAnsi="Times New Roman" w:cs="Times New Roman"/>
                <w:sz w:val="28"/>
                <w:szCs w:val="28"/>
                <w:lang w:eastAsia="lv-LV"/>
              </w:rPr>
              <w:t xml:space="preserve">pasākums </w:t>
            </w:r>
            <w:r w:rsidR="69134046" w:rsidRPr="003F7E33">
              <w:rPr>
                <w:rFonts w:ascii="Times New Roman" w:eastAsia="Times New Roman" w:hAnsi="Times New Roman" w:cs="Times New Roman"/>
                <w:sz w:val="28"/>
                <w:szCs w:val="28"/>
                <w:lang w:eastAsia="lv-LV"/>
              </w:rPr>
              <w:t>245</w:t>
            </w:r>
            <w:r w:rsidR="2F440F28" w:rsidRPr="003F7E33">
              <w:rPr>
                <w:rFonts w:ascii="Times New Roman" w:eastAsia="Times New Roman" w:hAnsi="Times New Roman" w:cs="Times New Roman"/>
                <w:sz w:val="28"/>
                <w:szCs w:val="28"/>
                <w:lang w:eastAsia="lv-LV"/>
              </w:rPr>
              <w:t xml:space="preserve">, </w:t>
            </w:r>
            <w:r w:rsidR="2F440F28" w:rsidRPr="003F7E33">
              <w:rPr>
                <w:rFonts w:ascii="Times New Roman" w:eastAsia="Times New Roman" w:hAnsi="Times New Roman" w:cs="Times New Roman"/>
                <w:sz w:val="28"/>
                <w:szCs w:val="28"/>
                <w:lang w:eastAsia="lv-LV"/>
              </w:rPr>
              <w:lastRenderedPageBreak/>
              <w:t xml:space="preserve">285, uzdevums </w:t>
            </w:r>
            <w:r w:rsidRPr="003F7E33">
              <w:rPr>
                <w:rFonts w:ascii="Times New Roman" w:eastAsia="Times New Roman" w:hAnsi="Times New Roman" w:cs="Times New Roman"/>
                <w:sz w:val="28"/>
                <w:szCs w:val="28"/>
                <w:lang w:eastAsia="lv-LV"/>
              </w:rPr>
              <w:t>367</w:t>
            </w:r>
            <w:r w:rsidR="11952293" w:rsidRPr="003F7E33">
              <w:rPr>
                <w:rFonts w:ascii="Times New Roman" w:eastAsia="Times New Roman" w:hAnsi="Times New Roman" w:cs="Times New Roman"/>
                <w:sz w:val="28"/>
                <w:szCs w:val="28"/>
                <w:lang w:eastAsia="lv-LV"/>
              </w:rPr>
              <w:t xml:space="preserve">, </w:t>
            </w:r>
            <w:r w:rsidRPr="003F7E33">
              <w:rPr>
                <w:rFonts w:ascii="Times New Roman" w:eastAsia="Times New Roman" w:hAnsi="Times New Roman" w:cs="Times New Roman"/>
                <w:sz w:val="28"/>
                <w:szCs w:val="28"/>
                <w:lang w:eastAsia="lv-LV"/>
              </w:rPr>
              <w:t>370</w:t>
            </w:r>
            <w:r w:rsidR="11952293" w:rsidRPr="003F7E33">
              <w:rPr>
                <w:rFonts w:ascii="Times New Roman" w:eastAsia="Times New Roman" w:hAnsi="Times New Roman" w:cs="Times New Roman"/>
                <w:sz w:val="28"/>
                <w:szCs w:val="28"/>
                <w:lang w:eastAsia="lv-LV"/>
              </w:rPr>
              <w:t>)</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43962A3" w14:textId="2769612F"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lastRenderedPageBreak/>
              <w:t>2021.-2027.</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889C1BC" w14:textId="7F4C5A34"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w:t>
            </w:r>
            <w:r w:rsidR="4484451B" w:rsidRPr="003F7E33">
              <w:rPr>
                <w:rFonts w:ascii="Times New Roman" w:eastAsia="Times New Roman" w:hAnsi="Times New Roman" w:cs="Times New Roman"/>
                <w:sz w:val="28"/>
                <w:szCs w:val="28"/>
                <w:lang w:eastAsia="lv-LV"/>
              </w:rPr>
              <w:t>KM (LNKC, NKMP</w:t>
            </w:r>
            <w:r w:rsidR="10D72EDF" w:rsidRPr="003F7E33">
              <w:rPr>
                <w:rFonts w:ascii="Times New Roman" w:eastAsia="Times New Roman" w:hAnsi="Times New Roman" w:cs="Times New Roman"/>
                <w:sz w:val="28"/>
                <w:szCs w:val="28"/>
                <w:lang w:eastAsia="lv-LV"/>
              </w:rPr>
              <w:t>, LNA</w:t>
            </w:r>
            <w:r w:rsidR="4484451B" w:rsidRPr="003F7E33">
              <w:rPr>
                <w:rFonts w:ascii="Times New Roman" w:eastAsia="Times New Roman" w:hAnsi="Times New Roman" w:cs="Times New Roman"/>
                <w:sz w:val="28"/>
                <w:szCs w:val="28"/>
                <w:lang w:eastAsia="lv-LV"/>
              </w:rPr>
              <w:t>)</w:t>
            </w:r>
            <w:r w:rsidR="25C2FD44" w:rsidRPr="003F7E33">
              <w:rPr>
                <w:rFonts w:ascii="Times New Roman" w:eastAsia="Times New Roman" w:hAnsi="Times New Roman" w:cs="Times New Roman"/>
                <w:sz w:val="28"/>
                <w:szCs w:val="28"/>
                <w:lang w:eastAsia="lv-LV"/>
              </w:rPr>
              <w:t xml:space="preserve"> muzeji</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7DA1DD0" w14:textId="46AA263F" w:rsidR="00EC6195" w:rsidRPr="003F7E33" w:rsidRDefault="067F5337"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Pašvaldības</w:t>
            </w:r>
            <w:r w:rsidR="24B56177" w:rsidRPr="003F7E33">
              <w:rPr>
                <w:rFonts w:ascii="Times New Roman" w:eastAsia="Times New Roman" w:hAnsi="Times New Roman" w:cs="Times New Roman"/>
                <w:sz w:val="28"/>
                <w:szCs w:val="28"/>
                <w:lang w:eastAsia="lv-LV"/>
              </w:rPr>
              <w:t>, NVO</w:t>
            </w:r>
            <w:r w:rsidR="3E724FAE" w:rsidRPr="003F7E33">
              <w:rPr>
                <w:rFonts w:ascii="Times New Roman" w:eastAsia="Times New Roman" w:hAnsi="Times New Roman" w:cs="Times New Roman"/>
                <w:sz w:val="28"/>
                <w:szCs w:val="28"/>
                <w:lang w:eastAsia="lv-LV"/>
              </w:rPr>
              <w:t>, UNESCO LNK</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AC740D6" w14:textId="77777777" w:rsidR="00285B73" w:rsidRPr="003F7E33" w:rsidRDefault="00285B73"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PR2</w:t>
            </w:r>
          </w:p>
          <w:p w14:paraId="6AD04DC8" w14:textId="1435238F" w:rsidR="00285B73" w:rsidRPr="003F7E33" w:rsidRDefault="00285B73"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w:t>
            </w:r>
            <w:r w:rsidR="00CA634E" w:rsidRPr="003F7E33">
              <w:rPr>
                <w:rFonts w:ascii="Times New Roman" w:eastAsia="Times New Roman" w:hAnsi="Times New Roman" w:cs="Times New Roman"/>
                <w:sz w:val="28"/>
                <w:szCs w:val="28"/>
                <w:lang w:eastAsia="lv-LV"/>
              </w:rPr>
              <w:t>6</w:t>
            </w:r>
          </w:p>
          <w:p w14:paraId="35B6B092" w14:textId="77777777"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w:t>
            </w:r>
          </w:p>
        </w:tc>
      </w:tr>
      <w:tr w:rsidR="00EC6195" w:rsidRPr="003F7E33" w14:paraId="055DE648"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86CF88B" w14:textId="585A0FED"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2.3.</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87C5D0" w14:textId="631E7ED3" w:rsidR="00EC6195" w:rsidRPr="003F7E33" w:rsidRDefault="00EC6195" w:rsidP="00FA7324">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Veicināt sabiedrības iesaisti </w:t>
            </w:r>
            <w:r w:rsidR="4F718B3A" w:rsidRPr="003F7E33">
              <w:rPr>
                <w:rFonts w:ascii="Times New Roman" w:eastAsia="Times New Roman" w:hAnsi="Times New Roman" w:cs="Times New Roman"/>
                <w:sz w:val="28"/>
                <w:szCs w:val="28"/>
                <w:lang w:eastAsia="lv-LV"/>
              </w:rPr>
              <w:t xml:space="preserve">radošajā pašizpausmē </w:t>
            </w:r>
            <w:r w:rsidR="040F718B" w:rsidRPr="003F7E33">
              <w:rPr>
                <w:rFonts w:ascii="Times New Roman" w:eastAsia="Times New Roman" w:hAnsi="Times New Roman" w:cs="Times New Roman"/>
                <w:sz w:val="28"/>
                <w:szCs w:val="28"/>
                <w:lang w:eastAsia="lv-LV"/>
              </w:rPr>
              <w:t>(NAP2027</w:t>
            </w:r>
            <w:r w:rsidR="4DAB909F" w:rsidRPr="003F7E33">
              <w:rPr>
                <w:rFonts w:ascii="Times New Roman" w:eastAsia="Times New Roman" w:hAnsi="Times New Roman" w:cs="Times New Roman"/>
                <w:sz w:val="28"/>
                <w:szCs w:val="28"/>
                <w:lang w:eastAsia="lv-LV"/>
              </w:rPr>
              <w:t xml:space="preserve"> pasākums</w:t>
            </w:r>
            <w:r w:rsidR="040F718B" w:rsidRPr="003F7E33">
              <w:rPr>
                <w:rFonts w:ascii="Times New Roman" w:eastAsia="Times New Roman" w:hAnsi="Times New Roman" w:cs="Times New Roman"/>
                <w:sz w:val="28"/>
                <w:szCs w:val="28"/>
                <w:lang w:eastAsia="lv-LV"/>
              </w:rPr>
              <w:t xml:space="preserve"> </w:t>
            </w:r>
            <w:r w:rsidR="019B8072" w:rsidRPr="003F7E33">
              <w:rPr>
                <w:rFonts w:ascii="Times New Roman" w:eastAsia="Times New Roman" w:hAnsi="Times New Roman" w:cs="Times New Roman"/>
                <w:sz w:val="28"/>
                <w:szCs w:val="28"/>
                <w:lang w:eastAsia="lv-LV"/>
              </w:rPr>
              <w:t>257</w:t>
            </w:r>
            <w:r w:rsidR="210A4BDE" w:rsidRPr="003F7E33">
              <w:rPr>
                <w:rFonts w:ascii="Times New Roman" w:eastAsia="Times New Roman" w:hAnsi="Times New Roman" w:cs="Times New Roman"/>
                <w:sz w:val="28"/>
                <w:szCs w:val="28"/>
                <w:lang w:eastAsia="lv-LV"/>
              </w:rPr>
              <w:t xml:space="preserve">, uzdevums </w:t>
            </w:r>
            <w:r w:rsidRPr="003F7E33">
              <w:rPr>
                <w:rFonts w:ascii="Times New Roman" w:eastAsia="Times New Roman" w:hAnsi="Times New Roman" w:cs="Times New Roman"/>
                <w:sz w:val="28"/>
                <w:szCs w:val="28"/>
                <w:lang w:eastAsia="lv-LV"/>
              </w:rPr>
              <w:t>367, 370</w:t>
            </w:r>
            <w:r w:rsidR="040F718B" w:rsidRPr="003F7E33">
              <w:rPr>
                <w:rFonts w:ascii="Times New Roman" w:eastAsia="Times New Roman" w:hAnsi="Times New Roman" w:cs="Times New Roman"/>
                <w:sz w:val="28"/>
                <w:szCs w:val="28"/>
                <w:lang w:eastAsia="lv-LV"/>
              </w:rPr>
              <w:t>)</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EBC83D2" w14:textId="38D54D6B"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19DF2A" w14:textId="28810BC1" w:rsidR="00EC6195" w:rsidRPr="003F7E33" w:rsidRDefault="00FD6B9E" w:rsidP="00D519B6">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KM (</w:t>
            </w:r>
            <w:r w:rsidR="00D519B6" w:rsidRPr="003F7E33">
              <w:rPr>
                <w:rFonts w:ascii="Times New Roman" w:eastAsia="Times New Roman" w:hAnsi="Times New Roman" w:cs="Times New Roman"/>
                <w:sz w:val="28"/>
                <w:szCs w:val="28"/>
                <w:lang w:eastAsia="lv-LV"/>
              </w:rPr>
              <w:t>LNKC)</w:t>
            </w:r>
            <w:r w:rsidR="00EC6195" w:rsidRPr="003F7E33">
              <w:rPr>
                <w:rFonts w:ascii="Times New Roman" w:eastAsia="Times New Roman" w:hAnsi="Times New Roman" w:cs="Times New Roman"/>
                <w:sz w:val="28"/>
                <w:szCs w:val="28"/>
                <w:lang w:eastAsia="lv-LV"/>
              </w:rPr>
              <w:t> </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89319DC" w14:textId="4591D6A7" w:rsidR="00EC6195" w:rsidRPr="003F7E33" w:rsidRDefault="29890F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Pašvaldības</w:t>
            </w:r>
            <w:r w:rsidR="38490313" w:rsidRPr="003F7E33">
              <w:rPr>
                <w:rFonts w:ascii="Times New Roman" w:eastAsia="Times New Roman" w:hAnsi="Times New Roman" w:cs="Times New Roman"/>
                <w:sz w:val="28"/>
                <w:szCs w:val="28"/>
                <w:lang w:eastAsia="lv-LV"/>
              </w:rPr>
              <w:t>, NVO</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90F4B80" w14:textId="77777777" w:rsidR="00285B73" w:rsidRPr="003F7E33" w:rsidRDefault="00285B73"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PR2</w:t>
            </w:r>
          </w:p>
          <w:p w14:paraId="197AE776" w14:textId="2B2811BC" w:rsidR="00285B73" w:rsidRPr="003F7E33" w:rsidRDefault="00285B73"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w:t>
            </w:r>
            <w:r w:rsidR="00CA634E" w:rsidRPr="003F7E33">
              <w:rPr>
                <w:rFonts w:ascii="Times New Roman" w:eastAsia="Times New Roman" w:hAnsi="Times New Roman" w:cs="Times New Roman"/>
                <w:sz w:val="28"/>
                <w:szCs w:val="28"/>
                <w:lang w:eastAsia="lv-LV"/>
              </w:rPr>
              <w:t>4</w:t>
            </w:r>
          </w:p>
          <w:p w14:paraId="3B3D2AAB" w14:textId="237C2C60" w:rsidR="00CA634E" w:rsidRPr="003F7E33" w:rsidRDefault="00CA634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RR5</w:t>
            </w:r>
          </w:p>
          <w:p w14:paraId="4E53F153" w14:textId="77777777"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w:t>
            </w:r>
          </w:p>
        </w:tc>
      </w:tr>
    </w:tbl>
    <w:p w14:paraId="394E74E3" w14:textId="77777777" w:rsidR="00881B02" w:rsidRPr="003F7E33" w:rsidRDefault="00881B02" w:rsidP="00155268">
      <w:pPr>
        <w:ind w:left="0" w:firstLine="0"/>
        <w:rPr>
          <w:rFonts w:ascii="Times New Roman" w:hAnsi="Times New Roman" w:cs="Times New Roman"/>
          <w:sz w:val="28"/>
          <w:szCs w:val="28"/>
        </w:rPr>
      </w:pPr>
    </w:p>
    <w:p w14:paraId="02091732" w14:textId="4EE403C1" w:rsidR="00B07EF1" w:rsidRPr="003F7E33" w:rsidRDefault="00994D51" w:rsidP="00155268">
      <w:pPr>
        <w:pStyle w:val="Virsraksts2"/>
        <w:numPr>
          <w:ilvl w:val="1"/>
          <w:numId w:val="2"/>
        </w:numPr>
        <w:ind w:left="0" w:firstLine="851"/>
        <w:rPr>
          <w:rFonts w:ascii="Times New Roman" w:hAnsi="Times New Roman" w:cs="Times New Roman"/>
        </w:rPr>
      </w:pPr>
      <w:bookmarkStart w:id="36" w:name="_Toc70375059"/>
      <w:r w:rsidRPr="003F7E33">
        <w:rPr>
          <w:rFonts w:ascii="Times New Roman" w:hAnsi="Times New Roman" w:cs="Times New Roman"/>
        </w:rPr>
        <w:t xml:space="preserve">Kultūras </w:t>
      </w:r>
      <w:r w:rsidR="00111939" w:rsidRPr="003F7E33">
        <w:rPr>
          <w:rFonts w:ascii="Times New Roman" w:hAnsi="Times New Roman" w:cs="Times New Roman"/>
        </w:rPr>
        <w:t>procesu attīstība</w:t>
      </w:r>
      <w:bookmarkEnd w:id="36"/>
    </w:p>
    <w:p w14:paraId="7AC8B8A9" w14:textId="77777777" w:rsidR="00AA2770" w:rsidRPr="003F7E33" w:rsidRDefault="00AA2770" w:rsidP="00155268">
      <w:pPr>
        <w:ind w:left="0" w:firstLine="0"/>
        <w:rPr>
          <w:rFonts w:ascii="Times New Roman" w:hAnsi="Times New Roman" w:cs="Times New Roman"/>
          <w:sz w:val="28"/>
          <w:szCs w:val="28"/>
        </w:rPr>
      </w:pPr>
    </w:p>
    <w:p w14:paraId="10EB4722" w14:textId="3D003B23" w:rsidR="008C197A" w:rsidRPr="003F7E33" w:rsidRDefault="008C197A"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Lai kultūras</w:t>
      </w:r>
      <w:r w:rsidR="75AE51C0" w:rsidRPr="003F7E33">
        <w:rPr>
          <w:rFonts w:ascii="Times New Roman" w:hAnsi="Times New Roman" w:cs="Times New Roman"/>
          <w:sz w:val="28"/>
          <w:szCs w:val="28"/>
        </w:rPr>
        <w:t xml:space="preserve"> un radošās </w:t>
      </w:r>
      <w:r w:rsidRPr="003F7E33">
        <w:rPr>
          <w:rFonts w:ascii="Times New Roman" w:hAnsi="Times New Roman" w:cs="Times New Roman"/>
          <w:sz w:val="28"/>
          <w:szCs w:val="28"/>
        </w:rPr>
        <w:t>nozares varētu īstenot pirmajos divos rīcības virzienos i</w:t>
      </w:r>
      <w:r w:rsidR="186B3C60" w:rsidRPr="003F7E33">
        <w:rPr>
          <w:rFonts w:ascii="Times New Roman" w:hAnsi="Times New Roman" w:cs="Times New Roman"/>
          <w:sz w:val="28"/>
          <w:szCs w:val="28"/>
        </w:rPr>
        <w:t xml:space="preserve">zvirzītos </w:t>
      </w:r>
      <w:r w:rsidRPr="003F7E33">
        <w:rPr>
          <w:rFonts w:ascii="Times New Roman" w:hAnsi="Times New Roman" w:cs="Times New Roman"/>
          <w:sz w:val="28"/>
          <w:szCs w:val="28"/>
        </w:rPr>
        <w:t xml:space="preserve">uzdevumus, tām ir nepieciešams </w:t>
      </w:r>
      <w:r w:rsidR="001921E2" w:rsidRPr="003F7E33">
        <w:rPr>
          <w:rFonts w:ascii="Times New Roman" w:hAnsi="Times New Roman" w:cs="Times New Roman"/>
          <w:sz w:val="28"/>
          <w:szCs w:val="28"/>
        </w:rPr>
        <w:t>nodrošinājums</w:t>
      </w:r>
      <w:r w:rsidRPr="003F7E33">
        <w:rPr>
          <w:rFonts w:ascii="Times New Roman" w:hAnsi="Times New Roman" w:cs="Times New Roman"/>
          <w:sz w:val="28"/>
          <w:szCs w:val="28"/>
        </w:rPr>
        <w:t xml:space="preserve"> to </w:t>
      </w:r>
      <w:r w:rsidR="10B72F83" w:rsidRPr="003F7E33">
        <w:rPr>
          <w:rFonts w:ascii="Times New Roman" w:hAnsi="Times New Roman" w:cs="Times New Roman"/>
          <w:sz w:val="28"/>
          <w:szCs w:val="28"/>
        </w:rPr>
        <w:t xml:space="preserve">ilgtspējīgai </w:t>
      </w:r>
      <w:r w:rsidRPr="003F7E33">
        <w:rPr>
          <w:rFonts w:ascii="Times New Roman" w:hAnsi="Times New Roman" w:cs="Times New Roman"/>
          <w:sz w:val="28"/>
          <w:szCs w:val="28"/>
        </w:rPr>
        <w:t xml:space="preserve">darbībai. </w:t>
      </w:r>
      <w:r w:rsidR="734B4746" w:rsidRPr="003F7E33">
        <w:rPr>
          <w:rFonts w:ascii="Times New Roman" w:hAnsi="Times New Roman" w:cs="Times New Roman"/>
          <w:sz w:val="28"/>
          <w:szCs w:val="28"/>
        </w:rPr>
        <w:t>J</w:t>
      </w:r>
      <w:r w:rsidR="001921E2" w:rsidRPr="003F7E33">
        <w:rPr>
          <w:rFonts w:ascii="Times New Roman" w:hAnsi="Times New Roman" w:cs="Times New Roman"/>
          <w:sz w:val="28"/>
          <w:szCs w:val="28"/>
        </w:rPr>
        <w:t>ebkura kultūras p</w:t>
      </w:r>
      <w:r w:rsidR="0B899CB1" w:rsidRPr="003F7E33">
        <w:rPr>
          <w:rFonts w:ascii="Times New Roman" w:hAnsi="Times New Roman" w:cs="Times New Roman"/>
          <w:sz w:val="28"/>
          <w:szCs w:val="28"/>
        </w:rPr>
        <w:t>iedāvā</w:t>
      </w:r>
      <w:r w:rsidR="001921E2" w:rsidRPr="003F7E33">
        <w:rPr>
          <w:rFonts w:ascii="Times New Roman" w:hAnsi="Times New Roman" w:cs="Times New Roman"/>
          <w:sz w:val="28"/>
          <w:szCs w:val="28"/>
        </w:rPr>
        <w:t xml:space="preserve">juma </w:t>
      </w:r>
      <w:r w:rsidR="10DAF949" w:rsidRPr="003F7E33">
        <w:rPr>
          <w:rFonts w:ascii="Times New Roman" w:hAnsi="Times New Roman" w:cs="Times New Roman"/>
          <w:sz w:val="28"/>
          <w:szCs w:val="28"/>
        </w:rPr>
        <w:t xml:space="preserve">nodrošināšanai </w:t>
      </w:r>
      <w:r w:rsidR="001921E2" w:rsidRPr="003F7E33">
        <w:rPr>
          <w:rFonts w:ascii="Times New Roman" w:hAnsi="Times New Roman" w:cs="Times New Roman"/>
          <w:sz w:val="28"/>
          <w:szCs w:val="28"/>
        </w:rPr>
        <w:t xml:space="preserve">ir nepieciešama </w:t>
      </w:r>
      <w:r w:rsidR="4DA03EF1" w:rsidRPr="003F7E33">
        <w:rPr>
          <w:rFonts w:ascii="Times New Roman" w:hAnsi="Times New Roman" w:cs="Times New Roman"/>
          <w:sz w:val="28"/>
          <w:szCs w:val="28"/>
        </w:rPr>
        <w:t xml:space="preserve">kvalitatīva </w:t>
      </w:r>
      <w:r w:rsidR="001921E2" w:rsidRPr="003F7E33">
        <w:rPr>
          <w:rFonts w:ascii="Times New Roman" w:hAnsi="Times New Roman" w:cs="Times New Roman"/>
          <w:sz w:val="28"/>
          <w:szCs w:val="28"/>
        </w:rPr>
        <w:t>fiziskā infrastruktūra – ēkas</w:t>
      </w:r>
      <w:r w:rsidR="7E24455C" w:rsidRPr="003F7E33">
        <w:rPr>
          <w:rFonts w:ascii="Times New Roman" w:hAnsi="Times New Roman" w:cs="Times New Roman"/>
          <w:sz w:val="28"/>
          <w:szCs w:val="28"/>
        </w:rPr>
        <w:t xml:space="preserve"> </w:t>
      </w:r>
      <w:r w:rsidR="001921E2" w:rsidRPr="003F7E33">
        <w:rPr>
          <w:rFonts w:ascii="Times New Roman" w:hAnsi="Times New Roman" w:cs="Times New Roman"/>
          <w:sz w:val="28"/>
          <w:szCs w:val="28"/>
        </w:rPr>
        <w:t>un materiāli tehniskā bāze</w:t>
      </w:r>
      <w:r w:rsidR="776271E6" w:rsidRPr="003F7E33">
        <w:rPr>
          <w:rFonts w:ascii="Times New Roman" w:hAnsi="Times New Roman" w:cs="Times New Roman"/>
          <w:sz w:val="28"/>
          <w:szCs w:val="28"/>
        </w:rPr>
        <w:t xml:space="preserve"> - un</w:t>
      </w:r>
      <w:r w:rsidR="001921E2" w:rsidRPr="003F7E33">
        <w:rPr>
          <w:rFonts w:ascii="Times New Roman" w:hAnsi="Times New Roman" w:cs="Times New Roman"/>
          <w:sz w:val="28"/>
          <w:szCs w:val="28"/>
        </w:rPr>
        <w:t xml:space="preserve"> kvalificēti </w:t>
      </w:r>
      <w:r w:rsidR="7E35ED70" w:rsidRPr="003F7E33">
        <w:rPr>
          <w:rFonts w:ascii="Times New Roman" w:hAnsi="Times New Roman" w:cs="Times New Roman"/>
          <w:sz w:val="28"/>
          <w:szCs w:val="28"/>
        </w:rPr>
        <w:t>darbin</w:t>
      </w:r>
      <w:r w:rsidR="001921E2" w:rsidRPr="003F7E33">
        <w:rPr>
          <w:rFonts w:ascii="Times New Roman" w:hAnsi="Times New Roman" w:cs="Times New Roman"/>
          <w:sz w:val="28"/>
          <w:szCs w:val="28"/>
        </w:rPr>
        <w:t>i</w:t>
      </w:r>
      <w:r w:rsidR="7E35ED70" w:rsidRPr="003F7E33">
        <w:rPr>
          <w:rFonts w:ascii="Times New Roman" w:hAnsi="Times New Roman" w:cs="Times New Roman"/>
          <w:sz w:val="28"/>
          <w:szCs w:val="28"/>
        </w:rPr>
        <w:t>eki</w:t>
      </w:r>
      <w:r w:rsidR="001921E2" w:rsidRPr="003F7E33">
        <w:rPr>
          <w:rFonts w:ascii="Times New Roman" w:hAnsi="Times New Roman" w:cs="Times New Roman"/>
          <w:sz w:val="28"/>
          <w:szCs w:val="28"/>
        </w:rPr>
        <w:t xml:space="preserve">. </w:t>
      </w:r>
    </w:p>
    <w:p w14:paraId="05055BF7" w14:textId="62FF9054" w:rsidR="008C197A" w:rsidRPr="003F7E33" w:rsidRDefault="4988CD18"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Jāņem vērā, ka k</w:t>
      </w:r>
      <w:r w:rsidR="001921E2" w:rsidRPr="003F7E33">
        <w:rPr>
          <w:rFonts w:ascii="Times New Roman" w:hAnsi="Times New Roman" w:cs="Times New Roman"/>
          <w:sz w:val="28"/>
          <w:szCs w:val="28"/>
        </w:rPr>
        <w:t>ultūras p</w:t>
      </w:r>
      <w:r w:rsidR="6E4CAB3A" w:rsidRPr="003F7E33">
        <w:rPr>
          <w:rFonts w:ascii="Times New Roman" w:hAnsi="Times New Roman" w:cs="Times New Roman"/>
          <w:sz w:val="28"/>
          <w:szCs w:val="28"/>
        </w:rPr>
        <w:t>iedāvājuma</w:t>
      </w:r>
      <w:r w:rsidR="001921E2" w:rsidRPr="003F7E33">
        <w:rPr>
          <w:rFonts w:ascii="Times New Roman" w:hAnsi="Times New Roman" w:cs="Times New Roman"/>
          <w:sz w:val="28"/>
          <w:szCs w:val="28"/>
        </w:rPr>
        <w:t xml:space="preserve"> </w:t>
      </w:r>
      <w:r w:rsidR="6E4CAB3A" w:rsidRPr="003F7E33">
        <w:rPr>
          <w:rFonts w:ascii="Times New Roman" w:hAnsi="Times New Roman" w:cs="Times New Roman"/>
          <w:sz w:val="28"/>
          <w:szCs w:val="28"/>
        </w:rPr>
        <w:t xml:space="preserve">veidošanā </w:t>
      </w:r>
      <w:r w:rsidR="001921E2" w:rsidRPr="003F7E33">
        <w:rPr>
          <w:rFonts w:ascii="Times New Roman" w:hAnsi="Times New Roman" w:cs="Times New Roman"/>
          <w:sz w:val="28"/>
          <w:szCs w:val="28"/>
        </w:rPr>
        <w:t>ir iesaistīt</w:t>
      </w:r>
      <w:r w:rsidR="17250353" w:rsidRPr="003F7E33">
        <w:rPr>
          <w:rFonts w:ascii="Times New Roman" w:hAnsi="Times New Roman" w:cs="Times New Roman"/>
          <w:sz w:val="28"/>
          <w:szCs w:val="28"/>
        </w:rPr>
        <w:t>as</w:t>
      </w:r>
      <w:r w:rsidR="001921E2" w:rsidRPr="003F7E33">
        <w:rPr>
          <w:rFonts w:ascii="Times New Roman" w:hAnsi="Times New Roman" w:cs="Times New Roman"/>
          <w:sz w:val="28"/>
          <w:szCs w:val="28"/>
        </w:rPr>
        <w:t xml:space="preserve"> </w:t>
      </w:r>
      <w:r w:rsidR="20738547" w:rsidRPr="003F7E33">
        <w:rPr>
          <w:rFonts w:ascii="Times New Roman" w:hAnsi="Times New Roman" w:cs="Times New Roman"/>
          <w:sz w:val="28"/>
          <w:szCs w:val="28"/>
        </w:rPr>
        <w:t xml:space="preserve">gan </w:t>
      </w:r>
      <w:r w:rsidR="001921E2" w:rsidRPr="003F7E33">
        <w:rPr>
          <w:rFonts w:ascii="Times New Roman" w:hAnsi="Times New Roman" w:cs="Times New Roman"/>
          <w:sz w:val="28"/>
          <w:szCs w:val="28"/>
        </w:rPr>
        <w:t xml:space="preserve">valsts un pašvaldību iestādes un kapitālsabiedrības, </w:t>
      </w:r>
      <w:r w:rsidR="604FCFFB" w:rsidRPr="003F7E33">
        <w:rPr>
          <w:rFonts w:ascii="Times New Roman" w:hAnsi="Times New Roman" w:cs="Times New Roman"/>
          <w:sz w:val="28"/>
          <w:szCs w:val="28"/>
        </w:rPr>
        <w:t xml:space="preserve">gan </w:t>
      </w:r>
      <w:r w:rsidR="001921E2" w:rsidRPr="003F7E33">
        <w:rPr>
          <w:rFonts w:ascii="Times New Roman" w:hAnsi="Times New Roman" w:cs="Times New Roman"/>
          <w:sz w:val="28"/>
          <w:szCs w:val="28"/>
        </w:rPr>
        <w:t xml:space="preserve">nevalstiskās organizācijas, </w:t>
      </w:r>
      <w:r w:rsidR="4A1A41CB" w:rsidRPr="003F7E33">
        <w:rPr>
          <w:rFonts w:ascii="Times New Roman" w:hAnsi="Times New Roman" w:cs="Times New Roman"/>
          <w:sz w:val="28"/>
          <w:szCs w:val="28"/>
        </w:rPr>
        <w:t xml:space="preserve">gan </w:t>
      </w:r>
      <w:r w:rsidR="001921E2" w:rsidRPr="003F7E33">
        <w:rPr>
          <w:rFonts w:ascii="Times New Roman" w:hAnsi="Times New Roman" w:cs="Times New Roman"/>
          <w:sz w:val="28"/>
          <w:szCs w:val="28"/>
        </w:rPr>
        <w:t xml:space="preserve">uzņēmumi un pašnodarbinātas </w:t>
      </w:r>
      <w:r w:rsidR="75EC0459" w:rsidRPr="003F7E33">
        <w:rPr>
          <w:rFonts w:ascii="Times New Roman" w:hAnsi="Times New Roman" w:cs="Times New Roman"/>
          <w:sz w:val="28"/>
          <w:szCs w:val="28"/>
        </w:rPr>
        <w:t xml:space="preserve">radošās </w:t>
      </w:r>
      <w:r w:rsidR="001921E2" w:rsidRPr="003F7E33">
        <w:rPr>
          <w:rFonts w:ascii="Times New Roman" w:hAnsi="Times New Roman" w:cs="Times New Roman"/>
          <w:sz w:val="28"/>
          <w:szCs w:val="28"/>
        </w:rPr>
        <w:t>personas</w:t>
      </w:r>
      <w:r w:rsidR="47382B6B" w:rsidRPr="003F7E33">
        <w:rPr>
          <w:rFonts w:ascii="Times New Roman" w:hAnsi="Times New Roman" w:cs="Times New Roman"/>
          <w:sz w:val="28"/>
          <w:szCs w:val="28"/>
        </w:rPr>
        <w:t>,</w:t>
      </w:r>
      <w:r w:rsidR="001921E2" w:rsidRPr="003F7E33">
        <w:rPr>
          <w:rFonts w:ascii="Times New Roman" w:hAnsi="Times New Roman" w:cs="Times New Roman"/>
          <w:sz w:val="28"/>
          <w:szCs w:val="28"/>
        </w:rPr>
        <w:t xml:space="preserve"> </w:t>
      </w:r>
      <w:r w:rsidR="73C1404E" w:rsidRPr="003F7E33">
        <w:rPr>
          <w:rFonts w:ascii="Times New Roman" w:hAnsi="Times New Roman" w:cs="Times New Roman"/>
          <w:sz w:val="28"/>
          <w:szCs w:val="28"/>
        </w:rPr>
        <w:t>ar atšķirīg</w:t>
      </w:r>
      <w:r w:rsidR="7179FAFD" w:rsidRPr="003F7E33">
        <w:rPr>
          <w:rFonts w:ascii="Times New Roman" w:hAnsi="Times New Roman" w:cs="Times New Roman"/>
          <w:sz w:val="28"/>
          <w:szCs w:val="28"/>
        </w:rPr>
        <w:t>ā</w:t>
      </w:r>
      <w:r w:rsidR="73C1404E" w:rsidRPr="003F7E33">
        <w:rPr>
          <w:rFonts w:ascii="Times New Roman" w:hAnsi="Times New Roman" w:cs="Times New Roman"/>
          <w:sz w:val="28"/>
          <w:szCs w:val="28"/>
        </w:rPr>
        <w:t xml:space="preserve">m </w:t>
      </w:r>
      <w:r w:rsidR="1610F781" w:rsidRPr="003F7E33">
        <w:rPr>
          <w:rFonts w:ascii="Times New Roman" w:hAnsi="Times New Roman" w:cs="Times New Roman"/>
          <w:sz w:val="28"/>
          <w:szCs w:val="28"/>
        </w:rPr>
        <w:t xml:space="preserve">vajadzībām </w:t>
      </w:r>
      <w:r w:rsidR="73C1404E" w:rsidRPr="003F7E33">
        <w:rPr>
          <w:rFonts w:ascii="Times New Roman" w:hAnsi="Times New Roman" w:cs="Times New Roman"/>
          <w:sz w:val="28"/>
          <w:szCs w:val="28"/>
        </w:rPr>
        <w:t xml:space="preserve">to </w:t>
      </w:r>
      <w:r w:rsidR="14821589" w:rsidRPr="003F7E33">
        <w:rPr>
          <w:rFonts w:ascii="Times New Roman" w:hAnsi="Times New Roman" w:cs="Times New Roman"/>
          <w:sz w:val="28"/>
          <w:szCs w:val="28"/>
        </w:rPr>
        <w:t>ilgtspējīga</w:t>
      </w:r>
      <w:r w:rsidR="3CF35834" w:rsidRPr="003F7E33">
        <w:rPr>
          <w:rFonts w:ascii="Times New Roman" w:hAnsi="Times New Roman" w:cs="Times New Roman"/>
          <w:sz w:val="28"/>
          <w:szCs w:val="28"/>
        </w:rPr>
        <w:t>s</w:t>
      </w:r>
      <w:r w:rsidR="14821589" w:rsidRPr="003F7E33">
        <w:rPr>
          <w:rFonts w:ascii="Times New Roman" w:hAnsi="Times New Roman" w:cs="Times New Roman"/>
          <w:sz w:val="28"/>
          <w:szCs w:val="28"/>
        </w:rPr>
        <w:t xml:space="preserve"> </w:t>
      </w:r>
      <w:r w:rsidR="73C1404E" w:rsidRPr="003F7E33">
        <w:rPr>
          <w:rFonts w:ascii="Times New Roman" w:hAnsi="Times New Roman" w:cs="Times New Roman"/>
          <w:sz w:val="28"/>
          <w:szCs w:val="28"/>
        </w:rPr>
        <w:t>darbība</w:t>
      </w:r>
      <w:r w:rsidR="0BDF5220" w:rsidRPr="003F7E33">
        <w:rPr>
          <w:rFonts w:ascii="Times New Roman" w:hAnsi="Times New Roman" w:cs="Times New Roman"/>
          <w:sz w:val="28"/>
          <w:szCs w:val="28"/>
        </w:rPr>
        <w:t>s nodrošināšanai</w:t>
      </w:r>
      <w:r w:rsidR="73C1404E" w:rsidRPr="003F7E33">
        <w:rPr>
          <w:rFonts w:ascii="Times New Roman" w:hAnsi="Times New Roman" w:cs="Times New Roman"/>
          <w:sz w:val="28"/>
          <w:szCs w:val="28"/>
        </w:rPr>
        <w:t xml:space="preserve">. </w:t>
      </w:r>
      <w:r w:rsidR="3BAB2AB3" w:rsidRPr="003F7E33">
        <w:rPr>
          <w:rFonts w:ascii="Times New Roman" w:hAnsi="Times New Roman" w:cs="Times New Roman"/>
          <w:sz w:val="28"/>
          <w:szCs w:val="28"/>
        </w:rPr>
        <w:t>Pie tam k</w:t>
      </w:r>
      <w:r w:rsidR="001921E2" w:rsidRPr="003F7E33">
        <w:rPr>
          <w:rFonts w:ascii="Times New Roman" w:hAnsi="Times New Roman" w:cs="Times New Roman"/>
          <w:sz w:val="28"/>
          <w:szCs w:val="28"/>
        </w:rPr>
        <w:t>atra</w:t>
      </w:r>
      <w:r w:rsidR="555B1FDA" w:rsidRPr="003F7E33">
        <w:rPr>
          <w:rFonts w:ascii="Times New Roman" w:hAnsi="Times New Roman" w:cs="Times New Roman"/>
          <w:sz w:val="28"/>
          <w:szCs w:val="28"/>
        </w:rPr>
        <w:t>i kultūras apakšnozarei</w:t>
      </w:r>
      <w:r w:rsidR="001921E2" w:rsidRPr="003F7E33">
        <w:rPr>
          <w:rFonts w:ascii="Times New Roman" w:hAnsi="Times New Roman" w:cs="Times New Roman"/>
          <w:sz w:val="28"/>
          <w:szCs w:val="28"/>
        </w:rPr>
        <w:t xml:space="preserve"> ir atšķirīga </w:t>
      </w:r>
      <w:r w:rsidR="2E66DECD" w:rsidRPr="003F7E33">
        <w:rPr>
          <w:rFonts w:ascii="Times New Roman" w:hAnsi="Times New Roman" w:cs="Times New Roman"/>
          <w:sz w:val="28"/>
          <w:szCs w:val="28"/>
        </w:rPr>
        <w:t xml:space="preserve">kultūras </w:t>
      </w:r>
      <w:r w:rsidR="001921E2" w:rsidRPr="003F7E33">
        <w:rPr>
          <w:rFonts w:ascii="Times New Roman" w:hAnsi="Times New Roman" w:cs="Times New Roman"/>
          <w:sz w:val="28"/>
          <w:szCs w:val="28"/>
        </w:rPr>
        <w:t>p</w:t>
      </w:r>
      <w:r w:rsidR="43CAB215" w:rsidRPr="003F7E33">
        <w:rPr>
          <w:rFonts w:ascii="Times New Roman" w:hAnsi="Times New Roman" w:cs="Times New Roman"/>
          <w:sz w:val="28"/>
          <w:szCs w:val="28"/>
        </w:rPr>
        <w:t xml:space="preserve">iedāvājuma </w:t>
      </w:r>
      <w:r w:rsidR="4BBA21B7" w:rsidRPr="003F7E33">
        <w:rPr>
          <w:rFonts w:ascii="Times New Roman" w:hAnsi="Times New Roman" w:cs="Times New Roman"/>
          <w:sz w:val="28"/>
          <w:szCs w:val="28"/>
        </w:rPr>
        <w:t xml:space="preserve">veidošanas </w:t>
      </w:r>
      <w:r w:rsidR="001921E2" w:rsidRPr="003F7E33">
        <w:rPr>
          <w:rFonts w:ascii="Times New Roman" w:hAnsi="Times New Roman" w:cs="Times New Roman"/>
          <w:sz w:val="28"/>
          <w:szCs w:val="28"/>
        </w:rPr>
        <w:t>s</w:t>
      </w:r>
      <w:r w:rsidR="0D146373" w:rsidRPr="003F7E33">
        <w:rPr>
          <w:rFonts w:ascii="Times New Roman" w:hAnsi="Times New Roman" w:cs="Times New Roman"/>
          <w:sz w:val="28"/>
          <w:szCs w:val="28"/>
        </w:rPr>
        <w:t>pecifika</w:t>
      </w:r>
      <w:r w:rsidR="5C221401" w:rsidRPr="003F7E33">
        <w:rPr>
          <w:rFonts w:ascii="Times New Roman" w:hAnsi="Times New Roman" w:cs="Times New Roman"/>
          <w:sz w:val="28"/>
          <w:szCs w:val="28"/>
        </w:rPr>
        <w:t>, kas nosaka</w:t>
      </w:r>
      <w:r w:rsidR="0D146373" w:rsidRPr="003F7E33">
        <w:rPr>
          <w:rFonts w:ascii="Times New Roman" w:hAnsi="Times New Roman" w:cs="Times New Roman"/>
          <w:sz w:val="28"/>
          <w:szCs w:val="28"/>
        </w:rPr>
        <w:t xml:space="preserve"> </w:t>
      </w:r>
      <w:r w:rsidR="001921E2" w:rsidRPr="003F7E33">
        <w:rPr>
          <w:rFonts w:ascii="Times New Roman" w:hAnsi="Times New Roman" w:cs="Times New Roman"/>
          <w:sz w:val="28"/>
          <w:szCs w:val="28"/>
        </w:rPr>
        <w:t>atšķirīg</w:t>
      </w:r>
      <w:r w:rsidR="212DE906" w:rsidRPr="003F7E33">
        <w:rPr>
          <w:rFonts w:ascii="Times New Roman" w:hAnsi="Times New Roman" w:cs="Times New Roman"/>
          <w:sz w:val="28"/>
          <w:szCs w:val="28"/>
        </w:rPr>
        <w:t>as</w:t>
      </w:r>
      <w:r w:rsidR="001921E2" w:rsidRPr="003F7E33">
        <w:rPr>
          <w:rFonts w:ascii="Times New Roman" w:hAnsi="Times New Roman" w:cs="Times New Roman"/>
          <w:sz w:val="28"/>
          <w:szCs w:val="28"/>
        </w:rPr>
        <w:t xml:space="preserve"> </w:t>
      </w:r>
      <w:r w:rsidR="146ECDB6" w:rsidRPr="003F7E33">
        <w:rPr>
          <w:rFonts w:ascii="Times New Roman" w:hAnsi="Times New Roman" w:cs="Times New Roman"/>
          <w:sz w:val="28"/>
          <w:szCs w:val="28"/>
        </w:rPr>
        <w:t>prasīb</w:t>
      </w:r>
      <w:r w:rsidR="36D83895" w:rsidRPr="003F7E33">
        <w:rPr>
          <w:rFonts w:ascii="Times New Roman" w:hAnsi="Times New Roman" w:cs="Times New Roman"/>
          <w:sz w:val="28"/>
          <w:szCs w:val="28"/>
        </w:rPr>
        <w:t>as</w:t>
      </w:r>
      <w:r w:rsidR="146ECDB6" w:rsidRPr="003F7E33">
        <w:rPr>
          <w:rFonts w:ascii="Times New Roman" w:hAnsi="Times New Roman" w:cs="Times New Roman"/>
          <w:sz w:val="28"/>
          <w:szCs w:val="28"/>
        </w:rPr>
        <w:t xml:space="preserve"> attiecībā uz </w:t>
      </w:r>
      <w:r w:rsidR="2BB83E86" w:rsidRPr="003F7E33">
        <w:rPr>
          <w:rFonts w:ascii="Times New Roman" w:hAnsi="Times New Roman" w:cs="Times New Roman"/>
          <w:sz w:val="28"/>
          <w:szCs w:val="28"/>
        </w:rPr>
        <w:t xml:space="preserve">nepieciešamo </w:t>
      </w:r>
      <w:r w:rsidR="146ECDB6" w:rsidRPr="003F7E33">
        <w:rPr>
          <w:rFonts w:ascii="Times New Roman" w:hAnsi="Times New Roman" w:cs="Times New Roman"/>
          <w:sz w:val="28"/>
          <w:szCs w:val="28"/>
        </w:rPr>
        <w:t>materiāltehnisko nodrošinājumu</w:t>
      </w:r>
      <w:r w:rsidR="4D314EA5" w:rsidRPr="003F7E33">
        <w:rPr>
          <w:rFonts w:ascii="Times New Roman" w:hAnsi="Times New Roman" w:cs="Times New Roman"/>
          <w:sz w:val="28"/>
          <w:szCs w:val="28"/>
        </w:rPr>
        <w:t>,</w:t>
      </w:r>
      <w:r w:rsidR="146ECDB6" w:rsidRPr="003F7E33">
        <w:rPr>
          <w:rFonts w:ascii="Times New Roman" w:hAnsi="Times New Roman" w:cs="Times New Roman"/>
          <w:sz w:val="28"/>
          <w:szCs w:val="28"/>
        </w:rPr>
        <w:t xml:space="preserve"> personāla kvalifikāciju</w:t>
      </w:r>
      <w:r w:rsidR="5A638F66" w:rsidRPr="003F7E33">
        <w:rPr>
          <w:rFonts w:ascii="Times New Roman" w:hAnsi="Times New Roman" w:cs="Times New Roman"/>
          <w:sz w:val="28"/>
          <w:szCs w:val="28"/>
        </w:rPr>
        <w:t xml:space="preserve"> un atalgojumu</w:t>
      </w:r>
      <w:r w:rsidR="146ECDB6" w:rsidRPr="003F7E33">
        <w:rPr>
          <w:rFonts w:ascii="Times New Roman" w:hAnsi="Times New Roman" w:cs="Times New Roman"/>
          <w:sz w:val="28"/>
          <w:szCs w:val="28"/>
        </w:rPr>
        <w:t xml:space="preserve">. </w:t>
      </w:r>
      <w:r w:rsidR="675AB347" w:rsidRPr="003F7E33">
        <w:rPr>
          <w:rFonts w:ascii="Times New Roman" w:hAnsi="Times New Roman" w:cs="Times New Roman"/>
          <w:sz w:val="28"/>
          <w:szCs w:val="28"/>
        </w:rPr>
        <w:t xml:space="preserve">Taču neraugoties uz atšķirībām, ikviena kultūras pakalpojuma kvalitāte ir tieši atkarīga no </w:t>
      </w:r>
      <w:r w:rsidR="6C1BC8DD" w:rsidRPr="003F7E33">
        <w:rPr>
          <w:rFonts w:ascii="Times New Roman" w:hAnsi="Times New Roman" w:cs="Times New Roman"/>
          <w:sz w:val="28"/>
          <w:szCs w:val="28"/>
        </w:rPr>
        <w:t>finanšu līdzekļu apjoma, kas ieguldīti tā izveidē, materiāltehniskā nodrošinājuma, ar kura palīdzību tas tapis</w:t>
      </w:r>
      <w:r w:rsidR="6EC3C560" w:rsidRPr="003F7E33">
        <w:rPr>
          <w:rFonts w:ascii="Times New Roman" w:hAnsi="Times New Roman" w:cs="Times New Roman"/>
          <w:sz w:val="28"/>
          <w:szCs w:val="28"/>
        </w:rPr>
        <w:t>, un piesaistītā personāla prasmēm, zināšanām, enerģijas un talanta.</w:t>
      </w:r>
    </w:p>
    <w:p w14:paraId="1D211129" w14:textId="0472E2CC" w:rsidR="008C197A" w:rsidRPr="003F7E33" w:rsidRDefault="001921E2"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Kultūras </w:t>
      </w:r>
      <w:r w:rsidR="7926A2CC" w:rsidRPr="003F7E33">
        <w:rPr>
          <w:rFonts w:ascii="Times New Roman" w:hAnsi="Times New Roman" w:cs="Times New Roman"/>
          <w:sz w:val="28"/>
          <w:szCs w:val="28"/>
        </w:rPr>
        <w:t xml:space="preserve">organizāciju darbība kultūras </w:t>
      </w:r>
      <w:r w:rsidRPr="003F7E33">
        <w:rPr>
          <w:rFonts w:ascii="Times New Roman" w:hAnsi="Times New Roman" w:cs="Times New Roman"/>
          <w:sz w:val="28"/>
          <w:szCs w:val="28"/>
        </w:rPr>
        <w:t>mērķu sasniegšan</w:t>
      </w:r>
      <w:r w:rsidR="49F6E6E6" w:rsidRPr="003F7E33">
        <w:rPr>
          <w:rFonts w:ascii="Times New Roman" w:hAnsi="Times New Roman" w:cs="Times New Roman"/>
          <w:sz w:val="28"/>
          <w:szCs w:val="28"/>
        </w:rPr>
        <w:t>ā</w:t>
      </w:r>
      <w:r w:rsidRPr="003F7E33">
        <w:rPr>
          <w:rFonts w:ascii="Times New Roman" w:hAnsi="Times New Roman" w:cs="Times New Roman"/>
          <w:sz w:val="28"/>
          <w:szCs w:val="28"/>
        </w:rPr>
        <w:t xml:space="preserve"> </w:t>
      </w:r>
      <w:r w:rsidR="1EE67C13" w:rsidRPr="003F7E33">
        <w:rPr>
          <w:rFonts w:ascii="Times New Roman" w:hAnsi="Times New Roman" w:cs="Times New Roman"/>
          <w:sz w:val="28"/>
          <w:szCs w:val="28"/>
        </w:rPr>
        <w:t>biež</w:t>
      </w:r>
      <w:r w:rsidR="640CF102" w:rsidRPr="003F7E33">
        <w:rPr>
          <w:rFonts w:ascii="Times New Roman" w:hAnsi="Times New Roman" w:cs="Times New Roman"/>
          <w:sz w:val="28"/>
          <w:szCs w:val="28"/>
        </w:rPr>
        <w:t xml:space="preserve">i </w:t>
      </w:r>
      <w:r w:rsidR="0D6EA3EF" w:rsidRPr="003F7E33">
        <w:rPr>
          <w:rFonts w:ascii="Times New Roman" w:hAnsi="Times New Roman" w:cs="Times New Roman"/>
          <w:sz w:val="28"/>
          <w:szCs w:val="28"/>
        </w:rPr>
        <w:t xml:space="preserve">vienlaikus </w:t>
      </w:r>
      <w:r w:rsidRPr="003F7E33">
        <w:rPr>
          <w:rFonts w:ascii="Times New Roman" w:hAnsi="Times New Roman" w:cs="Times New Roman"/>
          <w:sz w:val="28"/>
          <w:szCs w:val="28"/>
        </w:rPr>
        <w:t xml:space="preserve">ir saistīta </w:t>
      </w:r>
      <w:r w:rsidR="55F99476" w:rsidRPr="003F7E33">
        <w:rPr>
          <w:rFonts w:ascii="Times New Roman" w:hAnsi="Times New Roman" w:cs="Times New Roman"/>
          <w:sz w:val="28"/>
          <w:szCs w:val="28"/>
        </w:rPr>
        <w:t xml:space="preserve">arī </w:t>
      </w:r>
      <w:r w:rsidRPr="003F7E33">
        <w:rPr>
          <w:rFonts w:ascii="Times New Roman" w:hAnsi="Times New Roman" w:cs="Times New Roman"/>
          <w:sz w:val="28"/>
          <w:szCs w:val="28"/>
        </w:rPr>
        <w:t>ar saimniecisko darbību</w:t>
      </w:r>
      <w:r w:rsidR="4E9A6A1B" w:rsidRPr="003F7E33">
        <w:rPr>
          <w:rFonts w:ascii="Times New Roman" w:hAnsi="Times New Roman" w:cs="Times New Roman"/>
          <w:sz w:val="28"/>
          <w:szCs w:val="28"/>
        </w:rPr>
        <w:t>;</w:t>
      </w:r>
      <w:r w:rsidRPr="003F7E33">
        <w:rPr>
          <w:rFonts w:ascii="Times New Roman" w:hAnsi="Times New Roman" w:cs="Times New Roman"/>
          <w:sz w:val="28"/>
          <w:szCs w:val="28"/>
        </w:rPr>
        <w:t xml:space="preserve"> </w:t>
      </w:r>
      <w:r w:rsidR="0069056C" w:rsidRPr="003F7E33">
        <w:rPr>
          <w:rFonts w:ascii="Times New Roman" w:hAnsi="Times New Roman" w:cs="Times New Roman"/>
          <w:sz w:val="28"/>
          <w:szCs w:val="28"/>
        </w:rPr>
        <w:t xml:space="preserve">lai gan </w:t>
      </w:r>
      <w:r w:rsidR="089BB1CB" w:rsidRPr="003F7E33">
        <w:rPr>
          <w:rFonts w:ascii="Times New Roman" w:hAnsi="Times New Roman" w:cs="Times New Roman"/>
          <w:sz w:val="28"/>
          <w:szCs w:val="28"/>
        </w:rPr>
        <w:t xml:space="preserve">atsevišķās </w:t>
      </w:r>
      <w:r w:rsidRPr="003F7E33">
        <w:rPr>
          <w:rFonts w:ascii="Times New Roman" w:hAnsi="Times New Roman" w:cs="Times New Roman"/>
          <w:sz w:val="28"/>
          <w:szCs w:val="28"/>
        </w:rPr>
        <w:t xml:space="preserve">kultūras </w:t>
      </w:r>
      <w:r w:rsidR="258FBEFB" w:rsidRPr="003F7E33">
        <w:rPr>
          <w:rFonts w:ascii="Times New Roman" w:hAnsi="Times New Roman" w:cs="Times New Roman"/>
          <w:sz w:val="28"/>
          <w:szCs w:val="28"/>
        </w:rPr>
        <w:t xml:space="preserve">apakšnozarēs </w:t>
      </w:r>
      <w:r w:rsidR="4CE9DC59" w:rsidRPr="003F7E33">
        <w:rPr>
          <w:rFonts w:ascii="Times New Roman" w:hAnsi="Times New Roman" w:cs="Times New Roman"/>
          <w:sz w:val="28"/>
          <w:szCs w:val="28"/>
        </w:rPr>
        <w:t xml:space="preserve">kultūras </w:t>
      </w:r>
      <w:r w:rsidRPr="003F7E33">
        <w:rPr>
          <w:rFonts w:ascii="Times New Roman" w:hAnsi="Times New Roman" w:cs="Times New Roman"/>
          <w:sz w:val="28"/>
          <w:szCs w:val="28"/>
        </w:rPr>
        <w:t xml:space="preserve">pakalpojumi </w:t>
      </w:r>
      <w:r w:rsidR="577C5C79" w:rsidRPr="003F7E33">
        <w:rPr>
          <w:rFonts w:ascii="Times New Roman" w:hAnsi="Times New Roman" w:cs="Times New Roman"/>
          <w:sz w:val="28"/>
          <w:szCs w:val="28"/>
        </w:rPr>
        <w:t>pilnībā</w:t>
      </w:r>
      <w:r w:rsidR="618021D7" w:rsidRPr="003F7E33">
        <w:rPr>
          <w:rFonts w:ascii="Times New Roman" w:hAnsi="Times New Roman" w:cs="Times New Roman"/>
          <w:sz w:val="28"/>
          <w:szCs w:val="28"/>
        </w:rPr>
        <w:t xml:space="preserve"> </w:t>
      </w:r>
      <w:r w:rsidR="2C510C43" w:rsidRPr="003F7E33">
        <w:rPr>
          <w:rFonts w:ascii="Times New Roman" w:hAnsi="Times New Roman" w:cs="Times New Roman"/>
          <w:sz w:val="28"/>
          <w:szCs w:val="28"/>
        </w:rPr>
        <w:t xml:space="preserve">vai lielā mērā </w:t>
      </w:r>
      <w:r w:rsidR="33CCCC05" w:rsidRPr="003F7E33">
        <w:rPr>
          <w:rFonts w:ascii="Times New Roman" w:hAnsi="Times New Roman" w:cs="Times New Roman"/>
          <w:sz w:val="28"/>
          <w:szCs w:val="28"/>
        </w:rPr>
        <w:t xml:space="preserve">tiek </w:t>
      </w:r>
      <w:r w:rsidR="618021D7" w:rsidRPr="003F7E33">
        <w:rPr>
          <w:rFonts w:ascii="Times New Roman" w:hAnsi="Times New Roman" w:cs="Times New Roman"/>
          <w:sz w:val="28"/>
          <w:szCs w:val="28"/>
        </w:rPr>
        <w:t>finansēt</w:t>
      </w:r>
      <w:r w:rsidR="7956BDB0" w:rsidRPr="003F7E33">
        <w:rPr>
          <w:rFonts w:ascii="Times New Roman" w:hAnsi="Times New Roman" w:cs="Times New Roman"/>
          <w:sz w:val="28"/>
          <w:szCs w:val="28"/>
        </w:rPr>
        <w:t>i</w:t>
      </w:r>
      <w:r w:rsidR="618021D7" w:rsidRPr="003F7E33">
        <w:rPr>
          <w:rFonts w:ascii="Times New Roman" w:hAnsi="Times New Roman" w:cs="Times New Roman"/>
          <w:sz w:val="28"/>
          <w:szCs w:val="28"/>
        </w:rPr>
        <w:t xml:space="preserve"> </w:t>
      </w:r>
      <w:r w:rsidRPr="003F7E33">
        <w:rPr>
          <w:rFonts w:ascii="Times New Roman" w:hAnsi="Times New Roman" w:cs="Times New Roman"/>
          <w:sz w:val="28"/>
          <w:szCs w:val="28"/>
        </w:rPr>
        <w:t xml:space="preserve">no valsts un pašvaldību </w:t>
      </w:r>
      <w:r w:rsidR="5C9F08E2" w:rsidRPr="003F7E33">
        <w:rPr>
          <w:rFonts w:ascii="Times New Roman" w:hAnsi="Times New Roman" w:cs="Times New Roman"/>
          <w:sz w:val="28"/>
          <w:szCs w:val="28"/>
        </w:rPr>
        <w:t>dotācij</w:t>
      </w:r>
      <w:r w:rsidR="7CD70393" w:rsidRPr="003F7E33">
        <w:rPr>
          <w:rFonts w:ascii="Times New Roman" w:hAnsi="Times New Roman" w:cs="Times New Roman"/>
          <w:sz w:val="28"/>
          <w:szCs w:val="28"/>
        </w:rPr>
        <w:t>ām</w:t>
      </w:r>
      <w:r w:rsidRPr="003F7E33">
        <w:rPr>
          <w:rFonts w:ascii="Times New Roman" w:hAnsi="Times New Roman" w:cs="Times New Roman"/>
          <w:sz w:val="28"/>
          <w:szCs w:val="28"/>
        </w:rPr>
        <w:t xml:space="preserve">, </w:t>
      </w:r>
      <w:r w:rsidR="7A199D98" w:rsidRPr="003F7E33">
        <w:rPr>
          <w:rFonts w:ascii="Times New Roman" w:hAnsi="Times New Roman" w:cs="Times New Roman"/>
          <w:sz w:val="28"/>
          <w:szCs w:val="28"/>
        </w:rPr>
        <w:t xml:space="preserve">tādējādi </w:t>
      </w:r>
      <w:r w:rsidRPr="003F7E33">
        <w:rPr>
          <w:rFonts w:ascii="Times New Roman" w:hAnsi="Times New Roman" w:cs="Times New Roman"/>
          <w:sz w:val="28"/>
          <w:szCs w:val="28"/>
        </w:rPr>
        <w:t>nodrošinot to ekonomisko pieejamību sa</w:t>
      </w:r>
      <w:r w:rsidR="0069056C" w:rsidRPr="003F7E33">
        <w:rPr>
          <w:rFonts w:ascii="Times New Roman" w:hAnsi="Times New Roman" w:cs="Times New Roman"/>
          <w:sz w:val="28"/>
          <w:szCs w:val="28"/>
        </w:rPr>
        <w:t xml:space="preserve">biedrībai, </w:t>
      </w:r>
      <w:r w:rsidR="155AE768" w:rsidRPr="003F7E33">
        <w:rPr>
          <w:rFonts w:ascii="Times New Roman" w:hAnsi="Times New Roman" w:cs="Times New Roman"/>
          <w:sz w:val="28"/>
          <w:szCs w:val="28"/>
        </w:rPr>
        <w:t>daudz</w:t>
      </w:r>
      <w:r w:rsidR="2BC4E660" w:rsidRPr="003F7E33">
        <w:rPr>
          <w:rFonts w:ascii="Times New Roman" w:hAnsi="Times New Roman" w:cs="Times New Roman"/>
          <w:sz w:val="28"/>
          <w:szCs w:val="28"/>
        </w:rPr>
        <w:t xml:space="preserve">ās kultūras apakšnozarēs </w:t>
      </w:r>
      <w:r w:rsidR="531AE345" w:rsidRPr="003F7E33">
        <w:rPr>
          <w:rFonts w:ascii="Times New Roman" w:hAnsi="Times New Roman" w:cs="Times New Roman"/>
          <w:sz w:val="28"/>
          <w:szCs w:val="28"/>
        </w:rPr>
        <w:t xml:space="preserve">kultūras pakalpojumu </w:t>
      </w:r>
      <w:r w:rsidR="1FF3635B" w:rsidRPr="003F7E33">
        <w:rPr>
          <w:rFonts w:ascii="Times New Roman" w:hAnsi="Times New Roman" w:cs="Times New Roman"/>
          <w:sz w:val="28"/>
          <w:szCs w:val="28"/>
        </w:rPr>
        <w:t>saņēmēji - kultūras norišu apmeklētāji - būtisku pakalpojum</w:t>
      </w:r>
      <w:r w:rsidR="296C3BE8" w:rsidRPr="003F7E33">
        <w:rPr>
          <w:rFonts w:ascii="Times New Roman" w:hAnsi="Times New Roman" w:cs="Times New Roman"/>
          <w:sz w:val="28"/>
          <w:szCs w:val="28"/>
        </w:rPr>
        <w:t>u</w:t>
      </w:r>
      <w:r w:rsidR="1FF3635B" w:rsidRPr="003F7E33">
        <w:rPr>
          <w:rFonts w:ascii="Times New Roman" w:hAnsi="Times New Roman" w:cs="Times New Roman"/>
          <w:sz w:val="28"/>
          <w:szCs w:val="28"/>
        </w:rPr>
        <w:t xml:space="preserve"> izveides un sniegšanas </w:t>
      </w:r>
      <w:r w:rsidR="0069056C" w:rsidRPr="003F7E33">
        <w:rPr>
          <w:rFonts w:ascii="Times New Roman" w:hAnsi="Times New Roman" w:cs="Times New Roman"/>
          <w:sz w:val="28"/>
          <w:szCs w:val="28"/>
        </w:rPr>
        <w:t xml:space="preserve">izmaksu daļu sedz </w:t>
      </w:r>
      <w:r w:rsidR="3AA4A004" w:rsidRPr="003F7E33">
        <w:rPr>
          <w:rFonts w:ascii="Times New Roman" w:hAnsi="Times New Roman" w:cs="Times New Roman"/>
          <w:sz w:val="28"/>
          <w:szCs w:val="28"/>
        </w:rPr>
        <w:t>no savas kabatas</w:t>
      </w:r>
      <w:r w:rsidR="1A4A293C" w:rsidRPr="003F7E33">
        <w:rPr>
          <w:rFonts w:ascii="Times New Roman" w:hAnsi="Times New Roman" w:cs="Times New Roman"/>
          <w:sz w:val="28"/>
          <w:szCs w:val="28"/>
        </w:rPr>
        <w:t xml:space="preserve">, </w:t>
      </w:r>
      <w:r w:rsidR="6D3F11F4" w:rsidRPr="003F7E33">
        <w:rPr>
          <w:rFonts w:ascii="Times New Roman" w:hAnsi="Times New Roman" w:cs="Times New Roman"/>
          <w:sz w:val="28"/>
          <w:szCs w:val="28"/>
        </w:rPr>
        <w:t xml:space="preserve">tādējādi </w:t>
      </w:r>
      <w:r w:rsidR="1A4A293C" w:rsidRPr="003F7E33">
        <w:rPr>
          <w:rFonts w:ascii="Times New Roman" w:hAnsi="Times New Roman" w:cs="Times New Roman"/>
          <w:sz w:val="28"/>
          <w:szCs w:val="28"/>
        </w:rPr>
        <w:t xml:space="preserve">padarot </w:t>
      </w:r>
      <w:r w:rsidR="6048C73F" w:rsidRPr="003F7E33">
        <w:rPr>
          <w:rFonts w:ascii="Times New Roman" w:hAnsi="Times New Roman" w:cs="Times New Roman"/>
          <w:sz w:val="28"/>
          <w:szCs w:val="28"/>
        </w:rPr>
        <w:t xml:space="preserve">šos </w:t>
      </w:r>
      <w:r w:rsidR="1A4A293C" w:rsidRPr="003F7E33">
        <w:rPr>
          <w:rFonts w:ascii="Times New Roman" w:hAnsi="Times New Roman" w:cs="Times New Roman"/>
          <w:sz w:val="28"/>
          <w:szCs w:val="28"/>
        </w:rPr>
        <w:t>pakalpojumus mazāk ekonomiski pieejamus</w:t>
      </w:r>
      <w:r w:rsidR="001068BD" w:rsidRPr="003F7E33">
        <w:rPr>
          <w:rFonts w:ascii="Times New Roman" w:hAnsi="Times New Roman" w:cs="Times New Roman"/>
          <w:sz w:val="28"/>
          <w:szCs w:val="28"/>
        </w:rPr>
        <w:t>.</w:t>
      </w:r>
      <w:r w:rsidR="0069056C" w:rsidRPr="003F7E33">
        <w:rPr>
          <w:rFonts w:ascii="Times New Roman" w:hAnsi="Times New Roman" w:cs="Times New Roman"/>
          <w:sz w:val="28"/>
          <w:szCs w:val="28"/>
        </w:rPr>
        <w:t xml:space="preserve"> Līdz ar to </w:t>
      </w:r>
      <w:r w:rsidR="7A8EBCFA" w:rsidRPr="003F7E33">
        <w:rPr>
          <w:rFonts w:ascii="Times New Roman" w:hAnsi="Times New Roman" w:cs="Times New Roman"/>
          <w:sz w:val="28"/>
          <w:szCs w:val="28"/>
        </w:rPr>
        <w:t>daudz</w:t>
      </w:r>
      <w:r w:rsidR="00BC0F72" w:rsidRPr="003F7E33">
        <w:rPr>
          <w:rFonts w:ascii="Times New Roman" w:hAnsi="Times New Roman" w:cs="Times New Roman"/>
          <w:sz w:val="28"/>
          <w:szCs w:val="28"/>
        </w:rPr>
        <w:t xml:space="preserve">ām kultūras pakalpojumu sniegšanā iesaistītajām </w:t>
      </w:r>
      <w:r w:rsidR="77E79A1D" w:rsidRPr="003F7E33">
        <w:rPr>
          <w:rFonts w:ascii="Times New Roman" w:hAnsi="Times New Roman" w:cs="Times New Roman"/>
          <w:sz w:val="28"/>
          <w:szCs w:val="28"/>
        </w:rPr>
        <w:t xml:space="preserve">kultūras organizācijām, kā arī radošajām personām, ir </w:t>
      </w:r>
      <w:r w:rsidR="00BC0F72" w:rsidRPr="003F7E33">
        <w:rPr>
          <w:rFonts w:ascii="Times New Roman" w:hAnsi="Times New Roman" w:cs="Times New Roman"/>
          <w:sz w:val="28"/>
          <w:szCs w:val="28"/>
        </w:rPr>
        <w:t>nepieciešams nodrošināt adekvātas saimnieciskās darbības</w:t>
      </w:r>
      <w:r w:rsidR="5C30A68A" w:rsidRPr="003F7E33">
        <w:rPr>
          <w:rFonts w:ascii="Times New Roman" w:hAnsi="Times New Roman" w:cs="Times New Roman"/>
          <w:sz w:val="28"/>
          <w:szCs w:val="28"/>
        </w:rPr>
        <w:t xml:space="preserve"> veikšanas</w:t>
      </w:r>
      <w:r w:rsidR="39FCC935" w:rsidRPr="003F7E33">
        <w:rPr>
          <w:rFonts w:ascii="Times New Roman" w:hAnsi="Times New Roman" w:cs="Times New Roman"/>
          <w:sz w:val="28"/>
          <w:szCs w:val="28"/>
        </w:rPr>
        <w:t xml:space="preserve">, kā arī </w:t>
      </w:r>
      <w:r w:rsidR="7542DAE0" w:rsidRPr="003F7E33">
        <w:rPr>
          <w:rFonts w:ascii="Times New Roman" w:hAnsi="Times New Roman" w:cs="Times New Roman"/>
          <w:sz w:val="28"/>
          <w:szCs w:val="28"/>
        </w:rPr>
        <w:t xml:space="preserve">privātā </w:t>
      </w:r>
      <w:r w:rsidR="5C30A68A" w:rsidRPr="003F7E33">
        <w:rPr>
          <w:rFonts w:ascii="Times New Roman" w:hAnsi="Times New Roman" w:cs="Times New Roman"/>
          <w:sz w:val="28"/>
          <w:szCs w:val="28"/>
        </w:rPr>
        <w:t xml:space="preserve">finansējuma piesaistes </w:t>
      </w:r>
      <w:r w:rsidR="00BC0F72" w:rsidRPr="003F7E33">
        <w:rPr>
          <w:rFonts w:ascii="Times New Roman" w:hAnsi="Times New Roman" w:cs="Times New Roman"/>
          <w:sz w:val="28"/>
          <w:szCs w:val="28"/>
        </w:rPr>
        <w:t xml:space="preserve">iespējas, </w:t>
      </w:r>
      <w:r w:rsidR="65BC3B35" w:rsidRPr="003F7E33">
        <w:rPr>
          <w:rFonts w:ascii="Times New Roman" w:hAnsi="Times New Roman" w:cs="Times New Roman"/>
          <w:sz w:val="28"/>
          <w:szCs w:val="28"/>
        </w:rPr>
        <w:t xml:space="preserve">kas </w:t>
      </w:r>
      <w:r w:rsidR="6A08A3F4" w:rsidRPr="003F7E33">
        <w:rPr>
          <w:rFonts w:ascii="Times New Roman" w:hAnsi="Times New Roman" w:cs="Times New Roman"/>
          <w:sz w:val="28"/>
          <w:szCs w:val="28"/>
        </w:rPr>
        <w:t xml:space="preserve">ļauj tām </w:t>
      </w:r>
      <w:r w:rsidR="0FFCB548" w:rsidRPr="003F7E33">
        <w:rPr>
          <w:rFonts w:ascii="Times New Roman" w:hAnsi="Times New Roman" w:cs="Times New Roman"/>
          <w:sz w:val="28"/>
          <w:szCs w:val="28"/>
        </w:rPr>
        <w:t xml:space="preserve">veidot un sniegt </w:t>
      </w:r>
      <w:r w:rsidR="4D93BC33" w:rsidRPr="003F7E33">
        <w:rPr>
          <w:rFonts w:ascii="Times New Roman" w:hAnsi="Times New Roman" w:cs="Times New Roman"/>
          <w:sz w:val="28"/>
          <w:szCs w:val="28"/>
        </w:rPr>
        <w:t xml:space="preserve">kvalitatīvus </w:t>
      </w:r>
      <w:r w:rsidR="65BC3B35" w:rsidRPr="003F7E33">
        <w:rPr>
          <w:rFonts w:ascii="Times New Roman" w:hAnsi="Times New Roman" w:cs="Times New Roman"/>
          <w:sz w:val="28"/>
          <w:szCs w:val="28"/>
        </w:rPr>
        <w:t>kultūras pakalpojumu</w:t>
      </w:r>
      <w:r w:rsidR="75BBCAE2" w:rsidRPr="003F7E33">
        <w:rPr>
          <w:rFonts w:ascii="Times New Roman" w:hAnsi="Times New Roman" w:cs="Times New Roman"/>
          <w:sz w:val="28"/>
          <w:szCs w:val="28"/>
        </w:rPr>
        <w:t>s</w:t>
      </w:r>
      <w:r w:rsidR="399ECE79" w:rsidRPr="003F7E33">
        <w:rPr>
          <w:rFonts w:ascii="Times New Roman" w:hAnsi="Times New Roman" w:cs="Times New Roman"/>
          <w:sz w:val="28"/>
          <w:szCs w:val="28"/>
        </w:rPr>
        <w:t>, sekmīgi darboj</w:t>
      </w:r>
      <w:r w:rsidR="197A10D9" w:rsidRPr="003F7E33">
        <w:rPr>
          <w:rFonts w:ascii="Times New Roman" w:hAnsi="Times New Roman" w:cs="Times New Roman"/>
          <w:sz w:val="28"/>
          <w:szCs w:val="28"/>
        </w:rPr>
        <w:t>o</w:t>
      </w:r>
      <w:r w:rsidR="399ECE79" w:rsidRPr="003F7E33">
        <w:rPr>
          <w:rFonts w:ascii="Times New Roman" w:hAnsi="Times New Roman" w:cs="Times New Roman"/>
          <w:sz w:val="28"/>
          <w:szCs w:val="28"/>
        </w:rPr>
        <w:t>ties tirgus ekonomikas apstākļos</w:t>
      </w:r>
      <w:r w:rsidR="00BC0F72" w:rsidRPr="003F7E33">
        <w:rPr>
          <w:rFonts w:ascii="Times New Roman" w:hAnsi="Times New Roman" w:cs="Times New Roman"/>
          <w:sz w:val="28"/>
          <w:szCs w:val="28"/>
        </w:rPr>
        <w:t>.</w:t>
      </w:r>
    </w:p>
    <w:p w14:paraId="5497CB86" w14:textId="0150CE72" w:rsidR="00BC0F72" w:rsidRPr="003F7E33" w:rsidRDefault="00BC0F72"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Kultūras </w:t>
      </w:r>
      <w:r w:rsidR="6E7E8413" w:rsidRPr="003F7E33">
        <w:rPr>
          <w:rFonts w:ascii="Times New Roman" w:hAnsi="Times New Roman" w:cs="Times New Roman"/>
          <w:sz w:val="28"/>
          <w:szCs w:val="28"/>
        </w:rPr>
        <w:t xml:space="preserve">un radošās </w:t>
      </w:r>
      <w:r w:rsidRPr="003F7E33">
        <w:rPr>
          <w:rFonts w:ascii="Times New Roman" w:hAnsi="Times New Roman" w:cs="Times New Roman"/>
          <w:sz w:val="28"/>
          <w:szCs w:val="28"/>
        </w:rPr>
        <w:t xml:space="preserve">nozares </w:t>
      </w:r>
      <w:r w:rsidR="2D6FB34E" w:rsidRPr="003F7E33">
        <w:rPr>
          <w:rFonts w:ascii="Times New Roman" w:hAnsi="Times New Roman" w:cs="Times New Roman"/>
          <w:sz w:val="28"/>
          <w:szCs w:val="28"/>
        </w:rPr>
        <w:t xml:space="preserve">kultūras </w:t>
      </w:r>
      <w:r w:rsidRPr="003F7E33">
        <w:rPr>
          <w:rFonts w:ascii="Times New Roman" w:hAnsi="Times New Roman" w:cs="Times New Roman"/>
          <w:sz w:val="28"/>
          <w:szCs w:val="28"/>
        </w:rPr>
        <w:t xml:space="preserve">pakalpojumus sniedz arī ārpus Latvijas robežām, vienlaikus gan veidojot Latvijas tēlu pasaulē, gan eksportējot kultūras pakalpojumus. </w:t>
      </w:r>
      <w:r w:rsidR="00CE60F6" w:rsidRPr="003F7E33">
        <w:rPr>
          <w:rFonts w:ascii="Times New Roman" w:hAnsi="Times New Roman" w:cs="Times New Roman"/>
          <w:sz w:val="28"/>
          <w:szCs w:val="28"/>
        </w:rPr>
        <w:t xml:space="preserve">Līdz ar to kā atsevišķs uzdevums </w:t>
      </w:r>
      <w:r w:rsidR="5D23A156" w:rsidRPr="003F7E33">
        <w:rPr>
          <w:rFonts w:ascii="Times New Roman" w:hAnsi="Times New Roman" w:cs="Times New Roman"/>
          <w:sz w:val="28"/>
          <w:szCs w:val="28"/>
        </w:rPr>
        <w:t xml:space="preserve">šajā rīcības virzienā </w:t>
      </w:r>
      <w:r w:rsidR="00CE60F6" w:rsidRPr="003F7E33">
        <w:rPr>
          <w:rFonts w:ascii="Times New Roman" w:hAnsi="Times New Roman" w:cs="Times New Roman"/>
          <w:sz w:val="28"/>
          <w:szCs w:val="28"/>
        </w:rPr>
        <w:lastRenderedPageBreak/>
        <w:t>noteikta Latvijas kultūras produktu un pakalpojumu starptautiskās konkurētspējas paaugstināšana un eksportspējas atbalsta pasākumi.</w:t>
      </w:r>
    </w:p>
    <w:p w14:paraId="3690469B" w14:textId="77777777" w:rsidR="0069056C" w:rsidRPr="003F7E33" w:rsidRDefault="0069056C" w:rsidP="00C21966">
      <w:pPr>
        <w:ind w:left="0" w:firstLine="0"/>
        <w:rPr>
          <w:rFonts w:ascii="Times New Roman" w:hAnsi="Times New Roman" w:cs="Times New Roman"/>
          <w:sz w:val="28"/>
          <w:szCs w:val="28"/>
        </w:rPr>
      </w:pPr>
    </w:p>
    <w:p w14:paraId="39D895EF" w14:textId="4EFBF2F1" w:rsidR="007B5F57" w:rsidRPr="003F7E33" w:rsidRDefault="23CCF2BD" w:rsidP="6987A137">
      <w:pPr>
        <w:ind w:left="0" w:firstLine="851"/>
        <w:rPr>
          <w:rFonts w:ascii="Times New Roman" w:hAnsi="Times New Roman" w:cs="Times New Roman"/>
          <w:sz w:val="28"/>
          <w:szCs w:val="28"/>
        </w:rPr>
      </w:pPr>
      <w:r w:rsidRPr="003F7E33">
        <w:rPr>
          <w:rFonts w:ascii="Times New Roman" w:hAnsi="Times New Roman" w:cs="Times New Roman"/>
          <w:b/>
          <w:bCs/>
          <w:sz w:val="28"/>
          <w:szCs w:val="28"/>
        </w:rPr>
        <w:t>Kultūras i</w:t>
      </w:r>
      <w:r w:rsidR="007B5F57" w:rsidRPr="003F7E33">
        <w:rPr>
          <w:rFonts w:ascii="Times New Roman" w:hAnsi="Times New Roman" w:cs="Times New Roman"/>
          <w:b/>
          <w:bCs/>
          <w:sz w:val="28"/>
          <w:szCs w:val="28"/>
        </w:rPr>
        <w:t>nfrastruktūra</w:t>
      </w:r>
    </w:p>
    <w:p w14:paraId="7753259D" w14:textId="691D306F" w:rsidR="007B5F57" w:rsidRPr="003F7E33" w:rsidRDefault="007B5F57"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Lai </w:t>
      </w:r>
      <w:r w:rsidR="7A7BC776" w:rsidRPr="003F7E33">
        <w:rPr>
          <w:rFonts w:ascii="Times New Roman" w:hAnsi="Times New Roman" w:cs="Times New Roman"/>
          <w:sz w:val="28"/>
          <w:szCs w:val="28"/>
        </w:rPr>
        <w:t>arī</w:t>
      </w:r>
      <w:r w:rsidRPr="003F7E33">
        <w:rPr>
          <w:rFonts w:ascii="Times New Roman" w:hAnsi="Times New Roman" w:cs="Times New Roman"/>
          <w:sz w:val="28"/>
          <w:szCs w:val="28"/>
        </w:rPr>
        <w:t xml:space="preserve"> kultūras infrastruktūr</w:t>
      </w:r>
      <w:r w:rsidR="442FBDC0" w:rsidRPr="003F7E33">
        <w:rPr>
          <w:rFonts w:ascii="Times New Roman" w:hAnsi="Times New Roman" w:cs="Times New Roman"/>
          <w:sz w:val="28"/>
          <w:szCs w:val="28"/>
        </w:rPr>
        <w:t>as</w:t>
      </w:r>
      <w:r w:rsidRPr="003F7E33">
        <w:rPr>
          <w:rFonts w:ascii="Times New Roman" w:hAnsi="Times New Roman" w:cs="Times New Roman"/>
          <w:sz w:val="28"/>
          <w:szCs w:val="28"/>
        </w:rPr>
        <w:t xml:space="preserve"> </w:t>
      </w:r>
      <w:r w:rsidR="716E519C" w:rsidRPr="003F7E33">
        <w:rPr>
          <w:rFonts w:ascii="Times New Roman" w:hAnsi="Times New Roman" w:cs="Times New Roman"/>
          <w:sz w:val="28"/>
          <w:szCs w:val="28"/>
        </w:rPr>
        <w:t xml:space="preserve">izveidē </w:t>
      </w:r>
      <w:r w:rsidR="52F8DB01" w:rsidRPr="003F7E33">
        <w:rPr>
          <w:rFonts w:ascii="Times New Roman" w:hAnsi="Times New Roman" w:cs="Times New Roman"/>
          <w:sz w:val="28"/>
          <w:szCs w:val="28"/>
        </w:rPr>
        <w:t>pēdējos gados</w:t>
      </w:r>
      <w:r w:rsidR="5F339C8D" w:rsidRPr="003F7E33">
        <w:rPr>
          <w:rFonts w:ascii="Times New Roman" w:hAnsi="Times New Roman" w:cs="Times New Roman"/>
          <w:sz w:val="28"/>
          <w:szCs w:val="28"/>
        </w:rPr>
        <w:t>, piesaistot kā Eiropas Savienības līdzekļus</w:t>
      </w:r>
      <w:r w:rsidRPr="003F7E33">
        <w:rPr>
          <w:rFonts w:ascii="Times New Roman" w:hAnsi="Times New Roman" w:cs="Times New Roman"/>
          <w:sz w:val="28"/>
          <w:szCs w:val="28"/>
          <w:vertAlign w:val="superscript"/>
        </w:rPr>
        <w:footnoteReference w:id="85"/>
      </w:r>
      <w:r w:rsidR="5F339C8D" w:rsidRPr="003F7E33">
        <w:rPr>
          <w:rFonts w:ascii="Times New Roman" w:hAnsi="Times New Roman" w:cs="Times New Roman"/>
          <w:sz w:val="28"/>
          <w:szCs w:val="28"/>
        </w:rPr>
        <w:t>, tā valsts un pašvaldību finansējumu,</w:t>
      </w:r>
      <w:r w:rsidR="52F8DB01" w:rsidRPr="003F7E33">
        <w:rPr>
          <w:rFonts w:ascii="Times New Roman" w:hAnsi="Times New Roman" w:cs="Times New Roman"/>
          <w:sz w:val="28"/>
          <w:szCs w:val="28"/>
        </w:rPr>
        <w:t xml:space="preserve"> </w:t>
      </w:r>
      <w:r w:rsidRPr="003F7E33">
        <w:rPr>
          <w:rFonts w:ascii="Times New Roman" w:hAnsi="Times New Roman" w:cs="Times New Roman"/>
          <w:sz w:val="28"/>
          <w:szCs w:val="28"/>
        </w:rPr>
        <w:t xml:space="preserve">ir </w:t>
      </w:r>
      <w:r w:rsidR="3D276EBB" w:rsidRPr="003F7E33">
        <w:rPr>
          <w:rFonts w:ascii="Times New Roman" w:hAnsi="Times New Roman" w:cs="Times New Roman"/>
          <w:sz w:val="28"/>
          <w:szCs w:val="28"/>
        </w:rPr>
        <w:t xml:space="preserve">īstenota virkne nozīmīgu projektu - renovēts Latvijas Nacionālais mākslas muzejs, Daugavas stadions un Mežaparka estrāde, </w:t>
      </w:r>
      <w:proofErr w:type="gramStart"/>
      <w:r w:rsidR="3D276EBB" w:rsidRPr="003F7E33">
        <w:rPr>
          <w:rFonts w:ascii="Times New Roman" w:hAnsi="Times New Roman" w:cs="Times New Roman"/>
          <w:sz w:val="28"/>
          <w:szCs w:val="28"/>
        </w:rPr>
        <w:t>uzbūvēta muzeju krātuv</w:t>
      </w:r>
      <w:r w:rsidR="0E635874" w:rsidRPr="003F7E33">
        <w:rPr>
          <w:rFonts w:ascii="Times New Roman" w:hAnsi="Times New Roman" w:cs="Times New Roman"/>
          <w:sz w:val="28"/>
          <w:szCs w:val="28"/>
        </w:rPr>
        <w:t>ju</w:t>
      </w:r>
      <w:r w:rsidR="3D276EBB" w:rsidRPr="003F7E33">
        <w:rPr>
          <w:rFonts w:ascii="Times New Roman" w:hAnsi="Times New Roman" w:cs="Times New Roman"/>
          <w:sz w:val="28"/>
          <w:szCs w:val="28"/>
        </w:rPr>
        <w:t xml:space="preserve"> </w:t>
      </w:r>
      <w:r w:rsidR="1DDAFDD1" w:rsidRPr="003F7E33">
        <w:rPr>
          <w:rFonts w:ascii="Times New Roman" w:hAnsi="Times New Roman" w:cs="Times New Roman"/>
          <w:sz w:val="28"/>
          <w:szCs w:val="28"/>
        </w:rPr>
        <w:t xml:space="preserve">komplekss </w:t>
      </w:r>
      <w:r w:rsidR="3D276EBB" w:rsidRPr="003F7E33">
        <w:rPr>
          <w:rFonts w:ascii="Times New Roman" w:hAnsi="Times New Roman" w:cs="Times New Roman"/>
          <w:sz w:val="28"/>
          <w:szCs w:val="28"/>
        </w:rPr>
        <w:t>P</w:t>
      </w:r>
      <w:r w:rsidR="49DC0F00" w:rsidRPr="003F7E33">
        <w:rPr>
          <w:rFonts w:ascii="Times New Roman" w:hAnsi="Times New Roman" w:cs="Times New Roman"/>
          <w:sz w:val="28"/>
          <w:szCs w:val="28"/>
        </w:rPr>
        <w:t>ulka ielā</w:t>
      </w:r>
      <w:proofErr w:type="gramEnd"/>
      <w:r w:rsidR="49DC0F00" w:rsidRPr="003F7E33">
        <w:rPr>
          <w:rFonts w:ascii="Times New Roman" w:hAnsi="Times New Roman" w:cs="Times New Roman"/>
          <w:sz w:val="28"/>
          <w:szCs w:val="28"/>
        </w:rPr>
        <w:t xml:space="preserve"> </w:t>
      </w:r>
      <w:r w:rsidR="13F28968" w:rsidRPr="003F7E33">
        <w:rPr>
          <w:rFonts w:ascii="Times New Roman" w:hAnsi="Times New Roman" w:cs="Times New Roman"/>
          <w:sz w:val="28"/>
          <w:szCs w:val="28"/>
        </w:rPr>
        <w:t xml:space="preserve">u.t.t. - </w:t>
      </w:r>
      <w:r w:rsidR="285E4194" w:rsidRPr="003F7E33">
        <w:rPr>
          <w:rFonts w:ascii="Times New Roman" w:hAnsi="Times New Roman" w:cs="Times New Roman"/>
          <w:sz w:val="28"/>
          <w:szCs w:val="28"/>
        </w:rPr>
        <w:t xml:space="preserve">vēl ne tuvu visi </w:t>
      </w:r>
      <w:r w:rsidRPr="003F7E33">
        <w:rPr>
          <w:rFonts w:ascii="Times New Roman" w:hAnsi="Times New Roman" w:cs="Times New Roman"/>
          <w:sz w:val="28"/>
          <w:szCs w:val="28"/>
        </w:rPr>
        <w:t>kultūras infrastruktūras jautājumi ir a</w:t>
      </w:r>
      <w:r w:rsidR="54A3F966" w:rsidRPr="003F7E33">
        <w:rPr>
          <w:rFonts w:ascii="Times New Roman" w:hAnsi="Times New Roman" w:cs="Times New Roman"/>
          <w:sz w:val="28"/>
          <w:szCs w:val="28"/>
        </w:rPr>
        <w:t>trisināti</w:t>
      </w:r>
      <w:r w:rsidRPr="003F7E33">
        <w:rPr>
          <w:rFonts w:ascii="Times New Roman" w:hAnsi="Times New Roman" w:cs="Times New Roman"/>
          <w:sz w:val="28"/>
          <w:szCs w:val="28"/>
        </w:rPr>
        <w:t xml:space="preserve">. </w:t>
      </w:r>
      <w:r w:rsidR="5FB7CEAF" w:rsidRPr="003F7E33">
        <w:rPr>
          <w:rFonts w:ascii="Times New Roman" w:hAnsi="Times New Roman" w:cs="Times New Roman"/>
          <w:sz w:val="28"/>
          <w:szCs w:val="28"/>
        </w:rPr>
        <w:t xml:space="preserve">Nozīmīgākie projekti, kas </w:t>
      </w:r>
      <w:r w:rsidR="71FA434C" w:rsidRPr="003F7E33">
        <w:rPr>
          <w:rFonts w:ascii="Times New Roman" w:hAnsi="Times New Roman" w:cs="Times New Roman"/>
          <w:sz w:val="28"/>
          <w:szCs w:val="28"/>
        </w:rPr>
        <w:t xml:space="preserve">vēl </w:t>
      </w:r>
      <w:r w:rsidR="5FB7CEAF" w:rsidRPr="003F7E33">
        <w:rPr>
          <w:rFonts w:ascii="Times New Roman" w:hAnsi="Times New Roman" w:cs="Times New Roman"/>
          <w:sz w:val="28"/>
          <w:szCs w:val="28"/>
        </w:rPr>
        <w:t xml:space="preserve">gaida uzsākšanu, un kuru īstenošana ir nākamo gadu prioritāte, ir </w:t>
      </w:r>
      <w:r w:rsidRPr="003F7E33">
        <w:rPr>
          <w:rFonts w:ascii="Times New Roman" w:hAnsi="Times New Roman" w:cs="Times New Roman"/>
          <w:sz w:val="28"/>
          <w:szCs w:val="28"/>
        </w:rPr>
        <w:t>nacionālā</w:t>
      </w:r>
      <w:r w:rsidR="1FC2FD71" w:rsidRPr="003F7E33">
        <w:rPr>
          <w:rFonts w:ascii="Times New Roman" w:hAnsi="Times New Roman" w:cs="Times New Roman"/>
          <w:sz w:val="28"/>
          <w:szCs w:val="28"/>
        </w:rPr>
        <w:t xml:space="preserve"> akustiskā</w:t>
      </w:r>
      <w:r w:rsidRPr="003F7E33">
        <w:rPr>
          <w:rFonts w:ascii="Times New Roman" w:hAnsi="Times New Roman" w:cs="Times New Roman"/>
          <w:sz w:val="28"/>
          <w:szCs w:val="28"/>
        </w:rPr>
        <w:t xml:space="preserve"> koncertzāle </w:t>
      </w:r>
      <w:r w:rsidR="3FFEFA57" w:rsidRPr="003F7E33">
        <w:rPr>
          <w:rFonts w:ascii="Times New Roman" w:hAnsi="Times New Roman" w:cs="Times New Roman"/>
          <w:sz w:val="28"/>
          <w:szCs w:val="28"/>
        </w:rPr>
        <w:t>un</w:t>
      </w:r>
      <w:r w:rsidRPr="003F7E33">
        <w:rPr>
          <w:rFonts w:ascii="Times New Roman" w:hAnsi="Times New Roman" w:cs="Times New Roman"/>
          <w:sz w:val="28"/>
          <w:szCs w:val="28"/>
        </w:rPr>
        <w:t xml:space="preserve"> laikmetīgās mākslas muzej</w:t>
      </w:r>
      <w:r w:rsidR="2DE9753C" w:rsidRPr="003F7E33">
        <w:rPr>
          <w:rFonts w:ascii="Times New Roman" w:hAnsi="Times New Roman" w:cs="Times New Roman"/>
          <w:sz w:val="28"/>
          <w:szCs w:val="28"/>
        </w:rPr>
        <w:t>s</w:t>
      </w:r>
      <w:r w:rsidR="001068BD" w:rsidRPr="003F7E33">
        <w:rPr>
          <w:rFonts w:ascii="Times New Roman" w:hAnsi="Times New Roman" w:cs="Times New Roman"/>
          <w:sz w:val="28"/>
          <w:szCs w:val="28"/>
        </w:rPr>
        <w:t>.</w:t>
      </w:r>
      <w:r w:rsidRPr="003F7E33">
        <w:rPr>
          <w:rFonts w:ascii="Times New Roman" w:hAnsi="Times New Roman" w:cs="Times New Roman"/>
          <w:sz w:val="28"/>
          <w:szCs w:val="28"/>
        </w:rPr>
        <w:t xml:space="preserve"> </w:t>
      </w:r>
      <w:r w:rsidR="2104B064" w:rsidRPr="003F7E33">
        <w:rPr>
          <w:rFonts w:ascii="Times New Roman" w:hAnsi="Times New Roman" w:cs="Times New Roman"/>
          <w:sz w:val="28"/>
          <w:szCs w:val="28"/>
        </w:rPr>
        <w:t>M</w:t>
      </w:r>
      <w:r w:rsidR="007C37B4">
        <w:rPr>
          <w:rFonts w:ascii="Times New Roman" w:hAnsi="Times New Roman" w:cs="Times New Roman"/>
          <w:sz w:val="28"/>
          <w:szCs w:val="28"/>
        </w:rPr>
        <w:t>K</w:t>
      </w:r>
      <w:r w:rsidR="2104B064" w:rsidRPr="003F7E33">
        <w:rPr>
          <w:rFonts w:ascii="Times New Roman" w:hAnsi="Times New Roman" w:cs="Times New Roman"/>
          <w:sz w:val="28"/>
          <w:szCs w:val="28"/>
        </w:rPr>
        <w:t xml:space="preserve"> ir apstiprinājis </w:t>
      </w:r>
      <w:r w:rsidR="77BE891D" w:rsidRPr="003F7E33">
        <w:rPr>
          <w:rFonts w:ascii="Times New Roman" w:hAnsi="Times New Roman" w:cs="Times New Roman"/>
          <w:sz w:val="28"/>
          <w:szCs w:val="28"/>
        </w:rPr>
        <w:t>K</w:t>
      </w:r>
      <w:r w:rsidR="007C37B4">
        <w:rPr>
          <w:rFonts w:ascii="Times New Roman" w:hAnsi="Times New Roman" w:cs="Times New Roman"/>
          <w:sz w:val="28"/>
          <w:szCs w:val="28"/>
        </w:rPr>
        <w:t>M</w:t>
      </w:r>
      <w:r w:rsidR="77BE891D" w:rsidRPr="003F7E33">
        <w:rPr>
          <w:rFonts w:ascii="Times New Roman" w:hAnsi="Times New Roman" w:cs="Times New Roman"/>
          <w:sz w:val="28"/>
          <w:szCs w:val="28"/>
        </w:rPr>
        <w:t xml:space="preserve"> </w:t>
      </w:r>
      <w:r w:rsidR="2104B064" w:rsidRPr="003F7E33">
        <w:rPr>
          <w:rFonts w:ascii="Times New Roman" w:hAnsi="Times New Roman" w:cs="Times New Roman"/>
          <w:sz w:val="28"/>
          <w:szCs w:val="28"/>
        </w:rPr>
        <w:t xml:space="preserve">konceptuālo ziņojumu </w:t>
      </w:r>
      <w:r w:rsidR="00D61B4F" w:rsidRPr="003F7E33">
        <w:rPr>
          <w:rFonts w:ascii="Times New Roman" w:hAnsi="Times New Roman" w:cs="Times New Roman"/>
          <w:sz w:val="28"/>
          <w:szCs w:val="28"/>
        </w:rPr>
        <w:t>„</w:t>
      </w:r>
      <w:r w:rsidR="1306B407" w:rsidRPr="003F7E33">
        <w:rPr>
          <w:rFonts w:ascii="Times New Roman" w:hAnsi="Times New Roman" w:cs="Times New Roman"/>
          <w:sz w:val="28"/>
          <w:szCs w:val="28"/>
        </w:rPr>
        <w:t>Par Latvijas Nacionālā arhīva ēku kritisko stāvokli un turpmāko rīcību</w:t>
      </w:r>
      <w:r w:rsidR="797AA86D" w:rsidRPr="003F7E33">
        <w:rPr>
          <w:rFonts w:ascii="Times New Roman" w:hAnsi="Times New Roman" w:cs="Times New Roman"/>
          <w:sz w:val="28"/>
          <w:szCs w:val="28"/>
        </w:rPr>
        <w:t>”</w:t>
      </w:r>
      <w:r w:rsidR="00785064">
        <w:rPr>
          <w:rFonts w:ascii="Times New Roman" w:hAnsi="Times New Roman" w:cs="Times New Roman"/>
          <w:sz w:val="28"/>
          <w:szCs w:val="28"/>
        </w:rPr>
        <w:t xml:space="preserve"> (apstiprināts ar MK 2020.gada 4.decembra rīkojumu Nr.737)</w:t>
      </w:r>
      <w:r w:rsidR="797AA86D" w:rsidRPr="003F7E33">
        <w:rPr>
          <w:rFonts w:ascii="Times New Roman" w:hAnsi="Times New Roman" w:cs="Times New Roman"/>
          <w:sz w:val="28"/>
          <w:szCs w:val="28"/>
        </w:rPr>
        <w:t xml:space="preserve">, </w:t>
      </w:r>
      <w:r w:rsidR="7EAFBCCD" w:rsidRPr="003F7E33">
        <w:rPr>
          <w:rFonts w:ascii="Times New Roman" w:hAnsi="Times New Roman" w:cs="Times New Roman"/>
          <w:sz w:val="28"/>
          <w:szCs w:val="28"/>
        </w:rPr>
        <w:t xml:space="preserve">izvirzot to par galveno infrastruktūras prioritāti kultūras mantojuma jomā. </w:t>
      </w:r>
      <w:r w:rsidR="3E946FE2" w:rsidRPr="003F7E33">
        <w:rPr>
          <w:rFonts w:ascii="Times New Roman" w:hAnsi="Times New Roman" w:cs="Times New Roman"/>
          <w:sz w:val="28"/>
          <w:szCs w:val="28"/>
        </w:rPr>
        <w:t>U</w:t>
      </w:r>
      <w:r w:rsidR="7EAFBCCD" w:rsidRPr="003F7E33">
        <w:rPr>
          <w:rFonts w:ascii="Times New Roman" w:hAnsi="Times New Roman" w:cs="Times New Roman"/>
          <w:sz w:val="28"/>
          <w:szCs w:val="28"/>
        </w:rPr>
        <w:t xml:space="preserve">z pabeigšanu gaida </w:t>
      </w:r>
      <w:r w:rsidRPr="003F7E33">
        <w:rPr>
          <w:rFonts w:ascii="Times New Roman" w:hAnsi="Times New Roman" w:cs="Times New Roman"/>
          <w:sz w:val="28"/>
          <w:szCs w:val="28"/>
        </w:rPr>
        <w:t xml:space="preserve">virkne </w:t>
      </w:r>
      <w:r w:rsidR="4E7861D7" w:rsidRPr="003F7E33">
        <w:rPr>
          <w:rFonts w:ascii="Times New Roman" w:hAnsi="Times New Roman" w:cs="Times New Roman"/>
          <w:sz w:val="28"/>
          <w:szCs w:val="28"/>
        </w:rPr>
        <w:t xml:space="preserve">uzsāktu </w:t>
      </w:r>
      <w:r w:rsidRPr="003F7E33">
        <w:rPr>
          <w:rFonts w:ascii="Times New Roman" w:hAnsi="Times New Roman" w:cs="Times New Roman"/>
          <w:sz w:val="28"/>
          <w:szCs w:val="28"/>
        </w:rPr>
        <w:t xml:space="preserve">nacionālas nozīmes kultūras </w:t>
      </w:r>
      <w:r w:rsidR="3D2F280E" w:rsidRPr="003F7E33">
        <w:rPr>
          <w:rFonts w:ascii="Times New Roman" w:hAnsi="Times New Roman" w:cs="Times New Roman"/>
          <w:sz w:val="28"/>
          <w:szCs w:val="28"/>
        </w:rPr>
        <w:t xml:space="preserve">organizāciju </w:t>
      </w:r>
      <w:r w:rsidR="4508151D" w:rsidRPr="003F7E33">
        <w:rPr>
          <w:rFonts w:ascii="Times New Roman" w:hAnsi="Times New Roman" w:cs="Times New Roman"/>
          <w:sz w:val="28"/>
          <w:szCs w:val="28"/>
        </w:rPr>
        <w:t xml:space="preserve">un </w:t>
      </w:r>
      <w:r w:rsidR="49DEA92A" w:rsidRPr="003F7E33">
        <w:rPr>
          <w:rFonts w:ascii="Times New Roman" w:hAnsi="Times New Roman" w:cs="Times New Roman"/>
          <w:sz w:val="28"/>
          <w:szCs w:val="28"/>
        </w:rPr>
        <w:t>kultūr</w:t>
      </w:r>
      <w:r w:rsidR="4508151D" w:rsidRPr="003F7E33">
        <w:rPr>
          <w:rFonts w:ascii="Times New Roman" w:hAnsi="Times New Roman" w:cs="Times New Roman"/>
          <w:sz w:val="28"/>
          <w:szCs w:val="28"/>
        </w:rPr>
        <w:t>izglītības iestāžu</w:t>
      </w:r>
      <w:r w:rsidRPr="003F7E33">
        <w:rPr>
          <w:rFonts w:ascii="Times New Roman" w:hAnsi="Times New Roman" w:cs="Times New Roman"/>
          <w:sz w:val="28"/>
          <w:szCs w:val="28"/>
        </w:rPr>
        <w:t xml:space="preserve"> infrastruktūras celtniecības </w:t>
      </w:r>
      <w:r w:rsidR="08A0F598" w:rsidRPr="003F7E33">
        <w:rPr>
          <w:rFonts w:ascii="Times New Roman" w:hAnsi="Times New Roman" w:cs="Times New Roman"/>
          <w:sz w:val="28"/>
          <w:szCs w:val="28"/>
        </w:rPr>
        <w:t>vai</w:t>
      </w:r>
      <w:r w:rsidRPr="003F7E33">
        <w:rPr>
          <w:rFonts w:ascii="Times New Roman" w:hAnsi="Times New Roman" w:cs="Times New Roman"/>
          <w:sz w:val="28"/>
          <w:szCs w:val="28"/>
        </w:rPr>
        <w:t xml:space="preserve"> renovācijas projektu – Dziesmu svētku estrādes Mežaparkā trešā kārta, Tabakas fabrikas </w:t>
      </w:r>
      <w:r w:rsidR="4359D93D" w:rsidRPr="003F7E33">
        <w:rPr>
          <w:rFonts w:ascii="Times New Roman" w:hAnsi="Times New Roman" w:cs="Times New Roman"/>
          <w:sz w:val="28"/>
          <w:szCs w:val="28"/>
        </w:rPr>
        <w:t>kvartāls</w:t>
      </w:r>
      <w:r w:rsidR="460DF8BF" w:rsidRPr="003F7E33">
        <w:rPr>
          <w:rFonts w:ascii="Times New Roman" w:hAnsi="Times New Roman" w:cs="Times New Roman"/>
          <w:sz w:val="28"/>
          <w:szCs w:val="28"/>
        </w:rPr>
        <w:t xml:space="preserve"> (L</w:t>
      </w:r>
      <w:r w:rsidR="007C37B4">
        <w:rPr>
          <w:rFonts w:ascii="Times New Roman" w:hAnsi="Times New Roman" w:cs="Times New Roman"/>
          <w:sz w:val="28"/>
          <w:szCs w:val="28"/>
        </w:rPr>
        <w:t>KA</w:t>
      </w:r>
      <w:r w:rsidR="460DF8BF" w:rsidRPr="003F7E33">
        <w:rPr>
          <w:rFonts w:ascii="Times New Roman" w:hAnsi="Times New Roman" w:cs="Times New Roman"/>
          <w:sz w:val="28"/>
          <w:szCs w:val="28"/>
        </w:rPr>
        <w:t xml:space="preserve"> un radošo industriju inkubatora infrastruktūra)</w:t>
      </w:r>
      <w:r w:rsidRPr="003F7E33">
        <w:rPr>
          <w:rFonts w:ascii="Times New Roman" w:hAnsi="Times New Roman" w:cs="Times New Roman"/>
          <w:sz w:val="28"/>
          <w:szCs w:val="28"/>
        </w:rPr>
        <w:t>, Rīgas Cirka, Jaunā Rīgas teātra, Dailes</w:t>
      </w:r>
      <w:r w:rsidR="001068BD" w:rsidRPr="003F7E33">
        <w:rPr>
          <w:rFonts w:ascii="Times New Roman" w:hAnsi="Times New Roman" w:cs="Times New Roman"/>
          <w:sz w:val="28"/>
          <w:szCs w:val="28"/>
        </w:rPr>
        <w:t xml:space="preserve"> teātra</w:t>
      </w:r>
      <w:r w:rsidRPr="003F7E33">
        <w:rPr>
          <w:rFonts w:ascii="Times New Roman" w:hAnsi="Times New Roman" w:cs="Times New Roman"/>
          <w:sz w:val="28"/>
          <w:szCs w:val="28"/>
        </w:rPr>
        <w:t xml:space="preserve">, Valmieras </w:t>
      </w:r>
      <w:r w:rsidR="005E6A9C" w:rsidRPr="003F7E33">
        <w:rPr>
          <w:rFonts w:ascii="Times New Roman" w:hAnsi="Times New Roman" w:cs="Times New Roman"/>
          <w:sz w:val="28"/>
          <w:szCs w:val="28"/>
        </w:rPr>
        <w:t xml:space="preserve">drāmas </w:t>
      </w:r>
      <w:r w:rsidR="001068BD" w:rsidRPr="003F7E33">
        <w:rPr>
          <w:rFonts w:ascii="Times New Roman" w:hAnsi="Times New Roman" w:cs="Times New Roman"/>
          <w:sz w:val="28"/>
          <w:szCs w:val="28"/>
        </w:rPr>
        <w:t xml:space="preserve">teātra </w:t>
      </w:r>
      <w:r w:rsidRPr="003F7E33">
        <w:rPr>
          <w:rFonts w:ascii="Times New Roman" w:hAnsi="Times New Roman" w:cs="Times New Roman"/>
          <w:sz w:val="28"/>
          <w:szCs w:val="28"/>
        </w:rPr>
        <w:t xml:space="preserve">un </w:t>
      </w:r>
      <w:r w:rsidR="005E6A9C" w:rsidRPr="003F7E33">
        <w:rPr>
          <w:rFonts w:ascii="Times New Roman" w:hAnsi="Times New Roman" w:cs="Times New Roman"/>
          <w:sz w:val="28"/>
          <w:szCs w:val="28"/>
        </w:rPr>
        <w:t xml:space="preserve">Latvijas </w:t>
      </w:r>
      <w:r w:rsidRPr="003F7E33">
        <w:rPr>
          <w:rFonts w:ascii="Times New Roman" w:hAnsi="Times New Roman" w:cs="Times New Roman"/>
          <w:sz w:val="28"/>
          <w:szCs w:val="28"/>
        </w:rPr>
        <w:t>Leļļu teātr</w:t>
      </w:r>
      <w:r w:rsidR="001068BD" w:rsidRPr="003F7E33">
        <w:rPr>
          <w:rFonts w:ascii="Times New Roman" w:hAnsi="Times New Roman" w:cs="Times New Roman"/>
          <w:sz w:val="28"/>
          <w:szCs w:val="28"/>
        </w:rPr>
        <w:t>a</w:t>
      </w:r>
      <w:r w:rsidRPr="003F7E33">
        <w:rPr>
          <w:rFonts w:ascii="Times New Roman" w:hAnsi="Times New Roman" w:cs="Times New Roman"/>
          <w:sz w:val="28"/>
          <w:szCs w:val="28"/>
        </w:rPr>
        <w:t xml:space="preserve">, </w:t>
      </w:r>
      <w:r w:rsidR="00672A2B" w:rsidRPr="003F7E33">
        <w:rPr>
          <w:rFonts w:ascii="Times New Roman" w:hAnsi="Times New Roman" w:cs="Times New Roman"/>
          <w:sz w:val="28"/>
          <w:szCs w:val="28"/>
        </w:rPr>
        <w:t>Latvijas Nacionālās o</w:t>
      </w:r>
      <w:r w:rsidRPr="003F7E33">
        <w:rPr>
          <w:rFonts w:ascii="Times New Roman" w:hAnsi="Times New Roman" w:cs="Times New Roman"/>
          <w:sz w:val="28"/>
          <w:szCs w:val="28"/>
        </w:rPr>
        <w:t xml:space="preserve">peras un baleta, </w:t>
      </w:r>
      <w:r w:rsidR="19E34373" w:rsidRPr="003F7E33">
        <w:rPr>
          <w:rFonts w:ascii="Times New Roman" w:hAnsi="Times New Roman" w:cs="Times New Roman"/>
          <w:sz w:val="28"/>
          <w:szCs w:val="28"/>
        </w:rPr>
        <w:t xml:space="preserve">izstāžu zāles </w:t>
      </w:r>
      <w:r w:rsidR="00D61B4F" w:rsidRPr="003F7E33">
        <w:rPr>
          <w:rFonts w:ascii="Times New Roman" w:hAnsi="Times New Roman" w:cs="Times New Roman"/>
          <w:sz w:val="28"/>
          <w:szCs w:val="28"/>
        </w:rPr>
        <w:t>„</w:t>
      </w:r>
      <w:r w:rsidRPr="003F7E33">
        <w:rPr>
          <w:rFonts w:ascii="Times New Roman" w:hAnsi="Times New Roman" w:cs="Times New Roman"/>
          <w:sz w:val="28"/>
          <w:szCs w:val="28"/>
        </w:rPr>
        <w:t>Arsenāl</w:t>
      </w:r>
      <w:r w:rsidR="097C07D6" w:rsidRPr="003F7E33">
        <w:rPr>
          <w:rFonts w:ascii="Times New Roman" w:hAnsi="Times New Roman" w:cs="Times New Roman"/>
          <w:sz w:val="28"/>
          <w:szCs w:val="28"/>
        </w:rPr>
        <w:t>s</w:t>
      </w:r>
      <w:r w:rsidR="00D61B4F">
        <w:rPr>
          <w:rFonts w:ascii="Times New Roman" w:hAnsi="Times New Roman" w:cs="Times New Roman"/>
          <w:sz w:val="28"/>
          <w:szCs w:val="28"/>
        </w:rPr>
        <w:t>”</w:t>
      </w:r>
      <w:r w:rsidR="097C07D6" w:rsidRPr="003F7E33">
        <w:rPr>
          <w:rFonts w:ascii="Times New Roman" w:hAnsi="Times New Roman" w:cs="Times New Roman"/>
          <w:sz w:val="28"/>
          <w:szCs w:val="28"/>
        </w:rPr>
        <w:t xml:space="preserve"> un </w:t>
      </w:r>
      <w:r w:rsidR="003B161A">
        <w:rPr>
          <w:rFonts w:ascii="Times New Roman" w:hAnsi="Times New Roman" w:cs="Times New Roman"/>
          <w:sz w:val="28"/>
          <w:szCs w:val="28"/>
        </w:rPr>
        <w:t xml:space="preserve">Profesionālās izglītības kompetences centra </w:t>
      </w:r>
      <w:r w:rsidR="003B161A" w:rsidRPr="003F7E33">
        <w:rPr>
          <w:rFonts w:ascii="Times New Roman" w:hAnsi="Times New Roman" w:cs="Times New Roman"/>
          <w:sz w:val="28"/>
          <w:szCs w:val="28"/>
        </w:rPr>
        <w:t>„</w:t>
      </w:r>
      <w:r w:rsidRPr="003F7E33">
        <w:rPr>
          <w:rFonts w:ascii="Times New Roman" w:hAnsi="Times New Roman" w:cs="Times New Roman"/>
          <w:sz w:val="28"/>
          <w:szCs w:val="28"/>
        </w:rPr>
        <w:t>Nacionālā Mākslu vidusskola</w:t>
      </w:r>
      <w:r w:rsidR="003B161A">
        <w:rPr>
          <w:rFonts w:ascii="Times New Roman" w:hAnsi="Times New Roman" w:cs="Times New Roman"/>
          <w:sz w:val="28"/>
          <w:szCs w:val="28"/>
        </w:rPr>
        <w:t>”</w:t>
      </w:r>
      <w:r w:rsidRPr="003F7E33">
        <w:rPr>
          <w:rFonts w:ascii="Times New Roman" w:hAnsi="Times New Roman" w:cs="Times New Roman"/>
          <w:sz w:val="28"/>
          <w:szCs w:val="28"/>
        </w:rPr>
        <w:t xml:space="preserve"> telpu renovācija</w:t>
      </w:r>
      <w:r w:rsidR="7B6EE9E4" w:rsidRPr="003F7E33">
        <w:rPr>
          <w:rFonts w:ascii="Times New Roman" w:hAnsi="Times New Roman" w:cs="Times New Roman"/>
          <w:sz w:val="28"/>
          <w:szCs w:val="28"/>
        </w:rPr>
        <w:t>s projekti</w:t>
      </w:r>
      <w:r w:rsidRPr="003F7E33">
        <w:rPr>
          <w:rFonts w:ascii="Times New Roman" w:hAnsi="Times New Roman" w:cs="Times New Roman"/>
          <w:sz w:val="28"/>
          <w:szCs w:val="28"/>
        </w:rPr>
        <w:t xml:space="preserve"> u.c. </w:t>
      </w:r>
      <w:r w:rsidR="0C3C3157" w:rsidRPr="003F7E33">
        <w:rPr>
          <w:rFonts w:ascii="Times New Roman" w:hAnsi="Times New Roman" w:cs="Times New Roman"/>
          <w:sz w:val="28"/>
          <w:szCs w:val="28"/>
        </w:rPr>
        <w:t xml:space="preserve">Atsevišķu </w:t>
      </w:r>
      <w:r w:rsidR="5C197AA4" w:rsidRPr="003F7E33">
        <w:rPr>
          <w:rFonts w:ascii="Times New Roman" w:hAnsi="Times New Roman" w:cs="Times New Roman"/>
          <w:sz w:val="28"/>
          <w:szCs w:val="28"/>
        </w:rPr>
        <w:t xml:space="preserve">projektu īstenošanai 2021.gadā </w:t>
      </w:r>
      <w:r w:rsidR="64CE9787" w:rsidRPr="003F7E33">
        <w:rPr>
          <w:rFonts w:ascii="Times New Roman" w:hAnsi="Times New Roman" w:cs="Times New Roman"/>
          <w:sz w:val="28"/>
          <w:szCs w:val="28"/>
        </w:rPr>
        <w:t xml:space="preserve">jau </w:t>
      </w:r>
      <w:r w:rsidR="5C197AA4" w:rsidRPr="003F7E33">
        <w:rPr>
          <w:rFonts w:ascii="Times New Roman" w:hAnsi="Times New Roman" w:cs="Times New Roman"/>
          <w:sz w:val="28"/>
          <w:szCs w:val="28"/>
        </w:rPr>
        <w:t>ir izdevies piesaistīt 22</w:t>
      </w:r>
      <w:r w:rsidR="003B161A">
        <w:rPr>
          <w:rFonts w:ascii="Times New Roman" w:hAnsi="Times New Roman" w:cs="Times New Roman"/>
          <w:sz w:val="28"/>
          <w:szCs w:val="28"/>
        </w:rPr>
        <w:t>,</w:t>
      </w:r>
      <w:r w:rsidR="5C197AA4" w:rsidRPr="003F7E33">
        <w:rPr>
          <w:rFonts w:ascii="Times New Roman" w:hAnsi="Times New Roman" w:cs="Times New Roman"/>
          <w:sz w:val="28"/>
          <w:szCs w:val="28"/>
        </w:rPr>
        <w:t>5</w:t>
      </w:r>
      <w:r w:rsidR="003B161A">
        <w:rPr>
          <w:rFonts w:ascii="Times New Roman" w:hAnsi="Times New Roman" w:cs="Times New Roman"/>
          <w:sz w:val="28"/>
          <w:szCs w:val="28"/>
        </w:rPr>
        <w:t> </w:t>
      </w:r>
      <w:r w:rsidR="5C197AA4" w:rsidRPr="003F7E33">
        <w:rPr>
          <w:rFonts w:ascii="Times New Roman" w:hAnsi="Times New Roman" w:cs="Times New Roman"/>
          <w:sz w:val="28"/>
          <w:szCs w:val="28"/>
        </w:rPr>
        <w:t>milj.</w:t>
      </w:r>
      <w:r w:rsidR="003B161A">
        <w:rPr>
          <w:rFonts w:ascii="Times New Roman" w:hAnsi="Times New Roman" w:cs="Times New Roman"/>
          <w:sz w:val="28"/>
          <w:szCs w:val="28"/>
        </w:rPr>
        <w:t> </w:t>
      </w:r>
      <w:r w:rsidR="5C197AA4" w:rsidRPr="003F7E33">
        <w:rPr>
          <w:rFonts w:ascii="Times New Roman" w:hAnsi="Times New Roman" w:cs="Times New Roman"/>
          <w:i/>
          <w:iCs/>
          <w:sz w:val="28"/>
          <w:szCs w:val="28"/>
        </w:rPr>
        <w:t xml:space="preserve">euro </w:t>
      </w:r>
      <w:r w:rsidR="02E417E5" w:rsidRPr="003F7E33">
        <w:rPr>
          <w:rFonts w:ascii="Times New Roman" w:hAnsi="Times New Roman" w:cs="Times New Roman"/>
          <w:sz w:val="28"/>
          <w:szCs w:val="28"/>
        </w:rPr>
        <w:t xml:space="preserve">no finansējuma </w:t>
      </w:r>
      <w:r w:rsidR="5C197AA4" w:rsidRPr="003F7E33">
        <w:rPr>
          <w:rFonts w:ascii="Times New Roman" w:hAnsi="Times New Roman" w:cs="Times New Roman"/>
          <w:sz w:val="28"/>
          <w:szCs w:val="28"/>
        </w:rPr>
        <w:t>augst</w:t>
      </w:r>
      <w:r w:rsidR="3B6BED3D" w:rsidRPr="003F7E33">
        <w:rPr>
          <w:rFonts w:ascii="Times New Roman" w:hAnsi="Times New Roman" w:cs="Times New Roman"/>
          <w:sz w:val="28"/>
          <w:szCs w:val="28"/>
        </w:rPr>
        <w:t>as gatavības infrastruktūras projektiem</w:t>
      </w:r>
      <w:r w:rsidR="606715DD" w:rsidRPr="003F7E33">
        <w:rPr>
          <w:rFonts w:ascii="Times New Roman" w:hAnsi="Times New Roman" w:cs="Times New Roman"/>
          <w:sz w:val="28"/>
          <w:szCs w:val="28"/>
        </w:rPr>
        <w:t xml:space="preserve">; citu projektu īstenošana iezīmēta ES daudzgadu budžetā un Atveseļošanas un noturības mehānisma plāna. Ņemot vērā būtisko </w:t>
      </w:r>
      <w:r w:rsidR="7A950490" w:rsidRPr="003F7E33">
        <w:rPr>
          <w:rFonts w:ascii="Times New Roman" w:hAnsi="Times New Roman" w:cs="Times New Roman"/>
          <w:sz w:val="28"/>
          <w:szCs w:val="28"/>
        </w:rPr>
        <w:t xml:space="preserve">plānoto </w:t>
      </w:r>
      <w:r w:rsidR="606715DD" w:rsidRPr="003F7E33">
        <w:rPr>
          <w:rFonts w:ascii="Times New Roman" w:hAnsi="Times New Roman" w:cs="Times New Roman"/>
          <w:sz w:val="28"/>
          <w:szCs w:val="28"/>
        </w:rPr>
        <w:t xml:space="preserve">investīciju apjomu un </w:t>
      </w:r>
      <w:r w:rsidR="65016758" w:rsidRPr="003F7E33">
        <w:rPr>
          <w:rFonts w:ascii="Times New Roman" w:hAnsi="Times New Roman" w:cs="Times New Roman"/>
          <w:sz w:val="28"/>
          <w:szCs w:val="28"/>
        </w:rPr>
        <w:t xml:space="preserve">kultūras infrastruktūras kritisko lomu augstvērtīga kultūras piedāvājuma sniegšanā, kultūras infrastruktūras uzlabošana iekļauta </w:t>
      </w:r>
      <w:r w:rsidR="00CE60F6" w:rsidRPr="003F7E33">
        <w:rPr>
          <w:rFonts w:ascii="Times New Roman" w:hAnsi="Times New Roman" w:cs="Times New Roman"/>
          <w:sz w:val="28"/>
          <w:szCs w:val="28"/>
        </w:rPr>
        <w:t xml:space="preserve">kā atsevišķs uzdevums </w:t>
      </w:r>
      <w:r w:rsidR="0BBF2F93" w:rsidRPr="003F7E33">
        <w:rPr>
          <w:rFonts w:ascii="Times New Roman" w:hAnsi="Times New Roman" w:cs="Times New Roman"/>
          <w:sz w:val="28"/>
          <w:szCs w:val="28"/>
        </w:rPr>
        <w:t xml:space="preserve">kultūras un radošo </w:t>
      </w:r>
      <w:r w:rsidR="00CE60F6" w:rsidRPr="003F7E33">
        <w:rPr>
          <w:rFonts w:ascii="Times New Roman" w:hAnsi="Times New Roman" w:cs="Times New Roman"/>
          <w:sz w:val="28"/>
          <w:szCs w:val="28"/>
        </w:rPr>
        <w:t>nozaru darbības stiprināšanai.</w:t>
      </w:r>
    </w:p>
    <w:p w14:paraId="2E14C7B9" w14:textId="77777777" w:rsidR="003B161A" w:rsidRPr="003F7E33" w:rsidRDefault="003B161A" w:rsidP="00155268">
      <w:pPr>
        <w:ind w:left="0" w:firstLine="0"/>
        <w:rPr>
          <w:rFonts w:ascii="Times New Roman" w:hAnsi="Times New Roman" w:cs="Times New Roman"/>
          <w:sz w:val="28"/>
          <w:szCs w:val="28"/>
        </w:rPr>
      </w:pPr>
    </w:p>
    <w:p w14:paraId="547173F9" w14:textId="0EFEDEE1" w:rsidR="0053304B" w:rsidRPr="003F7E33" w:rsidRDefault="0053304B" w:rsidP="00155268">
      <w:pPr>
        <w:ind w:left="0" w:firstLine="851"/>
        <w:rPr>
          <w:rFonts w:ascii="Times New Roman" w:hAnsi="Times New Roman" w:cs="Times New Roman"/>
          <w:b/>
          <w:bCs/>
          <w:sz w:val="28"/>
          <w:szCs w:val="28"/>
        </w:rPr>
      </w:pPr>
      <w:r w:rsidRPr="003F7E33">
        <w:rPr>
          <w:rFonts w:ascii="Times New Roman" w:hAnsi="Times New Roman" w:cs="Times New Roman"/>
          <w:b/>
          <w:bCs/>
          <w:sz w:val="28"/>
          <w:szCs w:val="28"/>
        </w:rPr>
        <w:t>Materiāltehnisk</w:t>
      </w:r>
      <w:r w:rsidR="7BC0942C" w:rsidRPr="003F7E33">
        <w:rPr>
          <w:rFonts w:ascii="Times New Roman" w:hAnsi="Times New Roman" w:cs="Times New Roman"/>
          <w:b/>
          <w:bCs/>
          <w:sz w:val="28"/>
          <w:szCs w:val="28"/>
        </w:rPr>
        <w:t>ais aprīkojums</w:t>
      </w:r>
    </w:p>
    <w:p w14:paraId="4A000152" w14:textId="1FD80352" w:rsidR="0053304B" w:rsidRPr="003F7E33" w:rsidRDefault="4D757256"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Ne mazāk svarīgs kā </w:t>
      </w:r>
      <w:r w:rsidR="0053304B" w:rsidRPr="003F7E33">
        <w:rPr>
          <w:rFonts w:ascii="Times New Roman" w:hAnsi="Times New Roman" w:cs="Times New Roman"/>
          <w:sz w:val="28"/>
          <w:szCs w:val="28"/>
        </w:rPr>
        <w:t xml:space="preserve">piemērotas telpas kultūras </w:t>
      </w:r>
      <w:r w:rsidR="7B4A9B24" w:rsidRPr="003F7E33">
        <w:rPr>
          <w:rFonts w:ascii="Times New Roman" w:hAnsi="Times New Roman" w:cs="Times New Roman"/>
          <w:sz w:val="28"/>
          <w:szCs w:val="28"/>
        </w:rPr>
        <w:t>- un kultūrizglītīb</w:t>
      </w:r>
      <w:r w:rsidR="004C50F8" w:rsidRPr="003F7E33">
        <w:rPr>
          <w:rFonts w:ascii="Times New Roman" w:hAnsi="Times New Roman" w:cs="Times New Roman"/>
          <w:sz w:val="28"/>
          <w:szCs w:val="28"/>
        </w:rPr>
        <w:t>a</w:t>
      </w:r>
      <w:r w:rsidR="7B4A9B24" w:rsidRPr="003F7E33">
        <w:rPr>
          <w:rFonts w:ascii="Times New Roman" w:hAnsi="Times New Roman" w:cs="Times New Roman"/>
          <w:sz w:val="28"/>
          <w:szCs w:val="28"/>
        </w:rPr>
        <w:t xml:space="preserve">s - </w:t>
      </w:r>
      <w:r w:rsidR="0053304B" w:rsidRPr="003F7E33">
        <w:rPr>
          <w:rFonts w:ascii="Times New Roman" w:hAnsi="Times New Roman" w:cs="Times New Roman"/>
          <w:sz w:val="28"/>
          <w:szCs w:val="28"/>
        </w:rPr>
        <w:t xml:space="preserve">procesu </w:t>
      </w:r>
      <w:r w:rsidR="070C078A" w:rsidRPr="003F7E33">
        <w:rPr>
          <w:rFonts w:ascii="Times New Roman" w:hAnsi="Times New Roman" w:cs="Times New Roman"/>
          <w:sz w:val="28"/>
          <w:szCs w:val="28"/>
        </w:rPr>
        <w:t>īstenošanai ir kvalitatīvs materiāltehniskais nodrošinājums</w:t>
      </w:r>
      <w:r w:rsidR="374783D3" w:rsidRPr="003F7E33">
        <w:rPr>
          <w:rFonts w:ascii="Times New Roman" w:hAnsi="Times New Roman" w:cs="Times New Roman"/>
          <w:sz w:val="28"/>
          <w:szCs w:val="28"/>
        </w:rPr>
        <w:t xml:space="preserve">; </w:t>
      </w:r>
      <w:r w:rsidR="0053304B" w:rsidRPr="003F7E33">
        <w:rPr>
          <w:rFonts w:ascii="Times New Roman" w:hAnsi="Times New Roman" w:cs="Times New Roman"/>
          <w:sz w:val="28"/>
          <w:szCs w:val="28"/>
        </w:rPr>
        <w:t xml:space="preserve">skatuves mākslas nav iedomājamas bez </w:t>
      </w:r>
      <w:r w:rsidR="39EF8056" w:rsidRPr="003F7E33">
        <w:rPr>
          <w:rFonts w:ascii="Times New Roman" w:hAnsi="Times New Roman" w:cs="Times New Roman"/>
          <w:sz w:val="28"/>
          <w:szCs w:val="28"/>
        </w:rPr>
        <w:t xml:space="preserve">kvalitatīva skatuves un </w:t>
      </w:r>
      <w:r w:rsidR="0053304B" w:rsidRPr="003F7E33">
        <w:rPr>
          <w:rFonts w:ascii="Times New Roman" w:hAnsi="Times New Roman" w:cs="Times New Roman"/>
          <w:sz w:val="28"/>
          <w:szCs w:val="28"/>
        </w:rPr>
        <w:t>audiovizuālā aprīkojuma</w:t>
      </w:r>
      <w:r w:rsidR="29D45593" w:rsidRPr="003F7E33">
        <w:rPr>
          <w:rFonts w:ascii="Times New Roman" w:hAnsi="Times New Roman" w:cs="Times New Roman"/>
          <w:sz w:val="28"/>
          <w:szCs w:val="28"/>
        </w:rPr>
        <w:t xml:space="preserve">, koncertorganizācijas </w:t>
      </w:r>
      <w:r w:rsidR="5F8A9EF2" w:rsidRPr="003F7E33">
        <w:rPr>
          <w:rFonts w:ascii="Times New Roman" w:hAnsi="Times New Roman" w:cs="Times New Roman"/>
          <w:sz w:val="28"/>
          <w:szCs w:val="28"/>
        </w:rPr>
        <w:t xml:space="preserve">(un mūzikas izglītības iestādes) </w:t>
      </w:r>
      <w:r w:rsidR="29D45593" w:rsidRPr="003F7E33">
        <w:rPr>
          <w:rFonts w:ascii="Times New Roman" w:hAnsi="Times New Roman" w:cs="Times New Roman"/>
          <w:sz w:val="28"/>
          <w:szCs w:val="28"/>
        </w:rPr>
        <w:t>- bez</w:t>
      </w:r>
      <w:r w:rsidR="5DDF40FB" w:rsidRPr="003F7E33">
        <w:rPr>
          <w:rFonts w:ascii="Times New Roman" w:hAnsi="Times New Roman" w:cs="Times New Roman"/>
          <w:sz w:val="28"/>
          <w:szCs w:val="28"/>
        </w:rPr>
        <w:t xml:space="preserve"> mūzikas instrumentiem</w:t>
      </w:r>
      <w:r w:rsidR="27C4216E" w:rsidRPr="003F7E33">
        <w:rPr>
          <w:rFonts w:ascii="Times New Roman" w:hAnsi="Times New Roman" w:cs="Times New Roman"/>
          <w:sz w:val="28"/>
          <w:szCs w:val="28"/>
        </w:rPr>
        <w:t>. K</w:t>
      </w:r>
      <w:r w:rsidR="0053304B" w:rsidRPr="003F7E33">
        <w:rPr>
          <w:rFonts w:ascii="Times New Roman" w:hAnsi="Times New Roman" w:cs="Times New Roman"/>
          <w:sz w:val="28"/>
          <w:szCs w:val="28"/>
        </w:rPr>
        <w:t xml:space="preserve">ultūras mantojuma nozaru institūciju funkciju izpildei nepieciešamas piemērots tehnoloģiskais aprīkojums mantojuma vērtību drošai ilglaicīgai saglabāšanai, tostarp digitalizācijai un restaurācijai. </w:t>
      </w:r>
      <w:r w:rsidR="5F5B4C81" w:rsidRPr="003F7E33">
        <w:rPr>
          <w:rFonts w:ascii="Times New Roman" w:hAnsi="Times New Roman" w:cs="Times New Roman"/>
          <w:sz w:val="28"/>
          <w:szCs w:val="28"/>
        </w:rPr>
        <w:t>Savukārt n</w:t>
      </w:r>
      <w:r w:rsidR="0053304B" w:rsidRPr="003F7E33">
        <w:rPr>
          <w:rFonts w:ascii="Times New Roman" w:hAnsi="Times New Roman" w:cs="Times New Roman"/>
          <w:sz w:val="28"/>
          <w:szCs w:val="28"/>
        </w:rPr>
        <w:t xml:space="preserve">o informācijas tehnoloģijām ir atkarīga visu kultūras </w:t>
      </w:r>
      <w:r w:rsidR="03BDDBCB" w:rsidRPr="003F7E33">
        <w:rPr>
          <w:rFonts w:ascii="Times New Roman" w:hAnsi="Times New Roman" w:cs="Times New Roman"/>
          <w:sz w:val="28"/>
          <w:szCs w:val="28"/>
        </w:rPr>
        <w:t xml:space="preserve">un radošo </w:t>
      </w:r>
      <w:r w:rsidR="0053304B" w:rsidRPr="003F7E33">
        <w:rPr>
          <w:rFonts w:ascii="Times New Roman" w:hAnsi="Times New Roman" w:cs="Times New Roman"/>
          <w:sz w:val="28"/>
          <w:szCs w:val="28"/>
        </w:rPr>
        <w:t xml:space="preserve">nozaru pilnvērtīga darbība, </w:t>
      </w:r>
      <w:r w:rsidR="2BF183F9" w:rsidRPr="003F7E33">
        <w:rPr>
          <w:rFonts w:ascii="Times New Roman" w:hAnsi="Times New Roman" w:cs="Times New Roman"/>
          <w:sz w:val="28"/>
          <w:szCs w:val="28"/>
        </w:rPr>
        <w:t xml:space="preserve">it īpaši attīstot kultūras piedāvājumu digitālajā vidē, </w:t>
      </w:r>
      <w:r w:rsidR="0053304B" w:rsidRPr="003F7E33">
        <w:rPr>
          <w:rFonts w:ascii="Times New Roman" w:hAnsi="Times New Roman" w:cs="Times New Roman"/>
          <w:sz w:val="28"/>
          <w:szCs w:val="28"/>
        </w:rPr>
        <w:t>no kā izriet nepieciešamība veikt investīcijas gan IKT i</w:t>
      </w:r>
      <w:r w:rsidR="229EF497" w:rsidRPr="003F7E33">
        <w:rPr>
          <w:rFonts w:ascii="Times New Roman" w:hAnsi="Times New Roman" w:cs="Times New Roman"/>
          <w:sz w:val="28"/>
          <w:szCs w:val="28"/>
        </w:rPr>
        <w:t>nfrastruktūrā</w:t>
      </w:r>
      <w:r w:rsidR="0053304B" w:rsidRPr="003F7E33">
        <w:rPr>
          <w:rFonts w:ascii="Times New Roman" w:hAnsi="Times New Roman" w:cs="Times New Roman"/>
          <w:sz w:val="28"/>
          <w:szCs w:val="28"/>
        </w:rPr>
        <w:t xml:space="preserve">, gan nozaru darbības </w:t>
      </w:r>
      <w:r w:rsidR="0053304B" w:rsidRPr="003F7E33">
        <w:rPr>
          <w:rFonts w:ascii="Times New Roman" w:hAnsi="Times New Roman" w:cs="Times New Roman"/>
          <w:sz w:val="28"/>
          <w:szCs w:val="28"/>
        </w:rPr>
        <w:lastRenderedPageBreak/>
        <w:t>nodrošināšanai nepieciešamajās pamatdarbības sistēmās</w:t>
      </w:r>
      <w:r w:rsidR="6764A1EC" w:rsidRPr="003F7E33">
        <w:rPr>
          <w:rFonts w:ascii="Times New Roman" w:hAnsi="Times New Roman" w:cs="Times New Roman"/>
          <w:sz w:val="28"/>
          <w:szCs w:val="28"/>
        </w:rPr>
        <w:t xml:space="preserve"> un atbalsta sistēmās</w:t>
      </w:r>
      <w:r w:rsidR="0053304B" w:rsidRPr="003F7E33">
        <w:rPr>
          <w:rFonts w:ascii="Times New Roman" w:hAnsi="Times New Roman" w:cs="Times New Roman"/>
          <w:sz w:val="28"/>
          <w:szCs w:val="28"/>
        </w:rPr>
        <w:t>.</w:t>
      </w:r>
      <w:r w:rsidR="642FD2C6" w:rsidRPr="003F7E33">
        <w:rPr>
          <w:rFonts w:ascii="Times New Roman" w:hAnsi="Times New Roman" w:cs="Times New Roman"/>
          <w:sz w:val="28"/>
          <w:szCs w:val="28"/>
        </w:rPr>
        <w:t xml:space="preserve"> Līdz ar to kā viens no šī rīcības virziena uzdevumiem izvirzīts stiprināt kultūras organizāciju kapacitāti, veicot nepieciešamās investīcijas </w:t>
      </w:r>
      <w:r w:rsidR="05619250" w:rsidRPr="003F7E33">
        <w:rPr>
          <w:rFonts w:ascii="Times New Roman" w:hAnsi="Times New Roman" w:cs="Times New Roman"/>
          <w:sz w:val="28"/>
          <w:szCs w:val="28"/>
        </w:rPr>
        <w:t>to materiāltehniskajā aprīkojumā</w:t>
      </w:r>
      <w:r w:rsidR="19359F7A" w:rsidRPr="003F7E33">
        <w:rPr>
          <w:rFonts w:ascii="Times New Roman" w:hAnsi="Times New Roman" w:cs="Times New Roman"/>
          <w:sz w:val="28"/>
          <w:szCs w:val="28"/>
        </w:rPr>
        <w:t>, tādējādi uzlabojot to sniegto kultūras pakalpojumu kvalitāti un konkurētspēju, tostarp digitālajā vidē.</w:t>
      </w:r>
    </w:p>
    <w:p w14:paraId="6D936A2D" w14:textId="4B5D3BFB" w:rsidR="007B5F57" w:rsidRPr="003F7E33" w:rsidRDefault="007B5F57" w:rsidP="00155268">
      <w:pPr>
        <w:ind w:left="0" w:firstLine="0"/>
        <w:rPr>
          <w:rFonts w:ascii="Times New Roman" w:hAnsi="Times New Roman" w:cs="Times New Roman"/>
          <w:sz w:val="28"/>
          <w:szCs w:val="28"/>
        </w:rPr>
      </w:pPr>
    </w:p>
    <w:p w14:paraId="52D2DAEF" w14:textId="00DCC9DC" w:rsidR="007B5F57" w:rsidRPr="003F7E33" w:rsidRDefault="19359F7A" w:rsidP="00155268">
      <w:pPr>
        <w:ind w:left="0" w:firstLine="851"/>
        <w:rPr>
          <w:rFonts w:ascii="Times New Roman" w:hAnsi="Times New Roman" w:cs="Times New Roman"/>
          <w:b/>
          <w:bCs/>
          <w:sz w:val="28"/>
          <w:szCs w:val="28"/>
        </w:rPr>
      </w:pPr>
      <w:r w:rsidRPr="003F7E33">
        <w:rPr>
          <w:rFonts w:ascii="Times New Roman" w:hAnsi="Times New Roman" w:cs="Times New Roman"/>
          <w:b/>
          <w:bCs/>
          <w:sz w:val="28"/>
          <w:szCs w:val="28"/>
        </w:rPr>
        <w:t>Kultūras un radošajās nozarēs nodarbināto at</w:t>
      </w:r>
      <w:r w:rsidR="007B5F57" w:rsidRPr="003F7E33">
        <w:rPr>
          <w:rFonts w:ascii="Times New Roman" w:hAnsi="Times New Roman" w:cs="Times New Roman"/>
          <w:b/>
          <w:bCs/>
          <w:sz w:val="28"/>
          <w:szCs w:val="28"/>
        </w:rPr>
        <w:t>algojums</w:t>
      </w:r>
    </w:p>
    <w:p w14:paraId="3499C500" w14:textId="0A04F803" w:rsidR="007B5F57" w:rsidRPr="00C21966" w:rsidRDefault="007B5F57" w:rsidP="6987A137">
      <w:pPr>
        <w:ind w:left="0" w:firstLine="851"/>
        <w:rPr>
          <w:rFonts w:ascii="Times New Roman" w:eastAsiaTheme="minorEastAsia" w:hAnsi="Times New Roman" w:cs="Times New Roman"/>
          <w:sz w:val="28"/>
          <w:szCs w:val="28"/>
        </w:rPr>
      </w:pPr>
      <w:r w:rsidRPr="003F7E33">
        <w:rPr>
          <w:rFonts w:ascii="Times New Roman" w:hAnsi="Times New Roman" w:cs="Times New Roman"/>
          <w:sz w:val="28"/>
          <w:szCs w:val="28"/>
        </w:rPr>
        <w:t>K</w:t>
      </w:r>
      <w:r w:rsidR="007C37B4">
        <w:rPr>
          <w:rFonts w:ascii="Times New Roman" w:hAnsi="Times New Roman" w:cs="Times New Roman"/>
          <w:sz w:val="28"/>
          <w:szCs w:val="28"/>
        </w:rPr>
        <w:t>M</w:t>
      </w:r>
      <w:r w:rsidRPr="003F7E33">
        <w:rPr>
          <w:rFonts w:ascii="Times New Roman" w:hAnsi="Times New Roman" w:cs="Times New Roman"/>
          <w:sz w:val="28"/>
          <w:szCs w:val="28"/>
        </w:rPr>
        <w:t xml:space="preserve"> pēdējos gados ir panākusi būtisku atalgojuma pieaugumu valsts pārvaldībā esošo kultūras iestāžu un kapitālsabiedrību darbiniekiem, </w:t>
      </w:r>
      <w:r w:rsidR="2600E69D" w:rsidRPr="003F7E33">
        <w:rPr>
          <w:rFonts w:ascii="Times New Roman" w:hAnsi="Times New Roman" w:cs="Times New Roman"/>
          <w:sz w:val="28"/>
          <w:szCs w:val="28"/>
        </w:rPr>
        <w:t xml:space="preserve">taču tas vēl joprojām atpaliek no vidējā atalgojuma publiskajā sektorā, līdz ar to </w:t>
      </w:r>
      <w:r w:rsidR="47A16ED0" w:rsidRPr="003F7E33">
        <w:rPr>
          <w:rFonts w:ascii="Times New Roman" w:hAnsi="Times New Roman" w:cs="Times New Roman"/>
          <w:sz w:val="28"/>
          <w:szCs w:val="28"/>
        </w:rPr>
        <w:t>K</w:t>
      </w:r>
      <w:r w:rsidR="007C37B4">
        <w:rPr>
          <w:rFonts w:ascii="Times New Roman" w:hAnsi="Times New Roman" w:cs="Times New Roman"/>
          <w:sz w:val="28"/>
          <w:szCs w:val="28"/>
        </w:rPr>
        <w:t>M</w:t>
      </w:r>
      <w:r w:rsidR="47A16ED0" w:rsidRPr="003F7E33">
        <w:rPr>
          <w:rFonts w:ascii="Times New Roman" w:hAnsi="Times New Roman" w:cs="Times New Roman"/>
          <w:sz w:val="28"/>
          <w:szCs w:val="28"/>
        </w:rPr>
        <w:t xml:space="preserve"> plāno turpināt valsts sektor</w:t>
      </w:r>
      <w:r w:rsidR="5C0D31EF" w:rsidRPr="003F7E33">
        <w:rPr>
          <w:rFonts w:ascii="Times New Roman" w:hAnsi="Times New Roman" w:cs="Times New Roman"/>
          <w:sz w:val="28"/>
          <w:szCs w:val="28"/>
        </w:rPr>
        <w:t>a</w:t>
      </w:r>
      <w:r w:rsidR="47A16ED0" w:rsidRPr="003F7E33">
        <w:rPr>
          <w:rFonts w:ascii="Times New Roman" w:hAnsi="Times New Roman" w:cs="Times New Roman"/>
          <w:sz w:val="28"/>
          <w:szCs w:val="28"/>
        </w:rPr>
        <w:t xml:space="preserve"> </w:t>
      </w:r>
      <w:r w:rsidR="2600E69D" w:rsidRPr="003F7E33">
        <w:rPr>
          <w:rFonts w:ascii="Times New Roman" w:hAnsi="Times New Roman" w:cs="Times New Roman"/>
          <w:sz w:val="28"/>
          <w:szCs w:val="28"/>
        </w:rPr>
        <w:t xml:space="preserve">kultūras </w:t>
      </w:r>
      <w:r w:rsidR="1ACB652A" w:rsidRPr="003F7E33">
        <w:rPr>
          <w:rFonts w:ascii="Times New Roman" w:hAnsi="Times New Roman" w:cs="Times New Roman"/>
          <w:sz w:val="28"/>
          <w:szCs w:val="28"/>
        </w:rPr>
        <w:t xml:space="preserve">organizācijās </w:t>
      </w:r>
      <w:r w:rsidR="4732A626" w:rsidRPr="003F7E33">
        <w:rPr>
          <w:rFonts w:ascii="Times New Roman" w:hAnsi="Times New Roman" w:cs="Times New Roman"/>
          <w:sz w:val="28"/>
          <w:szCs w:val="28"/>
        </w:rPr>
        <w:t xml:space="preserve">nodarbināto </w:t>
      </w:r>
      <w:r w:rsidR="62FBCD9C" w:rsidRPr="003F7E33">
        <w:rPr>
          <w:rFonts w:ascii="Times New Roman" w:hAnsi="Times New Roman" w:cs="Times New Roman"/>
          <w:sz w:val="28"/>
          <w:szCs w:val="28"/>
        </w:rPr>
        <w:t xml:space="preserve">atalgojuma pakāpeniskas palielināšanas grafiku. Vienlaikus </w:t>
      </w:r>
      <w:r w:rsidRPr="003F7E33">
        <w:rPr>
          <w:rFonts w:ascii="Times New Roman" w:hAnsi="Times New Roman" w:cs="Times New Roman"/>
          <w:sz w:val="28"/>
          <w:szCs w:val="28"/>
        </w:rPr>
        <w:t>neatrisināt</w:t>
      </w:r>
      <w:r w:rsidR="3BDCA64C" w:rsidRPr="003F7E33">
        <w:rPr>
          <w:rFonts w:ascii="Times New Roman" w:hAnsi="Times New Roman" w:cs="Times New Roman"/>
          <w:sz w:val="28"/>
          <w:szCs w:val="28"/>
        </w:rPr>
        <w:t>s</w:t>
      </w:r>
      <w:r w:rsidRPr="003F7E33">
        <w:rPr>
          <w:rFonts w:ascii="Times New Roman" w:hAnsi="Times New Roman" w:cs="Times New Roman"/>
          <w:sz w:val="28"/>
          <w:szCs w:val="28"/>
        </w:rPr>
        <w:t xml:space="preserve"> </w:t>
      </w:r>
      <w:r w:rsidR="6B8A8D5C" w:rsidRPr="003F7E33">
        <w:rPr>
          <w:rFonts w:ascii="Times New Roman" w:hAnsi="Times New Roman" w:cs="Times New Roman"/>
          <w:sz w:val="28"/>
          <w:szCs w:val="28"/>
        </w:rPr>
        <w:t xml:space="preserve">ir ilgstoši sasāpējušais </w:t>
      </w:r>
      <w:r w:rsidRPr="003F7E33">
        <w:rPr>
          <w:rFonts w:ascii="Times New Roman" w:hAnsi="Times New Roman" w:cs="Times New Roman"/>
          <w:sz w:val="28"/>
          <w:szCs w:val="28"/>
        </w:rPr>
        <w:t>jautājum</w:t>
      </w:r>
      <w:r w:rsidR="5486A54F" w:rsidRPr="003F7E33">
        <w:rPr>
          <w:rFonts w:ascii="Times New Roman" w:hAnsi="Times New Roman" w:cs="Times New Roman"/>
          <w:sz w:val="28"/>
          <w:szCs w:val="28"/>
        </w:rPr>
        <w:t>s</w:t>
      </w:r>
      <w:r w:rsidRPr="003F7E33">
        <w:rPr>
          <w:rFonts w:ascii="Times New Roman" w:hAnsi="Times New Roman" w:cs="Times New Roman"/>
          <w:sz w:val="28"/>
          <w:szCs w:val="28"/>
        </w:rPr>
        <w:t xml:space="preserve"> par pašvaldību kultūras iestāžu darbinieku </w:t>
      </w:r>
      <w:r w:rsidR="00CE60F6" w:rsidRPr="003F7E33">
        <w:rPr>
          <w:rFonts w:ascii="Times New Roman" w:hAnsi="Times New Roman" w:cs="Times New Roman"/>
          <w:sz w:val="28"/>
          <w:szCs w:val="28"/>
        </w:rPr>
        <w:t xml:space="preserve">atalgojumu – </w:t>
      </w:r>
      <w:r w:rsidR="3E9A0C47" w:rsidRPr="003F7E33">
        <w:rPr>
          <w:rFonts w:ascii="Times New Roman" w:hAnsi="Times New Roman" w:cs="Times New Roman"/>
          <w:sz w:val="28"/>
          <w:szCs w:val="28"/>
        </w:rPr>
        <w:t xml:space="preserve">ne visas pašvaldības ir </w:t>
      </w:r>
      <w:r w:rsidR="2CDD7609" w:rsidRPr="003F7E33">
        <w:rPr>
          <w:rFonts w:ascii="Times New Roman" w:hAnsi="Times New Roman" w:cs="Times New Roman"/>
          <w:sz w:val="28"/>
          <w:szCs w:val="28"/>
        </w:rPr>
        <w:t xml:space="preserve">spējušas </w:t>
      </w:r>
      <w:r w:rsidR="3E9A0C47" w:rsidRPr="003F7E33">
        <w:rPr>
          <w:rFonts w:ascii="Times New Roman" w:hAnsi="Times New Roman" w:cs="Times New Roman"/>
          <w:sz w:val="28"/>
          <w:szCs w:val="28"/>
        </w:rPr>
        <w:t>seko</w:t>
      </w:r>
      <w:r w:rsidR="2000798A" w:rsidRPr="003F7E33">
        <w:rPr>
          <w:rFonts w:ascii="Times New Roman" w:hAnsi="Times New Roman" w:cs="Times New Roman"/>
          <w:sz w:val="28"/>
          <w:szCs w:val="28"/>
        </w:rPr>
        <w:t>t</w:t>
      </w:r>
      <w:r w:rsidR="3E9A0C47" w:rsidRPr="003F7E33">
        <w:rPr>
          <w:rFonts w:ascii="Times New Roman" w:hAnsi="Times New Roman" w:cs="Times New Roman"/>
          <w:sz w:val="28"/>
          <w:szCs w:val="28"/>
        </w:rPr>
        <w:t xml:space="preserve"> valsts sektora iniciatīvai kultūras organizāciju darbinieku </w:t>
      </w:r>
      <w:r w:rsidR="74CD8462" w:rsidRPr="003F7E33">
        <w:rPr>
          <w:rFonts w:ascii="Times New Roman" w:hAnsi="Times New Roman" w:cs="Times New Roman"/>
          <w:sz w:val="28"/>
          <w:szCs w:val="28"/>
        </w:rPr>
        <w:t xml:space="preserve">atalgojuma paaugstināšanā un </w:t>
      </w:r>
      <w:r w:rsidR="00CE60F6" w:rsidRPr="003F7E33">
        <w:rPr>
          <w:rFonts w:ascii="Times New Roman" w:hAnsi="Times New Roman" w:cs="Times New Roman"/>
          <w:sz w:val="28"/>
          <w:szCs w:val="28"/>
        </w:rPr>
        <w:t xml:space="preserve">vienādas kvalifikācijas speciālistu atalgojums dažādās pašvaldībās, tostarp pašvaldību muzejos, bibliotēkās un kultūra centros, var </w:t>
      </w:r>
      <w:r w:rsidR="2D4CA730" w:rsidRPr="003F7E33">
        <w:rPr>
          <w:rFonts w:ascii="Times New Roman" w:hAnsi="Times New Roman" w:cs="Times New Roman"/>
          <w:sz w:val="28"/>
          <w:szCs w:val="28"/>
        </w:rPr>
        <w:t xml:space="preserve">būtiski </w:t>
      </w:r>
      <w:r w:rsidR="00CE60F6" w:rsidRPr="003F7E33">
        <w:rPr>
          <w:rFonts w:ascii="Times New Roman" w:hAnsi="Times New Roman" w:cs="Times New Roman"/>
          <w:sz w:val="28"/>
          <w:szCs w:val="28"/>
        </w:rPr>
        <w:t>atšķirties</w:t>
      </w:r>
      <w:r w:rsidR="33440C6D" w:rsidRPr="003F7E33">
        <w:rPr>
          <w:rFonts w:ascii="Times New Roman" w:hAnsi="Times New Roman" w:cs="Times New Roman"/>
          <w:sz w:val="28"/>
          <w:szCs w:val="28"/>
        </w:rPr>
        <w:t xml:space="preserve">; šī jautājuma risināšanā </w:t>
      </w:r>
      <w:r w:rsidR="2A27406C" w:rsidRPr="003F7E33">
        <w:rPr>
          <w:rFonts w:ascii="Times New Roman" w:hAnsi="Times New Roman" w:cs="Times New Roman"/>
          <w:sz w:val="28"/>
          <w:szCs w:val="28"/>
        </w:rPr>
        <w:t>gan</w:t>
      </w:r>
      <w:r w:rsidR="33440C6D" w:rsidRPr="003F7E33">
        <w:rPr>
          <w:rFonts w:ascii="Times New Roman" w:hAnsi="Times New Roman" w:cs="Times New Roman"/>
          <w:sz w:val="28"/>
          <w:szCs w:val="28"/>
        </w:rPr>
        <w:t xml:space="preserve"> </w:t>
      </w:r>
      <w:r w:rsidR="2A27406C" w:rsidRPr="003F7E33">
        <w:rPr>
          <w:rFonts w:ascii="Times New Roman" w:hAnsi="Times New Roman" w:cs="Times New Roman"/>
          <w:sz w:val="28"/>
          <w:szCs w:val="28"/>
        </w:rPr>
        <w:t xml:space="preserve">pozitīva, gan negatīva </w:t>
      </w:r>
      <w:r w:rsidR="33440C6D" w:rsidRPr="003F7E33">
        <w:rPr>
          <w:rFonts w:ascii="Times New Roman" w:hAnsi="Times New Roman" w:cs="Times New Roman"/>
          <w:sz w:val="28"/>
          <w:szCs w:val="28"/>
        </w:rPr>
        <w:t xml:space="preserve">ietekme </w:t>
      </w:r>
      <w:r w:rsidR="2A0BFD62" w:rsidRPr="003F7E33">
        <w:rPr>
          <w:rFonts w:ascii="Times New Roman" w:hAnsi="Times New Roman" w:cs="Times New Roman"/>
          <w:sz w:val="28"/>
          <w:szCs w:val="28"/>
        </w:rPr>
        <w:t xml:space="preserve">potenciāli </w:t>
      </w:r>
      <w:r w:rsidR="33440C6D" w:rsidRPr="003F7E33">
        <w:rPr>
          <w:rFonts w:ascii="Times New Roman" w:hAnsi="Times New Roman" w:cs="Times New Roman"/>
          <w:sz w:val="28"/>
          <w:szCs w:val="28"/>
        </w:rPr>
        <w:t>varēt</w:t>
      </w:r>
      <w:r w:rsidR="3C529F54" w:rsidRPr="003F7E33">
        <w:rPr>
          <w:rFonts w:ascii="Times New Roman" w:hAnsi="Times New Roman" w:cs="Times New Roman"/>
          <w:sz w:val="28"/>
          <w:szCs w:val="28"/>
        </w:rPr>
        <w:t xml:space="preserve">u būt arī </w:t>
      </w:r>
      <w:r w:rsidR="00CE60F6" w:rsidRPr="003F7E33">
        <w:rPr>
          <w:rFonts w:ascii="Times New Roman" w:hAnsi="Times New Roman" w:cs="Times New Roman"/>
          <w:sz w:val="28"/>
          <w:szCs w:val="28"/>
        </w:rPr>
        <w:t>administratīvi teritoriālās reforma</w:t>
      </w:r>
      <w:r w:rsidR="2A3B4FD3" w:rsidRPr="003F7E33">
        <w:rPr>
          <w:rFonts w:ascii="Times New Roman" w:hAnsi="Times New Roman" w:cs="Times New Roman"/>
          <w:sz w:val="28"/>
          <w:szCs w:val="28"/>
        </w:rPr>
        <w:t>s</w:t>
      </w:r>
      <w:r w:rsidR="00CE60F6" w:rsidRPr="003F7E33">
        <w:rPr>
          <w:rFonts w:ascii="Times New Roman" w:hAnsi="Times New Roman" w:cs="Times New Roman"/>
          <w:sz w:val="28"/>
          <w:szCs w:val="28"/>
        </w:rPr>
        <w:t xml:space="preserve"> </w:t>
      </w:r>
      <w:r w:rsidR="5B3B168A" w:rsidRPr="003F7E33">
        <w:rPr>
          <w:rFonts w:ascii="Times New Roman" w:hAnsi="Times New Roman" w:cs="Times New Roman"/>
          <w:sz w:val="28"/>
          <w:szCs w:val="28"/>
        </w:rPr>
        <w:t>īstenošanai</w:t>
      </w:r>
      <w:r w:rsidRPr="003F7E33">
        <w:rPr>
          <w:rFonts w:ascii="Times New Roman" w:hAnsi="Times New Roman" w:cs="Times New Roman"/>
          <w:sz w:val="28"/>
          <w:szCs w:val="28"/>
        </w:rPr>
        <w:t xml:space="preserve">. </w:t>
      </w:r>
      <w:r w:rsidR="64056CC9" w:rsidRPr="00C21966">
        <w:rPr>
          <w:rFonts w:ascii="Times New Roman" w:eastAsiaTheme="minorEastAsia" w:hAnsi="Times New Roman" w:cs="Times New Roman"/>
          <w:sz w:val="28"/>
          <w:szCs w:val="28"/>
        </w:rPr>
        <w:t>Vienlaikus sadarbībā ar I</w:t>
      </w:r>
      <w:r w:rsidR="007C37B4">
        <w:rPr>
          <w:rFonts w:ascii="Times New Roman" w:eastAsiaTheme="minorEastAsia" w:hAnsi="Times New Roman" w:cs="Times New Roman"/>
          <w:sz w:val="28"/>
          <w:szCs w:val="28"/>
        </w:rPr>
        <w:t>ZM</w:t>
      </w:r>
      <w:r w:rsidR="64056CC9" w:rsidRPr="00C21966">
        <w:rPr>
          <w:rFonts w:ascii="Times New Roman" w:eastAsiaTheme="minorEastAsia" w:hAnsi="Times New Roman" w:cs="Times New Roman"/>
          <w:sz w:val="28"/>
          <w:szCs w:val="28"/>
        </w:rPr>
        <w:t xml:space="preserve"> jāturpina risināt jautājumi, kas saistīti ar pedagogu un pasniedzēju atalgojuma pieauguma modeli, kā arī plānoto skolotāju slodzes aprēķina reformu. Tāpat tuvākajā laikā risināmi jautājumi, kas saistīti ar valsts </w:t>
      </w:r>
      <w:r w:rsidR="75152043" w:rsidRPr="00C21966">
        <w:rPr>
          <w:rFonts w:ascii="Times New Roman" w:eastAsiaTheme="minorEastAsia" w:hAnsi="Times New Roman" w:cs="Times New Roman"/>
          <w:sz w:val="28"/>
          <w:szCs w:val="28"/>
        </w:rPr>
        <w:t>līdzfinansējuma apjomu amatiermākslas kolektīvu vadītājiem un profesionālās ievirzes izglītības pedagogiem.</w:t>
      </w:r>
    </w:p>
    <w:p w14:paraId="4BD6DD6A" w14:textId="01733C3E" w:rsidR="007B5F57" w:rsidRPr="003F7E33" w:rsidRDefault="007B5F57" w:rsidP="52EF3F23">
      <w:pPr>
        <w:ind w:left="0" w:firstLine="851"/>
        <w:rPr>
          <w:rFonts w:ascii="Times New Roman" w:hAnsi="Times New Roman" w:cs="Times New Roman"/>
          <w:sz w:val="28"/>
          <w:szCs w:val="28"/>
        </w:rPr>
      </w:pPr>
      <w:r w:rsidRPr="003F7E33">
        <w:rPr>
          <w:rFonts w:ascii="Times New Roman" w:hAnsi="Times New Roman" w:cs="Times New Roman"/>
          <w:sz w:val="28"/>
          <w:szCs w:val="28"/>
        </w:rPr>
        <w:t>C</w:t>
      </w:r>
      <w:r w:rsidR="00A04A4D">
        <w:rPr>
          <w:rFonts w:ascii="Times New Roman" w:hAnsi="Times New Roman" w:cs="Times New Roman"/>
          <w:sz w:val="28"/>
          <w:szCs w:val="28"/>
        </w:rPr>
        <w:t>ovid</w:t>
      </w:r>
      <w:r w:rsidRPr="003F7E33">
        <w:rPr>
          <w:rFonts w:ascii="Times New Roman" w:hAnsi="Times New Roman" w:cs="Times New Roman"/>
          <w:sz w:val="28"/>
          <w:szCs w:val="28"/>
        </w:rPr>
        <w:t xml:space="preserve">-19 </w:t>
      </w:r>
      <w:r w:rsidR="00A04A4D">
        <w:rPr>
          <w:rFonts w:ascii="Times New Roman" w:hAnsi="Times New Roman" w:cs="Times New Roman"/>
          <w:sz w:val="28"/>
          <w:szCs w:val="28"/>
        </w:rPr>
        <w:t>infekcijas</w:t>
      </w:r>
      <w:r w:rsidRPr="003F7E33">
        <w:rPr>
          <w:rFonts w:ascii="Times New Roman" w:hAnsi="Times New Roman" w:cs="Times New Roman"/>
          <w:sz w:val="28"/>
          <w:szCs w:val="28"/>
        </w:rPr>
        <w:t xml:space="preserve"> izraisīt</w:t>
      </w:r>
      <w:r w:rsidR="725EEAA6" w:rsidRPr="003F7E33">
        <w:rPr>
          <w:rFonts w:ascii="Times New Roman" w:hAnsi="Times New Roman" w:cs="Times New Roman"/>
          <w:sz w:val="28"/>
          <w:szCs w:val="28"/>
        </w:rPr>
        <w:t>ā</w:t>
      </w:r>
      <w:r w:rsidRPr="003F7E33">
        <w:rPr>
          <w:rFonts w:ascii="Times New Roman" w:hAnsi="Times New Roman" w:cs="Times New Roman"/>
          <w:sz w:val="28"/>
          <w:szCs w:val="28"/>
        </w:rPr>
        <w:t xml:space="preserve"> </w:t>
      </w:r>
      <w:r w:rsidR="1C1B0AF5" w:rsidRPr="003F7E33">
        <w:rPr>
          <w:rFonts w:ascii="Times New Roman" w:hAnsi="Times New Roman" w:cs="Times New Roman"/>
          <w:sz w:val="28"/>
          <w:szCs w:val="28"/>
        </w:rPr>
        <w:t xml:space="preserve">krīze </w:t>
      </w:r>
      <w:r w:rsidR="2B6EF341" w:rsidRPr="003F7E33">
        <w:rPr>
          <w:rFonts w:ascii="Times New Roman" w:hAnsi="Times New Roman" w:cs="Times New Roman"/>
          <w:sz w:val="28"/>
          <w:szCs w:val="28"/>
        </w:rPr>
        <w:t>kultūras un radošajā</w:t>
      </w:r>
      <w:r w:rsidR="4E082CD6" w:rsidRPr="003F7E33">
        <w:rPr>
          <w:rFonts w:ascii="Times New Roman" w:hAnsi="Times New Roman" w:cs="Times New Roman"/>
          <w:sz w:val="28"/>
          <w:szCs w:val="28"/>
        </w:rPr>
        <w:t>s</w:t>
      </w:r>
      <w:r w:rsidR="2B6EF341" w:rsidRPr="003F7E33">
        <w:rPr>
          <w:rFonts w:ascii="Times New Roman" w:hAnsi="Times New Roman" w:cs="Times New Roman"/>
          <w:sz w:val="28"/>
          <w:szCs w:val="28"/>
        </w:rPr>
        <w:t xml:space="preserve"> nozarēs</w:t>
      </w:r>
      <w:r w:rsidR="00CE60F6" w:rsidRPr="003F7E33">
        <w:rPr>
          <w:rFonts w:ascii="Times New Roman" w:hAnsi="Times New Roman" w:cs="Times New Roman"/>
          <w:sz w:val="28"/>
          <w:szCs w:val="28"/>
        </w:rPr>
        <w:t xml:space="preserve">, </w:t>
      </w:r>
      <w:r w:rsidR="3DBD81DF" w:rsidRPr="003F7E33">
        <w:rPr>
          <w:rFonts w:ascii="Times New Roman" w:hAnsi="Times New Roman" w:cs="Times New Roman"/>
          <w:sz w:val="28"/>
          <w:szCs w:val="28"/>
        </w:rPr>
        <w:t xml:space="preserve">kas smagi ietekmēja arī kultūras un radošajās nozarēs nodarbināto ienākumus, </w:t>
      </w:r>
      <w:r w:rsidR="00CE60F6" w:rsidRPr="003F7E33">
        <w:rPr>
          <w:rFonts w:ascii="Times New Roman" w:hAnsi="Times New Roman" w:cs="Times New Roman"/>
          <w:sz w:val="28"/>
          <w:szCs w:val="28"/>
        </w:rPr>
        <w:t xml:space="preserve">kā arī </w:t>
      </w:r>
      <w:r w:rsidR="2D536F11" w:rsidRPr="003F7E33">
        <w:rPr>
          <w:rFonts w:ascii="Times New Roman" w:hAnsi="Times New Roman" w:cs="Times New Roman"/>
          <w:sz w:val="28"/>
          <w:szCs w:val="28"/>
        </w:rPr>
        <w:t xml:space="preserve">diskusijas ar </w:t>
      </w:r>
      <w:r w:rsidR="54D65B86" w:rsidRPr="003F7E33">
        <w:rPr>
          <w:rFonts w:ascii="Times New Roman" w:hAnsi="Times New Roman" w:cs="Times New Roman"/>
          <w:sz w:val="28"/>
          <w:szCs w:val="28"/>
        </w:rPr>
        <w:t xml:space="preserve">kultūras un radošo nozaru pārstāvjiem par </w:t>
      </w:r>
      <w:proofErr w:type="gramStart"/>
      <w:r w:rsidR="00CE60F6" w:rsidRPr="003F7E33">
        <w:rPr>
          <w:rFonts w:ascii="Times New Roman" w:hAnsi="Times New Roman" w:cs="Times New Roman"/>
          <w:sz w:val="28"/>
          <w:szCs w:val="28"/>
        </w:rPr>
        <w:t>2020.gad</w:t>
      </w:r>
      <w:r w:rsidR="5EB13C00" w:rsidRPr="003F7E33">
        <w:rPr>
          <w:rFonts w:ascii="Times New Roman" w:hAnsi="Times New Roman" w:cs="Times New Roman"/>
          <w:sz w:val="28"/>
          <w:szCs w:val="28"/>
        </w:rPr>
        <w:t>ā</w:t>
      </w:r>
      <w:proofErr w:type="gramEnd"/>
      <w:r w:rsidR="00CE60F6" w:rsidRPr="003F7E33">
        <w:rPr>
          <w:rFonts w:ascii="Times New Roman" w:hAnsi="Times New Roman" w:cs="Times New Roman"/>
          <w:sz w:val="28"/>
          <w:szCs w:val="28"/>
        </w:rPr>
        <w:t xml:space="preserve"> </w:t>
      </w:r>
      <w:r w:rsidR="1FBD32A2" w:rsidRPr="003F7E33">
        <w:rPr>
          <w:rFonts w:ascii="Times New Roman" w:hAnsi="Times New Roman" w:cs="Times New Roman"/>
          <w:sz w:val="28"/>
          <w:szCs w:val="28"/>
        </w:rPr>
        <w:t xml:space="preserve">veiktajām </w:t>
      </w:r>
      <w:r w:rsidR="00CE60F6" w:rsidRPr="003F7E33">
        <w:rPr>
          <w:rFonts w:ascii="Times New Roman" w:hAnsi="Times New Roman" w:cs="Times New Roman"/>
          <w:sz w:val="28"/>
          <w:szCs w:val="28"/>
        </w:rPr>
        <w:t>izmaiņ</w:t>
      </w:r>
      <w:r w:rsidR="6815BA29" w:rsidRPr="003F7E33">
        <w:rPr>
          <w:rFonts w:ascii="Times New Roman" w:hAnsi="Times New Roman" w:cs="Times New Roman"/>
          <w:sz w:val="28"/>
          <w:szCs w:val="28"/>
        </w:rPr>
        <w:t>ām</w:t>
      </w:r>
      <w:r w:rsidR="00CE60F6" w:rsidRPr="003F7E33">
        <w:rPr>
          <w:rFonts w:ascii="Times New Roman" w:hAnsi="Times New Roman" w:cs="Times New Roman"/>
          <w:sz w:val="28"/>
          <w:szCs w:val="28"/>
        </w:rPr>
        <w:t xml:space="preserve"> </w:t>
      </w:r>
      <w:r w:rsidR="667FBAB5" w:rsidRPr="003F7E33">
        <w:rPr>
          <w:rFonts w:ascii="Times New Roman" w:hAnsi="Times New Roman" w:cs="Times New Roman"/>
          <w:sz w:val="28"/>
          <w:szCs w:val="28"/>
        </w:rPr>
        <w:t>iedzī</w:t>
      </w:r>
      <w:r w:rsidR="1385CD04" w:rsidRPr="003F7E33">
        <w:rPr>
          <w:rFonts w:ascii="Times New Roman" w:hAnsi="Times New Roman" w:cs="Times New Roman"/>
          <w:sz w:val="28"/>
          <w:szCs w:val="28"/>
        </w:rPr>
        <w:t>v</w:t>
      </w:r>
      <w:r w:rsidR="667FBAB5" w:rsidRPr="003F7E33">
        <w:rPr>
          <w:rFonts w:ascii="Times New Roman" w:hAnsi="Times New Roman" w:cs="Times New Roman"/>
          <w:sz w:val="28"/>
          <w:szCs w:val="28"/>
        </w:rPr>
        <w:t>otāju ienākum</w:t>
      </w:r>
      <w:r w:rsidR="0A342833" w:rsidRPr="003F7E33">
        <w:rPr>
          <w:rFonts w:ascii="Times New Roman" w:hAnsi="Times New Roman" w:cs="Times New Roman"/>
          <w:sz w:val="28"/>
          <w:szCs w:val="28"/>
        </w:rPr>
        <w:t>u</w:t>
      </w:r>
      <w:r w:rsidR="667FBAB5" w:rsidRPr="003F7E33">
        <w:rPr>
          <w:rFonts w:ascii="Times New Roman" w:hAnsi="Times New Roman" w:cs="Times New Roman"/>
          <w:sz w:val="28"/>
          <w:szCs w:val="28"/>
        </w:rPr>
        <w:t xml:space="preserve"> </w:t>
      </w:r>
      <w:r w:rsidR="00CE60F6" w:rsidRPr="003F7E33">
        <w:rPr>
          <w:rFonts w:ascii="Times New Roman" w:hAnsi="Times New Roman" w:cs="Times New Roman"/>
          <w:sz w:val="28"/>
          <w:szCs w:val="28"/>
        </w:rPr>
        <w:t xml:space="preserve">nodokļu </w:t>
      </w:r>
      <w:r w:rsidR="19D77490" w:rsidRPr="003F7E33">
        <w:rPr>
          <w:rFonts w:ascii="Times New Roman" w:hAnsi="Times New Roman" w:cs="Times New Roman"/>
          <w:sz w:val="28"/>
          <w:szCs w:val="28"/>
        </w:rPr>
        <w:t>un sociālās apdrošināšanas likumdošanā</w:t>
      </w:r>
      <w:r w:rsidRPr="003F7E33">
        <w:rPr>
          <w:rFonts w:ascii="Times New Roman" w:hAnsi="Times New Roman" w:cs="Times New Roman"/>
          <w:sz w:val="28"/>
          <w:szCs w:val="28"/>
        </w:rPr>
        <w:t xml:space="preserve"> asi izgaismoja </w:t>
      </w:r>
      <w:r w:rsidR="0EB2DAE6" w:rsidRPr="003F7E33">
        <w:rPr>
          <w:rFonts w:ascii="Times New Roman" w:hAnsi="Times New Roman" w:cs="Times New Roman"/>
          <w:sz w:val="28"/>
          <w:szCs w:val="28"/>
        </w:rPr>
        <w:t>radošo personu</w:t>
      </w:r>
      <w:r w:rsidR="4E76F580" w:rsidRPr="003F7E33">
        <w:rPr>
          <w:rFonts w:ascii="Times New Roman" w:hAnsi="Times New Roman" w:cs="Times New Roman"/>
          <w:sz w:val="28"/>
          <w:szCs w:val="28"/>
        </w:rPr>
        <w:t>, kuras veic saimniecisko darbību kā pašnodarbinātas personas vai mikrouzņēmuma nodokļa maksātāji</w:t>
      </w:r>
      <w:r w:rsidR="783315CE" w:rsidRPr="003F7E33">
        <w:rPr>
          <w:rFonts w:ascii="Times New Roman" w:hAnsi="Times New Roman" w:cs="Times New Roman"/>
          <w:sz w:val="28"/>
          <w:szCs w:val="28"/>
        </w:rPr>
        <w:t>,</w:t>
      </w:r>
      <w:r w:rsidR="4E76F580" w:rsidRPr="003F7E33">
        <w:rPr>
          <w:rFonts w:ascii="Times New Roman" w:hAnsi="Times New Roman" w:cs="Times New Roman"/>
          <w:sz w:val="28"/>
          <w:szCs w:val="28"/>
        </w:rPr>
        <w:t xml:space="preserve"> vai </w:t>
      </w:r>
      <w:r w:rsidR="490359E8" w:rsidRPr="003F7E33">
        <w:rPr>
          <w:rFonts w:ascii="Times New Roman" w:hAnsi="Times New Roman" w:cs="Times New Roman"/>
          <w:sz w:val="28"/>
          <w:szCs w:val="28"/>
        </w:rPr>
        <w:t xml:space="preserve">arī saņem </w:t>
      </w:r>
      <w:r w:rsidR="00CE60F6" w:rsidRPr="003F7E33">
        <w:rPr>
          <w:rFonts w:ascii="Times New Roman" w:hAnsi="Times New Roman" w:cs="Times New Roman"/>
          <w:sz w:val="28"/>
          <w:szCs w:val="28"/>
        </w:rPr>
        <w:t>autoratlīdzību</w:t>
      </w:r>
      <w:r w:rsidR="7CD04A3A" w:rsidRPr="003F7E33">
        <w:rPr>
          <w:rFonts w:ascii="Times New Roman" w:hAnsi="Times New Roman" w:cs="Times New Roman"/>
          <w:sz w:val="28"/>
          <w:szCs w:val="28"/>
        </w:rPr>
        <w:t xml:space="preserve">, </w:t>
      </w:r>
      <w:r w:rsidR="00CE60F6" w:rsidRPr="003F7E33">
        <w:rPr>
          <w:rFonts w:ascii="Times New Roman" w:hAnsi="Times New Roman" w:cs="Times New Roman"/>
          <w:sz w:val="28"/>
          <w:szCs w:val="28"/>
        </w:rPr>
        <w:t xml:space="preserve">ieņēmumu </w:t>
      </w:r>
      <w:r w:rsidRPr="003F7E33">
        <w:rPr>
          <w:rFonts w:ascii="Times New Roman" w:hAnsi="Times New Roman" w:cs="Times New Roman"/>
          <w:sz w:val="28"/>
          <w:szCs w:val="28"/>
        </w:rPr>
        <w:t xml:space="preserve">gūšanas </w:t>
      </w:r>
      <w:r w:rsidR="00CE60F6" w:rsidRPr="003F7E33">
        <w:rPr>
          <w:rFonts w:ascii="Times New Roman" w:hAnsi="Times New Roman" w:cs="Times New Roman"/>
          <w:sz w:val="28"/>
          <w:szCs w:val="28"/>
        </w:rPr>
        <w:t>problemātiku</w:t>
      </w:r>
      <w:r w:rsidR="392D39DB" w:rsidRPr="003F7E33">
        <w:rPr>
          <w:rFonts w:ascii="Times New Roman" w:hAnsi="Times New Roman" w:cs="Times New Roman"/>
          <w:sz w:val="28"/>
          <w:szCs w:val="28"/>
        </w:rPr>
        <w:t>, tostarp vājo sociālo aizsargātību</w:t>
      </w:r>
      <w:r w:rsidRPr="003F7E33">
        <w:rPr>
          <w:rFonts w:ascii="Times New Roman" w:hAnsi="Times New Roman" w:cs="Times New Roman"/>
          <w:sz w:val="28"/>
          <w:szCs w:val="28"/>
        </w:rPr>
        <w:t xml:space="preserve">. </w:t>
      </w:r>
      <w:r w:rsidR="51A32425" w:rsidRPr="003F7E33">
        <w:rPr>
          <w:rFonts w:ascii="Times New Roman" w:hAnsi="Times New Roman" w:cs="Times New Roman"/>
          <w:sz w:val="28"/>
          <w:szCs w:val="28"/>
        </w:rPr>
        <w:t>Pieņemto nodokļu regulējuma izmaiņu reālā ietekme uz kultūras un radošajās nozarēs nodarbināto ie</w:t>
      </w:r>
      <w:r w:rsidR="6CF27F6C" w:rsidRPr="003F7E33">
        <w:rPr>
          <w:rFonts w:ascii="Times New Roman" w:hAnsi="Times New Roman" w:cs="Times New Roman"/>
          <w:sz w:val="28"/>
          <w:szCs w:val="28"/>
        </w:rPr>
        <w:t xml:space="preserve">ņēmumiem būs redzama tikai 2022.gadā, taču </w:t>
      </w:r>
      <w:r w:rsidR="72C6AA94" w:rsidRPr="003F7E33">
        <w:rPr>
          <w:rFonts w:ascii="Times New Roman" w:hAnsi="Times New Roman" w:cs="Times New Roman"/>
          <w:sz w:val="28"/>
          <w:szCs w:val="28"/>
        </w:rPr>
        <w:t xml:space="preserve">neraugoties uz to ir </w:t>
      </w:r>
      <w:r w:rsidR="54CF52CA" w:rsidRPr="003F7E33">
        <w:rPr>
          <w:rFonts w:ascii="Times New Roman" w:hAnsi="Times New Roman" w:cs="Times New Roman"/>
          <w:sz w:val="28"/>
          <w:szCs w:val="28"/>
        </w:rPr>
        <w:t xml:space="preserve">jāmeklē </w:t>
      </w:r>
      <w:r w:rsidR="00CE60F6" w:rsidRPr="003F7E33">
        <w:rPr>
          <w:rFonts w:ascii="Times New Roman" w:hAnsi="Times New Roman" w:cs="Times New Roman"/>
          <w:sz w:val="28"/>
          <w:szCs w:val="28"/>
        </w:rPr>
        <w:t xml:space="preserve">strukturāli </w:t>
      </w:r>
      <w:r w:rsidR="44299AB0" w:rsidRPr="003F7E33">
        <w:rPr>
          <w:rFonts w:ascii="Times New Roman" w:hAnsi="Times New Roman" w:cs="Times New Roman"/>
          <w:sz w:val="28"/>
          <w:szCs w:val="28"/>
        </w:rPr>
        <w:t xml:space="preserve">risinājumi </w:t>
      </w:r>
      <w:r w:rsidR="00CE60F6" w:rsidRPr="003F7E33">
        <w:rPr>
          <w:rFonts w:ascii="Times New Roman" w:hAnsi="Times New Roman" w:cs="Times New Roman"/>
          <w:sz w:val="28"/>
          <w:szCs w:val="28"/>
        </w:rPr>
        <w:t>kultūras</w:t>
      </w:r>
      <w:r w:rsidR="2A80ACBB" w:rsidRPr="003F7E33">
        <w:rPr>
          <w:rFonts w:ascii="Times New Roman" w:hAnsi="Times New Roman" w:cs="Times New Roman"/>
          <w:sz w:val="28"/>
          <w:szCs w:val="28"/>
        </w:rPr>
        <w:t xml:space="preserve"> un radošajās</w:t>
      </w:r>
      <w:r w:rsidR="00CE60F6" w:rsidRPr="003F7E33">
        <w:rPr>
          <w:rFonts w:ascii="Times New Roman" w:hAnsi="Times New Roman" w:cs="Times New Roman"/>
          <w:sz w:val="28"/>
          <w:szCs w:val="28"/>
        </w:rPr>
        <w:t xml:space="preserve"> nozarēs nodarbināto atalgojum</w:t>
      </w:r>
      <w:r w:rsidR="00D72199" w:rsidRPr="003F7E33">
        <w:rPr>
          <w:rFonts w:ascii="Times New Roman" w:hAnsi="Times New Roman" w:cs="Times New Roman"/>
          <w:sz w:val="28"/>
          <w:szCs w:val="28"/>
        </w:rPr>
        <w:t>a</w:t>
      </w:r>
      <w:r w:rsidR="00CE60F6" w:rsidRPr="003F7E33">
        <w:rPr>
          <w:rFonts w:ascii="Times New Roman" w:hAnsi="Times New Roman" w:cs="Times New Roman"/>
          <w:sz w:val="28"/>
          <w:szCs w:val="28"/>
        </w:rPr>
        <w:t xml:space="preserve"> </w:t>
      </w:r>
      <w:r w:rsidR="00D72199" w:rsidRPr="003F7E33">
        <w:rPr>
          <w:rFonts w:ascii="Times New Roman" w:hAnsi="Times New Roman" w:cs="Times New Roman"/>
          <w:sz w:val="28"/>
          <w:szCs w:val="28"/>
        </w:rPr>
        <w:t>konkurētspēj</w:t>
      </w:r>
      <w:r w:rsidR="55617E67" w:rsidRPr="003F7E33">
        <w:rPr>
          <w:rFonts w:ascii="Times New Roman" w:hAnsi="Times New Roman" w:cs="Times New Roman"/>
          <w:sz w:val="28"/>
          <w:szCs w:val="28"/>
        </w:rPr>
        <w:t>as un sociālās aizsargātības nodrošin</w:t>
      </w:r>
      <w:r w:rsidR="28D789B2" w:rsidRPr="003F7E33">
        <w:rPr>
          <w:rFonts w:ascii="Times New Roman" w:hAnsi="Times New Roman" w:cs="Times New Roman"/>
          <w:sz w:val="28"/>
          <w:szCs w:val="28"/>
        </w:rPr>
        <w:t>ā</w:t>
      </w:r>
      <w:r w:rsidR="55617E67" w:rsidRPr="003F7E33">
        <w:rPr>
          <w:rFonts w:ascii="Times New Roman" w:hAnsi="Times New Roman" w:cs="Times New Roman"/>
          <w:sz w:val="28"/>
          <w:szCs w:val="28"/>
        </w:rPr>
        <w:t xml:space="preserve">šanai, dodot </w:t>
      </w:r>
      <w:r w:rsidR="3F3FDAD8" w:rsidRPr="003F7E33">
        <w:rPr>
          <w:rFonts w:ascii="Times New Roman" w:hAnsi="Times New Roman" w:cs="Times New Roman"/>
          <w:sz w:val="28"/>
          <w:szCs w:val="28"/>
        </w:rPr>
        <w:t xml:space="preserve">radošajām personām </w:t>
      </w:r>
      <w:r w:rsidR="55617E67" w:rsidRPr="003F7E33">
        <w:rPr>
          <w:rFonts w:ascii="Times New Roman" w:hAnsi="Times New Roman" w:cs="Times New Roman"/>
          <w:sz w:val="28"/>
          <w:szCs w:val="28"/>
        </w:rPr>
        <w:t xml:space="preserve">iespējas </w:t>
      </w:r>
      <w:r w:rsidR="00D72199" w:rsidRPr="003F7E33">
        <w:rPr>
          <w:rFonts w:ascii="Times New Roman" w:hAnsi="Times New Roman" w:cs="Times New Roman"/>
          <w:sz w:val="28"/>
          <w:szCs w:val="28"/>
        </w:rPr>
        <w:t xml:space="preserve">gūt </w:t>
      </w:r>
      <w:r w:rsidR="677EE3D4" w:rsidRPr="003F7E33">
        <w:rPr>
          <w:rFonts w:ascii="Times New Roman" w:hAnsi="Times New Roman" w:cs="Times New Roman"/>
          <w:sz w:val="28"/>
          <w:szCs w:val="28"/>
        </w:rPr>
        <w:t xml:space="preserve">adekvātus </w:t>
      </w:r>
      <w:r w:rsidR="00D72199" w:rsidRPr="003F7E33">
        <w:rPr>
          <w:rFonts w:ascii="Times New Roman" w:hAnsi="Times New Roman" w:cs="Times New Roman"/>
          <w:sz w:val="28"/>
          <w:szCs w:val="28"/>
        </w:rPr>
        <w:t>ieņēmumus no radošās darbības</w:t>
      </w:r>
      <w:r w:rsidR="3C87AA8C" w:rsidRPr="003F7E33">
        <w:rPr>
          <w:rFonts w:ascii="Times New Roman" w:hAnsi="Times New Roman" w:cs="Times New Roman"/>
          <w:sz w:val="28"/>
          <w:szCs w:val="28"/>
        </w:rPr>
        <w:t xml:space="preserve"> un nodrošināt sev cilvēka cienīgus dzīves apstākļus</w:t>
      </w:r>
      <w:r w:rsidR="00D72199" w:rsidRPr="003F7E33">
        <w:rPr>
          <w:rFonts w:ascii="Times New Roman" w:hAnsi="Times New Roman" w:cs="Times New Roman"/>
          <w:sz w:val="28"/>
          <w:szCs w:val="28"/>
        </w:rPr>
        <w:t xml:space="preserve">, </w:t>
      </w:r>
      <w:r w:rsidR="2B892B84" w:rsidRPr="003F7E33">
        <w:rPr>
          <w:rFonts w:ascii="Times New Roman" w:hAnsi="Times New Roman" w:cs="Times New Roman"/>
          <w:sz w:val="28"/>
          <w:szCs w:val="28"/>
        </w:rPr>
        <w:t>lai</w:t>
      </w:r>
      <w:r w:rsidR="5AB8E76A" w:rsidRPr="003F7E33">
        <w:rPr>
          <w:rFonts w:ascii="Times New Roman" w:hAnsi="Times New Roman" w:cs="Times New Roman"/>
          <w:sz w:val="28"/>
          <w:szCs w:val="28"/>
        </w:rPr>
        <w:t xml:space="preserve"> cel</w:t>
      </w:r>
      <w:r w:rsidR="661E44C5" w:rsidRPr="003F7E33">
        <w:rPr>
          <w:rFonts w:ascii="Times New Roman" w:hAnsi="Times New Roman" w:cs="Times New Roman"/>
          <w:sz w:val="28"/>
          <w:szCs w:val="28"/>
        </w:rPr>
        <w:t>tu</w:t>
      </w:r>
      <w:r w:rsidR="5AB8E76A" w:rsidRPr="003F7E33">
        <w:rPr>
          <w:rFonts w:ascii="Times New Roman" w:hAnsi="Times New Roman" w:cs="Times New Roman"/>
          <w:sz w:val="28"/>
          <w:szCs w:val="28"/>
        </w:rPr>
        <w:t xml:space="preserve"> </w:t>
      </w:r>
      <w:r w:rsidR="00D72199" w:rsidRPr="003F7E33">
        <w:rPr>
          <w:rFonts w:ascii="Times New Roman" w:hAnsi="Times New Roman" w:cs="Times New Roman"/>
          <w:sz w:val="28"/>
          <w:szCs w:val="28"/>
        </w:rPr>
        <w:t xml:space="preserve">kultūras </w:t>
      </w:r>
      <w:r w:rsidR="7822C07A" w:rsidRPr="003F7E33">
        <w:rPr>
          <w:rFonts w:ascii="Times New Roman" w:hAnsi="Times New Roman" w:cs="Times New Roman"/>
          <w:sz w:val="28"/>
          <w:szCs w:val="28"/>
        </w:rPr>
        <w:t xml:space="preserve">un radošo nozaru profesiju </w:t>
      </w:r>
      <w:r w:rsidR="00D72199" w:rsidRPr="003F7E33">
        <w:rPr>
          <w:rFonts w:ascii="Times New Roman" w:hAnsi="Times New Roman" w:cs="Times New Roman"/>
          <w:sz w:val="28"/>
          <w:szCs w:val="28"/>
        </w:rPr>
        <w:t>prestiž</w:t>
      </w:r>
      <w:r w:rsidR="3786CD23" w:rsidRPr="003F7E33">
        <w:rPr>
          <w:rFonts w:ascii="Times New Roman" w:hAnsi="Times New Roman" w:cs="Times New Roman"/>
          <w:sz w:val="28"/>
          <w:szCs w:val="28"/>
        </w:rPr>
        <w:t>u</w:t>
      </w:r>
      <w:r w:rsidR="3254E543" w:rsidRPr="003F7E33">
        <w:rPr>
          <w:rFonts w:ascii="Times New Roman" w:hAnsi="Times New Roman" w:cs="Times New Roman"/>
          <w:sz w:val="28"/>
          <w:szCs w:val="28"/>
        </w:rPr>
        <w:t xml:space="preserve"> un līdz ar to arī kultūrizglītības prestižu</w:t>
      </w:r>
      <w:r w:rsidR="00D72199" w:rsidRPr="003F7E33">
        <w:rPr>
          <w:rFonts w:ascii="Times New Roman" w:hAnsi="Times New Roman" w:cs="Times New Roman"/>
          <w:sz w:val="28"/>
          <w:szCs w:val="28"/>
        </w:rPr>
        <w:t xml:space="preserve">, </w:t>
      </w:r>
      <w:r w:rsidR="03514D30" w:rsidRPr="003F7E33">
        <w:rPr>
          <w:rFonts w:ascii="Times New Roman" w:hAnsi="Times New Roman" w:cs="Times New Roman"/>
          <w:sz w:val="28"/>
          <w:szCs w:val="28"/>
        </w:rPr>
        <w:t xml:space="preserve">tādējādi </w:t>
      </w:r>
      <w:r w:rsidR="6B09BB9A" w:rsidRPr="003F7E33">
        <w:rPr>
          <w:rFonts w:ascii="Times New Roman" w:hAnsi="Times New Roman" w:cs="Times New Roman"/>
          <w:sz w:val="28"/>
          <w:szCs w:val="28"/>
        </w:rPr>
        <w:t>ļaujot</w:t>
      </w:r>
      <w:r w:rsidR="00D72199" w:rsidRPr="003F7E33">
        <w:rPr>
          <w:rFonts w:ascii="Times New Roman" w:hAnsi="Times New Roman" w:cs="Times New Roman"/>
          <w:sz w:val="28"/>
          <w:szCs w:val="28"/>
        </w:rPr>
        <w:t xml:space="preserve"> </w:t>
      </w:r>
      <w:r w:rsidR="6B09BB9A" w:rsidRPr="003F7E33">
        <w:rPr>
          <w:rFonts w:ascii="Times New Roman" w:hAnsi="Times New Roman" w:cs="Times New Roman"/>
          <w:sz w:val="28"/>
          <w:szCs w:val="28"/>
        </w:rPr>
        <w:t xml:space="preserve">piesaistīt </w:t>
      </w:r>
      <w:r w:rsidR="00D72199" w:rsidRPr="003F7E33">
        <w:rPr>
          <w:rFonts w:ascii="Times New Roman" w:hAnsi="Times New Roman" w:cs="Times New Roman"/>
          <w:sz w:val="28"/>
          <w:szCs w:val="28"/>
        </w:rPr>
        <w:t>kultūras nozarei jaunus talantus.</w:t>
      </w:r>
      <w:r w:rsidR="5674B876" w:rsidRPr="003F7E33">
        <w:rPr>
          <w:rFonts w:ascii="Times New Roman" w:hAnsi="Times New Roman" w:cs="Times New Roman"/>
          <w:sz w:val="28"/>
          <w:szCs w:val="28"/>
        </w:rPr>
        <w:t xml:space="preserve"> </w:t>
      </w:r>
      <w:r w:rsidR="11423481" w:rsidRPr="003F7E33">
        <w:rPr>
          <w:rFonts w:ascii="Times New Roman" w:hAnsi="Times New Roman" w:cs="Times New Roman"/>
          <w:sz w:val="28"/>
          <w:szCs w:val="28"/>
        </w:rPr>
        <w:t xml:space="preserve">Vienlaikus īpaša </w:t>
      </w:r>
      <w:r w:rsidR="5674B876" w:rsidRPr="003F7E33">
        <w:rPr>
          <w:rFonts w:ascii="Times New Roman" w:hAnsi="Times New Roman" w:cs="Times New Roman"/>
          <w:sz w:val="28"/>
          <w:szCs w:val="28"/>
        </w:rPr>
        <w:t xml:space="preserve">uzmanība pievēršama atalgojuma atšķirībām </w:t>
      </w:r>
      <w:r w:rsidR="539D02BF" w:rsidRPr="003F7E33">
        <w:rPr>
          <w:rFonts w:ascii="Times New Roman" w:hAnsi="Times New Roman" w:cs="Times New Roman"/>
          <w:sz w:val="28"/>
          <w:szCs w:val="28"/>
        </w:rPr>
        <w:t xml:space="preserve">kultūras un radošajās nozarēs </w:t>
      </w:r>
      <w:r w:rsidR="5674B876" w:rsidRPr="003F7E33">
        <w:rPr>
          <w:rFonts w:ascii="Times New Roman" w:hAnsi="Times New Roman" w:cs="Times New Roman"/>
          <w:sz w:val="28"/>
          <w:szCs w:val="28"/>
        </w:rPr>
        <w:t xml:space="preserve">starp dzimumiem, ņemot vērā, ka </w:t>
      </w:r>
      <w:r w:rsidR="007C37B4">
        <w:rPr>
          <w:rFonts w:ascii="Times New Roman" w:hAnsi="Times New Roman" w:cs="Times New Roman"/>
          <w:sz w:val="28"/>
          <w:szCs w:val="28"/>
        </w:rPr>
        <w:t xml:space="preserve">CSP </w:t>
      </w:r>
      <w:r w:rsidR="5674B876" w:rsidRPr="003F7E33">
        <w:rPr>
          <w:rFonts w:ascii="Times New Roman" w:hAnsi="Times New Roman" w:cs="Times New Roman"/>
          <w:sz w:val="28"/>
          <w:szCs w:val="28"/>
        </w:rPr>
        <w:t xml:space="preserve">dati par 2020.gada 1.ceturksni </w:t>
      </w:r>
      <w:r w:rsidR="2EB55A29" w:rsidRPr="003F7E33">
        <w:rPr>
          <w:rFonts w:ascii="Times New Roman" w:hAnsi="Times New Roman" w:cs="Times New Roman"/>
          <w:sz w:val="28"/>
          <w:szCs w:val="28"/>
        </w:rPr>
        <w:t>uzrāda</w:t>
      </w:r>
      <w:r w:rsidR="461D6A0C" w:rsidRPr="003F7E33">
        <w:rPr>
          <w:rFonts w:ascii="Times New Roman" w:hAnsi="Times New Roman" w:cs="Times New Roman"/>
          <w:sz w:val="28"/>
          <w:szCs w:val="28"/>
        </w:rPr>
        <w:t xml:space="preserve"> 18,8% atšķirību sieviešu un vīriešu darba samaksā mākslas, izklaides un atpūtas pakalpojumu sektorā</w:t>
      </w:r>
      <w:r w:rsidR="42E3024D" w:rsidRPr="003F7E33">
        <w:rPr>
          <w:rFonts w:ascii="Times New Roman" w:hAnsi="Times New Roman" w:cs="Times New Roman"/>
          <w:sz w:val="28"/>
          <w:szCs w:val="28"/>
        </w:rPr>
        <w:t>.</w:t>
      </w:r>
    </w:p>
    <w:p w14:paraId="7A15020B" w14:textId="442F4E54" w:rsidR="0090748C" w:rsidRDefault="0090748C" w:rsidP="00155268">
      <w:pPr>
        <w:ind w:left="0" w:firstLine="0"/>
        <w:rPr>
          <w:rFonts w:ascii="Times New Roman" w:hAnsi="Times New Roman" w:cs="Times New Roman"/>
          <w:sz w:val="28"/>
          <w:szCs w:val="28"/>
        </w:rPr>
      </w:pPr>
    </w:p>
    <w:p w14:paraId="65DCC2FB" w14:textId="77777777" w:rsidR="00967A28" w:rsidRPr="003F7E33" w:rsidRDefault="00967A28" w:rsidP="00155268">
      <w:pPr>
        <w:ind w:left="0" w:firstLine="0"/>
        <w:rPr>
          <w:rFonts w:ascii="Times New Roman" w:hAnsi="Times New Roman" w:cs="Times New Roman"/>
          <w:sz w:val="28"/>
          <w:szCs w:val="28"/>
        </w:rPr>
      </w:pPr>
    </w:p>
    <w:p w14:paraId="764362E5" w14:textId="20DD59E6" w:rsidR="007B5F57" w:rsidRPr="003F7E33" w:rsidRDefault="5C9537B3" w:rsidP="00155268">
      <w:pPr>
        <w:ind w:left="0" w:firstLine="851"/>
        <w:rPr>
          <w:rFonts w:ascii="Times New Roman" w:hAnsi="Times New Roman" w:cs="Times New Roman"/>
          <w:b/>
          <w:bCs/>
          <w:sz w:val="28"/>
          <w:szCs w:val="28"/>
        </w:rPr>
      </w:pPr>
      <w:r w:rsidRPr="003F7E33">
        <w:rPr>
          <w:rFonts w:ascii="Times New Roman" w:hAnsi="Times New Roman" w:cs="Times New Roman"/>
          <w:b/>
          <w:bCs/>
          <w:sz w:val="28"/>
          <w:szCs w:val="28"/>
        </w:rPr>
        <w:lastRenderedPageBreak/>
        <w:t>Kultūras i</w:t>
      </w:r>
      <w:r w:rsidR="007B5F57" w:rsidRPr="003F7E33">
        <w:rPr>
          <w:rFonts w:ascii="Times New Roman" w:hAnsi="Times New Roman" w:cs="Times New Roman"/>
          <w:b/>
          <w:bCs/>
          <w:sz w:val="28"/>
          <w:szCs w:val="28"/>
        </w:rPr>
        <w:t>nformācijas aprite</w:t>
      </w:r>
    </w:p>
    <w:p w14:paraId="46F048C8" w14:textId="786325E7" w:rsidR="007B5F57" w:rsidRPr="003F7E33" w:rsidRDefault="00D72199"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Kultūras </w:t>
      </w:r>
      <w:r w:rsidR="44D1490D" w:rsidRPr="003F7E33">
        <w:rPr>
          <w:rFonts w:ascii="Times New Roman" w:hAnsi="Times New Roman" w:cs="Times New Roman"/>
          <w:sz w:val="28"/>
          <w:szCs w:val="28"/>
        </w:rPr>
        <w:t xml:space="preserve">un radošo </w:t>
      </w:r>
      <w:r w:rsidRPr="003F7E33">
        <w:rPr>
          <w:rFonts w:ascii="Times New Roman" w:hAnsi="Times New Roman" w:cs="Times New Roman"/>
          <w:sz w:val="28"/>
          <w:szCs w:val="28"/>
        </w:rPr>
        <w:t>n</w:t>
      </w:r>
      <w:r w:rsidR="007B5F57" w:rsidRPr="003F7E33">
        <w:rPr>
          <w:rFonts w:ascii="Times New Roman" w:hAnsi="Times New Roman" w:cs="Times New Roman"/>
          <w:sz w:val="28"/>
          <w:szCs w:val="28"/>
        </w:rPr>
        <w:t xml:space="preserve">ozaru </w:t>
      </w:r>
      <w:r w:rsidR="6B210B81" w:rsidRPr="003F7E33">
        <w:rPr>
          <w:rFonts w:ascii="Times New Roman" w:hAnsi="Times New Roman" w:cs="Times New Roman"/>
          <w:sz w:val="28"/>
          <w:szCs w:val="28"/>
        </w:rPr>
        <w:t>kvalit</w:t>
      </w:r>
      <w:r w:rsidR="3811106C" w:rsidRPr="003F7E33">
        <w:rPr>
          <w:rFonts w:ascii="Times New Roman" w:hAnsi="Times New Roman" w:cs="Times New Roman"/>
          <w:sz w:val="28"/>
          <w:szCs w:val="28"/>
        </w:rPr>
        <w:t>a</w:t>
      </w:r>
      <w:r w:rsidR="6B210B81" w:rsidRPr="003F7E33">
        <w:rPr>
          <w:rFonts w:ascii="Times New Roman" w:hAnsi="Times New Roman" w:cs="Times New Roman"/>
          <w:sz w:val="28"/>
          <w:szCs w:val="28"/>
        </w:rPr>
        <w:t xml:space="preserve">tīvu </w:t>
      </w:r>
      <w:r w:rsidR="007B5F57" w:rsidRPr="003F7E33">
        <w:rPr>
          <w:rFonts w:ascii="Times New Roman" w:hAnsi="Times New Roman" w:cs="Times New Roman"/>
          <w:sz w:val="28"/>
          <w:szCs w:val="28"/>
        </w:rPr>
        <w:t xml:space="preserve">attīstību </w:t>
      </w:r>
      <w:r w:rsidRPr="003F7E33">
        <w:rPr>
          <w:rFonts w:ascii="Times New Roman" w:hAnsi="Times New Roman" w:cs="Times New Roman"/>
          <w:sz w:val="28"/>
          <w:szCs w:val="28"/>
        </w:rPr>
        <w:t xml:space="preserve">būtiski </w:t>
      </w:r>
      <w:r w:rsidR="007B5F57" w:rsidRPr="003F7E33">
        <w:rPr>
          <w:rFonts w:ascii="Times New Roman" w:hAnsi="Times New Roman" w:cs="Times New Roman"/>
          <w:sz w:val="28"/>
          <w:szCs w:val="28"/>
        </w:rPr>
        <w:t xml:space="preserve">stimulē </w:t>
      </w:r>
      <w:r w:rsidR="00C21966">
        <w:rPr>
          <w:rFonts w:ascii="Times New Roman" w:hAnsi="Times New Roman" w:cs="Times New Roman"/>
          <w:sz w:val="28"/>
          <w:szCs w:val="28"/>
        </w:rPr>
        <w:t>ārēja</w:t>
      </w:r>
      <w:r w:rsidR="00C21966" w:rsidRPr="003F7E33">
        <w:rPr>
          <w:rFonts w:ascii="Times New Roman" w:hAnsi="Times New Roman" w:cs="Times New Roman"/>
          <w:sz w:val="28"/>
          <w:szCs w:val="28"/>
        </w:rPr>
        <w:t xml:space="preserve"> </w:t>
      </w:r>
      <w:r w:rsidR="007B5F57" w:rsidRPr="003F7E33">
        <w:rPr>
          <w:rFonts w:ascii="Times New Roman" w:hAnsi="Times New Roman" w:cs="Times New Roman"/>
          <w:sz w:val="28"/>
          <w:szCs w:val="28"/>
        </w:rPr>
        <w:t>refleksija</w:t>
      </w:r>
      <w:r w:rsidRPr="003F7E33">
        <w:rPr>
          <w:rFonts w:ascii="Times New Roman" w:hAnsi="Times New Roman" w:cs="Times New Roman"/>
          <w:sz w:val="28"/>
          <w:szCs w:val="28"/>
        </w:rPr>
        <w:t xml:space="preserve"> par </w:t>
      </w:r>
      <w:r w:rsidR="545A60CF" w:rsidRPr="003F7E33">
        <w:rPr>
          <w:rFonts w:ascii="Times New Roman" w:hAnsi="Times New Roman" w:cs="Times New Roman"/>
          <w:sz w:val="28"/>
          <w:szCs w:val="28"/>
        </w:rPr>
        <w:t>ku</w:t>
      </w:r>
      <w:r w:rsidR="7EED0CED" w:rsidRPr="003F7E33">
        <w:rPr>
          <w:rFonts w:ascii="Times New Roman" w:hAnsi="Times New Roman" w:cs="Times New Roman"/>
          <w:sz w:val="28"/>
          <w:szCs w:val="28"/>
        </w:rPr>
        <w:t>ltūras un</w:t>
      </w:r>
      <w:r w:rsidR="6202A4C1" w:rsidRPr="003F7E33">
        <w:rPr>
          <w:rFonts w:ascii="Times New Roman" w:hAnsi="Times New Roman" w:cs="Times New Roman"/>
          <w:sz w:val="28"/>
          <w:szCs w:val="28"/>
        </w:rPr>
        <w:t xml:space="preserve"> radošo </w:t>
      </w:r>
      <w:r w:rsidRPr="003F7E33">
        <w:rPr>
          <w:rFonts w:ascii="Times New Roman" w:hAnsi="Times New Roman" w:cs="Times New Roman"/>
          <w:sz w:val="28"/>
          <w:szCs w:val="28"/>
        </w:rPr>
        <w:t>nozar</w:t>
      </w:r>
      <w:r w:rsidR="235F5A4F" w:rsidRPr="003F7E33">
        <w:rPr>
          <w:rFonts w:ascii="Times New Roman" w:hAnsi="Times New Roman" w:cs="Times New Roman"/>
          <w:sz w:val="28"/>
          <w:szCs w:val="28"/>
        </w:rPr>
        <w:t xml:space="preserve">ēs notiekošajiem procesiem un kvalitatīva kultūras norišu kritika. Savukārt kultūras patēriņa stimulēšanā </w:t>
      </w:r>
      <w:r w:rsidR="056F32E3" w:rsidRPr="003F7E33">
        <w:rPr>
          <w:rFonts w:ascii="Times New Roman" w:hAnsi="Times New Roman" w:cs="Times New Roman"/>
          <w:sz w:val="28"/>
          <w:szCs w:val="28"/>
        </w:rPr>
        <w:t xml:space="preserve">liela loma ir sabiedrības </w:t>
      </w:r>
      <w:r w:rsidR="2A34B95D" w:rsidRPr="003F7E33">
        <w:rPr>
          <w:rFonts w:ascii="Times New Roman" w:hAnsi="Times New Roman" w:cs="Times New Roman"/>
          <w:sz w:val="28"/>
          <w:szCs w:val="28"/>
        </w:rPr>
        <w:t xml:space="preserve">informēšanā par </w:t>
      </w:r>
      <w:r w:rsidRPr="003F7E33">
        <w:rPr>
          <w:rFonts w:ascii="Times New Roman" w:hAnsi="Times New Roman" w:cs="Times New Roman"/>
          <w:sz w:val="28"/>
          <w:szCs w:val="28"/>
        </w:rPr>
        <w:t>kultūras aktualitātēm. No š</w:t>
      </w:r>
      <w:r w:rsidR="7D539AC7" w:rsidRPr="003F7E33">
        <w:rPr>
          <w:rFonts w:ascii="Times New Roman" w:hAnsi="Times New Roman" w:cs="Times New Roman"/>
          <w:sz w:val="28"/>
          <w:szCs w:val="28"/>
        </w:rPr>
        <w:t>iem apsvērumiem</w:t>
      </w:r>
      <w:r w:rsidRPr="003F7E33">
        <w:rPr>
          <w:rFonts w:ascii="Times New Roman" w:hAnsi="Times New Roman" w:cs="Times New Roman"/>
          <w:sz w:val="28"/>
          <w:szCs w:val="28"/>
        </w:rPr>
        <w:t xml:space="preserve"> izriet nepieciešamība </w:t>
      </w:r>
      <w:r w:rsidR="2A663DDE" w:rsidRPr="003F7E33">
        <w:rPr>
          <w:rFonts w:ascii="Times New Roman" w:hAnsi="Times New Roman" w:cs="Times New Roman"/>
          <w:sz w:val="28"/>
          <w:szCs w:val="28"/>
        </w:rPr>
        <w:t xml:space="preserve">gan </w:t>
      </w:r>
      <w:r w:rsidR="007B5F57" w:rsidRPr="003F7E33">
        <w:rPr>
          <w:rFonts w:ascii="Times New Roman" w:hAnsi="Times New Roman" w:cs="Times New Roman"/>
          <w:sz w:val="28"/>
          <w:szCs w:val="28"/>
        </w:rPr>
        <w:t xml:space="preserve">stiprināt specializēto </w:t>
      </w:r>
      <w:r w:rsidR="2C109823" w:rsidRPr="003F7E33">
        <w:rPr>
          <w:rFonts w:ascii="Times New Roman" w:hAnsi="Times New Roman" w:cs="Times New Roman"/>
          <w:sz w:val="28"/>
          <w:szCs w:val="28"/>
        </w:rPr>
        <w:t xml:space="preserve">profesionālo </w:t>
      </w:r>
      <w:r w:rsidRPr="003F7E33">
        <w:rPr>
          <w:rFonts w:ascii="Times New Roman" w:hAnsi="Times New Roman" w:cs="Times New Roman"/>
          <w:sz w:val="28"/>
          <w:szCs w:val="28"/>
        </w:rPr>
        <w:t xml:space="preserve">kultūras </w:t>
      </w:r>
      <w:r w:rsidR="31E349AC" w:rsidRPr="003F7E33">
        <w:rPr>
          <w:rFonts w:ascii="Times New Roman" w:hAnsi="Times New Roman" w:cs="Times New Roman"/>
          <w:sz w:val="28"/>
          <w:szCs w:val="28"/>
        </w:rPr>
        <w:t xml:space="preserve">un radošo </w:t>
      </w:r>
      <w:r w:rsidR="007B5F57" w:rsidRPr="003F7E33">
        <w:rPr>
          <w:rFonts w:ascii="Times New Roman" w:hAnsi="Times New Roman" w:cs="Times New Roman"/>
          <w:sz w:val="28"/>
          <w:szCs w:val="28"/>
        </w:rPr>
        <w:t>nozaru mediju</w:t>
      </w:r>
      <w:r w:rsidRPr="003F7E33">
        <w:rPr>
          <w:rFonts w:ascii="Times New Roman" w:hAnsi="Times New Roman" w:cs="Times New Roman"/>
          <w:sz w:val="28"/>
          <w:szCs w:val="28"/>
        </w:rPr>
        <w:t xml:space="preserve"> kapacitāti</w:t>
      </w:r>
      <w:r w:rsidR="05F36505" w:rsidRPr="003F7E33">
        <w:rPr>
          <w:rFonts w:ascii="Times New Roman" w:hAnsi="Times New Roman" w:cs="Times New Roman"/>
          <w:sz w:val="28"/>
          <w:szCs w:val="28"/>
        </w:rPr>
        <w:t>, tostarp izvērtējot iespējas atbalstīt tādu veidošanos kultūras apakš</w:t>
      </w:r>
      <w:r w:rsidR="0B439378" w:rsidRPr="003F7E33">
        <w:rPr>
          <w:rFonts w:ascii="Times New Roman" w:hAnsi="Times New Roman" w:cs="Times New Roman"/>
          <w:sz w:val="28"/>
          <w:szCs w:val="28"/>
        </w:rPr>
        <w:t>nozarēs, kur t</w:t>
      </w:r>
      <w:r w:rsidR="23668AAD" w:rsidRPr="003F7E33">
        <w:rPr>
          <w:rFonts w:ascii="Times New Roman" w:hAnsi="Times New Roman" w:cs="Times New Roman"/>
          <w:sz w:val="28"/>
          <w:szCs w:val="28"/>
        </w:rPr>
        <w:t>ādu šobrīd nav</w:t>
      </w:r>
      <w:r w:rsidR="0B439378" w:rsidRPr="003F7E33">
        <w:rPr>
          <w:rFonts w:ascii="Times New Roman" w:hAnsi="Times New Roman" w:cs="Times New Roman"/>
          <w:sz w:val="28"/>
          <w:szCs w:val="28"/>
        </w:rPr>
        <w:t>,</w:t>
      </w:r>
      <w:r w:rsidRPr="003F7E33">
        <w:rPr>
          <w:rFonts w:ascii="Times New Roman" w:hAnsi="Times New Roman" w:cs="Times New Roman"/>
          <w:sz w:val="28"/>
          <w:szCs w:val="28"/>
        </w:rPr>
        <w:t xml:space="preserve"> </w:t>
      </w:r>
      <w:r w:rsidR="0440D060" w:rsidRPr="003F7E33">
        <w:rPr>
          <w:rFonts w:ascii="Times New Roman" w:hAnsi="Times New Roman" w:cs="Times New Roman"/>
          <w:sz w:val="28"/>
          <w:szCs w:val="28"/>
        </w:rPr>
        <w:t xml:space="preserve">lai sniegtu kvalitatīvu stimulu kultūras un radošo nozaru attīstībai, gan </w:t>
      </w:r>
      <w:r w:rsidRPr="003F7E33">
        <w:rPr>
          <w:rFonts w:ascii="Times New Roman" w:hAnsi="Times New Roman" w:cs="Times New Roman"/>
          <w:sz w:val="28"/>
          <w:szCs w:val="28"/>
        </w:rPr>
        <w:t xml:space="preserve">paplašināt </w:t>
      </w:r>
      <w:r w:rsidR="1B4AF292" w:rsidRPr="003F7E33">
        <w:rPr>
          <w:rFonts w:ascii="Times New Roman" w:hAnsi="Times New Roman" w:cs="Times New Roman"/>
          <w:sz w:val="28"/>
          <w:szCs w:val="28"/>
        </w:rPr>
        <w:t xml:space="preserve">augstvērtīgas un visas kultūras apakšnozares aptverošas </w:t>
      </w:r>
      <w:r w:rsidRPr="003F7E33">
        <w:rPr>
          <w:rFonts w:ascii="Times New Roman" w:hAnsi="Times New Roman" w:cs="Times New Roman"/>
          <w:sz w:val="28"/>
          <w:szCs w:val="28"/>
        </w:rPr>
        <w:t>informācijas par kultūras norisēm pieejamību plašai sabiedrībai</w:t>
      </w:r>
      <w:r w:rsidR="007B5F57" w:rsidRPr="003F7E33">
        <w:rPr>
          <w:rFonts w:ascii="Times New Roman" w:hAnsi="Times New Roman" w:cs="Times New Roman"/>
          <w:sz w:val="28"/>
          <w:szCs w:val="28"/>
        </w:rPr>
        <w:t>.</w:t>
      </w:r>
    </w:p>
    <w:p w14:paraId="2993EC77" w14:textId="77777777" w:rsidR="007B5F57" w:rsidRPr="003F7E33" w:rsidRDefault="007B5F57" w:rsidP="00155268">
      <w:pPr>
        <w:ind w:left="0" w:firstLine="0"/>
        <w:rPr>
          <w:rFonts w:ascii="Times New Roman" w:hAnsi="Times New Roman" w:cs="Times New Roman"/>
          <w:sz w:val="28"/>
          <w:szCs w:val="28"/>
        </w:rPr>
      </w:pPr>
    </w:p>
    <w:p w14:paraId="3611D01A" w14:textId="78DB7F20" w:rsidR="007B5F57" w:rsidRPr="003F7E33" w:rsidRDefault="00D72199" w:rsidP="00155268">
      <w:pPr>
        <w:ind w:left="0" w:firstLine="851"/>
        <w:rPr>
          <w:rFonts w:ascii="Times New Roman" w:hAnsi="Times New Roman" w:cs="Times New Roman"/>
          <w:b/>
          <w:bCs/>
          <w:sz w:val="28"/>
          <w:szCs w:val="28"/>
        </w:rPr>
      </w:pPr>
      <w:r w:rsidRPr="003F7E33">
        <w:rPr>
          <w:rFonts w:ascii="Times New Roman" w:hAnsi="Times New Roman" w:cs="Times New Roman"/>
          <w:b/>
          <w:bCs/>
          <w:sz w:val="28"/>
          <w:szCs w:val="28"/>
        </w:rPr>
        <w:t>Nevalstisko organizāciju darbība</w:t>
      </w:r>
    </w:p>
    <w:p w14:paraId="6FC1D857" w14:textId="0D41A9CE" w:rsidR="007B5F57" w:rsidRPr="003F7E33" w:rsidRDefault="007B5F57"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Pēdēj</w:t>
      </w:r>
      <w:r w:rsidR="42CDDF07" w:rsidRPr="003F7E33">
        <w:rPr>
          <w:rFonts w:ascii="Times New Roman" w:hAnsi="Times New Roman" w:cs="Times New Roman"/>
          <w:sz w:val="28"/>
          <w:szCs w:val="28"/>
        </w:rPr>
        <w:t>ā</w:t>
      </w:r>
      <w:r w:rsidRPr="003F7E33">
        <w:rPr>
          <w:rFonts w:ascii="Times New Roman" w:hAnsi="Times New Roman" w:cs="Times New Roman"/>
          <w:sz w:val="28"/>
          <w:szCs w:val="28"/>
        </w:rPr>
        <w:t xml:space="preserve"> </w:t>
      </w:r>
      <w:r w:rsidR="26F2C43F" w:rsidRPr="003F7E33">
        <w:rPr>
          <w:rFonts w:ascii="Times New Roman" w:hAnsi="Times New Roman" w:cs="Times New Roman"/>
          <w:sz w:val="28"/>
          <w:szCs w:val="28"/>
        </w:rPr>
        <w:t>laikā</w:t>
      </w:r>
      <w:r w:rsidRPr="003F7E33">
        <w:rPr>
          <w:rFonts w:ascii="Times New Roman" w:hAnsi="Times New Roman" w:cs="Times New Roman"/>
          <w:sz w:val="28"/>
          <w:szCs w:val="28"/>
        </w:rPr>
        <w:t xml:space="preserve"> </w:t>
      </w:r>
      <w:r w:rsidR="30A2801F" w:rsidRPr="003F7E33">
        <w:rPr>
          <w:rFonts w:ascii="Times New Roman" w:hAnsi="Times New Roman" w:cs="Times New Roman"/>
          <w:sz w:val="28"/>
          <w:szCs w:val="28"/>
        </w:rPr>
        <w:t xml:space="preserve">daudzās kultūras apakšnozarēs </w:t>
      </w:r>
      <w:r w:rsidRPr="003F7E33">
        <w:rPr>
          <w:rFonts w:ascii="Times New Roman" w:hAnsi="Times New Roman" w:cs="Times New Roman"/>
          <w:sz w:val="28"/>
          <w:szCs w:val="28"/>
        </w:rPr>
        <w:t xml:space="preserve">nevalstiskās organizācijas ir kļuvušas par </w:t>
      </w:r>
      <w:r w:rsidR="3A7AE885" w:rsidRPr="003F7E33">
        <w:rPr>
          <w:rFonts w:ascii="Times New Roman" w:hAnsi="Times New Roman" w:cs="Times New Roman"/>
          <w:sz w:val="28"/>
          <w:szCs w:val="28"/>
        </w:rPr>
        <w:t xml:space="preserve">nozīmīgiem </w:t>
      </w:r>
      <w:r w:rsidR="00C12183" w:rsidRPr="003F7E33">
        <w:rPr>
          <w:rFonts w:ascii="Times New Roman" w:hAnsi="Times New Roman" w:cs="Times New Roman"/>
          <w:sz w:val="28"/>
          <w:szCs w:val="28"/>
        </w:rPr>
        <w:t>spēlētājiem</w:t>
      </w:r>
      <w:r w:rsidR="4C244F45" w:rsidRPr="003F7E33">
        <w:rPr>
          <w:rFonts w:ascii="Times New Roman" w:hAnsi="Times New Roman" w:cs="Times New Roman"/>
          <w:sz w:val="28"/>
          <w:szCs w:val="28"/>
        </w:rPr>
        <w:t>, gan</w:t>
      </w:r>
      <w:r w:rsidRPr="003F7E33">
        <w:rPr>
          <w:rFonts w:ascii="Times New Roman" w:hAnsi="Times New Roman" w:cs="Times New Roman"/>
          <w:sz w:val="28"/>
          <w:szCs w:val="28"/>
        </w:rPr>
        <w:t xml:space="preserve"> darboj</w:t>
      </w:r>
      <w:r w:rsidR="567A9B8A" w:rsidRPr="003F7E33">
        <w:rPr>
          <w:rFonts w:ascii="Times New Roman" w:hAnsi="Times New Roman" w:cs="Times New Roman"/>
          <w:sz w:val="28"/>
          <w:szCs w:val="28"/>
        </w:rPr>
        <w:t>oti</w:t>
      </w:r>
      <w:r w:rsidR="004C50F8" w:rsidRPr="003F7E33">
        <w:rPr>
          <w:rFonts w:ascii="Times New Roman" w:hAnsi="Times New Roman" w:cs="Times New Roman"/>
          <w:sz w:val="28"/>
          <w:szCs w:val="28"/>
        </w:rPr>
        <w:t>e</w:t>
      </w:r>
      <w:r w:rsidR="567A9B8A" w:rsidRPr="003F7E33">
        <w:rPr>
          <w:rFonts w:ascii="Times New Roman" w:hAnsi="Times New Roman" w:cs="Times New Roman"/>
          <w:sz w:val="28"/>
          <w:szCs w:val="28"/>
        </w:rPr>
        <w:t xml:space="preserve">s </w:t>
      </w:r>
      <w:r w:rsidRPr="003F7E33">
        <w:rPr>
          <w:rFonts w:ascii="Times New Roman" w:hAnsi="Times New Roman" w:cs="Times New Roman"/>
          <w:sz w:val="28"/>
          <w:szCs w:val="28"/>
        </w:rPr>
        <w:t xml:space="preserve">kā kultūras norišu </w:t>
      </w:r>
      <w:r w:rsidR="5D8A012B" w:rsidRPr="003F7E33">
        <w:rPr>
          <w:rFonts w:ascii="Times New Roman" w:hAnsi="Times New Roman" w:cs="Times New Roman"/>
          <w:sz w:val="28"/>
          <w:szCs w:val="28"/>
        </w:rPr>
        <w:t>ve</w:t>
      </w:r>
      <w:r w:rsidRPr="003F7E33">
        <w:rPr>
          <w:rFonts w:ascii="Times New Roman" w:hAnsi="Times New Roman" w:cs="Times New Roman"/>
          <w:sz w:val="28"/>
          <w:szCs w:val="28"/>
        </w:rPr>
        <w:t>i</w:t>
      </w:r>
      <w:r w:rsidR="5D8A012B" w:rsidRPr="003F7E33">
        <w:rPr>
          <w:rFonts w:ascii="Times New Roman" w:hAnsi="Times New Roman" w:cs="Times New Roman"/>
          <w:sz w:val="28"/>
          <w:szCs w:val="28"/>
        </w:rPr>
        <w:t>dotāji</w:t>
      </w:r>
      <w:r w:rsidRPr="003F7E33">
        <w:rPr>
          <w:rFonts w:ascii="Times New Roman" w:hAnsi="Times New Roman" w:cs="Times New Roman"/>
          <w:sz w:val="28"/>
          <w:szCs w:val="28"/>
        </w:rPr>
        <w:t xml:space="preserve">, gan </w:t>
      </w:r>
      <w:r w:rsidR="411EB061" w:rsidRPr="003F7E33">
        <w:rPr>
          <w:rFonts w:ascii="Times New Roman" w:hAnsi="Times New Roman" w:cs="Times New Roman"/>
          <w:sz w:val="28"/>
          <w:szCs w:val="28"/>
        </w:rPr>
        <w:t>kā kultūras apakš</w:t>
      </w:r>
      <w:r w:rsidRPr="003F7E33">
        <w:rPr>
          <w:rFonts w:ascii="Times New Roman" w:hAnsi="Times New Roman" w:cs="Times New Roman"/>
          <w:sz w:val="28"/>
          <w:szCs w:val="28"/>
        </w:rPr>
        <w:t xml:space="preserve">nozaru interešu pārstāvniecības organizācijas. </w:t>
      </w:r>
      <w:r w:rsidR="65CBA25B" w:rsidRPr="003F7E33">
        <w:rPr>
          <w:rFonts w:ascii="Times New Roman" w:hAnsi="Times New Roman" w:cs="Times New Roman"/>
          <w:sz w:val="28"/>
          <w:szCs w:val="28"/>
        </w:rPr>
        <w:t xml:space="preserve">Virknē kultūras </w:t>
      </w:r>
      <w:r w:rsidR="252594F2" w:rsidRPr="003F7E33">
        <w:rPr>
          <w:rFonts w:ascii="Times New Roman" w:hAnsi="Times New Roman" w:cs="Times New Roman"/>
          <w:sz w:val="28"/>
          <w:szCs w:val="28"/>
        </w:rPr>
        <w:t>apakš</w:t>
      </w:r>
      <w:r w:rsidR="65CBA25B" w:rsidRPr="003F7E33">
        <w:rPr>
          <w:rFonts w:ascii="Times New Roman" w:hAnsi="Times New Roman" w:cs="Times New Roman"/>
          <w:sz w:val="28"/>
          <w:szCs w:val="28"/>
        </w:rPr>
        <w:t xml:space="preserve">nozaru, piemēram, laikmetīgajā vizuālajā mākslā </w:t>
      </w:r>
      <w:r w:rsidR="72874E55" w:rsidRPr="003F7E33">
        <w:rPr>
          <w:rFonts w:ascii="Times New Roman" w:hAnsi="Times New Roman" w:cs="Times New Roman"/>
          <w:sz w:val="28"/>
          <w:szCs w:val="28"/>
        </w:rPr>
        <w:t>un</w:t>
      </w:r>
      <w:r w:rsidR="65CBA25B" w:rsidRPr="003F7E33">
        <w:rPr>
          <w:rFonts w:ascii="Times New Roman" w:hAnsi="Times New Roman" w:cs="Times New Roman"/>
          <w:sz w:val="28"/>
          <w:szCs w:val="28"/>
        </w:rPr>
        <w:t xml:space="preserve"> dejā</w:t>
      </w:r>
      <w:r w:rsidR="4892A531" w:rsidRPr="003F7E33">
        <w:rPr>
          <w:rFonts w:ascii="Times New Roman" w:hAnsi="Times New Roman" w:cs="Times New Roman"/>
          <w:sz w:val="28"/>
          <w:szCs w:val="28"/>
        </w:rPr>
        <w:t xml:space="preserve">, kā arī dažādās starpdisciplinārās iniciatīvās </w:t>
      </w:r>
      <w:r w:rsidR="21D8DA52" w:rsidRPr="003F7E33">
        <w:rPr>
          <w:rFonts w:ascii="Times New Roman" w:hAnsi="Times New Roman" w:cs="Times New Roman"/>
          <w:sz w:val="28"/>
          <w:szCs w:val="28"/>
        </w:rPr>
        <w:t>un</w:t>
      </w:r>
      <w:r w:rsidR="4892A531" w:rsidRPr="003F7E33">
        <w:rPr>
          <w:rFonts w:ascii="Times New Roman" w:hAnsi="Times New Roman" w:cs="Times New Roman"/>
          <w:sz w:val="28"/>
          <w:szCs w:val="28"/>
        </w:rPr>
        <w:t xml:space="preserve"> </w:t>
      </w:r>
      <w:r w:rsidR="5609ED4E" w:rsidRPr="003F7E33">
        <w:rPr>
          <w:rFonts w:ascii="Times New Roman" w:hAnsi="Times New Roman" w:cs="Times New Roman"/>
          <w:sz w:val="28"/>
          <w:szCs w:val="28"/>
        </w:rPr>
        <w:t xml:space="preserve">kultūras </w:t>
      </w:r>
      <w:r w:rsidR="4892A531" w:rsidRPr="003F7E33">
        <w:rPr>
          <w:rFonts w:ascii="Times New Roman" w:hAnsi="Times New Roman" w:cs="Times New Roman"/>
          <w:sz w:val="28"/>
          <w:szCs w:val="28"/>
        </w:rPr>
        <w:t>festivālu organizēšanā</w:t>
      </w:r>
      <w:r w:rsidR="51670F9A" w:rsidRPr="003F7E33">
        <w:rPr>
          <w:rFonts w:ascii="Times New Roman" w:hAnsi="Times New Roman" w:cs="Times New Roman"/>
          <w:sz w:val="28"/>
          <w:szCs w:val="28"/>
        </w:rPr>
        <w:t xml:space="preserve">, tieši NVO </w:t>
      </w:r>
      <w:r w:rsidR="6BEBC756" w:rsidRPr="003F7E33">
        <w:rPr>
          <w:rFonts w:ascii="Times New Roman" w:hAnsi="Times New Roman" w:cs="Times New Roman"/>
          <w:sz w:val="28"/>
          <w:szCs w:val="28"/>
        </w:rPr>
        <w:t xml:space="preserve">sektors, nepastāvot valsts kultūras organizācijām šajās apakšnozarēs, </w:t>
      </w:r>
      <w:r w:rsidR="51670F9A" w:rsidRPr="003F7E33">
        <w:rPr>
          <w:rFonts w:ascii="Times New Roman" w:hAnsi="Times New Roman" w:cs="Times New Roman"/>
          <w:sz w:val="28"/>
          <w:szCs w:val="28"/>
        </w:rPr>
        <w:t>veido centrālo asi</w:t>
      </w:r>
      <w:r w:rsidR="1E8E234B" w:rsidRPr="003F7E33">
        <w:rPr>
          <w:rFonts w:ascii="Times New Roman" w:hAnsi="Times New Roman" w:cs="Times New Roman"/>
          <w:sz w:val="28"/>
          <w:szCs w:val="28"/>
        </w:rPr>
        <w:t xml:space="preserve">. </w:t>
      </w:r>
      <w:r w:rsidR="643942CD" w:rsidRPr="003F7E33">
        <w:rPr>
          <w:rFonts w:ascii="Times New Roman" w:hAnsi="Times New Roman" w:cs="Times New Roman"/>
          <w:sz w:val="28"/>
          <w:szCs w:val="28"/>
        </w:rPr>
        <w:t xml:space="preserve">Nozīmīga loma ir NVO, kas darbojas nemateriālā kultūras mantojuma jomā. </w:t>
      </w:r>
      <w:r w:rsidRPr="003F7E33">
        <w:rPr>
          <w:rFonts w:ascii="Times New Roman" w:hAnsi="Times New Roman" w:cs="Times New Roman"/>
          <w:sz w:val="28"/>
          <w:szCs w:val="28"/>
        </w:rPr>
        <w:t>NVO</w:t>
      </w:r>
      <w:r w:rsidR="02AD9C5C" w:rsidRPr="003F7E33">
        <w:rPr>
          <w:rFonts w:ascii="Times New Roman" w:hAnsi="Times New Roman" w:cs="Times New Roman"/>
          <w:sz w:val="28"/>
          <w:szCs w:val="28"/>
        </w:rPr>
        <w:t xml:space="preserve"> bieži vien darbojas </w:t>
      </w:r>
      <w:r w:rsidRPr="003F7E33">
        <w:rPr>
          <w:rFonts w:ascii="Times New Roman" w:hAnsi="Times New Roman" w:cs="Times New Roman"/>
          <w:sz w:val="28"/>
          <w:szCs w:val="28"/>
        </w:rPr>
        <w:t xml:space="preserve">kā jaunu ideju ģeneratori un inovāciju laboratorijas, kas aprobē jaunas pieejas un jaunus </w:t>
      </w:r>
      <w:r w:rsidR="0ED60220" w:rsidRPr="003F7E33">
        <w:rPr>
          <w:rFonts w:ascii="Times New Roman" w:hAnsi="Times New Roman" w:cs="Times New Roman"/>
          <w:sz w:val="28"/>
          <w:szCs w:val="28"/>
        </w:rPr>
        <w:t xml:space="preserve">norišu </w:t>
      </w:r>
      <w:r w:rsidRPr="003F7E33">
        <w:rPr>
          <w:rFonts w:ascii="Times New Roman" w:hAnsi="Times New Roman" w:cs="Times New Roman"/>
          <w:sz w:val="28"/>
          <w:szCs w:val="28"/>
        </w:rPr>
        <w:t>formātus</w:t>
      </w:r>
      <w:r w:rsidR="736983B6" w:rsidRPr="003F7E33">
        <w:rPr>
          <w:rFonts w:ascii="Times New Roman" w:hAnsi="Times New Roman" w:cs="Times New Roman"/>
          <w:sz w:val="28"/>
          <w:szCs w:val="28"/>
        </w:rPr>
        <w:t>, kā aktualizē sociāli nozīmīgas tēmas</w:t>
      </w:r>
      <w:r w:rsidRPr="003F7E33">
        <w:rPr>
          <w:rFonts w:ascii="Times New Roman" w:hAnsi="Times New Roman" w:cs="Times New Roman"/>
          <w:sz w:val="28"/>
          <w:szCs w:val="28"/>
        </w:rPr>
        <w:t xml:space="preserve">. Unikāla NVO niša ir </w:t>
      </w:r>
      <w:r w:rsidR="64A80B77" w:rsidRPr="003F7E33">
        <w:rPr>
          <w:rFonts w:ascii="Times New Roman" w:hAnsi="Times New Roman" w:cs="Times New Roman"/>
          <w:sz w:val="28"/>
          <w:szCs w:val="28"/>
        </w:rPr>
        <w:t xml:space="preserve">tādu </w:t>
      </w:r>
      <w:r w:rsidRPr="003F7E33">
        <w:rPr>
          <w:rFonts w:ascii="Times New Roman" w:hAnsi="Times New Roman" w:cs="Times New Roman"/>
          <w:sz w:val="28"/>
          <w:szCs w:val="28"/>
        </w:rPr>
        <w:t>kultūras iniciatīvu attīstīb</w:t>
      </w:r>
      <w:r w:rsidR="00B922C4" w:rsidRPr="003F7E33">
        <w:rPr>
          <w:rFonts w:ascii="Times New Roman" w:hAnsi="Times New Roman" w:cs="Times New Roman"/>
          <w:sz w:val="28"/>
          <w:szCs w:val="28"/>
        </w:rPr>
        <w:t>a</w:t>
      </w:r>
      <w:r w:rsidRPr="003F7E33">
        <w:rPr>
          <w:rFonts w:ascii="Times New Roman" w:hAnsi="Times New Roman" w:cs="Times New Roman"/>
          <w:sz w:val="28"/>
          <w:szCs w:val="28"/>
        </w:rPr>
        <w:t xml:space="preserve">, kas ļauj </w:t>
      </w:r>
      <w:r w:rsidR="3FF46B2C" w:rsidRPr="003F7E33">
        <w:rPr>
          <w:rFonts w:ascii="Times New Roman" w:hAnsi="Times New Roman" w:cs="Times New Roman"/>
          <w:sz w:val="28"/>
          <w:szCs w:val="28"/>
        </w:rPr>
        <w:t>uzrunā</w:t>
      </w:r>
      <w:r w:rsidRPr="003F7E33">
        <w:rPr>
          <w:rFonts w:ascii="Times New Roman" w:hAnsi="Times New Roman" w:cs="Times New Roman"/>
          <w:sz w:val="28"/>
          <w:szCs w:val="28"/>
        </w:rPr>
        <w:t xml:space="preserve">t nozīmīgus </w:t>
      </w:r>
      <w:r w:rsidR="03B8BC95" w:rsidRPr="003F7E33">
        <w:rPr>
          <w:rFonts w:ascii="Times New Roman" w:hAnsi="Times New Roman" w:cs="Times New Roman"/>
          <w:sz w:val="28"/>
          <w:szCs w:val="28"/>
        </w:rPr>
        <w:t xml:space="preserve">kultūrpolitikas </w:t>
      </w:r>
      <w:r w:rsidRPr="003F7E33">
        <w:rPr>
          <w:rFonts w:ascii="Times New Roman" w:hAnsi="Times New Roman" w:cs="Times New Roman"/>
          <w:sz w:val="28"/>
          <w:szCs w:val="28"/>
        </w:rPr>
        <w:t>mērķauditorijas segmentus (skolēni, mazākumtautības, diaspora, sociāli atstumtas grupas, seniori)</w:t>
      </w:r>
      <w:r w:rsidR="22DE27FF" w:rsidRPr="003F7E33">
        <w:rPr>
          <w:rFonts w:ascii="Times New Roman" w:hAnsi="Times New Roman" w:cs="Times New Roman"/>
          <w:sz w:val="28"/>
          <w:szCs w:val="28"/>
        </w:rPr>
        <w:t xml:space="preserve"> </w:t>
      </w:r>
      <w:r w:rsidRPr="003F7E33">
        <w:rPr>
          <w:rFonts w:ascii="Times New Roman" w:hAnsi="Times New Roman" w:cs="Times New Roman"/>
          <w:sz w:val="28"/>
          <w:szCs w:val="28"/>
        </w:rPr>
        <w:t>un nodrošināt to integrāciju kultūras procesos. Savukārt interešu pārstāvniecības NVO ir svarīgi K</w:t>
      </w:r>
      <w:r w:rsidR="007C37B4">
        <w:rPr>
          <w:rFonts w:ascii="Times New Roman" w:hAnsi="Times New Roman" w:cs="Times New Roman"/>
          <w:sz w:val="28"/>
          <w:szCs w:val="28"/>
        </w:rPr>
        <w:t>M</w:t>
      </w:r>
      <w:r w:rsidRPr="003F7E33">
        <w:rPr>
          <w:rFonts w:ascii="Times New Roman" w:hAnsi="Times New Roman" w:cs="Times New Roman"/>
          <w:sz w:val="28"/>
          <w:szCs w:val="28"/>
        </w:rPr>
        <w:t xml:space="preserve"> partneri </w:t>
      </w:r>
      <w:r w:rsidR="786F45A5" w:rsidRPr="003F7E33">
        <w:rPr>
          <w:rFonts w:ascii="Times New Roman" w:hAnsi="Times New Roman" w:cs="Times New Roman"/>
          <w:sz w:val="28"/>
          <w:szCs w:val="28"/>
        </w:rPr>
        <w:t>kultūr</w:t>
      </w:r>
      <w:r w:rsidRPr="003F7E33">
        <w:rPr>
          <w:rFonts w:ascii="Times New Roman" w:hAnsi="Times New Roman" w:cs="Times New Roman"/>
          <w:sz w:val="28"/>
          <w:szCs w:val="28"/>
        </w:rPr>
        <w:t>politikas veidošanā</w:t>
      </w:r>
      <w:r w:rsidR="004B433F" w:rsidRPr="003F7E33">
        <w:rPr>
          <w:rFonts w:ascii="Times New Roman" w:hAnsi="Times New Roman" w:cs="Times New Roman"/>
          <w:sz w:val="28"/>
          <w:szCs w:val="28"/>
        </w:rPr>
        <w:t xml:space="preserve"> un īstenošanā</w:t>
      </w:r>
      <w:r w:rsidRPr="003F7E33">
        <w:rPr>
          <w:rFonts w:ascii="Times New Roman" w:hAnsi="Times New Roman" w:cs="Times New Roman"/>
          <w:sz w:val="28"/>
          <w:szCs w:val="28"/>
        </w:rPr>
        <w:t xml:space="preserve">, tostarp </w:t>
      </w:r>
      <w:r w:rsidR="6EE84263" w:rsidRPr="003F7E33">
        <w:rPr>
          <w:rFonts w:ascii="Times New Roman" w:hAnsi="Times New Roman" w:cs="Times New Roman"/>
          <w:sz w:val="28"/>
          <w:szCs w:val="28"/>
        </w:rPr>
        <w:t xml:space="preserve">īpaši nozīmīga loma ir </w:t>
      </w:r>
      <w:r w:rsidR="4C7075C6" w:rsidRPr="003F7E33">
        <w:rPr>
          <w:rFonts w:ascii="Times New Roman" w:hAnsi="Times New Roman" w:cs="Times New Roman"/>
          <w:sz w:val="28"/>
          <w:szCs w:val="28"/>
        </w:rPr>
        <w:t xml:space="preserve">Latvijas </w:t>
      </w:r>
      <w:r w:rsidRPr="003F7E33">
        <w:rPr>
          <w:rFonts w:ascii="Times New Roman" w:hAnsi="Times New Roman" w:cs="Times New Roman"/>
          <w:sz w:val="28"/>
          <w:szCs w:val="28"/>
        </w:rPr>
        <w:t xml:space="preserve">Radošo savienību padomei, kurai piešķirta formāla loma radošo personu atbalsta programmas īstenošanā. Virknei nozīmīgāko </w:t>
      </w:r>
      <w:r w:rsidR="3F3BA53C" w:rsidRPr="003F7E33">
        <w:rPr>
          <w:rFonts w:ascii="Times New Roman" w:hAnsi="Times New Roman" w:cs="Times New Roman"/>
          <w:sz w:val="28"/>
          <w:szCs w:val="28"/>
        </w:rPr>
        <w:t xml:space="preserve">kultūras un radošo nozaru </w:t>
      </w:r>
      <w:r w:rsidRPr="003F7E33">
        <w:rPr>
          <w:rFonts w:ascii="Times New Roman" w:hAnsi="Times New Roman" w:cs="Times New Roman"/>
          <w:sz w:val="28"/>
          <w:szCs w:val="28"/>
        </w:rPr>
        <w:t xml:space="preserve">NVO </w:t>
      </w:r>
      <w:r w:rsidR="447EB032" w:rsidRPr="003F7E33">
        <w:rPr>
          <w:rFonts w:ascii="Times New Roman" w:hAnsi="Times New Roman" w:cs="Times New Roman"/>
          <w:sz w:val="28"/>
          <w:szCs w:val="28"/>
        </w:rPr>
        <w:t xml:space="preserve">ir iespēja pretendēt uz </w:t>
      </w:r>
      <w:r w:rsidRPr="003F7E33">
        <w:rPr>
          <w:rFonts w:ascii="Times New Roman" w:hAnsi="Times New Roman" w:cs="Times New Roman"/>
          <w:sz w:val="28"/>
          <w:szCs w:val="28"/>
        </w:rPr>
        <w:t>VKKF finansējum</w:t>
      </w:r>
      <w:r w:rsidR="02D96E6C" w:rsidRPr="003F7E33">
        <w:rPr>
          <w:rFonts w:ascii="Times New Roman" w:hAnsi="Times New Roman" w:cs="Times New Roman"/>
          <w:sz w:val="28"/>
          <w:szCs w:val="28"/>
        </w:rPr>
        <w:t>u to</w:t>
      </w:r>
      <w:r w:rsidRPr="003F7E33">
        <w:rPr>
          <w:rFonts w:ascii="Times New Roman" w:hAnsi="Times New Roman" w:cs="Times New Roman"/>
          <w:sz w:val="28"/>
          <w:szCs w:val="28"/>
        </w:rPr>
        <w:t xml:space="preserve"> pamatdarbības nodrošināšanai</w:t>
      </w:r>
      <w:r w:rsidR="5DEE7F27" w:rsidRPr="003F7E33">
        <w:rPr>
          <w:rFonts w:ascii="Times New Roman" w:hAnsi="Times New Roman" w:cs="Times New Roman"/>
          <w:sz w:val="28"/>
          <w:szCs w:val="28"/>
        </w:rPr>
        <w:t xml:space="preserve">; </w:t>
      </w:r>
      <w:r w:rsidRPr="003F7E33">
        <w:rPr>
          <w:rFonts w:ascii="Times New Roman" w:hAnsi="Times New Roman" w:cs="Times New Roman"/>
          <w:sz w:val="28"/>
          <w:szCs w:val="28"/>
        </w:rPr>
        <w:t>vairāk</w:t>
      </w:r>
      <w:r w:rsidR="59677515" w:rsidRPr="003F7E33">
        <w:rPr>
          <w:rFonts w:ascii="Times New Roman" w:hAnsi="Times New Roman" w:cs="Times New Roman"/>
          <w:sz w:val="28"/>
          <w:szCs w:val="28"/>
        </w:rPr>
        <w:t>ām</w:t>
      </w:r>
      <w:r w:rsidRPr="003F7E33">
        <w:rPr>
          <w:rFonts w:ascii="Times New Roman" w:hAnsi="Times New Roman" w:cs="Times New Roman"/>
          <w:sz w:val="28"/>
          <w:szCs w:val="28"/>
        </w:rPr>
        <w:t xml:space="preserve"> NVO </w:t>
      </w:r>
      <w:r w:rsidR="007C37B4">
        <w:rPr>
          <w:rFonts w:ascii="Times New Roman" w:hAnsi="Times New Roman" w:cs="Times New Roman"/>
          <w:sz w:val="28"/>
          <w:szCs w:val="28"/>
        </w:rPr>
        <w:t>KM</w:t>
      </w:r>
      <w:r w:rsidR="6B2317F9" w:rsidRPr="003F7E33">
        <w:rPr>
          <w:rFonts w:ascii="Times New Roman" w:hAnsi="Times New Roman" w:cs="Times New Roman"/>
          <w:sz w:val="28"/>
          <w:szCs w:val="28"/>
        </w:rPr>
        <w:t xml:space="preserve"> ir deleģējusi atsevišķu valsts </w:t>
      </w:r>
      <w:r w:rsidRPr="003F7E33">
        <w:rPr>
          <w:rFonts w:ascii="Times New Roman" w:hAnsi="Times New Roman" w:cs="Times New Roman"/>
          <w:sz w:val="28"/>
          <w:szCs w:val="28"/>
        </w:rPr>
        <w:t xml:space="preserve">funkciju </w:t>
      </w:r>
      <w:r w:rsidR="31974433" w:rsidRPr="003F7E33">
        <w:rPr>
          <w:rFonts w:ascii="Times New Roman" w:hAnsi="Times New Roman" w:cs="Times New Roman"/>
          <w:sz w:val="28"/>
          <w:szCs w:val="28"/>
        </w:rPr>
        <w:t>izpildi</w:t>
      </w:r>
      <w:r w:rsidRPr="003F7E33">
        <w:rPr>
          <w:rFonts w:ascii="Times New Roman" w:hAnsi="Times New Roman" w:cs="Times New Roman"/>
          <w:sz w:val="28"/>
          <w:szCs w:val="28"/>
        </w:rPr>
        <w:t>. Taču kopumā atbalsts NVO sektoram nevar tikt raksturots kā sistemātisks</w:t>
      </w:r>
      <w:r w:rsidR="12DC635C" w:rsidRPr="003F7E33">
        <w:rPr>
          <w:rFonts w:ascii="Times New Roman" w:hAnsi="Times New Roman" w:cs="Times New Roman"/>
          <w:sz w:val="28"/>
          <w:szCs w:val="28"/>
        </w:rPr>
        <w:t xml:space="preserve"> un pietiekams</w:t>
      </w:r>
      <w:r w:rsidRPr="003F7E33">
        <w:rPr>
          <w:rFonts w:ascii="Times New Roman" w:hAnsi="Times New Roman" w:cs="Times New Roman"/>
          <w:sz w:val="28"/>
          <w:szCs w:val="28"/>
        </w:rPr>
        <w:t>.</w:t>
      </w:r>
    </w:p>
    <w:p w14:paraId="7A9561CF" w14:textId="5C19F40A" w:rsidR="007B5F57" w:rsidRPr="003F7E33" w:rsidRDefault="007B5F57" w:rsidP="00155268">
      <w:pPr>
        <w:ind w:left="0" w:firstLine="851"/>
        <w:rPr>
          <w:rFonts w:ascii="Times New Roman" w:hAnsi="Times New Roman" w:cs="Times New Roman"/>
          <w:sz w:val="28"/>
          <w:szCs w:val="28"/>
        </w:rPr>
      </w:pPr>
      <w:r w:rsidRPr="003F7E33">
        <w:rPr>
          <w:rFonts w:ascii="Times New Roman" w:hAnsi="Times New Roman" w:cs="Times New Roman"/>
          <w:sz w:val="28"/>
          <w:szCs w:val="28"/>
        </w:rPr>
        <w:t>Saskaņā ar 2018.gadā KM veikto pētījumu</w:t>
      </w:r>
      <w:r w:rsidR="00152A31" w:rsidRPr="003F7E33">
        <w:rPr>
          <w:rStyle w:val="Vresatsauce"/>
          <w:rFonts w:ascii="Times New Roman" w:hAnsi="Times New Roman" w:cs="Times New Roman"/>
          <w:sz w:val="28"/>
          <w:szCs w:val="28"/>
        </w:rPr>
        <w:footnoteReference w:id="86"/>
      </w:r>
      <w:r w:rsidRPr="003F7E33">
        <w:rPr>
          <w:rFonts w:ascii="Times New Roman" w:hAnsi="Times New Roman" w:cs="Times New Roman"/>
          <w:sz w:val="28"/>
          <w:szCs w:val="28"/>
        </w:rPr>
        <w:t xml:space="preserve"> no visām šobrīd Latvijā reģistrētajām NVO (2018.gadā 23 008) kultūras </w:t>
      </w:r>
      <w:r w:rsidR="65753125" w:rsidRPr="003F7E33">
        <w:rPr>
          <w:rFonts w:ascii="Times New Roman" w:hAnsi="Times New Roman" w:cs="Times New Roman"/>
          <w:sz w:val="28"/>
          <w:szCs w:val="28"/>
        </w:rPr>
        <w:t>un radošajām</w:t>
      </w:r>
      <w:r w:rsidR="01E1AAC7" w:rsidRPr="003F7E33">
        <w:rPr>
          <w:rFonts w:ascii="Times New Roman" w:hAnsi="Times New Roman" w:cs="Times New Roman"/>
          <w:sz w:val="28"/>
          <w:szCs w:val="28"/>
        </w:rPr>
        <w:t xml:space="preserve"> </w:t>
      </w:r>
      <w:r w:rsidRPr="003F7E33">
        <w:rPr>
          <w:rFonts w:ascii="Times New Roman" w:hAnsi="Times New Roman" w:cs="Times New Roman"/>
          <w:sz w:val="28"/>
          <w:szCs w:val="28"/>
        </w:rPr>
        <w:t>nozar</w:t>
      </w:r>
      <w:r w:rsidR="1AD5E6A3" w:rsidRPr="003F7E33">
        <w:rPr>
          <w:rFonts w:ascii="Times New Roman" w:hAnsi="Times New Roman" w:cs="Times New Roman"/>
          <w:sz w:val="28"/>
          <w:szCs w:val="28"/>
        </w:rPr>
        <w:t>ēm</w:t>
      </w:r>
      <w:r w:rsidRPr="003F7E33">
        <w:rPr>
          <w:rFonts w:ascii="Times New Roman" w:hAnsi="Times New Roman" w:cs="Times New Roman"/>
          <w:sz w:val="28"/>
          <w:szCs w:val="28"/>
        </w:rPr>
        <w:t xml:space="preserve"> atbilst 3397 nevalstiskās organizācijas. Vienlaikus pētījumā secināts, ka 38% no kultūras </w:t>
      </w:r>
      <w:r w:rsidR="2027F262" w:rsidRPr="003F7E33">
        <w:rPr>
          <w:rFonts w:ascii="Times New Roman" w:hAnsi="Times New Roman" w:cs="Times New Roman"/>
          <w:sz w:val="28"/>
          <w:szCs w:val="28"/>
        </w:rPr>
        <w:t xml:space="preserve">un radošo nozaru </w:t>
      </w:r>
      <w:r w:rsidRPr="003F7E33">
        <w:rPr>
          <w:rFonts w:ascii="Times New Roman" w:hAnsi="Times New Roman" w:cs="Times New Roman"/>
          <w:sz w:val="28"/>
          <w:szCs w:val="28"/>
        </w:rPr>
        <w:t>NVO, kas iesniegušas gada pārskatu, 2017.gada laikā nav piesaistījušas finansējumu vai veikušas kādas aktivitātes, savukārt 27% NVO</w:t>
      </w:r>
      <w:r w:rsidR="0A52EC20" w:rsidRPr="003F7E33">
        <w:rPr>
          <w:rFonts w:ascii="Times New Roman" w:hAnsi="Times New Roman" w:cs="Times New Roman"/>
          <w:sz w:val="28"/>
          <w:szCs w:val="28"/>
        </w:rPr>
        <w:t xml:space="preserve"> </w:t>
      </w:r>
      <w:r w:rsidRPr="003F7E33">
        <w:rPr>
          <w:rFonts w:ascii="Times New Roman" w:hAnsi="Times New Roman" w:cs="Times New Roman"/>
          <w:sz w:val="28"/>
          <w:szCs w:val="28"/>
        </w:rPr>
        <w:t xml:space="preserve"> nav ne darbinieku, ne ieņēmumu, līdz ar to ceturtā daļa NVO nav uzskatāmas par aktīvām. Kultūras </w:t>
      </w:r>
      <w:r w:rsidR="3510B745" w:rsidRPr="003F7E33">
        <w:rPr>
          <w:rFonts w:ascii="Times New Roman" w:hAnsi="Times New Roman" w:cs="Times New Roman"/>
          <w:sz w:val="28"/>
          <w:szCs w:val="28"/>
        </w:rPr>
        <w:t xml:space="preserve">un radošo nozaru </w:t>
      </w:r>
      <w:r w:rsidRPr="003F7E33">
        <w:rPr>
          <w:rFonts w:ascii="Times New Roman" w:hAnsi="Times New Roman" w:cs="Times New Roman"/>
          <w:sz w:val="28"/>
          <w:szCs w:val="28"/>
        </w:rPr>
        <w:t xml:space="preserve">NVO darbinieku skaits veido 25% no kopējā nevalstiskā sektora darbinieku skaita, kas liecina, ka sektorā nodarbināts proporcionāli liels darbinieku skaits. Kopējā ieņēmumu summa visām 3397 </w:t>
      </w:r>
      <w:r w:rsidRPr="003F7E33">
        <w:rPr>
          <w:rFonts w:ascii="Times New Roman" w:hAnsi="Times New Roman" w:cs="Times New Roman"/>
          <w:sz w:val="28"/>
          <w:szCs w:val="28"/>
        </w:rPr>
        <w:lastRenderedPageBreak/>
        <w:t xml:space="preserve">kultūras </w:t>
      </w:r>
      <w:r w:rsidR="6AC4731D" w:rsidRPr="003F7E33">
        <w:rPr>
          <w:rFonts w:ascii="Times New Roman" w:hAnsi="Times New Roman" w:cs="Times New Roman"/>
          <w:sz w:val="28"/>
          <w:szCs w:val="28"/>
        </w:rPr>
        <w:t xml:space="preserve">un radošo nozaru </w:t>
      </w:r>
      <w:r w:rsidRPr="003F7E33">
        <w:rPr>
          <w:rFonts w:ascii="Times New Roman" w:hAnsi="Times New Roman" w:cs="Times New Roman"/>
          <w:sz w:val="28"/>
          <w:szCs w:val="28"/>
        </w:rPr>
        <w:t xml:space="preserve">NVO 2017.gadā veidoja 74,6 miljoni eiro jeb 17% no kopējiem NVO sektora ieņēmumiem, tomēr tikai 5% kultūras </w:t>
      </w:r>
      <w:r w:rsidR="05E0FB5F" w:rsidRPr="003F7E33">
        <w:rPr>
          <w:rFonts w:ascii="Times New Roman" w:hAnsi="Times New Roman" w:cs="Times New Roman"/>
          <w:sz w:val="28"/>
          <w:szCs w:val="28"/>
        </w:rPr>
        <w:t xml:space="preserve">un radošo nozaru </w:t>
      </w:r>
      <w:r w:rsidRPr="003F7E33">
        <w:rPr>
          <w:rFonts w:ascii="Times New Roman" w:hAnsi="Times New Roman" w:cs="Times New Roman"/>
          <w:sz w:val="28"/>
          <w:szCs w:val="28"/>
        </w:rPr>
        <w:t xml:space="preserve">NVO ieņēmumi pārsniedz 100 001 </w:t>
      </w:r>
      <w:r w:rsidRPr="003F7E33">
        <w:rPr>
          <w:rFonts w:ascii="Times New Roman" w:hAnsi="Times New Roman" w:cs="Times New Roman"/>
          <w:i/>
          <w:iCs/>
          <w:sz w:val="28"/>
          <w:szCs w:val="28"/>
        </w:rPr>
        <w:t>e</w:t>
      </w:r>
      <w:r w:rsidR="00AB23B4" w:rsidRPr="003F7E33">
        <w:rPr>
          <w:rFonts w:ascii="Times New Roman" w:hAnsi="Times New Roman" w:cs="Times New Roman"/>
          <w:i/>
          <w:iCs/>
          <w:sz w:val="28"/>
          <w:szCs w:val="28"/>
        </w:rPr>
        <w:t>u</w:t>
      </w:r>
      <w:r w:rsidRPr="003F7E33">
        <w:rPr>
          <w:rFonts w:ascii="Times New Roman" w:hAnsi="Times New Roman" w:cs="Times New Roman"/>
          <w:i/>
          <w:iCs/>
          <w:sz w:val="28"/>
          <w:szCs w:val="28"/>
        </w:rPr>
        <w:t>ro</w:t>
      </w:r>
      <w:r w:rsidRPr="003F7E33">
        <w:rPr>
          <w:rFonts w:ascii="Times New Roman" w:hAnsi="Times New Roman" w:cs="Times New Roman"/>
          <w:sz w:val="28"/>
          <w:szCs w:val="28"/>
        </w:rPr>
        <w:t xml:space="preserve">, kas norāda, ka tikai neliels skaits kultūras </w:t>
      </w:r>
      <w:r w:rsidR="6FF98777" w:rsidRPr="003F7E33">
        <w:rPr>
          <w:rFonts w:ascii="Times New Roman" w:hAnsi="Times New Roman" w:cs="Times New Roman"/>
          <w:sz w:val="28"/>
          <w:szCs w:val="28"/>
        </w:rPr>
        <w:t xml:space="preserve">un radošo nozaru </w:t>
      </w:r>
      <w:r w:rsidRPr="003F7E33">
        <w:rPr>
          <w:rFonts w:ascii="Times New Roman" w:hAnsi="Times New Roman" w:cs="Times New Roman"/>
          <w:sz w:val="28"/>
          <w:szCs w:val="28"/>
        </w:rPr>
        <w:t>NVO spēj piesaistīt vērā ņemamu finansējumu organizācijas mērķu sasniegšanai.</w:t>
      </w:r>
    </w:p>
    <w:p w14:paraId="4FD64B18" w14:textId="505B931F" w:rsidR="007B5F57" w:rsidRDefault="007B5F57" w:rsidP="6987A137">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Līdz ar to, lai stiprinātu kultūras </w:t>
      </w:r>
      <w:r w:rsidR="71FD8EA5" w:rsidRPr="003F7E33">
        <w:rPr>
          <w:rFonts w:ascii="Times New Roman" w:hAnsi="Times New Roman" w:cs="Times New Roman"/>
          <w:sz w:val="28"/>
          <w:szCs w:val="28"/>
        </w:rPr>
        <w:t xml:space="preserve">un radošo nozaru </w:t>
      </w:r>
      <w:r w:rsidRPr="003F7E33">
        <w:rPr>
          <w:rFonts w:ascii="Times New Roman" w:hAnsi="Times New Roman" w:cs="Times New Roman"/>
          <w:sz w:val="28"/>
          <w:szCs w:val="28"/>
        </w:rPr>
        <w:t>NVO sektoru, ir nepieciešam</w:t>
      </w:r>
      <w:r w:rsidR="31D64F86" w:rsidRPr="003F7E33">
        <w:rPr>
          <w:rFonts w:ascii="Times New Roman" w:hAnsi="Times New Roman" w:cs="Times New Roman"/>
          <w:sz w:val="28"/>
          <w:szCs w:val="28"/>
        </w:rPr>
        <w:t>i</w:t>
      </w:r>
      <w:r w:rsidRPr="003F7E33">
        <w:rPr>
          <w:rFonts w:ascii="Times New Roman" w:hAnsi="Times New Roman" w:cs="Times New Roman"/>
          <w:sz w:val="28"/>
          <w:szCs w:val="28"/>
        </w:rPr>
        <w:t xml:space="preserve"> </w:t>
      </w:r>
      <w:r w:rsidR="746DD4B3" w:rsidRPr="003F7E33">
        <w:rPr>
          <w:rFonts w:ascii="Times New Roman" w:hAnsi="Times New Roman" w:cs="Times New Roman"/>
          <w:sz w:val="28"/>
          <w:szCs w:val="28"/>
        </w:rPr>
        <w:t>piemēroti</w:t>
      </w:r>
      <w:r w:rsidR="6A003544" w:rsidRPr="003F7E33">
        <w:rPr>
          <w:rFonts w:ascii="Times New Roman" w:hAnsi="Times New Roman" w:cs="Times New Roman"/>
          <w:sz w:val="28"/>
          <w:szCs w:val="28"/>
        </w:rPr>
        <w:t xml:space="preserve"> </w:t>
      </w:r>
      <w:r w:rsidRPr="003F7E33">
        <w:rPr>
          <w:rFonts w:ascii="Times New Roman" w:hAnsi="Times New Roman" w:cs="Times New Roman"/>
          <w:sz w:val="28"/>
          <w:szCs w:val="28"/>
        </w:rPr>
        <w:t>atbalsta instrument</w:t>
      </w:r>
      <w:r w:rsidR="33FC109F" w:rsidRPr="003F7E33">
        <w:rPr>
          <w:rFonts w:ascii="Times New Roman" w:hAnsi="Times New Roman" w:cs="Times New Roman"/>
          <w:sz w:val="28"/>
          <w:szCs w:val="28"/>
        </w:rPr>
        <w:t>i</w:t>
      </w:r>
      <w:r w:rsidRPr="003F7E33">
        <w:rPr>
          <w:rFonts w:ascii="Times New Roman" w:hAnsi="Times New Roman" w:cs="Times New Roman"/>
          <w:sz w:val="28"/>
          <w:szCs w:val="28"/>
        </w:rPr>
        <w:t xml:space="preserve">, kas nodrošinātu nozīmīgāko NVO </w:t>
      </w:r>
      <w:r w:rsidR="04F530F1" w:rsidRPr="003F7E33">
        <w:rPr>
          <w:rFonts w:ascii="Times New Roman" w:hAnsi="Times New Roman" w:cs="Times New Roman"/>
          <w:sz w:val="28"/>
          <w:szCs w:val="28"/>
        </w:rPr>
        <w:t>ilgtspēju, dodot garantijas ilgtermiņa attīstībai</w:t>
      </w:r>
      <w:r w:rsidRPr="003F7E33">
        <w:rPr>
          <w:rFonts w:ascii="Times New Roman" w:hAnsi="Times New Roman" w:cs="Times New Roman"/>
          <w:sz w:val="28"/>
          <w:szCs w:val="28"/>
        </w:rPr>
        <w:t xml:space="preserve">. Kā kritiskākais atbalsta elements NVO atbalstam vērtējams ieguldījums NVO darbiniekos, ņemot vērā, ka daudzām NVO tieši algota darbaspēka trūkums (vismaz viena algota cilvēka esamība organizācijā) neļauj kvalitatīvāk attīstīt to darbību, </w:t>
      </w:r>
      <w:proofErr w:type="gramStart"/>
      <w:r w:rsidRPr="003F7E33">
        <w:rPr>
          <w:rFonts w:ascii="Times New Roman" w:hAnsi="Times New Roman" w:cs="Times New Roman"/>
          <w:sz w:val="28"/>
          <w:szCs w:val="28"/>
        </w:rPr>
        <w:t>tā vietā liekot NVO</w:t>
      </w:r>
      <w:proofErr w:type="gramEnd"/>
      <w:r w:rsidRPr="003F7E33">
        <w:rPr>
          <w:rFonts w:ascii="Times New Roman" w:hAnsi="Times New Roman" w:cs="Times New Roman"/>
          <w:sz w:val="28"/>
          <w:szCs w:val="28"/>
        </w:rPr>
        <w:t xml:space="preserve"> meklēt īstermiņa risinājumus darbinieku algošanai no projekta uz projektu, kas pēc būtības nozīmē, ka katrs īstenotais projekts pēc būtības tiek izmantots arī nākotnes projektu priekšfinansēšanai. Tāpat nepieciešams turpināt diskusiju par saimnieciskās darbības ierobežojumiem NVO sektorā un plašākām ziedojumu piesaistes iespējām</w:t>
      </w:r>
      <w:r w:rsidR="705335E8" w:rsidRPr="003F7E33">
        <w:rPr>
          <w:rFonts w:ascii="Times New Roman" w:hAnsi="Times New Roman" w:cs="Times New Roman"/>
          <w:sz w:val="28"/>
          <w:szCs w:val="28"/>
        </w:rPr>
        <w:t xml:space="preserve">, kā arī </w:t>
      </w:r>
      <w:r w:rsidRPr="003F7E33">
        <w:rPr>
          <w:rFonts w:ascii="Times New Roman" w:hAnsi="Times New Roman" w:cs="Times New Roman"/>
          <w:sz w:val="28"/>
          <w:szCs w:val="28"/>
        </w:rPr>
        <w:t xml:space="preserve">izvērtēt NVO iesaistes praksi </w:t>
      </w:r>
      <w:r w:rsidR="79072310" w:rsidRPr="003F7E33">
        <w:rPr>
          <w:rFonts w:ascii="Times New Roman" w:hAnsi="Times New Roman" w:cs="Times New Roman"/>
          <w:sz w:val="28"/>
          <w:szCs w:val="28"/>
        </w:rPr>
        <w:t>valsts pārvaldes uzdevumu</w:t>
      </w:r>
      <w:r w:rsidRPr="003F7E33">
        <w:rPr>
          <w:rFonts w:ascii="Times New Roman" w:hAnsi="Times New Roman" w:cs="Times New Roman"/>
          <w:sz w:val="28"/>
          <w:szCs w:val="28"/>
        </w:rPr>
        <w:t xml:space="preserve"> deleģējuma un </w:t>
      </w:r>
      <w:r w:rsidR="00B55DCA">
        <w:rPr>
          <w:rFonts w:ascii="Times New Roman" w:hAnsi="Times New Roman" w:cs="Times New Roman"/>
          <w:sz w:val="28"/>
          <w:szCs w:val="28"/>
        </w:rPr>
        <w:t>līdzdal</w:t>
      </w:r>
      <w:r w:rsidRPr="003F7E33">
        <w:rPr>
          <w:rFonts w:ascii="Times New Roman" w:hAnsi="Times New Roman" w:cs="Times New Roman"/>
          <w:sz w:val="28"/>
          <w:szCs w:val="28"/>
        </w:rPr>
        <w:t>ības līgumu īstenošanā</w:t>
      </w:r>
      <w:r w:rsidR="2EDE0D37" w:rsidRPr="003F7E33">
        <w:rPr>
          <w:rFonts w:ascii="Times New Roman" w:hAnsi="Times New Roman" w:cs="Times New Roman"/>
          <w:sz w:val="28"/>
          <w:szCs w:val="28"/>
        </w:rPr>
        <w:t>, kas ir viena no kultūrpolitikas īstenošanas decentralizācijas metodēm</w:t>
      </w:r>
      <w:r w:rsidRPr="003F7E33">
        <w:rPr>
          <w:rFonts w:ascii="Times New Roman" w:hAnsi="Times New Roman" w:cs="Times New Roman"/>
          <w:sz w:val="28"/>
          <w:szCs w:val="28"/>
        </w:rPr>
        <w:t xml:space="preserve">. </w:t>
      </w:r>
    </w:p>
    <w:p w14:paraId="200453F9" w14:textId="77777777" w:rsidR="00C43682" w:rsidRPr="003F7E33" w:rsidRDefault="00C43682" w:rsidP="6987A137">
      <w:pPr>
        <w:ind w:left="0" w:firstLine="851"/>
        <w:rPr>
          <w:rFonts w:ascii="Times New Roman" w:hAnsi="Times New Roman" w:cs="Times New Roman"/>
          <w:sz w:val="28"/>
          <w:szCs w:val="28"/>
        </w:rPr>
      </w:pPr>
    </w:p>
    <w:p w14:paraId="1EE2C81E" w14:textId="660F063D" w:rsidR="004544C6" w:rsidRPr="003F7E33" w:rsidRDefault="004544C6" w:rsidP="00155268">
      <w:pPr>
        <w:ind w:left="0" w:firstLine="851"/>
        <w:rPr>
          <w:rFonts w:ascii="Times New Roman" w:hAnsi="Times New Roman" w:cs="Times New Roman"/>
          <w:b/>
          <w:bCs/>
          <w:sz w:val="28"/>
          <w:szCs w:val="28"/>
        </w:rPr>
      </w:pPr>
      <w:r w:rsidRPr="003F7E33">
        <w:rPr>
          <w:rFonts w:ascii="Times New Roman" w:hAnsi="Times New Roman" w:cs="Times New Roman"/>
          <w:b/>
          <w:bCs/>
          <w:sz w:val="28"/>
          <w:szCs w:val="28"/>
        </w:rPr>
        <w:t>Kultūras eksports</w:t>
      </w:r>
      <w:r w:rsidR="00D72199" w:rsidRPr="003F7E33">
        <w:rPr>
          <w:rFonts w:ascii="Times New Roman" w:hAnsi="Times New Roman" w:cs="Times New Roman"/>
          <w:b/>
          <w:bCs/>
          <w:sz w:val="28"/>
          <w:szCs w:val="28"/>
        </w:rPr>
        <w:t>pēja</w:t>
      </w:r>
      <w:r w:rsidR="2E4C57BF" w:rsidRPr="003F7E33">
        <w:rPr>
          <w:rFonts w:ascii="Times New Roman" w:hAnsi="Times New Roman" w:cs="Times New Roman"/>
          <w:b/>
          <w:bCs/>
          <w:sz w:val="28"/>
          <w:szCs w:val="28"/>
        </w:rPr>
        <w:t xml:space="preserve"> un starptautiskā sadarbība</w:t>
      </w:r>
    </w:p>
    <w:p w14:paraId="4703054D" w14:textId="2B1BFEA8" w:rsidR="007B5F57" w:rsidRPr="003F7E33" w:rsidRDefault="00D72199" w:rsidP="34E818A7">
      <w:pPr>
        <w:ind w:left="0" w:firstLine="851"/>
        <w:rPr>
          <w:rFonts w:ascii="Times New Roman" w:hAnsi="Times New Roman" w:cs="Times New Roman"/>
          <w:sz w:val="28"/>
          <w:szCs w:val="28"/>
        </w:rPr>
      </w:pPr>
      <w:r w:rsidRPr="003F7E33">
        <w:rPr>
          <w:rFonts w:ascii="Times New Roman" w:hAnsi="Times New Roman" w:cs="Times New Roman"/>
          <w:sz w:val="28"/>
          <w:szCs w:val="28"/>
        </w:rPr>
        <w:t xml:space="preserve">Lai arī kultūras </w:t>
      </w:r>
      <w:r w:rsidR="685F9C9C" w:rsidRPr="003F7E33">
        <w:rPr>
          <w:rFonts w:ascii="Times New Roman" w:hAnsi="Times New Roman" w:cs="Times New Roman"/>
          <w:sz w:val="28"/>
          <w:szCs w:val="28"/>
        </w:rPr>
        <w:t xml:space="preserve">piedāvājuma </w:t>
      </w:r>
      <w:r w:rsidRPr="003F7E33">
        <w:rPr>
          <w:rFonts w:ascii="Times New Roman" w:hAnsi="Times New Roman" w:cs="Times New Roman"/>
          <w:sz w:val="28"/>
          <w:szCs w:val="28"/>
        </w:rPr>
        <w:t xml:space="preserve">galvenā mērķauditorija ir Latvijas </w:t>
      </w:r>
      <w:r w:rsidR="6721A707" w:rsidRPr="003F7E33">
        <w:rPr>
          <w:rFonts w:ascii="Times New Roman" w:hAnsi="Times New Roman" w:cs="Times New Roman"/>
          <w:sz w:val="28"/>
          <w:szCs w:val="28"/>
        </w:rPr>
        <w:t xml:space="preserve">pilsoņi un </w:t>
      </w:r>
      <w:r w:rsidRPr="003F7E33">
        <w:rPr>
          <w:rFonts w:ascii="Times New Roman" w:hAnsi="Times New Roman" w:cs="Times New Roman"/>
          <w:sz w:val="28"/>
          <w:szCs w:val="28"/>
        </w:rPr>
        <w:t>iedzīvotāji, kultūras p</w:t>
      </w:r>
      <w:r w:rsidR="65481193" w:rsidRPr="003F7E33">
        <w:rPr>
          <w:rFonts w:ascii="Times New Roman" w:hAnsi="Times New Roman" w:cs="Times New Roman"/>
          <w:sz w:val="28"/>
          <w:szCs w:val="28"/>
        </w:rPr>
        <w:t xml:space="preserve">iedāvājumam </w:t>
      </w:r>
      <w:r w:rsidRPr="003F7E33">
        <w:rPr>
          <w:rFonts w:ascii="Times New Roman" w:hAnsi="Times New Roman" w:cs="Times New Roman"/>
          <w:sz w:val="28"/>
          <w:szCs w:val="28"/>
        </w:rPr>
        <w:t xml:space="preserve">piemīt arī </w:t>
      </w:r>
      <w:r w:rsidR="209DEB6A" w:rsidRPr="003F7E33">
        <w:rPr>
          <w:rFonts w:ascii="Times New Roman" w:hAnsi="Times New Roman" w:cs="Times New Roman"/>
          <w:sz w:val="28"/>
          <w:szCs w:val="28"/>
        </w:rPr>
        <w:t>nozīmīg</w:t>
      </w:r>
      <w:r w:rsidRPr="003F7E33">
        <w:rPr>
          <w:rFonts w:ascii="Times New Roman" w:hAnsi="Times New Roman" w:cs="Times New Roman"/>
          <w:sz w:val="28"/>
          <w:szCs w:val="28"/>
        </w:rPr>
        <w:t xml:space="preserve">a starptautiskā dimensija. </w:t>
      </w:r>
      <w:r w:rsidR="00E956D6" w:rsidRPr="003F7E33">
        <w:rPr>
          <w:rFonts w:ascii="Times New Roman" w:hAnsi="Times New Roman" w:cs="Times New Roman"/>
          <w:sz w:val="28"/>
          <w:szCs w:val="28"/>
        </w:rPr>
        <w:t xml:space="preserve">Padarot nacionālo kultūru atpazīstamāku starptautiskā mērogā, tiek veidots gan ekonomiskais ieguvums, gan sniegts pienesums Latvijas </w:t>
      </w:r>
      <w:r w:rsidR="3A69B707" w:rsidRPr="003F7E33">
        <w:rPr>
          <w:rFonts w:ascii="Times New Roman" w:hAnsi="Times New Roman" w:cs="Times New Roman"/>
          <w:sz w:val="28"/>
          <w:szCs w:val="28"/>
        </w:rPr>
        <w:t xml:space="preserve">tēla veidošanā </w:t>
      </w:r>
      <w:r w:rsidR="00E956D6" w:rsidRPr="003F7E33">
        <w:rPr>
          <w:rFonts w:ascii="Times New Roman" w:hAnsi="Times New Roman" w:cs="Times New Roman"/>
          <w:sz w:val="28"/>
          <w:szCs w:val="28"/>
        </w:rPr>
        <w:t>starptautisk</w:t>
      </w:r>
      <w:r w:rsidR="18CE6982" w:rsidRPr="003F7E33">
        <w:rPr>
          <w:rFonts w:ascii="Times New Roman" w:hAnsi="Times New Roman" w:cs="Times New Roman"/>
          <w:sz w:val="28"/>
          <w:szCs w:val="28"/>
        </w:rPr>
        <w:t>ajā vidē</w:t>
      </w:r>
      <w:r w:rsidR="089EE14C" w:rsidRPr="003F7E33">
        <w:rPr>
          <w:rFonts w:ascii="Times New Roman" w:hAnsi="Times New Roman" w:cs="Times New Roman"/>
          <w:sz w:val="28"/>
          <w:szCs w:val="28"/>
        </w:rPr>
        <w:t xml:space="preserve"> un kultūras diplomātijas attīstībā</w:t>
      </w:r>
      <w:r w:rsidR="412B8BFA" w:rsidRPr="003F7E33">
        <w:rPr>
          <w:rFonts w:ascii="Times New Roman" w:hAnsi="Times New Roman" w:cs="Times New Roman"/>
          <w:sz w:val="28"/>
          <w:szCs w:val="28"/>
        </w:rPr>
        <w:t>.</w:t>
      </w:r>
      <w:r w:rsidR="00E956D6" w:rsidRPr="003F7E33">
        <w:rPr>
          <w:rFonts w:ascii="Times New Roman" w:hAnsi="Times New Roman" w:cs="Times New Roman"/>
          <w:sz w:val="28"/>
          <w:szCs w:val="28"/>
        </w:rPr>
        <w:t xml:space="preserve"> </w:t>
      </w:r>
      <w:r w:rsidRPr="003F7E33">
        <w:rPr>
          <w:rFonts w:ascii="Times New Roman" w:hAnsi="Times New Roman" w:cs="Times New Roman"/>
          <w:sz w:val="28"/>
          <w:szCs w:val="28"/>
        </w:rPr>
        <w:t>Atsevišķ</w:t>
      </w:r>
      <w:r w:rsidR="00E956D6" w:rsidRPr="003F7E33">
        <w:rPr>
          <w:rFonts w:ascii="Times New Roman" w:hAnsi="Times New Roman" w:cs="Times New Roman"/>
          <w:sz w:val="28"/>
          <w:szCs w:val="28"/>
        </w:rPr>
        <w:t>ām</w:t>
      </w:r>
      <w:r w:rsidRPr="003F7E33">
        <w:rPr>
          <w:rFonts w:ascii="Times New Roman" w:hAnsi="Times New Roman" w:cs="Times New Roman"/>
          <w:sz w:val="28"/>
          <w:szCs w:val="28"/>
        </w:rPr>
        <w:t xml:space="preserve"> kultūras </w:t>
      </w:r>
      <w:r w:rsidR="76379CE0" w:rsidRPr="003F7E33">
        <w:rPr>
          <w:rFonts w:ascii="Times New Roman" w:hAnsi="Times New Roman" w:cs="Times New Roman"/>
          <w:sz w:val="28"/>
          <w:szCs w:val="28"/>
        </w:rPr>
        <w:t>apakšnozarēm</w:t>
      </w:r>
      <w:r w:rsidRPr="003F7E33">
        <w:rPr>
          <w:rFonts w:ascii="Times New Roman" w:hAnsi="Times New Roman" w:cs="Times New Roman"/>
          <w:sz w:val="28"/>
          <w:szCs w:val="28"/>
        </w:rPr>
        <w:t xml:space="preserve">, </w:t>
      </w:r>
      <w:r w:rsidR="6B1D0297" w:rsidRPr="003F7E33">
        <w:rPr>
          <w:rFonts w:ascii="Times New Roman" w:hAnsi="Times New Roman" w:cs="Times New Roman"/>
          <w:sz w:val="28"/>
          <w:szCs w:val="28"/>
        </w:rPr>
        <w:t xml:space="preserve">kurās mazāka loma ir valodai kā izteiksmes līdzeklim, </w:t>
      </w:r>
      <w:r w:rsidRPr="003F7E33">
        <w:rPr>
          <w:rFonts w:ascii="Times New Roman" w:hAnsi="Times New Roman" w:cs="Times New Roman"/>
          <w:sz w:val="28"/>
          <w:szCs w:val="28"/>
        </w:rPr>
        <w:t>it īpaši mūzikai</w:t>
      </w:r>
      <w:r w:rsidR="00E956D6" w:rsidRPr="003F7E33">
        <w:rPr>
          <w:rFonts w:ascii="Times New Roman" w:hAnsi="Times New Roman" w:cs="Times New Roman"/>
          <w:sz w:val="28"/>
          <w:szCs w:val="28"/>
        </w:rPr>
        <w:t>,</w:t>
      </w:r>
      <w:r w:rsidRPr="003F7E33">
        <w:rPr>
          <w:rFonts w:ascii="Times New Roman" w:hAnsi="Times New Roman" w:cs="Times New Roman"/>
          <w:sz w:val="28"/>
          <w:szCs w:val="28"/>
        </w:rPr>
        <w:t xml:space="preserve"> vizuālajai mākslai</w:t>
      </w:r>
      <w:r w:rsidR="00E956D6" w:rsidRPr="003F7E33">
        <w:rPr>
          <w:rFonts w:ascii="Times New Roman" w:hAnsi="Times New Roman" w:cs="Times New Roman"/>
          <w:sz w:val="28"/>
          <w:szCs w:val="28"/>
        </w:rPr>
        <w:t xml:space="preserve"> un kino</w:t>
      </w:r>
      <w:r w:rsidRPr="003F7E33">
        <w:rPr>
          <w:rFonts w:ascii="Times New Roman" w:hAnsi="Times New Roman" w:cs="Times New Roman"/>
          <w:sz w:val="28"/>
          <w:szCs w:val="28"/>
        </w:rPr>
        <w:t xml:space="preserve">, </w:t>
      </w:r>
      <w:r w:rsidR="00E956D6" w:rsidRPr="003F7E33">
        <w:rPr>
          <w:rFonts w:ascii="Times New Roman" w:hAnsi="Times New Roman" w:cs="Times New Roman"/>
          <w:sz w:val="28"/>
          <w:szCs w:val="28"/>
        </w:rPr>
        <w:t xml:space="preserve">kā arī dizainam un arhitektūrai, </w:t>
      </w:r>
      <w:r w:rsidRPr="003F7E33">
        <w:rPr>
          <w:rFonts w:ascii="Times New Roman" w:hAnsi="Times New Roman" w:cs="Times New Roman"/>
          <w:sz w:val="28"/>
          <w:szCs w:val="28"/>
        </w:rPr>
        <w:t xml:space="preserve">piemīt augsts eksportspējas potenciāls, ko spilgti apliecina, piemēram, Latvijas </w:t>
      </w:r>
      <w:r w:rsidR="435C1357" w:rsidRPr="003F7E33">
        <w:rPr>
          <w:rFonts w:ascii="Times New Roman" w:hAnsi="Times New Roman" w:cs="Times New Roman"/>
          <w:sz w:val="28"/>
          <w:szCs w:val="28"/>
        </w:rPr>
        <w:t xml:space="preserve">akadēmiskās mūzikas </w:t>
      </w:r>
      <w:r w:rsidR="3C916232" w:rsidRPr="003F7E33">
        <w:rPr>
          <w:rFonts w:ascii="Times New Roman" w:hAnsi="Times New Roman" w:cs="Times New Roman"/>
          <w:sz w:val="28"/>
          <w:szCs w:val="28"/>
        </w:rPr>
        <w:t>un kino nozares</w:t>
      </w:r>
      <w:r w:rsidRPr="003F7E33">
        <w:rPr>
          <w:rFonts w:ascii="Times New Roman" w:hAnsi="Times New Roman" w:cs="Times New Roman"/>
          <w:sz w:val="28"/>
          <w:szCs w:val="28"/>
        </w:rPr>
        <w:t xml:space="preserve"> starptautiskie panākumi. Pēdējos gados ievērojams progress sasniegts arī citu kultūras nozaru, piemēram, literatūras, </w:t>
      </w:r>
      <w:r w:rsidR="00E956D6" w:rsidRPr="003F7E33">
        <w:rPr>
          <w:rFonts w:ascii="Times New Roman" w:hAnsi="Times New Roman" w:cs="Times New Roman"/>
          <w:sz w:val="28"/>
          <w:szCs w:val="28"/>
        </w:rPr>
        <w:t>starptautiskās konkurētspējas paaugstināšan</w:t>
      </w:r>
      <w:r w:rsidR="78B0FF52" w:rsidRPr="003F7E33">
        <w:rPr>
          <w:rFonts w:ascii="Times New Roman" w:hAnsi="Times New Roman" w:cs="Times New Roman"/>
          <w:sz w:val="28"/>
          <w:szCs w:val="28"/>
        </w:rPr>
        <w:t>ā</w:t>
      </w:r>
      <w:r w:rsidR="00E956D6" w:rsidRPr="003F7E33">
        <w:rPr>
          <w:rFonts w:ascii="Times New Roman" w:hAnsi="Times New Roman" w:cs="Times New Roman"/>
          <w:sz w:val="28"/>
          <w:szCs w:val="28"/>
        </w:rPr>
        <w:t xml:space="preserve">. Citās jomās, piemēram, teātra un dejas nozarēs, starptautiskās konkurētspējas potenciāls līdz šim izmantots mazāk. Savukārt kultūras mantojuma nozarēm piemīt būtisks tūrisma piesaistes potenciāls, </w:t>
      </w:r>
      <w:r w:rsidR="23D5DE38" w:rsidRPr="003F7E33">
        <w:rPr>
          <w:rFonts w:ascii="Times New Roman" w:hAnsi="Times New Roman" w:cs="Times New Roman"/>
          <w:sz w:val="28"/>
          <w:szCs w:val="28"/>
        </w:rPr>
        <w:t xml:space="preserve">un atsevišķi kultūras mantojuma objekti </w:t>
      </w:r>
      <w:r w:rsidR="7CCB5FBB" w:rsidRPr="003F7E33">
        <w:rPr>
          <w:rFonts w:ascii="Times New Roman" w:hAnsi="Times New Roman" w:cs="Times New Roman"/>
          <w:sz w:val="28"/>
          <w:szCs w:val="28"/>
        </w:rPr>
        <w:t xml:space="preserve">jau šobrīd </w:t>
      </w:r>
      <w:r w:rsidR="00E956D6" w:rsidRPr="003F7E33">
        <w:rPr>
          <w:rFonts w:ascii="Times New Roman" w:hAnsi="Times New Roman" w:cs="Times New Roman"/>
          <w:sz w:val="28"/>
          <w:szCs w:val="28"/>
        </w:rPr>
        <w:t xml:space="preserve">ir </w:t>
      </w:r>
      <w:r w:rsidR="412F0960" w:rsidRPr="003F7E33">
        <w:rPr>
          <w:rFonts w:ascii="Times New Roman" w:hAnsi="Times New Roman" w:cs="Times New Roman"/>
          <w:sz w:val="28"/>
          <w:szCs w:val="28"/>
        </w:rPr>
        <w:t>starp</w:t>
      </w:r>
      <w:r w:rsidR="00E956D6" w:rsidRPr="003F7E33">
        <w:rPr>
          <w:rFonts w:ascii="Times New Roman" w:hAnsi="Times New Roman" w:cs="Times New Roman"/>
          <w:sz w:val="28"/>
          <w:szCs w:val="28"/>
        </w:rPr>
        <w:t xml:space="preserve"> populārākajām apskates vietām Latvijā. Līdz ar to mērķtiecīgi risināmi gan jautājumi par Latvijas kultūras produktu un pakalpojumu starptautiskās konkurētspējas atbalstu, tostarp atbalstot Latvijas kultūras </w:t>
      </w:r>
      <w:r w:rsidR="00C12183" w:rsidRPr="003F7E33">
        <w:rPr>
          <w:rFonts w:ascii="Times New Roman" w:hAnsi="Times New Roman" w:cs="Times New Roman"/>
          <w:sz w:val="28"/>
          <w:szCs w:val="28"/>
        </w:rPr>
        <w:t xml:space="preserve">organizāciju un institūciju </w:t>
      </w:r>
      <w:r w:rsidR="00E956D6" w:rsidRPr="003F7E33">
        <w:rPr>
          <w:rFonts w:ascii="Times New Roman" w:hAnsi="Times New Roman" w:cs="Times New Roman"/>
          <w:sz w:val="28"/>
          <w:szCs w:val="28"/>
        </w:rPr>
        <w:t>dalību starptautiskos kultūras forumos, gan Latvijas kultūras resursu izmantošanu tūrisma piedāvājuma attīstībai.</w:t>
      </w:r>
    </w:p>
    <w:p w14:paraId="5187E023" w14:textId="09D19A22" w:rsidR="74FB21F7" w:rsidRPr="003F7E33" w:rsidRDefault="74FB21F7" w:rsidP="602E5643">
      <w:pPr>
        <w:ind w:left="0" w:firstLine="851"/>
        <w:rPr>
          <w:rFonts w:ascii="Times New Roman" w:eastAsia="Calibri" w:hAnsi="Times New Roman" w:cs="Times New Roman"/>
          <w:sz w:val="28"/>
          <w:szCs w:val="28"/>
        </w:rPr>
      </w:pPr>
      <w:r w:rsidRPr="003F7E33">
        <w:rPr>
          <w:rFonts w:ascii="Times New Roman" w:eastAsia="Calibri" w:hAnsi="Times New Roman" w:cs="Times New Roman"/>
          <w:sz w:val="28"/>
          <w:szCs w:val="28"/>
        </w:rPr>
        <w:t xml:space="preserve">Līdzās kultūras eksportspējai nozīmīga ir </w:t>
      </w:r>
      <w:r w:rsidR="1B8B13A1" w:rsidRPr="003F7E33">
        <w:rPr>
          <w:rFonts w:ascii="Times New Roman" w:eastAsia="Calibri" w:hAnsi="Times New Roman" w:cs="Times New Roman"/>
          <w:sz w:val="28"/>
          <w:szCs w:val="28"/>
        </w:rPr>
        <w:t>izpratnes stiprināšana par Latvijas kultūru kā vēsturiski veidojušos Eiropas kultūras daļu</w:t>
      </w:r>
      <w:r w:rsidR="12D3FCAF" w:rsidRPr="003F7E33">
        <w:rPr>
          <w:rFonts w:ascii="Times New Roman" w:eastAsia="Calibri" w:hAnsi="Times New Roman" w:cs="Times New Roman"/>
          <w:sz w:val="28"/>
          <w:szCs w:val="28"/>
        </w:rPr>
        <w:t>,</w:t>
      </w:r>
      <w:r w:rsidR="1B8B13A1" w:rsidRPr="003F7E33">
        <w:rPr>
          <w:rFonts w:ascii="Times New Roman" w:eastAsia="Calibri" w:hAnsi="Times New Roman" w:cs="Times New Roman"/>
          <w:sz w:val="28"/>
          <w:szCs w:val="28"/>
        </w:rPr>
        <w:t xml:space="preserve"> </w:t>
      </w:r>
      <w:r w:rsidRPr="003F7E33">
        <w:rPr>
          <w:rFonts w:ascii="Times New Roman" w:eastAsia="Calibri" w:hAnsi="Times New Roman" w:cs="Times New Roman"/>
          <w:sz w:val="28"/>
          <w:szCs w:val="28"/>
        </w:rPr>
        <w:t>kultūras nozares darbinieku profesionalitātes stiprināšana starptautiskos sadarbības formātos</w:t>
      </w:r>
      <w:r w:rsidR="5CCEE1BA" w:rsidRPr="003F7E33">
        <w:rPr>
          <w:rFonts w:ascii="Times New Roman" w:eastAsia="Calibri" w:hAnsi="Times New Roman" w:cs="Times New Roman"/>
          <w:sz w:val="28"/>
          <w:szCs w:val="28"/>
        </w:rPr>
        <w:t xml:space="preserve"> un ku</w:t>
      </w:r>
      <w:r w:rsidR="34406CE0" w:rsidRPr="003F7E33">
        <w:rPr>
          <w:rFonts w:ascii="Times New Roman" w:eastAsia="Calibri" w:hAnsi="Times New Roman" w:cs="Times New Roman"/>
          <w:sz w:val="28"/>
          <w:szCs w:val="28"/>
        </w:rPr>
        <w:t>ltūras institūciju kapacitātes celšana, iesaistoties starptautisk</w:t>
      </w:r>
      <w:r w:rsidR="0BFE9DA1" w:rsidRPr="003F7E33">
        <w:rPr>
          <w:rFonts w:ascii="Times New Roman" w:eastAsia="Calibri" w:hAnsi="Times New Roman" w:cs="Times New Roman"/>
          <w:sz w:val="28"/>
          <w:szCs w:val="28"/>
        </w:rPr>
        <w:t>u organizāciju darbā</w:t>
      </w:r>
      <w:r w:rsidR="216D77E3" w:rsidRPr="003F7E33">
        <w:rPr>
          <w:rFonts w:ascii="Times New Roman" w:eastAsia="Calibri" w:hAnsi="Times New Roman" w:cs="Times New Roman"/>
          <w:sz w:val="28"/>
          <w:szCs w:val="28"/>
        </w:rPr>
        <w:t>. Līdz ar to veicināmas</w:t>
      </w:r>
      <w:r w:rsidR="2B0E7606" w:rsidRPr="003F7E33">
        <w:rPr>
          <w:rFonts w:ascii="Times New Roman" w:eastAsia="Calibri" w:hAnsi="Times New Roman" w:cs="Times New Roman"/>
          <w:sz w:val="28"/>
          <w:szCs w:val="28"/>
        </w:rPr>
        <w:t xml:space="preserve"> dažāda mēroga kultūras apmaiņas, mobilitātes, </w:t>
      </w:r>
      <w:r w:rsidR="2B0E7606" w:rsidRPr="003F7E33">
        <w:rPr>
          <w:rFonts w:ascii="Times New Roman" w:eastAsia="Calibri" w:hAnsi="Times New Roman" w:cs="Times New Roman"/>
          <w:sz w:val="28"/>
          <w:szCs w:val="28"/>
        </w:rPr>
        <w:lastRenderedPageBreak/>
        <w:t>kopražojumu un sadarbības projektu iniciatīvas</w:t>
      </w:r>
      <w:r w:rsidR="554B1212" w:rsidRPr="003F7E33">
        <w:rPr>
          <w:rFonts w:ascii="Times New Roman" w:eastAsia="Calibri" w:hAnsi="Times New Roman" w:cs="Times New Roman"/>
          <w:sz w:val="28"/>
          <w:szCs w:val="28"/>
        </w:rPr>
        <w:t xml:space="preserve"> visdažādākajā mērogā - Baltijas, Ziemeļvalstu, Eiropas un pasaules</w:t>
      </w:r>
      <w:r w:rsidR="4D690322" w:rsidRPr="003F7E33">
        <w:rPr>
          <w:rFonts w:ascii="Times New Roman" w:eastAsia="Calibri" w:hAnsi="Times New Roman" w:cs="Times New Roman"/>
          <w:sz w:val="28"/>
          <w:szCs w:val="28"/>
        </w:rPr>
        <w:t>, jo kultūras attīstība noris arī mijiedarbībā ar starptautisko vidi.</w:t>
      </w:r>
    </w:p>
    <w:p w14:paraId="46CDCD8A" w14:textId="61DED371" w:rsidR="00D72199" w:rsidRPr="003F7E33" w:rsidRDefault="00D72199" w:rsidP="00206833">
      <w:pPr>
        <w:ind w:left="0" w:firstLine="0"/>
        <w:rPr>
          <w:rFonts w:ascii="Times New Roman" w:hAnsi="Times New Roman" w:cs="Times New Roman"/>
          <w:sz w:val="28"/>
          <w:szCs w:val="28"/>
        </w:rPr>
      </w:pPr>
    </w:p>
    <w:p w14:paraId="6FD4C2B1" w14:textId="0B1FBD26" w:rsidR="007B5F57" w:rsidRPr="003F7E33" w:rsidRDefault="00015ACE" w:rsidP="00155268">
      <w:pPr>
        <w:ind w:left="0" w:firstLine="851"/>
        <w:rPr>
          <w:rFonts w:ascii="Times New Roman" w:hAnsi="Times New Roman" w:cs="Times New Roman"/>
          <w:b/>
          <w:bCs/>
          <w:sz w:val="28"/>
          <w:szCs w:val="28"/>
        </w:rPr>
      </w:pPr>
      <w:r w:rsidRPr="003F7E33">
        <w:rPr>
          <w:rFonts w:ascii="Times New Roman" w:hAnsi="Times New Roman" w:cs="Times New Roman"/>
          <w:b/>
          <w:bCs/>
          <w:sz w:val="28"/>
          <w:szCs w:val="28"/>
        </w:rPr>
        <w:t>Kultūras m</w:t>
      </w:r>
      <w:r w:rsidR="007B5F57" w:rsidRPr="003F7E33">
        <w:rPr>
          <w:rFonts w:ascii="Times New Roman" w:hAnsi="Times New Roman" w:cs="Times New Roman"/>
          <w:b/>
          <w:bCs/>
          <w:sz w:val="28"/>
          <w:szCs w:val="28"/>
        </w:rPr>
        <w:t xml:space="preserve">antojuma </w:t>
      </w:r>
      <w:r w:rsidR="0B9563B6" w:rsidRPr="003F7E33">
        <w:rPr>
          <w:rFonts w:ascii="Times New Roman" w:hAnsi="Times New Roman" w:cs="Times New Roman"/>
          <w:b/>
          <w:bCs/>
          <w:sz w:val="28"/>
          <w:szCs w:val="28"/>
        </w:rPr>
        <w:t>potenciāla</w:t>
      </w:r>
      <w:r w:rsidRPr="003F7E33">
        <w:rPr>
          <w:rFonts w:ascii="Times New Roman" w:hAnsi="Times New Roman" w:cs="Times New Roman"/>
          <w:b/>
          <w:bCs/>
          <w:sz w:val="28"/>
          <w:szCs w:val="28"/>
        </w:rPr>
        <w:t xml:space="preserve"> izmantošana</w:t>
      </w:r>
    </w:p>
    <w:p w14:paraId="40428944" w14:textId="6116441B" w:rsidR="00015ACE" w:rsidRPr="003F7E33" w:rsidRDefault="00015ACE" w:rsidP="602E5643">
      <w:pPr>
        <w:ind w:left="0" w:firstLine="851"/>
        <w:rPr>
          <w:rFonts w:ascii="Times New Roman" w:hAnsi="Times New Roman" w:cs="Times New Roman"/>
          <w:sz w:val="28"/>
          <w:szCs w:val="28"/>
        </w:rPr>
      </w:pPr>
      <w:r w:rsidRPr="003F7E33">
        <w:rPr>
          <w:rFonts w:ascii="Times New Roman" w:hAnsi="Times New Roman" w:cs="Times New Roman"/>
          <w:sz w:val="28"/>
          <w:szCs w:val="28"/>
        </w:rPr>
        <w:t>Kultūras mantojumam</w:t>
      </w:r>
      <w:r w:rsidR="08930BBD" w:rsidRPr="003F7E33">
        <w:rPr>
          <w:rFonts w:ascii="Times New Roman" w:hAnsi="Times New Roman" w:cs="Times New Roman"/>
          <w:sz w:val="28"/>
          <w:szCs w:val="28"/>
        </w:rPr>
        <w:t xml:space="preserve">, jo īpaši </w:t>
      </w:r>
      <w:r w:rsidR="0053304B" w:rsidRPr="003F7E33">
        <w:rPr>
          <w:rFonts w:ascii="Times New Roman" w:hAnsi="Times New Roman" w:cs="Times New Roman"/>
          <w:sz w:val="28"/>
          <w:szCs w:val="28"/>
        </w:rPr>
        <w:t xml:space="preserve">kultūras </w:t>
      </w:r>
      <w:r w:rsidRPr="003F7E33">
        <w:rPr>
          <w:rFonts w:ascii="Times New Roman" w:hAnsi="Times New Roman" w:cs="Times New Roman"/>
          <w:sz w:val="28"/>
          <w:szCs w:val="28"/>
        </w:rPr>
        <w:t>pieminekļiem un dokumentārajam mantojumam</w:t>
      </w:r>
      <w:r w:rsidR="7B7928C2" w:rsidRPr="003F7E33">
        <w:rPr>
          <w:rFonts w:ascii="Times New Roman" w:hAnsi="Times New Roman" w:cs="Times New Roman"/>
          <w:sz w:val="28"/>
          <w:szCs w:val="28"/>
        </w:rPr>
        <w:t>,</w:t>
      </w:r>
      <w:r w:rsidR="4E0A6C7F" w:rsidRPr="003F7E33">
        <w:rPr>
          <w:rFonts w:ascii="Times New Roman" w:hAnsi="Times New Roman" w:cs="Times New Roman"/>
          <w:sz w:val="28"/>
          <w:szCs w:val="28"/>
        </w:rPr>
        <w:t xml:space="preserve"> </w:t>
      </w:r>
      <w:r w:rsidRPr="003F7E33">
        <w:rPr>
          <w:rFonts w:ascii="Times New Roman" w:hAnsi="Times New Roman" w:cs="Times New Roman"/>
          <w:sz w:val="28"/>
          <w:szCs w:val="28"/>
        </w:rPr>
        <w:t>ir būtisks, bieži vien neizmantots potenciāls gan reģionālajai attīstībai un tūrismam, gan kopienu dzīves kvalitātes uzlabošanai, gan pētniecībai un izglītībai, gan nacionāl</w:t>
      </w:r>
      <w:r w:rsidR="12EF0536" w:rsidRPr="003F7E33">
        <w:rPr>
          <w:rFonts w:ascii="Times New Roman" w:hAnsi="Times New Roman" w:cs="Times New Roman"/>
          <w:sz w:val="28"/>
          <w:szCs w:val="28"/>
        </w:rPr>
        <w:t xml:space="preserve">ās, reģionālās un lokālās </w:t>
      </w:r>
      <w:r w:rsidRPr="003F7E33">
        <w:rPr>
          <w:rFonts w:ascii="Times New Roman" w:hAnsi="Times New Roman" w:cs="Times New Roman"/>
          <w:sz w:val="28"/>
          <w:szCs w:val="28"/>
        </w:rPr>
        <w:t>identitāte</w:t>
      </w:r>
      <w:r w:rsidR="194A2514" w:rsidRPr="003F7E33">
        <w:rPr>
          <w:rFonts w:ascii="Times New Roman" w:hAnsi="Times New Roman" w:cs="Times New Roman"/>
          <w:sz w:val="28"/>
          <w:szCs w:val="28"/>
        </w:rPr>
        <w:t>s stiprināšanai</w:t>
      </w:r>
      <w:r w:rsidRPr="003F7E33">
        <w:rPr>
          <w:rFonts w:ascii="Times New Roman" w:hAnsi="Times New Roman" w:cs="Times New Roman"/>
          <w:sz w:val="28"/>
          <w:szCs w:val="28"/>
        </w:rPr>
        <w:t>. Līdz ar to pamatnostādn</w:t>
      </w:r>
      <w:r w:rsidR="62435D74" w:rsidRPr="003F7E33">
        <w:rPr>
          <w:rFonts w:ascii="Times New Roman" w:hAnsi="Times New Roman" w:cs="Times New Roman"/>
          <w:sz w:val="28"/>
          <w:szCs w:val="28"/>
        </w:rPr>
        <w:t>es</w:t>
      </w:r>
      <w:r w:rsidRPr="003F7E33">
        <w:rPr>
          <w:rFonts w:ascii="Times New Roman" w:hAnsi="Times New Roman" w:cs="Times New Roman"/>
          <w:sz w:val="28"/>
          <w:szCs w:val="28"/>
        </w:rPr>
        <w:t xml:space="preserve"> paredz virkn</w:t>
      </w:r>
      <w:r w:rsidR="4A1287AC" w:rsidRPr="003F7E33">
        <w:rPr>
          <w:rFonts w:ascii="Times New Roman" w:hAnsi="Times New Roman" w:cs="Times New Roman"/>
          <w:sz w:val="28"/>
          <w:szCs w:val="28"/>
        </w:rPr>
        <w:t>i</w:t>
      </w:r>
      <w:r w:rsidRPr="003F7E33">
        <w:rPr>
          <w:rFonts w:ascii="Times New Roman" w:hAnsi="Times New Roman" w:cs="Times New Roman"/>
          <w:sz w:val="28"/>
          <w:szCs w:val="28"/>
        </w:rPr>
        <w:t xml:space="preserve"> pasākumu, ar kuru palīdzību </w:t>
      </w:r>
      <w:r w:rsidR="69624859" w:rsidRPr="003F7E33">
        <w:rPr>
          <w:rFonts w:ascii="Times New Roman" w:hAnsi="Times New Roman" w:cs="Times New Roman"/>
          <w:sz w:val="28"/>
          <w:szCs w:val="28"/>
        </w:rPr>
        <w:t>plānot</w:t>
      </w:r>
      <w:r w:rsidRPr="003F7E33">
        <w:rPr>
          <w:rFonts w:ascii="Times New Roman" w:hAnsi="Times New Roman" w:cs="Times New Roman"/>
          <w:sz w:val="28"/>
          <w:szCs w:val="28"/>
        </w:rPr>
        <w:t xml:space="preserve">s sekmēt </w:t>
      </w:r>
      <w:r w:rsidR="0053304B" w:rsidRPr="003F7E33">
        <w:rPr>
          <w:rFonts w:ascii="Times New Roman" w:hAnsi="Times New Roman" w:cs="Times New Roman"/>
          <w:sz w:val="28"/>
          <w:szCs w:val="28"/>
        </w:rPr>
        <w:t xml:space="preserve">gan </w:t>
      </w:r>
      <w:r w:rsidR="747962F2" w:rsidRPr="003F7E33">
        <w:rPr>
          <w:rFonts w:ascii="Times New Roman" w:hAnsi="Times New Roman" w:cs="Times New Roman"/>
          <w:sz w:val="28"/>
          <w:szCs w:val="28"/>
        </w:rPr>
        <w:t xml:space="preserve">kultūras </w:t>
      </w:r>
      <w:r w:rsidRPr="003F7E33">
        <w:rPr>
          <w:rFonts w:ascii="Times New Roman" w:hAnsi="Times New Roman" w:cs="Times New Roman"/>
          <w:sz w:val="28"/>
          <w:szCs w:val="28"/>
        </w:rPr>
        <w:t>mantojuma saglabāšan</w:t>
      </w:r>
      <w:r w:rsidR="102AA705" w:rsidRPr="003F7E33">
        <w:rPr>
          <w:rFonts w:ascii="Times New Roman" w:hAnsi="Times New Roman" w:cs="Times New Roman"/>
          <w:sz w:val="28"/>
          <w:szCs w:val="28"/>
        </w:rPr>
        <w:t>u</w:t>
      </w:r>
      <w:r w:rsidRPr="003F7E33">
        <w:rPr>
          <w:rFonts w:ascii="Times New Roman" w:hAnsi="Times New Roman" w:cs="Times New Roman"/>
          <w:sz w:val="28"/>
          <w:szCs w:val="28"/>
        </w:rPr>
        <w:t xml:space="preserve"> nākotnes paaudzēm, gan </w:t>
      </w:r>
      <w:r w:rsidR="0053304B" w:rsidRPr="003F7E33">
        <w:rPr>
          <w:rFonts w:ascii="Times New Roman" w:hAnsi="Times New Roman" w:cs="Times New Roman"/>
          <w:sz w:val="28"/>
          <w:szCs w:val="28"/>
        </w:rPr>
        <w:t xml:space="preserve">kultūras mantojuma </w:t>
      </w:r>
      <w:r w:rsidRPr="003F7E33">
        <w:rPr>
          <w:rFonts w:ascii="Times New Roman" w:hAnsi="Times New Roman" w:cs="Times New Roman"/>
          <w:sz w:val="28"/>
          <w:szCs w:val="28"/>
        </w:rPr>
        <w:t>potenciāla atraisīšan</w:t>
      </w:r>
      <w:r w:rsidR="21981694" w:rsidRPr="003F7E33">
        <w:rPr>
          <w:rFonts w:ascii="Times New Roman" w:hAnsi="Times New Roman" w:cs="Times New Roman"/>
          <w:sz w:val="28"/>
          <w:szCs w:val="28"/>
        </w:rPr>
        <w:t>u</w:t>
      </w:r>
      <w:r w:rsidRPr="003F7E33">
        <w:rPr>
          <w:rFonts w:ascii="Times New Roman" w:hAnsi="Times New Roman" w:cs="Times New Roman"/>
          <w:sz w:val="28"/>
          <w:szCs w:val="28"/>
        </w:rPr>
        <w:t xml:space="preserve">. </w:t>
      </w:r>
      <w:r w:rsidR="003E70B3" w:rsidRPr="003F7E33">
        <w:rPr>
          <w:rFonts w:ascii="Times New Roman" w:hAnsi="Times New Roman" w:cs="Times New Roman"/>
          <w:sz w:val="28"/>
          <w:szCs w:val="28"/>
        </w:rPr>
        <w:t xml:space="preserve">Atsevišķi pasākumi vērsti uz kultūras mantojuma nelikumīgas aprites ierobežošanu globalizācijas un starptautiskās vides izaicinājumu kontekstā. </w:t>
      </w:r>
      <w:r w:rsidR="2CDFDD54" w:rsidRPr="003F7E33">
        <w:rPr>
          <w:rFonts w:ascii="Times New Roman" w:hAnsi="Times New Roman" w:cs="Times New Roman"/>
          <w:sz w:val="28"/>
          <w:szCs w:val="28"/>
        </w:rPr>
        <w:t>Piesais</w:t>
      </w:r>
      <w:r w:rsidR="00C43682">
        <w:rPr>
          <w:rFonts w:ascii="Times New Roman" w:hAnsi="Times New Roman" w:cs="Times New Roman"/>
          <w:sz w:val="28"/>
          <w:szCs w:val="28"/>
        </w:rPr>
        <w:t>t</w:t>
      </w:r>
      <w:r w:rsidR="0800A681" w:rsidRPr="003F7E33">
        <w:rPr>
          <w:rFonts w:ascii="Times New Roman" w:hAnsi="Times New Roman" w:cs="Times New Roman"/>
          <w:sz w:val="28"/>
          <w:szCs w:val="28"/>
        </w:rPr>
        <w:t>ot</w:t>
      </w:r>
      <w:r w:rsidR="00305685" w:rsidRPr="003F7E33">
        <w:rPr>
          <w:rFonts w:ascii="Times New Roman" w:hAnsi="Times New Roman" w:cs="Times New Roman"/>
          <w:sz w:val="28"/>
          <w:szCs w:val="28"/>
        </w:rPr>
        <w:t xml:space="preserve"> Eiropas Savienības līdzekļus ieguldī</w:t>
      </w:r>
      <w:r w:rsidR="22745E94" w:rsidRPr="003F7E33">
        <w:rPr>
          <w:rFonts w:ascii="Times New Roman" w:hAnsi="Times New Roman" w:cs="Times New Roman"/>
          <w:sz w:val="28"/>
          <w:szCs w:val="28"/>
        </w:rPr>
        <w:t>jum</w:t>
      </w:r>
      <w:r w:rsidR="47359EE6" w:rsidRPr="003F7E33">
        <w:rPr>
          <w:rFonts w:ascii="Times New Roman" w:hAnsi="Times New Roman" w:cs="Times New Roman"/>
          <w:sz w:val="28"/>
          <w:szCs w:val="28"/>
        </w:rPr>
        <w:t>iem</w:t>
      </w:r>
      <w:r w:rsidR="00305685" w:rsidRPr="003F7E33">
        <w:rPr>
          <w:rFonts w:ascii="Times New Roman" w:hAnsi="Times New Roman" w:cs="Times New Roman"/>
          <w:sz w:val="28"/>
          <w:szCs w:val="28"/>
        </w:rPr>
        <w:t xml:space="preserve">, </w:t>
      </w:r>
      <w:r w:rsidR="192052A8" w:rsidRPr="003F7E33">
        <w:rPr>
          <w:rFonts w:ascii="Times New Roman" w:hAnsi="Times New Roman" w:cs="Times New Roman"/>
          <w:sz w:val="28"/>
          <w:szCs w:val="28"/>
        </w:rPr>
        <w:t xml:space="preserve">kuru mērķis ir </w:t>
      </w:r>
      <w:r w:rsidR="00305685" w:rsidRPr="003F7E33">
        <w:rPr>
          <w:rFonts w:ascii="Times New Roman" w:hAnsi="Times New Roman" w:cs="Times New Roman"/>
          <w:sz w:val="28"/>
          <w:szCs w:val="28"/>
        </w:rPr>
        <w:t>sekmēt</w:t>
      </w:r>
      <w:r w:rsidR="4546F916" w:rsidRPr="003F7E33">
        <w:rPr>
          <w:rFonts w:ascii="Times New Roman" w:hAnsi="Times New Roman" w:cs="Times New Roman"/>
          <w:sz w:val="28"/>
          <w:szCs w:val="28"/>
        </w:rPr>
        <w:t xml:space="preserve"> </w:t>
      </w:r>
      <w:r w:rsidR="00305685" w:rsidRPr="003F7E33">
        <w:rPr>
          <w:rFonts w:ascii="Times New Roman" w:hAnsi="Times New Roman" w:cs="Times New Roman"/>
          <w:sz w:val="28"/>
          <w:szCs w:val="28"/>
        </w:rPr>
        <w:t xml:space="preserve">kultūras pieminekļu </w:t>
      </w:r>
      <w:r w:rsidR="642EC755" w:rsidRPr="003F7E33">
        <w:rPr>
          <w:rFonts w:ascii="Times New Roman" w:hAnsi="Times New Roman" w:cs="Times New Roman"/>
          <w:sz w:val="28"/>
          <w:szCs w:val="28"/>
        </w:rPr>
        <w:t>atjau</w:t>
      </w:r>
      <w:r w:rsidR="3CBECD85" w:rsidRPr="003F7E33">
        <w:rPr>
          <w:rFonts w:ascii="Times New Roman" w:hAnsi="Times New Roman" w:cs="Times New Roman"/>
          <w:sz w:val="28"/>
          <w:szCs w:val="28"/>
        </w:rPr>
        <w:t>nošanu</w:t>
      </w:r>
      <w:r w:rsidR="4766B8CD" w:rsidRPr="003F7E33">
        <w:rPr>
          <w:rFonts w:ascii="Times New Roman" w:hAnsi="Times New Roman" w:cs="Times New Roman"/>
          <w:sz w:val="28"/>
          <w:szCs w:val="28"/>
        </w:rPr>
        <w:t xml:space="preserve"> </w:t>
      </w:r>
      <w:r w:rsidR="334673B8" w:rsidRPr="003F7E33">
        <w:rPr>
          <w:rFonts w:ascii="Times New Roman" w:hAnsi="Times New Roman" w:cs="Times New Roman"/>
          <w:sz w:val="28"/>
          <w:szCs w:val="28"/>
        </w:rPr>
        <w:t>un</w:t>
      </w:r>
      <w:r w:rsidR="72317BE8" w:rsidRPr="003F7E33">
        <w:rPr>
          <w:rFonts w:ascii="Times New Roman" w:hAnsi="Times New Roman" w:cs="Times New Roman"/>
          <w:sz w:val="28"/>
          <w:szCs w:val="28"/>
        </w:rPr>
        <w:t xml:space="preserve"> </w:t>
      </w:r>
      <w:r w:rsidR="3FCCBB8E" w:rsidRPr="003F7E33">
        <w:rPr>
          <w:rFonts w:ascii="Times New Roman" w:hAnsi="Times New Roman" w:cs="Times New Roman"/>
          <w:sz w:val="28"/>
          <w:szCs w:val="28"/>
        </w:rPr>
        <w:t xml:space="preserve">līdz ar to </w:t>
      </w:r>
      <w:r w:rsidR="211B14D0" w:rsidRPr="003F7E33">
        <w:rPr>
          <w:rFonts w:ascii="Times New Roman" w:hAnsi="Times New Roman" w:cs="Times New Roman"/>
          <w:sz w:val="28"/>
          <w:szCs w:val="28"/>
        </w:rPr>
        <w:t xml:space="preserve">arī </w:t>
      </w:r>
      <w:r w:rsidR="3FCCBB8E" w:rsidRPr="003F7E33">
        <w:rPr>
          <w:rFonts w:ascii="Times New Roman" w:hAnsi="Times New Roman" w:cs="Times New Roman"/>
          <w:sz w:val="28"/>
          <w:szCs w:val="28"/>
        </w:rPr>
        <w:t xml:space="preserve">reģionu </w:t>
      </w:r>
      <w:r w:rsidR="00305685" w:rsidRPr="003F7E33">
        <w:rPr>
          <w:rFonts w:ascii="Times New Roman" w:hAnsi="Times New Roman" w:cs="Times New Roman"/>
          <w:sz w:val="28"/>
          <w:szCs w:val="28"/>
        </w:rPr>
        <w:t xml:space="preserve">sociāli ekonomiskā potenciāla </w:t>
      </w:r>
      <w:r w:rsidR="72022977" w:rsidRPr="003F7E33">
        <w:rPr>
          <w:rFonts w:ascii="Times New Roman" w:hAnsi="Times New Roman" w:cs="Times New Roman"/>
          <w:sz w:val="28"/>
          <w:szCs w:val="28"/>
        </w:rPr>
        <w:t>stiprināšanu</w:t>
      </w:r>
      <w:r w:rsidR="55E2CFE7" w:rsidRPr="003F7E33">
        <w:rPr>
          <w:rFonts w:ascii="Times New Roman" w:hAnsi="Times New Roman" w:cs="Times New Roman"/>
          <w:sz w:val="28"/>
          <w:szCs w:val="28"/>
        </w:rPr>
        <w:t xml:space="preserve">, jātiecas uz to, lai veiktie darbi atbilstu ICOMOS </w:t>
      </w:r>
      <w:r w:rsidR="6E5F5BBB" w:rsidRPr="003F7E33">
        <w:rPr>
          <w:rFonts w:ascii="Times New Roman" w:hAnsi="Times New Roman" w:cs="Times New Roman"/>
          <w:sz w:val="28"/>
          <w:szCs w:val="28"/>
        </w:rPr>
        <w:t>izstrādātajiem</w:t>
      </w:r>
      <w:r w:rsidR="59656B14" w:rsidRPr="003F7E33">
        <w:rPr>
          <w:rFonts w:ascii="Times New Roman" w:hAnsi="Times New Roman" w:cs="Times New Roman"/>
          <w:sz w:val="28"/>
          <w:szCs w:val="28"/>
        </w:rPr>
        <w:t xml:space="preserve"> </w:t>
      </w:r>
      <w:r w:rsidR="6E24CCAE" w:rsidRPr="003F7E33">
        <w:rPr>
          <w:rFonts w:ascii="Times New Roman" w:hAnsi="Times New Roman" w:cs="Times New Roman"/>
          <w:sz w:val="28"/>
          <w:szCs w:val="28"/>
        </w:rPr>
        <w:t>k</w:t>
      </w:r>
      <w:r w:rsidR="55E2CFE7" w:rsidRPr="003F7E33">
        <w:rPr>
          <w:rFonts w:ascii="Times New Roman" w:hAnsi="Times New Roman" w:cs="Times New Roman"/>
          <w:sz w:val="28"/>
          <w:szCs w:val="28"/>
        </w:rPr>
        <w:t>valitātes principiem</w:t>
      </w:r>
      <w:r w:rsidR="00305685" w:rsidRPr="003F7E33">
        <w:rPr>
          <w:rFonts w:ascii="Times New Roman" w:hAnsi="Times New Roman" w:cs="Times New Roman"/>
          <w:sz w:val="28"/>
          <w:szCs w:val="28"/>
        </w:rPr>
        <w:t xml:space="preserve">. Jānodrošina prognozējama finansējuma pēctecība Sakrālā mantojuma atjaunošanas finansēšanas programmai, ņemot vērā NKMP rekomendācijas. </w:t>
      </w:r>
      <w:r w:rsidR="65A25E43" w:rsidRPr="003F7E33">
        <w:rPr>
          <w:rFonts w:ascii="Times New Roman" w:hAnsi="Times New Roman" w:cs="Times New Roman"/>
          <w:sz w:val="28"/>
          <w:szCs w:val="28"/>
        </w:rPr>
        <w:t>A</w:t>
      </w:r>
      <w:r w:rsidR="00305685" w:rsidRPr="003F7E33">
        <w:rPr>
          <w:rFonts w:ascii="Times New Roman" w:hAnsi="Times New Roman" w:cs="Times New Roman"/>
          <w:sz w:val="28"/>
          <w:szCs w:val="28"/>
        </w:rPr>
        <w:t xml:space="preserve">r ALTUM finanšu institūcijas atbalstu </w:t>
      </w:r>
      <w:r w:rsidR="21A1A61B" w:rsidRPr="003F7E33">
        <w:rPr>
          <w:rFonts w:ascii="Times New Roman" w:hAnsi="Times New Roman" w:cs="Times New Roman"/>
          <w:sz w:val="28"/>
          <w:szCs w:val="28"/>
        </w:rPr>
        <w:t xml:space="preserve">būtu </w:t>
      </w:r>
      <w:r w:rsidR="00305685" w:rsidRPr="003F7E33">
        <w:rPr>
          <w:rFonts w:ascii="Times New Roman" w:hAnsi="Times New Roman" w:cs="Times New Roman"/>
          <w:sz w:val="28"/>
          <w:szCs w:val="28"/>
        </w:rPr>
        <w:t>jāveido jauni atbalsta instrumenti uzņēmējdarbības projektiem, kuru ietvaros īpašnieks plāno atjaunot kultūras pieminekli un sniegt jaunus pakalpojumus (piemēram, muižu atjaunošana, ierīkojot viesnīcas, ražotnes, telpas kultūras un sadzīves pasākumiem).</w:t>
      </w:r>
    </w:p>
    <w:p w14:paraId="6E41018B" w14:textId="2E3FB90B" w:rsidR="453CCD99" w:rsidRPr="003F7E33" w:rsidRDefault="453CCD99" w:rsidP="6987A137">
      <w:pPr>
        <w:ind w:left="0" w:firstLine="851"/>
        <w:rPr>
          <w:rFonts w:ascii="Times New Roman" w:eastAsia="Calibri" w:hAnsi="Times New Roman" w:cs="Times New Roman"/>
          <w:sz w:val="28"/>
          <w:szCs w:val="28"/>
        </w:rPr>
      </w:pPr>
      <w:r w:rsidRPr="003F7E33">
        <w:rPr>
          <w:rFonts w:ascii="Times New Roman" w:eastAsia="Calibri" w:hAnsi="Times New Roman" w:cs="Times New Roman"/>
          <w:sz w:val="28"/>
          <w:szCs w:val="28"/>
        </w:rPr>
        <w:t>Svarīgi novērtēt Latvijas kultūras mantojumu kā pasaules kultūras mantojuma daļu</w:t>
      </w:r>
      <w:r w:rsidR="1970A838" w:rsidRPr="003F7E33">
        <w:rPr>
          <w:rFonts w:ascii="Times New Roman" w:eastAsia="Calibri" w:hAnsi="Times New Roman" w:cs="Times New Roman"/>
          <w:sz w:val="28"/>
          <w:szCs w:val="28"/>
        </w:rPr>
        <w:t xml:space="preserve">, stiprinot </w:t>
      </w:r>
      <w:r w:rsidR="34396E84" w:rsidRPr="003F7E33">
        <w:rPr>
          <w:rFonts w:ascii="Times New Roman" w:eastAsia="Calibri" w:hAnsi="Times New Roman" w:cs="Times New Roman"/>
          <w:sz w:val="28"/>
          <w:szCs w:val="28"/>
        </w:rPr>
        <w:t xml:space="preserve">Latvijas </w:t>
      </w:r>
      <w:r w:rsidR="1970A838" w:rsidRPr="003F7E33">
        <w:rPr>
          <w:rFonts w:ascii="Times New Roman" w:eastAsia="Calibri" w:hAnsi="Times New Roman" w:cs="Times New Roman"/>
          <w:sz w:val="28"/>
          <w:szCs w:val="28"/>
        </w:rPr>
        <w:t>vērtību reprezentāciju UNESCO Pasaules mantojuma sarakstā un pr</w:t>
      </w:r>
      <w:r w:rsidR="1FFDA5BF" w:rsidRPr="003F7E33">
        <w:rPr>
          <w:rFonts w:ascii="Times New Roman" w:eastAsia="Calibri" w:hAnsi="Times New Roman" w:cs="Times New Roman"/>
          <w:sz w:val="28"/>
          <w:szCs w:val="28"/>
        </w:rPr>
        <w:t xml:space="preserve">ogrammas </w:t>
      </w:r>
      <w:r w:rsidR="005062AB" w:rsidRPr="005062AB">
        <w:rPr>
          <w:rFonts w:ascii="Times New Roman" w:eastAsia="Calibri" w:hAnsi="Times New Roman" w:cs="Times New Roman"/>
          <w:sz w:val="28"/>
          <w:szCs w:val="28"/>
        </w:rPr>
        <w:t>„</w:t>
      </w:r>
      <w:r w:rsidR="1FFDA5BF" w:rsidRPr="003F7E33">
        <w:rPr>
          <w:rFonts w:ascii="Times New Roman" w:eastAsia="Calibri" w:hAnsi="Times New Roman" w:cs="Times New Roman"/>
          <w:sz w:val="28"/>
          <w:szCs w:val="28"/>
        </w:rPr>
        <w:t>Pasaules atmiņa” starptautiskajā reģistrā, lai veicinātu šo vērtību aizsardzību un Latvijas tēla atpazīstamību.</w:t>
      </w:r>
    </w:p>
    <w:p w14:paraId="503DE41B" w14:textId="77777777" w:rsidR="007B5F57" w:rsidRPr="003F7E33" w:rsidRDefault="007B5F57" w:rsidP="00155268">
      <w:pPr>
        <w:ind w:left="0" w:firstLine="0"/>
        <w:rPr>
          <w:rFonts w:ascii="Times New Roman" w:hAnsi="Times New Roman" w:cs="Times New Roman"/>
          <w:sz w:val="28"/>
          <w:szCs w:val="28"/>
        </w:rPr>
      </w:pPr>
    </w:p>
    <w:p w14:paraId="7164B78C" w14:textId="1ED54172" w:rsidR="007B5F57" w:rsidRPr="003F7E33" w:rsidRDefault="007B5F57" w:rsidP="00155268">
      <w:pPr>
        <w:ind w:left="0" w:firstLine="851"/>
        <w:rPr>
          <w:rFonts w:ascii="Times New Roman" w:hAnsi="Times New Roman" w:cs="Times New Roman"/>
          <w:b/>
          <w:bCs/>
          <w:sz w:val="28"/>
          <w:szCs w:val="28"/>
        </w:rPr>
      </w:pPr>
      <w:r w:rsidRPr="003F7E33">
        <w:rPr>
          <w:rFonts w:ascii="Times New Roman" w:hAnsi="Times New Roman" w:cs="Times New Roman"/>
          <w:b/>
          <w:bCs/>
          <w:sz w:val="28"/>
          <w:szCs w:val="28"/>
        </w:rPr>
        <w:t>Radošo industriju attīstība</w:t>
      </w:r>
    </w:p>
    <w:p w14:paraId="41625638" w14:textId="5DAAB0CA" w:rsidR="00AA2770" w:rsidRPr="003F7E33" w:rsidRDefault="68D6A7DD" w:rsidP="6987A137">
      <w:pPr>
        <w:ind w:left="0" w:firstLine="851"/>
        <w:rPr>
          <w:rFonts w:ascii="Times New Roman" w:eastAsia="Calibri" w:hAnsi="Times New Roman" w:cs="Times New Roman"/>
          <w:sz w:val="28"/>
          <w:szCs w:val="28"/>
        </w:rPr>
      </w:pPr>
      <w:r w:rsidRPr="003F7E33">
        <w:rPr>
          <w:rFonts w:ascii="Times New Roman" w:eastAsia="Calibri" w:hAnsi="Times New Roman" w:cs="Times New Roman"/>
          <w:sz w:val="28"/>
          <w:szCs w:val="28"/>
        </w:rPr>
        <w:t xml:space="preserve">Radošās industrijas ir </w:t>
      </w:r>
      <w:r w:rsidR="2773721A" w:rsidRPr="003F7E33">
        <w:rPr>
          <w:rFonts w:ascii="Times New Roman" w:eastAsia="Calibri" w:hAnsi="Times New Roman" w:cs="Times New Roman"/>
          <w:sz w:val="28"/>
          <w:szCs w:val="28"/>
        </w:rPr>
        <w:t xml:space="preserve">specifiska kultūras un radošo nozaru apakšnozaru grupa, </w:t>
      </w:r>
      <w:r w:rsidRPr="003F7E33">
        <w:rPr>
          <w:rFonts w:ascii="Times New Roman" w:eastAsia="Calibri" w:hAnsi="Times New Roman" w:cs="Times New Roman"/>
          <w:sz w:val="28"/>
          <w:szCs w:val="28"/>
        </w:rPr>
        <w:t>kuru darbības rezultāts balstās individuālā</w:t>
      </w:r>
      <w:proofErr w:type="gramStart"/>
      <w:r w:rsidRPr="003F7E33">
        <w:rPr>
          <w:rFonts w:ascii="Times New Roman" w:eastAsia="Calibri" w:hAnsi="Times New Roman" w:cs="Times New Roman"/>
          <w:sz w:val="28"/>
          <w:szCs w:val="28"/>
        </w:rPr>
        <w:t xml:space="preserve"> vai kolektīvā radošā darbībā, radot produktus un pakalpojumus ar augstu pievienoto vērtību, izmantojot intelektuālo īpašumu</w:t>
      </w:r>
      <w:proofErr w:type="gramEnd"/>
      <w:r w:rsidRPr="003F7E33">
        <w:rPr>
          <w:rFonts w:ascii="Times New Roman" w:eastAsia="Calibri" w:hAnsi="Times New Roman" w:cs="Times New Roman"/>
          <w:sz w:val="28"/>
          <w:szCs w:val="28"/>
        </w:rPr>
        <w:t xml:space="preserve">, kurām raksturīga funkcionalitāte, inovācija un potenciāls jaunu darbavietu radīšanai un sabiedrības </w:t>
      </w:r>
      <w:proofErr w:type="spellStart"/>
      <w:r w:rsidRPr="003F7E33">
        <w:rPr>
          <w:rFonts w:ascii="Times New Roman" w:eastAsia="Calibri" w:hAnsi="Times New Roman" w:cs="Times New Roman"/>
          <w:sz w:val="28"/>
          <w:szCs w:val="28"/>
        </w:rPr>
        <w:t>labbūtībai</w:t>
      </w:r>
      <w:proofErr w:type="spellEnd"/>
      <w:r w:rsidRPr="003F7E33">
        <w:rPr>
          <w:rFonts w:ascii="Times New Roman" w:eastAsia="Calibri" w:hAnsi="Times New Roman" w:cs="Times New Roman"/>
          <w:sz w:val="28"/>
          <w:szCs w:val="28"/>
        </w:rPr>
        <w:t xml:space="preserve">. Kultūrpolitikā radošās industrijas ir tās kultūras </w:t>
      </w:r>
      <w:r w:rsidR="1B3FE0EC" w:rsidRPr="003F7E33">
        <w:rPr>
          <w:rFonts w:ascii="Times New Roman" w:eastAsia="Calibri" w:hAnsi="Times New Roman" w:cs="Times New Roman"/>
          <w:sz w:val="28"/>
          <w:szCs w:val="28"/>
        </w:rPr>
        <w:t>apakš</w:t>
      </w:r>
      <w:r w:rsidRPr="003F7E33">
        <w:rPr>
          <w:rFonts w:ascii="Times New Roman" w:eastAsia="Calibri" w:hAnsi="Times New Roman" w:cs="Times New Roman"/>
          <w:sz w:val="28"/>
          <w:szCs w:val="28"/>
        </w:rPr>
        <w:t xml:space="preserve">nozares un saskarnozares, kas savā darbībā primāri izmanto uzņēmējdarbības modeļus un paralēli kultūras kapitālam rada arī būtisku ekonomisko pienesumu tautsaimniecībai. </w:t>
      </w:r>
    </w:p>
    <w:p w14:paraId="2ADE7643" w14:textId="784D0E65" w:rsidR="00AA2770" w:rsidRPr="003F7E33" w:rsidRDefault="1AA24346" w:rsidP="6987A137">
      <w:pPr>
        <w:ind w:left="0" w:firstLine="851"/>
        <w:rPr>
          <w:rFonts w:ascii="Times New Roman" w:eastAsia="Calibri" w:hAnsi="Times New Roman" w:cs="Times New Roman"/>
          <w:sz w:val="28"/>
          <w:szCs w:val="28"/>
        </w:rPr>
      </w:pPr>
      <w:r w:rsidRPr="003F7E33">
        <w:rPr>
          <w:rFonts w:ascii="Times New Roman" w:eastAsia="Calibri" w:hAnsi="Times New Roman" w:cs="Times New Roman"/>
          <w:sz w:val="28"/>
          <w:szCs w:val="28"/>
        </w:rPr>
        <w:t>Līdz C</w:t>
      </w:r>
      <w:r w:rsidR="005062AB">
        <w:rPr>
          <w:rFonts w:ascii="Times New Roman" w:eastAsia="Calibri" w:hAnsi="Times New Roman" w:cs="Times New Roman"/>
          <w:sz w:val="28"/>
          <w:szCs w:val="28"/>
        </w:rPr>
        <w:t>ovid</w:t>
      </w:r>
      <w:r w:rsidR="3AA406FF" w:rsidRPr="003F7E33">
        <w:rPr>
          <w:rFonts w:ascii="Times New Roman" w:eastAsia="Calibri" w:hAnsi="Times New Roman" w:cs="Times New Roman"/>
          <w:sz w:val="28"/>
          <w:szCs w:val="28"/>
        </w:rPr>
        <w:t>-</w:t>
      </w:r>
      <w:r w:rsidRPr="003F7E33">
        <w:rPr>
          <w:rFonts w:ascii="Times New Roman" w:eastAsia="Calibri" w:hAnsi="Times New Roman" w:cs="Times New Roman"/>
          <w:sz w:val="28"/>
          <w:szCs w:val="28"/>
        </w:rPr>
        <w:t xml:space="preserve">19 </w:t>
      </w:r>
      <w:r w:rsidR="005062AB">
        <w:rPr>
          <w:rFonts w:ascii="Times New Roman" w:eastAsia="Calibri" w:hAnsi="Times New Roman" w:cs="Times New Roman"/>
          <w:sz w:val="28"/>
          <w:szCs w:val="28"/>
        </w:rPr>
        <w:t xml:space="preserve">infekcijas izraisītajai </w:t>
      </w:r>
      <w:r w:rsidRPr="003F7E33">
        <w:rPr>
          <w:rFonts w:ascii="Times New Roman" w:eastAsia="Calibri" w:hAnsi="Times New Roman" w:cs="Times New Roman"/>
          <w:sz w:val="28"/>
          <w:szCs w:val="28"/>
        </w:rPr>
        <w:t xml:space="preserve">krīzei </w:t>
      </w:r>
      <w:r w:rsidR="68D6A7DD" w:rsidRPr="003F7E33">
        <w:rPr>
          <w:rFonts w:ascii="Times New Roman" w:eastAsia="Calibri" w:hAnsi="Times New Roman" w:cs="Times New Roman"/>
          <w:sz w:val="28"/>
          <w:szCs w:val="28"/>
        </w:rPr>
        <w:t xml:space="preserve">Latvijā kultūras un radošo nozaru ekonomiskajai izaugsmei </w:t>
      </w:r>
      <w:r w:rsidR="664F4E41" w:rsidRPr="003F7E33">
        <w:rPr>
          <w:rFonts w:ascii="Times New Roman" w:eastAsia="Calibri" w:hAnsi="Times New Roman" w:cs="Times New Roman"/>
          <w:sz w:val="28"/>
          <w:szCs w:val="28"/>
        </w:rPr>
        <w:t xml:space="preserve">bija </w:t>
      </w:r>
      <w:r w:rsidR="675A8E4C" w:rsidRPr="003F7E33">
        <w:rPr>
          <w:rFonts w:ascii="Times New Roman" w:eastAsia="Calibri" w:hAnsi="Times New Roman" w:cs="Times New Roman"/>
          <w:sz w:val="28"/>
          <w:szCs w:val="28"/>
        </w:rPr>
        <w:t xml:space="preserve">raksturīga </w:t>
      </w:r>
      <w:r w:rsidR="68D6A7DD" w:rsidRPr="003F7E33">
        <w:rPr>
          <w:rFonts w:ascii="Times New Roman" w:eastAsia="Calibri" w:hAnsi="Times New Roman" w:cs="Times New Roman"/>
          <w:sz w:val="28"/>
          <w:szCs w:val="28"/>
        </w:rPr>
        <w:t xml:space="preserve">augšupejoša tendence. Ja 2016.gadā radošo uzņēmumu skaits bija 12.9 tūkstoši no kopējā uzņēmumu skaita valstī, tad 2019.gadā to skaits ir pieaudzis par 0,2%, neieskaitot saistītās nozares. Kopējais apgrozījums kopš 2016.gada ir pieaudzis par 0,4%. Kultūras un radošo nozaru un saistīto nozaru pakalpojumu un preču eksports 2016.gadā veidoja </w:t>
      </w:r>
      <w:r w:rsidR="68D6A7DD" w:rsidRPr="003F7E33">
        <w:rPr>
          <w:rFonts w:ascii="Times New Roman" w:eastAsia="Calibri" w:hAnsi="Times New Roman" w:cs="Times New Roman"/>
          <w:sz w:val="28"/>
          <w:szCs w:val="28"/>
        </w:rPr>
        <w:lastRenderedPageBreak/>
        <w:t xml:space="preserve">5,82%, savukārt 2019.gadā tie jau </w:t>
      </w:r>
      <w:r w:rsidR="3C42CB79" w:rsidRPr="003F7E33">
        <w:rPr>
          <w:rFonts w:ascii="Times New Roman" w:eastAsia="Calibri" w:hAnsi="Times New Roman" w:cs="Times New Roman"/>
          <w:sz w:val="28"/>
          <w:szCs w:val="28"/>
        </w:rPr>
        <w:t xml:space="preserve">bija </w:t>
      </w:r>
      <w:r w:rsidR="68D6A7DD" w:rsidRPr="003F7E33">
        <w:rPr>
          <w:rFonts w:ascii="Times New Roman" w:eastAsia="Calibri" w:hAnsi="Times New Roman" w:cs="Times New Roman"/>
          <w:sz w:val="28"/>
          <w:szCs w:val="28"/>
        </w:rPr>
        <w:t>14,62% no kopējā valsts eksporta apjoma (datu avots: CSP).</w:t>
      </w:r>
    </w:p>
    <w:p w14:paraId="1687028F" w14:textId="77497D5A" w:rsidR="00AA2770" w:rsidRPr="003F7E33" w:rsidRDefault="68D6A7DD" w:rsidP="6987A137">
      <w:pPr>
        <w:ind w:left="0" w:firstLine="851"/>
        <w:rPr>
          <w:rFonts w:ascii="Times New Roman" w:eastAsia="Calibri" w:hAnsi="Times New Roman" w:cs="Times New Roman"/>
          <w:sz w:val="28"/>
          <w:szCs w:val="28"/>
        </w:rPr>
      </w:pPr>
      <w:r w:rsidRPr="003F7E33">
        <w:rPr>
          <w:rFonts w:ascii="Times New Roman" w:eastAsia="Calibri" w:hAnsi="Times New Roman" w:cs="Times New Roman"/>
          <w:sz w:val="28"/>
          <w:szCs w:val="28"/>
        </w:rPr>
        <w:t>Apzinoties C</w:t>
      </w:r>
      <w:r w:rsidR="005062AB">
        <w:rPr>
          <w:rFonts w:ascii="Times New Roman" w:eastAsia="Calibri" w:hAnsi="Times New Roman" w:cs="Times New Roman"/>
          <w:sz w:val="28"/>
          <w:szCs w:val="28"/>
        </w:rPr>
        <w:t>ovid-</w:t>
      </w:r>
      <w:r w:rsidRPr="003F7E33">
        <w:rPr>
          <w:rFonts w:ascii="Times New Roman" w:eastAsia="Calibri" w:hAnsi="Times New Roman" w:cs="Times New Roman"/>
          <w:sz w:val="28"/>
          <w:szCs w:val="28"/>
        </w:rPr>
        <w:t>19</w:t>
      </w:r>
      <w:r w:rsidR="005062AB">
        <w:rPr>
          <w:rFonts w:ascii="Times New Roman" w:eastAsia="Calibri" w:hAnsi="Times New Roman" w:cs="Times New Roman"/>
          <w:sz w:val="28"/>
          <w:szCs w:val="28"/>
        </w:rPr>
        <w:t xml:space="preserve"> infekcijas izraisītās</w:t>
      </w:r>
      <w:r w:rsidRPr="003F7E33">
        <w:rPr>
          <w:rFonts w:ascii="Times New Roman" w:eastAsia="Calibri" w:hAnsi="Times New Roman" w:cs="Times New Roman"/>
          <w:sz w:val="28"/>
          <w:szCs w:val="28"/>
        </w:rPr>
        <w:t xml:space="preserve"> krīzes kontekstu, radošajām industrijām kā būtiskākie minami šādi izaicinājumi un rīcības virzieni: atbalsts inovācijai (tehnoloģiskajai un netehnoloģiskajai inovācijai), konkurētspējas stiprināšana un atbalsts eksportam, kultūras un radošo nozaru labvēlīgais pārneses efekts (</w:t>
      </w:r>
      <w:proofErr w:type="spellStart"/>
      <w:r w:rsidRPr="003F7E33">
        <w:rPr>
          <w:rFonts w:ascii="Times New Roman" w:eastAsia="Calibri" w:hAnsi="Times New Roman" w:cs="Times New Roman"/>
          <w:i/>
          <w:iCs/>
          <w:sz w:val="28"/>
          <w:szCs w:val="28"/>
        </w:rPr>
        <w:t>crossovers</w:t>
      </w:r>
      <w:proofErr w:type="spellEnd"/>
      <w:r w:rsidRPr="003F7E33">
        <w:rPr>
          <w:rFonts w:ascii="Times New Roman" w:eastAsia="Calibri" w:hAnsi="Times New Roman" w:cs="Times New Roman"/>
          <w:i/>
          <w:iCs/>
          <w:sz w:val="28"/>
          <w:szCs w:val="28"/>
        </w:rPr>
        <w:t xml:space="preserve"> </w:t>
      </w:r>
      <w:proofErr w:type="spellStart"/>
      <w:r w:rsidRPr="003F7E33">
        <w:rPr>
          <w:rFonts w:ascii="Times New Roman" w:eastAsia="Calibri" w:hAnsi="Times New Roman" w:cs="Times New Roman"/>
          <w:i/>
          <w:iCs/>
          <w:sz w:val="28"/>
          <w:szCs w:val="28"/>
        </w:rPr>
        <w:t>effects</w:t>
      </w:r>
      <w:proofErr w:type="spellEnd"/>
      <w:r w:rsidRPr="003F7E33">
        <w:rPr>
          <w:rFonts w:ascii="Times New Roman" w:eastAsia="Calibri" w:hAnsi="Times New Roman" w:cs="Times New Roman"/>
          <w:sz w:val="28"/>
          <w:szCs w:val="28"/>
        </w:rPr>
        <w:t xml:space="preserve">) </w:t>
      </w:r>
      <w:proofErr w:type="gramStart"/>
      <w:r w:rsidRPr="003F7E33">
        <w:rPr>
          <w:rFonts w:ascii="Times New Roman" w:eastAsia="Calibri" w:hAnsi="Times New Roman" w:cs="Times New Roman"/>
          <w:sz w:val="28"/>
          <w:szCs w:val="28"/>
        </w:rPr>
        <w:t>uz citām nozarēm un nozaru ciešāka sadarbība</w:t>
      </w:r>
      <w:proofErr w:type="gramEnd"/>
      <w:r w:rsidRPr="003F7E33">
        <w:rPr>
          <w:rFonts w:ascii="Times New Roman" w:eastAsia="Calibri" w:hAnsi="Times New Roman" w:cs="Times New Roman"/>
          <w:sz w:val="28"/>
          <w:szCs w:val="28"/>
        </w:rPr>
        <w:t xml:space="preserve"> ar mērķi radīt inovatīvus risinājumus, eksperimentēšanas kultūras attīstīšana, dažāda veida atbalsta mehānismi radošo industriju ekosistēmas dalībniekiem, informācijas pieejamība un tīklošanās iespējas, radošo industriju sniegums C</w:t>
      </w:r>
      <w:r w:rsidR="005062AB">
        <w:rPr>
          <w:rFonts w:ascii="Times New Roman" w:eastAsia="Calibri" w:hAnsi="Times New Roman" w:cs="Times New Roman"/>
          <w:sz w:val="28"/>
          <w:szCs w:val="28"/>
        </w:rPr>
        <w:t>ovid</w:t>
      </w:r>
      <w:r w:rsidR="205D0FFC" w:rsidRPr="003F7E33">
        <w:rPr>
          <w:rFonts w:ascii="Times New Roman" w:eastAsia="Calibri" w:hAnsi="Times New Roman" w:cs="Times New Roman"/>
          <w:sz w:val="28"/>
          <w:szCs w:val="28"/>
        </w:rPr>
        <w:t>-</w:t>
      </w:r>
      <w:r w:rsidRPr="003F7E33">
        <w:rPr>
          <w:rFonts w:ascii="Times New Roman" w:eastAsia="Calibri" w:hAnsi="Times New Roman" w:cs="Times New Roman"/>
          <w:sz w:val="28"/>
          <w:szCs w:val="28"/>
        </w:rPr>
        <w:t xml:space="preserve">19 </w:t>
      </w:r>
      <w:r w:rsidR="005062AB">
        <w:rPr>
          <w:rFonts w:ascii="Times New Roman" w:eastAsia="Calibri" w:hAnsi="Times New Roman" w:cs="Times New Roman"/>
          <w:sz w:val="28"/>
          <w:szCs w:val="28"/>
        </w:rPr>
        <w:t xml:space="preserve">infekcijas izraisītās </w:t>
      </w:r>
      <w:r w:rsidRPr="003F7E33">
        <w:rPr>
          <w:rFonts w:ascii="Times New Roman" w:eastAsia="Calibri" w:hAnsi="Times New Roman" w:cs="Times New Roman"/>
          <w:sz w:val="28"/>
          <w:szCs w:val="28"/>
        </w:rPr>
        <w:t xml:space="preserve">krīzes seku pārvarēšanā, </w:t>
      </w:r>
      <w:r w:rsidR="53CE0C2F" w:rsidRPr="003F7E33">
        <w:rPr>
          <w:rFonts w:ascii="Times New Roman" w:eastAsia="Calibri" w:hAnsi="Times New Roman" w:cs="Times New Roman"/>
          <w:sz w:val="28"/>
          <w:szCs w:val="28"/>
        </w:rPr>
        <w:t xml:space="preserve">kā arī </w:t>
      </w:r>
      <w:r w:rsidRPr="003F7E33">
        <w:rPr>
          <w:rFonts w:ascii="Times New Roman" w:eastAsia="Calibri" w:hAnsi="Times New Roman" w:cs="Times New Roman"/>
          <w:sz w:val="28"/>
          <w:szCs w:val="28"/>
        </w:rPr>
        <w:t xml:space="preserve">nozares profesionāļu mūžizglītības sekmēšana. </w:t>
      </w:r>
    </w:p>
    <w:p w14:paraId="09F7D5EA" w14:textId="0C865916" w:rsidR="00AA2770" w:rsidRDefault="68D6A7DD" w:rsidP="6987A137">
      <w:pPr>
        <w:ind w:left="0" w:firstLine="851"/>
        <w:rPr>
          <w:rFonts w:ascii="Times New Roman" w:eastAsia="Calibri" w:hAnsi="Times New Roman" w:cs="Times New Roman"/>
          <w:sz w:val="28"/>
          <w:szCs w:val="28"/>
        </w:rPr>
      </w:pPr>
      <w:r w:rsidRPr="003F7E33">
        <w:rPr>
          <w:rFonts w:ascii="Times New Roman" w:eastAsia="Calibri" w:hAnsi="Times New Roman" w:cs="Times New Roman"/>
          <w:sz w:val="28"/>
          <w:szCs w:val="28"/>
        </w:rPr>
        <w:t xml:space="preserve">Dizains uztverams gan kā atsevišķa patstāvīga nozare radošo industriju kontekstā, </w:t>
      </w:r>
      <w:r w:rsidR="3095397B" w:rsidRPr="003F7E33">
        <w:rPr>
          <w:rFonts w:ascii="Times New Roman" w:eastAsia="Calibri" w:hAnsi="Times New Roman" w:cs="Times New Roman"/>
          <w:sz w:val="28"/>
          <w:szCs w:val="28"/>
        </w:rPr>
        <w:t xml:space="preserve">gan kā </w:t>
      </w:r>
      <w:r w:rsidRPr="003F7E33">
        <w:rPr>
          <w:rFonts w:ascii="Times New Roman" w:eastAsia="Calibri" w:hAnsi="Times New Roman" w:cs="Times New Roman"/>
          <w:sz w:val="28"/>
          <w:szCs w:val="28"/>
        </w:rPr>
        <w:t>stratēģisks un taktisks rīks, kas orients uz lietotāja vajadzību un problēmu risināšanu. Nenoteiktības un neparedzamības laikmeta radītajos izaicinājumos dizainu raksturo starpdisciplināra ietekme un spēja būt stratēģisku pārmaiņu rosinātājam un virzītājspēkam tautsaimniecībā, izglītībā, zinātnē un pētniecībā, publiskajā pārvaldībā, sociālajā, tostarp, veselības aprūpes un labklājības jomā, vides un klimata krīzes jautājumu risināšanā, ar to saistītās epidemioloģiskās drošības un citās jomās.</w:t>
      </w:r>
    </w:p>
    <w:p w14:paraId="19144A5B" w14:textId="77777777" w:rsidR="00C43682" w:rsidRPr="003F7E33" w:rsidRDefault="00C43682" w:rsidP="6987A137">
      <w:pPr>
        <w:ind w:left="0" w:firstLine="851"/>
        <w:rPr>
          <w:rFonts w:ascii="Times New Roman" w:hAnsi="Times New Roman" w:cs="Times New Roman"/>
          <w:sz w:val="28"/>
          <w:szCs w:val="28"/>
        </w:rPr>
      </w:pPr>
    </w:p>
    <w:tbl>
      <w:tblPr>
        <w:tblW w:w="5316"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96"/>
        <w:gridCol w:w="2264"/>
        <w:gridCol w:w="1450"/>
        <w:gridCol w:w="1357"/>
        <w:gridCol w:w="1812"/>
        <w:gridCol w:w="1448"/>
      </w:tblGrid>
      <w:tr w:rsidR="00F02015" w:rsidRPr="003F7E33" w14:paraId="71078C31" w14:textId="77777777" w:rsidTr="6987A13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hideMark/>
          </w:tcPr>
          <w:p w14:paraId="5754F353" w14:textId="595C231C" w:rsidR="00F02015" w:rsidRPr="003F7E33" w:rsidRDefault="00F02015" w:rsidP="00FA7324">
            <w:pPr>
              <w:ind w:left="0" w:firstLine="0"/>
              <w:jc w:val="left"/>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 xml:space="preserve">3. rīcības virziens. </w:t>
            </w:r>
            <w:r w:rsidRPr="003F7E33">
              <w:rPr>
                <w:rFonts w:ascii="Times New Roman" w:hAnsi="Times New Roman" w:cs="Times New Roman"/>
                <w:b/>
                <w:bCs/>
                <w:sz w:val="28"/>
                <w:szCs w:val="28"/>
              </w:rPr>
              <w:t>Kultūras procesu attīstība</w:t>
            </w:r>
          </w:p>
        </w:tc>
      </w:tr>
      <w:tr w:rsidR="00F02015" w:rsidRPr="003F7E33" w14:paraId="6F2EBEF9"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99A3A39"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Nr. p. k.</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B87174"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Uzdevums</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E53354"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Izpildes termiņš</w:t>
            </w:r>
            <w:r w:rsidRPr="003F7E33">
              <w:rPr>
                <w:rFonts w:ascii="Times New Roman" w:eastAsia="Times New Roman" w:hAnsi="Times New Roman" w:cs="Times New Roman"/>
                <w:b/>
                <w:bCs/>
                <w:sz w:val="28"/>
                <w:szCs w:val="28"/>
                <w:lang w:eastAsia="lv-LV"/>
              </w:rPr>
              <w:br/>
              <w:t>(gads)</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EEDC3C"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Atbildīgā institūcija</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839E8D"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Līdzatbildīgās institūcijas</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6635E7"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Sasaiste ar politikas rezultātu un rezultatīvo rādītāju</w:t>
            </w:r>
          </w:p>
        </w:tc>
      </w:tr>
      <w:tr w:rsidR="00592E77" w:rsidRPr="003F7E33" w14:paraId="63A174DE" w14:textId="77777777" w:rsidTr="00C43682">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19F7E0" w14:textId="7BE39C9C" w:rsidR="00592E77" w:rsidRPr="003F7E33" w:rsidRDefault="00592E77" w:rsidP="00592E77">
            <w:pPr>
              <w:ind w:left="0" w:firstLine="0"/>
              <w:jc w:val="center"/>
              <w:rPr>
                <w:rFonts w:ascii="Times New Roman" w:eastAsia="Times New Roman" w:hAnsi="Times New Roman" w:cs="Times New Roman"/>
                <w:bCs/>
                <w:sz w:val="28"/>
                <w:szCs w:val="28"/>
                <w:lang w:eastAsia="lv-LV"/>
              </w:rPr>
            </w:pPr>
            <w:r w:rsidRPr="003F7E33">
              <w:rPr>
                <w:rFonts w:ascii="Times New Roman" w:eastAsia="Times New Roman" w:hAnsi="Times New Roman" w:cs="Times New Roman"/>
                <w:bCs/>
                <w:sz w:val="28"/>
                <w:szCs w:val="28"/>
                <w:lang w:eastAsia="lv-LV"/>
              </w:rPr>
              <w:t>3.1.</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34710A3" w14:textId="5E64A991" w:rsidR="00592E77" w:rsidRPr="003F7E33" w:rsidRDefault="00592E77" w:rsidP="17764C79">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Radīt priekšnosacījumus daudzveidīgai profesionālās mākslas jaunrades attīstībai</w:t>
            </w:r>
            <w:r w:rsidR="21659B75" w:rsidRPr="003F7E33">
              <w:rPr>
                <w:rFonts w:ascii="Times New Roman" w:eastAsia="Times New Roman" w:hAnsi="Times New Roman" w:cs="Times New Roman"/>
                <w:sz w:val="28"/>
                <w:szCs w:val="28"/>
                <w:lang w:eastAsia="lv-LV"/>
              </w:rPr>
              <w:t xml:space="preserve"> (NAP2027 </w:t>
            </w:r>
            <w:r w:rsidR="2B288570" w:rsidRPr="003F7E33">
              <w:rPr>
                <w:rFonts w:ascii="Times New Roman" w:eastAsia="Times New Roman" w:hAnsi="Times New Roman" w:cs="Times New Roman"/>
                <w:sz w:val="28"/>
                <w:szCs w:val="28"/>
                <w:lang w:eastAsia="lv-LV"/>
              </w:rPr>
              <w:t>pasākums</w:t>
            </w:r>
            <w:r w:rsidR="0C96A2DE" w:rsidRPr="003F7E33">
              <w:rPr>
                <w:rFonts w:ascii="Times New Roman" w:eastAsia="Times New Roman" w:hAnsi="Times New Roman" w:cs="Times New Roman"/>
                <w:sz w:val="28"/>
                <w:szCs w:val="28"/>
                <w:lang w:eastAsia="lv-LV"/>
              </w:rPr>
              <w:t xml:space="preserve"> </w:t>
            </w:r>
            <w:r w:rsidR="21659B75" w:rsidRPr="003F7E33">
              <w:rPr>
                <w:rFonts w:ascii="Times New Roman" w:eastAsia="Times New Roman" w:hAnsi="Times New Roman" w:cs="Times New Roman"/>
                <w:sz w:val="28"/>
                <w:szCs w:val="28"/>
                <w:lang w:eastAsia="lv-LV"/>
              </w:rPr>
              <w:t>309</w:t>
            </w:r>
            <w:r w:rsidR="7B4F1627" w:rsidRPr="003F7E33">
              <w:rPr>
                <w:rFonts w:ascii="Times New Roman" w:eastAsia="Times New Roman" w:hAnsi="Times New Roman" w:cs="Times New Roman"/>
                <w:sz w:val="28"/>
                <w:szCs w:val="28"/>
                <w:lang w:eastAsia="lv-LV"/>
              </w:rPr>
              <w:t>, uzdevums 382</w:t>
            </w:r>
            <w:r w:rsidR="21659B75" w:rsidRPr="003F7E33">
              <w:rPr>
                <w:rFonts w:ascii="Times New Roman" w:eastAsia="Times New Roman" w:hAnsi="Times New Roman" w:cs="Times New Roman"/>
                <w:sz w:val="28"/>
                <w:szCs w:val="28"/>
                <w:lang w:eastAsia="lv-LV"/>
              </w:rPr>
              <w:t>)</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5602E7" w14:textId="7BA0CC74" w:rsidR="00592E77" w:rsidRPr="003F7E33" w:rsidRDefault="00592E77" w:rsidP="00592E77">
            <w:pPr>
              <w:ind w:left="0" w:firstLine="0"/>
              <w:jc w:val="left"/>
              <w:rPr>
                <w:rFonts w:ascii="Times New Roman" w:eastAsia="Times New Roman" w:hAnsi="Times New Roman" w:cs="Times New Roman"/>
                <w:bCs/>
                <w:sz w:val="28"/>
                <w:szCs w:val="28"/>
                <w:lang w:eastAsia="lv-LV"/>
              </w:rPr>
            </w:pPr>
            <w:r w:rsidRPr="003F7E33">
              <w:rPr>
                <w:rFonts w:ascii="Times New Roman" w:eastAsia="Times New Roman" w:hAnsi="Times New Roman" w:cs="Times New Roman"/>
                <w:bCs/>
                <w:sz w:val="28"/>
                <w:szCs w:val="28"/>
                <w:lang w:eastAsia="lv-LV"/>
              </w:rPr>
              <w:t>2021.-2027.</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BA088C" w14:textId="06C4615C" w:rsidR="00592E77" w:rsidRPr="003F7E33" w:rsidRDefault="00592E77" w:rsidP="00592E77">
            <w:pPr>
              <w:ind w:left="0" w:firstLine="0"/>
              <w:jc w:val="center"/>
              <w:rPr>
                <w:rFonts w:ascii="Times New Roman" w:eastAsia="Times New Roman" w:hAnsi="Times New Roman" w:cs="Times New Roman"/>
                <w:bCs/>
                <w:sz w:val="28"/>
                <w:szCs w:val="28"/>
                <w:lang w:eastAsia="lv-LV"/>
              </w:rPr>
            </w:pPr>
            <w:r w:rsidRPr="003F7E33">
              <w:rPr>
                <w:rFonts w:ascii="Times New Roman" w:eastAsia="Times New Roman" w:hAnsi="Times New Roman" w:cs="Times New Roman"/>
                <w:bCs/>
                <w:sz w:val="28"/>
                <w:szCs w:val="28"/>
                <w:lang w:eastAsia="lv-LV"/>
              </w:rPr>
              <w:t>KM (VKKF)</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E6B848" w14:textId="77777777" w:rsidR="00592E77" w:rsidRPr="003F7E33" w:rsidRDefault="00592E77">
            <w:pPr>
              <w:ind w:left="0" w:firstLine="0"/>
              <w:jc w:val="center"/>
              <w:rPr>
                <w:rFonts w:ascii="Times New Roman" w:eastAsia="Times New Roman" w:hAnsi="Times New Roman" w:cs="Times New Roman"/>
                <w:bCs/>
                <w:sz w:val="28"/>
                <w:szCs w:val="28"/>
                <w:lang w:eastAsia="lv-LV"/>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64F259" w14:textId="77777777" w:rsidR="00592E77" w:rsidRPr="003F7E33" w:rsidRDefault="00592E77" w:rsidP="00592E77">
            <w:pPr>
              <w:ind w:left="0" w:firstLine="0"/>
              <w:jc w:val="center"/>
              <w:rPr>
                <w:rFonts w:ascii="Times New Roman" w:eastAsia="Times New Roman" w:hAnsi="Times New Roman" w:cs="Times New Roman"/>
                <w:bCs/>
                <w:sz w:val="28"/>
                <w:szCs w:val="28"/>
                <w:lang w:eastAsia="lv-LV"/>
              </w:rPr>
            </w:pPr>
            <w:r w:rsidRPr="003F7E33">
              <w:rPr>
                <w:rFonts w:ascii="Times New Roman" w:eastAsia="Times New Roman" w:hAnsi="Times New Roman" w:cs="Times New Roman"/>
                <w:bCs/>
                <w:sz w:val="28"/>
                <w:szCs w:val="28"/>
                <w:lang w:eastAsia="lv-LV"/>
              </w:rPr>
              <w:t>PR3</w:t>
            </w:r>
          </w:p>
          <w:p w14:paraId="2AC19A5A" w14:textId="77777777" w:rsidR="00592E77" w:rsidRPr="003F7E33" w:rsidRDefault="00592E77" w:rsidP="00592E77">
            <w:pPr>
              <w:ind w:left="0" w:firstLine="0"/>
              <w:jc w:val="center"/>
              <w:rPr>
                <w:rFonts w:ascii="Times New Roman" w:eastAsia="Times New Roman" w:hAnsi="Times New Roman" w:cs="Times New Roman"/>
                <w:bCs/>
                <w:sz w:val="28"/>
                <w:szCs w:val="28"/>
                <w:lang w:eastAsia="lv-LV"/>
              </w:rPr>
            </w:pPr>
            <w:r w:rsidRPr="003F7E33">
              <w:rPr>
                <w:rFonts w:ascii="Times New Roman" w:eastAsia="Times New Roman" w:hAnsi="Times New Roman" w:cs="Times New Roman"/>
                <w:bCs/>
                <w:sz w:val="28"/>
                <w:szCs w:val="28"/>
                <w:lang w:eastAsia="lv-LV"/>
              </w:rPr>
              <w:t>RR7</w:t>
            </w:r>
          </w:p>
          <w:p w14:paraId="43385854" w14:textId="4D826ED9" w:rsidR="00592E77" w:rsidRPr="003F7E33" w:rsidRDefault="00592E77" w:rsidP="00592E77">
            <w:pPr>
              <w:ind w:left="0" w:firstLine="0"/>
              <w:jc w:val="center"/>
              <w:rPr>
                <w:rFonts w:ascii="Times New Roman" w:eastAsia="Times New Roman" w:hAnsi="Times New Roman" w:cs="Times New Roman"/>
                <w:bCs/>
                <w:sz w:val="28"/>
                <w:szCs w:val="28"/>
                <w:lang w:eastAsia="lv-LV"/>
              </w:rPr>
            </w:pPr>
            <w:r w:rsidRPr="003F7E33">
              <w:rPr>
                <w:rFonts w:ascii="Times New Roman" w:eastAsia="Times New Roman" w:hAnsi="Times New Roman" w:cs="Times New Roman"/>
                <w:bCs/>
                <w:sz w:val="28"/>
                <w:szCs w:val="28"/>
                <w:lang w:eastAsia="lv-LV"/>
              </w:rPr>
              <w:t>RR8</w:t>
            </w:r>
          </w:p>
        </w:tc>
      </w:tr>
      <w:tr w:rsidR="00BC65CD" w:rsidRPr="003F7E33" w14:paraId="17A2949B"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615169" w14:textId="4FFF3756"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3.1.</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37D2C33" w14:textId="331B5902" w:rsidR="00BC65CD" w:rsidRPr="003F7E33" w:rsidRDefault="5A95E347" w:rsidP="00FA7324">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Veikt ieguldījumus kultūras infrastruktūras attīstībā</w:t>
            </w:r>
            <w:r w:rsidR="040F718B" w:rsidRPr="003F7E33">
              <w:rPr>
                <w:rFonts w:ascii="Times New Roman" w:eastAsia="Times New Roman" w:hAnsi="Times New Roman" w:cs="Times New Roman"/>
                <w:sz w:val="28"/>
                <w:szCs w:val="28"/>
                <w:lang w:eastAsia="lv-LV"/>
              </w:rPr>
              <w:t xml:space="preserve"> (NAP2027 </w:t>
            </w:r>
            <w:r w:rsidR="6CB008C5" w:rsidRPr="003F7E33">
              <w:rPr>
                <w:rFonts w:ascii="Times New Roman" w:eastAsia="Times New Roman" w:hAnsi="Times New Roman" w:cs="Times New Roman"/>
                <w:sz w:val="28"/>
                <w:szCs w:val="28"/>
                <w:lang w:eastAsia="lv-LV"/>
              </w:rPr>
              <w:t xml:space="preserve">pasākums </w:t>
            </w:r>
            <w:r w:rsidR="14687B1B" w:rsidRPr="003F7E33">
              <w:rPr>
                <w:rFonts w:ascii="Times New Roman" w:eastAsia="Times New Roman" w:hAnsi="Times New Roman" w:cs="Times New Roman"/>
                <w:sz w:val="28"/>
                <w:szCs w:val="28"/>
                <w:lang w:eastAsia="lv-LV"/>
              </w:rPr>
              <w:t>244</w:t>
            </w:r>
            <w:r w:rsidR="48493AAC" w:rsidRPr="003F7E33">
              <w:rPr>
                <w:rFonts w:ascii="Times New Roman" w:eastAsia="Times New Roman" w:hAnsi="Times New Roman" w:cs="Times New Roman"/>
                <w:sz w:val="28"/>
                <w:szCs w:val="28"/>
                <w:lang w:eastAsia="lv-LV"/>
              </w:rPr>
              <w:t xml:space="preserve">, </w:t>
            </w:r>
            <w:r w:rsidR="48493AAC" w:rsidRPr="003F7E33">
              <w:rPr>
                <w:rFonts w:ascii="Times New Roman" w:eastAsia="Times New Roman" w:hAnsi="Times New Roman" w:cs="Times New Roman"/>
                <w:sz w:val="28"/>
                <w:szCs w:val="28"/>
                <w:lang w:eastAsia="lv-LV"/>
              </w:rPr>
              <w:lastRenderedPageBreak/>
              <w:t xml:space="preserve">245, uzdevums </w:t>
            </w:r>
            <w:r w:rsidR="09AD274B" w:rsidRPr="003F7E33">
              <w:rPr>
                <w:rFonts w:ascii="Times New Roman" w:eastAsia="Times New Roman" w:hAnsi="Times New Roman" w:cs="Times New Roman"/>
                <w:sz w:val="28"/>
                <w:szCs w:val="28"/>
                <w:lang w:eastAsia="lv-LV"/>
              </w:rPr>
              <w:t>369</w:t>
            </w:r>
            <w:r w:rsidR="040F718B" w:rsidRPr="003F7E33">
              <w:rPr>
                <w:rFonts w:ascii="Times New Roman" w:eastAsia="Times New Roman" w:hAnsi="Times New Roman" w:cs="Times New Roman"/>
                <w:sz w:val="28"/>
                <w:szCs w:val="28"/>
                <w:lang w:eastAsia="lv-LV"/>
              </w:rPr>
              <w:t xml:space="preserve">, </w:t>
            </w:r>
            <w:r w:rsidR="09AD274B" w:rsidRPr="003F7E33">
              <w:rPr>
                <w:rFonts w:ascii="Times New Roman" w:eastAsia="Times New Roman" w:hAnsi="Times New Roman" w:cs="Times New Roman"/>
                <w:sz w:val="28"/>
                <w:szCs w:val="28"/>
                <w:lang w:eastAsia="lv-LV"/>
              </w:rPr>
              <w:t>380</w:t>
            </w:r>
            <w:r w:rsidR="040F718B" w:rsidRPr="003F7E33">
              <w:rPr>
                <w:rFonts w:ascii="Times New Roman" w:eastAsia="Times New Roman" w:hAnsi="Times New Roman" w:cs="Times New Roman"/>
                <w:sz w:val="28"/>
                <w:szCs w:val="28"/>
                <w:lang w:eastAsia="lv-LV"/>
              </w:rPr>
              <w:t>)</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4154829" w14:textId="77777777"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lastRenderedPageBreak/>
              <w:t>2021.-2027.</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7E5077" w14:textId="39330549"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w:t>
            </w:r>
            <w:r w:rsidR="00FD6B9E" w:rsidRPr="003F7E33">
              <w:rPr>
                <w:rFonts w:ascii="Times New Roman" w:eastAsia="Times New Roman" w:hAnsi="Times New Roman" w:cs="Times New Roman"/>
                <w:sz w:val="28"/>
                <w:szCs w:val="28"/>
                <w:lang w:eastAsia="lv-LV"/>
              </w:rPr>
              <w:t>KM, VNĪ</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BE1E3EF" w14:textId="539A4C98" w:rsidR="00BC65CD" w:rsidRPr="003F7E33" w:rsidRDefault="499C2E86"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FM, </w:t>
            </w:r>
            <w:r w:rsidR="29890F9E" w:rsidRPr="003F7E33">
              <w:rPr>
                <w:rFonts w:ascii="Times New Roman" w:eastAsia="Times New Roman" w:hAnsi="Times New Roman" w:cs="Times New Roman"/>
                <w:sz w:val="28"/>
                <w:szCs w:val="28"/>
                <w:lang w:eastAsia="lv-LV"/>
              </w:rPr>
              <w:t>Pašvaldības</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3F227A9" w14:textId="5E4090F0"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w:t>
            </w:r>
            <w:r w:rsidR="00EC6195" w:rsidRPr="003F7E33">
              <w:rPr>
                <w:rFonts w:ascii="Times New Roman" w:eastAsia="Times New Roman" w:hAnsi="Times New Roman" w:cs="Times New Roman"/>
                <w:sz w:val="28"/>
                <w:szCs w:val="28"/>
                <w:lang w:eastAsia="lv-LV"/>
              </w:rPr>
              <w:t>3</w:t>
            </w:r>
          </w:p>
          <w:p w14:paraId="5212FC06" w14:textId="77777777"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w:t>
            </w:r>
            <w:r w:rsidR="00CA634E" w:rsidRPr="003F7E33">
              <w:rPr>
                <w:rFonts w:ascii="Times New Roman" w:eastAsia="Times New Roman" w:hAnsi="Times New Roman" w:cs="Times New Roman"/>
                <w:sz w:val="28"/>
                <w:szCs w:val="28"/>
                <w:lang w:eastAsia="lv-LV"/>
              </w:rPr>
              <w:t>7</w:t>
            </w:r>
          </w:p>
          <w:p w14:paraId="7BE83E15" w14:textId="569827F5" w:rsidR="005B61ED" w:rsidRPr="003F7E33" w:rsidRDefault="005B61E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RR10</w:t>
            </w:r>
          </w:p>
        </w:tc>
      </w:tr>
      <w:tr w:rsidR="00EC6195" w:rsidRPr="003F7E33" w14:paraId="6DE8D28D"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384BFB" w14:textId="0BC7D489"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3.2.</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C7A6D1" w14:textId="04127101" w:rsidR="00EC6195" w:rsidRPr="003F7E33" w:rsidRDefault="00EC6195" w:rsidP="00FA7324">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Veikt ieguldījumus kultūras </w:t>
            </w:r>
            <w:r w:rsidR="52B8FA87" w:rsidRPr="003F7E33">
              <w:rPr>
                <w:rFonts w:ascii="Times New Roman" w:eastAsia="Times New Roman" w:hAnsi="Times New Roman" w:cs="Times New Roman"/>
                <w:sz w:val="28"/>
                <w:szCs w:val="28"/>
                <w:lang w:eastAsia="lv-LV"/>
              </w:rPr>
              <w:t xml:space="preserve">un radošo </w:t>
            </w:r>
            <w:r w:rsidRPr="003F7E33">
              <w:rPr>
                <w:rFonts w:ascii="Times New Roman" w:eastAsia="Times New Roman" w:hAnsi="Times New Roman" w:cs="Times New Roman"/>
                <w:sz w:val="28"/>
                <w:szCs w:val="28"/>
                <w:lang w:eastAsia="lv-LV"/>
              </w:rPr>
              <w:t>nozar</w:t>
            </w:r>
            <w:r w:rsidR="033E366E" w:rsidRPr="003F7E33">
              <w:rPr>
                <w:rFonts w:ascii="Times New Roman" w:eastAsia="Times New Roman" w:hAnsi="Times New Roman" w:cs="Times New Roman"/>
                <w:sz w:val="28"/>
                <w:szCs w:val="28"/>
                <w:lang w:eastAsia="lv-LV"/>
              </w:rPr>
              <w:t xml:space="preserve">u </w:t>
            </w:r>
            <w:r w:rsidRPr="003F7E33">
              <w:rPr>
                <w:rFonts w:ascii="Times New Roman" w:eastAsia="Times New Roman" w:hAnsi="Times New Roman" w:cs="Times New Roman"/>
                <w:sz w:val="28"/>
                <w:szCs w:val="28"/>
                <w:lang w:eastAsia="lv-LV"/>
              </w:rPr>
              <w:t>materiāltehnisk</w:t>
            </w:r>
            <w:r w:rsidR="47DFFC71" w:rsidRPr="003F7E33">
              <w:rPr>
                <w:rFonts w:ascii="Times New Roman" w:eastAsia="Times New Roman" w:hAnsi="Times New Roman" w:cs="Times New Roman"/>
                <w:sz w:val="28"/>
                <w:szCs w:val="28"/>
                <w:lang w:eastAsia="lv-LV"/>
              </w:rPr>
              <w:t>aj</w:t>
            </w:r>
            <w:r w:rsidRPr="003F7E33">
              <w:rPr>
                <w:rFonts w:ascii="Times New Roman" w:eastAsia="Times New Roman" w:hAnsi="Times New Roman" w:cs="Times New Roman"/>
                <w:sz w:val="28"/>
                <w:szCs w:val="28"/>
                <w:lang w:eastAsia="lv-LV"/>
              </w:rPr>
              <w:t xml:space="preserve">ā </w:t>
            </w:r>
            <w:r w:rsidR="08D1EFAA" w:rsidRPr="003F7E33">
              <w:rPr>
                <w:rFonts w:ascii="Times New Roman" w:eastAsia="Times New Roman" w:hAnsi="Times New Roman" w:cs="Times New Roman"/>
                <w:sz w:val="28"/>
                <w:szCs w:val="28"/>
                <w:lang w:eastAsia="lv-LV"/>
              </w:rPr>
              <w:t>nodrošināj</w:t>
            </w:r>
            <w:r w:rsidR="1940245B" w:rsidRPr="003F7E33">
              <w:rPr>
                <w:rFonts w:ascii="Times New Roman" w:eastAsia="Times New Roman" w:hAnsi="Times New Roman" w:cs="Times New Roman"/>
                <w:sz w:val="28"/>
                <w:szCs w:val="28"/>
                <w:lang w:eastAsia="lv-LV"/>
              </w:rPr>
              <w:t>umā</w:t>
            </w:r>
            <w:r w:rsidR="08D1EFAA" w:rsidRPr="003F7E33">
              <w:rPr>
                <w:rFonts w:ascii="Times New Roman" w:eastAsia="Times New Roman" w:hAnsi="Times New Roman" w:cs="Times New Roman"/>
                <w:sz w:val="28"/>
                <w:szCs w:val="28"/>
                <w:lang w:eastAsia="lv-LV"/>
              </w:rPr>
              <w:t xml:space="preserve"> </w:t>
            </w:r>
            <w:r w:rsidRPr="003F7E33">
              <w:rPr>
                <w:rFonts w:ascii="Times New Roman" w:eastAsia="Times New Roman" w:hAnsi="Times New Roman" w:cs="Times New Roman"/>
                <w:sz w:val="28"/>
                <w:szCs w:val="28"/>
                <w:lang w:eastAsia="lv-LV"/>
              </w:rPr>
              <w:t xml:space="preserve">(NAP2027 </w:t>
            </w:r>
            <w:r w:rsidR="5BB328F9" w:rsidRPr="003F7E33">
              <w:rPr>
                <w:rFonts w:ascii="Times New Roman" w:eastAsia="Times New Roman" w:hAnsi="Times New Roman" w:cs="Times New Roman"/>
                <w:sz w:val="28"/>
                <w:szCs w:val="28"/>
                <w:lang w:eastAsia="lv-LV"/>
              </w:rPr>
              <w:t xml:space="preserve">uzdevums </w:t>
            </w:r>
            <w:r w:rsidRPr="003F7E33">
              <w:rPr>
                <w:rFonts w:ascii="Times New Roman" w:eastAsia="Times New Roman" w:hAnsi="Times New Roman" w:cs="Times New Roman"/>
                <w:sz w:val="28"/>
                <w:szCs w:val="28"/>
                <w:lang w:eastAsia="lv-LV"/>
              </w:rPr>
              <w:t>369)</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57501C" w14:textId="7F76E193"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A8EDC8" w14:textId="0FAC908B" w:rsidR="00EC6195"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KM</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B6E08F" w14:textId="351E225F" w:rsidR="00EC6195" w:rsidRPr="003F7E33" w:rsidRDefault="00285B73"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Pašvaldības</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00830A" w14:textId="77777777" w:rsidR="00285B73" w:rsidRPr="003F7E33" w:rsidRDefault="00285B73"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PR3</w:t>
            </w:r>
          </w:p>
          <w:p w14:paraId="5CD18BB0" w14:textId="3A303555" w:rsidR="00EC6195" w:rsidRPr="003F7E33" w:rsidRDefault="005474E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w:t>
            </w:r>
            <w:r w:rsidR="00CA634E" w:rsidRPr="003F7E33">
              <w:rPr>
                <w:rFonts w:ascii="Times New Roman" w:eastAsia="Times New Roman" w:hAnsi="Times New Roman" w:cs="Times New Roman"/>
                <w:sz w:val="28"/>
                <w:szCs w:val="28"/>
                <w:lang w:eastAsia="lv-LV"/>
              </w:rPr>
              <w:t>7</w:t>
            </w:r>
          </w:p>
        </w:tc>
      </w:tr>
      <w:tr w:rsidR="00EC6195" w:rsidRPr="003F7E33" w14:paraId="77752ECD"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2BC437" w14:textId="7E9DE613"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3.3.</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135DE0" w14:textId="2E0ED9F0" w:rsidR="00EC6195" w:rsidRPr="003F7E33" w:rsidRDefault="00EC6195" w:rsidP="00FA7324">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Paaugstināt kultūras </w:t>
            </w:r>
            <w:r w:rsidR="6F60C219" w:rsidRPr="003F7E33">
              <w:rPr>
                <w:rFonts w:ascii="Times New Roman" w:eastAsia="Times New Roman" w:hAnsi="Times New Roman" w:cs="Times New Roman"/>
                <w:sz w:val="28"/>
                <w:szCs w:val="28"/>
                <w:lang w:eastAsia="lv-LV"/>
              </w:rPr>
              <w:t xml:space="preserve">un radošajās </w:t>
            </w:r>
            <w:r w:rsidRPr="003F7E33">
              <w:rPr>
                <w:rFonts w:ascii="Times New Roman" w:eastAsia="Times New Roman" w:hAnsi="Times New Roman" w:cs="Times New Roman"/>
                <w:sz w:val="28"/>
                <w:szCs w:val="28"/>
                <w:lang w:eastAsia="lv-LV"/>
              </w:rPr>
              <w:t>nozarē</w:t>
            </w:r>
            <w:r w:rsidR="12659E30" w:rsidRPr="003F7E33">
              <w:rPr>
                <w:rFonts w:ascii="Times New Roman" w:eastAsia="Times New Roman" w:hAnsi="Times New Roman" w:cs="Times New Roman"/>
                <w:sz w:val="28"/>
                <w:szCs w:val="28"/>
                <w:lang w:eastAsia="lv-LV"/>
              </w:rPr>
              <w:t>s</w:t>
            </w:r>
            <w:r w:rsidRPr="003F7E33">
              <w:rPr>
                <w:rFonts w:ascii="Times New Roman" w:eastAsia="Times New Roman" w:hAnsi="Times New Roman" w:cs="Times New Roman"/>
                <w:sz w:val="28"/>
                <w:szCs w:val="28"/>
                <w:lang w:eastAsia="lv-LV"/>
              </w:rPr>
              <w:t xml:space="preserve"> </w:t>
            </w:r>
            <w:r w:rsidR="1729934C" w:rsidRPr="003F7E33">
              <w:rPr>
                <w:rFonts w:ascii="Times New Roman" w:eastAsia="Times New Roman" w:hAnsi="Times New Roman" w:cs="Times New Roman"/>
                <w:sz w:val="28"/>
                <w:szCs w:val="28"/>
                <w:lang w:eastAsia="lv-LV"/>
              </w:rPr>
              <w:t xml:space="preserve">nodarbināto </w:t>
            </w:r>
            <w:r w:rsidRPr="003F7E33">
              <w:rPr>
                <w:rFonts w:ascii="Times New Roman" w:eastAsia="Times New Roman" w:hAnsi="Times New Roman" w:cs="Times New Roman"/>
                <w:sz w:val="28"/>
                <w:szCs w:val="28"/>
                <w:lang w:eastAsia="lv-LV"/>
              </w:rPr>
              <w:t>atalgojumu un ieņēmumus</w:t>
            </w:r>
            <w:r w:rsidR="040F718B" w:rsidRPr="003F7E33">
              <w:rPr>
                <w:rFonts w:ascii="Times New Roman" w:eastAsia="Times New Roman" w:hAnsi="Times New Roman" w:cs="Times New Roman"/>
                <w:sz w:val="28"/>
                <w:szCs w:val="28"/>
                <w:lang w:eastAsia="lv-LV"/>
              </w:rPr>
              <w:t xml:space="preserve"> (NAP2027 [</w:t>
            </w:r>
            <w:r w:rsidR="606AE4B1" w:rsidRPr="003F7E33">
              <w:rPr>
                <w:rFonts w:ascii="Times New Roman" w:eastAsia="Times New Roman" w:hAnsi="Times New Roman" w:cs="Times New Roman"/>
                <w:sz w:val="28"/>
                <w:szCs w:val="28"/>
                <w:lang w:eastAsia="lv-LV"/>
              </w:rPr>
              <w:t xml:space="preserve">pasākums </w:t>
            </w:r>
            <w:r w:rsidR="427B7789" w:rsidRPr="003F7E33">
              <w:rPr>
                <w:rFonts w:ascii="Times New Roman" w:eastAsia="Times New Roman" w:hAnsi="Times New Roman" w:cs="Times New Roman"/>
                <w:sz w:val="28"/>
                <w:szCs w:val="28"/>
                <w:lang w:eastAsia="lv-LV"/>
              </w:rPr>
              <w:t>309</w:t>
            </w:r>
            <w:r w:rsidR="581B8220" w:rsidRPr="003F7E33">
              <w:rPr>
                <w:rFonts w:ascii="Times New Roman" w:eastAsia="Times New Roman" w:hAnsi="Times New Roman" w:cs="Times New Roman"/>
                <w:sz w:val="28"/>
                <w:szCs w:val="28"/>
                <w:lang w:eastAsia="lv-LV"/>
              </w:rPr>
              <w:t>, uz</w:t>
            </w:r>
            <w:r w:rsidR="769D2B23" w:rsidRPr="003F7E33">
              <w:rPr>
                <w:rFonts w:ascii="Times New Roman" w:eastAsia="Times New Roman" w:hAnsi="Times New Roman" w:cs="Times New Roman"/>
                <w:sz w:val="28"/>
                <w:szCs w:val="28"/>
                <w:lang w:eastAsia="lv-LV"/>
              </w:rPr>
              <w:t xml:space="preserve">devums </w:t>
            </w:r>
            <w:r w:rsidRPr="003F7E33">
              <w:rPr>
                <w:rFonts w:ascii="Times New Roman" w:eastAsia="Times New Roman" w:hAnsi="Times New Roman" w:cs="Times New Roman"/>
                <w:sz w:val="28"/>
                <w:szCs w:val="28"/>
                <w:lang w:eastAsia="lv-LV"/>
              </w:rPr>
              <w:t>381, 382</w:t>
            </w:r>
            <w:r w:rsidR="040F718B" w:rsidRPr="003F7E33">
              <w:rPr>
                <w:rFonts w:ascii="Times New Roman" w:eastAsia="Times New Roman" w:hAnsi="Times New Roman" w:cs="Times New Roman"/>
                <w:sz w:val="28"/>
                <w:szCs w:val="28"/>
                <w:lang w:eastAsia="lv-LV"/>
              </w:rPr>
              <w:t>)</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0549CA" w14:textId="4DE3C185"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ECCE68" w14:textId="75C85F43"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w:t>
            </w:r>
            <w:r w:rsidR="00FD6B9E" w:rsidRPr="003F7E33">
              <w:rPr>
                <w:rFonts w:ascii="Times New Roman" w:eastAsia="Times New Roman" w:hAnsi="Times New Roman" w:cs="Times New Roman"/>
                <w:sz w:val="28"/>
                <w:szCs w:val="28"/>
                <w:lang w:eastAsia="lv-LV"/>
              </w:rPr>
              <w:t xml:space="preserve">KM </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B747B7" w14:textId="1E3BA9C5" w:rsidR="00EC6195" w:rsidRPr="003F7E33" w:rsidRDefault="00CA634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VKKF, </w:t>
            </w:r>
            <w:r w:rsidR="00FD6B9E" w:rsidRPr="003F7E33">
              <w:rPr>
                <w:rFonts w:ascii="Times New Roman" w:eastAsia="Times New Roman" w:hAnsi="Times New Roman" w:cs="Times New Roman"/>
                <w:sz w:val="28"/>
                <w:szCs w:val="28"/>
                <w:lang w:eastAsia="lv-LV"/>
              </w:rPr>
              <w:t>Pašvaldības</w:t>
            </w:r>
            <w:r w:rsidRPr="003F7E33">
              <w:rPr>
                <w:rFonts w:ascii="Times New Roman" w:eastAsia="Times New Roman" w:hAnsi="Times New Roman" w:cs="Times New Roman"/>
                <w:sz w:val="28"/>
                <w:szCs w:val="28"/>
                <w:lang w:eastAsia="lv-LV"/>
              </w:rPr>
              <w:t>, NVO</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B0090D" w14:textId="77777777" w:rsidR="00285B73" w:rsidRPr="003F7E33" w:rsidRDefault="00285B73"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PR3</w:t>
            </w:r>
          </w:p>
          <w:p w14:paraId="654732CF" w14:textId="3643E9AB" w:rsidR="00EC6195" w:rsidRPr="003F7E33" w:rsidRDefault="005474E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w:t>
            </w:r>
            <w:r w:rsidR="00CA634E" w:rsidRPr="003F7E33">
              <w:rPr>
                <w:rFonts w:ascii="Times New Roman" w:eastAsia="Times New Roman" w:hAnsi="Times New Roman" w:cs="Times New Roman"/>
                <w:sz w:val="28"/>
                <w:szCs w:val="28"/>
                <w:lang w:eastAsia="lv-LV"/>
              </w:rPr>
              <w:t>8</w:t>
            </w:r>
          </w:p>
        </w:tc>
      </w:tr>
      <w:tr w:rsidR="00EC6195" w:rsidRPr="003F7E33" w14:paraId="3AFCF849"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91551F" w14:textId="77CABF6E"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3.4.</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37B80C6" w14:textId="7337C616" w:rsidR="00EC6195" w:rsidRPr="003F7E33" w:rsidRDefault="00EC6195" w:rsidP="00FA7324">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Stiprināt kultūras informācijas telpu</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407DEBC" w14:textId="0C576F6A"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F88B9E" w14:textId="2E2E57F0" w:rsidR="00EC6195"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KM (VKKF)</w:t>
            </w:r>
            <w:r w:rsidR="00EC6195" w:rsidRPr="003F7E33">
              <w:rPr>
                <w:rFonts w:ascii="Times New Roman" w:eastAsia="Times New Roman" w:hAnsi="Times New Roman" w:cs="Times New Roman"/>
                <w:sz w:val="28"/>
                <w:szCs w:val="28"/>
                <w:lang w:eastAsia="lv-LV"/>
              </w:rPr>
              <w:t> </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6110484" w14:textId="21C8EF15" w:rsidR="00EC6195" w:rsidRPr="003F7E33" w:rsidRDefault="29890F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NVO</w:t>
            </w:r>
            <w:r w:rsidR="624DDD49" w:rsidRPr="003F7E33">
              <w:rPr>
                <w:rFonts w:ascii="Times New Roman" w:eastAsia="Times New Roman" w:hAnsi="Times New Roman" w:cs="Times New Roman"/>
                <w:sz w:val="28"/>
                <w:szCs w:val="28"/>
                <w:lang w:eastAsia="lv-LV"/>
              </w:rPr>
              <w:t>, LNB</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757F949" w14:textId="77777777" w:rsidR="00285B73" w:rsidRPr="003F7E33" w:rsidRDefault="00285B73"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PR3</w:t>
            </w:r>
          </w:p>
          <w:p w14:paraId="75E706CE" w14:textId="00E163DB" w:rsidR="00EC6195" w:rsidRPr="003F7E33" w:rsidRDefault="005474E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w:t>
            </w:r>
            <w:r w:rsidR="00CA634E" w:rsidRPr="003F7E33">
              <w:rPr>
                <w:rFonts w:ascii="Times New Roman" w:eastAsia="Times New Roman" w:hAnsi="Times New Roman" w:cs="Times New Roman"/>
                <w:sz w:val="28"/>
                <w:szCs w:val="28"/>
                <w:lang w:eastAsia="lv-LV"/>
              </w:rPr>
              <w:t>7</w:t>
            </w:r>
          </w:p>
        </w:tc>
      </w:tr>
      <w:tr w:rsidR="00EC6195" w:rsidRPr="003F7E33" w14:paraId="46A79BF9"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ED46AFF" w14:textId="7AEADE05"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3.5.</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6199C11" w14:textId="7A6249CD" w:rsidR="00EC6195" w:rsidRPr="003F7E33" w:rsidRDefault="00EC6195" w:rsidP="00FA7324">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Sniegt atbalstu kultūras </w:t>
            </w:r>
            <w:r w:rsidR="408D9B9F" w:rsidRPr="003F7E33">
              <w:rPr>
                <w:rFonts w:ascii="Times New Roman" w:eastAsia="Times New Roman" w:hAnsi="Times New Roman" w:cs="Times New Roman"/>
                <w:sz w:val="28"/>
                <w:szCs w:val="28"/>
                <w:lang w:eastAsia="lv-LV"/>
              </w:rPr>
              <w:t xml:space="preserve">un radošo nozaru </w:t>
            </w:r>
            <w:r w:rsidRPr="003F7E33">
              <w:rPr>
                <w:rFonts w:ascii="Times New Roman" w:eastAsia="Times New Roman" w:hAnsi="Times New Roman" w:cs="Times New Roman"/>
                <w:sz w:val="28"/>
                <w:szCs w:val="28"/>
                <w:lang w:eastAsia="lv-LV"/>
              </w:rPr>
              <w:t>NVO sektora darbībai</w:t>
            </w:r>
            <w:r w:rsidR="040F718B" w:rsidRPr="003F7E33">
              <w:rPr>
                <w:rFonts w:ascii="Times New Roman" w:eastAsia="Times New Roman" w:hAnsi="Times New Roman" w:cs="Times New Roman"/>
                <w:sz w:val="28"/>
                <w:szCs w:val="28"/>
                <w:lang w:eastAsia="lv-LV"/>
              </w:rPr>
              <w:t xml:space="preserve"> (NAP2027 </w:t>
            </w:r>
            <w:r w:rsidR="7DB71435" w:rsidRPr="003F7E33">
              <w:rPr>
                <w:rFonts w:ascii="Times New Roman" w:eastAsia="Times New Roman" w:hAnsi="Times New Roman" w:cs="Times New Roman"/>
                <w:sz w:val="28"/>
                <w:szCs w:val="28"/>
                <w:lang w:eastAsia="lv-LV"/>
              </w:rPr>
              <w:t xml:space="preserve">pasākums </w:t>
            </w:r>
            <w:r w:rsidR="63FB9A0A" w:rsidRPr="003F7E33">
              <w:rPr>
                <w:rFonts w:ascii="Times New Roman" w:eastAsia="Times New Roman" w:hAnsi="Times New Roman" w:cs="Times New Roman"/>
                <w:sz w:val="28"/>
                <w:szCs w:val="28"/>
                <w:lang w:eastAsia="lv-LV"/>
              </w:rPr>
              <w:t>257</w:t>
            </w:r>
            <w:r w:rsidR="1BAC25EB" w:rsidRPr="003F7E33">
              <w:rPr>
                <w:rFonts w:ascii="Times New Roman" w:eastAsia="Times New Roman" w:hAnsi="Times New Roman" w:cs="Times New Roman"/>
                <w:sz w:val="28"/>
                <w:szCs w:val="28"/>
                <w:lang w:eastAsia="lv-LV"/>
              </w:rPr>
              <w:t xml:space="preserve">, 309, uzdevums </w:t>
            </w:r>
            <w:r w:rsidRPr="003F7E33">
              <w:rPr>
                <w:rFonts w:ascii="Times New Roman" w:eastAsia="Times New Roman" w:hAnsi="Times New Roman" w:cs="Times New Roman"/>
                <w:sz w:val="28"/>
                <w:szCs w:val="28"/>
                <w:lang w:eastAsia="lv-LV"/>
              </w:rPr>
              <w:t>381</w:t>
            </w:r>
            <w:r w:rsidR="040F718B" w:rsidRPr="003F7E33">
              <w:rPr>
                <w:rFonts w:ascii="Times New Roman" w:eastAsia="Times New Roman" w:hAnsi="Times New Roman" w:cs="Times New Roman"/>
                <w:sz w:val="28"/>
                <w:szCs w:val="28"/>
                <w:lang w:eastAsia="lv-LV"/>
              </w:rPr>
              <w:t xml:space="preserve">, </w:t>
            </w:r>
            <w:r w:rsidRPr="003F7E33">
              <w:rPr>
                <w:rFonts w:ascii="Times New Roman" w:eastAsia="Times New Roman" w:hAnsi="Times New Roman" w:cs="Times New Roman"/>
                <w:sz w:val="28"/>
                <w:szCs w:val="28"/>
                <w:lang w:eastAsia="lv-LV"/>
              </w:rPr>
              <w:t>383</w:t>
            </w:r>
            <w:r w:rsidR="040F718B" w:rsidRPr="003F7E33">
              <w:rPr>
                <w:rFonts w:ascii="Times New Roman" w:eastAsia="Times New Roman" w:hAnsi="Times New Roman" w:cs="Times New Roman"/>
                <w:sz w:val="28"/>
                <w:szCs w:val="28"/>
                <w:lang w:eastAsia="lv-LV"/>
              </w:rPr>
              <w:t>)</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F851370" w14:textId="1994305E"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F4792AC" w14:textId="2673E358" w:rsidR="00EC6195"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KM (VKKF)</w:t>
            </w:r>
            <w:r w:rsidR="00EC6195" w:rsidRPr="003F7E33">
              <w:rPr>
                <w:rFonts w:ascii="Times New Roman" w:eastAsia="Times New Roman" w:hAnsi="Times New Roman" w:cs="Times New Roman"/>
                <w:sz w:val="28"/>
                <w:szCs w:val="28"/>
                <w:lang w:eastAsia="lv-LV"/>
              </w:rPr>
              <w:t> </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7D281F0" w14:textId="3DB60963" w:rsidR="00EC6195" w:rsidRPr="003F7E33" w:rsidRDefault="61CBA3DB"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LNB, </w:t>
            </w:r>
            <w:r w:rsidR="085C75F8" w:rsidRPr="003F7E33">
              <w:rPr>
                <w:rFonts w:ascii="Times New Roman" w:eastAsia="Times New Roman" w:hAnsi="Times New Roman" w:cs="Times New Roman"/>
                <w:sz w:val="28"/>
                <w:szCs w:val="28"/>
                <w:lang w:eastAsia="lv-LV"/>
              </w:rPr>
              <w:t xml:space="preserve">Pašvaldības, </w:t>
            </w:r>
            <w:r w:rsidR="29890F9E" w:rsidRPr="003F7E33">
              <w:rPr>
                <w:rFonts w:ascii="Times New Roman" w:eastAsia="Times New Roman" w:hAnsi="Times New Roman" w:cs="Times New Roman"/>
                <w:sz w:val="28"/>
                <w:szCs w:val="28"/>
                <w:lang w:eastAsia="lv-LV"/>
              </w:rPr>
              <w:t>SIF</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19542D" w14:textId="77777777" w:rsidR="00285B73" w:rsidRPr="003F7E33" w:rsidRDefault="00285B73"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PR3</w:t>
            </w:r>
          </w:p>
          <w:p w14:paraId="71CFA987" w14:textId="61C087DF" w:rsidR="00EC6195" w:rsidRPr="003F7E33" w:rsidRDefault="005474E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w:t>
            </w:r>
            <w:r w:rsidR="00CA634E" w:rsidRPr="003F7E33">
              <w:rPr>
                <w:rFonts w:ascii="Times New Roman" w:eastAsia="Times New Roman" w:hAnsi="Times New Roman" w:cs="Times New Roman"/>
                <w:sz w:val="28"/>
                <w:szCs w:val="28"/>
                <w:lang w:eastAsia="lv-LV"/>
              </w:rPr>
              <w:t>8</w:t>
            </w:r>
          </w:p>
        </w:tc>
      </w:tr>
      <w:tr w:rsidR="00EC6195" w:rsidRPr="003F7E33" w14:paraId="6C4B9FE4"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8808B57" w14:textId="5E3C707B"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3.6.</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66E4BBD" w14:textId="533D3489" w:rsidR="00EC6195" w:rsidRPr="003F7E33" w:rsidRDefault="00EC6195" w:rsidP="00FA7324">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Stiprināt kultūras</w:t>
            </w:r>
            <w:r w:rsidR="030EE3FD" w:rsidRPr="003F7E33">
              <w:rPr>
                <w:rFonts w:ascii="Times New Roman" w:eastAsia="Times New Roman" w:hAnsi="Times New Roman" w:cs="Times New Roman"/>
                <w:sz w:val="28"/>
                <w:szCs w:val="28"/>
                <w:lang w:eastAsia="lv-LV"/>
              </w:rPr>
              <w:t xml:space="preserve"> un radošo nozaru</w:t>
            </w:r>
            <w:r w:rsidRPr="003F7E33">
              <w:rPr>
                <w:rFonts w:ascii="Times New Roman" w:eastAsia="Times New Roman" w:hAnsi="Times New Roman" w:cs="Times New Roman"/>
                <w:sz w:val="28"/>
                <w:szCs w:val="28"/>
                <w:lang w:eastAsia="lv-LV"/>
              </w:rPr>
              <w:t xml:space="preserve"> eksportspēju</w:t>
            </w:r>
            <w:r w:rsidR="040F718B" w:rsidRPr="003F7E33">
              <w:rPr>
                <w:rFonts w:ascii="Times New Roman" w:eastAsia="Times New Roman" w:hAnsi="Times New Roman" w:cs="Times New Roman"/>
                <w:sz w:val="28"/>
                <w:szCs w:val="28"/>
                <w:lang w:eastAsia="lv-LV"/>
              </w:rPr>
              <w:t xml:space="preserve"> </w:t>
            </w:r>
            <w:r w:rsidR="00592E77" w:rsidRPr="003F7E33">
              <w:rPr>
                <w:rFonts w:ascii="Times New Roman" w:eastAsia="Times New Roman" w:hAnsi="Times New Roman" w:cs="Times New Roman"/>
                <w:sz w:val="28"/>
                <w:szCs w:val="28"/>
                <w:lang w:eastAsia="lv-LV"/>
              </w:rPr>
              <w:t xml:space="preserve">un starptautisko atpazīstamību Latvijas tēla veidošanā </w:t>
            </w:r>
            <w:r w:rsidR="040F718B" w:rsidRPr="003F7E33">
              <w:rPr>
                <w:rFonts w:ascii="Times New Roman" w:eastAsia="Times New Roman" w:hAnsi="Times New Roman" w:cs="Times New Roman"/>
                <w:sz w:val="28"/>
                <w:szCs w:val="28"/>
                <w:lang w:eastAsia="lv-LV"/>
              </w:rPr>
              <w:t>(NAP2027</w:t>
            </w:r>
            <w:r w:rsidR="3FBA61B0" w:rsidRPr="003F7E33">
              <w:rPr>
                <w:rFonts w:ascii="Times New Roman" w:eastAsia="Times New Roman" w:hAnsi="Times New Roman" w:cs="Times New Roman"/>
                <w:sz w:val="28"/>
                <w:szCs w:val="28"/>
                <w:lang w:eastAsia="lv-LV"/>
              </w:rPr>
              <w:t xml:space="preserve"> pasākums</w:t>
            </w:r>
            <w:r w:rsidR="040F718B" w:rsidRPr="003F7E33">
              <w:rPr>
                <w:rFonts w:ascii="Times New Roman" w:eastAsia="Times New Roman" w:hAnsi="Times New Roman" w:cs="Times New Roman"/>
                <w:sz w:val="28"/>
                <w:szCs w:val="28"/>
                <w:lang w:eastAsia="lv-LV"/>
              </w:rPr>
              <w:t xml:space="preserve"> </w:t>
            </w:r>
            <w:r w:rsidR="196B9752" w:rsidRPr="003F7E33">
              <w:rPr>
                <w:rFonts w:ascii="Times New Roman" w:eastAsia="Times New Roman" w:hAnsi="Times New Roman" w:cs="Times New Roman"/>
                <w:sz w:val="28"/>
                <w:szCs w:val="28"/>
                <w:lang w:eastAsia="lv-LV"/>
              </w:rPr>
              <w:t>72</w:t>
            </w:r>
            <w:r w:rsidR="5B681163" w:rsidRPr="003F7E33">
              <w:rPr>
                <w:rFonts w:ascii="Times New Roman" w:eastAsia="Times New Roman" w:hAnsi="Times New Roman" w:cs="Times New Roman"/>
                <w:sz w:val="28"/>
                <w:szCs w:val="28"/>
                <w:lang w:eastAsia="lv-LV"/>
              </w:rPr>
              <w:t xml:space="preserve">, uzdevums </w:t>
            </w:r>
            <w:r w:rsidRPr="003F7E33">
              <w:rPr>
                <w:rFonts w:ascii="Times New Roman" w:eastAsia="Times New Roman" w:hAnsi="Times New Roman" w:cs="Times New Roman"/>
                <w:sz w:val="28"/>
                <w:szCs w:val="28"/>
                <w:lang w:eastAsia="lv-LV"/>
              </w:rPr>
              <w:t>383, 384</w:t>
            </w:r>
            <w:r w:rsidR="040F718B" w:rsidRPr="003F7E33">
              <w:rPr>
                <w:rFonts w:ascii="Times New Roman" w:eastAsia="Times New Roman" w:hAnsi="Times New Roman" w:cs="Times New Roman"/>
                <w:sz w:val="28"/>
                <w:szCs w:val="28"/>
                <w:lang w:eastAsia="lv-LV"/>
              </w:rPr>
              <w:t>)</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05C8846" w14:textId="54861B7A"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8E4AD82" w14:textId="6CAC9913" w:rsidR="00EC6195"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KM, LIAA</w:t>
            </w:r>
            <w:r w:rsidR="00EC6195" w:rsidRPr="003F7E33">
              <w:rPr>
                <w:rFonts w:ascii="Times New Roman" w:eastAsia="Times New Roman" w:hAnsi="Times New Roman" w:cs="Times New Roman"/>
                <w:sz w:val="28"/>
                <w:szCs w:val="28"/>
                <w:lang w:eastAsia="lv-LV"/>
              </w:rPr>
              <w:t> </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7E14A64" w14:textId="7484E88C" w:rsidR="00EC6195" w:rsidRPr="00C43682" w:rsidRDefault="00EC6195" w:rsidP="52EF3F23">
            <w:pPr>
              <w:ind w:left="0" w:firstLine="0"/>
              <w:jc w:val="center"/>
              <w:rPr>
                <w:rFonts w:ascii="Times New Roman" w:eastAsia="Calibri" w:hAnsi="Times New Roman" w:cs="Times New Roman"/>
              </w:rPr>
            </w:pPr>
            <w:r w:rsidRPr="003F7E33">
              <w:rPr>
                <w:rFonts w:ascii="Times New Roman" w:eastAsia="Times New Roman" w:hAnsi="Times New Roman" w:cs="Times New Roman"/>
                <w:sz w:val="28"/>
                <w:szCs w:val="28"/>
                <w:lang w:eastAsia="lv-LV"/>
              </w:rPr>
              <w:t> </w:t>
            </w:r>
            <w:r w:rsidR="30FBCA33" w:rsidRPr="003F7E33">
              <w:rPr>
                <w:rFonts w:ascii="Times New Roman" w:eastAsia="Times New Roman" w:hAnsi="Times New Roman" w:cs="Times New Roman"/>
                <w:sz w:val="28"/>
                <w:szCs w:val="28"/>
                <w:lang w:eastAsia="lv-LV"/>
              </w:rPr>
              <w:t>LNB</w:t>
            </w:r>
            <w:r w:rsidR="6E7346B1" w:rsidRPr="003F7E33">
              <w:rPr>
                <w:rFonts w:ascii="Times New Roman" w:eastAsia="Times New Roman" w:hAnsi="Times New Roman" w:cs="Times New Roman"/>
                <w:sz w:val="28"/>
                <w:szCs w:val="28"/>
                <w:lang w:eastAsia="lv-LV"/>
              </w:rPr>
              <w:t>, LNA, muzeji, bibliotēkas</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6BF2EFE" w14:textId="32296283" w:rsidR="00285B73" w:rsidRPr="003F7E33" w:rsidRDefault="00285B73"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PR3</w:t>
            </w:r>
          </w:p>
          <w:p w14:paraId="08EFA2F7" w14:textId="34FD7545" w:rsidR="00EC6195" w:rsidRPr="003F7E33" w:rsidRDefault="005474E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w:t>
            </w:r>
            <w:r w:rsidR="00CA634E" w:rsidRPr="003F7E33">
              <w:rPr>
                <w:rFonts w:ascii="Times New Roman" w:eastAsia="Times New Roman" w:hAnsi="Times New Roman" w:cs="Times New Roman"/>
                <w:sz w:val="28"/>
                <w:szCs w:val="28"/>
                <w:lang w:eastAsia="lv-LV"/>
              </w:rPr>
              <w:t>9</w:t>
            </w:r>
          </w:p>
        </w:tc>
      </w:tr>
      <w:tr w:rsidR="00EC6195" w:rsidRPr="003F7E33" w14:paraId="7A772064"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E3AA11F" w14:textId="2E131DD0"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lastRenderedPageBreak/>
              <w:t> 3.7.</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A43E639" w14:textId="4280C429" w:rsidR="00EC6195" w:rsidRPr="003F7E33" w:rsidRDefault="00EC6195" w:rsidP="00FA7324">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xml:space="preserve">Nodrošināt kultūras mantojuma saglabāšanu un </w:t>
            </w:r>
            <w:r w:rsidR="13A8508A" w:rsidRPr="003F7E33">
              <w:rPr>
                <w:rFonts w:ascii="Times New Roman" w:eastAsia="Times New Roman" w:hAnsi="Times New Roman" w:cs="Times New Roman"/>
                <w:sz w:val="28"/>
                <w:szCs w:val="28"/>
                <w:lang w:eastAsia="lv-LV"/>
              </w:rPr>
              <w:t xml:space="preserve">stimulēt tā potenciāla </w:t>
            </w:r>
            <w:r w:rsidRPr="003F7E33">
              <w:rPr>
                <w:rFonts w:ascii="Times New Roman" w:eastAsia="Times New Roman" w:hAnsi="Times New Roman" w:cs="Times New Roman"/>
                <w:sz w:val="28"/>
                <w:szCs w:val="28"/>
                <w:lang w:eastAsia="lv-LV"/>
              </w:rPr>
              <w:t>izmantošanu</w:t>
            </w:r>
            <w:r w:rsidR="0EF16B10" w:rsidRPr="003F7E33">
              <w:rPr>
                <w:rFonts w:ascii="Times New Roman" w:eastAsia="Times New Roman" w:hAnsi="Times New Roman" w:cs="Times New Roman"/>
                <w:sz w:val="28"/>
                <w:szCs w:val="28"/>
                <w:lang w:eastAsia="lv-LV"/>
              </w:rPr>
              <w:t xml:space="preserve"> (NAP2027</w:t>
            </w:r>
            <w:r w:rsidR="10A734AF" w:rsidRPr="003F7E33">
              <w:rPr>
                <w:rFonts w:ascii="Times New Roman" w:eastAsia="Times New Roman" w:hAnsi="Times New Roman" w:cs="Times New Roman"/>
                <w:sz w:val="28"/>
                <w:szCs w:val="28"/>
                <w:lang w:eastAsia="lv-LV"/>
              </w:rPr>
              <w:t xml:space="preserve"> pasākums</w:t>
            </w:r>
            <w:r w:rsidR="0EF16B10" w:rsidRPr="003F7E33">
              <w:rPr>
                <w:rFonts w:ascii="Times New Roman" w:eastAsia="Times New Roman" w:hAnsi="Times New Roman" w:cs="Times New Roman"/>
                <w:sz w:val="28"/>
                <w:szCs w:val="28"/>
                <w:lang w:eastAsia="lv-LV"/>
              </w:rPr>
              <w:t xml:space="preserve"> </w:t>
            </w:r>
            <w:r w:rsidR="2BD57A06" w:rsidRPr="003F7E33">
              <w:rPr>
                <w:rFonts w:ascii="Times New Roman" w:eastAsia="Times New Roman" w:hAnsi="Times New Roman" w:cs="Times New Roman"/>
                <w:sz w:val="28"/>
                <w:szCs w:val="28"/>
                <w:lang w:eastAsia="lv-LV"/>
              </w:rPr>
              <w:t>245</w:t>
            </w:r>
            <w:r w:rsidR="472176B6" w:rsidRPr="003F7E33">
              <w:rPr>
                <w:rFonts w:ascii="Times New Roman" w:eastAsia="Times New Roman" w:hAnsi="Times New Roman" w:cs="Times New Roman"/>
                <w:sz w:val="28"/>
                <w:szCs w:val="28"/>
                <w:lang w:eastAsia="lv-LV"/>
              </w:rPr>
              <w:t xml:space="preserve">, uzdevums </w:t>
            </w:r>
            <w:r w:rsidRPr="003F7E33">
              <w:rPr>
                <w:rFonts w:ascii="Times New Roman" w:eastAsia="Times New Roman" w:hAnsi="Times New Roman" w:cs="Times New Roman"/>
                <w:sz w:val="28"/>
                <w:szCs w:val="28"/>
                <w:lang w:eastAsia="lv-LV"/>
              </w:rPr>
              <w:t>370</w:t>
            </w:r>
            <w:r w:rsidR="0EF16B10" w:rsidRPr="003F7E33">
              <w:rPr>
                <w:rFonts w:ascii="Times New Roman" w:eastAsia="Times New Roman" w:hAnsi="Times New Roman" w:cs="Times New Roman"/>
                <w:sz w:val="28"/>
                <w:szCs w:val="28"/>
                <w:lang w:eastAsia="lv-LV"/>
              </w:rPr>
              <w:t>)</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9E3E8E2" w14:textId="258ED100"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69E736" w14:textId="1A651D24" w:rsidR="00EC6195"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KM (NKMP)</w:t>
            </w:r>
            <w:r w:rsidR="00EC6195" w:rsidRPr="003F7E33">
              <w:rPr>
                <w:rFonts w:ascii="Times New Roman" w:eastAsia="Times New Roman" w:hAnsi="Times New Roman" w:cs="Times New Roman"/>
                <w:sz w:val="28"/>
                <w:szCs w:val="28"/>
                <w:lang w:eastAsia="lv-LV"/>
              </w:rPr>
              <w:t> </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22BBDAE" w14:textId="63973B26" w:rsidR="00EC6195" w:rsidRPr="003F7E33" w:rsidRDefault="6B3A4237" w:rsidP="52EF3F23">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LNB,</w:t>
            </w:r>
            <w:r w:rsidR="73A2714D" w:rsidRPr="003F7E33">
              <w:rPr>
                <w:rFonts w:ascii="Times New Roman" w:eastAsia="Times New Roman" w:hAnsi="Times New Roman" w:cs="Times New Roman"/>
                <w:sz w:val="28"/>
                <w:szCs w:val="28"/>
                <w:lang w:eastAsia="lv-LV"/>
              </w:rPr>
              <w:t xml:space="preserve"> LNA, muzeji, bibliotēkas,</w:t>
            </w:r>
          </w:p>
          <w:p w14:paraId="34D7FCE7" w14:textId="5CD4596A" w:rsidR="00EC6195" w:rsidRPr="003F7E33" w:rsidRDefault="29890F9E" w:rsidP="52EF3F23">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Pašvaldības</w:t>
            </w:r>
            <w:r w:rsidR="0F8228B2" w:rsidRPr="003F7E33">
              <w:rPr>
                <w:rFonts w:ascii="Times New Roman" w:eastAsia="Times New Roman" w:hAnsi="Times New Roman" w:cs="Times New Roman"/>
                <w:sz w:val="28"/>
                <w:szCs w:val="28"/>
                <w:lang w:eastAsia="lv-LV"/>
              </w:rPr>
              <w:t>, UNESCO LNK</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F7AAEA6" w14:textId="77777777" w:rsidR="00285B73" w:rsidRPr="003F7E33" w:rsidRDefault="00285B73"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PR3</w:t>
            </w:r>
          </w:p>
          <w:p w14:paraId="5D0DEE2D" w14:textId="54D804A5"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w:t>
            </w:r>
            <w:r w:rsidR="005474E5" w:rsidRPr="003F7E33">
              <w:rPr>
                <w:rFonts w:ascii="Times New Roman" w:eastAsia="Times New Roman" w:hAnsi="Times New Roman" w:cs="Times New Roman"/>
                <w:sz w:val="28"/>
                <w:szCs w:val="28"/>
                <w:lang w:eastAsia="lv-LV"/>
              </w:rPr>
              <w:t>RR10</w:t>
            </w:r>
          </w:p>
        </w:tc>
      </w:tr>
      <w:tr w:rsidR="00EC6195" w:rsidRPr="003F7E33" w14:paraId="6F6F86A2"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09903AE" w14:textId="50D8B941"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3.8.</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92F0C72" w14:textId="1520F6DC" w:rsidR="00EC6195" w:rsidRPr="003F7E33" w:rsidRDefault="00EC6195" w:rsidP="00FA7324">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Veicināt radošo industriju attīstību</w:t>
            </w:r>
            <w:r w:rsidR="0EF16B10" w:rsidRPr="003F7E33">
              <w:rPr>
                <w:rFonts w:ascii="Times New Roman" w:eastAsia="Times New Roman" w:hAnsi="Times New Roman" w:cs="Times New Roman"/>
                <w:sz w:val="28"/>
                <w:szCs w:val="28"/>
                <w:lang w:eastAsia="lv-LV"/>
              </w:rPr>
              <w:t xml:space="preserve"> (NAP2027 </w:t>
            </w:r>
            <w:r w:rsidR="48CAB7FB" w:rsidRPr="003F7E33">
              <w:rPr>
                <w:rFonts w:ascii="Times New Roman" w:eastAsia="Times New Roman" w:hAnsi="Times New Roman" w:cs="Times New Roman"/>
                <w:sz w:val="28"/>
                <w:szCs w:val="28"/>
                <w:lang w:eastAsia="lv-LV"/>
              </w:rPr>
              <w:t xml:space="preserve">pasākums </w:t>
            </w:r>
            <w:r w:rsidR="2C82FF22" w:rsidRPr="003F7E33">
              <w:rPr>
                <w:rFonts w:ascii="Times New Roman" w:eastAsia="Times New Roman" w:hAnsi="Times New Roman" w:cs="Times New Roman"/>
                <w:sz w:val="28"/>
                <w:szCs w:val="28"/>
                <w:lang w:eastAsia="lv-LV"/>
              </w:rPr>
              <w:t>254</w:t>
            </w:r>
            <w:r w:rsidR="4A9FF9CA" w:rsidRPr="003F7E33">
              <w:rPr>
                <w:rFonts w:ascii="Times New Roman" w:eastAsia="Times New Roman" w:hAnsi="Times New Roman" w:cs="Times New Roman"/>
                <w:sz w:val="28"/>
                <w:szCs w:val="28"/>
                <w:lang w:eastAsia="lv-LV"/>
              </w:rPr>
              <w:t xml:space="preserve">, uzdevums </w:t>
            </w:r>
            <w:r w:rsidRPr="003F7E33">
              <w:rPr>
                <w:rFonts w:ascii="Times New Roman" w:eastAsia="Times New Roman" w:hAnsi="Times New Roman" w:cs="Times New Roman"/>
                <w:sz w:val="28"/>
                <w:szCs w:val="28"/>
                <w:lang w:eastAsia="lv-LV"/>
              </w:rPr>
              <w:t>383</w:t>
            </w:r>
            <w:r w:rsidR="0EF16B10" w:rsidRPr="003F7E33">
              <w:rPr>
                <w:rFonts w:ascii="Times New Roman" w:eastAsia="Times New Roman" w:hAnsi="Times New Roman" w:cs="Times New Roman"/>
                <w:sz w:val="28"/>
                <w:szCs w:val="28"/>
                <w:lang w:eastAsia="lv-LV"/>
              </w:rPr>
              <w:t>)</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FD29E9" w14:textId="42A46524" w:rsidR="00EC6195" w:rsidRPr="003F7E33" w:rsidRDefault="00EC619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73DA7D6" w14:textId="173D2FCA" w:rsidR="00EC6195"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KM, EM</w:t>
            </w:r>
            <w:r w:rsidR="00EC6195" w:rsidRPr="003F7E33">
              <w:rPr>
                <w:rFonts w:ascii="Times New Roman" w:eastAsia="Times New Roman" w:hAnsi="Times New Roman" w:cs="Times New Roman"/>
                <w:sz w:val="28"/>
                <w:szCs w:val="28"/>
                <w:lang w:eastAsia="lv-LV"/>
              </w:rPr>
              <w:t> </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35C8E90" w14:textId="18F0D292" w:rsidR="00EC6195"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LIAA</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08AF11F" w14:textId="77777777" w:rsidR="00285B73" w:rsidRPr="003F7E33" w:rsidRDefault="00285B73"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PR3</w:t>
            </w:r>
          </w:p>
          <w:p w14:paraId="40D611A4" w14:textId="5D1C59DF" w:rsidR="00EC6195" w:rsidRPr="003F7E33" w:rsidRDefault="005474E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RR9</w:t>
            </w:r>
          </w:p>
        </w:tc>
      </w:tr>
    </w:tbl>
    <w:p w14:paraId="7C0A27A3" w14:textId="77777777" w:rsidR="002759B1" w:rsidRPr="003F7E33" w:rsidRDefault="002759B1" w:rsidP="6987A137">
      <w:pPr>
        <w:ind w:left="0" w:firstLine="851"/>
        <w:rPr>
          <w:rFonts w:ascii="Times New Roman" w:hAnsi="Times New Roman" w:cs="Times New Roman"/>
          <w:sz w:val="28"/>
          <w:szCs w:val="28"/>
        </w:rPr>
      </w:pPr>
    </w:p>
    <w:p w14:paraId="3651E363" w14:textId="3DCEC04A" w:rsidR="004D6C96" w:rsidRPr="003F7E33" w:rsidRDefault="004D6C96" w:rsidP="00B55DCA">
      <w:pPr>
        <w:pStyle w:val="Virsraksts2"/>
        <w:numPr>
          <w:ilvl w:val="1"/>
          <w:numId w:val="2"/>
        </w:numPr>
      </w:pPr>
      <w:bookmarkStart w:id="37" w:name="_Toc70375060"/>
      <w:r w:rsidRPr="00B55DCA">
        <w:t>Kultūrizglītība</w:t>
      </w:r>
      <w:bookmarkEnd w:id="37"/>
    </w:p>
    <w:p w14:paraId="1BFC3A36" w14:textId="77777777" w:rsidR="004D6C96" w:rsidRDefault="004D6C96" w:rsidP="6987A137">
      <w:pPr>
        <w:ind w:left="0" w:firstLine="851"/>
        <w:rPr>
          <w:rFonts w:ascii="Times New Roman" w:eastAsia="Calibri" w:hAnsi="Times New Roman" w:cs="Times New Roman"/>
          <w:sz w:val="28"/>
          <w:szCs w:val="28"/>
        </w:rPr>
      </w:pPr>
    </w:p>
    <w:p w14:paraId="68AED08B" w14:textId="30C52BC7" w:rsidR="004D6C96" w:rsidRDefault="09884303" w:rsidP="6987A137">
      <w:pPr>
        <w:ind w:left="0" w:firstLine="851"/>
        <w:rPr>
          <w:rFonts w:ascii="Times New Roman" w:eastAsia="Calibri" w:hAnsi="Times New Roman" w:cs="Times New Roman"/>
          <w:sz w:val="28"/>
          <w:szCs w:val="28"/>
        </w:rPr>
      </w:pPr>
      <w:r w:rsidRPr="003F7E33">
        <w:rPr>
          <w:rFonts w:ascii="Times New Roman" w:eastAsia="Calibri" w:hAnsi="Times New Roman" w:cs="Times New Roman"/>
          <w:sz w:val="28"/>
          <w:szCs w:val="28"/>
        </w:rPr>
        <w:t>Kultūrizglītība</w:t>
      </w:r>
      <w:r w:rsidR="05991735" w:rsidRPr="003F7E33">
        <w:rPr>
          <w:rFonts w:ascii="Times New Roman" w:eastAsia="Calibri" w:hAnsi="Times New Roman" w:cs="Times New Roman"/>
          <w:sz w:val="28"/>
          <w:szCs w:val="28"/>
        </w:rPr>
        <w:t xml:space="preserve">, kā arī </w:t>
      </w:r>
      <w:r w:rsidRPr="003F7E33">
        <w:rPr>
          <w:rFonts w:ascii="Times New Roman" w:eastAsia="Calibri" w:hAnsi="Times New Roman" w:cs="Times New Roman"/>
          <w:sz w:val="28"/>
          <w:szCs w:val="28"/>
        </w:rPr>
        <w:t xml:space="preserve">pētniecība </w:t>
      </w:r>
      <w:r w:rsidR="331082E2" w:rsidRPr="003F7E33">
        <w:rPr>
          <w:rFonts w:ascii="Times New Roman" w:eastAsia="Calibri" w:hAnsi="Times New Roman" w:cs="Times New Roman"/>
          <w:sz w:val="28"/>
          <w:szCs w:val="28"/>
        </w:rPr>
        <w:t xml:space="preserve">kultūras un mākslu jomās, </w:t>
      </w:r>
      <w:r w:rsidRPr="003F7E33">
        <w:rPr>
          <w:rFonts w:ascii="Times New Roman" w:eastAsia="Calibri" w:hAnsi="Times New Roman" w:cs="Times New Roman"/>
          <w:sz w:val="28"/>
          <w:szCs w:val="28"/>
        </w:rPr>
        <w:t xml:space="preserve">ir </w:t>
      </w:r>
      <w:r w:rsidR="7785B15F" w:rsidRPr="003F7E33">
        <w:rPr>
          <w:rFonts w:ascii="Times New Roman" w:eastAsia="Calibri" w:hAnsi="Times New Roman" w:cs="Times New Roman"/>
          <w:sz w:val="28"/>
          <w:szCs w:val="28"/>
        </w:rPr>
        <w:t xml:space="preserve">nozīmīgs </w:t>
      </w:r>
      <w:r w:rsidRPr="003F7E33">
        <w:rPr>
          <w:rFonts w:ascii="Times New Roman" w:eastAsia="Calibri" w:hAnsi="Times New Roman" w:cs="Times New Roman"/>
          <w:sz w:val="28"/>
          <w:szCs w:val="28"/>
        </w:rPr>
        <w:t>kultūras un radoš</w:t>
      </w:r>
      <w:r w:rsidR="424D9DC0" w:rsidRPr="003F7E33">
        <w:rPr>
          <w:rFonts w:ascii="Times New Roman" w:eastAsia="Calibri" w:hAnsi="Times New Roman" w:cs="Times New Roman"/>
          <w:sz w:val="28"/>
          <w:szCs w:val="28"/>
        </w:rPr>
        <w:t>o</w:t>
      </w:r>
      <w:r w:rsidRPr="003F7E33">
        <w:rPr>
          <w:rFonts w:ascii="Times New Roman" w:eastAsia="Calibri" w:hAnsi="Times New Roman" w:cs="Times New Roman"/>
          <w:sz w:val="28"/>
          <w:szCs w:val="28"/>
        </w:rPr>
        <w:t xml:space="preserve"> </w:t>
      </w:r>
      <w:r w:rsidR="0E5FE918" w:rsidRPr="003F7E33">
        <w:rPr>
          <w:rFonts w:ascii="Times New Roman" w:eastAsia="Calibri" w:hAnsi="Times New Roman" w:cs="Times New Roman"/>
          <w:sz w:val="28"/>
          <w:szCs w:val="28"/>
        </w:rPr>
        <w:t xml:space="preserve">nozaru </w:t>
      </w:r>
      <w:r w:rsidRPr="003F7E33">
        <w:rPr>
          <w:rFonts w:ascii="Times New Roman" w:eastAsia="Calibri" w:hAnsi="Times New Roman" w:cs="Times New Roman"/>
          <w:sz w:val="28"/>
          <w:szCs w:val="28"/>
        </w:rPr>
        <w:t xml:space="preserve">attīstības resurss. </w:t>
      </w:r>
      <w:r w:rsidR="0053304B" w:rsidRPr="003F7E33">
        <w:rPr>
          <w:rFonts w:ascii="Times New Roman" w:eastAsia="Calibri" w:hAnsi="Times New Roman" w:cs="Times New Roman"/>
          <w:sz w:val="28"/>
          <w:szCs w:val="28"/>
        </w:rPr>
        <w:t xml:space="preserve">No </w:t>
      </w:r>
      <w:r w:rsidR="004D6C96" w:rsidRPr="003F7E33">
        <w:rPr>
          <w:rFonts w:ascii="Times New Roman" w:eastAsia="Calibri" w:hAnsi="Times New Roman" w:cs="Times New Roman"/>
          <w:sz w:val="28"/>
          <w:szCs w:val="28"/>
        </w:rPr>
        <w:t xml:space="preserve">kultūrizglītības sistēmas </w:t>
      </w:r>
      <w:r w:rsidR="0053304B" w:rsidRPr="003F7E33">
        <w:rPr>
          <w:rFonts w:ascii="Times New Roman" w:eastAsia="Calibri" w:hAnsi="Times New Roman" w:cs="Times New Roman"/>
          <w:sz w:val="28"/>
          <w:szCs w:val="28"/>
        </w:rPr>
        <w:t>sekmīgas darbības ir atkarīg</w:t>
      </w:r>
      <w:r w:rsidR="00DF3838" w:rsidRPr="003F7E33">
        <w:rPr>
          <w:rFonts w:ascii="Times New Roman" w:eastAsia="Calibri" w:hAnsi="Times New Roman" w:cs="Times New Roman"/>
          <w:sz w:val="28"/>
          <w:szCs w:val="28"/>
        </w:rPr>
        <w:t xml:space="preserve">s, vai turpmākajās desmitgadēs Latvijā būs </w:t>
      </w:r>
      <w:r w:rsidR="1C9B80B8" w:rsidRPr="003F7E33">
        <w:rPr>
          <w:rFonts w:ascii="Times New Roman" w:eastAsia="Calibri" w:hAnsi="Times New Roman" w:cs="Times New Roman"/>
          <w:sz w:val="28"/>
          <w:szCs w:val="28"/>
        </w:rPr>
        <w:t xml:space="preserve">pieejami </w:t>
      </w:r>
      <w:r w:rsidR="00DF3838" w:rsidRPr="003F7E33">
        <w:rPr>
          <w:rFonts w:ascii="Times New Roman" w:eastAsia="Calibri" w:hAnsi="Times New Roman" w:cs="Times New Roman"/>
          <w:sz w:val="28"/>
          <w:szCs w:val="28"/>
        </w:rPr>
        <w:t>kvalificēt</w:t>
      </w:r>
      <w:r w:rsidR="7BEDF350" w:rsidRPr="003F7E33">
        <w:rPr>
          <w:rFonts w:ascii="Times New Roman" w:eastAsia="Calibri" w:hAnsi="Times New Roman" w:cs="Times New Roman"/>
          <w:sz w:val="28"/>
          <w:szCs w:val="28"/>
        </w:rPr>
        <w:t>i</w:t>
      </w:r>
      <w:r w:rsidR="00DF3838" w:rsidRPr="003F7E33">
        <w:rPr>
          <w:rFonts w:ascii="Times New Roman" w:eastAsia="Calibri" w:hAnsi="Times New Roman" w:cs="Times New Roman"/>
          <w:sz w:val="28"/>
          <w:szCs w:val="28"/>
        </w:rPr>
        <w:t xml:space="preserve"> cilvēkresurs</w:t>
      </w:r>
      <w:r w:rsidR="06ABF0A2" w:rsidRPr="003F7E33">
        <w:rPr>
          <w:rFonts w:ascii="Times New Roman" w:eastAsia="Calibri" w:hAnsi="Times New Roman" w:cs="Times New Roman"/>
          <w:sz w:val="28"/>
          <w:szCs w:val="28"/>
        </w:rPr>
        <w:t>i</w:t>
      </w:r>
      <w:r w:rsidR="00DF3838" w:rsidRPr="003F7E33">
        <w:rPr>
          <w:rFonts w:ascii="Times New Roman" w:eastAsia="Calibri" w:hAnsi="Times New Roman" w:cs="Times New Roman"/>
          <w:sz w:val="28"/>
          <w:szCs w:val="28"/>
        </w:rPr>
        <w:t>, kas nodrošinās nākotnes kultūras piedāvājuma veidošanu.</w:t>
      </w:r>
    </w:p>
    <w:p w14:paraId="10FB651D" w14:textId="34F6E02E" w:rsidR="004E21E0" w:rsidRPr="003F7E33" w:rsidRDefault="001D4558" w:rsidP="004E21E0">
      <w:pPr>
        <w:ind w:left="0"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Viena no kultūrizglītības īpatnībām slēpjas apstāklī, </w:t>
      </w:r>
      <w:proofErr w:type="gramStart"/>
      <w:r w:rsidR="002E78A4" w:rsidRPr="003F7E33">
        <w:rPr>
          <w:rFonts w:ascii="Times New Roman" w:eastAsia="Calibri" w:hAnsi="Times New Roman" w:cs="Times New Roman"/>
          <w:sz w:val="28"/>
          <w:szCs w:val="28"/>
        </w:rPr>
        <w:t xml:space="preserve">ka virknē </w:t>
      </w:r>
      <w:r>
        <w:rPr>
          <w:rFonts w:ascii="Times New Roman" w:eastAsia="Calibri" w:hAnsi="Times New Roman" w:cs="Times New Roman"/>
          <w:sz w:val="28"/>
          <w:szCs w:val="28"/>
        </w:rPr>
        <w:t xml:space="preserve">specializāciju </w:t>
      </w:r>
      <w:r w:rsidR="002E78A4" w:rsidRPr="003F7E33">
        <w:rPr>
          <w:rFonts w:ascii="Times New Roman" w:eastAsia="Calibri" w:hAnsi="Times New Roman" w:cs="Times New Roman"/>
          <w:sz w:val="28"/>
          <w:szCs w:val="28"/>
        </w:rPr>
        <w:t>nākotnes talantu izglītošana</w:t>
      </w:r>
      <w:proofErr w:type="gramEnd"/>
      <w:r w:rsidR="002E78A4" w:rsidRPr="003F7E33">
        <w:rPr>
          <w:rFonts w:ascii="Times New Roman" w:eastAsia="Calibri" w:hAnsi="Times New Roman" w:cs="Times New Roman"/>
          <w:sz w:val="28"/>
          <w:szCs w:val="28"/>
        </w:rPr>
        <w:t xml:space="preserve"> ir jāuzsāk jau ļoti agrīnā vecumā, bieži vien bez garantijas, ka izglītojamais pilnībā izmantos savu potenciālu. Vairākās </w:t>
      </w:r>
      <w:r>
        <w:rPr>
          <w:rFonts w:ascii="Times New Roman" w:eastAsia="Calibri" w:hAnsi="Times New Roman" w:cs="Times New Roman"/>
          <w:sz w:val="28"/>
          <w:szCs w:val="28"/>
        </w:rPr>
        <w:t xml:space="preserve">kultūras un radošo nozaru specializācijas </w:t>
      </w:r>
      <w:r w:rsidR="002E78A4" w:rsidRPr="003F7E33">
        <w:rPr>
          <w:rFonts w:ascii="Times New Roman" w:eastAsia="Calibri" w:hAnsi="Times New Roman" w:cs="Times New Roman"/>
          <w:sz w:val="28"/>
          <w:szCs w:val="28"/>
        </w:rPr>
        <w:t>būtisks priekšnosacījums veiksmīgām mācībām augstākās izglītības līmenī ir iepriekš apgūtas</w:t>
      </w:r>
      <w:r w:rsidR="002E78A4" w:rsidRPr="003F7E33">
        <w:rPr>
          <w:rFonts w:ascii="Times New Roman" w:eastAsia="Calibri" w:hAnsi="Times New Roman" w:cs="Times New Roman"/>
          <w:sz w:val="28"/>
          <w:szCs w:val="28"/>
          <w:lang w:val="lv"/>
        </w:rPr>
        <w:t xml:space="preserve"> padziļinātas zināšanas un prasmes, ko Latvijā piedāvā</w:t>
      </w:r>
      <w:r w:rsidR="002E78A4" w:rsidRPr="003F7E33">
        <w:rPr>
          <w:rFonts w:ascii="Times New Roman" w:eastAsia="Calibri" w:hAnsi="Times New Roman" w:cs="Times New Roman"/>
          <w:sz w:val="28"/>
          <w:szCs w:val="28"/>
        </w:rPr>
        <w:t xml:space="preserve"> profesionālās vidējās un profesionālās ievirzes izglītības programmas. Tas nozīmē, ka augstas raudzes talantu attīstīšanai mākslu jomā var būt nepieciešami pat līdz piecpadsmit gadu (piemēram, mūzikā, klasiskajā dejā un citās mākslās) </w:t>
      </w:r>
      <w:r w:rsidR="002E78A4" w:rsidRPr="003F7E33">
        <w:rPr>
          <w:rFonts w:ascii="Times New Roman" w:eastAsia="Calibri" w:hAnsi="Times New Roman" w:cs="Times New Roman"/>
          <w:sz w:val="28"/>
          <w:szCs w:val="28"/>
          <w:lang w:val="lv"/>
        </w:rPr>
        <w:t xml:space="preserve">mērķtiecīga darba </w:t>
      </w:r>
      <w:r w:rsidR="002E78A4" w:rsidRPr="003F7E33">
        <w:rPr>
          <w:rFonts w:ascii="Times New Roman" w:eastAsia="Calibri" w:hAnsi="Times New Roman" w:cs="Times New Roman"/>
          <w:sz w:val="28"/>
          <w:szCs w:val="28"/>
        </w:rPr>
        <w:t>kultūrizglītības sistēmā trijos izglītības līmeņos.</w:t>
      </w:r>
      <w:r w:rsidR="004E21E0">
        <w:rPr>
          <w:rFonts w:ascii="Times New Roman" w:eastAsia="Calibri" w:hAnsi="Times New Roman" w:cs="Times New Roman"/>
          <w:sz w:val="28"/>
          <w:szCs w:val="28"/>
        </w:rPr>
        <w:t xml:space="preserve"> Līdz ar to, l</w:t>
      </w:r>
      <w:r w:rsidR="004E21E0" w:rsidRPr="003F7E33">
        <w:rPr>
          <w:rFonts w:ascii="Times New Roman" w:eastAsia="Calibri" w:hAnsi="Times New Roman" w:cs="Times New Roman"/>
          <w:sz w:val="28"/>
          <w:szCs w:val="28"/>
        </w:rPr>
        <w:t xml:space="preserve">ai augstākā izglītības līmeņa programmās izglītību iegūtu kultūras un radošo nozaru attīstībai nepieciešamais izglītojamo un studējošo skaits, sākotnējos izglītības līmeņos kultūrizglītības iespēja jāpiedāvā iespējami lielākam skaitam mācīties gribētāju, lai laicīgi atklātu potenciālos talantus. </w:t>
      </w:r>
      <w:r w:rsidR="004E21E0">
        <w:rPr>
          <w:rFonts w:ascii="Times New Roman" w:eastAsia="Calibri" w:hAnsi="Times New Roman" w:cs="Times New Roman"/>
          <w:sz w:val="28"/>
          <w:szCs w:val="28"/>
        </w:rPr>
        <w:t>Jā</w:t>
      </w:r>
      <w:r w:rsidR="004E21E0" w:rsidRPr="003F7E33">
        <w:rPr>
          <w:rFonts w:ascii="Times New Roman" w:eastAsia="Calibri" w:hAnsi="Times New Roman" w:cs="Times New Roman"/>
          <w:sz w:val="28"/>
          <w:szCs w:val="28"/>
        </w:rPr>
        <w:t xml:space="preserve">ņem vērā, ka katra izglītojamā mākslinieciskā talanta potenciāls var atraisīties individuāli, </w:t>
      </w:r>
      <w:r w:rsidR="004E21E0">
        <w:rPr>
          <w:rFonts w:ascii="Times New Roman" w:eastAsia="Calibri" w:hAnsi="Times New Roman" w:cs="Times New Roman"/>
          <w:sz w:val="28"/>
          <w:szCs w:val="28"/>
        </w:rPr>
        <w:t>un jā</w:t>
      </w:r>
      <w:r w:rsidR="004E21E0" w:rsidRPr="003F7E33">
        <w:rPr>
          <w:rFonts w:ascii="Times New Roman" w:eastAsia="Calibri" w:hAnsi="Times New Roman" w:cs="Times New Roman"/>
          <w:sz w:val="28"/>
          <w:szCs w:val="28"/>
        </w:rPr>
        <w:t>rēķin</w:t>
      </w:r>
      <w:r w:rsidR="004E21E0">
        <w:rPr>
          <w:rFonts w:ascii="Times New Roman" w:eastAsia="Calibri" w:hAnsi="Times New Roman" w:cs="Times New Roman"/>
          <w:sz w:val="28"/>
          <w:szCs w:val="28"/>
        </w:rPr>
        <w:t xml:space="preserve">ās </w:t>
      </w:r>
      <w:r w:rsidR="004E21E0" w:rsidRPr="003F7E33">
        <w:rPr>
          <w:rFonts w:ascii="Times New Roman" w:eastAsia="Calibri" w:hAnsi="Times New Roman" w:cs="Times New Roman"/>
          <w:sz w:val="28"/>
          <w:szCs w:val="28"/>
        </w:rPr>
        <w:t>ar potenciāli lielu audzēkņu skaitu, kuri pārtrauk</w:t>
      </w:r>
      <w:r w:rsidR="004E21E0">
        <w:rPr>
          <w:rFonts w:ascii="Times New Roman" w:eastAsia="Calibri" w:hAnsi="Times New Roman" w:cs="Times New Roman"/>
          <w:sz w:val="28"/>
          <w:szCs w:val="28"/>
        </w:rPr>
        <w:t>s</w:t>
      </w:r>
      <w:r w:rsidR="004E21E0" w:rsidRPr="003F7E33">
        <w:rPr>
          <w:rFonts w:ascii="Times New Roman" w:eastAsia="Calibri" w:hAnsi="Times New Roman" w:cs="Times New Roman"/>
          <w:sz w:val="28"/>
          <w:szCs w:val="28"/>
        </w:rPr>
        <w:t xml:space="preserve"> mācības, </w:t>
      </w:r>
      <w:r w:rsidR="004E21E0">
        <w:rPr>
          <w:rFonts w:ascii="Times New Roman" w:eastAsia="Calibri" w:hAnsi="Times New Roman" w:cs="Times New Roman"/>
          <w:sz w:val="28"/>
          <w:szCs w:val="28"/>
        </w:rPr>
        <w:t xml:space="preserve">mainoties </w:t>
      </w:r>
      <w:r w:rsidR="004E21E0" w:rsidRPr="003F7E33">
        <w:rPr>
          <w:rFonts w:ascii="Times New Roman" w:eastAsia="Calibri" w:hAnsi="Times New Roman" w:cs="Times New Roman"/>
          <w:sz w:val="28"/>
          <w:szCs w:val="28"/>
        </w:rPr>
        <w:t>interes</w:t>
      </w:r>
      <w:r w:rsidR="004E21E0">
        <w:rPr>
          <w:rFonts w:ascii="Times New Roman" w:eastAsia="Calibri" w:hAnsi="Times New Roman" w:cs="Times New Roman"/>
          <w:sz w:val="28"/>
          <w:szCs w:val="28"/>
        </w:rPr>
        <w:t xml:space="preserve">ēm </w:t>
      </w:r>
      <w:r w:rsidR="004E21E0" w:rsidRPr="003F7E33">
        <w:rPr>
          <w:rFonts w:ascii="Times New Roman" w:eastAsia="Calibri" w:hAnsi="Times New Roman" w:cs="Times New Roman"/>
          <w:sz w:val="28"/>
          <w:szCs w:val="28"/>
        </w:rPr>
        <w:t>vai zaudējot motivāciju. Turklāt ne visi mākslinieciski apdāvinātie bērni (vai viņu vecāki) izvēlas attīstīt karjeru mākslās, ņemot vērā mākslas profesiju augsto komplicētību un zemo prestižu, kas galvenokārt saistīts ar atalgojumu kultūras un radošajās nozarēs.</w:t>
      </w:r>
    </w:p>
    <w:p w14:paraId="70B25883" w14:textId="4F2BFC82" w:rsidR="001D4558" w:rsidRDefault="001D4558" w:rsidP="00E53C65">
      <w:pPr>
        <w:ind w:left="0"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Vienlaikus </w:t>
      </w:r>
      <w:r w:rsidR="004E21E0">
        <w:rPr>
          <w:rFonts w:ascii="Times New Roman" w:eastAsia="Calibri" w:hAnsi="Times New Roman" w:cs="Times New Roman"/>
          <w:sz w:val="28"/>
          <w:szCs w:val="28"/>
        </w:rPr>
        <w:t xml:space="preserve">noteikti </w:t>
      </w:r>
      <w:r>
        <w:rPr>
          <w:rFonts w:ascii="Times New Roman" w:eastAsia="Calibri" w:hAnsi="Times New Roman" w:cs="Times New Roman"/>
          <w:sz w:val="28"/>
          <w:szCs w:val="28"/>
        </w:rPr>
        <w:t xml:space="preserve">nevar </w:t>
      </w:r>
      <w:r w:rsidR="004E21E0">
        <w:rPr>
          <w:rFonts w:ascii="Times New Roman" w:eastAsia="Calibri" w:hAnsi="Times New Roman" w:cs="Times New Roman"/>
          <w:sz w:val="28"/>
          <w:szCs w:val="28"/>
        </w:rPr>
        <w:t>teikt</w:t>
      </w:r>
      <w:r>
        <w:rPr>
          <w:rFonts w:ascii="Times New Roman" w:eastAsia="Calibri" w:hAnsi="Times New Roman" w:cs="Times New Roman"/>
          <w:sz w:val="28"/>
          <w:szCs w:val="28"/>
        </w:rPr>
        <w:t xml:space="preserve">, ka </w:t>
      </w:r>
      <w:r w:rsidR="00E53C65" w:rsidRPr="003F7E33">
        <w:rPr>
          <w:rFonts w:ascii="Times New Roman" w:eastAsia="Calibri" w:hAnsi="Times New Roman" w:cs="Times New Roman"/>
          <w:sz w:val="28"/>
          <w:szCs w:val="28"/>
        </w:rPr>
        <w:t xml:space="preserve">valsts un pašvaldību investīcijas mūzikas un mākslas izglītībā attiecībā uz tiem izglītojamiem, kas nav piedalījušies </w:t>
      </w:r>
      <w:r w:rsidR="00E53C65" w:rsidRPr="003F7E33">
        <w:rPr>
          <w:rFonts w:ascii="Times New Roman" w:eastAsia="Calibri" w:hAnsi="Times New Roman" w:cs="Times New Roman"/>
          <w:sz w:val="28"/>
          <w:szCs w:val="28"/>
        </w:rPr>
        <w:lastRenderedPageBreak/>
        <w:t xml:space="preserve">visos trīs kultūrizglītības līmeņos, </w:t>
      </w:r>
      <w:r>
        <w:rPr>
          <w:rFonts w:ascii="Times New Roman" w:eastAsia="Calibri" w:hAnsi="Times New Roman" w:cs="Times New Roman"/>
          <w:sz w:val="28"/>
          <w:szCs w:val="28"/>
        </w:rPr>
        <w:t>būtu nelietderīgas</w:t>
      </w:r>
      <w:r w:rsidR="00E53C65" w:rsidRPr="003F7E33">
        <w:rPr>
          <w:rFonts w:ascii="Times New Roman" w:eastAsia="Calibri" w:hAnsi="Times New Roman" w:cs="Times New Roman"/>
          <w:sz w:val="28"/>
          <w:szCs w:val="28"/>
        </w:rPr>
        <w:t xml:space="preserve">. Pirmkārt, kultūras </w:t>
      </w:r>
      <w:r>
        <w:rPr>
          <w:rFonts w:ascii="Times New Roman" w:eastAsia="Calibri" w:hAnsi="Times New Roman" w:cs="Times New Roman"/>
          <w:sz w:val="28"/>
          <w:szCs w:val="28"/>
        </w:rPr>
        <w:t xml:space="preserve">un radošo </w:t>
      </w:r>
      <w:r w:rsidR="00E53C65" w:rsidRPr="003F7E33">
        <w:rPr>
          <w:rFonts w:ascii="Times New Roman" w:eastAsia="Calibri" w:hAnsi="Times New Roman" w:cs="Times New Roman"/>
          <w:sz w:val="28"/>
          <w:szCs w:val="28"/>
        </w:rPr>
        <w:t>nozaru darbīb</w:t>
      </w:r>
      <w:r>
        <w:rPr>
          <w:rFonts w:ascii="Times New Roman" w:eastAsia="Calibri" w:hAnsi="Times New Roman" w:cs="Times New Roman"/>
          <w:sz w:val="28"/>
          <w:szCs w:val="28"/>
        </w:rPr>
        <w:t>ā</w:t>
      </w:r>
      <w:r w:rsidR="00E53C65" w:rsidRPr="003F7E33">
        <w:rPr>
          <w:rFonts w:ascii="Times New Roman" w:eastAsia="Calibri" w:hAnsi="Times New Roman" w:cs="Times New Roman"/>
          <w:sz w:val="28"/>
          <w:szCs w:val="28"/>
        </w:rPr>
        <w:t xml:space="preserve"> ir nepieciešami ne tikai starptautiska un nacionāla līmeņa </w:t>
      </w:r>
      <w:r>
        <w:rPr>
          <w:rFonts w:ascii="Times New Roman" w:eastAsia="Calibri" w:hAnsi="Times New Roman" w:cs="Times New Roman"/>
          <w:sz w:val="28"/>
          <w:szCs w:val="28"/>
        </w:rPr>
        <w:t>zvaigznes</w:t>
      </w:r>
      <w:r w:rsidR="00E53C65" w:rsidRPr="003F7E33">
        <w:rPr>
          <w:rFonts w:ascii="Times New Roman" w:eastAsia="Calibri" w:hAnsi="Times New Roman" w:cs="Times New Roman"/>
          <w:sz w:val="28"/>
          <w:szCs w:val="28"/>
        </w:rPr>
        <w:t xml:space="preserve">, bet arī koncertmeistari, repetitori, mūzikas skolotāji, </w:t>
      </w:r>
      <w:r>
        <w:rPr>
          <w:rFonts w:ascii="Times New Roman" w:eastAsia="Calibri" w:hAnsi="Times New Roman" w:cs="Times New Roman"/>
          <w:sz w:val="28"/>
          <w:szCs w:val="28"/>
        </w:rPr>
        <w:t xml:space="preserve">amatiermākslas </w:t>
      </w:r>
      <w:r w:rsidR="00E53C65" w:rsidRPr="003F7E33">
        <w:rPr>
          <w:rFonts w:ascii="Times New Roman" w:eastAsia="Calibri" w:hAnsi="Times New Roman" w:cs="Times New Roman"/>
          <w:sz w:val="28"/>
          <w:szCs w:val="28"/>
        </w:rPr>
        <w:t>kolektīvu vadītāji un daudzi citi profesionāļi, kas nodrošina kultūras procesu</w:t>
      </w:r>
      <w:r>
        <w:rPr>
          <w:rFonts w:ascii="Times New Roman" w:eastAsia="Calibri" w:hAnsi="Times New Roman" w:cs="Times New Roman"/>
          <w:sz w:val="28"/>
          <w:szCs w:val="28"/>
        </w:rPr>
        <w:t xml:space="preserve"> nepārtrauktību</w:t>
      </w:r>
      <w:r w:rsidR="00E53C65" w:rsidRPr="003F7E33">
        <w:rPr>
          <w:rFonts w:ascii="Times New Roman" w:eastAsia="Calibri" w:hAnsi="Times New Roman" w:cs="Times New Roman"/>
          <w:sz w:val="28"/>
          <w:szCs w:val="28"/>
        </w:rPr>
        <w:t>, un no kuru profesionalitātes ir atkarīga to kvalitāte. Otrkārt, tie izglītojamie, kas savu profesionālo darbību nesaista ar kultūras jomām, kļūst par nākotnes kultūras piedāvājuma patērētājiem, kas spēj novērtēt piedāvājuma kvalitāti un daudzveidību, garantējot nākotnes kultūras piedāvājuma auditoriju. Treškārt, ņemot vērā kultūrizglītības starpdisciplināro un starpnozar</w:t>
      </w:r>
      <w:r>
        <w:rPr>
          <w:rFonts w:ascii="Times New Roman" w:eastAsia="Calibri" w:hAnsi="Times New Roman" w:cs="Times New Roman"/>
          <w:sz w:val="28"/>
          <w:szCs w:val="28"/>
        </w:rPr>
        <w:t xml:space="preserve">u </w:t>
      </w:r>
      <w:r w:rsidR="00E53C65" w:rsidRPr="003F7E33">
        <w:rPr>
          <w:rFonts w:ascii="Times New Roman" w:eastAsia="Calibri" w:hAnsi="Times New Roman" w:cs="Times New Roman"/>
          <w:sz w:val="28"/>
          <w:szCs w:val="28"/>
        </w:rPr>
        <w:t xml:space="preserve">raksturu, daudzi kultūrizglītības absolventi izvēlas </w:t>
      </w:r>
      <w:r>
        <w:rPr>
          <w:rFonts w:ascii="Times New Roman" w:eastAsia="Calibri" w:hAnsi="Times New Roman" w:cs="Times New Roman"/>
          <w:sz w:val="28"/>
          <w:szCs w:val="28"/>
        </w:rPr>
        <w:t xml:space="preserve">turpināt izglītību un attīstīt profesionālo karjeru </w:t>
      </w:r>
      <w:r w:rsidR="00E53C65" w:rsidRPr="003F7E33">
        <w:rPr>
          <w:rFonts w:ascii="Times New Roman" w:eastAsia="Calibri" w:hAnsi="Times New Roman" w:cs="Times New Roman"/>
          <w:sz w:val="28"/>
          <w:szCs w:val="28"/>
        </w:rPr>
        <w:t>jom</w:t>
      </w:r>
      <w:r>
        <w:rPr>
          <w:rFonts w:ascii="Times New Roman" w:eastAsia="Calibri" w:hAnsi="Times New Roman" w:cs="Times New Roman"/>
          <w:sz w:val="28"/>
          <w:szCs w:val="28"/>
        </w:rPr>
        <w:t>ā</w:t>
      </w:r>
      <w:r w:rsidR="00E53C65" w:rsidRPr="003F7E33">
        <w:rPr>
          <w:rFonts w:ascii="Times New Roman" w:eastAsia="Calibri" w:hAnsi="Times New Roman" w:cs="Times New Roman"/>
          <w:sz w:val="28"/>
          <w:szCs w:val="28"/>
        </w:rPr>
        <w:t xml:space="preserve">s, </w:t>
      </w:r>
      <w:r>
        <w:rPr>
          <w:rFonts w:ascii="Times New Roman" w:eastAsia="Calibri" w:hAnsi="Times New Roman" w:cs="Times New Roman"/>
          <w:sz w:val="28"/>
          <w:szCs w:val="28"/>
        </w:rPr>
        <w:t>kas prasa gan attīstītu radošumu, gan augstu precizitāti un disciplinētību</w:t>
      </w:r>
      <w:r w:rsidR="00E53C65" w:rsidRPr="003F7E33">
        <w:rPr>
          <w:rFonts w:ascii="Times New Roman" w:eastAsia="Calibri" w:hAnsi="Times New Roman" w:cs="Times New Roman"/>
          <w:sz w:val="28"/>
          <w:szCs w:val="28"/>
        </w:rPr>
        <w:t xml:space="preserve">, </w:t>
      </w:r>
      <w:r w:rsidR="00C70E40">
        <w:rPr>
          <w:rFonts w:ascii="Times New Roman" w:eastAsia="Calibri" w:hAnsi="Times New Roman" w:cs="Times New Roman"/>
          <w:sz w:val="28"/>
          <w:szCs w:val="28"/>
        </w:rPr>
        <w:t xml:space="preserve">un </w:t>
      </w:r>
      <w:r w:rsidR="00C70E40" w:rsidRPr="003F7E33">
        <w:rPr>
          <w:rFonts w:ascii="Times New Roman" w:eastAsia="Calibri" w:hAnsi="Times New Roman" w:cs="Times New Roman"/>
          <w:sz w:val="28"/>
          <w:szCs w:val="28"/>
        </w:rPr>
        <w:t>iegūtās kompetences izmantot gan iegūtajā specialitātē, gan radniecīgās nozarēs un specialitātēs</w:t>
      </w:r>
      <w:r w:rsidR="00C70E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tādējādi sniedzot </w:t>
      </w:r>
      <w:r w:rsidR="00C70E40">
        <w:rPr>
          <w:rFonts w:ascii="Times New Roman" w:eastAsia="Calibri" w:hAnsi="Times New Roman" w:cs="Times New Roman"/>
          <w:sz w:val="28"/>
          <w:szCs w:val="28"/>
        </w:rPr>
        <w:t xml:space="preserve">būtisku </w:t>
      </w:r>
      <w:r>
        <w:rPr>
          <w:rFonts w:ascii="Times New Roman" w:eastAsia="Calibri" w:hAnsi="Times New Roman" w:cs="Times New Roman"/>
          <w:sz w:val="28"/>
          <w:szCs w:val="28"/>
        </w:rPr>
        <w:t xml:space="preserve">pienesumu </w:t>
      </w:r>
      <w:r w:rsidR="00E53C65" w:rsidRPr="003F7E33">
        <w:rPr>
          <w:rFonts w:ascii="Times New Roman" w:eastAsia="Calibri" w:hAnsi="Times New Roman" w:cs="Times New Roman"/>
          <w:sz w:val="28"/>
          <w:szCs w:val="28"/>
        </w:rPr>
        <w:t xml:space="preserve">sabiedrības </w:t>
      </w:r>
      <w:r>
        <w:rPr>
          <w:rFonts w:ascii="Times New Roman" w:eastAsia="Calibri" w:hAnsi="Times New Roman" w:cs="Times New Roman"/>
          <w:sz w:val="28"/>
          <w:szCs w:val="28"/>
        </w:rPr>
        <w:t xml:space="preserve">kopējā </w:t>
      </w:r>
      <w:r w:rsidR="00E53C65" w:rsidRPr="003F7E33">
        <w:rPr>
          <w:rFonts w:ascii="Times New Roman" w:eastAsia="Calibri" w:hAnsi="Times New Roman" w:cs="Times New Roman"/>
          <w:sz w:val="28"/>
          <w:szCs w:val="28"/>
        </w:rPr>
        <w:t>intelektuāl</w:t>
      </w:r>
      <w:r>
        <w:rPr>
          <w:rFonts w:ascii="Times New Roman" w:eastAsia="Calibri" w:hAnsi="Times New Roman" w:cs="Times New Roman"/>
          <w:sz w:val="28"/>
          <w:szCs w:val="28"/>
        </w:rPr>
        <w:t>ā</w:t>
      </w:r>
      <w:r w:rsidR="00E53C65" w:rsidRPr="003F7E33">
        <w:rPr>
          <w:rFonts w:ascii="Times New Roman" w:eastAsia="Calibri" w:hAnsi="Times New Roman" w:cs="Times New Roman"/>
          <w:sz w:val="28"/>
          <w:szCs w:val="28"/>
        </w:rPr>
        <w:t xml:space="preserve"> kapitāl</w:t>
      </w:r>
      <w:r>
        <w:rPr>
          <w:rFonts w:ascii="Times New Roman" w:eastAsia="Calibri" w:hAnsi="Times New Roman" w:cs="Times New Roman"/>
          <w:sz w:val="28"/>
          <w:szCs w:val="28"/>
        </w:rPr>
        <w:t>a attīstībā</w:t>
      </w:r>
      <w:r w:rsidR="00E53C65" w:rsidRPr="003F7E33">
        <w:rPr>
          <w:rFonts w:ascii="Times New Roman" w:eastAsia="Calibri" w:hAnsi="Times New Roman" w:cs="Times New Roman"/>
          <w:sz w:val="28"/>
          <w:szCs w:val="28"/>
        </w:rPr>
        <w:t xml:space="preserve">. </w:t>
      </w:r>
    </w:p>
    <w:p w14:paraId="3EB6B3E3" w14:textId="01BFD20B" w:rsidR="00E53C65" w:rsidRDefault="004E21E0" w:rsidP="00E53C65">
      <w:pPr>
        <w:ind w:left="0" w:firstLine="851"/>
        <w:rPr>
          <w:rFonts w:ascii="Times New Roman" w:eastAsia="Calibri" w:hAnsi="Times New Roman" w:cs="Times New Roman"/>
          <w:sz w:val="28"/>
          <w:szCs w:val="28"/>
        </w:rPr>
      </w:pPr>
      <w:r>
        <w:rPr>
          <w:rFonts w:ascii="Times New Roman" w:eastAsia="Calibri" w:hAnsi="Times New Roman" w:cs="Times New Roman"/>
          <w:sz w:val="28"/>
          <w:szCs w:val="28"/>
          <w:lang w:val="lv"/>
        </w:rPr>
        <w:t>K</w:t>
      </w:r>
      <w:r w:rsidRPr="003F7E33">
        <w:rPr>
          <w:rFonts w:ascii="Times New Roman" w:eastAsia="Calibri" w:hAnsi="Times New Roman" w:cs="Times New Roman"/>
          <w:sz w:val="28"/>
          <w:szCs w:val="28"/>
          <w:lang w:val="lv"/>
        </w:rPr>
        <w:t xml:space="preserve">ultūrizglītība </w:t>
      </w:r>
      <w:r>
        <w:rPr>
          <w:rFonts w:ascii="Times New Roman" w:eastAsia="Calibri" w:hAnsi="Times New Roman" w:cs="Times New Roman"/>
          <w:sz w:val="28"/>
          <w:szCs w:val="28"/>
          <w:lang w:val="lv"/>
        </w:rPr>
        <w:t xml:space="preserve">vienlaikus </w:t>
      </w:r>
      <w:r w:rsidRPr="003F7E33">
        <w:rPr>
          <w:rFonts w:ascii="Times New Roman" w:eastAsia="Calibri" w:hAnsi="Times New Roman" w:cs="Times New Roman"/>
          <w:sz w:val="28"/>
          <w:szCs w:val="28"/>
          <w:lang w:val="lv"/>
        </w:rPr>
        <w:t xml:space="preserve">ir gan </w:t>
      </w:r>
      <w:r>
        <w:rPr>
          <w:rFonts w:ascii="Times New Roman" w:eastAsia="Calibri" w:hAnsi="Times New Roman" w:cs="Times New Roman"/>
          <w:sz w:val="28"/>
          <w:szCs w:val="28"/>
          <w:lang w:val="lv"/>
        </w:rPr>
        <w:t xml:space="preserve">izteikti </w:t>
      </w:r>
      <w:proofErr w:type="spellStart"/>
      <w:r w:rsidRPr="003F7E33">
        <w:rPr>
          <w:rFonts w:ascii="Times New Roman" w:eastAsia="Calibri" w:hAnsi="Times New Roman" w:cs="Times New Roman"/>
          <w:sz w:val="28"/>
          <w:szCs w:val="28"/>
          <w:lang w:val="lv"/>
        </w:rPr>
        <w:t>nozariska</w:t>
      </w:r>
      <w:proofErr w:type="spellEnd"/>
      <w:r>
        <w:rPr>
          <w:rFonts w:ascii="Times New Roman" w:eastAsia="Calibri" w:hAnsi="Times New Roman" w:cs="Times New Roman"/>
          <w:sz w:val="28"/>
          <w:szCs w:val="28"/>
          <w:lang w:val="lv"/>
        </w:rPr>
        <w:t xml:space="preserve">, gatavojot kultūras un radošo nozaru speciālistus ar ļoti specifiskām prasmēm un zināšanām, vienlaikus sniedzot plašas </w:t>
      </w:r>
      <w:r w:rsidRPr="003F7E33">
        <w:rPr>
          <w:rFonts w:ascii="Times New Roman" w:eastAsia="Calibri" w:hAnsi="Times New Roman" w:cs="Times New Roman"/>
          <w:sz w:val="28"/>
          <w:szCs w:val="28"/>
          <w:lang w:val="lv"/>
        </w:rPr>
        <w:t>padziļinātas starpdisciplināras zināšanas</w:t>
      </w:r>
      <w:r>
        <w:rPr>
          <w:rFonts w:ascii="Times New Roman" w:eastAsia="Calibri" w:hAnsi="Times New Roman" w:cs="Times New Roman"/>
          <w:sz w:val="28"/>
          <w:szCs w:val="28"/>
          <w:lang w:val="lv"/>
        </w:rPr>
        <w:t xml:space="preserve"> </w:t>
      </w:r>
      <w:r w:rsidRPr="003F7E33">
        <w:rPr>
          <w:rFonts w:ascii="Times New Roman" w:eastAsia="Calibri" w:hAnsi="Times New Roman" w:cs="Times New Roman"/>
          <w:sz w:val="28"/>
          <w:szCs w:val="28"/>
          <w:lang w:val="lv"/>
        </w:rPr>
        <w:t>kultūras jomā</w:t>
      </w:r>
      <w:r>
        <w:rPr>
          <w:rFonts w:ascii="Times New Roman" w:eastAsia="Calibri" w:hAnsi="Times New Roman" w:cs="Times New Roman"/>
          <w:sz w:val="28"/>
          <w:szCs w:val="28"/>
          <w:lang w:val="lv"/>
        </w:rPr>
        <w:t>. L</w:t>
      </w:r>
      <w:r w:rsidRPr="003F7E33">
        <w:rPr>
          <w:rFonts w:ascii="Times New Roman" w:eastAsia="Calibri" w:hAnsi="Times New Roman" w:cs="Times New Roman"/>
          <w:sz w:val="28"/>
          <w:szCs w:val="28"/>
          <w:lang w:val="lv"/>
        </w:rPr>
        <w:t xml:space="preserve">īdz ar to kultūrizglītības iestāžu absolventiem ir </w:t>
      </w:r>
      <w:r>
        <w:rPr>
          <w:rFonts w:ascii="Times New Roman" w:eastAsia="Calibri" w:hAnsi="Times New Roman" w:cs="Times New Roman"/>
          <w:sz w:val="28"/>
          <w:szCs w:val="28"/>
          <w:lang w:val="lv"/>
        </w:rPr>
        <w:t xml:space="preserve">plašas </w:t>
      </w:r>
      <w:r w:rsidRPr="003F7E33">
        <w:rPr>
          <w:rFonts w:ascii="Times New Roman" w:eastAsia="Calibri" w:hAnsi="Times New Roman" w:cs="Times New Roman"/>
          <w:sz w:val="28"/>
          <w:szCs w:val="28"/>
          <w:lang w:val="lv"/>
        </w:rPr>
        <w:t>iespējas izvēlēties turpmāk</w:t>
      </w:r>
      <w:r>
        <w:rPr>
          <w:rFonts w:ascii="Times New Roman" w:eastAsia="Calibri" w:hAnsi="Times New Roman" w:cs="Times New Roman"/>
          <w:sz w:val="28"/>
          <w:szCs w:val="28"/>
          <w:lang w:val="lv"/>
        </w:rPr>
        <w:t xml:space="preserve">o karjeras ceļu </w:t>
      </w:r>
      <w:r w:rsidRPr="003F7E33">
        <w:rPr>
          <w:rFonts w:ascii="Times New Roman" w:eastAsia="Calibri" w:hAnsi="Times New Roman" w:cs="Times New Roman"/>
          <w:sz w:val="28"/>
          <w:szCs w:val="28"/>
          <w:lang w:val="lv"/>
        </w:rPr>
        <w:t>atbilstoši interesēm.</w:t>
      </w:r>
      <w:r>
        <w:rPr>
          <w:rFonts w:ascii="Times New Roman" w:eastAsia="Calibri" w:hAnsi="Times New Roman" w:cs="Times New Roman"/>
          <w:sz w:val="28"/>
          <w:szCs w:val="28"/>
          <w:lang w:val="lv"/>
        </w:rPr>
        <w:t xml:space="preserve"> </w:t>
      </w:r>
      <w:r w:rsidR="001D4558">
        <w:rPr>
          <w:rFonts w:ascii="Times New Roman" w:eastAsia="Calibri" w:hAnsi="Times New Roman" w:cs="Times New Roman"/>
          <w:sz w:val="28"/>
          <w:szCs w:val="28"/>
        </w:rPr>
        <w:t>K</w:t>
      </w:r>
      <w:r w:rsidR="00E53C65" w:rsidRPr="003F7E33">
        <w:rPr>
          <w:rFonts w:ascii="Times New Roman" w:eastAsia="Calibri" w:hAnsi="Times New Roman" w:cs="Times New Roman"/>
          <w:sz w:val="28"/>
          <w:szCs w:val="28"/>
        </w:rPr>
        <w:t xml:space="preserve">ultūrizglītības iestāžu absolventi </w:t>
      </w:r>
      <w:r w:rsidR="001D4558">
        <w:rPr>
          <w:rFonts w:ascii="Times New Roman" w:eastAsia="Calibri" w:hAnsi="Times New Roman" w:cs="Times New Roman"/>
          <w:sz w:val="28"/>
          <w:szCs w:val="28"/>
        </w:rPr>
        <w:t xml:space="preserve">nereti, ņemot vērā specifisko nodarbinātības struktūru kultūras un radošajās nozarēs, </w:t>
      </w:r>
      <w:r w:rsidR="00E53C65" w:rsidRPr="003F7E33">
        <w:rPr>
          <w:rFonts w:ascii="Times New Roman" w:eastAsia="Calibri" w:hAnsi="Times New Roman" w:cs="Times New Roman"/>
          <w:sz w:val="28"/>
          <w:szCs w:val="28"/>
        </w:rPr>
        <w:t xml:space="preserve">izvēlas </w:t>
      </w:r>
      <w:r w:rsidR="001D4558">
        <w:rPr>
          <w:rFonts w:ascii="Times New Roman" w:eastAsia="Calibri" w:hAnsi="Times New Roman" w:cs="Times New Roman"/>
          <w:sz w:val="28"/>
          <w:szCs w:val="28"/>
        </w:rPr>
        <w:t xml:space="preserve">atšķirīgas nodarbinātas formas, gūstot ieņēmumus kā pašnodarbinātie un autoratlīdzību saņēmēju, strādājot </w:t>
      </w:r>
      <w:r w:rsidR="00C70E40">
        <w:rPr>
          <w:rFonts w:ascii="Times New Roman" w:eastAsia="Calibri" w:hAnsi="Times New Roman" w:cs="Times New Roman"/>
          <w:sz w:val="28"/>
          <w:szCs w:val="28"/>
        </w:rPr>
        <w:t xml:space="preserve">vienlaikus </w:t>
      </w:r>
      <w:r w:rsidR="001D4558">
        <w:rPr>
          <w:rFonts w:ascii="Times New Roman" w:eastAsia="Calibri" w:hAnsi="Times New Roman" w:cs="Times New Roman"/>
          <w:sz w:val="28"/>
          <w:szCs w:val="28"/>
        </w:rPr>
        <w:t>vairākus nepilnas sl</w:t>
      </w:r>
      <w:r w:rsidR="00C70E40">
        <w:rPr>
          <w:rFonts w:ascii="Times New Roman" w:eastAsia="Calibri" w:hAnsi="Times New Roman" w:cs="Times New Roman"/>
          <w:sz w:val="28"/>
          <w:szCs w:val="28"/>
        </w:rPr>
        <w:t xml:space="preserve">odzes darbus vai piedaloties kultūras un radošo nozaru NVO projektos, </w:t>
      </w:r>
      <w:r w:rsidR="00E53C65" w:rsidRPr="003F7E33">
        <w:rPr>
          <w:rFonts w:ascii="Times New Roman" w:eastAsia="Calibri" w:hAnsi="Times New Roman" w:cs="Times New Roman"/>
          <w:sz w:val="28"/>
          <w:szCs w:val="28"/>
          <w:lang w:val="lv"/>
        </w:rPr>
        <w:t xml:space="preserve">kas </w:t>
      </w:r>
      <w:r w:rsidR="00C70E40">
        <w:rPr>
          <w:rFonts w:ascii="Times New Roman" w:eastAsia="Calibri" w:hAnsi="Times New Roman" w:cs="Times New Roman"/>
          <w:sz w:val="28"/>
          <w:szCs w:val="28"/>
          <w:lang w:val="lv"/>
        </w:rPr>
        <w:t xml:space="preserve">būtiski </w:t>
      </w:r>
      <w:r w:rsidR="00E53C65" w:rsidRPr="003F7E33">
        <w:rPr>
          <w:rFonts w:ascii="Times New Roman" w:eastAsia="Calibri" w:hAnsi="Times New Roman" w:cs="Times New Roman"/>
          <w:sz w:val="28"/>
          <w:szCs w:val="28"/>
          <w:lang w:val="lv"/>
        </w:rPr>
        <w:t xml:space="preserve">apgrūtina </w:t>
      </w:r>
      <w:r w:rsidR="00C70E40">
        <w:rPr>
          <w:rFonts w:ascii="Times New Roman" w:eastAsia="Calibri" w:hAnsi="Times New Roman" w:cs="Times New Roman"/>
          <w:sz w:val="28"/>
          <w:szCs w:val="28"/>
          <w:lang w:val="lv"/>
        </w:rPr>
        <w:t>informācijas apkopošanu par kultūrizglītības sistēmas absolventu nodarbinātību un ienākumiem</w:t>
      </w:r>
      <w:r w:rsidR="00E53C65" w:rsidRPr="003F7E33">
        <w:rPr>
          <w:rFonts w:ascii="Times New Roman" w:eastAsia="Calibri" w:hAnsi="Times New Roman" w:cs="Times New Roman"/>
          <w:sz w:val="28"/>
          <w:szCs w:val="28"/>
        </w:rPr>
        <w:t xml:space="preserve">. </w:t>
      </w:r>
      <w:r w:rsidR="00C70E40">
        <w:rPr>
          <w:rFonts w:ascii="Times New Roman" w:eastAsia="Calibri" w:hAnsi="Times New Roman" w:cs="Times New Roman"/>
          <w:sz w:val="28"/>
          <w:szCs w:val="28"/>
        </w:rPr>
        <w:t xml:space="preserve">Šī iemesla dēļ </w:t>
      </w:r>
      <w:r w:rsidR="00E53C65" w:rsidRPr="003F7E33">
        <w:rPr>
          <w:rFonts w:ascii="Times New Roman" w:eastAsia="Calibri" w:hAnsi="Times New Roman" w:cs="Times New Roman"/>
          <w:sz w:val="28"/>
          <w:szCs w:val="28"/>
        </w:rPr>
        <w:t xml:space="preserve">darba tirgus un nodarbinātības rādītāji </w:t>
      </w:r>
      <w:r w:rsidR="00C70E40">
        <w:rPr>
          <w:rFonts w:ascii="Times New Roman" w:eastAsia="Calibri" w:hAnsi="Times New Roman" w:cs="Times New Roman"/>
          <w:sz w:val="28"/>
          <w:szCs w:val="28"/>
        </w:rPr>
        <w:t xml:space="preserve">nevar </w:t>
      </w:r>
      <w:r w:rsidR="00E53C65" w:rsidRPr="003F7E33">
        <w:rPr>
          <w:rFonts w:ascii="Times New Roman" w:eastAsia="Calibri" w:hAnsi="Times New Roman" w:cs="Times New Roman"/>
          <w:sz w:val="28"/>
          <w:szCs w:val="28"/>
        </w:rPr>
        <w:t xml:space="preserve">kalpot kā vienīgie indikatori </w:t>
      </w:r>
      <w:r w:rsidR="00C70E40">
        <w:rPr>
          <w:rFonts w:ascii="Times New Roman" w:eastAsia="Calibri" w:hAnsi="Times New Roman" w:cs="Times New Roman"/>
          <w:sz w:val="28"/>
          <w:szCs w:val="28"/>
        </w:rPr>
        <w:t xml:space="preserve">kultūras un radošo nozaru </w:t>
      </w:r>
      <w:r w:rsidR="00E53C65" w:rsidRPr="003F7E33">
        <w:rPr>
          <w:rFonts w:ascii="Times New Roman" w:eastAsia="Calibri" w:hAnsi="Times New Roman" w:cs="Times New Roman"/>
          <w:sz w:val="28"/>
          <w:szCs w:val="28"/>
        </w:rPr>
        <w:t xml:space="preserve">izglītojamo </w:t>
      </w:r>
      <w:r w:rsidR="00C70E40">
        <w:rPr>
          <w:rFonts w:ascii="Times New Roman" w:eastAsia="Calibri" w:hAnsi="Times New Roman" w:cs="Times New Roman"/>
          <w:sz w:val="28"/>
          <w:szCs w:val="28"/>
        </w:rPr>
        <w:t xml:space="preserve">darba tirgus pieprasījuma </w:t>
      </w:r>
      <w:r w:rsidR="00E53C65" w:rsidRPr="003F7E33">
        <w:rPr>
          <w:rFonts w:ascii="Times New Roman" w:eastAsia="Calibri" w:hAnsi="Times New Roman" w:cs="Times New Roman"/>
          <w:sz w:val="28"/>
          <w:szCs w:val="28"/>
        </w:rPr>
        <w:t>prognozēšan</w:t>
      </w:r>
      <w:r w:rsidR="00C70E40">
        <w:rPr>
          <w:rFonts w:ascii="Times New Roman" w:eastAsia="Calibri" w:hAnsi="Times New Roman" w:cs="Times New Roman"/>
          <w:sz w:val="28"/>
          <w:szCs w:val="28"/>
        </w:rPr>
        <w:t>ai</w:t>
      </w:r>
      <w:r w:rsidR="00E53C65" w:rsidRPr="003F7E33">
        <w:rPr>
          <w:rFonts w:ascii="Times New Roman" w:eastAsia="Calibri" w:hAnsi="Times New Roman" w:cs="Times New Roman"/>
          <w:sz w:val="28"/>
          <w:szCs w:val="28"/>
        </w:rPr>
        <w:t>.</w:t>
      </w:r>
    </w:p>
    <w:p w14:paraId="3970EA51" w14:textId="77777777" w:rsidR="004E21E0" w:rsidRPr="003F7E33" w:rsidRDefault="004E21E0" w:rsidP="004E21E0">
      <w:pPr>
        <w:ind w:left="0" w:firstLine="851"/>
        <w:rPr>
          <w:rFonts w:ascii="Times New Roman" w:eastAsia="Calibri" w:hAnsi="Times New Roman" w:cs="Times New Roman"/>
          <w:sz w:val="28"/>
          <w:szCs w:val="28"/>
          <w:lang w:val="lv"/>
        </w:rPr>
      </w:pPr>
      <w:r w:rsidRPr="003F7E33">
        <w:rPr>
          <w:rFonts w:ascii="Times New Roman" w:eastAsia="Calibri" w:hAnsi="Times New Roman" w:cs="Times New Roman"/>
          <w:sz w:val="28"/>
          <w:szCs w:val="28"/>
          <w:lang w:val="lv"/>
        </w:rPr>
        <w:t xml:space="preserve">Svarīgi ir turpināt kultūrizglītības profesionālās izglītības kompetences centru attīstīšanu par izcilības centriem, lai tie pilnvērtīgi varētu pildīt tiem noteiktās funkcijas, kā arī attīstīt reģionālās mākslas un mūzikas vidusskolas, veicinot talantu attīstību, </w:t>
      </w:r>
      <w:r>
        <w:rPr>
          <w:rFonts w:ascii="Times New Roman" w:eastAsia="Calibri" w:hAnsi="Times New Roman" w:cs="Times New Roman"/>
          <w:sz w:val="28"/>
          <w:szCs w:val="28"/>
          <w:lang w:val="lv"/>
        </w:rPr>
        <w:t xml:space="preserve">īstenojot </w:t>
      </w:r>
      <w:r w:rsidRPr="003F7E33">
        <w:rPr>
          <w:rFonts w:ascii="Times New Roman" w:eastAsia="Calibri" w:hAnsi="Times New Roman" w:cs="Times New Roman"/>
          <w:sz w:val="28"/>
          <w:szCs w:val="28"/>
          <w:lang w:val="lv"/>
        </w:rPr>
        <w:t>mācību procesa un vides modernizāciju</w:t>
      </w:r>
      <w:r>
        <w:rPr>
          <w:rFonts w:ascii="Times New Roman" w:eastAsia="Calibri" w:hAnsi="Times New Roman" w:cs="Times New Roman"/>
          <w:sz w:val="28"/>
          <w:szCs w:val="28"/>
          <w:lang w:val="lv"/>
        </w:rPr>
        <w:t xml:space="preserve"> un</w:t>
      </w:r>
      <w:r w:rsidRPr="003F7E33">
        <w:rPr>
          <w:rFonts w:ascii="Times New Roman" w:eastAsia="Calibri" w:hAnsi="Times New Roman" w:cs="Times New Roman"/>
          <w:sz w:val="28"/>
          <w:szCs w:val="28"/>
          <w:lang w:val="lv"/>
        </w:rPr>
        <w:t xml:space="preserve"> digitalizāciju, kā arī </w:t>
      </w:r>
      <w:r>
        <w:rPr>
          <w:rFonts w:ascii="Times New Roman" w:eastAsia="Calibri" w:hAnsi="Times New Roman" w:cs="Times New Roman"/>
          <w:sz w:val="28"/>
          <w:szCs w:val="28"/>
          <w:lang w:val="lv"/>
        </w:rPr>
        <w:t xml:space="preserve">ceļot </w:t>
      </w:r>
      <w:r w:rsidRPr="003F7E33">
        <w:rPr>
          <w:rFonts w:ascii="Times New Roman" w:eastAsia="Calibri" w:hAnsi="Times New Roman" w:cs="Times New Roman"/>
          <w:sz w:val="28"/>
          <w:szCs w:val="28"/>
          <w:lang w:val="lv"/>
        </w:rPr>
        <w:t>pedagog</w:t>
      </w:r>
      <w:r>
        <w:rPr>
          <w:rFonts w:ascii="Times New Roman" w:eastAsia="Calibri" w:hAnsi="Times New Roman" w:cs="Times New Roman"/>
          <w:sz w:val="28"/>
          <w:szCs w:val="28"/>
          <w:lang w:val="lv"/>
        </w:rPr>
        <w:t>a</w:t>
      </w:r>
      <w:r w:rsidRPr="003F7E33">
        <w:rPr>
          <w:rFonts w:ascii="Times New Roman" w:eastAsia="Calibri" w:hAnsi="Times New Roman" w:cs="Times New Roman"/>
          <w:sz w:val="28"/>
          <w:szCs w:val="28"/>
          <w:lang w:val="lv"/>
        </w:rPr>
        <w:t xml:space="preserve"> profesijas prestižu. Sadarbībā ar I</w:t>
      </w:r>
      <w:r>
        <w:rPr>
          <w:rFonts w:ascii="Times New Roman" w:eastAsia="Calibri" w:hAnsi="Times New Roman" w:cs="Times New Roman"/>
          <w:sz w:val="28"/>
          <w:szCs w:val="28"/>
          <w:lang w:val="lv"/>
        </w:rPr>
        <w:t>ZM</w:t>
      </w:r>
      <w:r w:rsidRPr="003F7E33">
        <w:rPr>
          <w:rFonts w:ascii="Times New Roman" w:eastAsia="Calibri" w:hAnsi="Times New Roman" w:cs="Times New Roman"/>
          <w:sz w:val="28"/>
          <w:szCs w:val="28"/>
          <w:lang w:val="lv"/>
        </w:rPr>
        <w:t xml:space="preserve"> ir jāpārskata profesionālās izglītības kompetences centra statusa piešķiršanas un saglabāšanas kritēriji</w:t>
      </w:r>
      <w:r>
        <w:rPr>
          <w:rFonts w:ascii="Times New Roman" w:eastAsia="Calibri" w:hAnsi="Times New Roman" w:cs="Times New Roman"/>
          <w:sz w:val="28"/>
          <w:szCs w:val="28"/>
          <w:lang w:val="lv"/>
        </w:rPr>
        <w:t xml:space="preserve"> un </w:t>
      </w:r>
      <w:r w:rsidRPr="003F7E33">
        <w:rPr>
          <w:rFonts w:ascii="Times New Roman" w:eastAsia="Calibri" w:hAnsi="Times New Roman" w:cs="Times New Roman"/>
          <w:sz w:val="28"/>
          <w:szCs w:val="28"/>
          <w:lang w:val="lv"/>
        </w:rPr>
        <w:t>metodika, ņemot vērā kultūrizglītības profesionālās izglītības kompetences centru specifiku.</w:t>
      </w:r>
    </w:p>
    <w:p w14:paraId="36E9911E" w14:textId="3498AB95" w:rsidR="004E21E0" w:rsidRPr="003F7E33" w:rsidRDefault="004E21E0" w:rsidP="004E21E0">
      <w:pPr>
        <w:ind w:left="0"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Virkne </w:t>
      </w:r>
      <w:r w:rsidRPr="003F7E33">
        <w:rPr>
          <w:rFonts w:ascii="Times New Roman" w:eastAsia="Calibri" w:hAnsi="Times New Roman" w:cs="Times New Roman"/>
          <w:sz w:val="28"/>
          <w:szCs w:val="28"/>
        </w:rPr>
        <w:t>uzdevum</w:t>
      </w:r>
      <w:r>
        <w:rPr>
          <w:rFonts w:ascii="Times New Roman" w:eastAsia="Calibri" w:hAnsi="Times New Roman" w:cs="Times New Roman"/>
          <w:sz w:val="28"/>
          <w:szCs w:val="28"/>
        </w:rPr>
        <w:t>u</w:t>
      </w:r>
      <w:r w:rsidRPr="003F7E33">
        <w:rPr>
          <w:rFonts w:ascii="Times New Roman" w:eastAsia="Calibri" w:hAnsi="Times New Roman" w:cs="Times New Roman"/>
          <w:sz w:val="28"/>
          <w:szCs w:val="28"/>
        </w:rPr>
        <w:t xml:space="preserve"> risināmi augstākās izglītības jomā, nodrošinot pāreju uz jauno augstskolu pārvaldības un finansēšanas modeli un īstenojot konkurētspējīgu, uz cilvēkresursu </w:t>
      </w:r>
      <w:r>
        <w:rPr>
          <w:rFonts w:ascii="Times New Roman" w:eastAsia="Calibri" w:hAnsi="Times New Roman" w:cs="Times New Roman"/>
          <w:sz w:val="28"/>
          <w:szCs w:val="28"/>
        </w:rPr>
        <w:t>attīstību</w:t>
      </w:r>
      <w:r w:rsidRPr="003F7E33">
        <w:rPr>
          <w:rFonts w:ascii="Times New Roman" w:eastAsia="Calibri" w:hAnsi="Times New Roman" w:cs="Times New Roman"/>
          <w:sz w:val="28"/>
          <w:szCs w:val="28"/>
        </w:rPr>
        <w:t xml:space="preserve"> vērstu kultūras un mākslu izglītības procesu, tostarp </w:t>
      </w:r>
      <w:r>
        <w:rPr>
          <w:rFonts w:ascii="Times New Roman" w:eastAsia="Calibri" w:hAnsi="Times New Roman" w:cs="Times New Roman"/>
          <w:sz w:val="28"/>
          <w:szCs w:val="28"/>
        </w:rPr>
        <w:t xml:space="preserve">attīstot profesionālās un akadēmiskās </w:t>
      </w:r>
      <w:r w:rsidRPr="003F7E33">
        <w:rPr>
          <w:rFonts w:ascii="Times New Roman" w:eastAsia="Calibri" w:hAnsi="Times New Roman" w:cs="Times New Roman"/>
          <w:sz w:val="28"/>
          <w:szCs w:val="28"/>
        </w:rPr>
        <w:t xml:space="preserve">doktorantūras </w:t>
      </w:r>
      <w:r>
        <w:rPr>
          <w:rFonts w:ascii="Times New Roman" w:eastAsia="Calibri" w:hAnsi="Times New Roman" w:cs="Times New Roman"/>
          <w:sz w:val="28"/>
          <w:szCs w:val="28"/>
        </w:rPr>
        <w:t>studiju programmas</w:t>
      </w:r>
      <w:r w:rsidRPr="003F7E3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veicinot </w:t>
      </w:r>
      <w:r w:rsidRPr="003F7E33">
        <w:rPr>
          <w:rFonts w:ascii="Times New Roman" w:eastAsia="Calibri" w:hAnsi="Times New Roman" w:cs="Times New Roman"/>
          <w:sz w:val="28"/>
          <w:szCs w:val="28"/>
        </w:rPr>
        <w:t>māksliniecisk</w:t>
      </w:r>
      <w:r>
        <w:rPr>
          <w:rFonts w:ascii="Times New Roman" w:eastAsia="Calibri" w:hAnsi="Times New Roman" w:cs="Times New Roman"/>
          <w:sz w:val="28"/>
          <w:szCs w:val="28"/>
        </w:rPr>
        <w:t xml:space="preserve">o </w:t>
      </w:r>
      <w:r w:rsidRPr="003F7E33">
        <w:rPr>
          <w:rFonts w:ascii="Times New Roman" w:eastAsia="Calibri" w:hAnsi="Times New Roman" w:cs="Times New Roman"/>
          <w:sz w:val="28"/>
          <w:szCs w:val="28"/>
        </w:rPr>
        <w:t>jaunrad</w:t>
      </w:r>
      <w:r>
        <w:rPr>
          <w:rFonts w:ascii="Times New Roman" w:eastAsia="Calibri" w:hAnsi="Times New Roman" w:cs="Times New Roman"/>
          <w:sz w:val="28"/>
          <w:szCs w:val="28"/>
        </w:rPr>
        <w:t xml:space="preserve">i </w:t>
      </w:r>
      <w:r w:rsidRPr="003F7E33">
        <w:rPr>
          <w:rFonts w:ascii="Times New Roman" w:eastAsia="Calibri" w:hAnsi="Times New Roman" w:cs="Times New Roman"/>
          <w:sz w:val="28"/>
          <w:szCs w:val="28"/>
        </w:rPr>
        <w:t>un pētniecīb</w:t>
      </w:r>
      <w:r>
        <w:rPr>
          <w:rFonts w:ascii="Times New Roman" w:eastAsia="Calibri" w:hAnsi="Times New Roman" w:cs="Times New Roman"/>
          <w:sz w:val="28"/>
          <w:szCs w:val="28"/>
        </w:rPr>
        <w:t>u</w:t>
      </w:r>
      <w:r w:rsidRPr="003F7E3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kā arī stimulējot izglītības </w:t>
      </w:r>
      <w:r w:rsidRPr="003F7E33">
        <w:rPr>
          <w:rFonts w:ascii="Times New Roman" w:eastAsia="Calibri" w:hAnsi="Times New Roman" w:cs="Times New Roman"/>
          <w:sz w:val="28"/>
          <w:szCs w:val="28"/>
        </w:rPr>
        <w:t xml:space="preserve">internacionalizāciju </w:t>
      </w:r>
      <w:r>
        <w:rPr>
          <w:rFonts w:ascii="Times New Roman" w:eastAsia="Calibri" w:hAnsi="Times New Roman" w:cs="Times New Roman"/>
          <w:sz w:val="28"/>
          <w:szCs w:val="28"/>
        </w:rPr>
        <w:t xml:space="preserve">un atbilstību </w:t>
      </w:r>
      <w:r w:rsidRPr="003F7E33">
        <w:rPr>
          <w:rFonts w:ascii="Times New Roman" w:eastAsia="Calibri" w:hAnsi="Times New Roman" w:cs="Times New Roman"/>
          <w:sz w:val="28"/>
          <w:szCs w:val="28"/>
        </w:rPr>
        <w:t xml:space="preserve">kultūras </w:t>
      </w:r>
      <w:r>
        <w:rPr>
          <w:rFonts w:ascii="Times New Roman" w:eastAsia="Calibri" w:hAnsi="Times New Roman" w:cs="Times New Roman"/>
          <w:sz w:val="28"/>
          <w:szCs w:val="28"/>
        </w:rPr>
        <w:t xml:space="preserve">un radošo nozaru </w:t>
      </w:r>
      <w:r w:rsidRPr="003F7E33">
        <w:rPr>
          <w:rFonts w:ascii="Times New Roman" w:eastAsia="Calibri" w:hAnsi="Times New Roman" w:cs="Times New Roman"/>
          <w:sz w:val="28"/>
          <w:szCs w:val="28"/>
        </w:rPr>
        <w:t>vajadzībām</w:t>
      </w:r>
      <w:r>
        <w:rPr>
          <w:rFonts w:ascii="Times New Roman" w:eastAsia="Calibri" w:hAnsi="Times New Roman" w:cs="Times New Roman"/>
          <w:sz w:val="28"/>
          <w:szCs w:val="28"/>
        </w:rPr>
        <w:t>.</w:t>
      </w:r>
    </w:p>
    <w:p w14:paraId="44FDE797" w14:textId="47994E32" w:rsidR="00635BF5" w:rsidRPr="003F7E33" w:rsidRDefault="004D6C96" w:rsidP="6987A137">
      <w:pPr>
        <w:ind w:left="0" w:firstLine="851"/>
        <w:rPr>
          <w:rFonts w:ascii="Times New Roman" w:eastAsia="Calibri" w:hAnsi="Times New Roman" w:cs="Times New Roman"/>
          <w:sz w:val="28"/>
          <w:szCs w:val="28"/>
          <w:lang w:val="lv"/>
        </w:rPr>
      </w:pPr>
      <w:r>
        <w:rPr>
          <w:rFonts w:ascii="Times New Roman" w:eastAsia="Calibri" w:hAnsi="Times New Roman" w:cs="Times New Roman"/>
          <w:sz w:val="28"/>
          <w:szCs w:val="28"/>
        </w:rPr>
        <w:t>L</w:t>
      </w:r>
      <w:r w:rsidR="57EBB367" w:rsidRPr="003F7E33">
        <w:rPr>
          <w:rFonts w:ascii="Times New Roman" w:eastAsia="Calibri" w:hAnsi="Times New Roman" w:cs="Times New Roman"/>
          <w:sz w:val="28"/>
          <w:szCs w:val="28"/>
        </w:rPr>
        <w:t xml:space="preserve">ai </w:t>
      </w:r>
      <w:r>
        <w:rPr>
          <w:rFonts w:ascii="Times New Roman" w:eastAsia="Calibri" w:hAnsi="Times New Roman" w:cs="Times New Roman"/>
          <w:sz w:val="28"/>
          <w:szCs w:val="28"/>
        </w:rPr>
        <w:t xml:space="preserve">vadītu </w:t>
      </w:r>
      <w:r w:rsidR="57EBB367" w:rsidRPr="003F7E33">
        <w:rPr>
          <w:rFonts w:ascii="Times New Roman" w:eastAsia="Calibri" w:hAnsi="Times New Roman" w:cs="Times New Roman"/>
          <w:sz w:val="28"/>
          <w:szCs w:val="28"/>
        </w:rPr>
        <w:t xml:space="preserve">kultūrizglītības sistēmas darbību, </w:t>
      </w:r>
      <w:r>
        <w:rPr>
          <w:rFonts w:ascii="Times New Roman" w:eastAsia="Calibri" w:hAnsi="Times New Roman" w:cs="Times New Roman"/>
          <w:sz w:val="28"/>
          <w:szCs w:val="28"/>
        </w:rPr>
        <w:t xml:space="preserve">būtiska loma ir nepārtrauktai kultūras un radošo </w:t>
      </w:r>
      <w:r w:rsidR="57EBB367" w:rsidRPr="003F7E33">
        <w:rPr>
          <w:rFonts w:ascii="Times New Roman" w:eastAsia="Calibri" w:hAnsi="Times New Roman" w:cs="Times New Roman"/>
          <w:sz w:val="28"/>
          <w:szCs w:val="28"/>
        </w:rPr>
        <w:t>nozar</w:t>
      </w:r>
      <w:r>
        <w:rPr>
          <w:rFonts w:ascii="Times New Roman" w:eastAsia="Calibri" w:hAnsi="Times New Roman" w:cs="Times New Roman"/>
          <w:sz w:val="28"/>
          <w:szCs w:val="28"/>
        </w:rPr>
        <w:t xml:space="preserve">u </w:t>
      </w:r>
      <w:r w:rsidR="57EBB367" w:rsidRPr="003F7E33">
        <w:rPr>
          <w:rFonts w:ascii="Times New Roman" w:eastAsia="Calibri" w:hAnsi="Times New Roman" w:cs="Times New Roman"/>
          <w:sz w:val="28"/>
          <w:szCs w:val="28"/>
        </w:rPr>
        <w:t xml:space="preserve">vajadzību </w:t>
      </w:r>
      <w:r>
        <w:rPr>
          <w:rFonts w:ascii="Times New Roman" w:eastAsia="Calibri" w:hAnsi="Times New Roman" w:cs="Times New Roman"/>
          <w:sz w:val="28"/>
          <w:szCs w:val="28"/>
        </w:rPr>
        <w:t>analīzei</w:t>
      </w:r>
      <w:r w:rsidR="57EBB367" w:rsidRPr="003F7E33">
        <w:rPr>
          <w:rFonts w:ascii="Times New Roman" w:eastAsia="Calibri" w:hAnsi="Times New Roman" w:cs="Times New Roman"/>
          <w:sz w:val="28"/>
          <w:szCs w:val="28"/>
        </w:rPr>
        <w:t>, nepieciešamības gadījumā vei</w:t>
      </w:r>
      <w:r>
        <w:rPr>
          <w:rFonts w:ascii="Times New Roman" w:eastAsia="Calibri" w:hAnsi="Times New Roman" w:cs="Times New Roman"/>
          <w:sz w:val="28"/>
          <w:szCs w:val="28"/>
        </w:rPr>
        <w:t xml:space="preserve">cos tām atbilstošas izmaiņas </w:t>
      </w:r>
      <w:r w:rsidR="57EBB367" w:rsidRPr="003F7E33">
        <w:rPr>
          <w:rFonts w:ascii="Times New Roman" w:eastAsia="Calibri" w:hAnsi="Times New Roman" w:cs="Times New Roman"/>
          <w:sz w:val="28"/>
          <w:szCs w:val="28"/>
        </w:rPr>
        <w:t xml:space="preserve">kultūrizglītības sistēmas organizācijā un izglītības </w:t>
      </w:r>
      <w:r w:rsidR="57EBB367" w:rsidRPr="003F7E33">
        <w:rPr>
          <w:rFonts w:ascii="Times New Roman" w:eastAsia="Calibri" w:hAnsi="Times New Roman" w:cs="Times New Roman"/>
          <w:sz w:val="28"/>
          <w:szCs w:val="28"/>
        </w:rPr>
        <w:lastRenderedPageBreak/>
        <w:t>pakalpojuma piedāvājumā</w:t>
      </w:r>
      <w:r w:rsidR="0AC49FB7" w:rsidRPr="003F7E33">
        <w:rPr>
          <w:rFonts w:ascii="Times New Roman" w:eastAsia="Calibri" w:hAnsi="Times New Roman" w:cs="Times New Roman"/>
          <w:sz w:val="28"/>
          <w:szCs w:val="28"/>
        </w:rPr>
        <w:t>.</w:t>
      </w:r>
      <w:r w:rsidR="57EBB367" w:rsidRPr="003F7E3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Vienlaikus kritiski svarīgi ir saskaņotas izmaiņas veikt visos izglītības līmeņos </w:t>
      </w:r>
      <w:r w:rsidR="57EBB367" w:rsidRPr="003F7E33">
        <w:rPr>
          <w:rFonts w:ascii="Times New Roman" w:eastAsia="Calibri" w:hAnsi="Times New Roman" w:cs="Times New Roman"/>
          <w:sz w:val="28"/>
          <w:szCs w:val="28"/>
        </w:rPr>
        <w:t>(profesionālās ievirzes, profesionālās vidējās</w:t>
      </w:r>
      <w:r>
        <w:rPr>
          <w:rFonts w:ascii="Times New Roman" w:eastAsia="Calibri" w:hAnsi="Times New Roman" w:cs="Times New Roman"/>
          <w:sz w:val="28"/>
          <w:szCs w:val="28"/>
        </w:rPr>
        <w:t xml:space="preserve"> un</w:t>
      </w:r>
      <w:r w:rsidR="57EBB367" w:rsidRPr="003F7E33">
        <w:rPr>
          <w:rFonts w:ascii="Times New Roman" w:eastAsia="Calibri" w:hAnsi="Times New Roman" w:cs="Times New Roman"/>
          <w:sz w:val="28"/>
          <w:szCs w:val="28"/>
        </w:rPr>
        <w:t xml:space="preserve"> augstākās), lai neradītu pārrāvumu kādā no </w:t>
      </w:r>
      <w:r>
        <w:rPr>
          <w:rFonts w:ascii="Times New Roman" w:eastAsia="Calibri" w:hAnsi="Times New Roman" w:cs="Times New Roman"/>
          <w:sz w:val="28"/>
          <w:szCs w:val="28"/>
        </w:rPr>
        <w:t xml:space="preserve">izglītības </w:t>
      </w:r>
      <w:r w:rsidR="57EBB367" w:rsidRPr="003F7E33">
        <w:rPr>
          <w:rFonts w:ascii="Times New Roman" w:eastAsia="Calibri" w:hAnsi="Times New Roman" w:cs="Times New Roman"/>
          <w:sz w:val="28"/>
          <w:szCs w:val="28"/>
        </w:rPr>
        <w:t>posmiem</w:t>
      </w:r>
      <w:r w:rsidR="44259D8B" w:rsidRPr="003F7E33">
        <w:rPr>
          <w:rFonts w:ascii="Times New Roman" w:eastAsia="Calibri" w:hAnsi="Times New Roman" w:cs="Times New Roman"/>
          <w:sz w:val="28"/>
          <w:szCs w:val="28"/>
        </w:rPr>
        <w:t>.</w:t>
      </w:r>
      <w:r w:rsidR="2AA9FCAB" w:rsidRPr="003F7E33">
        <w:rPr>
          <w:rFonts w:ascii="Times New Roman" w:eastAsia="Calibri" w:hAnsi="Times New Roman" w:cs="Times New Roman"/>
          <w:sz w:val="28"/>
          <w:szCs w:val="28"/>
        </w:rPr>
        <w:t xml:space="preserve"> </w:t>
      </w:r>
      <w:r w:rsidR="204F3996" w:rsidRPr="003F7E33">
        <w:rPr>
          <w:rFonts w:ascii="Times New Roman" w:eastAsia="Calibri" w:hAnsi="Times New Roman" w:cs="Times New Roman"/>
          <w:sz w:val="28"/>
          <w:szCs w:val="28"/>
        </w:rPr>
        <w:t>Mūsdienīgas</w:t>
      </w:r>
      <w:r w:rsidR="0D9FA88C" w:rsidRPr="003F7E33">
        <w:rPr>
          <w:rFonts w:ascii="Times New Roman" w:eastAsia="Calibri" w:hAnsi="Times New Roman" w:cs="Times New Roman"/>
          <w:sz w:val="28"/>
          <w:szCs w:val="28"/>
        </w:rPr>
        <w:t xml:space="preserve"> izglītības attīstībai</w:t>
      </w:r>
      <w:r w:rsidR="79B9E921" w:rsidRPr="003F7E33">
        <w:rPr>
          <w:rFonts w:ascii="Times New Roman" w:eastAsia="Calibri" w:hAnsi="Times New Roman" w:cs="Times New Roman"/>
          <w:sz w:val="28"/>
          <w:szCs w:val="28"/>
        </w:rPr>
        <w:t xml:space="preserve"> </w:t>
      </w:r>
      <w:r w:rsidR="6B52CE1F" w:rsidRPr="003F7E33">
        <w:rPr>
          <w:rFonts w:ascii="Times New Roman" w:eastAsia="Calibri" w:hAnsi="Times New Roman" w:cs="Times New Roman"/>
          <w:sz w:val="28"/>
          <w:szCs w:val="28"/>
        </w:rPr>
        <w:t xml:space="preserve">ir </w:t>
      </w:r>
      <w:r w:rsidR="0D9FA88C" w:rsidRPr="003F7E33">
        <w:rPr>
          <w:rFonts w:ascii="Times New Roman" w:eastAsia="Calibri" w:hAnsi="Times New Roman" w:cs="Times New Roman"/>
          <w:sz w:val="28"/>
          <w:szCs w:val="28"/>
        </w:rPr>
        <w:t>p</w:t>
      </w:r>
      <w:r w:rsidR="3E70B24B" w:rsidRPr="003F7E33">
        <w:rPr>
          <w:rFonts w:ascii="Times New Roman" w:eastAsia="Calibri" w:hAnsi="Times New Roman" w:cs="Times New Roman"/>
          <w:sz w:val="28"/>
          <w:szCs w:val="28"/>
        </w:rPr>
        <w:t>akāpeniski jāpārskat</w:t>
      </w:r>
      <w:r w:rsidR="0DB89DB3" w:rsidRPr="003F7E33">
        <w:rPr>
          <w:rFonts w:ascii="Times New Roman" w:eastAsia="Calibri" w:hAnsi="Times New Roman" w:cs="Times New Roman"/>
          <w:sz w:val="28"/>
          <w:szCs w:val="28"/>
        </w:rPr>
        <w:t xml:space="preserve">a </w:t>
      </w:r>
      <w:r w:rsidR="3E70B24B" w:rsidRPr="003F7E33">
        <w:rPr>
          <w:rFonts w:ascii="Times New Roman" w:eastAsia="Calibri" w:hAnsi="Times New Roman" w:cs="Times New Roman"/>
          <w:sz w:val="28"/>
          <w:szCs w:val="28"/>
        </w:rPr>
        <w:t xml:space="preserve">un nepieciešamības gadījumā jāaktualizē vai jāizstrādā kultūras un radošo </w:t>
      </w:r>
      <w:r w:rsidR="54F462A7" w:rsidRPr="003F7E33">
        <w:rPr>
          <w:rFonts w:ascii="Times New Roman" w:eastAsia="Calibri" w:hAnsi="Times New Roman" w:cs="Times New Roman"/>
          <w:sz w:val="28"/>
          <w:szCs w:val="28"/>
        </w:rPr>
        <w:t xml:space="preserve">nozaru </w:t>
      </w:r>
      <w:r w:rsidR="3E70B24B" w:rsidRPr="003F7E33">
        <w:rPr>
          <w:rFonts w:ascii="Times New Roman" w:eastAsia="Calibri" w:hAnsi="Times New Roman" w:cs="Times New Roman"/>
          <w:sz w:val="28"/>
          <w:szCs w:val="28"/>
        </w:rPr>
        <w:t>profesiju standartus vai profesionālās kvalifikācijas prasības atbilstoši papildinātajai kultūras un radošo industriju nozares kvalifikācijas struktūrai</w:t>
      </w:r>
      <w:r w:rsidR="380A1BE7" w:rsidRPr="003F7E33">
        <w:rPr>
          <w:rFonts w:ascii="Times New Roman" w:eastAsia="Calibri" w:hAnsi="Times New Roman" w:cs="Times New Roman"/>
          <w:sz w:val="28"/>
          <w:szCs w:val="28"/>
        </w:rPr>
        <w:t>.</w:t>
      </w:r>
      <w:r w:rsidR="2FA76588" w:rsidRPr="003F7E3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Koordinētai kultūrizglītības sistēmas </w:t>
      </w:r>
      <w:r w:rsidR="3B07C21D" w:rsidRPr="003F7E33">
        <w:rPr>
          <w:rFonts w:ascii="Times New Roman" w:eastAsia="Calibri" w:hAnsi="Times New Roman" w:cs="Times New Roman"/>
          <w:sz w:val="28"/>
          <w:szCs w:val="28"/>
        </w:rPr>
        <w:t xml:space="preserve">pārvaldībai ir iecerēts </w:t>
      </w:r>
      <w:r w:rsidR="00BE36A8" w:rsidRPr="00BE36A8">
        <w:rPr>
          <w:rFonts w:ascii="Times New Roman" w:eastAsia="Calibri" w:hAnsi="Times New Roman" w:cs="Times New Roman"/>
          <w:sz w:val="28"/>
          <w:szCs w:val="28"/>
        </w:rPr>
        <w:t>K</w:t>
      </w:r>
      <w:r w:rsidR="00BE36A8">
        <w:rPr>
          <w:rFonts w:ascii="Times New Roman" w:eastAsia="Calibri" w:hAnsi="Times New Roman" w:cs="Times New Roman"/>
          <w:sz w:val="28"/>
          <w:szCs w:val="28"/>
        </w:rPr>
        <w:t>M</w:t>
      </w:r>
      <w:r w:rsidR="00BE36A8" w:rsidRPr="00BE36A8">
        <w:rPr>
          <w:rFonts w:ascii="Times New Roman" w:eastAsia="Calibri" w:hAnsi="Times New Roman" w:cs="Times New Roman"/>
          <w:sz w:val="28"/>
          <w:szCs w:val="28"/>
        </w:rPr>
        <w:t xml:space="preserve"> </w:t>
      </w:r>
      <w:proofErr w:type="gramStart"/>
      <w:r w:rsidR="00BE36A8" w:rsidRPr="00BE36A8">
        <w:rPr>
          <w:rFonts w:ascii="Times New Roman" w:eastAsia="Calibri" w:hAnsi="Times New Roman" w:cs="Times New Roman"/>
          <w:sz w:val="28"/>
          <w:szCs w:val="28"/>
        </w:rPr>
        <w:t>2015.gadā</w:t>
      </w:r>
      <w:proofErr w:type="gramEnd"/>
      <w:r w:rsidR="00BE36A8" w:rsidRPr="00BE36A8">
        <w:rPr>
          <w:rFonts w:ascii="Times New Roman" w:eastAsia="Calibri" w:hAnsi="Times New Roman" w:cs="Times New Roman"/>
          <w:sz w:val="28"/>
          <w:szCs w:val="28"/>
        </w:rPr>
        <w:t xml:space="preserve"> izveidot</w:t>
      </w:r>
      <w:r w:rsidR="00BE36A8">
        <w:rPr>
          <w:rFonts w:ascii="Times New Roman" w:eastAsia="Calibri" w:hAnsi="Times New Roman" w:cs="Times New Roman"/>
          <w:sz w:val="28"/>
          <w:szCs w:val="28"/>
        </w:rPr>
        <w:t xml:space="preserve">ajai </w:t>
      </w:r>
      <w:r w:rsidR="3B07C21D" w:rsidRPr="003F7E33">
        <w:rPr>
          <w:rFonts w:ascii="Times New Roman" w:eastAsia="Calibri" w:hAnsi="Times New Roman" w:cs="Times New Roman"/>
          <w:sz w:val="28"/>
          <w:szCs w:val="28"/>
        </w:rPr>
        <w:t>Kultūrizglītības padomei</w:t>
      </w:r>
      <w:r w:rsidR="00BE36A8">
        <w:rPr>
          <w:rFonts w:ascii="Times New Roman" w:eastAsia="Calibri" w:hAnsi="Times New Roman" w:cs="Times New Roman"/>
          <w:sz w:val="28"/>
          <w:szCs w:val="28"/>
        </w:rPr>
        <w:t>, kuras darbību koordinē LNKC</w:t>
      </w:r>
      <w:r>
        <w:rPr>
          <w:rFonts w:ascii="Times New Roman" w:eastAsia="Calibri" w:hAnsi="Times New Roman" w:cs="Times New Roman"/>
          <w:sz w:val="28"/>
          <w:szCs w:val="28"/>
        </w:rPr>
        <w:t>,</w:t>
      </w:r>
      <w:r w:rsidR="3B07C21D" w:rsidRPr="003F7E33">
        <w:rPr>
          <w:rFonts w:ascii="Times New Roman" w:eastAsia="Calibri" w:hAnsi="Times New Roman" w:cs="Times New Roman"/>
          <w:sz w:val="28"/>
          <w:szCs w:val="28"/>
        </w:rPr>
        <w:t xml:space="preserve"> </w:t>
      </w:r>
      <w:r w:rsidR="00BD3DE2">
        <w:rPr>
          <w:rFonts w:ascii="Times New Roman" w:eastAsia="Calibri" w:hAnsi="Times New Roman" w:cs="Times New Roman"/>
          <w:sz w:val="28"/>
          <w:szCs w:val="28"/>
        </w:rPr>
        <w:t>pēc likumprojekta</w:t>
      </w:r>
      <w:r w:rsidR="3B07C21D" w:rsidRPr="003F7E33">
        <w:rPr>
          <w:rFonts w:ascii="Times New Roman" w:eastAsia="Calibri" w:hAnsi="Times New Roman" w:cs="Times New Roman"/>
          <w:sz w:val="28"/>
          <w:szCs w:val="28"/>
        </w:rPr>
        <w:t xml:space="preserve"> </w:t>
      </w:r>
      <w:r w:rsidR="00BD3DE2" w:rsidRPr="00BD3DE2">
        <w:rPr>
          <w:rFonts w:ascii="Times New Roman" w:eastAsia="Calibri" w:hAnsi="Times New Roman" w:cs="Times New Roman"/>
          <w:sz w:val="28"/>
          <w:szCs w:val="28"/>
        </w:rPr>
        <w:t>„</w:t>
      </w:r>
      <w:r w:rsidR="00BD3DE2">
        <w:rPr>
          <w:rFonts w:ascii="Times New Roman" w:eastAsia="Calibri" w:hAnsi="Times New Roman" w:cs="Times New Roman"/>
          <w:sz w:val="28"/>
          <w:szCs w:val="28"/>
        </w:rPr>
        <w:t>G</w:t>
      </w:r>
      <w:r w:rsidR="3B07C21D" w:rsidRPr="003F7E33">
        <w:rPr>
          <w:rFonts w:ascii="Times New Roman" w:eastAsia="Calibri" w:hAnsi="Times New Roman" w:cs="Times New Roman"/>
          <w:sz w:val="28"/>
          <w:szCs w:val="28"/>
        </w:rPr>
        <w:t>rozījumi Profesionālās izglītības likumā”</w:t>
      </w:r>
      <w:r w:rsidR="00514BD9" w:rsidRPr="00514BD9">
        <w:t xml:space="preserve"> </w:t>
      </w:r>
      <w:r w:rsidR="00514BD9" w:rsidRPr="00514BD9">
        <w:rPr>
          <w:rFonts w:ascii="Times New Roman" w:eastAsia="Calibri" w:hAnsi="Times New Roman" w:cs="Times New Roman"/>
          <w:sz w:val="28"/>
          <w:szCs w:val="28"/>
        </w:rPr>
        <w:t xml:space="preserve">(Nr.895/Lp13) </w:t>
      </w:r>
      <w:r w:rsidR="00514BD9">
        <w:rPr>
          <w:rFonts w:ascii="Times New Roman" w:eastAsia="Calibri" w:hAnsi="Times New Roman" w:cs="Times New Roman"/>
          <w:sz w:val="28"/>
          <w:szCs w:val="28"/>
        </w:rPr>
        <w:t xml:space="preserve">pieņemšanas </w:t>
      </w:r>
      <w:r w:rsidR="3B07C21D" w:rsidRPr="003F7E33">
        <w:rPr>
          <w:rFonts w:ascii="Times New Roman" w:eastAsia="Calibri" w:hAnsi="Times New Roman" w:cs="Times New Roman"/>
          <w:sz w:val="28"/>
          <w:szCs w:val="28"/>
        </w:rPr>
        <w:t xml:space="preserve">piešķirt </w:t>
      </w:r>
      <w:r w:rsidR="1822104A" w:rsidRPr="003F7E33">
        <w:rPr>
          <w:rFonts w:ascii="Times New Roman" w:eastAsia="Calibri" w:hAnsi="Times New Roman" w:cs="Times New Roman"/>
          <w:sz w:val="28"/>
          <w:szCs w:val="28"/>
        </w:rPr>
        <w:t>nozaru ekspertu padomes funkcijas, lai sistemātiski pilnveidotu valsts pasūtījuma veidošanu kultūrizglītības jomā un izglītības atbil</w:t>
      </w:r>
      <w:r w:rsidR="630FF021" w:rsidRPr="003F7E33">
        <w:rPr>
          <w:rFonts w:ascii="Times New Roman" w:eastAsia="Calibri" w:hAnsi="Times New Roman" w:cs="Times New Roman"/>
          <w:sz w:val="28"/>
          <w:szCs w:val="28"/>
        </w:rPr>
        <w:t>stību darba tirgus prasībām.</w:t>
      </w:r>
    </w:p>
    <w:p w14:paraId="3F25D23C" w14:textId="414A32A6" w:rsidR="00635BF5" w:rsidRDefault="00DF230D" w:rsidP="6987A137">
      <w:pPr>
        <w:ind w:left="0" w:firstLine="851"/>
        <w:rPr>
          <w:rFonts w:ascii="Times New Roman" w:eastAsia="Calibri" w:hAnsi="Times New Roman" w:cs="Times New Roman"/>
          <w:sz w:val="28"/>
          <w:szCs w:val="28"/>
          <w:lang w:val="lv"/>
        </w:rPr>
      </w:pPr>
      <w:r w:rsidRPr="003F7E33">
        <w:rPr>
          <w:rFonts w:ascii="Times New Roman" w:eastAsia="Calibri" w:hAnsi="Times New Roman" w:cs="Times New Roman"/>
          <w:sz w:val="28"/>
          <w:szCs w:val="28"/>
          <w:lang w:val="lv"/>
        </w:rPr>
        <w:t>K</w:t>
      </w:r>
      <w:r>
        <w:rPr>
          <w:rFonts w:ascii="Times New Roman" w:eastAsia="Calibri" w:hAnsi="Times New Roman" w:cs="Times New Roman"/>
          <w:sz w:val="28"/>
          <w:szCs w:val="28"/>
          <w:lang w:val="lv"/>
        </w:rPr>
        <w:t>M</w:t>
      </w:r>
      <w:r w:rsidRPr="003F7E33">
        <w:rPr>
          <w:rFonts w:ascii="Times New Roman" w:eastAsia="Calibri" w:hAnsi="Times New Roman" w:cs="Times New Roman"/>
          <w:sz w:val="28"/>
          <w:szCs w:val="28"/>
          <w:lang w:val="lv"/>
        </w:rPr>
        <w:t xml:space="preserve"> augstskolu un iestāžu pētniecīb</w:t>
      </w:r>
      <w:r>
        <w:rPr>
          <w:rFonts w:ascii="Times New Roman" w:eastAsia="Calibri" w:hAnsi="Times New Roman" w:cs="Times New Roman"/>
          <w:sz w:val="28"/>
          <w:szCs w:val="28"/>
          <w:lang w:val="lv"/>
        </w:rPr>
        <w:t>as</w:t>
      </w:r>
      <w:r w:rsidRPr="003F7E33">
        <w:rPr>
          <w:rFonts w:ascii="Times New Roman" w:eastAsia="Calibri" w:hAnsi="Times New Roman" w:cs="Times New Roman"/>
          <w:sz w:val="28"/>
          <w:szCs w:val="28"/>
          <w:lang w:val="lv"/>
        </w:rPr>
        <w:t xml:space="preserve"> </w:t>
      </w:r>
      <w:r>
        <w:rPr>
          <w:rFonts w:ascii="Times New Roman" w:eastAsia="Calibri" w:hAnsi="Times New Roman" w:cs="Times New Roman"/>
          <w:sz w:val="28"/>
          <w:szCs w:val="28"/>
          <w:lang w:val="lv"/>
        </w:rPr>
        <w:t xml:space="preserve">potenciālu </w:t>
      </w:r>
      <w:r w:rsidRPr="003F7E33">
        <w:rPr>
          <w:rFonts w:ascii="Times New Roman" w:eastAsia="Calibri" w:hAnsi="Times New Roman" w:cs="Times New Roman"/>
          <w:sz w:val="28"/>
          <w:szCs w:val="28"/>
          <w:lang w:val="lv"/>
        </w:rPr>
        <w:t xml:space="preserve">parāda </w:t>
      </w:r>
      <w:proofErr w:type="gramStart"/>
      <w:r w:rsidRPr="003F7E33">
        <w:rPr>
          <w:rFonts w:ascii="Times New Roman" w:eastAsia="Calibri" w:hAnsi="Times New Roman" w:cs="Times New Roman"/>
          <w:sz w:val="28"/>
          <w:szCs w:val="28"/>
          <w:lang w:val="lv"/>
        </w:rPr>
        <w:t>2021.gad</w:t>
      </w:r>
      <w:r>
        <w:rPr>
          <w:rFonts w:ascii="Times New Roman" w:eastAsia="Calibri" w:hAnsi="Times New Roman" w:cs="Times New Roman"/>
          <w:sz w:val="28"/>
          <w:szCs w:val="28"/>
          <w:lang w:val="lv"/>
        </w:rPr>
        <w:t>a</w:t>
      </w:r>
      <w:proofErr w:type="gramEnd"/>
      <w:r w:rsidRPr="003F7E33">
        <w:rPr>
          <w:rFonts w:ascii="Times New Roman" w:eastAsia="Calibri" w:hAnsi="Times New Roman" w:cs="Times New Roman"/>
          <w:sz w:val="28"/>
          <w:szCs w:val="28"/>
          <w:lang w:val="lv"/>
        </w:rPr>
        <w:t xml:space="preserve"> zinātnisko institūciju starptautiskā novērtējuma rezultāti, </w:t>
      </w:r>
      <w:r>
        <w:rPr>
          <w:rFonts w:ascii="Times New Roman" w:eastAsia="Calibri" w:hAnsi="Times New Roman" w:cs="Times New Roman"/>
          <w:sz w:val="28"/>
          <w:szCs w:val="28"/>
          <w:lang w:val="lv"/>
        </w:rPr>
        <w:t xml:space="preserve">kuros </w:t>
      </w:r>
      <w:r w:rsidRPr="003F7E33">
        <w:rPr>
          <w:rFonts w:ascii="Times New Roman" w:eastAsia="Calibri" w:hAnsi="Times New Roman" w:cs="Times New Roman"/>
          <w:sz w:val="28"/>
          <w:szCs w:val="28"/>
          <w:lang w:val="lv"/>
        </w:rPr>
        <w:t xml:space="preserve">trīs no piecām </w:t>
      </w:r>
      <w:r>
        <w:rPr>
          <w:rFonts w:ascii="Times New Roman" w:eastAsia="Calibri" w:hAnsi="Times New Roman" w:cs="Times New Roman"/>
          <w:sz w:val="28"/>
          <w:szCs w:val="28"/>
          <w:lang w:val="lv"/>
        </w:rPr>
        <w:t xml:space="preserve">visaugstāk </w:t>
      </w:r>
      <w:r w:rsidRPr="003F7E33">
        <w:rPr>
          <w:rFonts w:ascii="Times New Roman" w:eastAsia="Calibri" w:hAnsi="Times New Roman" w:cs="Times New Roman"/>
          <w:sz w:val="28"/>
          <w:szCs w:val="28"/>
          <w:lang w:val="lv"/>
        </w:rPr>
        <w:t>novērtēt</w:t>
      </w:r>
      <w:r>
        <w:rPr>
          <w:rFonts w:ascii="Times New Roman" w:eastAsia="Calibri" w:hAnsi="Times New Roman" w:cs="Times New Roman"/>
          <w:sz w:val="28"/>
          <w:szCs w:val="28"/>
          <w:lang w:val="lv"/>
        </w:rPr>
        <w:t xml:space="preserve">ajām </w:t>
      </w:r>
      <w:r w:rsidRPr="003F7E33">
        <w:rPr>
          <w:rFonts w:ascii="Times New Roman" w:eastAsia="Calibri" w:hAnsi="Times New Roman" w:cs="Times New Roman"/>
          <w:sz w:val="28"/>
          <w:szCs w:val="28"/>
          <w:lang w:val="lv"/>
        </w:rPr>
        <w:t>zinātniskajām institūcijām humanitārajās zinātnēs un mākslā</w:t>
      </w:r>
      <w:r>
        <w:rPr>
          <w:rFonts w:ascii="Times New Roman" w:eastAsia="Calibri" w:hAnsi="Times New Roman" w:cs="Times New Roman"/>
          <w:sz w:val="28"/>
          <w:szCs w:val="28"/>
          <w:lang w:val="lv"/>
        </w:rPr>
        <w:t>s</w:t>
      </w:r>
      <w:r w:rsidRPr="003F7E33">
        <w:rPr>
          <w:rFonts w:ascii="Times New Roman" w:eastAsia="Calibri" w:hAnsi="Times New Roman" w:cs="Times New Roman"/>
          <w:sz w:val="28"/>
          <w:szCs w:val="28"/>
          <w:lang w:val="lv"/>
        </w:rPr>
        <w:t xml:space="preserve"> ir K</w:t>
      </w:r>
      <w:r>
        <w:rPr>
          <w:rFonts w:ascii="Times New Roman" w:eastAsia="Calibri" w:hAnsi="Times New Roman" w:cs="Times New Roman"/>
          <w:sz w:val="28"/>
          <w:szCs w:val="28"/>
          <w:lang w:val="lv"/>
        </w:rPr>
        <w:t>M</w:t>
      </w:r>
      <w:r w:rsidRPr="003F7E33">
        <w:rPr>
          <w:rFonts w:ascii="Times New Roman" w:eastAsia="Calibri" w:hAnsi="Times New Roman" w:cs="Times New Roman"/>
          <w:sz w:val="28"/>
          <w:szCs w:val="28"/>
          <w:lang w:val="lv"/>
        </w:rPr>
        <w:t xml:space="preserve"> dibinātas </w:t>
      </w:r>
      <w:r w:rsidR="00B55DCA">
        <w:rPr>
          <w:rFonts w:ascii="Times New Roman" w:eastAsia="Calibri" w:hAnsi="Times New Roman" w:cs="Times New Roman"/>
          <w:sz w:val="28"/>
          <w:szCs w:val="28"/>
          <w:lang w:val="lv"/>
        </w:rPr>
        <w:t>–</w:t>
      </w:r>
      <w:r w:rsidRPr="003F7E33">
        <w:rPr>
          <w:rFonts w:ascii="Times New Roman" w:eastAsia="Calibri" w:hAnsi="Times New Roman" w:cs="Times New Roman"/>
          <w:sz w:val="28"/>
          <w:szCs w:val="28"/>
          <w:lang w:val="lv"/>
        </w:rPr>
        <w:t xml:space="preserve"> LK</w:t>
      </w:r>
      <w:r>
        <w:rPr>
          <w:rFonts w:ascii="Times New Roman" w:eastAsia="Calibri" w:hAnsi="Times New Roman" w:cs="Times New Roman"/>
          <w:sz w:val="28"/>
          <w:szCs w:val="28"/>
          <w:lang w:val="lv"/>
        </w:rPr>
        <w:t>A</w:t>
      </w:r>
      <w:r w:rsidRPr="003F7E33">
        <w:rPr>
          <w:rFonts w:ascii="Times New Roman" w:eastAsia="Calibri" w:hAnsi="Times New Roman" w:cs="Times New Roman"/>
          <w:sz w:val="28"/>
          <w:szCs w:val="28"/>
          <w:lang w:val="lv"/>
        </w:rPr>
        <w:t>, LM</w:t>
      </w:r>
      <w:r>
        <w:rPr>
          <w:rFonts w:ascii="Times New Roman" w:eastAsia="Calibri" w:hAnsi="Times New Roman" w:cs="Times New Roman"/>
          <w:sz w:val="28"/>
          <w:szCs w:val="28"/>
          <w:lang w:val="lv"/>
        </w:rPr>
        <w:t>A</w:t>
      </w:r>
      <w:r w:rsidRPr="003F7E33">
        <w:rPr>
          <w:rFonts w:ascii="Times New Roman" w:eastAsia="Calibri" w:hAnsi="Times New Roman" w:cs="Times New Roman"/>
          <w:sz w:val="28"/>
          <w:szCs w:val="28"/>
          <w:lang w:val="lv"/>
        </w:rPr>
        <w:t xml:space="preserve"> un L</w:t>
      </w:r>
      <w:r>
        <w:rPr>
          <w:rFonts w:ascii="Times New Roman" w:eastAsia="Calibri" w:hAnsi="Times New Roman" w:cs="Times New Roman"/>
          <w:sz w:val="28"/>
          <w:szCs w:val="28"/>
          <w:lang w:val="lv"/>
        </w:rPr>
        <w:t xml:space="preserve">NB –, </w:t>
      </w:r>
      <w:r w:rsidRPr="003F7E33">
        <w:rPr>
          <w:rFonts w:ascii="Times New Roman" w:eastAsia="Calibri" w:hAnsi="Times New Roman" w:cs="Times New Roman"/>
          <w:sz w:val="28"/>
          <w:szCs w:val="28"/>
          <w:lang w:val="lv"/>
        </w:rPr>
        <w:t>saņēma ļoti labu novērtējumu</w:t>
      </w:r>
      <w:r>
        <w:rPr>
          <w:rFonts w:ascii="Times New Roman" w:eastAsia="Calibri" w:hAnsi="Times New Roman" w:cs="Times New Roman"/>
          <w:sz w:val="28"/>
          <w:szCs w:val="28"/>
          <w:lang w:val="lv"/>
        </w:rPr>
        <w:t>;</w:t>
      </w:r>
      <w:r w:rsidRPr="003F7E33">
        <w:rPr>
          <w:rFonts w:ascii="Times New Roman" w:eastAsia="Calibri" w:hAnsi="Times New Roman" w:cs="Times New Roman"/>
          <w:sz w:val="28"/>
          <w:szCs w:val="28"/>
          <w:lang w:val="lv"/>
        </w:rPr>
        <w:t xml:space="preserve"> J</w:t>
      </w:r>
      <w:r>
        <w:rPr>
          <w:rFonts w:ascii="Times New Roman" w:eastAsia="Calibri" w:hAnsi="Times New Roman" w:cs="Times New Roman"/>
          <w:sz w:val="28"/>
          <w:szCs w:val="28"/>
          <w:lang w:val="lv"/>
        </w:rPr>
        <w:t>VLMA</w:t>
      </w:r>
      <w:r w:rsidRPr="003F7E33">
        <w:rPr>
          <w:rFonts w:ascii="Times New Roman" w:eastAsia="Calibri" w:hAnsi="Times New Roman" w:cs="Times New Roman"/>
          <w:sz w:val="28"/>
          <w:szCs w:val="28"/>
          <w:lang w:val="lv"/>
        </w:rPr>
        <w:t xml:space="preserve"> saņēma labu novērtējumu.</w:t>
      </w:r>
      <w:r>
        <w:rPr>
          <w:rFonts w:ascii="Times New Roman" w:eastAsia="Calibri" w:hAnsi="Times New Roman" w:cs="Times New Roman"/>
          <w:sz w:val="28"/>
          <w:szCs w:val="28"/>
          <w:lang w:val="lv"/>
        </w:rPr>
        <w:t xml:space="preserve"> Attīstot pētniecības daru kultūras un mākslu jomā, t</w:t>
      </w:r>
      <w:proofErr w:type="spellStart"/>
      <w:r w:rsidR="5A1E8D46" w:rsidRPr="003F7E33">
        <w:rPr>
          <w:rFonts w:ascii="Times New Roman" w:eastAsia="Calibri" w:hAnsi="Times New Roman" w:cs="Times New Roman"/>
          <w:sz w:val="28"/>
          <w:szCs w:val="28"/>
        </w:rPr>
        <w:t>urpināma</w:t>
      </w:r>
      <w:proofErr w:type="spellEnd"/>
      <w:r w:rsidR="5A1E8D46" w:rsidRPr="003F7E33">
        <w:rPr>
          <w:rFonts w:ascii="Times New Roman" w:eastAsia="Calibri" w:hAnsi="Times New Roman" w:cs="Times New Roman"/>
          <w:sz w:val="28"/>
          <w:szCs w:val="28"/>
        </w:rPr>
        <w:t xml:space="preserve"> </w:t>
      </w:r>
      <w:r w:rsidR="094E492D" w:rsidRPr="003F7E33">
        <w:rPr>
          <w:rFonts w:ascii="Times New Roman" w:eastAsia="Calibri" w:hAnsi="Times New Roman" w:cs="Times New Roman"/>
          <w:sz w:val="28"/>
          <w:szCs w:val="28"/>
        </w:rPr>
        <w:t xml:space="preserve">pētniecības </w:t>
      </w:r>
      <w:r w:rsidR="00E53C65">
        <w:rPr>
          <w:rFonts w:ascii="Times New Roman" w:eastAsia="Calibri" w:hAnsi="Times New Roman" w:cs="Times New Roman"/>
          <w:sz w:val="28"/>
          <w:szCs w:val="28"/>
        </w:rPr>
        <w:t xml:space="preserve">kultūras un mākslu jomās stiprināšana, </w:t>
      </w:r>
      <w:r w:rsidR="231F4728" w:rsidRPr="003F7E33">
        <w:rPr>
          <w:rFonts w:ascii="Times New Roman" w:eastAsia="Calibri" w:hAnsi="Times New Roman" w:cs="Times New Roman"/>
          <w:sz w:val="28"/>
          <w:szCs w:val="28"/>
        </w:rPr>
        <w:t>tostarp</w:t>
      </w:r>
      <w:r w:rsidR="4DFFDFA8" w:rsidRPr="003F7E33">
        <w:rPr>
          <w:rFonts w:ascii="Times New Roman" w:eastAsia="Calibri" w:hAnsi="Times New Roman" w:cs="Times New Roman"/>
          <w:sz w:val="28"/>
          <w:szCs w:val="28"/>
        </w:rPr>
        <w:t xml:space="preserve"> īstenojot starpdisciplinār</w:t>
      </w:r>
      <w:r w:rsidR="421C094A" w:rsidRPr="003F7E33">
        <w:rPr>
          <w:rFonts w:ascii="Times New Roman" w:eastAsia="Calibri" w:hAnsi="Times New Roman" w:cs="Times New Roman"/>
          <w:sz w:val="28"/>
          <w:szCs w:val="28"/>
        </w:rPr>
        <w:t>u</w:t>
      </w:r>
      <w:r w:rsidR="4DFFDFA8" w:rsidRPr="003F7E33">
        <w:rPr>
          <w:rFonts w:ascii="Times New Roman" w:eastAsia="Calibri" w:hAnsi="Times New Roman" w:cs="Times New Roman"/>
          <w:sz w:val="28"/>
          <w:szCs w:val="28"/>
        </w:rPr>
        <w:t>s pētījumus</w:t>
      </w:r>
      <w:r w:rsidR="5BBC69EA" w:rsidRPr="003F7E33">
        <w:rPr>
          <w:rFonts w:ascii="Times New Roman" w:eastAsia="Calibri" w:hAnsi="Times New Roman" w:cs="Times New Roman"/>
          <w:sz w:val="28"/>
          <w:szCs w:val="28"/>
        </w:rPr>
        <w:t xml:space="preserve"> </w:t>
      </w:r>
      <w:r w:rsidR="41D22487" w:rsidRPr="003F7E33">
        <w:rPr>
          <w:rFonts w:ascii="Times New Roman" w:eastAsia="Calibri" w:hAnsi="Times New Roman" w:cs="Times New Roman"/>
          <w:sz w:val="28"/>
          <w:szCs w:val="28"/>
        </w:rPr>
        <w:t xml:space="preserve">par </w:t>
      </w:r>
      <w:r w:rsidR="5BBC69EA" w:rsidRPr="003F7E33">
        <w:rPr>
          <w:rFonts w:ascii="Times New Roman" w:eastAsia="Calibri" w:hAnsi="Times New Roman" w:cs="Times New Roman"/>
          <w:sz w:val="28"/>
          <w:szCs w:val="28"/>
        </w:rPr>
        <w:t>Latvijas</w:t>
      </w:r>
      <w:r w:rsidR="477D3556" w:rsidRPr="003F7E33">
        <w:rPr>
          <w:rFonts w:ascii="Times New Roman" w:eastAsia="Calibri" w:hAnsi="Times New Roman" w:cs="Times New Roman"/>
          <w:sz w:val="28"/>
          <w:szCs w:val="28"/>
        </w:rPr>
        <w:t xml:space="preserve"> mākslas </w:t>
      </w:r>
      <w:r w:rsidR="4DAA297A" w:rsidRPr="003F7E33">
        <w:rPr>
          <w:rFonts w:ascii="Times New Roman" w:eastAsia="Calibri" w:hAnsi="Times New Roman" w:cs="Times New Roman"/>
          <w:sz w:val="28"/>
          <w:szCs w:val="28"/>
        </w:rPr>
        <w:t xml:space="preserve">un kultūras </w:t>
      </w:r>
      <w:r w:rsidR="477D3556" w:rsidRPr="003F7E33">
        <w:rPr>
          <w:rFonts w:ascii="Times New Roman" w:eastAsia="Calibri" w:hAnsi="Times New Roman" w:cs="Times New Roman"/>
          <w:sz w:val="28"/>
          <w:szCs w:val="28"/>
        </w:rPr>
        <w:t>vēstur</w:t>
      </w:r>
      <w:r w:rsidR="094289E9" w:rsidRPr="003F7E33">
        <w:rPr>
          <w:rFonts w:ascii="Times New Roman" w:eastAsia="Calibri" w:hAnsi="Times New Roman" w:cs="Times New Roman"/>
          <w:sz w:val="28"/>
          <w:szCs w:val="28"/>
        </w:rPr>
        <w:t>i</w:t>
      </w:r>
      <w:r w:rsidR="477D3556" w:rsidRPr="003F7E33">
        <w:rPr>
          <w:rFonts w:ascii="Times New Roman" w:eastAsia="Calibri" w:hAnsi="Times New Roman" w:cs="Times New Roman"/>
          <w:sz w:val="28"/>
          <w:szCs w:val="28"/>
        </w:rPr>
        <w:t>,</w:t>
      </w:r>
      <w:r w:rsidR="2FDF65D6" w:rsidRPr="003F7E33">
        <w:rPr>
          <w:rFonts w:ascii="Times New Roman" w:eastAsia="Calibri" w:hAnsi="Times New Roman" w:cs="Times New Roman"/>
          <w:sz w:val="28"/>
          <w:szCs w:val="28"/>
          <w:lang w:val="lv"/>
        </w:rPr>
        <w:t xml:space="preserve"> mūsdienu kultūras un mākslas proces</w:t>
      </w:r>
      <w:r w:rsidR="399D90EC" w:rsidRPr="003F7E33">
        <w:rPr>
          <w:rFonts w:ascii="Times New Roman" w:eastAsia="Calibri" w:hAnsi="Times New Roman" w:cs="Times New Roman"/>
          <w:sz w:val="28"/>
          <w:szCs w:val="28"/>
          <w:lang w:val="lv"/>
        </w:rPr>
        <w:t>iem</w:t>
      </w:r>
      <w:r w:rsidR="2FDF65D6" w:rsidRPr="003F7E33">
        <w:rPr>
          <w:rFonts w:ascii="Times New Roman" w:eastAsia="Calibri" w:hAnsi="Times New Roman" w:cs="Times New Roman"/>
          <w:sz w:val="28"/>
          <w:szCs w:val="28"/>
          <w:lang w:val="lv"/>
        </w:rPr>
        <w:t xml:space="preserve">, kultūras patēriņa </w:t>
      </w:r>
      <w:r w:rsidR="249B6B18" w:rsidRPr="003F7E33">
        <w:rPr>
          <w:rFonts w:ascii="Times New Roman" w:eastAsia="Calibri" w:hAnsi="Times New Roman" w:cs="Times New Roman"/>
          <w:sz w:val="28"/>
          <w:szCs w:val="28"/>
          <w:lang w:val="lv"/>
        </w:rPr>
        <w:t xml:space="preserve">tendencēm, </w:t>
      </w:r>
      <w:r w:rsidR="1A627481" w:rsidRPr="003F7E33">
        <w:rPr>
          <w:rFonts w:ascii="Times New Roman" w:eastAsia="Calibri" w:hAnsi="Times New Roman" w:cs="Times New Roman"/>
          <w:sz w:val="28"/>
          <w:szCs w:val="28"/>
          <w:lang w:val="lv"/>
        </w:rPr>
        <w:t xml:space="preserve">kultūras </w:t>
      </w:r>
      <w:r w:rsidR="5BBC69EA" w:rsidRPr="003F7E33">
        <w:rPr>
          <w:rFonts w:ascii="Times New Roman" w:eastAsia="Calibri" w:hAnsi="Times New Roman" w:cs="Times New Roman"/>
          <w:sz w:val="28"/>
          <w:szCs w:val="28"/>
        </w:rPr>
        <w:t>sociālo un ekonomisko ietekmi un ilgtspēju.</w:t>
      </w:r>
      <w:r w:rsidR="5BBC69EA" w:rsidRPr="003F7E33">
        <w:rPr>
          <w:rFonts w:ascii="Times New Roman" w:eastAsia="Calibri" w:hAnsi="Times New Roman" w:cs="Times New Roman"/>
          <w:sz w:val="28"/>
          <w:szCs w:val="28"/>
          <w:lang w:val="lv"/>
        </w:rPr>
        <w:t xml:space="preserve"> </w:t>
      </w:r>
      <w:r w:rsidR="61C42C59" w:rsidRPr="003F7E33">
        <w:rPr>
          <w:rFonts w:ascii="Times New Roman" w:eastAsia="Calibri" w:hAnsi="Times New Roman" w:cs="Times New Roman"/>
          <w:sz w:val="28"/>
          <w:szCs w:val="28"/>
          <w:lang w:val="lv"/>
        </w:rPr>
        <w:t>Īpaši aktuāl</w:t>
      </w:r>
      <w:r w:rsidR="00E53C65">
        <w:rPr>
          <w:rFonts w:ascii="Times New Roman" w:eastAsia="Calibri" w:hAnsi="Times New Roman" w:cs="Times New Roman"/>
          <w:sz w:val="28"/>
          <w:szCs w:val="28"/>
          <w:lang w:val="lv"/>
        </w:rPr>
        <w:t xml:space="preserve">i </w:t>
      </w:r>
      <w:r w:rsidR="61C42C59" w:rsidRPr="003F7E33">
        <w:rPr>
          <w:rFonts w:ascii="Times New Roman" w:eastAsia="Calibri" w:hAnsi="Times New Roman" w:cs="Times New Roman"/>
          <w:sz w:val="28"/>
          <w:szCs w:val="28"/>
          <w:lang w:val="lv"/>
        </w:rPr>
        <w:t>ir p</w:t>
      </w:r>
      <w:r w:rsidR="5BBC69EA" w:rsidRPr="003F7E33">
        <w:rPr>
          <w:rFonts w:ascii="Times New Roman" w:eastAsia="Calibri" w:hAnsi="Times New Roman" w:cs="Times New Roman"/>
          <w:sz w:val="28"/>
          <w:szCs w:val="28"/>
          <w:lang w:val="lv"/>
        </w:rPr>
        <w:t xml:space="preserve">ētniecības </w:t>
      </w:r>
      <w:r w:rsidR="00E53C65">
        <w:rPr>
          <w:rFonts w:ascii="Times New Roman" w:eastAsia="Calibri" w:hAnsi="Times New Roman" w:cs="Times New Roman"/>
          <w:sz w:val="28"/>
          <w:szCs w:val="28"/>
          <w:lang w:val="lv"/>
        </w:rPr>
        <w:t xml:space="preserve">jautājumi, kas saistīti ar </w:t>
      </w:r>
      <w:r w:rsidR="5BBC69EA" w:rsidRPr="003F7E33">
        <w:rPr>
          <w:rFonts w:ascii="Times New Roman" w:eastAsia="Calibri" w:hAnsi="Times New Roman" w:cs="Times New Roman"/>
          <w:sz w:val="28"/>
          <w:szCs w:val="28"/>
          <w:lang w:val="lv"/>
        </w:rPr>
        <w:t>kultūras un radoš</w:t>
      </w:r>
      <w:r w:rsidR="00E53C65">
        <w:rPr>
          <w:rFonts w:ascii="Times New Roman" w:eastAsia="Calibri" w:hAnsi="Times New Roman" w:cs="Times New Roman"/>
          <w:sz w:val="28"/>
          <w:szCs w:val="28"/>
          <w:lang w:val="lv"/>
        </w:rPr>
        <w:t>o</w:t>
      </w:r>
      <w:r w:rsidR="5BBC69EA" w:rsidRPr="003F7E33">
        <w:rPr>
          <w:rFonts w:ascii="Times New Roman" w:eastAsia="Calibri" w:hAnsi="Times New Roman" w:cs="Times New Roman"/>
          <w:sz w:val="28"/>
          <w:szCs w:val="28"/>
          <w:lang w:val="lv"/>
        </w:rPr>
        <w:t xml:space="preserve"> </w:t>
      </w:r>
      <w:r w:rsidR="00E53C65">
        <w:rPr>
          <w:rFonts w:ascii="Times New Roman" w:eastAsia="Calibri" w:hAnsi="Times New Roman" w:cs="Times New Roman"/>
          <w:sz w:val="28"/>
          <w:szCs w:val="28"/>
          <w:lang w:val="lv"/>
        </w:rPr>
        <w:t xml:space="preserve">nozaru </w:t>
      </w:r>
      <w:r w:rsidR="5BBC69EA" w:rsidRPr="003F7E33">
        <w:rPr>
          <w:rFonts w:ascii="Times New Roman" w:eastAsia="Calibri" w:hAnsi="Times New Roman" w:cs="Times New Roman"/>
          <w:sz w:val="28"/>
          <w:szCs w:val="28"/>
          <w:lang w:val="lv"/>
        </w:rPr>
        <w:t xml:space="preserve">attīstības nosacījumu </w:t>
      </w:r>
      <w:r w:rsidR="00E53C65">
        <w:rPr>
          <w:rFonts w:ascii="Times New Roman" w:eastAsia="Calibri" w:hAnsi="Times New Roman" w:cs="Times New Roman"/>
          <w:sz w:val="28"/>
          <w:szCs w:val="28"/>
          <w:lang w:val="lv"/>
        </w:rPr>
        <w:t xml:space="preserve">dziļāku </w:t>
      </w:r>
      <w:r w:rsidR="5BBC69EA" w:rsidRPr="003F7E33">
        <w:rPr>
          <w:rFonts w:ascii="Times New Roman" w:eastAsia="Calibri" w:hAnsi="Times New Roman" w:cs="Times New Roman"/>
          <w:sz w:val="28"/>
          <w:szCs w:val="28"/>
          <w:lang w:val="lv"/>
        </w:rPr>
        <w:t>izpratn</w:t>
      </w:r>
      <w:r w:rsidR="00E53C65">
        <w:rPr>
          <w:rFonts w:ascii="Times New Roman" w:eastAsia="Calibri" w:hAnsi="Times New Roman" w:cs="Times New Roman"/>
          <w:sz w:val="28"/>
          <w:szCs w:val="28"/>
          <w:lang w:val="lv"/>
        </w:rPr>
        <w:t xml:space="preserve">i </w:t>
      </w:r>
      <w:r w:rsidR="229B1506" w:rsidRPr="003F7E33">
        <w:rPr>
          <w:rFonts w:ascii="Times New Roman" w:eastAsia="Calibri" w:hAnsi="Times New Roman" w:cs="Times New Roman"/>
          <w:sz w:val="28"/>
          <w:szCs w:val="28"/>
          <w:lang w:val="lv"/>
        </w:rPr>
        <w:t>un</w:t>
      </w:r>
      <w:r w:rsidR="5BDA97B9" w:rsidRPr="003F7E33">
        <w:rPr>
          <w:rFonts w:ascii="Times New Roman" w:eastAsia="Calibri" w:hAnsi="Times New Roman" w:cs="Times New Roman"/>
          <w:sz w:val="28"/>
          <w:szCs w:val="28"/>
          <w:lang w:val="lv"/>
        </w:rPr>
        <w:t xml:space="preserve"> datu </w:t>
      </w:r>
      <w:r w:rsidR="7AF3E438" w:rsidRPr="003F7E33">
        <w:rPr>
          <w:rFonts w:ascii="Times New Roman" w:eastAsia="Calibri" w:hAnsi="Times New Roman" w:cs="Times New Roman"/>
          <w:sz w:val="28"/>
          <w:szCs w:val="28"/>
          <w:lang w:val="lv"/>
        </w:rPr>
        <w:t>uzkrāšan</w:t>
      </w:r>
      <w:r w:rsidR="00E53C65">
        <w:rPr>
          <w:rFonts w:ascii="Times New Roman" w:eastAsia="Calibri" w:hAnsi="Times New Roman" w:cs="Times New Roman"/>
          <w:sz w:val="28"/>
          <w:szCs w:val="28"/>
          <w:lang w:val="lv"/>
        </w:rPr>
        <w:t>u</w:t>
      </w:r>
      <w:r w:rsidR="5BDA97B9" w:rsidRPr="003F7E33">
        <w:rPr>
          <w:rFonts w:ascii="Times New Roman" w:eastAsia="Calibri" w:hAnsi="Times New Roman" w:cs="Times New Roman"/>
          <w:sz w:val="28"/>
          <w:szCs w:val="28"/>
          <w:lang w:val="lv"/>
        </w:rPr>
        <w:t xml:space="preserve"> </w:t>
      </w:r>
      <w:r w:rsidR="5BBC69EA" w:rsidRPr="003F7E33">
        <w:rPr>
          <w:rFonts w:ascii="Times New Roman" w:eastAsia="Calibri" w:hAnsi="Times New Roman" w:cs="Times New Roman"/>
          <w:sz w:val="28"/>
          <w:szCs w:val="28"/>
          <w:lang w:val="lv"/>
        </w:rPr>
        <w:t>nozares attīstības plānošan</w:t>
      </w:r>
      <w:r w:rsidR="00E53C65">
        <w:rPr>
          <w:rFonts w:ascii="Times New Roman" w:eastAsia="Calibri" w:hAnsi="Times New Roman" w:cs="Times New Roman"/>
          <w:sz w:val="28"/>
          <w:szCs w:val="28"/>
          <w:lang w:val="lv"/>
        </w:rPr>
        <w:t>ai</w:t>
      </w:r>
      <w:r w:rsidR="15975690" w:rsidRPr="003F7E33">
        <w:rPr>
          <w:rFonts w:ascii="Times New Roman" w:eastAsia="Calibri" w:hAnsi="Times New Roman" w:cs="Times New Roman"/>
          <w:sz w:val="28"/>
          <w:szCs w:val="28"/>
          <w:lang w:val="lv"/>
        </w:rPr>
        <w:t>.</w:t>
      </w:r>
      <w:r w:rsidR="2B2E803F" w:rsidRPr="003F7E33">
        <w:rPr>
          <w:rFonts w:ascii="Times New Roman" w:eastAsia="Calibri" w:hAnsi="Times New Roman" w:cs="Times New Roman"/>
          <w:sz w:val="28"/>
          <w:szCs w:val="28"/>
          <w:lang w:val="lv"/>
        </w:rPr>
        <w:t xml:space="preserve"> </w:t>
      </w:r>
    </w:p>
    <w:p w14:paraId="439C5A79" w14:textId="15A583B3" w:rsidR="00B05198" w:rsidRPr="003F7E33" w:rsidRDefault="00B05198" w:rsidP="00B05198">
      <w:pPr>
        <w:ind w:left="0" w:firstLine="851"/>
        <w:rPr>
          <w:rFonts w:ascii="Times New Roman" w:hAnsi="Times New Roman" w:cs="Times New Roman"/>
          <w:sz w:val="28"/>
          <w:szCs w:val="28"/>
        </w:rPr>
      </w:pPr>
      <w:r>
        <w:rPr>
          <w:rFonts w:ascii="Times New Roman" w:eastAsia="Calibri" w:hAnsi="Times New Roman" w:cs="Times New Roman"/>
          <w:sz w:val="28"/>
          <w:szCs w:val="28"/>
        </w:rPr>
        <w:t xml:space="preserve">Kultūras un radošo nozaru </w:t>
      </w:r>
      <w:r w:rsidRPr="003F7E33">
        <w:rPr>
          <w:rFonts w:ascii="Times New Roman" w:eastAsia="Calibri" w:hAnsi="Times New Roman" w:cs="Times New Roman"/>
          <w:sz w:val="28"/>
          <w:szCs w:val="28"/>
        </w:rPr>
        <w:t xml:space="preserve">procesu kvalitātes nodrošināšanai būtiska loma ir </w:t>
      </w:r>
      <w:r>
        <w:rPr>
          <w:rFonts w:ascii="Times New Roman" w:eastAsia="Calibri" w:hAnsi="Times New Roman" w:cs="Times New Roman"/>
          <w:sz w:val="28"/>
          <w:szCs w:val="28"/>
        </w:rPr>
        <w:t xml:space="preserve">tajās nodarbināto </w:t>
      </w:r>
      <w:r w:rsidRPr="003F7E33">
        <w:rPr>
          <w:rFonts w:ascii="Times New Roman" w:eastAsia="Calibri" w:hAnsi="Times New Roman" w:cs="Times New Roman"/>
          <w:sz w:val="28"/>
          <w:szCs w:val="28"/>
        </w:rPr>
        <w:t>mūžizglītības iespējām, proti, iespējām nepārtraukti profesionāli pilnveidoties un uzlabot savas prasmes un zināšanas</w:t>
      </w:r>
      <w:r>
        <w:rPr>
          <w:rFonts w:ascii="Times New Roman" w:eastAsia="Calibri" w:hAnsi="Times New Roman" w:cs="Times New Roman"/>
          <w:sz w:val="28"/>
          <w:szCs w:val="28"/>
        </w:rPr>
        <w:t xml:space="preserve">, tostarp digitālās prasmes un prasmes </w:t>
      </w:r>
      <w:r w:rsidRPr="003F7E33">
        <w:rPr>
          <w:rFonts w:ascii="Times New Roman" w:eastAsia="Calibri" w:hAnsi="Times New Roman" w:cs="Times New Roman"/>
          <w:sz w:val="28"/>
          <w:szCs w:val="28"/>
        </w:rPr>
        <w:t xml:space="preserve">darbā ar dažādām </w:t>
      </w:r>
      <w:r>
        <w:rPr>
          <w:rFonts w:ascii="Times New Roman" w:eastAsia="Calibri" w:hAnsi="Times New Roman" w:cs="Times New Roman"/>
          <w:sz w:val="28"/>
          <w:szCs w:val="28"/>
        </w:rPr>
        <w:t>kultūras pakalpojumu mērķ</w:t>
      </w:r>
      <w:r w:rsidRPr="003F7E33">
        <w:rPr>
          <w:rFonts w:ascii="Times New Roman" w:eastAsia="Calibri" w:hAnsi="Times New Roman" w:cs="Times New Roman"/>
          <w:sz w:val="28"/>
          <w:szCs w:val="28"/>
        </w:rPr>
        <w:t xml:space="preserve">auditorijām. Šobrīd </w:t>
      </w:r>
      <w:r>
        <w:rPr>
          <w:rFonts w:ascii="Times New Roman" w:eastAsia="Calibri" w:hAnsi="Times New Roman" w:cs="Times New Roman"/>
          <w:sz w:val="28"/>
          <w:szCs w:val="28"/>
        </w:rPr>
        <w:t xml:space="preserve">nozaru speciālistu </w:t>
      </w:r>
      <w:r w:rsidRPr="003F7E33">
        <w:rPr>
          <w:rFonts w:ascii="Times New Roman" w:eastAsia="Calibri" w:hAnsi="Times New Roman" w:cs="Times New Roman"/>
          <w:sz w:val="28"/>
          <w:szCs w:val="28"/>
        </w:rPr>
        <w:t>profesionālās pilnveides un tālākizglītības</w:t>
      </w:r>
      <w:r>
        <w:rPr>
          <w:rFonts w:ascii="Times New Roman" w:eastAsia="Calibri" w:hAnsi="Times New Roman" w:cs="Times New Roman"/>
          <w:sz w:val="28"/>
          <w:szCs w:val="28"/>
        </w:rPr>
        <w:t xml:space="preserve"> </w:t>
      </w:r>
      <w:r w:rsidRPr="003F7E33">
        <w:rPr>
          <w:rFonts w:ascii="Times New Roman" w:eastAsia="Calibri" w:hAnsi="Times New Roman" w:cs="Times New Roman"/>
          <w:sz w:val="28"/>
          <w:szCs w:val="28"/>
        </w:rPr>
        <w:t xml:space="preserve">iespējas dažādās kultūras </w:t>
      </w:r>
      <w:r>
        <w:rPr>
          <w:rFonts w:ascii="Times New Roman" w:eastAsia="Calibri" w:hAnsi="Times New Roman" w:cs="Times New Roman"/>
          <w:sz w:val="28"/>
          <w:szCs w:val="28"/>
        </w:rPr>
        <w:t>apakš</w:t>
      </w:r>
      <w:r w:rsidRPr="003F7E33">
        <w:rPr>
          <w:rFonts w:ascii="Times New Roman" w:eastAsia="Calibri" w:hAnsi="Times New Roman" w:cs="Times New Roman"/>
          <w:sz w:val="28"/>
          <w:szCs w:val="28"/>
        </w:rPr>
        <w:t xml:space="preserve">nozarēs ir atšķirīgas un fragmentētas, līdz ar to ir nepieciešams </w:t>
      </w:r>
      <w:r>
        <w:rPr>
          <w:rFonts w:ascii="Times New Roman" w:eastAsia="Calibri" w:hAnsi="Times New Roman" w:cs="Times New Roman"/>
          <w:sz w:val="28"/>
          <w:szCs w:val="28"/>
        </w:rPr>
        <w:t xml:space="preserve">attīstīt </w:t>
      </w:r>
      <w:r w:rsidRPr="003F7E33">
        <w:rPr>
          <w:rFonts w:ascii="Times New Roman" w:eastAsia="Calibri" w:hAnsi="Times New Roman" w:cs="Times New Roman"/>
          <w:sz w:val="28"/>
          <w:szCs w:val="28"/>
        </w:rPr>
        <w:t xml:space="preserve">tālākizglītības, profesionālās pilnveides un </w:t>
      </w:r>
      <w:r>
        <w:rPr>
          <w:rFonts w:ascii="Times New Roman" w:eastAsia="Calibri" w:hAnsi="Times New Roman" w:cs="Times New Roman"/>
          <w:sz w:val="28"/>
          <w:szCs w:val="28"/>
        </w:rPr>
        <w:t xml:space="preserve">profesionālās </w:t>
      </w:r>
      <w:r w:rsidRPr="003F7E33">
        <w:rPr>
          <w:rFonts w:ascii="Times New Roman" w:eastAsia="Calibri" w:hAnsi="Times New Roman" w:cs="Times New Roman"/>
          <w:sz w:val="28"/>
          <w:szCs w:val="28"/>
        </w:rPr>
        <w:t xml:space="preserve">kvalifikācijas </w:t>
      </w:r>
      <w:r>
        <w:rPr>
          <w:rFonts w:ascii="Times New Roman" w:eastAsia="Calibri" w:hAnsi="Times New Roman" w:cs="Times New Roman"/>
          <w:sz w:val="28"/>
          <w:szCs w:val="28"/>
        </w:rPr>
        <w:t xml:space="preserve">un </w:t>
      </w:r>
      <w:r w:rsidRPr="003F7E33">
        <w:rPr>
          <w:rFonts w:ascii="Times New Roman" w:eastAsia="Calibri" w:hAnsi="Times New Roman" w:cs="Times New Roman"/>
          <w:sz w:val="28"/>
          <w:szCs w:val="28"/>
        </w:rPr>
        <w:t>pārkvalifikācijas</w:t>
      </w:r>
      <w:r>
        <w:rPr>
          <w:rFonts w:ascii="Times New Roman" w:eastAsia="Calibri" w:hAnsi="Times New Roman" w:cs="Times New Roman"/>
          <w:sz w:val="28"/>
          <w:szCs w:val="28"/>
        </w:rPr>
        <w:t xml:space="preserve"> iespēju plašāku pieejamību</w:t>
      </w:r>
      <w:r w:rsidRPr="003F7E33">
        <w:rPr>
          <w:rFonts w:ascii="Times New Roman" w:eastAsia="Calibri" w:hAnsi="Times New Roman" w:cs="Times New Roman"/>
          <w:sz w:val="28"/>
          <w:szCs w:val="28"/>
        </w:rPr>
        <w:t>, sadarbojoties augstskolām, profesionālās izglītības kompetences centriem</w:t>
      </w:r>
      <w:r>
        <w:rPr>
          <w:rFonts w:ascii="Times New Roman" w:eastAsia="Calibri" w:hAnsi="Times New Roman" w:cs="Times New Roman"/>
          <w:sz w:val="28"/>
          <w:szCs w:val="28"/>
        </w:rPr>
        <w:t>,</w:t>
      </w:r>
      <w:r w:rsidRPr="003F7E33">
        <w:rPr>
          <w:rFonts w:ascii="Times New Roman" w:eastAsia="Calibri" w:hAnsi="Times New Roman" w:cs="Times New Roman"/>
          <w:sz w:val="28"/>
          <w:szCs w:val="28"/>
        </w:rPr>
        <w:t xml:space="preserve"> kultūras </w:t>
      </w:r>
      <w:r>
        <w:rPr>
          <w:rFonts w:ascii="Times New Roman" w:eastAsia="Calibri" w:hAnsi="Times New Roman" w:cs="Times New Roman"/>
          <w:sz w:val="28"/>
          <w:szCs w:val="28"/>
        </w:rPr>
        <w:t xml:space="preserve">organizācijām </w:t>
      </w:r>
      <w:r w:rsidRPr="003F7E33">
        <w:rPr>
          <w:rFonts w:ascii="Times New Roman" w:eastAsia="Calibri" w:hAnsi="Times New Roman" w:cs="Times New Roman"/>
          <w:sz w:val="28"/>
          <w:szCs w:val="28"/>
        </w:rPr>
        <w:t xml:space="preserve">un NVO </w:t>
      </w:r>
      <w:r>
        <w:rPr>
          <w:rFonts w:ascii="Times New Roman" w:eastAsia="Calibri" w:hAnsi="Times New Roman" w:cs="Times New Roman"/>
          <w:sz w:val="28"/>
          <w:szCs w:val="28"/>
        </w:rPr>
        <w:t>sektoru</w:t>
      </w:r>
      <w:r w:rsidRPr="003F7E33">
        <w:rPr>
          <w:rFonts w:ascii="Times New Roman" w:eastAsia="Calibri" w:hAnsi="Times New Roman" w:cs="Times New Roman"/>
          <w:sz w:val="28"/>
          <w:szCs w:val="28"/>
        </w:rPr>
        <w:t>.</w:t>
      </w:r>
      <w:r w:rsidRPr="003F7E33">
        <w:rPr>
          <w:rFonts w:ascii="Times New Roman" w:eastAsia="Calibri" w:hAnsi="Times New Roman" w:cs="Times New Roman"/>
          <w:sz w:val="28"/>
          <w:szCs w:val="28"/>
          <w:lang w:val="lv"/>
        </w:rPr>
        <w:t xml:space="preserve"> </w:t>
      </w:r>
      <w:r>
        <w:rPr>
          <w:rFonts w:ascii="Times New Roman" w:eastAsia="Calibri" w:hAnsi="Times New Roman" w:cs="Times New Roman"/>
          <w:sz w:val="28"/>
          <w:szCs w:val="28"/>
          <w:lang w:val="lv"/>
        </w:rPr>
        <w:t xml:space="preserve">Īpaši būtiski ir </w:t>
      </w:r>
      <w:r w:rsidRPr="003F7E33">
        <w:rPr>
          <w:rFonts w:ascii="Times New Roman" w:eastAsia="Calibri" w:hAnsi="Times New Roman" w:cs="Times New Roman"/>
          <w:sz w:val="28"/>
          <w:szCs w:val="28"/>
          <w:lang w:val="lv"/>
        </w:rPr>
        <w:t xml:space="preserve">nodrošinot </w:t>
      </w:r>
      <w:r>
        <w:rPr>
          <w:rFonts w:ascii="Times New Roman" w:eastAsia="Calibri" w:hAnsi="Times New Roman" w:cs="Times New Roman"/>
          <w:sz w:val="28"/>
          <w:szCs w:val="28"/>
          <w:lang w:val="lv"/>
        </w:rPr>
        <w:t xml:space="preserve">kultūras un radošo nozaru speciālistu iespējas iegūt un attīstīt </w:t>
      </w:r>
      <w:r w:rsidRPr="003F7E33">
        <w:rPr>
          <w:rFonts w:ascii="Times New Roman" w:eastAsia="Calibri" w:hAnsi="Times New Roman" w:cs="Times New Roman"/>
          <w:sz w:val="28"/>
          <w:szCs w:val="28"/>
          <w:lang w:val="lv"/>
        </w:rPr>
        <w:t>pedago</w:t>
      </w:r>
      <w:r>
        <w:rPr>
          <w:rFonts w:ascii="Times New Roman" w:eastAsia="Calibri" w:hAnsi="Times New Roman" w:cs="Times New Roman"/>
          <w:sz w:val="28"/>
          <w:szCs w:val="28"/>
          <w:lang w:val="lv"/>
        </w:rPr>
        <w:t xml:space="preserve">ģiskās </w:t>
      </w:r>
      <w:r w:rsidRPr="003F7E33">
        <w:rPr>
          <w:rFonts w:ascii="Times New Roman" w:eastAsia="Calibri" w:hAnsi="Times New Roman" w:cs="Times New Roman"/>
          <w:sz w:val="28"/>
          <w:szCs w:val="28"/>
          <w:lang w:val="lv"/>
        </w:rPr>
        <w:t xml:space="preserve">kompetences, tādējādi </w:t>
      </w:r>
      <w:r>
        <w:rPr>
          <w:rFonts w:ascii="Times New Roman" w:eastAsia="Calibri" w:hAnsi="Times New Roman" w:cs="Times New Roman"/>
          <w:sz w:val="28"/>
          <w:szCs w:val="28"/>
          <w:lang w:val="lv"/>
        </w:rPr>
        <w:t>plašāk iesaistot nozares speciālistus kultūrizglītības darbā</w:t>
      </w:r>
      <w:r w:rsidRPr="003F7E33">
        <w:rPr>
          <w:rFonts w:ascii="Times New Roman" w:eastAsia="Calibri" w:hAnsi="Times New Roman" w:cs="Times New Roman"/>
          <w:sz w:val="28"/>
          <w:szCs w:val="28"/>
          <w:lang w:val="lv"/>
        </w:rPr>
        <w:t>.</w:t>
      </w:r>
      <w:r w:rsidRPr="003F7E33">
        <w:rPr>
          <w:rFonts w:ascii="Times New Roman" w:eastAsia="Calibri" w:hAnsi="Times New Roman" w:cs="Times New Roman"/>
          <w:sz w:val="28"/>
          <w:szCs w:val="28"/>
        </w:rPr>
        <w:t xml:space="preserve"> </w:t>
      </w:r>
      <w:r w:rsidRPr="003F7E33">
        <w:rPr>
          <w:rFonts w:ascii="Times New Roman" w:hAnsi="Times New Roman" w:cs="Times New Roman"/>
          <w:sz w:val="28"/>
          <w:szCs w:val="28"/>
        </w:rPr>
        <w:t xml:space="preserve">Kultūras mantojuma saglabāšanā nozīmīga loma ir restaurācijas nozares speciālistu un amatnieku kvalifikācijai. </w:t>
      </w:r>
    </w:p>
    <w:p w14:paraId="6E449D9D" w14:textId="0B46D401" w:rsidR="00751285" w:rsidRPr="003F7E33" w:rsidRDefault="00DF230D" w:rsidP="00B05198">
      <w:pPr>
        <w:ind w:left="0" w:firstLine="851"/>
        <w:rPr>
          <w:rFonts w:ascii="Times New Roman" w:eastAsia="Calibri" w:hAnsi="Times New Roman" w:cs="Times New Roman"/>
          <w:sz w:val="28"/>
          <w:szCs w:val="28"/>
        </w:rPr>
      </w:pPr>
      <w:r>
        <w:rPr>
          <w:rFonts w:ascii="Times New Roman" w:eastAsia="Calibri" w:hAnsi="Times New Roman" w:cs="Times New Roman"/>
          <w:sz w:val="28"/>
          <w:szCs w:val="28"/>
        </w:rPr>
        <w:t>Būtisku pienesumu b</w:t>
      </w:r>
      <w:r w:rsidR="2B52C82C" w:rsidRPr="003F7E33">
        <w:rPr>
          <w:rFonts w:ascii="Times New Roman" w:eastAsia="Calibri" w:hAnsi="Times New Roman" w:cs="Times New Roman"/>
          <w:sz w:val="28"/>
          <w:szCs w:val="28"/>
        </w:rPr>
        <w:t>ērnu un jauniešu</w:t>
      </w:r>
      <w:r w:rsidR="4CE143B7" w:rsidRPr="003F7E33">
        <w:rPr>
          <w:rFonts w:ascii="Times New Roman" w:eastAsia="Calibri" w:hAnsi="Times New Roman" w:cs="Times New Roman"/>
          <w:sz w:val="28"/>
          <w:szCs w:val="28"/>
        </w:rPr>
        <w:t xml:space="preserve"> talantu un</w:t>
      </w:r>
      <w:r w:rsidR="2B52C82C" w:rsidRPr="003F7E33">
        <w:rPr>
          <w:rFonts w:ascii="Times New Roman" w:eastAsia="Calibri" w:hAnsi="Times New Roman" w:cs="Times New Roman"/>
          <w:sz w:val="28"/>
          <w:szCs w:val="28"/>
        </w:rPr>
        <w:t xml:space="preserve"> kultūras lietpratības pilnveidē </w:t>
      </w:r>
      <w:r>
        <w:rPr>
          <w:rFonts w:ascii="Times New Roman" w:eastAsia="Calibri" w:hAnsi="Times New Roman" w:cs="Times New Roman"/>
          <w:sz w:val="28"/>
          <w:szCs w:val="28"/>
        </w:rPr>
        <w:t xml:space="preserve">sniedz arī </w:t>
      </w:r>
      <w:r w:rsidR="2B52C82C" w:rsidRPr="003F7E33">
        <w:rPr>
          <w:rFonts w:ascii="Times New Roman" w:eastAsia="Calibri" w:hAnsi="Times New Roman" w:cs="Times New Roman"/>
          <w:sz w:val="28"/>
          <w:szCs w:val="28"/>
        </w:rPr>
        <w:t>interešu izglītīb</w:t>
      </w:r>
      <w:r>
        <w:rPr>
          <w:rFonts w:ascii="Times New Roman" w:eastAsia="Calibri" w:hAnsi="Times New Roman" w:cs="Times New Roman"/>
          <w:sz w:val="28"/>
          <w:szCs w:val="28"/>
        </w:rPr>
        <w:t>as sistēma</w:t>
      </w:r>
      <w:r w:rsidR="2B52C82C" w:rsidRPr="003F7E33">
        <w:rPr>
          <w:rFonts w:ascii="Times New Roman" w:eastAsia="Calibri" w:hAnsi="Times New Roman" w:cs="Times New Roman"/>
          <w:sz w:val="28"/>
          <w:szCs w:val="28"/>
        </w:rPr>
        <w:t>, tostarp vokālās un instrumentālās mūzikas, dejas un teātra mākslas kolektīvos, folkloras kopās, vizuālās un vizuāli plastiskās mākslas pulciņos, kas vienlaikus garantē arī jaunās paaudzes līdzdalību Dziesmu un deju svētku tradīcijas saglabāšanā un ilgtspējas nodrošināšanā.</w:t>
      </w:r>
      <w:r w:rsidR="009A3BFF" w:rsidRPr="003F7E33">
        <w:rPr>
          <w:rFonts w:ascii="Times New Roman" w:eastAsia="Calibri" w:hAnsi="Times New Roman" w:cs="Times New Roman"/>
          <w:sz w:val="28"/>
          <w:szCs w:val="28"/>
        </w:rPr>
        <w:t xml:space="preserve"> </w:t>
      </w:r>
      <w:r w:rsidR="00B05198">
        <w:rPr>
          <w:rFonts w:ascii="Times New Roman" w:eastAsia="Calibri" w:hAnsi="Times New Roman" w:cs="Times New Roman"/>
          <w:sz w:val="28"/>
          <w:szCs w:val="28"/>
        </w:rPr>
        <w:t xml:space="preserve">Savukārt </w:t>
      </w:r>
      <w:r w:rsidR="00B05198" w:rsidRPr="003F7E33">
        <w:rPr>
          <w:rFonts w:ascii="Times New Roman" w:eastAsia="Calibri" w:hAnsi="Times New Roman" w:cs="Times New Roman"/>
          <w:sz w:val="28"/>
          <w:szCs w:val="28"/>
        </w:rPr>
        <w:t>programma „Latvijas skolas soma”</w:t>
      </w:r>
      <w:r w:rsidR="00B05198">
        <w:rPr>
          <w:rFonts w:ascii="Times New Roman" w:eastAsia="Calibri" w:hAnsi="Times New Roman" w:cs="Times New Roman"/>
          <w:sz w:val="28"/>
          <w:szCs w:val="28"/>
        </w:rPr>
        <w:t xml:space="preserve"> </w:t>
      </w:r>
      <w:r w:rsidR="00B05198" w:rsidRPr="003F7E33">
        <w:rPr>
          <w:rFonts w:ascii="Times New Roman" w:eastAsia="Calibri" w:hAnsi="Times New Roman" w:cs="Times New Roman"/>
          <w:sz w:val="28"/>
          <w:szCs w:val="28"/>
        </w:rPr>
        <w:t>vispārējās un</w:t>
      </w:r>
      <w:r w:rsidR="00B05198" w:rsidRPr="003F7E33">
        <w:rPr>
          <w:rFonts w:ascii="Times New Roman" w:eastAsia="Calibri" w:hAnsi="Times New Roman" w:cs="Times New Roman"/>
          <w:sz w:val="28"/>
          <w:szCs w:val="28"/>
          <w:lang w:val="lv"/>
        </w:rPr>
        <w:t xml:space="preserve"> profesionālās</w:t>
      </w:r>
      <w:r w:rsidR="00B05198" w:rsidRPr="003F7E33">
        <w:rPr>
          <w:rFonts w:ascii="Times New Roman" w:eastAsia="Calibri" w:hAnsi="Times New Roman" w:cs="Times New Roman"/>
          <w:sz w:val="28"/>
          <w:szCs w:val="28"/>
        </w:rPr>
        <w:t xml:space="preserve"> </w:t>
      </w:r>
      <w:r w:rsidR="00B05198">
        <w:rPr>
          <w:rFonts w:ascii="Times New Roman" w:eastAsia="Calibri" w:hAnsi="Times New Roman" w:cs="Times New Roman"/>
          <w:sz w:val="28"/>
          <w:szCs w:val="28"/>
        </w:rPr>
        <w:t xml:space="preserve">izglītības </w:t>
      </w:r>
      <w:r w:rsidR="00B05198" w:rsidRPr="003F7E33">
        <w:rPr>
          <w:rFonts w:ascii="Times New Roman" w:eastAsia="Calibri" w:hAnsi="Times New Roman" w:cs="Times New Roman"/>
          <w:sz w:val="28"/>
          <w:szCs w:val="28"/>
        </w:rPr>
        <w:t>procesā veicina skolēnu mācīšanās pieredzes paplašināšanu, pilsonisko līdzdalību</w:t>
      </w:r>
      <w:r w:rsidR="00B05198">
        <w:rPr>
          <w:rFonts w:ascii="Times New Roman" w:eastAsia="Calibri" w:hAnsi="Times New Roman" w:cs="Times New Roman"/>
          <w:sz w:val="28"/>
          <w:szCs w:val="28"/>
        </w:rPr>
        <w:t xml:space="preserve"> </w:t>
      </w:r>
      <w:r w:rsidR="00B05198">
        <w:rPr>
          <w:rFonts w:ascii="Times New Roman" w:eastAsia="Calibri" w:hAnsi="Times New Roman" w:cs="Times New Roman"/>
          <w:sz w:val="28"/>
          <w:szCs w:val="28"/>
        </w:rPr>
        <w:lastRenderedPageBreak/>
        <w:t xml:space="preserve">un </w:t>
      </w:r>
      <w:r w:rsidR="00B05198" w:rsidRPr="003F7E33">
        <w:rPr>
          <w:rFonts w:ascii="Times New Roman" w:eastAsia="Calibri" w:hAnsi="Times New Roman" w:cs="Times New Roman"/>
          <w:sz w:val="28"/>
          <w:szCs w:val="28"/>
        </w:rPr>
        <w:t xml:space="preserve">kultūras izpratnes un pašizpausmes mākslā lietpratības attīstību. </w:t>
      </w:r>
      <w:r w:rsidR="00B05198">
        <w:rPr>
          <w:rFonts w:ascii="Times New Roman" w:eastAsia="Calibri" w:hAnsi="Times New Roman" w:cs="Times New Roman"/>
          <w:sz w:val="28"/>
          <w:szCs w:val="28"/>
        </w:rPr>
        <w:t xml:space="preserve">Caur šim aktivitātēm </w:t>
      </w:r>
      <w:r w:rsidR="35C3DEC6" w:rsidRPr="003F7E33">
        <w:rPr>
          <w:rFonts w:ascii="Times New Roman" w:eastAsia="Calibri" w:hAnsi="Times New Roman" w:cs="Times New Roman"/>
          <w:sz w:val="28"/>
          <w:szCs w:val="28"/>
          <w:lang w:val="lv"/>
        </w:rPr>
        <w:t>bērn</w:t>
      </w:r>
      <w:r w:rsidR="00B05198">
        <w:rPr>
          <w:rFonts w:ascii="Times New Roman" w:eastAsia="Calibri" w:hAnsi="Times New Roman" w:cs="Times New Roman"/>
          <w:sz w:val="28"/>
          <w:szCs w:val="28"/>
          <w:lang w:val="lv"/>
        </w:rPr>
        <w:t xml:space="preserve">os </w:t>
      </w:r>
      <w:r w:rsidR="35C3DEC6" w:rsidRPr="003F7E33">
        <w:rPr>
          <w:rFonts w:ascii="Times New Roman" w:eastAsia="Calibri" w:hAnsi="Times New Roman" w:cs="Times New Roman"/>
          <w:sz w:val="28"/>
          <w:szCs w:val="28"/>
          <w:lang w:val="lv"/>
        </w:rPr>
        <w:t>veido</w:t>
      </w:r>
      <w:r w:rsidR="00B05198">
        <w:rPr>
          <w:rFonts w:ascii="Times New Roman" w:eastAsia="Calibri" w:hAnsi="Times New Roman" w:cs="Times New Roman"/>
          <w:sz w:val="28"/>
          <w:szCs w:val="28"/>
          <w:lang w:val="lv"/>
        </w:rPr>
        <w:t>jas</w:t>
      </w:r>
      <w:r w:rsidR="35C3DEC6" w:rsidRPr="003F7E33">
        <w:rPr>
          <w:rFonts w:ascii="Times New Roman" w:eastAsia="Calibri" w:hAnsi="Times New Roman" w:cs="Times New Roman"/>
          <w:sz w:val="28"/>
          <w:szCs w:val="28"/>
          <w:lang w:val="lv"/>
        </w:rPr>
        <w:t xml:space="preserve"> izpratn</w:t>
      </w:r>
      <w:r w:rsidR="00B05198">
        <w:rPr>
          <w:rFonts w:ascii="Times New Roman" w:eastAsia="Calibri" w:hAnsi="Times New Roman" w:cs="Times New Roman"/>
          <w:sz w:val="28"/>
          <w:szCs w:val="28"/>
          <w:lang w:val="lv"/>
        </w:rPr>
        <w:t>e</w:t>
      </w:r>
      <w:r w:rsidR="35C3DEC6" w:rsidRPr="003F7E33">
        <w:rPr>
          <w:rFonts w:ascii="Times New Roman" w:eastAsia="Calibri" w:hAnsi="Times New Roman" w:cs="Times New Roman"/>
          <w:sz w:val="28"/>
          <w:szCs w:val="28"/>
          <w:lang w:val="lv"/>
        </w:rPr>
        <w:t xml:space="preserve"> par savām interesēm un talantiem, </w:t>
      </w:r>
      <w:r w:rsidR="00B05198">
        <w:rPr>
          <w:rFonts w:ascii="Times New Roman" w:eastAsia="Calibri" w:hAnsi="Times New Roman" w:cs="Times New Roman"/>
          <w:sz w:val="28"/>
          <w:szCs w:val="28"/>
          <w:lang w:val="lv"/>
        </w:rPr>
        <w:t xml:space="preserve">kā arī </w:t>
      </w:r>
      <w:r w:rsidR="35C3DEC6" w:rsidRPr="003F7E33">
        <w:rPr>
          <w:rFonts w:ascii="Times New Roman" w:eastAsia="Calibri" w:hAnsi="Times New Roman" w:cs="Times New Roman"/>
          <w:sz w:val="28"/>
          <w:szCs w:val="28"/>
          <w:lang w:val="lv"/>
        </w:rPr>
        <w:t>izpratn</w:t>
      </w:r>
      <w:r w:rsidR="00B05198">
        <w:rPr>
          <w:rFonts w:ascii="Times New Roman" w:eastAsia="Calibri" w:hAnsi="Times New Roman" w:cs="Times New Roman"/>
          <w:sz w:val="28"/>
          <w:szCs w:val="28"/>
          <w:lang w:val="lv"/>
        </w:rPr>
        <w:t>e</w:t>
      </w:r>
      <w:r w:rsidR="35C3DEC6" w:rsidRPr="003F7E33">
        <w:rPr>
          <w:rFonts w:ascii="Times New Roman" w:eastAsia="Calibri" w:hAnsi="Times New Roman" w:cs="Times New Roman"/>
          <w:sz w:val="28"/>
          <w:szCs w:val="28"/>
          <w:lang w:val="lv"/>
        </w:rPr>
        <w:t xml:space="preserve"> par kultūras daudzveidību.</w:t>
      </w:r>
      <w:r w:rsidR="0CF2F81F" w:rsidRPr="003F7E33">
        <w:rPr>
          <w:rFonts w:ascii="Times New Roman" w:eastAsia="Calibri" w:hAnsi="Times New Roman" w:cs="Times New Roman"/>
          <w:sz w:val="28"/>
          <w:szCs w:val="28"/>
        </w:rPr>
        <w:t xml:space="preserve"> </w:t>
      </w:r>
      <w:r w:rsidR="1AA8A625" w:rsidRPr="003F7E33">
        <w:rPr>
          <w:rFonts w:ascii="Times New Roman" w:eastAsia="Calibri" w:hAnsi="Times New Roman" w:cs="Times New Roman"/>
          <w:sz w:val="28"/>
          <w:szCs w:val="28"/>
        </w:rPr>
        <w:t>T</w:t>
      </w:r>
      <w:r w:rsidR="009A3BFF" w:rsidRPr="003F7E33">
        <w:rPr>
          <w:rFonts w:ascii="Times New Roman" w:eastAsia="Calibri" w:hAnsi="Times New Roman" w:cs="Times New Roman"/>
          <w:sz w:val="28"/>
          <w:szCs w:val="28"/>
        </w:rPr>
        <w:t xml:space="preserve">urpināmas </w:t>
      </w:r>
      <w:r w:rsidR="01B9B2DB" w:rsidRPr="003F7E33">
        <w:rPr>
          <w:rFonts w:ascii="Times New Roman" w:eastAsia="Calibri" w:hAnsi="Times New Roman" w:cs="Times New Roman"/>
          <w:sz w:val="28"/>
          <w:szCs w:val="28"/>
        </w:rPr>
        <w:t xml:space="preserve">ir </w:t>
      </w:r>
      <w:r w:rsidR="009A3BFF" w:rsidRPr="003F7E33">
        <w:rPr>
          <w:rFonts w:ascii="Times New Roman" w:eastAsia="Calibri" w:hAnsi="Times New Roman" w:cs="Times New Roman"/>
          <w:sz w:val="28"/>
          <w:szCs w:val="28"/>
        </w:rPr>
        <w:t>arī lasīšanas veicināšanas programmas, kurām ir būtiska nozīme ne tikai kultūrizglītības kontekstā, bet arī būtiska horizontāla ietekme uz vispārējo izglītību un tās kvalitāti, proti, bez labām lasīšanas prasmēm nav iedomājama nevienas izglītības programmas īstenošana</w:t>
      </w:r>
      <w:r w:rsidR="00751285" w:rsidRPr="003F7E33">
        <w:rPr>
          <w:rFonts w:ascii="Times New Roman" w:eastAsia="Calibri" w:hAnsi="Times New Roman" w:cs="Times New Roman"/>
          <w:sz w:val="28"/>
          <w:szCs w:val="28"/>
          <w:vertAlign w:val="superscript"/>
        </w:rPr>
        <w:footnoteReference w:id="87"/>
      </w:r>
      <w:r w:rsidR="009A3BFF" w:rsidRPr="003F7E33">
        <w:rPr>
          <w:rFonts w:ascii="Times New Roman" w:eastAsia="Calibri" w:hAnsi="Times New Roman" w:cs="Times New Roman"/>
          <w:sz w:val="28"/>
          <w:szCs w:val="28"/>
        </w:rPr>
        <w:t>.</w:t>
      </w:r>
    </w:p>
    <w:p w14:paraId="65EC2167" w14:textId="77777777" w:rsidR="00885253" w:rsidRPr="003F7E33" w:rsidRDefault="00885253" w:rsidP="00155268">
      <w:pPr>
        <w:ind w:left="0" w:firstLine="0"/>
        <w:rPr>
          <w:rFonts w:ascii="Times New Roman" w:hAnsi="Times New Roman" w:cs="Times New Roman"/>
          <w:sz w:val="28"/>
          <w:szCs w:val="28"/>
        </w:rPr>
      </w:pPr>
    </w:p>
    <w:tbl>
      <w:tblPr>
        <w:tblW w:w="5316"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96"/>
        <w:gridCol w:w="2264"/>
        <w:gridCol w:w="1450"/>
        <w:gridCol w:w="1357"/>
        <w:gridCol w:w="1812"/>
        <w:gridCol w:w="1448"/>
      </w:tblGrid>
      <w:tr w:rsidR="00F02015" w:rsidRPr="003F7E33" w14:paraId="6357BA5B" w14:textId="77777777" w:rsidTr="6987A13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hideMark/>
          </w:tcPr>
          <w:p w14:paraId="28EB3B89" w14:textId="2133FFC4" w:rsidR="00F02015" w:rsidRPr="00C43682" w:rsidRDefault="093FA6D9" w:rsidP="6987A137">
            <w:pPr>
              <w:ind w:left="0" w:firstLine="0"/>
              <w:jc w:val="left"/>
              <w:rPr>
                <w:rFonts w:ascii="Times New Roman" w:eastAsia="Segoe UI" w:hAnsi="Times New Roman" w:cs="Times New Roman"/>
                <w:color w:val="333333"/>
                <w:sz w:val="18"/>
                <w:szCs w:val="18"/>
              </w:rPr>
            </w:pPr>
            <w:r w:rsidRPr="003F7E33">
              <w:rPr>
                <w:rFonts w:ascii="Times New Roman" w:eastAsia="Times New Roman" w:hAnsi="Times New Roman" w:cs="Times New Roman"/>
                <w:b/>
                <w:bCs/>
                <w:sz w:val="28"/>
                <w:szCs w:val="28"/>
                <w:lang w:eastAsia="lv-LV"/>
              </w:rPr>
              <w:t xml:space="preserve">4. rīcības virziens. </w:t>
            </w:r>
            <w:r w:rsidRPr="003F7E33">
              <w:rPr>
                <w:rFonts w:ascii="Times New Roman" w:hAnsi="Times New Roman" w:cs="Times New Roman"/>
                <w:b/>
                <w:bCs/>
                <w:sz w:val="28"/>
                <w:szCs w:val="28"/>
              </w:rPr>
              <w:t>Kultūrizglītība</w:t>
            </w:r>
          </w:p>
        </w:tc>
      </w:tr>
      <w:tr w:rsidR="00F02015" w:rsidRPr="003F7E33" w14:paraId="310BE373"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7951441"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Nr. p. k.</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36E604"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Uzdevums</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E231093"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Izpildes termiņš</w:t>
            </w:r>
            <w:r w:rsidRPr="003F7E33">
              <w:rPr>
                <w:rFonts w:ascii="Times New Roman" w:eastAsia="Times New Roman" w:hAnsi="Times New Roman" w:cs="Times New Roman"/>
                <w:b/>
                <w:bCs/>
                <w:sz w:val="28"/>
                <w:szCs w:val="28"/>
                <w:lang w:eastAsia="lv-LV"/>
              </w:rPr>
              <w:br/>
              <w:t>(gads)</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3FD19C"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Atbildīgā institūcija</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593166"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Līdzatbildīgās institūcijas</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C90D30" w14:textId="77777777" w:rsidR="00F02015" w:rsidRPr="003F7E33" w:rsidRDefault="00F02015" w:rsidP="00FA7324">
            <w:pPr>
              <w:ind w:left="0" w:firstLine="0"/>
              <w:jc w:val="center"/>
              <w:rPr>
                <w:rFonts w:ascii="Times New Roman" w:eastAsia="Times New Roman" w:hAnsi="Times New Roman" w:cs="Times New Roman"/>
                <w:b/>
                <w:bCs/>
                <w:sz w:val="28"/>
                <w:szCs w:val="28"/>
                <w:lang w:eastAsia="lv-LV"/>
              </w:rPr>
            </w:pPr>
            <w:r w:rsidRPr="003F7E33">
              <w:rPr>
                <w:rFonts w:ascii="Times New Roman" w:eastAsia="Times New Roman" w:hAnsi="Times New Roman" w:cs="Times New Roman"/>
                <w:b/>
                <w:bCs/>
                <w:sz w:val="28"/>
                <w:szCs w:val="28"/>
                <w:lang w:eastAsia="lv-LV"/>
              </w:rPr>
              <w:t>Sasaiste ar politikas rezultātu un rezultatīvo rādītāju</w:t>
            </w:r>
          </w:p>
        </w:tc>
      </w:tr>
      <w:tr w:rsidR="00BC65CD" w:rsidRPr="003F7E33" w14:paraId="6BC135E5"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02173BE" w14:textId="64431D2A"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4.1.</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E620603" w14:textId="77F89B2A" w:rsidR="00BC65CD" w:rsidRPr="003F7E33" w:rsidRDefault="5A95E347" w:rsidP="00FA7324">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Stiprināt profesionālās ievirzes izglītību un interešu izglītību</w:t>
            </w:r>
            <w:r w:rsidR="0EF16B10" w:rsidRPr="003F7E33">
              <w:rPr>
                <w:rFonts w:ascii="Times New Roman" w:eastAsia="Times New Roman" w:hAnsi="Times New Roman" w:cs="Times New Roman"/>
                <w:sz w:val="28"/>
                <w:szCs w:val="28"/>
                <w:lang w:eastAsia="lv-LV"/>
              </w:rPr>
              <w:t xml:space="preserve"> (NAP2027</w:t>
            </w:r>
            <w:r w:rsidR="4696F11C" w:rsidRPr="003F7E33">
              <w:rPr>
                <w:rFonts w:ascii="Times New Roman" w:eastAsia="Times New Roman" w:hAnsi="Times New Roman" w:cs="Times New Roman"/>
                <w:sz w:val="28"/>
                <w:szCs w:val="28"/>
                <w:lang w:eastAsia="lv-LV"/>
              </w:rPr>
              <w:t xml:space="preserve"> pasākums</w:t>
            </w:r>
            <w:r w:rsidR="0EF16B10" w:rsidRPr="003F7E33">
              <w:rPr>
                <w:rFonts w:ascii="Times New Roman" w:eastAsia="Times New Roman" w:hAnsi="Times New Roman" w:cs="Times New Roman"/>
                <w:sz w:val="28"/>
                <w:szCs w:val="28"/>
                <w:lang w:eastAsia="lv-LV"/>
              </w:rPr>
              <w:t xml:space="preserve"> </w:t>
            </w:r>
            <w:r w:rsidR="031836C5" w:rsidRPr="003F7E33">
              <w:rPr>
                <w:rFonts w:ascii="Times New Roman" w:eastAsia="Times New Roman" w:hAnsi="Times New Roman" w:cs="Times New Roman"/>
                <w:sz w:val="28"/>
                <w:szCs w:val="28"/>
                <w:lang w:eastAsia="lv-LV"/>
              </w:rPr>
              <w:t>153</w:t>
            </w:r>
            <w:r w:rsidR="1C5DCF0A" w:rsidRPr="003F7E33">
              <w:rPr>
                <w:rFonts w:ascii="Times New Roman" w:eastAsia="Times New Roman" w:hAnsi="Times New Roman" w:cs="Times New Roman"/>
                <w:sz w:val="28"/>
                <w:szCs w:val="28"/>
                <w:lang w:eastAsia="lv-LV"/>
              </w:rPr>
              <w:t>,</w:t>
            </w:r>
            <w:r w:rsidR="581FD72E" w:rsidRPr="003F7E33">
              <w:rPr>
                <w:rFonts w:ascii="Times New Roman" w:eastAsia="Times New Roman" w:hAnsi="Times New Roman" w:cs="Times New Roman"/>
                <w:sz w:val="28"/>
                <w:szCs w:val="28"/>
                <w:lang w:eastAsia="lv-LV"/>
              </w:rPr>
              <w:t xml:space="preserve"> uzdevums</w:t>
            </w:r>
            <w:r w:rsidR="1C5DCF0A" w:rsidRPr="003F7E33">
              <w:rPr>
                <w:rFonts w:ascii="Times New Roman" w:eastAsia="Times New Roman" w:hAnsi="Times New Roman" w:cs="Times New Roman"/>
                <w:sz w:val="28"/>
                <w:szCs w:val="28"/>
                <w:lang w:eastAsia="lv-LV"/>
              </w:rPr>
              <w:t xml:space="preserve"> </w:t>
            </w:r>
            <w:r w:rsidR="09AD274B" w:rsidRPr="003F7E33">
              <w:rPr>
                <w:rFonts w:ascii="Times New Roman" w:eastAsia="Times New Roman" w:hAnsi="Times New Roman" w:cs="Times New Roman"/>
                <w:sz w:val="28"/>
                <w:szCs w:val="28"/>
                <w:lang w:eastAsia="lv-LV"/>
              </w:rPr>
              <w:t>385</w:t>
            </w:r>
            <w:r w:rsidR="0EF16B10" w:rsidRPr="003F7E33">
              <w:rPr>
                <w:rFonts w:ascii="Times New Roman" w:eastAsia="Times New Roman" w:hAnsi="Times New Roman" w:cs="Times New Roman"/>
                <w:sz w:val="28"/>
                <w:szCs w:val="28"/>
                <w:lang w:eastAsia="lv-LV"/>
              </w:rPr>
              <w:t>)</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8D473A" w14:textId="77777777"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3F2675F" w14:textId="68AA485D"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w:t>
            </w:r>
            <w:r w:rsidR="00FD6B9E" w:rsidRPr="003F7E33">
              <w:rPr>
                <w:rFonts w:ascii="Times New Roman" w:eastAsia="Times New Roman" w:hAnsi="Times New Roman" w:cs="Times New Roman"/>
                <w:sz w:val="28"/>
                <w:szCs w:val="28"/>
                <w:lang w:eastAsia="lv-LV"/>
              </w:rPr>
              <w:t>KM (LNKC)</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5745F30" w14:textId="260B3C87" w:rsidR="00BC65CD" w:rsidRPr="003F7E33" w:rsidRDefault="29890F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Pašvaldības, IZM</w:t>
            </w:r>
            <w:r w:rsidR="4B42018F" w:rsidRPr="003F7E33">
              <w:rPr>
                <w:rFonts w:ascii="Times New Roman" w:eastAsia="Times New Roman" w:hAnsi="Times New Roman" w:cs="Times New Roman"/>
                <w:sz w:val="28"/>
                <w:szCs w:val="28"/>
                <w:lang w:eastAsia="lv-LV"/>
              </w:rPr>
              <w:t>, LNB</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C746657" w14:textId="347A8718"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w:t>
            </w:r>
            <w:r w:rsidR="00EC6195" w:rsidRPr="003F7E33">
              <w:rPr>
                <w:rFonts w:ascii="Times New Roman" w:eastAsia="Times New Roman" w:hAnsi="Times New Roman" w:cs="Times New Roman"/>
                <w:sz w:val="28"/>
                <w:szCs w:val="28"/>
                <w:lang w:eastAsia="lv-LV"/>
              </w:rPr>
              <w:t>4</w:t>
            </w:r>
          </w:p>
          <w:p w14:paraId="7886F064" w14:textId="43967638"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RR1</w:t>
            </w:r>
            <w:r w:rsidR="005B61ED" w:rsidRPr="003F7E33">
              <w:rPr>
                <w:rFonts w:ascii="Times New Roman" w:eastAsia="Times New Roman" w:hAnsi="Times New Roman" w:cs="Times New Roman"/>
                <w:sz w:val="28"/>
                <w:szCs w:val="28"/>
                <w:lang w:eastAsia="lv-LV"/>
              </w:rPr>
              <w:t>1</w:t>
            </w:r>
          </w:p>
        </w:tc>
      </w:tr>
      <w:tr w:rsidR="00BC65CD" w:rsidRPr="003F7E33" w14:paraId="4F35563A"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E3D7EE9" w14:textId="3363C6D0"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4.2.</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83AA010" w14:textId="12CBE0F7" w:rsidR="00BC65CD" w:rsidRPr="003F7E33" w:rsidRDefault="5A95E347" w:rsidP="00FA7324">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Stiprināt profesionālo vidējo izglītību</w:t>
            </w:r>
            <w:r w:rsidR="0EF16B10" w:rsidRPr="003F7E33">
              <w:rPr>
                <w:rFonts w:ascii="Times New Roman" w:eastAsia="Times New Roman" w:hAnsi="Times New Roman" w:cs="Times New Roman"/>
                <w:sz w:val="28"/>
                <w:szCs w:val="28"/>
                <w:lang w:eastAsia="lv-LV"/>
              </w:rPr>
              <w:t xml:space="preserve"> (NAP2027 </w:t>
            </w:r>
            <w:r w:rsidR="74DBEF83" w:rsidRPr="003F7E33">
              <w:rPr>
                <w:rFonts w:ascii="Times New Roman" w:eastAsia="Times New Roman" w:hAnsi="Times New Roman" w:cs="Times New Roman"/>
                <w:sz w:val="28"/>
                <w:szCs w:val="28"/>
                <w:lang w:eastAsia="lv-LV"/>
              </w:rPr>
              <w:t xml:space="preserve">pasākums </w:t>
            </w:r>
            <w:r w:rsidR="560C26BD" w:rsidRPr="003F7E33">
              <w:rPr>
                <w:rFonts w:ascii="Times New Roman" w:eastAsia="Times New Roman" w:hAnsi="Times New Roman" w:cs="Times New Roman"/>
                <w:sz w:val="28"/>
                <w:szCs w:val="28"/>
                <w:lang w:eastAsia="lv-LV"/>
              </w:rPr>
              <w:t>247, 417</w:t>
            </w:r>
            <w:r w:rsidR="26CD655B" w:rsidRPr="003F7E33">
              <w:rPr>
                <w:rFonts w:ascii="Times New Roman" w:eastAsia="Times New Roman" w:hAnsi="Times New Roman" w:cs="Times New Roman"/>
                <w:sz w:val="28"/>
                <w:szCs w:val="28"/>
                <w:lang w:eastAsia="lv-LV"/>
              </w:rPr>
              <w:t xml:space="preserve">, uzdevums </w:t>
            </w:r>
            <w:r w:rsidR="09AD274B" w:rsidRPr="003F7E33">
              <w:rPr>
                <w:rFonts w:ascii="Times New Roman" w:eastAsia="Times New Roman" w:hAnsi="Times New Roman" w:cs="Times New Roman"/>
                <w:sz w:val="28"/>
                <w:szCs w:val="28"/>
                <w:lang w:eastAsia="lv-LV"/>
              </w:rPr>
              <w:t>166, 385</w:t>
            </w:r>
            <w:r w:rsidR="0EF16B10" w:rsidRPr="003F7E33">
              <w:rPr>
                <w:rFonts w:ascii="Times New Roman" w:eastAsia="Times New Roman" w:hAnsi="Times New Roman" w:cs="Times New Roman"/>
                <w:sz w:val="28"/>
                <w:szCs w:val="28"/>
                <w:lang w:eastAsia="lv-LV"/>
              </w:rPr>
              <w:t>)</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C1B638D" w14:textId="7F45B09A" w:rsidR="00BC65CD"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r w:rsidR="00BC65CD" w:rsidRPr="003F7E33">
              <w:rPr>
                <w:rFonts w:ascii="Times New Roman" w:eastAsia="Times New Roman" w:hAnsi="Times New Roman" w:cs="Times New Roman"/>
                <w:sz w:val="28"/>
                <w:szCs w:val="28"/>
                <w:lang w:eastAsia="lv-LV"/>
              </w:rPr>
              <w:t> </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C6D49E" w14:textId="5B4184E2"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w:t>
            </w:r>
            <w:r w:rsidR="00FD6B9E" w:rsidRPr="003F7E33">
              <w:rPr>
                <w:rFonts w:ascii="Times New Roman" w:eastAsia="Times New Roman" w:hAnsi="Times New Roman" w:cs="Times New Roman"/>
                <w:sz w:val="28"/>
                <w:szCs w:val="28"/>
                <w:lang w:eastAsia="lv-LV"/>
              </w:rPr>
              <w:t>KM (LNKC)</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3D77450" w14:textId="04F84578" w:rsidR="00BC65CD"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IZM</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7A0063D" w14:textId="77777777" w:rsidR="005474E5" w:rsidRPr="003F7E33" w:rsidRDefault="005474E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PR4</w:t>
            </w:r>
          </w:p>
          <w:p w14:paraId="4B95DC68" w14:textId="46D044CF"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w:t>
            </w:r>
            <w:r w:rsidR="005474E5" w:rsidRPr="003F7E33">
              <w:rPr>
                <w:rFonts w:ascii="Times New Roman" w:eastAsia="Times New Roman" w:hAnsi="Times New Roman" w:cs="Times New Roman"/>
                <w:sz w:val="28"/>
                <w:szCs w:val="28"/>
                <w:lang w:eastAsia="lv-LV"/>
              </w:rPr>
              <w:t>RR1</w:t>
            </w:r>
            <w:r w:rsidR="005B61ED" w:rsidRPr="003F7E33">
              <w:rPr>
                <w:rFonts w:ascii="Times New Roman" w:eastAsia="Times New Roman" w:hAnsi="Times New Roman" w:cs="Times New Roman"/>
                <w:sz w:val="28"/>
                <w:szCs w:val="28"/>
                <w:lang w:eastAsia="lv-LV"/>
              </w:rPr>
              <w:t>2</w:t>
            </w:r>
          </w:p>
        </w:tc>
      </w:tr>
      <w:tr w:rsidR="00BC65CD" w:rsidRPr="003F7E33" w14:paraId="7AAE1FFB"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39BDBF" w14:textId="3C3D6C0B"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4.3.</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E311796" w14:textId="3605EE7A" w:rsidR="00BC65CD" w:rsidRPr="003F7E33" w:rsidRDefault="372F7E0A" w:rsidP="00FA7324">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Stiprināt augstāko izglītību</w:t>
            </w:r>
            <w:r w:rsidR="3AA47716" w:rsidRPr="003F7E33">
              <w:rPr>
                <w:rFonts w:ascii="Times New Roman" w:eastAsia="Times New Roman" w:hAnsi="Times New Roman" w:cs="Times New Roman"/>
                <w:sz w:val="28"/>
                <w:szCs w:val="28"/>
                <w:lang w:eastAsia="lv-LV"/>
              </w:rPr>
              <w:t xml:space="preserve"> un pētniecību</w:t>
            </w:r>
            <w:r w:rsidR="09601360" w:rsidRPr="003F7E33">
              <w:rPr>
                <w:rFonts w:ascii="Times New Roman" w:eastAsia="Times New Roman" w:hAnsi="Times New Roman" w:cs="Times New Roman"/>
                <w:sz w:val="28"/>
                <w:szCs w:val="28"/>
                <w:lang w:eastAsia="lv-LV"/>
              </w:rPr>
              <w:t xml:space="preserve"> (NAP</w:t>
            </w:r>
            <w:r w:rsidR="04744B29" w:rsidRPr="003F7E33">
              <w:rPr>
                <w:rFonts w:ascii="Times New Roman" w:eastAsia="Times New Roman" w:hAnsi="Times New Roman" w:cs="Times New Roman"/>
                <w:sz w:val="28"/>
                <w:szCs w:val="28"/>
                <w:lang w:eastAsia="lv-LV"/>
              </w:rPr>
              <w:t>2027</w:t>
            </w:r>
            <w:r w:rsidR="7EE77361" w:rsidRPr="003F7E33">
              <w:rPr>
                <w:rFonts w:ascii="Times New Roman" w:eastAsia="Times New Roman" w:hAnsi="Times New Roman" w:cs="Times New Roman"/>
                <w:sz w:val="28"/>
                <w:szCs w:val="28"/>
                <w:lang w:eastAsia="lv-LV"/>
              </w:rPr>
              <w:t xml:space="preserve"> pasākums</w:t>
            </w:r>
            <w:r w:rsidR="45440F24" w:rsidRPr="003F7E33">
              <w:rPr>
                <w:rFonts w:ascii="Times New Roman" w:eastAsia="Times New Roman" w:hAnsi="Times New Roman" w:cs="Times New Roman"/>
                <w:sz w:val="28"/>
                <w:szCs w:val="28"/>
                <w:lang w:eastAsia="lv-LV"/>
              </w:rPr>
              <w:t xml:space="preserve"> </w:t>
            </w:r>
            <w:r w:rsidR="0B745079" w:rsidRPr="003F7E33">
              <w:rPr>
                <w:rFonts w:ascii="Times New Roman" w:eastAsia="Times New Roman" w:hAnsi="Times New Roman" w:cs="Times New Roman"/>
                <w:sz w:val="28"/>
                <w:szCs w:val="28"/>
                <w:lang w:eastAsia="lv-LV"/>
              </w:rPr>
              <w:t>404</w:t>
            </w:r>
            <w:r w:rsidR="12FBEF44" w:rsidRPr="003F7E33">
              <w:rPr>
                <w:rFonts w:ascii="Times New Roman" w:eastAsia="Times New Roman" w:hAnsi="Times New Roman" w:cs="Times New Roman"/>
                <w:sz w:val="28"/>
                <w:szCs w:val="28"/>
                <w:lang w:eastAsia="lv-LV"/>
              </w:rPr>
              <w:t xml:space="preserve">, </w:t>
            </w:r>
            <w:r w:rsidR="12FBEF44" w:rsidRPr="003F7E33">
              <w:rPr>
                <w:rFonts w:ascii="Times New Roman" w:eastAsia="Times New Roman" w:hAnsi="Times New Roman" w:cs="Times New Roman"/>
                <w:sz w:val="28"/>
                <w:szCs w:val="28"/>
                <w:lang w:eastAsia="lv-LV"/>
              </w:rPr>
              <w:lastRenderedPageBreak/>
              <w:t xml:space="preserve">406, uzdevums </w:t>
            </w:r>
            <w:r w:rsidR="09AD274B" w:rsidRPr="003F7E33">
              <w:rPr>
                <w:rFonts w:ascii="Times New Roman" w:eastAsia="Times New Roman" w:hAnsi="Times New Roman" w:cs="Times New Roman"/>
                <w:sz w:val="28"/>
                <w:szCs w:val="28"/>
                <w:lang w:eastAsia="lv-LV"/>
              </w:rPr>
              <w:t>156</w:t>
            </w:r>
            <w:r w:rsidR="7757F00D" w:rsidRPr="003F7E33">
              <w:rPr>
                <w:rFonts w:ascii="Times New Roman" w:eastAsia="Times New Roman" w:hAnsi="Times New Roman" w:cs="Times New Roman"/>
                <w:sz w:val="28"/>
                <w:szCs w:val="28"/>
                <w:lang w:eastAsia="lv-LV"/>
              </w:rPr>
              <w:t xml:space="preserve">, </w:t>
            </w:r>
            <w:r w:rsidR="09AD274B" w:rsidRPr="003F7E33">
              <w:rPr>
                <w:rFonts w:ascii="Times New Roman" w:eastAsia="Times New Roman" w:hAnsi="Times New Roman" w:cs="Times New Roman"/>
                <w:sz w:val="28"/>
                <w:szCs w:val="28"/>
                <w:lang w:eastAsia="lv-LV"/>
              </w:rPr>
              <w:t>371</w:t>
            </w:r>
            <w:r w:rsidR="09601360" w:rsidRPr="003F7E33">
              <w:rPr>
                <w:rFonts w:ascii="Times New Roman" w:eastAsia="Times New Roman" w:hAnsi="Times New Roman" w:cs="Times New Roman"/>
                <w:sz w:val="28"/>
                <w:szCs w:val="28"/>
                <w:lang w:eastAsia="lv-LV"/>
              </w:rPr>
              <w:t>)</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C62AF1C" w14:textId="2F950E30" w:rsidR="00BC65CD"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lastRenderedPageBreak/>
              <w:t>2021.-2027.</w:t>
            </w:r>
            <w:r w:rsidR="00BC65CD" w:rsidRPr="003F7E33">
              <w:rPr>
                <w:rFonts w:ascii="Times New Roman" w:eastAsia="Times New Roman" w:hAnsi="Times New Roman" w:cs="Times New Roman"/>
                <w:sz w:val="28"/>
                <w:szCs w:val="28"/>
                <w:lang w:eastAsia="lv-LV"/>
              </w:rPr>
              <w:t> </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0E481F1" w14:textId="07482509" w:rsidR="00BC65CD" w:rsidRPr="003F7E33" w:rsidRDefault="0CA197A0"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w:t>
            </w:r>
            <w:r w:rsidR="2719548D" w:rsidRPr="003F7E33">
              <w:rPr>
                <w:rFonts w:ascii="Times New Roman" w:eastAsia="Times New Roman" w:hAnsi="Times New Roman" w:cs="Times New Roman"/>
                <w:sz w:val="28"/>
                <w:szCs w:val="28"/>
                <w:lang w:eastAsia="lv-LV"/>
              </w:rPr>
              <w:t>KM (LKA,</w:t>
            </w:r>
            <w:r w:rsidR="13D92210" w:rsidRPr="003F7E33">
              <w:rPr>
                <w:rFonts w:ascii="Times New Roman" w:eastAsia="Times New Roman" w:hAnsi="Times New Roman" w:cs="Times New Roman"/>
                <w:sz w:val="28"/>
                <w:szCs w:val="28"/>
                <w:lang w:eastAsia="lv-LV"/>
              </w:rPr>
              <w:t xml:space="preserve"> LKK,</w:t>
            </w:r>
            <w:r w:rsidR="2719548D" w:rsidRPr="003F7E33">
              <w:rPr>
                <w:rFonts w:ascii="Times New Roman" w:eastAsia="Times New Roman" w:hAnsi="Times New Roman" w:cs="Times New Roman"/>
                <w:sz w:val="28"/>
                <w:szCs w:val="28"/>
                <w:lang w:eastAsia="lv-LV"/>
              </w:rPr>
              <w:t xml:space="preserve"> JVLMA, LMA)</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959B9F1" w14:textId="74DB01EA" w:rsidR="00BC65CD"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IZM</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1C2E2D" w14:textId="77777777" w:rsidR="005474E5" w:rsidRPr="003F7E33" w:rsidRDefault="005474E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PR4</w:t>
            </w:r>
          </w:p>
          <w:p w14:paraId="723F1FA6" w14:textId="168C6464"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 </w:t>
            </w:r>
            <w:r w:rsidR="005474E5" w:rsidRPr="003F7E33">
              <w:rPr>
                <w:rFonts w:ascii="Times New Roman" w:eastAsia="Times New Roman" w:hAnsi="Times New Roman" w:cs="Times New Roman"/>
                <w:sz w:val="28"/>
                <w:szCs w:val="28"/>
                <w:lang w:eastAsia="lv-LV"/>
              </w:rPr>
              <w:t>RR1</w:t>
            </w:r>
            <w:r w:rsidR="005B61ED" w:rsidRPr="003F7E33">
              <w:rPr>
                <w:rFonts w:ascii="Times New Roman" w:eastAsia="Times New Roman" w:hAnsi="Times New Roman" w:cs="Times New Roman"/>
                <w:sz w:val="28"/>
                <w:szCs w:val="28"/>
                <w:lang w:eastAsia="lv-LV"/>
              </w:rPr>
              <w:t>3</w:t>
            </w:r>
          </w:p>
        </w:tc>
      </w:tr>
      <w:tr w:rsidR="00BC65CD" w:rsidRPr="003F7E33" w14:paraId="52D0A99E"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2188698" w14:textId="4E665C3E"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4.4.</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F058F4" w14:textId="78509E1D" w:rsidR="00BC65CD" w:rsidRPr="003F7E33" w:rsidRDefault="372F7E0A" w:rsidP="00FA7324">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Nodrošināt profesionālās pilnveides</w:t>
            </w:r>
            <w:r w:rsidR="64E5CD06" w:rsidRPr="003F7E33">
              <w:rPr>
                <w:rFonts w:ascii="Times New Roman" w:eastAsia="Times New Roman" w:hAnsi="Times New Roman" w:cs="Times New Roman"/>
                <w:sz w:val="28"/>
                <w:szCs w:val="28"/>
                <w:lang w:eastAsia="lv-LV"/>
              </w:rPr>
              <w:t>, kvalifikācijas iegūšanas un tālākizglītības</w:t>
            </w:r>
            <w:r w:rsidR="001C679F" w:rsidRPr="003F7E33">
              <w:rPr>
                <w:rFonts w:ascii="Times New Roman" w:eastAsia="Times New Roman" w:hAnsi="Times New Roman" w:cs="Times New Roman"/>
                <w:sz w:val="28"/>
                <w:szCs w:val="28"/>
                <w:lang w:eastAsia="lv-LV"/>
              </w:rPr>
              <w:t xml:space="preserve"> </w:t>
            </w:r>
            <w:r w:rsidR="7D689E1E" w:rsidRPr="003F7E33">
              <w:rPr>
                <w:rFonts w:ascii="Times New Roman" w:eastAsia="Times New Roman" w:hAnsi="Times New Roman" w:cs="Times New Roman"/>
                <w:sz w:val="28"/>
                <w:szCs w:val="28"/>
                <w:lang w:eastAsia="lv-LV"/>
              </w:rPr>
              <w:t>iespējas</w:t>
            </w:r>
            <w:r w:rsidRPr="003F7E33">
              <w:rPr>
                <w:rFonts w:ascii="Times New Roman" w:eastAsia="Times New Roman" w:hAnsi="Times New Roman" w:cs="Times New Roman"/>
                <w:sz w:val="28"/>
                <w:szCs w:val="28"/>
                <w:lang w:eastAsia="lv-LV"/>
              </w:rPr>
              <w:t xml:space="preserve"> kultūras </w:t>
            </w:r>
            <w:r w:rsidR="001C679F" w:rsidRPr="003F7E33">
              <w:rPr>
                <w:rFonts w:ascii="Times New Roman" w:eastAsia="Times New Roman" w:hAnsi="Times New Roman" w:cs="Times New Roman"/>
                <w:sz w:val="28"/>
                <w:szCs w:val="28"/>
                <w:lang w:eastAsia="lv-LV"/>
              </w:rPr>
              <w:t xml:space="preserve">un radošajā </w:t>
            </w:r>
            <w:r w:rsidRPr="003F7E33">
              <w:rPr>
                <w:rFonts w:ascii="Times New Roman" w:eastAsia="Times New Roman" w:hAnsi="Times New Roman" w:cs="Times New Roman"/>
                <w:sz w:val="28"/>
                <w:szCs w:val="28"/>
                <w:lang w:eastAsia="lv-LV"/>
              </w:rPr>
              <w:t>nozar</w:t>
            </w:r>
            <w:r w:rsidR="001C679F" w:rsidRPr="003F7E33">
              <w:rPr>
                <w:rFonts w:ascii="Times New Roman" w:eastAsia="Times New Roman" w:hAnsi="Times New Roman" w:cs="Times New Roman"/>
                <w:sz w:val="28"/>
                <w:szCs w:val="28"/>
                <w:lang w:eastAsia="lv-LV"/>
              </w:rPr>
              <w:t>ē</w:t>
            </w:r>
            <w:r w:rsidR="32BA2460" w:rsidRPr="003F7E33">
              <w:rPr>
                <w:rFonts w:ascii="Times New Roman" w:eastAsia="Times New Roman" w:hAnsi="Times New Roman" w:cs="Times New Roman"/>
                <w:sz w:val="28"/>
                <w:szCs w:val="28"/>
                <w:lang w:eastAsia="lv-LV"/>
              </w:rPr>
              <w:t>s</w:t>
            </w:r>
            <w:r w:rsidR="6B623340" w:rsidRPr="003F7E33">
              <w:rPr>
                <w:rFonts w:ascii="Times New Roman" w:eastAsia="Times New Roman" w:hAnsi="Times New Roman" w:cs="Times New Roman"/>
                <w:sz w:val="28"/>
                <w:szCs w:val="28"/>
                <w:lang w:eastAsia="lv-LV"/>
              </w:rPr>
              <w:t xml:space="preserve"> </w:t>
            </w:r>
            <w:r w:rsidR="001C679F" w:rsidRPr="003F7E33">
              <w:rPr>
                <w:rFonts w:ascii="Times New Roman" w:eastAsia="Times New Roman" w:hAnsi="Times New Roman" w:cs="Times New Roman"/>
                <w:sz w:val="28"/>
                <w:szCs w:val="28"/>
                <w:lang w:eastAsia="lv-LV"/>
              </w:rPr>
              <w:t xml:space="preserve">nodarbinātajiem </w:t>
            </w:r>
            <w:r w:rsidR="09601360" w:rsidRPr="003F7E33">
              <w:rPr>
                <w:rFonts w:ascii="Times New Roman" w:eastAsia="Times New Roman" w:hAnsi="Times New Roman" w:cs="Times New Roman"/>
                <w:sz w:val="28"/>
                <w:szCs w:val="28"/>
                <w:lang w:eastAsia="lv-LV"/>
              </w:rPr>
              <w:t xml:space="preserve">(NAP </w:t>
            </w:r>
            <w:r w:rsidR="10FE3F91" w:rsidRPr="003F7E33">
              <w:rPr>
                <w:rFonts w:ascii="Times New Roman" w:eastAsia="Times New Roman" w:hAnsi="Times New Roman" w:cs="Times New Roman"/>
                <w:sz w:val="28"/>
                <w:szCs w:val="28"/>
                <w:lang w:eastAsia="lv-LV"/>
              </w:rPr>
              <w:t xml:space="preserve">pasākums </w:t>
            </w:r>
            <w:r w:rsidR="0FD0DA74" w:rsidRPr="003F7E33">
              <w:rPr>
                <w:rFonts w:ascii="Times New Roman" w:eastAsia="Times New Roman" w:hAnsi="Times New Roman" w:cs="Times New Roman"/>
                <w:sz w:val="28"/>
                <w:szCs w:val="28"/>
                <w:lang w:eastAsia="lv-LV"/>
              </w:rPr>
              <w:t>398</w:t>
            </w:r>
            <w:r w:rsidR="6DB02345" w:rsidRPr="003F7E33">
              <w:rPr>
                <w:rFonts w:ascii="Times New Roman" w:eastAsia="Times New Roman" w:hAnsi="Times New Roman" w:cs="Times New Roman"/>
                <w:sz w:val="28"/>
                <w:szCs w:val="28"/>
                <w:lang w:eastAsia="lv-LV"/>
              </w:rPr>
              <w:t xml:space="preserve">, uzdevums </w:t>
            </w:r>
            <w:r w:rsidR="09AD274B" w:rsidRPr="003F7E33">
              <w:rPr>
                <w:rFonts w:ascii="Times New Roman" w:eastAsia="Times New Roman" w:hAnsi="Times New Roman" w:cs="Times New Roman"/>
                <w:sz w:val="28"/>
                <w:szCs w:val="28"/>
                <w:lang w:eastAsia="lv-LV"/>
              </w:rPr>
              <w:t>371</w:t>
            </w:r>
            <w:r w:rsidR="09601360" w:rsidRPr="003F7E33">
              <w:rPr>
                <w:rFonts w:ascii="Times New Roman" w:eastAsia="Times New Roman" w:hAnsi="Times New Roman" w:cs="Times New Roman"/>
                <w:sz w:val="28"/>
                <w:szCs w:val="28"/>
                <w:lang w:eastAsia="lv-LV"/>
              </w:rPr>
              <w:t>)</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91330D" w14:textId="044E263A" w:rsidR="00BC65CD"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604C37" w14:textId="5F2CA4CB" w:rsidR="00BC65CD" w:rsidRPr="003F7E33" w:rsidRDefault="2719548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KM (LNKC, LNB</w:t>
            </w:r>
            <w:r w:rsidR="201AE739" w:rsidRPr="003F7E33">
              <w:rPr>
                <w:rFonts w:ascii="Times New Roman" w:eastAsia="Times New Roman" w:hAnsi="Times New Roman" w:cs="Times New Roman"/>
                <w:sz w:val="28"/>
                <w:szCs w:val="28"/>
                <w:lang w:eastAsia="lv-LV"/>
              </w:rPr>
              <w:t>, LKA,</w:t>
            </w:r>
            <w:r w:rsidR="638F46F4" w:rsidRPr="003F7E33">
              <w:rPr>
                <w:rFonts w:ascii="Times New Roman" w:eastAsia="Times New Roman" w:hAnsi="Times New Roman" w:cs="Times New Roman"/>
                <w:sz w:val="28"/>
                <w:szCs w:val="28"/>
                <w:lang w:eastAsia="lv-LV"/>
              </w:rPr>
              <w:t xml:space="preserve"> LKK,</w:t>
            </w:r>
            <w:r w:rsidR="201AE739" w:rsidRPr="003F7E33">
              <w:rPr>
                <w:rFonts w:ascii="Times New Roman" w:eastAsia="Times New Roman" w:hAnsi="Times New Roman" w:cs="Times New Roman"/>
                <w:sz w:val="28"/>
                <w:szCs w:val="28"/>
                <w:lang w:eastAsia="lv-LV"/>
              </w:rPr>
              <w:t xml:space="preserve"> JVLMA, LMA</w:t>
            </w:r>
            <w:r w:rsidRPr="003F7E33">
              <w:rPr>
                <w:rFonts w:ascii="Times New Roman" w:eastAsia="Times New Roman" w:hAnsi="Times New Roman" w:cs="Times New Roman"/>
                <w:sz w:val="28"/>
                <w:szCs w:val="28"/>
                <w:lang w:eastAsia="lv-LV"/>
              </w:rPr>
              <w:t>)</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58D9A8" w14:textId="47964660" w:rsidR="00BC65CD"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IZM</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2429EC" w14:textId="77777777" w:rsidR="005474E5" w:rsidRPr="003F7E33" w:rsidRDefault="005474E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PR4</w:t>
            </w:r>
          </w:p>
          <w:p w14:paraId="62ABACDA" w14:textId="77777777" w:rsidR="00BC65CD" w:rsidRPr="003F7E33" w:rsidRDefault="005474E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RR1</w:t>
            </w:r>
            <w:r w:rsidR="005B61ED" w:rsidRPr="003F7E33">
              <w:rPr>
                <w:rFonts w:ascii="Times New Roman" w:eastAsia="Times New Roman" w:hAnsi="Times New Roman" w:cs="Times New Roman"/>
                <w:sz w:val="28"/>
                <w:szCs w:val="28"/>
                <w:lang w:eastAsia="lv-LV"/>
              </w:rPr>
              <w:t>2</w:t>
            </w:r>
          </w:p>
          <w:p w14:paraId="31A2EFA7" w14:textId="2C2F3AEA" w:rsidR="005B61ED" w:rsidRPr="003F7E33" w:rsidRDefault="005B61E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RR13</w:t>
            </w:r>
          </w:p>
        </w:tc>
      </w:tr>
      <w:tr w:rsidR="00BC65CD" w:rsidRPr="003F7E33" w14:paraId="6B5EDB4B" w14:textId="77777777" w:rsidTr="6987A137">
        <w:tc>
          <w:tcPr>
            <w:tcW w:w="67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A07E4F9" w14:textId="00A84760" w:rsidR="00BC65CD" w:rsidRPr="003F7E33" w:rsidRDefault="00BC65CD"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4.5. </w:t>
            </w:r>
          </w:p>
        </w:tc>
        <w:tc>
          <w:tcPr>
            <w:tcW w:w="117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E7DE61" w14:textId="5C5DF00F" w:rsidR="00BC65CD" w:rsidRPr="003F7E33" w:rsidRDefault="372F7E0A" w:rsidP="602E5643">
            <w:pPr>
              <w:ind w:left="0" w:firstLine="0"/>
              <w:jc w:val="left"/>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Sniegt ieguldījumu vispārējās izglītības</w:t>
            </w:r>
            <w:r w:rsidR="630AC0A9" w:rsidRPr="003F7E33">
              <w:rPr>
                <w:rFonts w:ascii="Times New Roman" w:eastAsia="Times New Roman" w:hAnsi="Times New Roman" w:cs="Times New Roman"/>
                <w:sz w:val="28"/>
                <w:szCs w:val="28"/>
                <w:lang w:eastAsia="lv-LV"/>
              </w:rPr>
              <w:t xml:space="preserve"> </w:t>
            </w:r>
            <w:r w:rsidR="5E5AA446" w:rsidRPr="003F7E33">
              <w:rPr>
                <w:rFonts w:ascii="Times New Roman" w:eastAsia="Times New Roman" w:hAnsi="Times New Roman" w:cs="Times New Roman"/>
                <w:sz w:val="28"/>
                <w:szCs w:val="28"/>
                <w:lang w:eastAsia="lv-LV"/>
              </w:rPr>
              <w:t xml:space="preserve">procesā </w:t>
            </w:r>
            <w:r w:rsidR="21D53286" w:rsidRPr="003F7E33">
              <w:rPr>
                <w:rFonts w:ascii="Times New Roman" w:eastAsia="Times New Roman" w:hAnsi="Times New Roman" w:cs="Times New Roman"/>
                <w:sz w:val="28"/>
                <w:szCs w:val="28"/>
              </w:rPr>
              <w:t>kultūras izpratnes un pašizpausm</w:t>
            </w:r>
            <w:r w:rsidR="001C679F" w:rsidRPr="003F7E33">
              <w:rPr>
                <w:rFonts w:ascii="Times New Roman" w:eastAsia="Times New Roman" w:hAnsi="Times New Roman" w:cs="Times New Roman"/>
                <w:sz w:val="28"/>
                <w:szCs w:val="28"/>
              </w:rPr>
              <w:t xml:space="preserve">es </w:t>
            </w:r>
            <w:r w:rsidR="14D10A26" w:rsidRPr="003F7E33">
              <w:rPr>
                <w:rFonts w:ascii="Times New Roman" w:eastAsia="Times New Roman" w:hAnsi="Times New Roman" w:cs="Times New Roman"/>
                <w:sz w:val="28"/>
                <w:szCs w:val="28"/>
                <w:lang w:eastAsia="lv-LV"/>
              </w:rPr>
              <w:t>at</w:t>
            </w:r>
            <w:r w:rsidR="43A986F7" w:rsidRPr="003F7E33">
              <w:rPr>
                <w:rFonts w:ascii="Times New Roman" w:eastAsia="Times New Roman" w:hAnsi="Times New Roman" w:cs="Times New Roman"/>
                <w:sz w:val="28"/>
                <w:szCs w:val="28"/>
                <w:lang w:eastAsia="lv-LV"/>
              </w:rPr>
              <w:t>tīstīšan</w:t>
            </w:r>
            <w:r w:rsidR="001C679F" w:rsidRPr="003F7E33">
              <w:rPr>
                <w:rFonts w:ascii="Times New Roman" w:eastAsia="Times New Roman" w:hAnsi="Times New Roman" w:cs="Times New Roman"/>
                <w:sz w:val="28"/>
                <w:szCs w:val="28"/>
                <w:lang w:eastAsia="lv-LV"/>
              </w:rPr>
              <w:t>ai</w:t>
            </w:r>
            <w:r w:rsidR="7757F00D" w:rsidRPr="003F7E33">
              <w:rPr>
                <w:rFonts w:ascii="Times New Roman" w:eastAsia="Times New Roman" w:hAnsi="Times New Roman" w:cs="Times New Roman"/>
                <w:sz w:val="28"/>
                <w:szCs w:val="28"/>
                <w:lang w:eastAsia="lv-LV"/>
              </w:rPr>
              <w:t xml:space="preserve"> (NAP2027 </w:t>
            </w:r>
            <w:r w:rsidR="154F4071" w:rsidRPr="003F7E33">
              <w:rPr>
                <w:rFonts w:ascii="Times New Roman" w:eastAsia="Times New Roman" w:hAnsi="Times New Roman" w:cs="Times New Roman"/>
                <w:sz w:val="28"/>
                <w:szCs w:val="28"/>
                <w:lang w:eastAsia="lv-LV"/>
              </w:rPr>
              <w:t xml:space="preserve">pasākums </w:t>
            </w:r>
            <w:r w:rsidR="6A49411E" w:rsidRPr="003F7E33">
              <w:rPr>
                <w:rFonts w:ascii="Times New Roman" w:eastAsia="Times New Roman" w:hAnsi="Times New Roman" w:cs="Times New Roman"/>
                <w:sz w:val="28"/>
                <w:szCs w:val="28"/>
                <w:lang w:eastAsia="lv-LV"/>
              </w:rPr>
              <w:t>259</w:t>
            </w:r>
            <w:r w:rsidR="61F70730" w:rsidRPr="003F7E33">
              <w:rPr>
                <w:rFonts w:ascii="Times New Roman" w:eastAsia="Times New Roman" w:hAnsi="Times New Roman" w:cs="Times New Roman"/>
                <w:sz w:val="28"/>
                <w:szCs w:val="28"/>
                <w:lang w:eastAsia="lv-LV"/>
              </w:rPr>
              <w:t xml:space="preserve">, uzdevums </w:t>
            </w:r>
            <w:r w:rsidR="09AD274B" w:rsidRPr="003F7E33">
              <w:rPr>
                <w:rFonts w:ascii="Times New Roman" w:eastAsia="Times New Roman" w:hAnsi="Times New Roman" w:cs="Times New Roman"/>
                <w:sz w:val="28"/>
                <w:szCs w:val="28"/>
                <w:lang w:eastAsia="lv-LV"/>
              </w:rPr>
              <w:t>367</w:t>
            </w:r>
            <w:r w:rsidR="7757F00D" w:rsidRPr="003F7E33">
              <w:rPr>
                <w:rFonts w:ascii="Times New Roman" w:eastAsia="Times New Roman" w:hAnsi="Times New Roman" w:cs="Times New Roman"/>
                <w:sz w:val="28"/>
                <w:szCs w:val="28"/>
                <w:lang w:eastAsia="lv-LV"/>
              </w:rPr>
              <w:t>)</w:t>
            </w:r>
          </w:p>
        </w:tc>
        <w:tc>
          <w:tcPr>
            <w:tcW w:w="75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4AF25F" w14:textId="451D29EE" w:rsidR="00BC65CD"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2021.-2027.</w:t>
            </w:r>
          </w:p>
        </w:tc>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411D20" w14:textId="2FA4C292" w:rsidR="00BC65CD"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KM (LNKC)</w:t>
            </w:r>
          </w:p>
        </w:tc>
        <w:tc>
          <w:tcPr>
            <w:tcW w:w="9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071CB4" w14:textId="07CD7917" w:rsidR="00BC65CD" w:rsidRPr="003F7E33" w:rsidRDefault="00FD6B9E"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IZM</w:t>
            </w:r>
          </w:p>
        </w:tc>
        <w:tc>
          <w:tcPr>
            <w:tcW w:w="7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6917B4" w14:textId="77777777" w:rsidR="005474E5" w:rsidRPr="003F7E33" w:rsidRDefault="005474E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PR4</w:t>
            </w:r>
          </w:p>
          <w:p w14:paraId="37E51B8E" w14:textId="6A127BCC" w:rsidR="00BC65CD" w:rsidRPr="003F7E33" w:rsidRDefault="005474E5" w:rsidP="00FA7324">
            <w:pPr>
              <w:ind w:left="0" w:firstLine="0"/>
              <w:jc w:val="center"/>
              <w:rPr>
                <w:rFonts w:ascii="Times New Roman" w:eastAsia="Times New Roman" w:hAnsi="Times New Roman" w:cs="Times New Roman"/>
                <w:sz w:val="28"/>
                <w:szCs w:val="28"/>
                <w:lang w:eastAsia="lv-LV"/>
              </w:rPr>
            </w:pPr>
            <w:r w:rsidRPr="003F7E33">
              <w:rPr>
                <w:rFonts w:ascii="Times New Roman" w:eastAsia="Times New Roman" w:hAnsi="Times New Roman" w:cs="Times New Roman"/>
                <w:sz w:val="28"/>
                <w:szCs w:val="28"/>
                <w:lang w:eastAsia="lv-LV"/>
              </w:rPr>
              <w:t>RR14</w:t>
            </w:r>
          </w:p>
        </w:tc>
      </w:tr>
    </w:tbl>
    <w:p w14:paraId="65EBB324" w14:textId="77777777" w:rsidR="00400A8E" w:rsidRPr="003F7E33" w:rsidRDefault="00400A8E" w:rsidP="00155268">
      <w:pPr>
        <w:ind w:left="0" w:firstLine="0"/>
        <w:rPr>
          <w:rFonts w:ascii="Times New Roman" w:hAnsi="Times New Roman" w:cs="Times New Roman"/>
          <w:sz w:val="28"/>
          <w:szCs w:val="28"/>
        </w:rPr>
      </w:pPr>
    </w:p>
    <w:p w14:paraId="69D7832B" w14:textId="2E457AFD" w:rsidR="00DB454D" w:rsidRPr="003F7E33" w:rsidRDefault="00396BAD" w:rsidP="004D6C96">
      <w:pPr>
        <w:pStyle w:val="Virsraksts1"/>
        <w:numPr>
          <w:ilvl w:val="0"/>
          <w:numId w:val="2"/>
        </w:numPr>
        <w:ind w:left="0" w:firstLine="851"/>
        <w:rPr>
          <w:rFonts w:ascii="Times New Roman" w:hAnsi="Times New Roman"/>
        </w:rPr>
      </w:pPr>
      <w:bookmarkStart w:id="38" w:name="_Toc70375061"/>
      <w:r w:rsidRPr="003F7E33">
        <w:rPr>
          <w:rFonts w:ascii="Times New Roman" w:hAnsi="Times New Roman"/>
        </w:rPr>
        <w:t>Kultūrpolitikas t</w:t>
      </w:r>
      <w:r w:rsidR="00DB454D" w:rsidRPr="003F7E33">
        <w:rPr>
          <w:rFonts w:ascii="Times New Roman" w:hAnsi="Times New Roman"/>
        </w:rPr>
        <w:t>eritoriālā perspektīva</w:t>
      </w:r>
      <w:bookmarkEnd w:id="38"/>
    </w:p>
    <w:p w14:paraId="2C009D38" w14:textId="77777777" w:rsidR="00896FE6" w:rsidRPr="003F7E33" w:rsidRDefault="00896FE6" w:rsidP="00155268">
      <w:pPr>
        <w:ind w:left="0" w:firstLine="0"/>
        <w:rPr>
          <w:rFonts w:ascii="Times New Roman" w:hAnsi="Times New Roman" w:cs="Times New Roman"/>
          <w:sz w:val="28"/>
          <w:szCs w:val="28"/>
          <w:shd w:val="clear" w:color="auto" w:fill="FFFFFF"/>
        </w:rPr>
      </w:pPr>
    </w:p>
    <w:p w14:paraId="0BD000CF" w14:textId="69BEC499" w:rsidR="00DB454D" w:rsidRPr="003F7E33" w:rsidRDefault="006E1AD0" w:rsidP="00155268">
      <w:pPr>
        <w:ind w:left="0" w:firstLine="851"/>
        <w:rPr>
          <w:rFonts w:ascii="Times New Roman" w:hAnsi="Times New Roman" w:cs="Times New Roman"/>
          <w:sz w:val="28"/>
          <w:szCs w:val="28"/>
          <w:shd w:val="clear" w:color="auto" w:fill="FFFFFF"/>
        </w:rPr>
      </w:pPr>
      <w:r w:rsidRPr="003F7E33">
        <w:rPr>
          <w:rFonts w:ascii="Times New Roman" w:hAnsi="Times New Roman" w:cs="Times New Roman"/>
          <w:sz w:val="28"/>
          <w:szCs w:val="28"/>
          <w:shd w:val="clear" w:color="auto" w:fill="FFFFFF"/>
        </w:rPr>
        <w:t>K</w:t>
      </w:r>
      <w:r w:rsidR="008106C1" w:rsidRPr="003F7E33">
        <w:rPr>
          <w:rFonts w:ascii="Times New Roman" w:hAnsi="Times New Roman" w:cs="Times New Roman"/>
          <w:sz w:val="28"/>
          <w:szCs w:val="28"/>
          <w:shd w:val="clear" w:color="auto" w:fill="FFFFFF"/>
        </w:rPr>
        <w:t>ultūrpolit</w:t>
      </w:r>
      <w:r w:rsidR="00896FE6" w:rsidRPr="003F7E33">
        <w:rPr>
          <w:rFonts w:ascii="Times New Roman" w:hAnsi="Times New Roman" w:cs="Times New Roman"/>
          <w:sz w:val="28"/>
          <w:szCs w:val="28"/>
          <w:shd w:val="clear" w:color="auto" w:fill="FFFFFF"/>
        </w:rPr>
        <w:t>ikas reģionāl</w:t>
      </w:r>
      <w:r w:rsidRPr="003F7E33">
        <w:rPr>
          <w:rFonts w:ascii="Times New Roman" w:hAnsi="Times New Roman" w:cs="Times New Roman"/>
          <w:sz w:val="28"/>
          <w:szCs w:val="28"/>
          <w:shd w:val="clear" w:color="auto" w:fill="FFFFFF"/>
        </w:rPr>
        <w:t>ie</w:t>
      </w:r>
      <w:r w:rsidR="00896FE6" w:rsidRPr="003F7E33">
        <w:rPr>
          <w:rFonts w:ascii="Times New Roman" w:hAnsi="Times New Roman" w:cs="Times New Roman"/>
          <w:sz w:val="28"/>
          <w:szCs w:val="28"/>
          <w:shd w:val="clear" w:color="auto" w:fill="FFFFFF"/>
        </w:rPr>
        <w:t xml:space="preserve"> aspekt</w:t>
      </w:r>
      <w:r w:rsidRPr="003F7E33">
        <w:rPr>
          <w:rFonts w:ascii="Times New Roman" w:hAnsi="Times New Roman" w:cs="Times New Roman"/>
          <w:sz w:val="28"/>
          <w:szCs w:val="28"/>
          <w:shd w:val="clear" w:color="auto" w:fill="FFFFFF"/>
        </w:rPr>
        <w:t xml:space="preserve">i </w:t>
      </w:r>
      <w:r w:rsidR="00896FE6" w:rsidRPr="003F7E33">
        <w:rPr>
          <w:rFonts w:ascii="Times New Roman" w:hAnsi="Times New Roman" w:cs="Times New Roman"/>
          <w:sz w:val="28"/>
          <w:szCs w:val="28"/>
          <w:shd w:val="clear" w:color="auto" w:fill="FFFFFF"/>
        </w:rPr>
        <w:t>integrēt</w:t>
      </w:r>
      <w:r w:rsidRPr="003F7E33">
        <w:rPr>
          <w:rFonts w:ascii="Times New Roman" w:hAnsi="Times New Roman" w:cs="Times New Roman"/>
          <w:sz w:val="28"/>
          <w:szCs w:val="28"/>
          <w:shd w:val="clear" w:color="auto" w:fill="FFFFFF"/>
        </w:rPr>
        <w:t>i</w:t>
      </w:r>
      <w:r w:rsidR="00896FE6" w:rsidRPr="003F7E33">
        <w:rPr>
          <w:rFonts w:ascii="Times New Roman" w:hAnsi="Times New Roman" w:cs="Times New Roman"/>
          <w:sz w:val="28"/>
          <w:szCs w:val="28"/>
          <w:shd w:val="clear" w:color="auto" w:fill="FFFFFF"/>
        </w:rPr>
        <w:t xml:space="preserve"> visos četros pamatnostādņu rīcības virzienos – pirmkārt, norādot uz </w:t>
      </w:r>
      <w:r w:rsidR="00987A1F" w:rsidRPr="003F7E33">
        <w:rPr>
          <w:rFonts w:ascii="Times New Roman" w:hAnsi="Times New Roman" w:cs="Times New Roman"/>
          <w:sz w:val="28"/>
          <w:szCs w:val="28"/>
          <w:shd w:val="clear" w:color="auto" w:fill="FFFFFF"/>
        </w:rPr>
        <w:t>daudzveidīg</w:t>
      </w:r>
      <w:r w:rsidR="177A95B6" w:rsidRPr="003F7E33">
        <w:rPr>
          <w:rFonts w:ascii="Times New Roman" w:hAnsi="Times New Roman" w:cs="Times New Roman"/>
          <w:sz w:val="28"/>
          <w:szCs w:val="28"/>
          <w:shd w:val="clear" w:color="auto" w:fill="FFFFFF"/>
        </w:rPr>
        <w:t>a</w:t>
      </w:r>
      <w:r w:rsidR="00987A1F" w:rsidRPr="003F7E33">
        <w:rPr>
          <w:rFonts w:ascii="Times New Roman" w:hAnsi="Times New Roman" w:cs="Times New Roman"/>
          <w:sz w:val="28"/>
          <w:szCs w:val="28"/>
          <w:shd w:val="clear" w:color="auto" w:fill="FFFFFF"/>
        </w:rPr>
        <w:t xml:space="preserve"> </w:t>
      </w:r>
      <w:r w:rsidR="00896FE6" w:rsidRPr="003F7E33">
        <w:rPr>
          <w:rFonts w:ascii="Times New Roman" w:hAnsi="Times New Roman" w:cs="Times New Roman"/>
          <w:sz w:val="28"/>
          <w:szCs w:val="28"/>
          <w:shd w:val="clear" w:color="auto" w:fill="FFFFFF"/>
        </w:rPr>
        <w:t xml:space="preserve">kultūras </w:t>
      </w:r>
      <w:r w:rsidR="0E4568C8" w:rsidRPr="003F7E33">
        <w:rPr>
          <w:rFonts w:ascii="Times New Roman" w:hAnsi="Times New Roman" w:cs="Times New Roman"/>
          <w:sz w:val="28"/>
          <w:szCs w:val="28"/>
          <w:shd w:val="clear" w:color="auto" w:fill="FFFFFF"/>
        </w:rPr>
        <w:t xml:space="preserve">piedāvājuma </w:t>
      </w:r>
      <w:r w:rsidR="00896FE6" w:rsidRPr="003F7E33">
        <w:rPr>
          <w:rFonts w:ascii="Times New Roman" w:hAnsi="Times New Roman" w:cs="Times New Roman"/>
          <w:sz w:val="28"/>
          <w:szCs w:val="28"/>
          <w:shd w:val="clear" w:color="auto" w:fill="FFFFFF"/>
        </w:rPr>
        <w:t xml:space="preserve">reģionālo pieejamību, otrkārt, sekmējot kultūras </w:t>
      </w:r>
      <w:r w:rsidR="00B55DCA">
        <w:rPr>
          <w:rFonts w:ascii="Times New Roman" w:hAnsi="Times New Roman" w:cs="Times New Roman"/>
          <w:sz w:val="28"/>
          <w:szCs w:val="28"/>
          <w:shd w:val="clear" w:color="auto" w:fill="FFFFFF"/>
        </w:rPr>
        <w:t>līdzdal</w:t>
      </w:r>
      <w:r w:rsidR="00896FE6" w:rsidRPr="003F7E33">
        <w:rPr>
          <w:rFonts w:ascii="Times New Roman" w:hAnsi="Times New Roman" w:cs="Times New Roman"/>
          <w:sz w:val="28"/>
          <w:szCs w:val="28"/>
          <w:shd w:val="clear" w:color="auto" w:fill="FFFFFF"/>
        </w:rPr>
        <w:t>īb</w:t>
      </w:r>
      <w:r w:rsidR="47A57A58" w:rsidRPr="003F7E33">
        <w:rPr>
          <w:rFonts w:ascii="Times New Roman" w:hAnsi="Times New Roman" w:cs="Times New Roman"/>
          <w:sz w:val="28"/>
          <w:szCs w:val="28"/>
          <w:shd w:val="clear" w:color="auto" w:fill="FFFFFF"/>
        </w:rPr>
        <w:t xml:space="preserve">u </w:t>
      </w:r>
      <w:r w:rsidR="00896FE6" w:rsidRPr="003F7E33">
        <w:rPr>
          <w:rFonts w:ascii="Times New Roman" w:hAnsi="Times New Roman" w:cs="Times New Roman"/>
          <w:sz w:val="28"/>
          <w:szCs w:val="28"/>
          <w:shd w:val="clear" w:color="auto" w:fill="FFFFFF"/>
        </w:rPr>
        <w:t xml:space="preserve">visā Latvijas teritorijā, treškārt, stimulējot kultūras </w:t>
      </w:r>
      <w:r w:rsidR="0270D7FC" w:rsidRPr="003F7E33">
        <w:rPr>
          <w:rFonts w:ascii="Times New Roman" w:hAnsi="Times New Roman" w:cs="Times New Roman"/>
          <w:sz w:val="28"/>
          <w:szCs w:val="28"/>
          <w:shd w:val="clear" w:color="auto" w:fill="FFFFFF"/>
        </w:rPr>
        <w:t xml:space="preserve">un radošo </w:t>
      </w:r>
      <w:r w:rsidR="00896FE6" w:rsidRPr="003F7E33">
        <w:rPr>
          <w:rFonts w:ascii="Times New Roman" w:hAnsi="Times New Roman" w:cs="Times New Roman"/>
          <w:sz w:val="28"/>
          <w:szCs w:val="28"/>
          <w:shd w:val="clear" w:color="auto" w:fill="FFFFFF"/>
        </w:rPr>
        <w:t>nozaru attīstību reģion</w:t>
      </w:r>
      <w:r w:rsidR="5C01DF29" w:rsidRPr="003F7E33">
        <w:rPr>
          <w:rFonts w:ascii="Times New Roman" w:hAnsi="Times New Roman" w:cs="Times New Roman"/>
          <w:sz w:val="28"/>
          <w:szCs w:val="28"/>
          <w:shd w:val="clear" w:color="auto" w:fill="FFFFFF"/>
        </w:rPr>
        <w:t>os</w:t>
      </w:r>
      <w:proofErr w:type="gramStart"/>
      <w:r w:rsidR="00896FE6" w:rsidRPr="003F7E33">
        <w:rPr>
          <w:rFonts w:ascii="Times New Roman" w:hAnsi="Times New Roman" w:cs="Times New Roman"/>
          <w:sz w:val="28"/>
          <w:szCs w:val="28"/>
          <w:shd w:val="clear" w:color="auto" w:fill="FFFFFF"/>
        </w:rPr>
        <w:t xml:space="preserve">, </w:t>
      </w:r>
      <w:r w:rsidR="23A29785" w:rsidRPr="003F7E33">
        <w:rPr>
          <w:rFonts w:ascii="Times New Roman" w:hAnsi="Times New Roman" w:cs="Times New Roman"/>
          <w:sz w:val="28"/>
          <w:szCs w:val="28"/>
          <w:shd w:val="clear" w:color="auto" w:fill="FFFFFF"/>
        </w:rPr>
        <w:t>un</w:t>
      </w:r>
      <w:proofErr w:type="gramEnd"/>
      <w:r w:rsidR="23A29785" w:rsidRPr="003F7E33">
        <w:rPr>
          <w:rFonts w:ascii="Times New Roman" w:hAnsi="Times New Roman" w:cs="Times New Roman"/>
          <w:sz w:val="28"/>
          <w:szCs w:val="28"/>
          <w:shd w:val="clear" w:color="auto" w:fill="FFFFFF"/>
        </w:rPr>
        <w:t xml:space="preserve"> </w:t>
      </w:r>
      <w:r w:rsidR="00896FE6" w:rsidRPr="003F7E33">
        <w:rPr>
          <w:rFonts w:ascii="Times New Roman" w:hAnsi="Times New Roman" w:cs="Times New Roman"/>
          <w:sz w:val="28"/>
          <w:szCs w:val="28"/>
          <w:shd w:val="clear" w:color="auto" w:fill="FFFFFF"/>
        </w:rPr>
        <w:t xml:space="preserve">ceturtkārt, </w:t>
      </w:r>
      <w:r w:rsidR="3DE4E571" w:rsidRPr="003F7E33">
        <w:rPr>
          <w:rFonts w:ascii="Times New Roman" w:hAnsi="Times New Roman" w:cs="Times New Roman"/>
          <w:sz w:val="28"/>
          <w:szCs w:val="28"/>
          <w:shd w:val="clear" w:color="auto" w:fill="FFFFFF"/>
        </w:rPr>
        <w:t xml:space="preserve">nodrošinot </w:t>
      </w:r>
      <w:r w:rsidR="00896FE6" w:rsidRPr="003F7E33">
        <w:rPr>
          <w:rFonts w:ascii="Times New Roman" w:hAnsi="Times New Roman" w:cs="Times New Roman"/>
          <w:sz w:val="28"/>
          <w:szCs w:val="28"/>
          <w:shd w:val="clear" w:color="auto" w:fill="FFFFFF"/>
        </w:rPr>
        <w:t>kultūrizglītības reģionālo p</w:t>
      </w:r>
      <w:r w:rsidR="2334056C" w:rsidRPr="003F7E33">
        <w:rPr>
          <w:rFonts w:ascii="Times New Roman" w:hAnsi="Times New Roman" w:cs="Times New Roman"/>
          <w:sz w:val="28"/>
          <w:szCs w:val="28"/>
          <w:shd w:val="clear" w:color="auto" w:fill="FFFFFF"/>
        </w:rPr>
        <w:t>ieejamīb</w:t>
      </w:r>
      <w:r w:rsidR="00896FE6" w:rsidRPr="003F7E33">
        <w:rPr>
          <w:rFonts w:ascii="Times New Roman" w:hAnsi="Times New Roman" w:cs="Times New Roman"/>
          <w:sz w:val="28"/>
          <w:szCs w:val="28"/>
          <w:shd w:val="clear" w:color="auto" w:fill="FFFFFF"/>
        </w:rPr>
        <w:t>u.</w:t>
      </w:r>
      <w:r w:rsidR="00B53106" w:rsidRPr="003F7E33">
        <w:rPr>
          <w:rFonts w:ascii="Times New Roman" w:hAnsi="Times New Roman" w:cs="Times New Roman"/>
          <w:sz w:val="28"/>
          <w:szCs w:val="28"/>
          <w:shd w:val="clear" w:color="auto" w:fill="FFFFFF"/>
        </w:rPr>
        <w:t xml:space="preserve"> </w:t>
      </w:r>
      <w:r w:rsidR="62BE8A63" w:rsidRPr="003F7E33">
        <w:rPr>
          <w:rFonts w:ascii="Times New Roman" w:hAnsi="Times New Roman" w:cs="Times New Roman"/>
          <w:sz w:val="28"/>
          <w:szCs w:val="28"/>
          <w:shd w:val="clear" w:color="auto" w:fill="FFFFFF"/>
        </w:rPr>
        <w:t xml:space="preserve">Reģionālajā kontekstā </w:t>
      </w:r>
      <w:r w:rsidR="1AC5AF66" w:rsidRPr="003F7E33">
        <w:rPr>
          <w:rFonts w:ascii="Times New Roman" w:hAnsi="Times New Roman" w:cs="Times New Roman"/>
          <w:sz w:val="28"/>
          <w:szCs w:val="28"/>
          <w:shd w:val="clear" w:color="auto" w:fill="FFFFFF"/>
        </w:rPr>
        <w:t xml:space="preserve">būtiska un </w:t>
      </w:r>
      <w:r w:rsidR="00B53106" w:rsidRPr="003F7E33">
        <w:rPr>
          <w:rFonts w:ascii="Times New Roman" w:hAnsi="Times New Roman" w:cs="Times New Roman"/>
          <w:sz w:val="28"/>
          <w:szCs w:val="28"/>
          <w:shd w:val="clear" w:color="auto" w:fill="FFFFFF"/>
        </w:rPr>
        <w:t xml:space="preserve">attīstāma </w:t>
      </w:r>
      <w:r w:rsidR="2089289D" w:rsidRPr="003F7E33">
        <w:rPr>
          <w:rFonts w:ascii="Times New Roman" w:hAnsi="Times New Roman" w:cs="Times New Roman"/>
          <w:sz w:val="28"/>
          <w:szCs w:val="28"/>
          <w:shd w:val="clear" w:color="auto" w:fill="FFFFFF"/>
        </w:rPr>
        <w:t xml:space="preserve">ir </w:t>
      </w:r>
      <w:r w:rsidR="00B53106" w:rsidRPr="003F7E33">
        <w:rPr>
          <w:rFonts w:ascii="Times New Roman" w:hAnsi="Times New Roman" w:cs="Times New Roman"/>
          <w:sz w:val="28"/>
          <w:szCs w:val="28"/>
          <w:shd w:val="clear" w:color="auto" w:fill="FFFFFF"/>
        </w:rPr>
        <w:t xml:space="preserve">gan profesionālās mākslas pieejamība reģionos, gan līdzsvarota kultūras mantojuma </w:t>
      </w:r>
      <w:r w:rsidR="00987A1F" w:rsidRPr="003F7E33">
        <w:rPr>
          <w:rFonts w:ascii="Times New Roman" w:hAnsi="Times New Roman" w:cs="Times New Roman"/>
          <w:sz w:val="28"/>
          <w:szCs w:val="28"/>
          <w:shd w:val="clear" w:color="auto" w:fill="FFFFFF"/>
        </w:rPr>
        <w:t>izmantošana</w:t>
      </w:r>
      <w:r w:rsidR="00B53106" w:rsidRPr="003F7E33">
        <w:rPr>
          <w:rFonts w:ascii="Times New Roman" w:hAnsi="Times New Roman" w:cs="Times New Roman"/>
          <w:sz w:val="28"/>
          <w:szCs w:val="28"/>
          <w:shd w:val="clear" w:color="auto" w:fill="FFFFFF"/>
        </w:rPr>
        <w:t xml:space="preserve">, gan vienlīdzīgas iespējas </w:t>
      </w:r>
      <w:r w:rsidR="00987A1F" w:rsidRPr="003F7E33">
        <w:rPr>
          <w:rFonts w:ascii="Times New Roman" w:hAnsi="Times New Roman" w:cs="Times New Roman"/>
          <w:sz w:val="28"/>
          <w:szCs w:val="28"/>
          <w:shd w:val="clear" w:color="auto" w:fill="FFFFFF"/>
        </w:rPr>
        <w:t xml:space="preserve">lietot digitālos kultūras </w:t>
      </w:r>
      <w:r w:rsidR="6D846220" w:rsidRPr="003F7E33">
        <w:rPr>
          <w:rFonts w:ascii="Times New Roman" w:hAnsi="Times New Roman" w:cs="Times New Roman"/>
          <w:sz w:val="28"/>
          <w:szCs w:val="28"/>
          <w:shd w:val="clear" w:color="auto" w:fill="FFFFFF"/>
        </w:rPr>
        <w:t>pakalpojumus</w:t>
      </w:r>
      <w:r w:rsidR="00987A1F" w:rsidRPr="003F7E33">
        <w:rPr>
          <w:rFonts w:ascii="Times New Roman" w:hAnsi="Times New Roman" w:cs="Times New Roman"/>
          <w:sz w:val="28"/>
          <w:szCs w:val="28"/>
          <w:shd w:val="clear" w:color="auto" w:fill="FFFFFF"/>
        </w:rPr>
        <w:t>, gan vietējā kultūrvidē balstītas radošo industriju iniciatīvas.</w:t>
      </w:r>
    </w:p>
    <w:p w14:paraId="73967549" w14:textId="15068EA8" w:rsidR="00896FE6" w:rsidRPr="00C43682" w:rsidRDefault="00896FE6" w:rsidP="6987A137">
      <w:pPr>
        <w:ind w:left="0" w:firstLine="851"/>
        <w:rPr>
          <w:rFonts w:ascii="Times New Roman" w:eastAsia="Calibri" w:hAnsi="Times New Roman" w:cs="Times New Roman"/>
        </w:rPr>
      </w:pPr>
      <w:r w:rsidRPr="003F7E33">
        <w:rPr>
          <w:rFonts w:ascii="Times New Roman" w:hAnsi="Times New Roman" w:cs="Times New Roman"/>
          <w:sz w:val="28"/>
          <w:szCs w:val="28"/>
          <w:shd w:val="clear" w:color="auto" w:fill="FFFFFF"/>
        </w:rPr>
        <w:t>Īstenojot kultūrpolitiku, nodrošināma sasaiste ar Re</w:t>
      </w:r>
      <w:r w:rsidR="00352F0C" w:rsidRPr="003F7E33">
        <w:rPr>
          <w:rFonts w:ascii="Times New Roman" w:hAnsi="Times New Roman" w:cs="Times New Roman"/>
          <w:sz w:val="28"/>
          <w:szCs w:val="28"/>
          <w:shd w:val="clear" w:color="auto" w:fill="FFFFFF"/>
        </w:rPr>
        <w:t>ģionālās politikas pamatnostādnē</w:t>
      </w:r>
      <w:r w:rsidRPr="003F7E33">
        <w:rPr>
          <w:rFonts w:ascii="Times New Roman" w:hAnsi="Times New Roman" w:cs="Times New Roman"/>
          <w:sz w:val="28"/>
          <w:szCs w:val="28"/>
          <w:shd w:val="clear" w:color="auto" w:fill="FFFFFF"/>
        </w:rPr>
        <w:t>s 2021.–2027.gadam</w:t>
      </w:r>
      <w:r w:rsidR="242419DE" w:rsidRPr="003F7E33">
        <w:rPr>
          <w:rFonts w:ascii="Times New Roman" w:hAnsi="Times New Roman" w:cs="Times New Roman"/>
          <w:sz w:val="28"/>
          <w:szCs w:val="28"/>
        </w:rPr>
        <w:t xml:space="preserve"> un plānošanas reģionu un pašvaldību attīstības programmās</w:t>
      </w:r>
      <w:r w:rsidRPr="003F7E33">
        <w:rPr>
          <w:rFonts w:ascii="Times New Roman" w:hAnsi="Times New Roman" w:cs="Times New Roman"/>
          <w:sz w:val="28"/>
          <w:szCs w:val="28"/>
          <w:shd w:val="clear" w:color="auto" w:fill="FFFFFF"/>
        </w:rPr>
        <w:t xml:space="preserve"> noteikto.</w:t>
      </w:r>
      <w:r w:rsidR="00352F0C" w:rsidRPr="003F7E33">
        <w:rPr>
          <w:rFonts w:ascii="Times New Roman" w:hAnsi="Times New Roman" w:cs="Times New Roman"/>
          <w:sz w:val="28"/>
          <w:szCs w:val="28"/>
          <w:shd w:val="clear" w:color="auto" w:fill="FFFFFF"/>
        </w:rPr>
        <w:t xml:space="preserve"> </w:t>
      </w:r>
      <w:r w:rsidR="006E1AD0" w:rsidRPr="003F7E33">
        <w:rPr>
          <w:rFonts w:ascii="Times New Roman" w:hAnsi="Times New Roman" w:cs="Times New Roman"/>
          <w:sz w:val="28"/>
          <w:szCs w:val="28"/>
          <w:shd w:val="clear" w:color="auto" w:fill="FFFFFF"/>
        </w:rPr>
        <w:t>L</w:t>
      </w:r>
      <w:r w:rsidR="00352F0C" w:rsidRPr="003F7E33">
        <w:rPr>
          <w:rFonts w:ascii="Times New Roman" w:hAnsi="Times New Roman" w:cs="Times New Roman"/>
          <w:sz w:val="28"/>
          <w:szCs w:val="28"/>
          <w:shd w:val="clear" w:color="auto" w:fill="FFFFFF"/>
        </w:rPr>
        <w:t xml:space="preserve">ielākais izaicinājums, </w:t>
      </w:r>
      <w:r w:rsidR="006E1AD0" w:rsidRPr="003F7E33">
        <w:rPr>
          <w:rFonts w:ascii="Times New Roman" w:hAnsi="Times New Roman" w:cs="Times New Roman"/>
          <w:sz w:val="28"/>
          <w:szCs w:val="28"/>
          <w:shd w:val="clear" w:color="auto" w:fill="FFFFFF"/>
        </w:rPr>
        <w:t>īstenojot kultūrpolitiku visā Latvijas teritorijā</w:t>
      </w:r>
      <w:r w:rsidR="00352F0C" w:rsidRPr="003F7E33">
        <w:rPr>
          <w:rFonts w:ascii="Times New Roman" w:hAnsi="Times New Roman" w:cs="Times New Roman"/>
          <w:sz w:val="28"/>
          <w:szCs w:val="28"/>
          <w:shd w:val="clear" w:color="auto" w:fill="FFFFFF"/>
        </w:rPr>
        <w:t xml:space="preserve">, saistāms ar administratīvi teritoriālās reformas </w:t>
      </w:r>
      <w:r w:rsidR="0F3E04C4" w:rsidRPr="003F7E33">
        <w:rPr>
          <w:rFonts w:ascii="Times New Roman" w:hAnsi="Times New Roman" w:cs="Times New Roman"/>
          <w:sz w:val="28"/>
          <w:szCs w:val="28"/>
          <w:shd w:val="clear" w:color="auto" w:fill="FFFFFF"/>
        </w:rPr>
        <w:t>rezultātiem</w:t>
      </w:r>
      <w:r w:rsidR="00352F0C" w:rsidRPr="003F7E33">
        <w:rPr>
          <w:rFonts w:ascii="Times New Roman" w:hAnsi="Times New Roman" w:cs="Times New Roman"/>
          <w:sz w:val="28"/>
          <w:szCs w:val="28"/>
          <w:shd w:val="clear" w:color="auto" w:fill="FFFFFF"/>
        </w:rPr>
        <w:t>, kur</w:t>
      </w:r>
      <w:r w:rsidR="3B4C7E14" w:rsidRPr="003F7E33">
        <w:rPr>
          <w:rFonts w:ascii="Times New Roman" w:hAnsi="Times New Roman" w:cs="Times New Roman"/>
          <w:sz w:val="28"/>
          <w:szCs w:val="28"/>
          <w:shd w:val="clear" w:color="auto" w:fill="FFFFFF"/>
        </w:rPr>
        <w:t>u</w:t>
      </w:r>
      <w:r w:rsidR="00352F0C" w:rsidRPr="003F7E33">
        <w:rPr>
          <w:rFonts w:ascii="Times New Roman" w:hAnsi="Times New Roman" w:cs="Times New Roman"/>
          <w:sz w:val="28"/>
          <w:szCs w:val="28"/>
          <w:shd w:val="clear" w:color="auto" w:fill="FFFFFF"/>
        </w:rPr>
        <w:t xml:space="preserve"> ietekm</w:t>
      </w:r>
      <w:r w:rsidR="6DE5E473" w:rsidRPr="003F7E33">
        <w:rPr>
          <w:rFonts w:ascii="Times New Roman" w:hAnsi="Times New Roman" w:cs="Times New Roman"/>
          <w:sz w:val="28"/>
          <w:szCs w:val="28"/>
          <w:shd w:val="clear" w:color="auto" w:fill="FFFFFF"/>
        </w:rPr>
        <w:t>i</w:t>
      </w:r>
      <w:r w:rsidR="00352F0C" w:rsidRPr="003F7E33">
        <w:rPr>
          <w:rFonts w:ascii="Times New Roman" w:hAnsi="Times New Roman" w:cs="Times New Roman"/>
          <w:sz w:val="28"/>
          <w:szCs w:val="28"/>
          <w:shd w:val="clear" w:color="auto" w:fill="FFFFFF"/>
        </w:rPr>
        <w:t xml:space="preserve"> </w:t>
      </w:r>
      <w:r w:rsidR="006E1AD0" w:rsidRPr="003F7E33">
        <w:rPr>
          <w:rFonts w:ascii="Times New Roman" w:hAnsi="Times New Roman" w:cs="Times New Roman"/>
          <w:sz w:val="28"/>
          <w:szCs w:val="28"/>
          <w:shd w:val="clear" w:color="auto" w:fill="FFFFFF"/>
        </w:rPr>
        <w:t xml:space="preserve">uz kultūras </w:t>
      </w:r>
      <w:r w:rsidR="6D8643F7" w:rsidRPr="003F7E33">
        <w:rPr>
          <w:rFonts w:ascii="Times New Roman" w:hAnsi="Times New Roman" w:cs="Times New Roman"/>
          <w:sz w:val="28"/>
          <w:szCs w:val="28"/>
          <w:shd w:val="clear" w:color="auto" w:fill="FFFFFF"/>
        </w:rPr>
        <w:t xml:space="preserve">piedāvājuma </w:t>
      </w:r>
      <w:r w:rsidR="006E1AD0" w:rsidRPr="003F7E33">
        <w:rPr>
          <w:rFonts w:ascii="Times New Roman" w:hAnsi="Times New Roman" w:cs="Times New Roman"/>
          <w:sz w:val="28"/>
          <w:szCs w:val="28"/>
          <w:shd w:val="clear" w:color="auto" w:fill="FFFFFF"/>
        </w:rPr>
        <w:t xml:space="preserve">pieejamību </w:t>
      </w:r>
      <w:r w:rsidR="587039FF" w:rsidRPr="003F7E33">
        <w:rPr>
          <w:rFonts w:ascii="Times New Roman" w:hAnsi="Times New Roman" w:cs="Times New Roman"/>
          <w:sz w:val="28"/>
          <w:szCs w:val="28"/>
          <w:shd w:val="clear" w:color="auto" w:fill="FFFFFF"/>
        </w:rPr>
        <w:t xml:space="preserve">reģionos </w:t>
      </w:r>
      <w:r w:rsidR="00352F0C" w:rsidRPr="003F7E33">
        <w:rPr>
          <w:rFonts w:ascii="Times New Roman" w:hAnsi="Times New Roman" w:cs="Times New Roman"/>
          <w:sz w:val="28"/>
          <w:szCs w:val="28"/>
          <w:shd w:val="clear" w:color="auto" w:fill="FFFFFF"/>
        </w:rPr>
        <w:t xml:space="preserve">šobrīd </w:t>
      </w:r>
      <w:r w:rsidR="2103B570" w:rsidRPr="003F7E33">
        <w:rPr>
          <w:rFonts w:ascii="Times New Roman" w:hAnsi="Times New Roman" w:cs="Times New Roman"/>
          <w:sz w:val="28"/>
          <w:szCs w:val="28"/>
          <w:shd w:val="clear" w:color="auto" w:fill="FFFFFF"/>
        </w:rPr>
        <w:t xml:space="preserve">vēl nav iespējams </w:t>
      </w:r>
      <w:r w:rsidR="00352F0C" w:rsidRPr="003F7E33">
        <w:rPr>
          <w:rFonts w:ascii="Times New Roman" w:hAnsi="Times New Roman" w:cs="Times New Roman"/>
          <w:sz w:val="28"/>
          <w:szCs w:val="28"/>
          <w:shd w:val="clear" w:color="auto" w:fill="FFFFFF"/>
        </w:rPr>
        <w:t>novērtē</w:t>
      </w:r>
      <w:r w:rsidR="7B4B36BF" w:rsidRPr="003F7E33">
        <w:rPr>
          <w:rFonts w:ascii="Times New Roman" w:hAnsi="Times New Roman" w:cs="Times New Roman"/>
          <w:sz w:val="28"/>
          <w:szCs w:val="28"/>
          <w:shd w:val="clear" w:color="auto" w:fill="FFFFFF"/>
        </w:rPr>
        <w:t>t</w:t>
      </w:r>
      <w:r w:rsidR="00352F0C" w:rsidRPr="003F7E33">
        <w:rPr>
          <w:rFonts w:ascii="Times New Roman" w:hAnsi="Times New Roman" w:cs="Times New Roman"/>
          <w:sz w:val="28"/>
          <w:szCs w:val="28"/>
          <w:shd w:val="clear" w:color="auto" w:fill="FFFFFF"/>
        </w:rPr>
        <w:t xml:space="preserve">. </w:t>
      </w:r>
      <w:r w:rsidR="006E1AD0" w:rsidRPr="003F7E33">
        <w:rPr>
          <w:rFonts w:ascii="Times New Roman" w:hAnsi="Times New Roman" w:cs="Times New Roman"/>
          <w:sz w:val="28"/>
          <w:szCs w:val="28"/>
          <w:shd w:val="clear" w:color="auto" w:fill="FFFFFF"/>
        </w:rPr>
        <w:t xml:space="preserve">No kultūrpolitikas viedokļa </w:t>
      </w:r>
      <w:r w:rsidR="55FE8210" w:rsidRPr="003F7E33">
        <w:rPr>
          <w:rFonts w:ascii="Times New Roman" w:hAnsi="Times New Roman" w:cs="Times New Roman"/>
          <w:sz w:val="28"/>
          <w:szCs w:val="28"/>
          <w:shd w:val="clear" w:color="auto" w:fill="FFFFFF"/>
        </w:rPr>
        <w:t xml:space="preserve">kritiski svarīgi </w:t>
      </w:r>
      <w:r w:rsidR="1E8091EA" w:rsidRPr="003F7E33">
        <w:rPr>
          <w:rFonts w:ascii="Times New Roman" w:hAnsi="Times New Roman" w:cs="Times New Roman"/>
          <w:sz w:val="28"/>
          <w:szCs w:val="28"/>
          <w:shd w:val="clear" w:color="auto" w:fill="FFFFFF"/>
        </w:rPr>
        <w:t xml:space="preserve">ir pēc iespējas </w:t>
      </w:r>
      <w:r w:rsidR="5505D9E4" w:rsidRPr="003F7E33">
        <w:rPr>
          <w:rFonts w:ascii="Times New Roman" w:hAnsi="Times New Roman" w:cs="Times New Roman"/>
          <w:sz w:val="28"/>
          <w:szCs w:val="28"/>
        </w:rPr>
        <w:t>saglabāt un attīstīt</w:t>
      </w:r>
      <w:r w:rsidR="006E1AD0" w:rsidRPr="003F7E33">
        <w:rPr>
          <w:rFonts w:ascii="Times New Roman" w:hAnsi="Times New Roman" w:cs="Times New Roman"/>
          <w:sz w:val="28"/>
          <w:szCs w:val="28"/>
          <w:shd w:val="clear" w:color="auto" w:fill="FFFFFF"/>
        </w:rPr>
        <w:t xml:space="preserve"> </w:t>
      </w:r>
      <w:r w:rsidR="00352F0C" w:rsidRPr="003F7E33">
        <w:rPr>
          <w:rFonts w:ascii="Times New Roman" w:hAnsi="Times New Roman" w:cs="Times New Roman"/>
          <w:sz w:val="28"/>
          <w:szCs w:val="28"/>
          <w:shd w:val="clear" w:color="auto" w:fill="FFFFFF"/>
        </w:rPr>
        <w:t xml:space="preserve">Latvijā vēsturiski veidojušos un mērķtiecīgas </w:t>
      </w:r>
      <w:r w:rsidR="006E1AD0" w:rsidRPr="003F7E33">
        <w:rPr>
          <w:rFonts w:ascii="Times New Roman" w:hAnsi="Times New Roman" w:cs="Times New Roman"/>
          <w:sz w:val="28"/>
          <w:szCs w:val="28"/>
          <w:shd w:val="clear" w:color="auto" w:fill="FFFFFF"/>
        </w:rPr>
        <w:t xml:space="preserve">līdzšinējās </w:t>
      </w:r>
      <w:r w:rsidR="006E1AD0" w:rsidRPr="003F7E33">
        <w:rPr>
          <w:rFonts w:ascii="Times New Roman" w:hAnsi="Times New Roman" w:cs="Times New Roman"/>
          <w:sz w:val="28"/>
          <w:szCs w:val="28"/>
          <w:shd w:val="clear" w:color="auto" w:fill="FFFFFF"/>
        </w:rPr>
        <w:lastRenderedPageBreak/>
        <w:t>kultūr</w:t>
      </w:r>
      <w:r w:rsidR="00352F0C" w:rsidRPr="003F7E33">
        <w:rPr>
          <w:rFonts w:ascii="Times New Roman" w:hAnsi="Times New Roman" w:cs="Times New Roman"/>
          <w:sz w:val="28"/>
          <w:szCs w:val="28"/>
          <w:shd w:val="clear" w:color="auto" w:fill="FFFFFF"/>
        </w:rPr>
        <w:t xml:space="preserve">politikas </w:t>
      </w:r>
      <w:r w:rsidR="006E1AD0" w:rsidRPr="003F7E33">
        <w:rPr>
          <w:rFonts w:ascii="Times New Roman" w:hAnsi="Times New Roman" w:cs="Times New Roman"/>
          <w:sz w:val="28"/>
          <w:szCs w:val="28"/>
          <w:shd w:val="clear" w:color="auto" w:fill="FFFFFF"/>
        </w:rPr>
        <w:t xml:space="preserve">īstenošanas ietvaros </w:t>
      </w:r>
      <w:r w:rsidR="00352F0C" w:rsidRPr="003F7E33">
        <w:rPr>
          <w:rFonts w:ascii="Times New Roman" w:hAnsi="Times New Roman" w:cs="Times New Roman"/>
          <w:sz w:val="28"/>
          <w:szCs w:val="28"/>
          <w:shd w:val="clear" w:color="auto" w:fill="FFFFFF"/>
        </w:rPr>
        <w:t xml:space="preserve">attīstīto kultūras </w:t>
      </w:r>
      <w:r w:rsidR="3317C0D0" w:rsidRPr="003F7E33">
        <w:rPr>
          <w:rFonts w:ascii="Times New Roman" w:hAnsi="Times New Roman" w:cs="Times New Roman"/>
          <w:sz w:val="28"/>
          <w:szCs w:val="28"/>
          <w:shd w:val="clear" w:color="auto" w:fill="FFFFFF"/>
        </w:rPr>
        <w:t xml:space="preserve">organizāciju </w:t>
      </w:r>
      <w:r w:rsidR="00352F0C" w:rsidRPr="003F7E33">
        <w:rPr>
          <w:rFonts w:ascii="Times New Roman" w:hAnsi="Times New Roman" w:cs="Times New Roman"/>
          <w:sz w:val="28"/>
          <w:szCs w:val="28"/>
          <w:shd w:val="clear" w:color="auto" w:fill="FFFFFF"/>
        </w:rPr>
        <w:t>tīklu</w:t>
      </w:r>
      <w:r w:rsidR="73F5D9DA" w:rsidRPr="003F7E33">
        <w:rPr>
          <w:rFonts w:ascii="Times New Roman" w:hAnsi="Times New Roman" w:cs="Times New Roman"/>
          <w:sz w:val="28"/>
          <w:szCs w:val="28"/>
          <w:shd w:val="clear" w:color="auto" w:fill="FFFFFF"/>
        </w:rPr>
        <w:t xml:space="preserve"> un nodrošināt </w:t>
      </w:r>
      <w:r w:rsidR="00352F0C" w:rsidRPr="003F7E33">
        <w:rPr>
          <w:rFonts w:ascii="Times New Roman" w:hAnsi="Times New Roman" w:cs="Times New Roman"/>
          <w:sz w:val="28"/>
          <w:szCs w:val="28"/>
          <w:shd w:val="clear" w:color="auto" w:fill="FFFFFF"/>
        </w:rPr>
        <w:t>muzeju, bibliotēku, kultūras centru</w:t>
      </w:r>
      <w:r w:rsidR="2D6EDBB5" w:rsidRPr="003F7E33">
        <w:rPr>
          <w:rFonts w:ascii="Times New Roman" w:hAnsi="Times New Roman" w:cs="Times New Roman"/>
          <w:sz w:val="28"/>
          <w:szCs w:val="28"/>
          <w:shd w:val="clear" w:color="auto" w:fill="FFFFFF"/>
        </w:rPr>
        <w:t xml:space="preserve"> un</w:t>
      </w:r>
      <w:r w:rsidR="00352F0C" w:rsidRPr="003F7E33">
        <w:rPr>
          <w:rFonts w:ascii="Times New Roman" w:hAnsi="Times New Roman" w:cs="Times New Roman"/>
          <w:sz w:val="28"/>
          <w:szCs w:val="28"/>
          <w:shd w:val="clear" w:color="auto" w:fill="FFFFFF"/>
        </w:rPr>
        <w:t xml:space="preserve"> kultūrizglītības iestāžu </w:t>
      </w:r>
      <w:r w:rsidR="2934D2B2" w:rsidRPr="003F7E33">
        <w:rPr>
          <w:rFonts w:ascii="Times New Roman" w:hAnsi="Times New Roman" w:cs="Times New Roman"/>
          <w:sz w:val="28"/>
          <w:szCs w:val="28"/>
          <w:shd w:val="clear" w:color="auto" w:fill="FFFFFF"/>
        </w:rPr>
        <w:t xml:space="preserve">pakalpojumu </w:t>
      </w:r>
      <w:r w:rsidR="00352F0C" w:rsidRPr="003F7E33">
        <w:rPr>
          <w:rFonts w:ascii="Times New Roman" w:hAnsi="Times New Roman" w:cs="Times New Roman"/>
          <w:sz w:val="28"/>
          <w:szCs w:val="28"/>
          <w:shd w:val="clear" w:color="auto" w:fill="FFFFFF"/>
        </w:rPr>
        <w:t xml:space="preserve">pieejamību </w:t>
      </w:r>
      <w:r w:rsidR="5682B432" w:rsidRPr="003F7E33">
        <w:rPr>
          <w:rFonts w:ascii="Times New Roman" w:hAnsi="Times New Roman" w:cs="Times New Roman"/>
          <w:sz w:val="28"/>
          <w:szCs w:val="28"/>
          <w:shd w:val="clear" w:color="auto" w:fill="FFFFFF"/>
        </w:rPr>
        <w:t>vis</w:t>
      </w:r>
      <w:r w:rsidR="530651E0" w:rsidRPr="003F7E33">
        <w:rPr>
          <w:rFonts w:ascii="Times New Roman" w:hAnsi="Times New Roman" w:cs="Times New Roman"/>
          <w:sz w:val="28"/>
          <w:szCs w:val="28"/>
          <w:shd w:val="clear" w:color="auto" w:fill="FFFFFF"/>
        </w:rPr>
        <w:t>iem</w:t>
      </w:r>
      <w:r w:rsidR="00352F0C" w:rsidRPr="003F7E33">
        <w:rPr>
          <w:rFonts w:ascii="Times New Roman" w:hAnsi="Times New Roman" w:cs="Times New Roman"/>
          <w:sz w:val="28"/>
          <w:szCs w:val="28"/>
          <w:shd w:val="clear" w:color="auto" w:fill="FFFFFF"/>
        </w:rPr>
        <w:t xml:space="preserve"> </w:t>
      </w:r>
      <w:r w:rsidR="29D9F3E3" w:rsidRPr="003F7E33">
        <w:rPr>
          <w:rFonts w:ascii="Times New Roman" w:hAnsi="Times New Roman" w:cs="Times New Roman"/>
          <w:sz w:val="28"/>
          <w:szCs w:val="28"/>
          <w:shd w:val="clear" w:color="auto" w:fill="FFFFFF"/>
        </w:rPr>
        <w:t xml:space="preserve">Latvijas </w:t>
      </w:r>
      <w:r w:rsidR="00352F0C" w:rsidRPr="003F7E33">
        <w:rPr>
          <w:rFonts w:ascii="Times New Roman" w:hAnsi="Times New Roman" w:cs="Times New Roman"/>
          <w:sz w:val="28"/>
          <w:szCs w:val="28"/>
          <w:shd w:val="clear" w:color="auto" w:fill="FFFFFF"/>
        </w:rPr>
        <w:t>iedzīvotāj</w:t>
      </w:r>
      <w:r w:rsidR="4C373A46" w:rsidRPr="003F7E33">
        <w:rPr>
          <w:rFonts w:ascii="Times New Roman" w:hAnsi="Times New Roman" w:cs="Times New Roman"/>
          <w:sz w:val="28"/>
          <w:szCs w:val="28"/>
          <w:shd w:val="clear" w:color="auto" w:fill="FFFFFF"/>
        </w:rPr>
        <w:t>ie</w:t>
      </w:r>
      <w:r w:rsidR="00352F0C" w:rsidRPr="003F7E33">
        <w:rPr>
          <w:rFonts w:ascii="Times New Roman" w:hAnsi="Times New Roman" w:cs="Times New Roman"/>
          <w:sz w:val="28"/>
          <w:szCs w:val="28"/>
          <w:shd w:val="clear" w:color="auto" w:fill="FFFFFF"/>
        </w:rPr>
        <w:t>m</w:t>
      </w:r>
      <w:r w:rsidR="00B53106" w:rsidRPr="003F7E33">
        <w:rPr>
          <w:rFonts w:ascii="Times New Roman" w:hAnsi="Times New Roman" w:cs="Times New Roman"/>
          <w:sz w:val="28"/>
          <w:szCs w:val="28"/>
          <w:shd w:val="clear" w:color="auto" w:fill="FFFFFF"/>
        </w:rPr>
        <w:t xml:space="preserve">, </w:t>
      </w:r>
      <w:r w:rsidR="00500830" w:rsidRPr="003F7E33">
        <w:rPr>
          <w:rFonts w:ascii="Times New Roman" w:hAnsi="Times New Roman" w:cs="Times New Roman"/>
          <w:sz w:val="28"/>
          <w:szCs w:val="28"/>
          <w:shd w:val="clear" w:color="auto" w:fill="FFFFFF"/>
        </w:rPr>
        <w:t>nodrošinot</w:t>
      </w:r>
      <w:r w:rsidR="00B53106" w:rsidRPr="003F7E33">
        <w:rPr>
          <w:rFonts w:ascii="Times New Roman" w:hAnsi="Times New Roman" w:cs="Times New Roman"/>
          <w:sz w:val="28"/>
          <w:szCs w:val="28"/>
          <w:shd w:val="clear" w:color="auto" w:fill="FFFFFF"/>
        </w:rPr>
        <w:t xml:space="preserve"> </w:t>
      </w:r>
      <w:r w:rsidR="1A2CD285" w:rsidRPr="003F7E33">
        <w:rPr>
          <w:rFonts w:ascii="Times New Roman" w:hAnsi="Times New Roman" w:cs="Times New Roman"/>
          <w:sz w:val="28"/>
          <w:szCs w:val="28"/>
          <w:shd w:val="clear" w:color="auto" w:fill="FFFFFF"/>
        </w:rPr>
        <w:t xml:space="preserve">gan </w:t>
      </w:r>
      <w:r w:rsidR="1B21512E" w:rsidRPr="003F7E33">
        <w:rPr>
          <w:rFonts w:ascii="Times New Roman" w:hAnsi="Times New Roman" w:cs="Times New Roman"/>
          <w:sz w:val="28"/>
          <w:szCs w:val="28"/>
          <w:shd w:val="clear" w:color="auto" w:fill="FFFFFF"/>
        </w:rPr>
        <w:t xml:space="preserve">kultūras </w:t>
      </w:r>
      <w:r w:rsidR="00B53106" w:rsidRPr="003F7E33">
        <w:rPr>
          <w:rFonts w:ascii="Times New Roman" w:hAnsi="Times New Roman" w:cs="Times New Roman"/>
          <w:sz w:val="28"/>
          <w:szCs w:val="28"/>
          <w:shd w:val="clear" w:color="auto" w:fill="FFFFFF"/>
        </w:rPr>
        <w:t>infrastruktūru, gan pakalpojumu saturu.</w:t>
      </w:r>
      <w:r w:rsidR="78EC73AE" w:rsidRPr="003F7E33">
        <w:rPr>
          <w:rFonts w:ascii="Times New Roman" w:hAnsi="Times New Roman" w:cs="Times New Roman"/>
          <w:sz w:val="28"/>
          <w:szCs w:val="28"/>
          <w:shd w:val="clear" w:color="auto" w:fill="FFFFFF"/>
        </w:rPr>
        <w:t xml:space="preserve"> Savukārt p</w:t>
      </w:r>
      <w:r w:rsidR="78EC73AE" w:rsidRPr="003F7E33">
        <w:rPr>
          <w:rFonts w:ascii="Times New Roman" w:hAnsi="Times New Roman" w:cs="Times New Roman"/>
          <w:sz w:val="28"/>
          <w:szCs w:val="28"/>
        </w:rPr>
        <w:t>rofesionālās mākslas pieejamībai reģionos svarīga ir reģionālo koncertzāļu turpmāka augstvērtīga darbība</w:t>
      </w:r>
    </w:p>
    <w:p w14:paraId="1603702A" w14:textId="593DF8A4" w:rsidR="00896FE6" w:rsidRPr="003F7E33" w:rsidRDefault="006E1AD0" w:rsidP="5AB595A7">
      <w:pPr>
        <w:ind w:left="0" w:firstLine="851"/>
        <w:rPr>
          <w:rFonts w:ascii="Times New Roman" w:hAnsi="Times New Roman" w:cs="Times New Roman"/>
          <w:sz w:val="28"/>
          <w:szCs w:val="28"/>
        </w:rPr>
      </w:pPr>
      <w:r w:rsidRPr="003F7E33">
        <w:rPr>
          <w:rFonts w:ascii="Times New Roman" w:hAnsi="Times New Roman" w:cs="Times New Roman"/>
          <w:sz w:val="28"/>
          <w:szCs w:val="28"/>
          <w:shd w:val="clear" w:color="auto" w:fill="FFFFFF"/>
        </w:rPr>
        <w:t xml:space="preserve">Esošajam kultūras </w:t>
      </w:r>
      <w:r w:rsidR="1E362C4B" w:rsidRPr="003F7E33">
        <w:rPr>
          <w:rFonts w:ascii="Times New Roman" w:hAnsi="Times New Roman" w:cs="Times New Roman"/>
          <w:sz w:val="28"/>
          <w:szCs w:val="28"/>
          <w:shd w:val="clear" w:color="auto" w:fill="FFFFFF"/>
        </w:rPr>
        <w:t xml:space="preserve">organizāciju </w:t>
      </w:r>
      <w:r w:rsidRPr="003F7E33">
        <w:rPr>
          <w:rFonts w:ascii="Times New Roman" w:hAnsi="Times New Roman" w:cs="Times New Roman"/>
          <w:sz w:val="28"/>
          <w:szCs w:val="28"/>
          <w:shd w:val="clear" w:color="auto" w:fill="FFFFFF"/>
        </w:rPr>
        <w:t xml:space="preserve">tīklam ir nozīmīga </w:t>
      </w:r>
      <w:r w:rsidR="00D07DA5" w:rsidRPr="003F7E33">
        <w:rPr>
          <w:rFonts w:ascii="Times New Roman" w:hAnsi="Times New Roman" w:cs="Times New Roman"/>
          <w:sz w:val="28"/>
          <w:szCs w:val="28"/>
          <w:shd w:val="clear" w:color="auto" w:fill="FFFFFF"/>
        </w:rPr>
        <w:t xml:space="preserve">sociālekonomiskā ietekme </w:t>
      </w:r>
      <w:r w:rsidR="374B0D28" w:rsidRPr="003F7E33">
        <w:rPr>
          <w:rFonts w:ascii="Times New Roman" w:hAnsi="Times New Roman" w:cs="Times New Roman"/>
          <w:sz w:val="28"/>
          <w:szCs w:val="28"/>
          <w:shd w:val="clear" w:color="auto" w:fill="FFFFFF"/>
        </w:rPr>
        <w:t xml:space="preserve">uz </w:t>
      </w:r>
      <w:r w:rsidRPr="003F7E33">
        <w:rPr>
          <w:rFonts w:ascii="Times New Roman" w:hAnsi="Times New Roman" w:cs="Times New Roman"/>
          <w:sz w:val="28"/>
          <w:szCs w:val="28"/>
          <w:shd w:val="clear" w:color="auto" w:fill="FFFFFF"/>
        </w:rPr>
        <w:t>reģionu attīstīb</w:t>
      </w:r>
      <w:r w:rsidR="21371158" w:rsidRPr="003F7E33">
        <w:rPr>
          <w:rFonts w:ascii="Times New Roman" w:hAnsi="Times New Roman" w:cs="Times New Roman"/>
          <w:sz w:val="28"/>
          <w:szCs w:val="28"/>
          <w:shd w:val="clear" w:color="auto" w:fill="FFFFFF"/>
        </w:rPr>
        <w:t>u</w:t>
      </w:r>
      <w:r w:rsidR="47F24C99" w:rsidRPr="003F7E33">
        <w:rPr>
          <w:rFonts w:ascii="Times New Roman" w:hAnsi="Times New Roman" w:cs="Times New Roman"/>
          <w:sz w:val="28"/>
          <w:szCs w:val="28"/>
          <w:shd w:val="clear" w:color="auto" w:fill="FFFFFF"/>
        </w:rPr>
        <w:t>,</w:t>
      </w:r>
      <w:r w:rsidRPr="003F7E33">
        <w:rPr>
          <w:rFonts w:ascii="Times New Roman" w:hAnsi="Times New Roman" w:cs="Times New Roman"/>
          <w:sz w:val="28"/>
          <w:szCs w:val="28"/>
          <w:shd w:val="clear" w:color="auto" w:fill="FFFFFF"/>
        </w:rPr>
        <w:t xml:space="preserve"> </w:t>
      </w:r>
      <w:r w:rsidR="00987A1F" w:rsidRPr="003F7E33">
        <w:rPr>
          <w:rFonts w:ascii="Times New Roman" w:hAnsi="Times New Roman" w:cs="Times New Roman"/>
          <w:sz w:val="28"/>
          <w:szCs w:val="28"/>
          <w:shd w:val="clear" w:color="auto" w:fill="FFFFFF"/>
        </w:rPr>
        <w:t>dzīves vid</w:t>
      </w:r>
      <w:r w:rsidRPr="003F7E33">
        <w:rPr>
          <w:rFonts w:ascii="Times New Roman" w:hAnsi="Times New Roman" w:cs="Times New Roman"/>
          <w:sz w:val="28"/>
          <w:szCs w:val="28"/>
          <w:shd w:val="clear" w:color="auto" w:fill="FFFFFF"/>
        </w:rPr>
        <w:t>es kvalitāti</w:t>
      </w:r>
      <w:r w:rsidR="00987A1F" w:rsidRPr="003F7E33">
        <w:rPr>
          <w:rFonts w:ascii="Times New Roman" w:hAnsi="Times New Roman" w:cs="Times New Roman"/>
          <w:sz w:val="28"/>
          <w:szCs w:val="28"/>
          <w:shd w:val="clear" w:color="auto" w:fill="FFFFFF"/>
        </w:rPr>
        <w:t xml:space="preserve"> un </w:t>
      </w:r>
      <w:r w:rsidR="00D07DA5" w:rsidRPr="003F7E33">
        <w:rPr>
          <w:rFonts w:ascii="Times New Roman" w:hAnsi="Times New Roman" w:cs="Times New Roman"/>
          <w:sz w:val="28"/>
          <w:szCs w:val="28"/>
          <w:shd w:val="clear" w:color="auto" w:fill="FFFFFF"/>
        </w:rPr>
        <w:t xml:space="preserve">sabiedrības </w:t>
      </w:r>
      <w:proofErr w:type="spellStart"/>
      <w:r w:rsidR="00D07DA5" w:rsidRPr="003F7E33">
        <w:rPr>
          <w:rFonts w:ascii="Times New Roman" w:hAnsi="Times New Roman" w:cs="Times New Roman"/>
          <w:sz w:val="28"/>
          <w:szCs w:val="28"/>
          <w:shd w:val="clear" w:color="auto" w:fill="FFFFFF"/>
        </w:rPr>
        <w:t>labbūtību</w:t>
      </w:r>
      <w:proofErr w:type="spellEnd"/>
      <w:r w:rsidR="00D07DA5" w:rsidRPr="003F7E33">
        <w:rPr>
          <w:rFonts w:ascii="Times New Roman" w:hAnsi="Times New Roman" w:cs="Times New Roman"/>
          <w:sz w:val="28"/>
          <w:szCs w:val="28"/>
          <w:shd w:val="clear" w:color="auto" w:fill="FFFFFF"/>
        </w:rPr>
        <w:t>.</w:t>
      </w:r>
      <w:r w:rsidR="00A36E7C" w:rsidRPr="003F7E33">
        <w:rPr>
          <w:rFonts w:ascii="Times New Roman" w:hAnsi="Times New Roman" w:cs="Times New Roman"/>
          <w:sz w:val="28"/>
          <w:szCs w:val="28"/>
          <w:shd w:val="clear" w:color="auto" w:fill="FFFFFF"/>
        </w:rPr>
        <w:t xml:space="preserve"> </w:t>
      </w:r>
      <w:r w:rsidR="00987A1F" w:rsidRPr="003F7E33">
        <w:rPr>
          <w:rFonts w:ascii="Times New Roman" w:hAnsi="Times New Roman" w:cs="Times New Roman"/>
          <w:sz w:val="28"/>
          <w:szCs w:val="28"/>
          <w:shd w:val="clear" w:color="auto" w:fill="FFFFFF"/>
        </w:rPr>
        <w:t xml:space="preserve">Mainoties administratīvi teritoriālajai struktūrai un veidojot lielākas teritoriālās vienības, kas </w:t>
      </w:r>
      <w:r w:rsidRPr="003F7E33">
        <w:rPr>
          <w:rFonts w:ascii="Times New Roman" w:hAnsi="Times New Roman" w:cs="Times New Roman"/>
          <w:sz w:val="28"/>
          <w:szCs w:val="28"/>
          <w:shd w:val="clear" w:color="auto" w:fill="FFFFFF"/>
        </w:rPr>
        <w:t xml:space="preserve">vairumā gadījumu </w:t>
      </w:r>
      <w:r w:rsidR="00987A1F" w:rsidRPr="003F7E33">
        <w:rPr>
          <w:rFonts w:ascii="Times New Roman" w:hAnsi="Times New Roman" w:cs="Times New Roman"/>
          <w:sz w:val="28"/>
          <w:szCs w:val="28"/>
          <w:shd w:val="clear" w:color="auto" w:fill="FFFFFF"/>
        </w:rPr>
        <w:t xml:space="preserve">nozīmē attāluma palielināšanos starp dzīvesvietu un </w:t>
      </w:r>
      <w:r w:rsidRPr="003F7E33">
        <w:rPr>
          <w:rFonts w:ascii="Times New Roman" w:hAnsi="Times New Roman" w:cs="Times New Roman"/>
          <w:sz w:val="28"/>
          <w:szCs w:val="28"/>
          <w:shd w:val="clear" w:color="auto" w:fill="FFFFFF"/>
        </w:rPr>
        <w:t xml:space="preserve">administratīvi teritoriālās vienības </w:t>
      </w:r>
      <w:r w:rsidR="00987A1F" w:rsidRPr="003F7E33">
        <w:rPr>
          <w:rFonts w:ascii="Times New Roman" w:hAnsi="Times New Roman" w:cs="Times New Roman"/>
          <w:sz w:val="28"/>
          <w:szCs w:val="28"/>
          <w:shd w:val="clear" w:color="auto" w:fill="FFFFFF"/>
        </w:rPr>
        <w:t xml:space="preserve">centru, kultūras </w:t>
      </w:r>
      <w:r w:rsidR="5407257D" w:rsidRPr="003F7E33">
        <w:rPr>
          <w:rFonts w:ascii="Times New Roman" w:hAnsi="Times New Roman" w:cs="Times New Roman"/>
          <w:sz w:val="28"/>
          <w:szCs w:val="28"/>
          <w:shd w:val="clear" w:color="auto" w:fill="FFFFFF"/>
        </w:rPr>
        <w:t xml:space="preserve">organizācijām </w:t>
      </w:r>
      <w:r w:rsidR="00987A1F" w:rsidRPr="003F7E33">
        <w:rPr>
          <w:rFonts w:ascii="Times New Roman" w:hAnsi="Times New Roman" w:cs="Times New Roman"/>
          <w:sz w:val="28"/>
          <w:szCs w:val="28"/>
          <w:shd w:val="clear" w:color="auto" w:fill="FFFFFF"/>
        </w:rPr>
        <w:t xml:space="preserve">ir potenciāls attīstīties kā </w:t>
      </w:r>
      <w:r w:rsidRPr="003F7E33">
        <w:rPr>
          <w:rFonts w:ascii="Times New Roman" w:hAnsi="Times New Roman" w:cs="Times New Roman"/>
          <w:sz w:val="28"/>
          <w:szCs w:val="28"/>
          <w:shd w:val="clear" w:color="auto" w:fill="FFFFFF"/>
        </w:rPr>
        <w:t xml:space="preserve">vietējo </w:t>
      </w:r>
      <w:r w:rsidR="00987A1F" w:rsidRPr="003F7E33">
        <w:rPr>
          <w:rFonts w:ascii="Times New Roman" w:hAnsi="Times New Roman" w:cs="Times New Roman"/>
          <w:sz w:val="28"/>
          <w:szCs w:val="28"/>
          <w:shd w:val="clear" w:color="auto" w:fill="FFFFFF"/>
        </w:rPr>
        <w:t>kopien</w:t>
      </w:r>
      <w:r w:rsidRPr="003F7E33">
        <w:rPr>
          <w:rFonts w:ascii="Times New Roman" w:hAnsi="Times New Roman" w:cs="Times New Roman"/>
          <w:sz w:val="28"/>
          <w:szCs w:val="28"/>
          <w:shd w:val="clear" w:color="auto" w:fill="FFFFFF"/>
        </w:rPr>
        <w:t>u</w:t>
      </w:r>
      <w:r w:rsidR="00987A1F" w:rsidRPr="003F7E33">
        <w:rPr>
          <w:rFonts w:ascii="Times New Roman" w:hAnsi="Times New Roman" w:cs="Times New Roman"/>
          <w:sz w:val="28"/>
          <w:szCs w:val="28"/>
          <w:shd w:val="clear" w:color="auto" w:fill="FFFFFF"/>
        </w:rPr>
        <w:t xml:space="preserve"> centriem, pārsniedzot tikai kultūras nozares </w:t>
      </w:r>
      <w:r w:rsidR="00D806EC" w:rsidRPr="003F7E33">
        <w:rPr>
          <w:rFonts w:ascii="Times New Roman" w:hAnsi="Times New Roman" w:cs="Times New Roman"/>
          <w:sz w:val="28"/>
          <w:szCs w:val="28"/>
          <w:shd w:val="clear" w:color="auto" w:fill="FFFFFF"/>
        </w:rPr>
        <w:t xml:space="preserve">funkciju </w:t>
      </w:r>
      <w:r w:rsidR="00987A1F" w:rsidRPr="003F7E33">
        <w:rPr>
          <w:rFonts w:ascii="Times New Roman" w:hAnsi="Times New Roman" w:cs="Times New Roman"/>
          <w:sz w:val="28"/>
          <w:szCs w:val="28"/>
          <w:shd w:val="clear" w:color="auto" w:fill="FFFFFF"/>
        </w:rPr>
        <w:t xml:space="preserve">robežas. </w:t>
      </w:r>
      <w:r w:rsidR="143CE76D" w:rsidRPr="003F7E33">
        <w:rPr>
          <w:rFonts w:ascii="Times New Roman" w:hAnsi="Times New Roman" w:cs="Times New Roman"/>
          <w:sz w:val="28"/>
          <w:szCs w:val="28"/>
        </w:rPr>
        <w:t>Vienlaikus šādiem centriem ir iespēja veicināt pašvaldības iedzīvotāju pilsonisko aktivitāti, radot apstākļus sociālās uzņēmējdarbības attīstībai administratīvajā teritorijā un ar novadpētniecisku aktivitāšu palīdzību stiprin</w:t>
      </w:r>
      <w:r w:rsidR="69240C22" w:rsidRPr="003F7E33">
        <w:rPr>
          <w:rFonts w:ascii="Times New Roman" w:hAnsi="Times New Roman" w:cs="Times New Roman"/>
          <w:sz w:val="28"/>
          <w:szCs w:val="28"/>
        </w:rPr>
        <w:t>o</w:t>
      </w:r>
      <w:r w:rsidR="143CE76D" w:rsidRPr="003F7E33">
        <w:rPr>
          <w:rFonts w:ascii="Times New Roman" w:hAnsi="Times New Roman" w:cs="Times New Roman"/>
          <w:sz w:val="28"/>
          <w:szCs w:val="28"/>
        </w:rPr>
        <w:t>t lokālpatriotismu.</w:t>
      </w:r>
    </w:p>
    <w:p w14:paraId="1AE1E130" w14:textId="62FBC501" w:rsidR="00896FE6" w:rsidRPr="003F7E33" w:rsidRDefault="00A36E7C" w:rsidP="00155268">
      <w:pPr>
        <w:ind w:left="0" w:firstLine="851"/>
        <w:rPr>
          <w:rFonts w:ascii="Times New Roman" w:hAnsi="Times New Roman" w:cs="Times New Roman"/>
          <w:sz w:val="28"/>
          <w:szCs w:val="28"/>
          <w:shd w:val="clear" w:color="auto" w:fill="FFFFFF"/>
        </w:rPr>
      </w:pPr>
      <w:r w:rsidRPr="003F7E33">
        <w:rPr>
          <w:rFonts w:ascii="Times New Roman" w:hAnsi="Times New Roman" w:cs="Times New Roman"/>
          <w:sz w:val="28"/>
          <w:szCs w:val="28"/>
          <w:shd w:val="clear" w:color="auto" w:fill="FFFFFF"/>
        </w:rPr>
        <w:t xml:space="preserve">Tikpat svarīgi </w:t>
      </w:r>
      <w:r w:rsidR="0022489F" w:rsidRPr="003F7E33">
        <w:rPr>
          <w:rFonts w:ascii="Times New Roman" w:hAnsi="Times New Roman" w:cs="Times New Roman"/>
          <w:sz w:val="28"/>
          <w:szCs w:val="28"/>
          <w:shd w:val="clear" w:color="auto" w:fill="FFFFFF"/>
        </w:rPr>
        <w:t xml:space="preserve">ir </w:t>
      </w:r>
      <w:r w:rsidRPr="003F7E33">
        <w:rPr>
          <w:rFonts w:ascii="Times New Roman" w:hAnsi="Times New Roman" w:cs="Times New Roman"/>
          <w:sz w:val="28"/>
          <w:szCs w:val="28"/>
          <w:shd w:val="clear" w:color="auto" w:fill="FFFFFF"/>
        </w:rPr>
        <w:t>nodrošināt Dziesmu</w:t>
      </w:r>
      <w:r w:rsidR="004C50F8" w:rsidRPr="003F7E33">
        <w:rPr>
          <w:rFonts w:ascii="Times New Roman" w:hAnsi="Times New Roman" w:cs="Times New Roman"/>
          <w:sz w:val="28"/>
          <w:szCs w:val="28"/>
          <w:shd w:val="clear" w:color="auto" w:fill="FFFFFF"/>
        </w:rPr>
        <w:t xml:space="preserve"> </w:t>
      </w:r>
      <w:r w:rsidRPr="003F7E33">
        <w:rPr>
          <w:rFonts w:ascii="Times New Roman" w:hAnsi="Times New Roman" w:cs="Times New Roman"/>
          <w:sz w:val="28"/>
          <w:szCs w:val="28"/>
          <w:shd w:val="clear" w:color="auto" w:fill="FFFFFF"/>
        </w:rPr>
        <w:t xml:space="preserve">un deju svētku tradīcijas saglabāšanu un </w:t>
      </w:r>
      <w:r w:rsidR="11E666C8" w:rsidRPr="003F7E33">
        <w:rPr>
          <w:rFonts w:ascii="Times New Roman" w:hAnsi="Times New Roman" w:cs="Times New Roman"/>
          <w:sz w:val="28"/>
          <w:szCs w:val="28"/>
          <w:shd w:val="clear" w:color="auto" w:fill="FFFFFF"/>
        </w:rPr>
        <w:t>attīstību</w:t>
      </w:r>
      <w:r w:rsidRPr="003F7E33">
        <w:rPr>
          <w:rFonts w:ascii="Times New Roman" w:hAnsi="Times New Roman" w:cs="Times New Roman"/>
          <w:sz w:val="28"/>
          <w:szCs w:val="28"/>
          <w:shd w:val="clear" w:color="auto" w:fill="FFFFFF"/>
        </w:rPr>
        <w:t xml:space="preserve">, rūpējoties par tās līdzsvarotu </w:t>
      </w:r>
      <w:r w:rsidR="006E1AD0" w:rsidRPr="003F7E33">
        <w:rPr>
          <w:rFonts w:ascii="Times New Roman" w:hAnsi="Times New Roman" w:cs="Times New Roman"/>
          <w:sz w:val="28"/>
          <w:szCs w:val="28"/>
          <w:shd w:val="clear" w:color="auto" w:fill="FFFFFF"/>
        </w:rPr>
        <w:t xml:space="preserve">attīstību </w:t>
      </w:r>
      <w:r w:rsidRPr="003F7E33">
        <w:rPr>
          <w:rFonts w:ascii="Times New Roman" w:hAnsi="Times New Roman" w:cs="Times New Roman"/>
          <w:sz w:val="28"/>
          <w:szCs w:val="28"/>
          <w:shd w:val="clear" w:color="auto" w:fill="FFFFFF"/>
        </w:rPr>
        <w:t xml:space="preserve">visā valsts teritorijā, </w:t>
      </w:r>
      <w:r w:rsidR="006E1AD0" w:rsidRPr="003F7E33">
        <w:rPr>
          <w:rFonts w:ascii="Times New Roman" w:hAnsi="Times New Roman" w:cs="Times New Roman"/>
          <w:sz w:val="28"/>
          <w:szCs w:val="28"/>
          <w:shd w:val="clear" w:color="auto" w:fill="FFFFFF"/>
        </w:rPr>
        <w:t xml:space="preserve">kā arī nemateriālā kultūras mantojuma saglabāšanu, it īpaši mazajās kultūrtelpās, </w:t>
      </w:r>
      <w:r w:rsidRPr="003F7E33">
        <w:rPr>
          <w:rFonts w:ascii="Times New Roman" w:hAnsi="Times New Roman" w:cs="Times New Roman"/>
          <w:sz w:val="28"/>
          <w:szCs w:val="28"/>
          <w:shd w:val="clear" w:color="auto" w:fill="FFFFFF"/>
        </w:rPr>
        <w:t>stiprin</w:t>
      </w:r>
      <w:r w:rsidR="006E1AD0" w:rsidRPr="003F7E33">
        <w:rPr>
          <w:rFonts w:ascii="Times New Roman" w:hAnsi="Times New Roman" w:cs="Times New Roman"/>
          <w:sz w:val="28"/>
          <w:szCs w:val="28"/>
          <w:shd w:val="clear" w:color="auto" w:fill="FFFFFF"/>
        </w:rPr>
        <w:t>o</w:t>
      </w:r>
      <w:r w:rsidRPr="003F7E33">
        <w:rPr>
          <w:rFonts w:ascii="Times New Roman" w:hAnsi="Times New Roman" w:cs="Times New Roman"/>
          <w:sz w:val="28"/>
          <w:szCs w:val="28"/>
          <w:shd w:val="clear" w:color="auto" w:fill="FFFFFF"/>
        </w:rPr>
        <w:t xml:space="preserve">t katra reģiona tradīciju </w:t>
      </w:r>
      <w:r w:rsidR="00B973ED" w:rsidRPr="003F7E33">
        <w:rPr>
          <w:rFonts w:ascii="Times New Roman" w:hAnsi="Times New Roman" w:cs="Times New Roman"/>
          <w:sz w:val="28"/>
          <w:szCs w:val="28"/>
          <w:shd w:val="clear" w:color="auto" w:fill="FFFFFF"/>
        </w:rPr>
        <w:t>savdabību</w:t>
      </w:r>
      <w:r w:rsidRPr="003F7E33">
        <w:rPr>
          <w:rFonts w:ascii="Times New Roman" w:hAnsi="Times New Roman" w:cs="Times New Roman"/>
          <w:sz w:val="28"/>
          <w:szCs w:val="28"/>
          <w:shd w:val="clear" w:color="auto" w:fill="FFFFFF"/>
        </w:rPr>
        <w:t>.</w:t>
      </w:r>
      <w:r w:rsidR="00D806EC" w:rsidRPr="003F7E33">
        <w:rPr>
          <w:rFonts w:ascii="Times New Roman" w:hAnsi="Times New Roman" w:cs="Times New Roman"/>
          <w:sz w:val="28"/>
          <w:szCs w:val="28"/>
          <w:shd w:val="clear" w:color="auto" w:fill="FFFFFF"/>
        </w:rPr>
        <w:t xml:space="preserve"> </w:t>
      </w:r>
      <w:r w:rsidR="00810984" w:rsidRPr="003F7E33">
        <w:rPr>
          <w:rFonts w:ascii="Times New Roman" w:hAnsi="Times New Roman" w:cs="Times New Roman"/>
          <w:sz w:val="28"/>
          <w:szCs w:val="28"/>
          <w:shd w:val="clear" w:color="auto" w:fill="FFFFFF"/>
        </w:rPr>
        <w:t>Ī</w:t>
      </w:r>
      <w:r w:rsidR="00D806EC" w:rsidRPr="003F7E33">
        <w:rPr>
          <w:rFonts w:ascii="Times New Roman" w:hAnsi="Times New Roman" w:cs="Times New Roman"/>
          <w:sz w:val="28"/>
          <w:szCs w:val="28"/>
          <w:shd w:val="clear" w:color="auto" w:fill="FFFFFF"/>
        </w:rPr>
        <w:t xml:space="preserve">paša uzmanība </w:t>
      </w:r>
      <w:r w:rsidR="00810984" w:rsidRPr="003F7E33">
        <w:rPr>
          <w:rFonts w:ascii="Times New Roman" w:hAnsi="Times New Roman" w:cs="Times New Roman"/>
          <w:sz w:val="28"/>
          <w:szCs w:val="28"/>
          <w:shd w:val="clear" w:color="auto" w:fill="FFFFFF"/>
        </w:rPr>
        <w:t xml:space="preserve">šajā kontekstā </w:t>
      </w:r>
      <w:r w:rsidR="00D806EC" w:rsidRPr="003F7E33">
        <w:rPr>
          <w:rFonts w:ascii="Times New Roman" w:hAnsi="Times New Roman" w:cs="Times New Roman"/>
          <w:sz w:val="28"/>
          <w:szCs w:val="28"/>
          <w:shd w:val="clear" w:color="auto" w:fill="FFFFFF"/>
        </w:rPr>
        <w:t xml:space="preserve">pievēršama </w:t>
      </w:r>
      <w:r w:rsidR="00810984" w:rsidRPr="003F7E33">
        <w:rPr>
          <w:rFonts w:ascii="Times New Roman" w:hAnsi="Times New Roman" w:cs="Times New Roman"/>
          <w:sz w:val="28"/>
          <w:szCs w:val="28"/>
          <w:shd w:val="clear" w:color="auto" w:fill="FFFFFF"/>
        </w:rPr>
        <w:t xml:space="preserve">reģionu kultūras speciālistu – </w:t>
      </w:r>
      <w:r w:rsidR="006E1AD0" w:rsidRPr="003F7E33">
        <w:rPr>
          <w:rFonts w:ascii="Times New Roman" w:hAnsi="Times New Roman" w:cs="Times New Roman"/>
          <w:sz w:val="28"/>
          <w:szCs w:val="28"/>
          <w:shd w:val="clear" w:color="auto" w:fill="FFFFFF"/>
        </w:rPr>
        <w:t xml:space="preserve">amatiermākslas </w:t>
      </w:r>
      <w:r w:rsidR="00D806EC" w:rsidRPr="003F7E33">
        <w:rPr>
          <w:rFonts w:ascii="Times New Roman" w:hAnsi="Times New Roman" w:cs="Times New Roman"/>
          <w:sz w:val="28"/>
          <w:szCs w:val="28"/>
          <w:shd w:val="clear" w:color="auto" w:fill="FFFFFF"/>
        </w:rPr>
        <w:t>kolektīvu vadītāju</w:t>
      </w:r>
      <w:r w:rsidR="00810984" w:rsidRPr="003F7E33">
        <w:rPr>
          <w:rFonts w:ascii="Times New Roman" w:hAnsi="Times New Roman" w:cs="Times New Roman"/>
          <w:sz w:val="28"/>
          <w:szCs w:val="28"/>
          <w:shd w:val="clear" w:color="auto" w:fill="FFFFFF"/>
        </w:rPr>
        <w:t xml:space="preserve">, kultūras centru, bibliotēku un muzeju speciālistu – </w:t>
      </w:r>
      <w:r w:rsidR="00D806EC" w:rsidRPr="003F7E33">
        <w:rPr>
          <w:rFonts w:ascii="Times New Roman" w:hAnsi="Times New Roman" w:cs="Times New Roman"/>
          <w:sz w:val="28"/>
          <w:szCs w:val="28"/>
          <w:shd w:val="clear" w:color="auto" w:fill="FFFFFF"/>
        </w:rPr>
        <w:t xml:space="preserve">piesaistei </w:t>
      </w:r>
      <w:r w:rsidR="00810984" w:rsidRPr="003F7E33">
        <w:rPr>
          <w:rFonts w:ascii="Times New Roman" w:hAnsi="Times New Roman" w:cs="Times New Roman"/>
          <w:sz w:val="28"/>
          <w:szCs w:val="28"/>
          <w:shd w:val="clear" w:color="auto" w:fill="FFFFFF"/>
        </w:rPr>
        <w:t xml:space="preserve">darbam reģionos, kvalifikācijai </w:t>
      </w:r>
      <w:r w:rsidR="00D806EC" w:rsidRPr="003F7E33">
        <w:rPr>
          <w:rFonts w:ascii="Times New Roman" w:hAnsi="Times New Roman" w:cs="Times New Roman"/>
          <w:sz w:val="28"/>
          <w:szCs w:val="28"/>
          <w:shd w:val="clear" w:color="auto" w:fill="FFFFFF"/>
        </w:rPr>
        <w:t>un motivācija</w:t>
      </w:r>
      <w:r w:rsidR="00810984" w:rsidRPr="003F7E33">
        <w:rPr>
          <w:rFonts w:ascii="Times New Roman" w:hAnsi="Times New Roman" w:cs="Times New Roman"/>
          <w:sz w:val="28"/>
          <w:szCs w:val="28"/>
        </w:rPr>
        <w:t xml:space="preserve">i, tostarp risinot atalgojuma jautājumus, lai nodrošinātu kultūras </w:t>
      </w:r>
      <w:r w:rsidR="71C3D65F" w:rsidRPr="003F7E33">
        <w:rPr>
          <w:rFonts w:ascii="Times New Roman" w:hAnsi="Times New Roman" w:cs="Times New Roman"/>
          <w:sz w:val="28"/>
          <w:szCs w:val="28"/>
        </w:rPr>
        <w:t xml:space="preserve">un radošo </w:t>
      </w:r>
      <w:r w:rsidR="00810984" w:rsidRPr="003F7E33">
        <w:rPr>
          <w:rFonts w:ascii="Times New Roman" w:hAnsi="Times New Roman" w:cs="Times New Roman"/>
          <w:sz w:val="28"/>
          <w:szCs w:val="28"/>
        </w:rPr>
        <w:t>nozaru speciālistiem vienlīdzīgas iespējas saņemt atalgojumu par savu darbu dažādos Latvijas reģionos.</w:t>
      </w:r>
    </w:p>
    <w:p w14:paraId="026BD67C" w14:textId="63584AEB" w:rsidR="00B973ED" w:rsidRPr="003F7E33" w:rsidRDefault="00B53106" w:rsidP="00155268">
      <w:pPr>
        <w:ind w:left="0" w:firstLine="851"/>
        <w:rPr>
          <w:rFonts w:ascii="Times New Roman" w:hAnsi="Times New Roman" w:cs="Times New Roman"/>
          <w:sz w:val="28"/>
          <w:szCs w:val="28"/>
          <w:shd w:val="clear" w:color="auto" w:fill="FFFFFF"/>
        </w:rPr>
      </w:pPr>
      <w:r w:rsidRPr="003F7E33">
        <w:rPr>
          <w:rFonts w:ascii="Times New Roman" w:hAnsi="Times New Roman" w:cs="Times New Roman"/>
          <w:sz w:val="28"/>
          <w:szCs w:val="28"/>
          <w:shd w:val="clear" w:color="auto" w:fill="FFFFFF"/>
        </w:rPr>
        <w:t xml:space="preserve">Administratīvi teritoriālās reformas kontekstā kultūras </w:t>
      </w:r>
      <w:r w:rsidR="00D96A26" w:rsidRPr="003F7E33">
        <w:rPr>
          <w:rFonts w:ascii="Times New Roman" w:hAnsi="Times New Roman" w:cs="Times New Roman"/>
          <w:sz w:val="28"/>
          <w:szCs w:val="28"/>
          <w:shd w:val="clear" w:color="auto" w:fill="FFFFFF"/>
        </w:rPr>
        <w:t>p</w:t>
      </w:r>
      <w:r w:rsidR="249A78A5" w:rsidRPr="003F7E33">
        <w:rPr>
          <w:rFonts w:ascii="Times New Roman" w:hAnsi="Times New Roman" w:cs="Times New Roman"/>
          <w:sz w:val="28"/>
          <w:szCs w:val="28"/>
          <w:shd w:val="clear" w:color="auto" w:fill="FFFFFF"/>
        </w:rPr>
        <w:t xml:space="preserve">ieejamības </w:t>
      </w:r>
      <w:r w:rsidR="00D96A26" w:rsidRPr="003F7E33">
        <w:rPr>
          <w:rFonts w:ascii="Times New Roman" w:hAnsi="Times New Roman" w:cs="Times New Roman"/>
          <w:sz w:val="28"/>
          <w:szCs w:val="28"/>
          <w:shd w:val="clear" w:color="auto" w:fill="FFFFFF"/>
        </w:rPr>
        <w:t xml:space="preserve">un </w:t>
      </w:r>
      <w:r w:rsidR="00B55DCA">
        <w:rPr>
          <w:rFonts w:ascii="Times New Roman" w:hAnsi="Times New Roman" w:cs="Times New Roman"/>
          <w:sz w:val="28"/>
          <w:szCs w:val="28"/>
          <w:shd w:val="clear" w:color="auto" w:fill="FFFFFF"/>
        </w:rPr>
        <w:t>līdzdal</w:t>
      </w:r>
      <w:r w:rsidR="00D96A26" w:rsidRPr="003F7E33">
        <w:rPr>
          <w:rFonts w:ascii="Times New Roman" w:hAnsi="Times New Roman" w:cs="Times New Roman"/>
          <w:sz w:val="28"/>
          <w:szCs w:val="28"/>
          <w:shd w:val="clear" w:color="auto" w:fill="FFFFFF"/>
        </w:rPr>
        <w:t xml:space="preserve">ības iespēju </w:t>
      </w:r>
      <w:r w:rsidRPr="003F7E33">
        <w:rPr>
          <w:rFonts w:ascii="Times New Roman" w:hAnsi="Times New Roman" w:cs="Times New Roman"/>
          <w:sz w:val="28"/>
          <w:szCs w:val="28"/>
          <w:shd w:val="clear" w:color="auto" w:fill="FFFFFF"/>
        </w:rPr>
        <w:t>pieejamības saglabāšanai</w:t>
      </w:r>
      <w:r w:rsidR="00D96A26" w:rsidRPr="003F7E33">
        <w:rPr>
          <w:rFonts w:ascii="Times New Roman" w:hAnsi="Times New Roman" w:cs="Times New Roman"/>
          <w:sz w:val="28"/>
          <w:szCs w:val="28"/>
          <w:shd w:val="clear" w:color="auto" w:fill="FFFFFF"/>
        </w:rPr>
        <w:t xml:space="preserve"> jāturpina iepriekšējā perioda kultūrpolitikas pamatnostādnēs iezīmētais</w:t>
      </w:r>
      <w:r w:rsidRPr="003F7E33">
        <w:rPr>
          <w:rFonts w:ascii="Times New Roman" w:hAnsi="Times New Roman" w:cs="Times New Roman"/>
          <w:sz w:val="28"/>
          <w:szCs w:val="28"/>
          <w:shd w:val="clear" w:color="auto" w:fill="FFFFFF"/>
        </w:rPr>
        <w:t xml:space="preserve"> </w:t>
      </w:r>
      <w:r w:rsidR="00D07DA5" w:rsidRPr="003F7E33">
        <w:rPr>
          <w:rFonts w:ascii="Times New Roman" w:hAnsi="Times New Roman" w:cs="Times New Roman"/>
          <w:sz w:val="28"/>
          <w:szCs w:val="28"/>
          <w:shd w:val="clear" w:color="auto" w:fill="FFFFFF"/>
        </w:rPr>
        <w:t xml:space="preserve">minimālā </w:t>
      </w:r>
      <w:r w:rsidR="00D96A26" w:rsidRPr="003F7E33">
        <w:rPr>
          <w:rFonts w:ascii="Times New Roman" w:hAnsi="Times New Roman" w:cs="Times New Roman"/>
          <w:sz w:val="28"/>
          <w:szCs w:val="28"/>
          <w:shd w:val="clear" w:color="auto" w:fill="FFFFFF"/>
        </w:rPr>
        <w:t xml:space="preserve">kultūras </w:t>
      </w:r>
      <w:r w:rsidRPr="003F7E33">
        <w:rPr>
          <w:rFonts w:ascii="Times New Roman" w:hAnsi="Times New Roman" w:cs="Times New Roman"/>
          <w:sz w:val="28"/>
          <w:szCs w:val="28"/>
          <w:shd w:val="clear" w:color="auto" w:fill="FFFFFF"/>
        </w:rPr>
        <w:t>pakalpojumu gro</w:t>
      </w:r>
      <w:r w:rsidR="00D806EC" w:rsidRPr="003F7E33">
        <w:rPr>
          <w:rFonts w:ascii="Times New Roman" w:hAnsi="Times New Roman" w:cs="Times New Roman"/>
          <w:sz w:val="28"/>
          <w:szCs w:val="28"/>
          <w:shd w:val="clear" w:color="auto" w:fill="FFFFFF"/>
        </w:rPr>
        <w:t xml:space="preserve">za princips, kas paredz noteikta kultūras pakalpojumu </w:t>
      </w:r>
      <w:r w:rsidR="387B3330" w:rsidRPr="003F7E33">
        <w:rPr>
          <w:rFonts w:ascii="Times New Roman" w:hAnsi="Times New Roman" w:cs="Times New Roman"/>
          <w:sz w:val="28"/>
          <w:szCs w:val="28"/>
          <w:shd w:val="clear" w:color="auto" w:fill="FFFFFF"/>
        </w:rPr>
        <w:t>klāst</w:t>
      </w:r>
      <w:r w:rsidR="00D806EC" w:rsidRPr="003F7E33">
        <w:rPr>
          <w:rFonts w:ascii="Times New Roman" w:hAnsi="Times New Roman" w:cs="Times New Roman"/>
          <w:sz w:val="28"/>
          <w:szCs w:val="28"/>
          <w:shd w:val="clear" w:color="auto" w:fill="FFFFFF"/>
        </w:rPr>
        <w:t xml:space="preserve">a piedāvājumu </w:t>
      </w:r>
      <w:r w:rsidR="73BD07B5" w:rsidRPr="003F7E33">
        <w:rPr>
          <w:rFonts w:ascii="Times New Roman" w:hAnsi="Times New Roman" w:cs="Times New Roman"/>
          <w:sz w:val="28"/>
          <w:szCs w:val="28"/>
          <w:shd w:val="clear" w:color="auto" w:fill="FFFFFF"/>
        </w:rPr>
        <w:t xml:space="preserve">pašvaldībā </w:t>
      </w:r>
      <w:r w:rsidRPr="003F7E33">
        <w:rPr>
          <w:rFonts w:ascii="Times New Roman" w:hAnsi="Times New Roman" w:cs="Times New Roman"/>
          <w:sz w:val="28"/>
          <w:szCs w:val="28"/>
          <w:shd w:val="clear" w:color="auto" w:fill="FFFFFF"/>
        </w:rPr>
        <w:t xml:space="preserve">atkarībā no </w:t>
      </w:r>
      <w:r w:rsidR="00987A1F" w:rsidRPr="003F7E33">
        <w:rPr>
          <w:rFonts w:ascii="Times New Roman" w:hAnsi="Times New Roman" w:cs="Times New Roman"/>
          <w:sz w:val="28"/>
          <w:szCs w:val="28"/>
          <w:shd w:val="clear" w:color="auto" w:fill="FFFFFF"/>
        </w:rPr>
        <w:t>administratīvās teritorijas</w:t>
      </w:r>
      <w:r w:rsidR="00D07DA5" w:rsidRPr="003F7E33">
        <w:rPr>
          <w:rFonts w:ascii="Times New Roman" w:hAnsi="Times New Roman" w:cs="Times New Roman"/>
          <w:sz w:val="28"/>
          <w:szCs w:val="28"/>
          <w:shd w:val="clear" w:color="auto" w:fill="FFFFFF"/>
        </w:rPr>
        <w:t xml:space="preserve"> lieluma.</w:t>
      </w:r>
      <w:r w:rsidR="00F4019A" w:rsidRPr="003F7E33">
        <w:rPr>
          <w:rFonts w:ascii="Times New Roman" w:hAnsi="Times New Roman" w:cs="Times New Roman"/>
          <w:sz w:val="28"/>
          <w:szCs w:val="28"/>
          <w:shd w:val="clear" w:color="auto" w:fill="FFFFFF"/>
        </w:rPr>
        <w:t xml:space="preserve"> </w:t>
      </w:r>
      <w:r w:rsidR="00D96A26" w:rsidRPr="003F7E33">
        <w:rPr>
          <w:rFonts w:ascii="Times New Roman" w:hAnsi="Times New Roman" w:cs="Times New Roman"/>
          <w:sz w:val="28"/>
          <w:szCs w:val="28"/>
          <w:shd w:val="clear" w:color="auto" w:fill="FFFFFF"/>
        </w:rPr>
        <w:t>Kultūras pakalpojumu groza konceptā šobrīd noteikts, ka p</w:t>
      </w:r>
      <w:r w:rsidR="00F4019A" w:rsidRPr="003F7E33">
        <w:rPr>
          <w:rFonts w:ascii="Times New Roman" w:hAnsi="Times New Roman" w:cs="Times New Roman"/>
          <w:sz w:val="28"/>
          <w:szCs w:val="28"/>
          <w:shd w:val="clear" w:color="auto" w:fill="FFFFFF"/>
        </w:rPr>
        <w:t xml:space="preserve">agasta līmenī </w:t>
      </w:r>
      <w:r w:rsidR="00D96A26" w:rsidRPr="003F7E33">
        <w:rPr>
          <w:rFonts w:ascii="Times New Roman" w:hAnsi="Times New Roman" w:cs="Times New Roman"/>
          <w:sz w:val="28"/>
          <w:szCs w:val="28"/>
          <w:shd w:val="clear" w:color="auto" w:fill="FFFFFF"/>
        </w:rPr>
        <w:t xml:space="preserve">iedzīvotājiem jābūt pieejamiem </w:t>
      </w:r>
      <w:r w:rsidR="00F4019A" w:rsidRPr="003F7E33">
        <w:rPr>
          <w:rFonts w:ascii="Times New Roman" w:hAnsi="Times New Roman" w:cs="Times New Roman"/>
          <w:sz w:val="28"/>
          <w:szCs w:val="28"/>
          <w:shd w:val="clear" w:color="auto" w:fill="FFFFFF"/>
        </w:rPr>
        <w:t>bibliotēku pakalpojum</w:t>
      </w:r>
      <w:r w:rsidR="00D96A26" w:rsidRPr="003F7E33">
        <w:rPr>
          <w:rFonts w:ascii="Times New Roman" w:hAnsi="Times New Roman" w:cs="Times New Roman"/>
          <w:sz w:val="28"/>
          <w:szCs w:val="28"/>
          <w:shd w:val="clear" w:color="auto" w:fill="FFFFFF"/>
        </w:rPr>
        <w:t>iem</w:t>
      </w:r>
      <w:r w:rsidR="00F4019A" w:rsidRPr="003F7E33">
        <w:rPr>
          <w:rFonts w:ascii="Times New Roman" w:hAnsi="Times New Roman" w:cs="Times New Roman"/>
          <w:sz w:val="28"/>
          <w:szCs w:val="28"/>
          <w:shd w:val="clear" w:color="auto" w:fill="FFFFFF"/>
        </w:rPr>
        <w:t xml:space="preserve">, </w:t>
      </w:r>
      <w:r w:rsidR="00D96A26" w:rsidRPr="003F7E33">
        <w:rPr>
          <w:rFonts w:ascii="Times New Roman" w:hAnsi="Times New Roman" w:cs="Times New Roman"/>
          <w:sz w:val="28"/>
          <w:szCs w:val="28"/>
          <w:shd w:val="clear" w:color="auto" w:fill="FFFFFF"/>
        </w:rPr>
        <w:t xml:space="preserve">iespējām izmantot </w:t>
      </w:r>
      <w:r w:rsidR="00F4019A" w:rsidRPr="003F7E33">
        <w:rPr>
          <w:rFonts w:ascii="Times New Roman" w:hAnsi="Times New Roman" w:cs="Times New Roman"/>
          <w:sz w:val="28"/>
          <w:szCs w:val="28"/>
          <w:shd w:val="clear" w:color="auto" w:fill="FFFFFF"/>
        </w:rPr>
        <w:t>kultūrizglītības</w:t>
      </w:r>
      <w:r w:rsidR="00D96A26" w:rsidRPr="003F7E33">
        <w:rPr>
          <w:rFonts w:ascii="Times New Roman" w:hAnsi="Times New Roman" w:cs="Times New Roman"/>
          <w:sz w:val="28"/>
          <w:szCs w:val="28"/>
          <w:shd w:val="clear" w:color="auto" w:fill="FFFFFF"/>
        </w:rPr>
        <w:t>,</w:t>
      </w:r>
      <w:r w:rsidR="00F4019A" w:rsidRPr="003F7E33">
        <w:rPr>
          <w:rFonts w:ascii="Times New Roman" w:hAnsi="Times New Roman" w:cs="Times New Roman"/>
          <w:sz w:val="28"/>
          <w:szCs w:val="28"/>
          <w:shd w:val="clear" w:color="auto" w:fill="FFFFFF"/>
        </w:rPr>
        <w:t xml:space="preserve"> mākslinieciskās jaunrades</w:t>
      </w:r>
      <w:r w:rsidR="00D96A26" w:rsidRPr="003F7E33">
        <w:rPr>
          <w:rFonts w:ascii="Times New Roman" w:hAnsi="Times New Roman" w:cs="Times New Roman"/>
          <w:sz w:val="28"/>
          <w:szCs w:val="28"/>
          <w:shd w:val="clear" w:color="auto" w:fill="FFFFFF"/>
        </w:rPr>
        <w:t>, kultūras pasākumu un brīvā laika pavadīšanas iespējas</w:t>
      </w:r>
      <w:r w:rsidR="00F4019A" w:rsidRPr="003F7E33">
        <w:rPr>
          <w:rFonts w:ascii="Times New Roman" w:hAnsi="Times New Roman" w:cs="Times New Roman"/>
          <w:sz w:val="28"/>
          <w:szCs w:val="28"/>
          <w:shd w:val="clear" w:color="auto" w:fill="FFFFFF"/>
        </w:rPr>
        <w:t xml:space="preserve">, </w:t>
      </w:r>
      <w:r w:rsidR="00D96A26" w:rsidRPr="003F7E33">
        <w:rPr>
          <w:rFonts w:ascii="Times New Roman" w:hAnsi="Times New Roman" w:cs="Times New Roman"/>
          <w:sz w:val="28"/>
          <w:szCs w:val="28"/>
          <w:shd w:val="clear" w:color="auto" w:fill="FFFFFF"/>
        </w:rPr>
        <w:t xml:space="preserve">piekļūt </w:t>
      </w:r>
      <w:r w:rsidR="00F4019A" w:rsidRPr="003F7E33">
        <w:rPr>
          <w:rFonts w:ascii="Times New Roman" w:hAnsi="Times New Roman" w:cs="Times New Roman"/>
          <w:sz w:val="28"/>
          <w:szCs w:val="28"/>
          <w:shd w:val="clear" w:color="auto" w:fill="FFFFFF"/>
        </w:rPr>
        <w:t>kultūrvēsturisk</w:t>
      </w:r>
      <w:r w:rsidR="00D96A26" w:rsidRPr="003F7E33">
        <w:rPr>
          <w:rFonts w:ascii="Times New Roman" w:hAnsi="Times New Roman" w:cs="Times New Roman"/>
          <w:sz w:val="28"/>
          <w:szCs w:val="28"/>
          <w:shd w:val="clear" w:color="auto" w:fill="FFFFFF"/>
        </w:rPr>
        <w:t xml:space="preserve">ajam </w:t>
      </w:r>
      <w:r w:rsidR="00F4019A" w:rsidRPr="003F7E33">
        <w:rPr>
          <w:rFonts w:ascii="Times New Roman" w:hAnsi="Times New Roman" w:cs="Times New Roman"/>
          <w:sz w:val="28"/>
          <w:szCs w:val="28"/>
          <w:shd w:val="clear" w:color="auto" w:fill="FFFFFF"/>
        </w:rPr>
        <w:t>mantojuma</w:t>
      </w:r>
      <w:r w:rsidR="00D96A26" w:rsidRPr="003F7E33">
        <w:rPr>
          <w:rFonts w:ascii="Times New Roman" w:hAnsi="Times New Roman" w:cs="Times New Roman"/>
          <w:sz w:val="28"/>
          <w:szCs w:val="28"/>
          <w:shd w:val="clear" w:color="auto" w:fill="FFFFFF"/>
        </w:rPr>
        <w:t>m</w:t>
      </w:r>
      <w:r w:rsidR="00F4019A" w:rsidRPr="003F7E33">
        <w:rPr>
          <w:rFonts w:ascii="Times New Roman" w:hAnsi="Times New Roman" w:cs="Times New Roman"/>
          <w:sz w:val="28"/>
          <w:szCs w:val="28"/>
          <w:shd w:val="clear" w:color="auto" w:fill="FFFFFF"/>
        </w:rPr>
        <w:t xml:space="preserve">, </w:t>
      </w:r>
      <w:r w:rsidR="00D96A26" w:rsidRPr="003F7E33">
        <w:rPr>
          <w:rFonts w:ascii="Times New Roman" w:hAnsi="Times New Roman" w:cs="Times New Roman"/>
          <w:sz w:val="28"/>
          <w:szCs w:val="28"/>
          <w:shd w:val="clear" w:color="auto" w:fill="FFFFFF"/>
        </w:rPr>
        <w:t xml:space="preserve">iesaistīties </w:t>
      </w:r>
      <w:r w:rsidR="00F4019A" w:rsidRPr="003F7E33">
        <w:rPr>
          <w:rFonts w:ascii="Times New Roman" w:hAnsi="Times New Roman" w:cs="Times New Roman"/>
          <w:sz w:val="28"/>
          <w:szCs w:val="28"/>
          <w:shd w:val="clear" w:color="auto" w:fill="FFFFFF"/>
        </w:rPr>
        <w:t>Dziesmu un deju svētku proces</w:t>
      </w:r>
      <w:r w:rsidR="00D96A26" w:rsidRPr="003F7E33">
        <w:rPr>
          <w:rFonts w:ascii="Times New Roman" w:hAnsi="Times New Roman" w:cs="Times New Roman"/>
          <w:sz w:val="28"/>
          <w:szCs w:val="28"/>
          <w:shd w:val="clear" w:color="auto" w:fill="FFFFFF"/>
        </w:rPr>
        <w:t>ā</w:t>
      </w:r>
      <w:r w:rsidR="00F4019A" w:rsidRPr="003F7E33">
        <w:rPr>
          <w:rFonts w:ascii="Times New Roman" w:hAnsi="Times New Roman" w:cs="Times New Roman"/>
          <w:sz w:val="28"/>
          <w:szCs w:val="28"/>
          <w:shd w:val="clear" w:color="auto" w:fill="FFFFFF"/>
        </w:rPr>
        <w:t xml:space="preserve"> </w:t>
      </w:r>
      <w:r w:rsidR="00D96A26" w:rsidRPr="003F7E33">
        <w:rPr>
          <w:rFonts w:ascii="Times New Roman" w:hAnsi="Times New Roman" w:cs="Times New Roman"/>
          <w:sz w:val="28"/>
          <w:szCs w:val="28"/>
          <w:shd w:val="clear" w:color="auto" w:fill="FFFFFF"/>
        </w:rPr>
        <w:t xml:space="preserve">un </w:t>
      </w:r>
      <w:r w:rsidR="00F4019A" w:rsidRPr="003F7E33">
        <w:rPr>
          <w:rFonts w:ascii="Times New Roman" w:hAnsi="Times New Roman" w:cs="Times New Roman"/>
          <w:sz w:val="28"/>
          <w:szCs w:val="28"/>
          <w:shd w:val="clear" w:color="auto" w:fill="FFFFFF"/>
        </w:rPr>
        <w:t>radoš</w:t>
      </w:r>
      <w:r w:rsidR="00D96A26" w:rsidRPr="003F7E33">
        <w:rPr>
          <w:rFonts w:ascii="Times New Roman" w:hAnsi="Times New Roman" w:cs="Times New Roman"/>
          <w:sz w:val="28"/>
          <w:szCs w:val="28"/>
          <w:shd w:val="clear" w:color="auto" w:fill="FFFFFF"/>
        </w:rPr>
        <w:t>ajā</w:t>
      </w:r>
      <w:r w:rsidR="00F4019A" w:rsidRPr="003F7E33">
        <w:rPr>
          <w:rFonts w:ascii="Times New Roman" w:hAnsi="Times New Roman" w:cs="Times New Roman"/>
          <w:sz w:val="28"/>
          <w:szCs w:val="28"/>
          <w:shd w:val="clear" w:color="auto" w:fill="FFFFFF"/>
        </w:rPr>
        <w:t xml:space="preserve"> uzņēmējdarbīb</w:t>
      </w:r>
      <w:r w:rsidR="00D96A26" w:rsidRPr="003F7E33">
        <w:rPr>
          <w:rFonts w:ascii="Times New Roman" w:hAnsi="Times New Roman" w:cs="Times New Roman"/>
          <w:sz w:val="28"/>
          <w:szCs w:val="28"/>
          <w:shd w:val="clear" w:color="auto" w:fill="FFFFFF"/>
        </w:rPr>
        <w:t>ā</w:t>
      </w:r>
      <w:r w:rsidR="00F4019A" w:rsidRPr="003F7E33">
        <w:rPr>
          <w:rFonts w:ascii="Times New Roman" w:hAnsi="Times New Roman" w:cs="Times New Roman"/>
          <w:sz w:val="28"/>
          <w:szCs w:val="28"/>
          <w:shd w:val="clear" w:color="auto" w:fill="FFFFFF"/>
        </w:rPr>
        <w:t xml:space="preserve">. Novada līmenī </w:t>
      </w:r>
      <w:r w:rsidR="00D96A26" w:rsidRPr="003F7E33">
        <w:rPr>
          <w:rFonts w:ascii="Times New Roman" w:hAnsi="Times New Roman" w:cs="Times New Roman"/>
          <w:sz w:val="28"/>
          <w:szCs w:val="28"/>
          <w:shd w:val="clear" w:color="auto" w:fill="FFFFFF"/>
        </w:rPr>
        <w:t xml:space="preserve">pakalpojumu grozu papildina </w:t>
      </w:r>
      <w:r w:rsidR="00F4019A" w:rsidRPr="003F7E33">
        <w:rPr>
          <w:rFonts w:ascii="Times New Roman" w:hAnsi="Times New Roman" w:cs="Times New Roman"/>
          <w:sz w:val="28"/>
          <w:szCs w:val="28"/>
          <w:shd w:val="clear" w:color="auto" w:fill="FFFFFF"/>
        </w:rPr>
        <w:t xml:space="preserve">profesionālās ievirzes mākslas un mūzikas izglītības </w:t>
      </w:r>
      <w:r w:rsidR="00D96A26" w:rsidRPr="003F7E33">
        <w:rPr>
          <w:rFonts w:ascii="Times New Roman" w:hAnsi="Times New Roman" w:cs="Times New Roman"/>
          <w:sz w:val="28"/>
          <w:szCs w:val="28"/>
          <w:shd w:val="clear" w:color="auto" w:fill="FFFFFF"/>
        </w:rPr>
        <w:t>pieejamība</w:t>
      </w:r>
      <w:r w:rsidR="00F4019A" w:rsidRPr="003F7E33">
        <w:rPr>
          <w:rFonts w:ascii="Times New Roman" w:hAnsi="Times New Roman" w:cs="Times New Roman"/>
          <w:sz w:val="28"/>
          <w:szCs w:val="28"/>
          <w:shd w:val="clear" w:color="auto" w:fill="FFFFFF"/>
        </w:rPr>
        <w:t xml:space="preserve">, profesionālās </w:t>
      </w:r>
      <w:r w:rsidR="00D96A26" w:rsidRPr="003F7E33">
        <w:rPr>
          <w:rFonts w:ascii="Times New Roman" w:hAnsi="Times New Roman" w:cs="Times New Roman"/>
          <w:sz w:val="28"/>
          <w:szCs w:val="28"/>
          <w:shd w:val="clear" w:color="auto" w:fill="FFFFFF"/>
        </w:rPr>
        <w:t>kultūr</w:t>
      </w:r>
      <w:r w:rsidR="00F4019A" w:rsidRPr="003F7E33">
        <w:rPr>
          <w:rFonts w:ascii="Times New Roman" w:hAnsi="Times New Roman" w:cs="Times New Roman"/>
          <w:sz w:val="28"/>
          <w:szCs w:val="28"/>
          <w:shd w:val="clear" w:color="auto" w:fill="FFFFFF"/>
        </w:rPr>
        <w:t xml:space="preserve">izglītības </w:t>
      </w:r>
      <w:r w:rsidR="00D96A26" w:rsidRPr="003F7E33">
        <w:rPr>
          <w:rFonts w:ascii="Times New Roman" w:hAnsi="Times New Roman" w:cs="Times New Roman"/>
          <w:sz w:val="28"/>
          <w:szCs w:val="28"/>
          <w:shd w:val="clear" w:color="auto" w:fill="FFFFFF"/>
        </w:rPr>
        <w:t>pieejamība un</w:t>
      </w:r>
      <w:r w:rsidR="00F4019A" w:rsidRPr="003F7E33">
        <w:rPr>
          <w:rFonts w:ascii="Times New Roman" w:hAnsi="Times New Roman" w:cs="Times New Roman"/>
          <w:sz w:val="28"/>
          <w:szCs w:val="28"/>
          <w:shd w:val="clear" w:color="auto" w:fill="FFFFFF"/>
        </w:rPr>
        <w:t xml:space="preserve"> muzeju pakalpojum</w:t>
      </w:r>
      <w:r w:rsidR="00D96A26" w:rsidRPr="003F7E33">
        <w:rPr>
          <w:rFonts w:ascii="Times New Roman" w:hAnsi="Times New Roman" w:cs="Times New Roman"/>
          <w:sz w:val="28"/>
          <w:szCs w:val="28"/>
          <w:shd w:val="clear" w:color="auto" w:fill="FFFFFF"/>
        </w:rPr>
        <w:t>i</w:t>
      </w:r>
      <w:r w:rsidR="0022489F" w:rsidRPr="003F7E33">
        <w:rPr>
          <w:rFonts w:ascii="Times New Roman" w:hAnsi="Times New Roman" w:cs="Times New Roman"/>
          <w:sz w:val="28"/>
          <w:szCs w:val="28"/>
          <w:shd w:val="clear" w:color="auto" w:fill="FFFFFF"/>
        </w:rPr>
        <w:t>,</w:t>
      </w:r>
      <w:r w:rsidR="00D96A26" w:rsidRPr="003F7E33">
        <w:rPr>
          <w:rFonts w:ascii="Times New Roman" w:hAnsi="Times New Roman" w:cs="Times New Roman"/>
          <w:sz w:val="28"/>
          <w:szCs w:val="28"/>
          <w:shd w:val="clear" w:color="auto" w:fill="FFFFFF"/>
        </w:rPr>
        <w:t xml:space="preserve"> </w:t>
      </w:r>
      <w:proofErr w:type="spellStart"/>
      <w:r w:rsidR="00D96A26" w:rsidRPr="003F7E33">
        <w:rPr>
          <w:rFonts w:ascii="Times New Roman" w:hAnsi="Times New Roman" w:cs="Times New Roman"/>
          <w:sz w:val="28"/>
          <w:szCs w:val="28"/>
          <w:shd w:val="clear" w:color="auto" w:fill="FFFFFF"/>
        </w:rPr>
        <w:t>v</w:t>
      </w:r>
      <w:r w:rsidR="00F4019A" w:rsidRPr="003F7E33">
        <w:rPr>
          <w:rFonts w:ascii="Times New Roman" w:hAnsi="Times New Roman" w:cs="Times New Roman"/>
          <w:sz w:val="28"/>
          <w:szCs w:val="28"/>
          <w:shd w:val="clear" w:color="auto" w:fill="FFFFFF"/>
        </w:rPr>
        <w:t>alstspilsētu</w:t>
      </w:r>
      <w:proofErr w:type="spellEnd"/>
      <w:r w:rsidR="00F4019A" w:rsidRPr="003F7E33">
        <w:rPr>
          <w:rFonts w:ascii="Times New Roman" w:hAnsi="Times New Roman" w:cs="Times New Roman"/>
          <w:sz w:val="28"/>
          <w:szCs w:val="28"/>
          <w:shd w:val="clear" w:color="auto" w:fill="FFFFFF"/>
        </w:rPr>
        <w:t xml:space="preserve"> līmenī </w:t>
      </w:r>
      <w:r w:rsidR="00D96A26" w:rsidRPr="003F7E33">
        <w:rPr>
          <w:rFonts w:ascii="Times New Roman" w:hAnsi="Times New Roman" w:cs="Times New Roman"/>
          <w:sz w:val="28"/>
          <w:szCs w:val="28"/>
          <w:shd w:val="clear" w:color="auto" w:fill="FFFFFF"/>
        </w:rPr>
        <w:t xml:space="preserve">– </w:t>
      </w:r>
      <w:r w:rsidR="00F4019A" w:rsidRPr="003F7E33">
        <w:rPr>
          <w:rFonts w:ascii="Times New Roman" w:hAnsi="Times New Roman" w:cs="Times New Roman"/>
          <w:sz w:val="28"/>
          <w:szCs w:val="28"/>
          <w:shd w:val="clear" w:color="auto" w:fill="FFFFFF"/>
        </w:rPr>
        <w:t>arhīvu pakalpojum</w:t>
      </w:r>
      <w:r w:rsidR="00D96A26" w:rsidRPr="003F7E33">
        <w:rPr>
          <w:rFonts w:ascii="Times New Roman" w:hAnsi="Times New Roman" w:cs="Times New Roman"/>
          <w:sz w:val="28"/>
          <w:szCs w:val="28"/>
          <w:shd w:val="clear" w:color="auto" w:fill="FFFFFF"/>
        </w:rPr>
        <w:t>i</w:t>
      </w:r>
      <w:r w:rsidR="00F4019A" w:rsidRPr="003F7E33">
        <w:rPr>
          <w:rFonts w:ascii="Times New Roman" w:hAnsi="Times New Roman" w:cs="Times New Roman"/>
          <w:sz w:val="28"/>
          <w:szCs w:val="28"/>
          <w:shd w:val="clear" w:color="auto" w:fill="FFFFFF"/>
        </w:rPr>
        <w:t>, profesionālās mākslas pieejamība (akustisk</w:t>
      </w:r>
      <w:r w:rsidR="00D96A26" w:rsidRPr="003F7E33">
        <w:rPr>
          <w:rFonts w:ascii="Times New Roman" w:hAnsi="Times New Roman" w:cs="Times New Roman"/>
          <w:sz w:val="28"/>
          <w:szCs w:val="28"/>
          <w:shd w:val="clear" w:color="auto" w:fill="FFFFFF"/>
        </w:rPr>
        <w:t>ā</w:t>
      </w:r>
      <w:r w:rsidR="00F4019A" w:rsidRPr="003F7E33">
        <w:rPr>
          <w:rFonts w:ascii="Times New Roman" w:hAnsi="Times New Roman" w:cs="Times New Roman"/>
          <w:sz w:val="28"/>
          <w:szCs w:val="28"/>
          <w:shd w:val="clear" w:color="auto" w:fill="FFFFFF"/>
        </w:rPr>
        <w:t xml:space="preserve"> koncertzāle, laikmetīgais mākslas muzejs, izstāžu zāles, teātri, opera</w:t>
      </w:r>
      <w:r w:rsidR="00D96A26" w:rsidRPr="003F7E33">
        <w:rPr>
          <w:rFonts w:ascii="Times New Roman" w:hAnsi="Times New Roman" w:cs="Times New Roman"/>
          <w:sz w:val="28"/>
          <w:szCs w:val="28"/>
          <w:shd w:val="clear" w:color="auto" w:fill="FFFFFF"/>
        </w:rPr>
        <w:t>, daudzfunkcionālie kultūras centri)</w:t>
      </w:r>
      <w:r w:rsidR="00F4019A" w:rsidRPr="003F7E33">
        <w:rPr>
          <w:rFonts w:ascii="Times New Roman" w:hAnsi="Times New Roman" w:cs="Times New Roman"/>
          <w:sz w:val="28"/>
          <w:szCs w:val="28"/>
          <w:shd w:val="clear" w:color="auto" w:fill="FFFFFF"/>
        </w:rPr>
        <w:t xml:space="preserve">, </w:t>
      </w:r>
      <w:r w:rsidR="00D96A26" w:rsidRPr="003F7E33">
        <w:rPr>
          <w:rFonts w:ascii="Times New Roman" w:hAnsi="Times New Roman" w:cs="Times New Roman"/>
          <w:sz w:val="28"/>
          <w:szCs w:val="28"/>
          <w:shd w:val="clear" w:color="auto" w:fill="FFFFFF"/>
        </w:rPr>
        <w:t xml:space="preserve">kino pieejamība, kā arī padziļināts </w:t>
      </w:r>
      <w:r w:rsidR="00F4019A" w:rsidRPr="003F7E33">
        <w:rPr>
          <w:rFonts w:ascii="Times New Roman" w:hAnsi="Times New Roman" w:cs="Times New Roman"/>
          <w:sz w:val="28"/>
          <w:szCs w:val="28"/>
          <w:shd w:val="clear" w:color="auto" w:fill="FFFFFF"/>
        </w:rPr>
        <w:t>muzeju pakalpojumu kopums</w:t>
      </w:r>
      <w:r w:rsidR="00D96A26" w:rsidRPr="003F7E33">
        <w:rPr>
          <w:rFonts w:ascii="Times New Roman" w:hAnsi="Times New Roman" w:cs="Times New Roman"/>
          <w:sz w:val="28"/>
          <w:szCs w:val="28"/>
          <w:shd w:val="clear" w:color="auto" w:fill="FFFFFF"/>
        </w:rPr>
        <w:t xml:space="preserve"> un augstākās izglītības iespējas</w:t>
      </w:r>
      <w:r w:rsidR="00F4019A" w:rsidRPr="003F7E33">
        <w:rPr>
          <w:rFonts w:ascii="Times New Roman" w:hAnsi="Times New Roman" w:cs="Times New Roman"/>
          <w:sz w:val="28"/>
          <w:szCs w:val="28"/>
          <w:shd w:val="clear" w:color="auto" w:fill="FFFFFF"/>
        </w:rPr>
        <w:t xml:space="preserve"> </w:t>
      </w:r>
      <w:r w:rsidR="00D96A26" w:rsidRPr="003F7E33">
        <w:rPr>
          <w:rFonts w:ascii="Times New Roman" w:hAnsi="Times New Roman" w:cs="Times New Roman"/>
          <w:sz w:val="28"/>
          <w:szCs w:val="28"/>
          <w:shd w:val="clear" w:color="auto" w:fill="FFFFFF"/>
        </w:rPr>
        <w:t>kultūras jomā</w:t>
      </w:r>
      <w:r w:rsidR="008116CE" w:rsidRPr="003F7E33">
        <w:rPr>
          <w:rFonts w:ascii="Times New Roman" w:hAnsi="Times New Roman" w:cs="Times New Roman"/>
          <w:sz w:val="28"/>
          <w:szCs w:val="28"/>
          <w:shd w:val="clear" w:color="auto" w:fill="FFFFFF"/>
        </w:rPr>
        <w:t>.</w:t>
      </w:r>
      <w:r w:rsidR="00D96A26" w:rsidRPr="003F7E33">
        <w:rPr>
          <w:rFonts w:ascii="Times New Roman" w:hAnsi="Times New Roman" w:cs="Times New Roman"/>
          <w:sz w:val="28"/>
          <w:szCs w:val="28"/>
          <w:shd w:val="clear" w:color="auto" w:fill="FFFFFF"/>
        </w:rPr>
        <w:t xml:space="preserve"> </w:t>
      </w:r>
    </w:p>
    <w:p w14:paraId="5387C630" w14:textId="77777777" w:rsidR="00531654" w:rsidRPr="003F7E33" w:rsidRDefault="00531654" w:rsidP="00155268">
      <w:pPr>
        <w:ind w:left="0" w:firstLine="0"/>
        <w:rPr>
          <w:rFonts w:ascii="Times New Roman" w:hAnsi="Times New Roman" w:cs="Times New Roman"/>
          <w:sz w:val="28"/>
          <w:szCs w:val="28"/>
        </w:rPr>
      </w:pPr>
    </w:p>
    <w:p w14:paraId="172E4A06" w14:textId="77777777" w:rsidR="00D21AE2" w:rsidRPr="003F7E33" w:rsidRDefault="00D21AE2" w:rsidP="00155268">
      <w:pPr>
        <w:ind w:left="0" w:firstLine="0"/>
        <w:rPr>
          <w:rFonts w:ascii="Times New Roman" w:hAnsi="Times New Roman" w:cs="Times New Roman"/>
          <w:sz w:val="28"/>
          <w:szCs w:val="28"/>
        </w:rPr>
      </w:pPr>
    </w:p>
    <w:p w14:paraId="6DDDC58E" w14:textId="7C3C132D" w:rsidR="00961FEB" w:rsidRPr="003F7E33" w:rsidRDefault="00961FEB" w:rsidP="00967A28">
      <w:pPr>
        <w:pStyle w:val="Sarakstarindkopa"/>
        <w:ind w:left="0" w:firstLine="284"/>
        <w:rPr>
          <w:rFonts w:ascii="Times New Roman" w:hAnsi="Times New Roman" w:cs="Times New Roman"/>
          <w:sz w:val="28"/>
          <w:szCs w:val="28"/>
        </w:rPr>
      </w:pPr>
      <w:r w:rsidRPr="003F7E33">
        <w:rPr>
          <w:rFonts w:ascii="Times New Roman" w:hAnsi="Times New Roman" w:cs="Times New Roman"/>
          <w:sz w:val="28"/>
          <w:szCs w:val="28"/>
        </w:rPr>
        <w:t xml:space="preserve">Kultūras ministrs </w:t>
      </w:r>
      <w:r w:rsidRPr="003F7E33">
        <w:rPr>
          <w:rFonts w:ascii="Times New Roman" w:hAnsi="Times New Roman" w:cs="Times New Roman"/>
          <w:sz w:val="28"/>
          <w:szCs w:val="28"/>
        </w:rPr>
        <w:tab/>
      </w:r>
      <w:r w:rsidRPr="003F7E33">
        <w:rPr>
          <w:rFonts w:ascii="Times New Roman" w:hAnsi="Times New Roman" w:cs="Times New Roman"/>
          <w:sz w:val="28"/>
          <w:szCs w:val="28"/>
        </w:rPr>
        <w:tab/>
      </w:r>
      <w:r w:rsidRPr="003F7E33">
        <w:rPr>
          <w:rFonts w:ascii="Times New Roman" w:hAnsi="Times New Roman" w:cs="Times New Roman"/>
          <w:sz w:val="28"/>
          <w:szCs w:val="28"/>
        </w:rPr>
        <w:tab/>
      </w:r>
      <w:r w:rsidRPr="003F7E33">
        <w:rPr>
          <w:rFonts w:ascii="Times New Roman" w:hAnsi="Times New Roman" w:cs="Times New Roman"/>
          <w:sz w:val="28"/>
          <w:szCs w:val="28"/>
        </w:rPr>
        <w:tab/>
      </w:r>
      <w:r w:rsidRPr="003F7E33">
        <w:rPr>
          <w:rFonts w:ascii="Times New Roman" w:hAnsi="Times New Roman" w:cs="Times New Roman"/>
          <w:sz w:val="28"/>
          <w:szCs w:val="28"/>
        </w:rPr>
        <w:tab/>
      </w:r>
      <w:r w:rsidRPr="003F7E33">
        <w:rPr>
          <w:rFonts w:ascii="Times New Roman" w:hAnsi="Times New Roman" w:cs="Times New Roman"/>
          <w:sz w:val="28"/>
          <w:szCs w:val="28"/>
        </w:rPr>
        <w:tab/>
      </w:r>
      <w:r w:rsidRPr="003F7E33">
        <w:rPr>
          <w:rFonts w:ascii="Times New Roman" w:hAnsi="Times New Roman" w:cs="Times New Roman"/>
          <w:sz w:val="28"/>
          <w:szCs w:val="28"/>
        </w:rPr>
        <w:tab/>
        <w:t>N.Puntulis</w:t>
      </w:r>
    </w:p>
    <w:p w14:paraId="031EAD23" w14:textId="034448DB" w:rsidR="00961FEB" w:rsidRPr="003F7E33" w:rsidRDefault="00961FEB" w:rsidP="00967A28">
      <w:pPr>
        <w:pStyle w:val="Sarakstarindkopa"/>
        <w:ind w:left="0" w:firstLine="284"/>
        <w:rPr>
          <w:rFonts w:ascii="Times New Roman" w:hAnsi="Times New Roman" w:cs="Times New Roman"/>
          <w:sz w:val="28"/>
          <w:szCs w:val="28"/>
        </w:rPr>
      </w:pPr>
      <w:r w:rsidRPr="003F7E33">
        <w:rPr>
          <w:rFonts w:ascii="Times New Roman" w:hAnsi="Times New Roman" w:cs="Times New Roman"/>
          <w:sz w:val="28"/>
          <w:szCs w:val="28"/>
        </w:rPr>
        <w:lastRenderedPageBreak/>
        <w:t>Vīza: Valsts sekretāre</w:t>
      </w:r>
      <w:r w:rsidRPr="003F7E33">
        <w:rPr>
          <w:rFonts w:ascii="Times New Roman" w:hAnsi="Times New Roman" w:cs="Times New Roman"/>
          <w:sz w:val="28"/>
          <w:szCs w:val="28"/>
        </w:rPr>
        <w:tab/>
      </w:r>
      <w:r w:rsidRPr="003F7E33">
        <w:rPr>
          <w:rFonts w:ascii="Times New Roman" w:hAnsi="Times New Roman" w:cs="Times New Roman"/>
          <w:sz w:val="28"/>
          <w:szCs w:val="28"/>
        </w:rPr>
        <w:tab/>
      </w:r>
      <w:r w:rsidRPr="003F7E33">
        <w:rPr>
          <w:rFonts w:ascii="Times New Roman" w:hAnsi="Times New Roman" w:cs="Times New Roman"/>
          <w:sz w:val="28"/>
          <w:szCs w:val="28"/>
        </w:rPr>
        <w:tab/>
      </w:r>
      <w:r w:rsidRPr="003F7E33">
        <w:rPr>
          <w:rFonts w:ascii="Times New Roman" w:hAnsi="Times New Roman" w:cs="Times New Roman"/>
          <w:sz w:val="28"/>
          <w:szCs w:val="28"/>
        </w:rPr>
        <w:tab/>
      </w:r>
      <w:r w:rsidRPr="003F7E33">
        <w:rPr>
          <w:rFonts w:ascii="Times New Roman" w:hAnsi="Times New Roman" w:cs="Times New Roman"/>
          <w:sz w:val="28"/>
          <w:szCs w:val="28"/>
        </w:rPr>
        <w:tab/>
      </w:r>
      <w:r w:rsidRPr="003F7E33">
        <w:rPr>
          <w:rFonts w:ascii="Times New Roman" w:hAnsi="Times New Roman" w:cs="Times New Roman"/>
          <w:sz w:val="28"/>
          <w:szCs w:val="28"/>
        </w:rPr>
        <w:tab/>
      </w:r>
      <w:r w:rsidR="00967A28">
        <w:rPr>
          <w:rFonts w:ascii="Times New Roman" w:hAnsi="Times New Roman" w:cs="Times New Roman"/>
          <w:sz w:val="28"/>
          <w:szCs w:val="28"/>
        </w:rPr>
        <w:tab/>
      </w:r>
      <w:r w:rsidRPr="003F7E33">
        <w:rPr>
          <w:rFonts w:ascii="Times New Roman" w:hAnsi="Times New Roman" w:cs="Times New Roman"/>
          <w:sz w:val="28"/>
          <w:szCs w:val="28"/>
        </w:rPr>
        <w:t>D.Vilsone</w:t>
      </w:r>
    </w:p>
    <w:p w14:paraId="4AE4CEC9" w14:textId="2ECA504C" w:rsidR="00961FEB" w:rsidRPr="003F7E33" w:rsidRDefault="00961FEB" w:rsidP="00155268">
      <w:pPr>
        <w:ind w:left="0" w:firstLine="0"/>
        <w:rPr>
          <w:rFonts w:ascii="Times New Roman" w:hAnsi="Times New Roman" w:cs="Times New Roman"/>
          <w:sz w:val="28"/>
          <w:szCs w:val="28"/>
        </w:rPr>
      </w:pPr>
    </w:p>
    <w:p w14:paraId="22775252" w14:textId="569DDE0B" w:rsidR="00885253" w:rsidRPr="003F7E33" w:rsidRDefault="00885253" w:rsidP="00155268">
      <w:pPr>
        <w:ind w:left="0" w:firstLine="0"/>
        <w:rPr>
          <w:rFonts w:ascii="Times New Roman" w:hAnsi="Times New Roman" w:cs="Times New Roman"/>
          <w:sz w:val="28"/>
          <w:szCs w:val="28"/>
        </w:rPr>
      </w:pPr>
    </w:p>
    <w:p w14:paraId="015C2610" w14:textId="472CF407" w:rsidR="00885253" w:rsidRPr="003F7E33" w:rsidRDefault="00885253" w:rsidP="00155268">
      <w:pPr>
        <w:ind w:left="0" w:firstLine="0"/>
        <w:rPr>
          <w:rFonts w:ascii="Times New Roman" w:hAnsi="Times New Roman" w:cs="Times New Roman"/>
          <w:sz w:val="28"/>
          <w:szCs w:val="28"/>
        </w:rPr>
      </w:pPr>
    </w:p>
    <w:p w14:paraId="229A7D93" w14:textId="1BD024DB" w:rsidR="00885253" w:rsidRPr="003F7E33" w:rsidRDefault="00885253" w:rsidP="00155268">
      <w:pPr>
        <w:ind w:left="0" w:firstLine="0"/>
        <w:rPr>
          <w:rFonts w:ascii="Times New Roman" w:hAnsi="Times New Roman" w:cs="Times New Roman"/>
          <w:sz w:val="28"/>
          <w:szCs w:val="28"/>
        </w:rPr>
      </w:pPr>
    </w:p>
    <w:p w14:paraId="1B229EBB" w14:textId="1A30361E" w:rsidR="00885253" w:rsidRPr="003F7E33" w:rsidRDefault="00885253" w:rsidP="00155268">
      <w:pPr>
        <w:ind w:left="0" w:firstLine="0"/>
        <w:rPr>
          <w:rFonts w:ascii="Times New Roman" w:hAnsi="Times New Roman" w:cs="Times New Roman"/>
          <w:sz w:val="28"/>
          <w:szCs w:val="28"/>
        </w:rPr>
      </w:pPr>
    </w:p>
    <w:p w14:paraId="4698C9A1" w14:textId="6E7C102F" w:rsidR="00885253" w:rsidRPr="003F7E33" w:rsidRDefault="00885253" w:rsidP="00155268">
      <w:pPr>
        <w:ind w:left="0" w:firstLine="0"/>
        <w:rPr>
          <w:rFonts w:ascii="Times New Roman" w:hAnsi="Times New Roman" w:cs="Times New Roman"/>
          <w:sz w:val="28"/>
          <w:szCs w:val="28"/>
        </w:rPr>
      </w:pPr>
    </w:p>
    <w:p w14:paraId="2885CE17" w14:textId="30401B4D" w:rsidR="00885253" w:rsidRPr="003F7E33" w:rsidRDefault="00885253" w:rsidP="00155268">
      <w:pPr>
        <w:ind w:left="0" w:firstLine="0"/>
        <w:rPr>
          <w:rFonts w:ascii="Times New Roman" w:hAnsi="Times New Roman" w:cs="Times New Roman"/>
          <w:sz w:val="28"/>
          <w:szCs w:val="28"/>
        </w:rPr>
      </w:pPr>
    </w:p>
    <w:p w14:paraId="266435BC" w14:textId="6D6E4230" w:rsidR="00885253" w:rsidRPr="003F7E33" w:rsidRDefault="00885253" w:rsidP="00155268">
      <w:pPr>
        <w:ind w:left="0" w:firstLine="0"/>
        <w:rPr>
          <w:rFonts w:ascii="Times New Roman" w:hAnsi="Times New Roman" w:cs="Times New Roman"/>
          <w:sz w:val="28"/>
          <w:szCs w:val="28"/>
        </w:rPr>
      </w:pPr>
    </w:p>
    <w:p w14:paraId="39EE23EC" w14:textId="7FE4F191" w:rsidR="00885253" w:rsidRPr="003F7E33" w:rsidRDefault="00885253" w:rsidP="00155268">
      <w:pPr>
        <w:ind w:left="0" w:firstLine="0"/>
        <w:rPr>
          <w:rFonts w:ascii="Times New Roman" w:hAnsi="Times New Roman" w:cs="Times New Roman"/>
          <w:sz w:val="28"/>
          <w:szCs w:val="28"/>
        </w:rPr>
      </w:pPr>
    </w:p>
    <w:p w14:paraId="0D1449E8" w14:textId="5E63F111" w:rsidR="00885253" w:rsidRPr="003F7E33" w:rsidRDefault="00885253" w:rsidP="00155268">
      <w:pPr>
        <w:ind w:left="0" w:firstLine="0"/>
        <w:rPr>
          <w:rFonts w:ascii="Times New Roman" w:hAnsi="Times New Roman" w:cs="Times New Roman"/>
          <w:sz w:val="28"/>
          <w:szCs w:val="28"/>
        </w:rPr>
      </w:pPr>
    </w:p>
    <w:p w14:paraId="3B240453" w14:textId="6FC6B440" w:rsidR="00885253" w:rsidRPr="003F7E33" w:rsidRDefault="00885253" w:rsidP="00155268">
      <w:pPr>
        <w:ind w:left="0" w:firstLine="0"/>
        <w:rPr>
          <w:rFonts w:ascii="Times New Roman" w:hAnsi="Times New Roman" w:cs="Times New Roman"/>
          <w:sz w:val="28"/>
          <w:szCs w:val="28"/>
        </w:rPr>
      </w:pPr>
    </w:p>
    <w:p w14:paraId="34FDDBC2" w14:textId="77777777" w:rsidR="00885253" w:rsidRPr="003F7E33" w:rsidRDefault="00885253" w:rsidP="00155268">
      <w:pPr>
        <w:ind w:left="0" w:firstLine="0"/>
        <w:rPr>
          <w:rFonts w:ascii="Times New Roman" w:hAnsi="Times New Roman" w:cs="Times New Roman"/>
          <w:sz w:val="28"/>
          <w:szCs w:val="28"/>
        </w:rPr>
      </w:pPr>
    </w:p>
    <w:p w14:paraId="46DDE244" w14:textId="1DE7091D" w:rsidR="00961FEB" w:rsidRDefault="00961FEB" w:rsidP="00155268">
      <w:pPr>
        <w:ind w:left="0" w:firstLine="0"/>
        <w:rPr>
          <w:rFonts w:ascii="Times New Roman" w:hAnsi="Times New Roman" w:cs="Times New Roman"/>
          <w:sz w:val="28"/>
          <w:szCs w:val="28"/>
        </w:rPr>
      </w:pPr>
    </w:p>
    <w:p w14:paraId="435550A3" w14:textId="3B035269" w:rsidR="00967A28" w:rsidRDefault="00967A28" w:rsidP="00155268">
      <w:pPr>
        <w:ind w:left="0" w:firstLine="0"/>
        <w:rPr>
          <w:rFonts w:ascii="Times New Roman" w:hAnsi="Times New Roman" w:cs="Times New Roman"/>
          <w:sz w:val="28"/>
          <w:szCs w:val="28"/>
        </w:rPr>
      </w:pPr>
    </w:p>
    <w:p w14:paraId="097D4DC8" w14:textId="77777777" w:rsidR="00967A28" w:rsidRPr="003F7E33" w:rsidRDefault="00967A28" w:rsidP="00155268">
      <w:pPr>
        <w:ind w:left="0" w:firstLine="0"/>
        <w:rPr>
          <w:rFonts w:ascii="Times New Roman" w:hAnsi="Times New Roman" w:cs="Times New Roman"/>
          <w:sz w:val="28"/>
          <w:szCs w:val="28"/>
        </w:rPr>
      </w:pPr>
    </w:p>
    <w:p w14:paraId="4D0873CB" w14:textId="77777777" w:rsidR="00961FEB" w:rsidRPr="003F7E33" w:rsidRDefault="00961FEB" w:rsidP="00155268">
      <w:pPr>
        <w:ind w:left="0" w:firstLine="0"/>
        <w:rPr>
          <w:rFonts w:ascii="Times New Roman" w:hAnsi="Times New Roman" w:cs="Times New Roman"/>
          <w:sz w:val="28"/>
          <w:szCs w:val="28"/>
        </w:rPr>
      </w:pPr>
    </w:p>
    <w:p w14:paraId="584F0C5C" w14:textId="77777777" w:rsidR="00961FEB" w:rsidRPr="003F7E33" w:rsidRDefault="00961FEB" w:rsidP="00155268">
      <w:pPr>
        <w:ind w:left="0" w:firstLine="0"/>
        <w:rPr>
          <w:rFonts w:ascii="Times New Roman" w:hAnsi="Times New Roman" w:cs="Times New Roman"/>
          <w:sz w:val="28"/>
          <w:szCs w:val="28"/>
        </w:rPr>
      </w:pPr>
    </w:p>
    <w:p w14:paraId="6B9A088D" w14:textId="438208AD" w:rsidR="00961FEB" w:rsidRPr="003F7E33" w:rsidRDefault="00961FEB" w:rsidP="00155268">
      <w:pPr>
        <w:ind w:left="0" w:firstLine="0"/>
        <w:rPr>
          <w:rFonts w:ascii="Times New Roman" w:hAnsi="Times New Roman" w:cs="Times New Roman"/>
          <w:sz w:val="20"/>
          <w:szCs w:val="20"/>
        </w:rPr>
      </w:pPr>
      <w:r w:rsidRPr="003F7E33">
        <w:rPr>
          <w:rFonts w:ascii="Times New Roman" w:hAnsi="Times New Roman" w:cs="Times New Roman"/>
          <w:sz w:val="20"/>
          <w:szCs w:val="20"/>
        </w:rPr>
        <w:t>Turlaja 67330</w:t>
      </w:r>
      <w:r w:rsidR="00344C0C" w:rsidRPr="003F7E33">
        <w:rPr>
          <w:rFonts w:ascii="Times New Roman" w:hAnsi="Times New Roman" w:cs="Times New Roman"/>
          <w:sz w:val="20"/>
          <w:szCs w:val="20"/>
        </w:rPr>
        <w:t>250</w:t>
      </w:r>
    </w:p>
    <w:p w14:paraId="6CBDEE9B" w14:textId="14C0F173" w:rsidR="00D21AE2" w:rsidRPr="003F7E33" w:rsidRDefault="00967A28" w:rsidP="00155268">
      <w:pPr>
        <w:ind w:left="0" w:firstLine="0"/>
        <w:rPr>
          <w:rFonts w:ascii="Times New Roman" w:hAnsi="Times New Roman" w:cs="Times New Roman"/>
          <w:sz w:val="20"/>
          <w:szCs w:val="20"/>
        </w:rPr>
      </w:pPr>
      <w:hyperlink r:id="rId13" w:history="1">
        <w:r w:rsidR="00961FEB" w:rsidRPr="003F7E33">
          <w:rPr>
            <w:rStyle w:val="Hipersaite"/>
            <w:rFonts w:ascii="Times New Roman" w:hAnsi="Times New Roman" w:cs="Times New Roman"/>
            <w:sz w:val="20"/>
            <w:szCs w:val="20"/>
          </w:rPr>
          <w:t>Laura.Turlaja@km.gov.lv</w:t>
        </w:r>
      </w:hyperlink>
      <w:r w:rsidR="00961FEB" w:rsidRPr="003F7E33">
        <w:rPr>
          <w:rFonts w:ascii="Times New Roman" w:hAnsi="Times New Roman" w:cs="Times New Roman"/>
          <w:sz w:val="20"/>
          <w:szCs w:val="20"/>
        </w:rPr>
        <w:t xml:space="preserve"> </w:t>
      </w:r>
    </w:p>
    <w:sectPr w:rsidR="00D21AE2" w:rsidRPr="003F7E33" w:rsidSect="00967A28">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9198A" w14:textId="77777777" w:rsidR="00C21966" w:rsidRDefault="00C21966" w:rsidP="005B7366">
      <w:r>
        <w:separator/>
      </w:r>
    </w:p>
  </w:endnote>
  <w:endnote w:type="continuationSeparator" w:id="0">
    <w:p w14:paraId="0BCB38EC" w14:textId="77777777" w:rsidR="00C21966" w:rsidRDefault="00C21966" w:rsidP="005B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92E55" w14:textId="4A0F9E95" w:rsidR="00C21966" w:rsidRPr="009A0B22" w:rsidRDefault="00C21966" w:rsidP="0077635A">
    <w:pPr>
      <w:pStyle w:val="Kjene"/>
      <w:rPr>
        <w:rFonts w:ascii="Times New Roman" w:hAnsi="Times New Roman" w:cs="Times New Roman"/>
        <w:sz w:val="20"/>
        <w:szCs w:val="20"/>
      </w:rPr>
    </w:pPr>
    <w:r>
      <w:rPr>
        <w:rFonts w:ascii="Times New Roman" w:hAnsi="Times New Roman" w:cs="Times New Roman"/>
        <w:sz w:val="20"/>
        <w:szCs w:val="20"/>
      </w:rPr>
      <w:t>KMPamn_2</w:t>
    </w:r>
    <w:r w:rsidR="00967A28">
      <w:rPr>
        <w:rFonts w:ascii="Times New Roman" w:hAnsi="Times New Roman" w:cs="Times New Roman"/>
        <w:sz w:val="20"/>
        <w:szCs w:val="20"/>
      </w:rPr>
      <w:t>7</w:t>
    </w:r>
    <w:r>
      <w:rPr>
        <w:rFonts w:ascii="Times New Roman" w:hAnsi="Times New Roman" w:cs="Times New Roman"/>
        <w:sz w:val="20"/>
        <w:szCs w:val="20"/>
      </w:rPr>
      <w:t>04</w:t>
    </w:r>
    <w:r w:rsidRPr="009A0B22">
      <w:rPr>
        <w:rFonts w:ascii="Times New Roman" w:hAnsi="Times New Roman" w:cs="Times New Roman"/>
        <w:sz w:val="20"/>
        <w:szCs w:val="20"/>
      </w:rPr>
      <w:t>21_kulturpolitikas_pamatnostadnes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F811" w14:textId="22033F26" w:rsidR="00C21966" w:rsidRPr="00155268" w:rsidRDefault="00C21966">
    <w:pPr>
      <w:pStyle w:val="Kjene"/>
      <w:rPr>
        <w:rFonts w:ascii="Times New Roman" w:hAnsi="Times New Roman" w:cs="Times New Roman"/>
        <w:sz w:val="20"/>
        <w:szCs w:val="20"/>
      </w:rPr>
    </w:pPr>
    <w:r>
      <w:rPr>
        <w:rFonts w:ascii="Times New Roman" w:hAnsi="Times New Roman" w:cs="Times New Roman"/>
        <w:sz w:val="20"/>
        <w:szCs w:val="20"/>
      </w:rPr>
      <w:t>KMPamn_2</w:t>
    </w:r>
    <w:r w:rsidR="00967A28">
      <w:rPr>
        <w:rFonts w:ascii="Times New Roman" w:hAnsi="Times New Roman" w:cs="Times New Roman"/>
        <w:sz w:val="20"/>
        <w:szCs w:val="20"/>
      </w:rPr>
      <w:t>7</w:t>
    </w:r>
    <w:r>
      <w:rPr>
        <w:rFonts w:ascii="Times New Roman" w:hAnsi="Times New Roman" w:cs="Times New Roman"/>
        <w:sz w:val="20"/>
        <w:szCs w:val="20"/>
      </w:rPr>
      <w:t>04</w:t>
    </w:r>
    <w:r w:rsidRPr="00155268">
      <w:rPr>
        <w:rFonts w:ascii="Times New Roman" w:hAnsi="Times New Roman" w:cs="Times New Roman"/>
        <w:sz w:val="20"/>
        <w:szCs w:val="20"/>
      </w:rPr>
      <w:t>21_kulturpolitikas_pamatnostadnes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E1DA1" w14:textId="77777777" w:rsidR="00C21966" w:rsidRDefault="00C21966" w:rsidP="005B7366">
      <w:r>
        <w:separator/>
      </w:r>
    </w:p>
  </w:footnote>
  <w:footnote w:type="continuationSeparator" w:id="0">
    <w:p w14:paraId="67FD5FC2" w14:textId="77777777" w:rsidR="00C21966" w:rsidRDefault="00C21966" w:rsidP="005B7366">
      <w:r>
        <w:continuationSeparator/>
      </w:r>
    </w:p>
  </w:footnote>
  <w:footnote w:id="1">
    <w:p w14:paraId="1735B2AB" w14:textId="77777777" w:rsidR="00C21966" w:rsidRDefault="00C21966" w:rsidP="00B35CC2">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bookmarkStart w:id="1" w:name="_Hlk57794901"/>
      <w:r>
        <w:rPr>
          <w:rFonts w:ascii="Times New Roman" w:hAnsi="Times New Roman" w:cs="Times New Roman"/>
        </w:rPr>
        <w:t>Kultūr</w:t>
      </w:r>
      <w:r w:rsidRPr="00A65DF4">
        <w:rPr>
          <w:rFonts w:ascii="Times New Roman" w:hAnsi="Times New Roman" w:cs="Times New Roman"/>
        </w:rPr>
        <w:t>politikas pamatnostādnes 201</w:t>
      </w:r>
      <w:r>
        <w:rPr>
          <w:rFonts w:ascii="Times New Roman" w:hAnsi="Times New Roman" w:cs="Times New Roman"/>
        </w:rPr>
        <w:t>4</w:t>
      </w:r>
      <w:r w:rsidRPr="00A65DF4">
        <w:rPr>
          <w:rFonts w:ascii="Times New Roman" w:hAnsi="Times New Roman" w:cs="Times New Roman"/>
        </w:rPr>
        <w:t>.–20</w:t>
      </w:r>
      <w:r>
        <w:rPr>
          <w:rFonts w:ascii="Times New Roman" w:hAnsi="Times New Roman" w:cs="Times New Roman"/>
        </w:rPr>
        <w:t>20</w:t>
      </w:r>
      <w:r w:rsidRPr="00A65DF4">
        <w:rPr>
          <w:rFonts w:ascii="Times New Roman" w:hAnsi="Times New Roman" w:cs="Times New Roman"/>
        </w:rPr>
        <w:t>.gadam „</w:t>
      </w:r>
      <w:r>
        <w:rPr>
          <w:rFonts w:ascii="Times New Roman" w:hAnsi="Times New Roman" w:cs="Times New Roman"/>
        </w:rPr>
        <w:t>Radošā Latvija</w:t>
      </w:r>
      <w:r w:rsidRPr="00A65DF4">
        <w:rPr>
          <w:rFonts w:ascii="Times New Roman" w:hAnsi="Times New Roman" w:cs="Times New Roman"/>
        </w:rPr>
        <w:t>” (apstiprinātas ar MK 201</w:t>
      </w:r>
      <w:r>
        <w:rPr>
          <w:rFonts w:ascii="Times New Roman" w:hAnsi="Times New Roman" w:cs="Times New Roman"/>
        </w:rPr>
        <w:t>4</w:t>
      </w:r>
      <w:r w:rsidRPr="00A65DF4">
        <w:rPr>
          <w:rFonts w:ascii="Times New Roman" w:hAnsi="Times New Roman" w:cs="Times New Roman"/>
        </w:rPr>
        <w:t>.gada 2</w:t>
      </w:r>
      <w:r>
        <w:rPr>
          <w:rFonts w:ascii="Times New Roman" w:hAnsi="Times New Roman" w:cs="Times New Roman"/>
        </w:rPr>
        <w:t>9</w:t>
      </w:r>
      <w:r w:rsidRPr="00A65DF4">
        <w:rPr>
          <w:rFonts w:ascii="Times New Roman" w:hAnsi="Times New Roman" w:cs="Times New Roman"/>
        </w:rPr>
        <w:t>.</w:t>
      </w:r>
      <w:r>
        <w:rPr>
          <w:rFonts w:ascii="Times New Roman" w:hAnsi="Times New Roman" w:cs="Times New Roman"/>
        </w:rPr>
        <w:t>jūlija</w:t>
      </w:r>
      <w:r w:rsidRPr="00A65DF4">
        <w:rPr>
          <w:rFonts w:ascii="Times New Roman" w:hAnsi="Times New Roman" w:cs="Times New Roman"/>
        </w:rPr>
        <w:t xml:space="preserve"> rīkojumu Nr.</w:t>
      </w:r>
      <w:r>
        <w:rPr>
          <w:rFonts w:ascii="Times New Roman" w:hAnsi="Times New Roman" w:cs="Times New Roman"/>
        </w:rPr>
        <w:t>401</w:t>
      </w:r>
      <w:r w:rsidRPr="00A65DF4">
        <w:rPr>
          <w:rFonts w:ascii="Times New Roman" w:hAnsi="Times New Roman" w:cs="Times New Roman"/>
        </w:rPr>
        <w:t xml:space="preserve">). Turpmāk – </w:t>
      </w:r>
      <w:r>
        <w:rPr>
          <w:rFonts w:ascii="Times New Roman" w:hAnsi="Times New Roman" w:cs="Times New Roman"/>
        </w:rPr>
        <w:t>Radošā Latvija</w:t>
      </w:r>
      <w:r w:rsidRPr="00A65DF4">
        <w:rPr>
          <w:rFonts w:ascii="Times New Roman" w:hAnsi="Times New Roman" w:cs="Times New Roman"/>
        </w:rPr>
        <w:t xml:space="preserve">. </w:t>
      </w:r>
    </w:p>
    <w:p w14:paraId="0D553A2F" w14:textId="4FB96A74" w:rsidR="00C21966" w:rsidRPr="00155268" w:rsidRDefault="00C21966" w:rsidP="00B35CC2">
      <w:pPr>
        <w:pStyle w:val="Vresteksts"/>
        <w:ind w:left="0" w:firstLine="0"/>
        <w:rPr>
          <w:rFonts w:ascii="Times New Roman" w:hAnsi="Times New Roman" w:cs="Times New Roman"/>
        </w:rPr>
      </w:pPr>
      <w:r w:rsidRPr="00A65DF4">
        <w:rPr>
          <w:rFonts w:ascii="Times New Roman" w:hAnsi="Times New Roman" w:cs="Times New Roman"/>
        </w:rPr>
        <w:t xml:space="preserve">Pieejamas: </w:t>
      </w:r>
      <w:hyperlink r:id="rId1" w:history="1">
        <w:r w:rsidRPr="00155268">
          <w:rPr>
            <w:rStyle w:val="Hipersaite"/>
            <w:rFonts w:ascii="Times New Roman" w:hAnsi="Times New Roman" w:cs="Times New Roman"/>
          </w:rPr>
          <w:t>https://www.km.gov.lv/uploads/ckeditor/files/KM_dokumenti/Radosa_Latvija.pd</w:t>
        </w:r>
        <w:bookmarkEnd w:id="1"/>
        <w:r w:rsidRPr="00155268">
          <w:rPr>
            <w:rStyle w:val="Hipersaite"/>
            <w:rFonts w:ascii="Times New Roman" w:hAnsi="Times New Roman" w:cs="Times New Roman"/>
          </w:rPr>
          <w:t>f</w:t>
        </w:r>
      </w:hyperlink>
      <w:r w:rsidRPr="00155268">
        <w:rPr>
          <w:rFonts w:ascii="Times New Roman" w:hAnsi="Times New Roman" w:cs="Times New Roman"/>
        </w:rPr>
        <w:t xml:space="preserve"> </w:t>
      </w:r>
    </w:p>
  </w:footnote>
  <w:footnote w:id="2">
    <w:p w14:paraId="668CE593" w14:textId="48E01DEB"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7326F6">
        <w:rPr>
          <w:rFonts w:ascii="Times New Roman" w:hAnsi="Times New Roman" w:cs="Times New Roman"/>
        </w:rPr>
        <w:t>M</w:t>
      </w:r>
      <w:r>
        <w:rPr>
          <w:rFonts w:ascii="Times New Roman" w:hAnsi="Times New Roman" w:cs="Times New Roman"/>
        </w:rPr>
        <w:t>K</w:t>
      </w:r>
      <w:r w:rsidRPr="007326F6">
        <w:rPr>
          <w:rFonts w:ascii="Times New Roman" w:hAnsi="Times New Roman" w:cs="Times New Roman"/>
        </w:rPr>
        <w:t xml:space="preserve"> </w:t>
      </w:r>
      <w:proofErr w:type="gramStart"/>
      <w:r w:rsidRPr="007326F6">
        <w:rPr>
          <w:rFonts w:ascii="Times New Roman" w:hAnsi="Times New Roman" w:cs="Times New Roman"/>
        </w:rPr>
        <w:t>2003.gada</w:t>
      </w:r>
      <w:proofErr w:type="gramEnd"/>
      <w:r w:rsidRPr="007326F6">
        <w:rPr>
          <w:rFonts w:ascii="Times New Roman" w:hAnsi="Times New Roman" w:cs="Times New Roman"/>
        </w:rPr>
        <w:t xml:space="preserve"> 29.aprīļa noteikumi Nr.241 „Kultūras ministrijas nolikums”.</w:t>
      </w:r>
      <w:r>
        <w:rPr>
          <w:rFonts w:ascii="Times New Roman" w:hAnsi="Times New Roman" w:cs="Times New Roman"/>
        </w:rPr>
        <w:t xml:space="preserve"> Pieejami: </w:t>
      </w:r>
      <w:hyperlink r:id="rId2" w:history="1">
        <w:r w:rsidRPr="00155268">
          <w:rPr>
            <w:rStyle w:val="Hipersaite"/>
            <w:rFonts w:ascii="Times New Roman" w:hAnsi="Times New Roman" w:cs="Times New Roman"/>
          </w:rPr>
          <w:t>https://likumi.lv/doc.php?id=74750</w:t>
        </w:r>
      </w:hyperlink>
      <w:r w:rsidRPr="00155268">
        <w:rPr>
          <w:rFonts w:ascii="Times New Roman" w:hAnsi="Times New Roman" w:cs="Times New Roman"/>
        </w:rPr>
        <w:t xml:space="preserve"> </w:t>
      </w:r>
    </w:p>
  </w:footnote>
  <w:footnote w:id="3">
    <w:p w14:paraId="39160E6B" w14:textId="340999A7"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3F79BC">
        <w:rPr>
          <w:rFonts w:ascii="Times New Roman" w:hAnsi="Times New Roman" w:cs="Times New Roman"/>
        </w:rPr>
        <w:t>Latvijas Republikas Satversme (19.06.2014. likuma redakcijā, kas stājas spēkā 22.07.2014.).</w:t>
      </w:r>
      <w:r>
        <w:rPr>
          <w:rFonts w:ascii="Times New Roman" w:hAnsi="Times New Roman" w:cs="Times New Roman"/>
        </w:rPr>
        <w:t xml:space="preserve"> Pieejama: </w:t>
      </w:r>
      <w:hyperlink r:id="rId3" w:history="1">
        <w:r w:rsidRPr="00155268">
          <w:rPr>
            <w:rStyle w:val="Hipersaite"/>
            <w:rFonts w:ascii="Times New Roman" w:hAnsi="Times New Roman" w:cs="Times New Roman"/>
          </w:rPr>
          <w:t>https://likumi.lv/ta/id/57980-latvijas-republikas-satversm</w:t>
        </w:r>
        <w:r w:rsidRPr="007A4D79">
          <w:rPr>
            <w:rStyle w:val="Hipersaite"/>
            <w:rFonts w:ascii="Times New Roman" w:hAnsi="Times New Roman" w:cs="Times New Roman"/>
          </w:rPr>
          <w:t>e</w:t>
        </w:r>
      </w:hyperlink>
      <w:r>
        <w:rPr>
          <w:rFonts w:ascii="Times New Roman" w:hAnsi="Times New Roman" w:cs="Times New Roman"/>
        </w:rPr>
        <w:t xml:space="preserve"> </w:t>
      </w:r>
    </w:p>
  </w:footnote>
  <w:footnote w:id="4">
    <w:p w14:paraId="19A55074" w14:textId="584040FA" w:rsidR="00C21966" w:rsidRPr="00A303DF"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A303DF">
        <w:rPr>
          <w:rFonts w:ascii="Times New Roman" w:hAnsi="Times New Roman" w:cs="Times New Roman"/>
        </w:rPr>
        <w:t>Latvijas ilgtspējīgas attīstības stratēģija 2030.gadam (pieņemta Saeimā 2010.gada 10.jūnijā). Turpmāk – Stratēģija2030. Pieejama:</w:t>
      </w:r>
    </w:p>
    <w:p w14:paraId="1E33F5CB" w14:textId="02B8E94E" w:rsidR="00C21966" w:rsidRPr="00155268" w:rsidRDefault="00967A28" w:rsidP="00155268">
      <w:pPr>
        <w:pStyle w:val="Vresteksts"/>
        <w:ind w:firstLine="567"/>
        <w:jc w:val="left"/>
        <w:rPr>
          <w:rFonts w:ascii="Times New Roman" w:hAnsi="Times New Roman" w:cs="Times New Roman"/>
        </w:rPr>
      </w:pPr>
      <w:hyperlink r:id="rId4" w:history="1">
        <w:r w:rsidR="00C21966" w:rsidRPr="00155268">
          <w:rPr>
            <w:rStyle w:val="Hipersaite"/>
            <w:rFonts w:ascii="Times New Roman" w:hAnsi="Times New Roman" w:cs="Times New Roman"/>
          </w:rPr>
          <w:t>https://www.pkc.gov.lv/sites/default/files/inline-files/Latvija_2030_6.pd</w:t>
        </w:r>
        <w:r w:rsidR="00C21966" w:rsidRPr="00A303DF">
          <w:rPr>
            <w:rStyle w:val="Hipersaite"/>
            <w:rFonts w:ascii="Times New Roman" w:hAnsi="Times New Roman" w:cs="Times New Roman"/>
          </w:rPr>
          <w:t>f</w:t>
        </w:r>
      </w:hyperlink>
      <w:r w:rsidR="00C21966" w:rsidRPr="00A303DF">
        <w:rPr>
          <w:rFonts w:ascii="Times New Roman" w:hAnsi="Times New Roman" w:cs="Times New Roman"/>
        </w:rPr>
        <w:t xml:space="preserve"> </w:t>
      </w:r>
    </w:p>
  </w:footnote>
  <w:footnote w:id="5">
    <w:p w14:paraId="425949B0" w14:textId="65827145" w:rsidR="00C21966" w:rsidRPr="00155268" w:rsidRDefault="00C21966" w:rsidP="00155268">
      <w:pPr>
        <w:pStyle w:val="Vresteksts"/>
        <w:ind w:left="0" w:firstLine="0"/>
        <w:rPr>
          <w:rFonts w:ascii="Times New Roman" w:hAnsi="Times New Roman" w:cs="Times New Roman"/>
        </w:rPr>
      </w:pPr>
      <w:r w:rsidRPr="009A0B22">
        <w:rPr>
          <w:rStyle w:val="Vresatsauce"/>
          <w:rFonts w:ascii="Times New Roman" w:hAnsi="Times New Roman" w:cs="Times New Roman"/>
        </w:rPr>
        <w:footnoteRef/>
      </w:r>
      <w:bookmarkStart w:id="3" w:name="_Hlk64377271"/>
      <w:r w:rsidRPr="00155268">
        <w:rPr>
          <w:rFonts w:ascii="Times New Roman" w:hAnsi="Times New Roman" w:cs="Times New Roman"/>
        </w:rPr>
        <w:t xml:space="preserve">Latvijas Nacionālais attīstības plāns 2021.–2027.gadam </w:t>
      </w:r>
      <w:bookmarkEnd w:id="3"/>
      <w:r w:rsidRPr="00155268">
        <w:rPr>
          <w:rFonts w:ascii="Times New Roman" w:hAnsi="Times New Roman" w:cs="Times New Roman"/>
        </w:rPr>
        <w:t xml:space="preserve">(apstiprināts ar 2020.gada 2.jūlija Saeimas lēmumu). Turpmāk – NAP2027. Pieejams: </w:t>
      </w:r>
    </w:p>
    <w:p w14:paraId="4A69204C" w14:textId="661D5398" w:rsidR="00C21966" w:rsidRPr="00155268" w:rsidRDefault="00967A28" w:rsidP="00155268">
      <w:pPr>
        <w:pStyle w:val="Vresteksts"/>
        <w:ind w:firstLine="567"/>
        <w:jc w:val="left"/>
        <w:rPr>
          <w:rFonts w:ascii="Times New Roman" w:hAnsi="Times New Roman" w:cs="Times New Roman"/>
        </w:rPr>
      </w:pPr>
      <w:hyperlink r:id="rId5" w:history="1">
        <w:r w:rsidR="00C21966" w:rsidRPr="00155268">
          <w:rPr>
            <w:rStyle w:val="Hipersaite"/>
            <w:rFonts w:ascii="Times New Roman" w:hAnsi="Times New Roman" w:cs="Times New Roman"/>
          </w:rPr>
          <w:t>https://www.pkc.gov.lv/sites/default/files/inline-files/NAP2027_apstiprin%C4%81ts%20Saeim%C4%81_1.pd</w:t>
        </w:r>
        <w:r w:rsidR="00C21966" w:rsidRPr="00A303DF">
          <w:rPr>
            <w:rStyle w:val="Hipersaite"/>
            <w:rFonts w:ascii="Times New Roman" w:hAnsi="Times New Roman" w:cs="Times New Roman"/>
          </w:rPr>
          <w:t>f</w:t>
        </w:r>
      </w:hyperlink>
      <w:r w:rsidR="00C21966" w:rsidRPr="00A303DF">
        <w:rPr>
          <w:rFonts w:ascii="Times New Roman" w:hAnsi="Times New Roman" w:cs="Times New Roman"/>
        </w:rPr>
        <w:t xml:space="preserve"> </w:t>
      </w:r>
    </w:p>
  </w:footnote>
  <w:footnote w:id="6">
    <w:p w14:paraId="53FF3F23" w14:textId="22850E4D"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3F79BC">
        <w:rPr>
          <w:rFonts w:ascii="Times New Roman" w:hAnsi="Times New Roman" w:cs="Times New Roman"/>
        </w:rPr>
        <w:t>Latvijas Republikas Satversme (19.06.2014. likuma redakcijā, kas stājas spēkā 22.07.2014.).</w:t>
      </w:r>
      <w:r>
        <w:rPr>
          <w:rFonts w:ascii="Times New Roman" w:hAnsi="Times New Roman" w:cs="Times New Roman"/>
        </w:rPr>
        <w:t xml:space="preserve"> Pieejama: </w:t>
      </w:r>
      <w:hyperlink r:id="rId6" w:history="1">
        <w:r w:rsidRPr="00155268">
          <w:rPr>
            <w:rStyle w:val="Hipersaite"/>
            <w:rFonts w:ascii="Times New Roman" w:hAnsi="Times New Roman" w:cs="Times New Roman"/>
          </w:rPr>
          <w:t>https://likumi.lv/ta/id/57980-latvijas-republikas-satversm</w:t>
        </w:r>
        <w:r w:rsidRPr="007A4D79">
          <w:rPr>
            <w:rStyle w:val="Hipersaite"/>
            <w:rFonts w:ascii="Times New Roman" w:hAnsi="Times New Roman" w:cs="Times New Roman"/>
          </w:rPr>
          <w:t>e</w:t>
        </w:r>
      </w:hyperlink>
      <w:r w:rsidRPr="00A303DF">
        <w:rPr>
          <w:rFonts w:ascii="Times New Roman" w:hAnsi="Times New Roman" w:cs="Times New Roman"/>
        </w:rPr>
        <w:t xml:space="preserve"> </w:t>
      </w:r>
    </w:p>
  </w:footnote>
  <w:footnote w:id="7">
    <w:p w14:paraId="30E698E1" w14:textId="19385E44" w:rsidR="00C21966" w:rsidRPr="00155268" w:rsidRDefault="00C21966" w:rsidP="00155268">
      <w:pPr>
        <w:pStyle w:val="Vresteksts"/>
        <w:ind w:firstLine="567"/>
        <w:rPr>
          <w:rFonts w:ascii="Times New Roman" w:hAnsi="Times New Roman" w:cs="Times New Roman"/>
        </w:rPr>
      </w:pPr>
      <w:r w:rsidRPr="00155268">
        <w:rPr>
          <w:rStyle w:val="Vresatsauce"/>
          <w:rFonts w:ascii="Times New Roman" w:hAnsi="Times New Roman" w:cs="Times New Roman"/>
        </w:rPr>
        <w:footnoteRef/>
      </w:r>
      <w:r w:rsidRPr="00EF793A">
        <w:rPr>
          <w:rFonts w:ascii="Times New Roman" w:hAnsi="Times New Roman" w:cs="Times New Roman"/>
        </w:rPr>
        <w:t>Radošā Latvija. Pieejam</w:t>
      </w:r>
      <w:r>
        <w:rPr>
          <w:rFonts w:ascii="Times New Roman" w:hAnsi="Times New Roman" w:cs="Times New Roman"/>
        </w:rPr>
        <w:t>a</w:t>
      </w:r>
      <w:r w:rsidRPr="00EF793A">
        <w:rPr>
          <w:rFonts w:ascii="Times New Roman" w:hAnsi="Times New Roman" w:cs="Times New Roman"/>
        </w:rPr>
        <w:t xml:space="preserve">: </w:t>
      </w:r>
      <w:hyperlink r:id="rId7" w:history="1">
        <w:r w:rsidRPr="00155268">
          <w:rPr>
            <w:rStyle w:val="Hipersaite"/>
            <w:rFonts w:ascii="Times New Roman" w:hAnsi="Times New Roman" w:cs="Times New Roman"/>
          </w:rPr>
          <w:t>https://www.km.gov.lv/uploads/ckeditor/files/KM_dokumenti/Radosa_Latvija.pd</w:t>
        </w:r>
        <w:r w:rsidRPr="00EF793A">
          <w:rPr>
            <w:rStyle w:val="Hipersaite"/>
            <w:rFonts w:ascii="Times New Roman" w:hAnsi="Times New Roman" w:cs="Times New Roman"/>
          </w:rPr>
          <w:t>f</w:t>
        </w:r>
      </w:hyperlink>
      <w:r w:rsidRPr="00EF793A">
        <w:rPr>
          <w:rFonts w:ascii="Times New Roman" w:hAnsi="Times New Roman" w:cs="Times New Roman"/>
        </w:rPr>
        <w:t xml:space="preserve"> </w:t>
      </w:r>
    </w:p>
  </w:footnote>
  <w:footnote w:id="8">
    <w:p w14:paraId="5DA5C8A1" w14:textId="3EC15075" w:rsidR="00C21966" w:rsidRPr="00EF793A" w:rsidRDefault="00C21966" w:rsidP="00155268">
      <w:pPr>
        <w:pStyle w:val="Vresteksts"/>
        <w:ind w:left="0" w:firstLine="0"/>
        <w:rPr>
          <w:rFonts w:ascii="Times New Roman" w:hAnsi="Times New Roman" w:cs="Times New Roman"/>
        </w:rPr>
      </w:pPr>
      <w:r w:rsidRPr="00EF793A">
        <w:rPr>
          <w:rStyle w:val="Vresatsauce"/>
          <w:rFonts w:ascii="Times New Roman" w:hAnsi="Times New Roman" w:cs="Times New Roman"/>
        </w:rPr>
        <w:footnoteRef/>
      </w:r>
      <w:r w:rsidRPr="00EF793A">
        <w:rPr>
          <w:rFonts w:ascii="Times New Roman" w:hAnsi="Times New Roman" w:cs="Times New Roman"/>
        </w:rPr>
        <w:t xml:space="preserve">Informatīvais ziņojums „Par valsts kultūrpolitikas pamatnostādņu „Radošā Latvija” (2014 – 2020) starpposma ietekmes izvērtējumu par periodu no 2014. līdz 2016.gadam”. Pieejams: </w:t>
      </w:r>
      <w:hyperlink r:id="rId8" w:history="1">
        <w:r w:rsidRPr="00EF793A">
          <w:rPr>
            <w:rStyle w:val="Hipersaite"/>
            <w:rFonts w:ascii="Times New Roman" w:hAnsi="Times New Roman" w:cs="Times New Roman"/>
          </w:rPr>
          <w:t>https://www.km.gov.lv/uploads/ckeditor/files/kultura_timekli/KMZin_210817_RL_starpposms.pdf</w:t>
        </w:r>
      </w:hyperlink>
    </w:p>
  </w:footnote>
  <w:footnote w:id="9">
    <w:p w14:paraId="2317E501" w14:textId="58E8A0E1" w:rsidR="00C21966" w:rsidRPr="00C43682" w:rsidRDefault="00C21966" w:rsidP="001328CA">
      <w:pPr>
        <w:pStyle w:val="Vresteksts"/>
        <w:ind w:left="0" w:firstLine="0"/>
        <w:rPr>
          <w:rFonts w:ascii="Times New Roman" w:hAnsi="Times New Roman" w:cs="Times New Roman"/>
        </w:rPr>
      </w:pPr>
      <w:r w:rsidRPr="00343AF6">
        <w:rPr>
          <w:rStyle w:val="Vresatsauce"/>
          <w:rFonts w:ascii="Times New Roman" w:hAnsi="Times New Roman" w:cs="Times New Roman"/>
        </w:rPr>
        <w:footnoteRef/>
      </w:r>
      <w:r w:rsidRPr="00343AF6">
        <w:rPr>
          <w:rStyle w:val="Vresatsauce"/>
          <w:rFonts w:ascii="Times New Roman" w:hAnsi="Times New Roman" w:cs="Times New Roman"/>
        </w:rPr>
        <w:t xml:space="preserve"> </w:t>
      </w:r>
      <w:r w:rsidRPr="00C43682">
        <w:rPr>
          <w:rFonts w:ascii="Times New Roman" w:hAnsi="Times New Roman" w:cs="Times New Roman"/>
        </w:rPr>
        <w:t>L</w:t>
      </w:r>
      <w:r>
        <w:rPr>
          <w:rFonts w:ascii="Times New Roman" w:hAnsi="Times New Roman" w:cs="Times New Roman"/>
        </w:rPr>
        <w:t>KA</w:t>
      </w:r>
      <w:r w:rsidRPr="00C43682">
        <w:rPr>
          <w:rFonts w:ascii="Times New Roman" w:hAnsi="Times New Roman" w:cs="Times New Roman"/>
        </w:rPr>
        <w:t xml:space="preserve">, SIA „Analītisko pētījumu un stratēģiju laboratorija”, SIA “SKDS” (2020). Kultūras patēriņa un līdzdalības ietekmes pētījums (turpmāk – 2020.gada Kultūras patēriņa pētījums). Pieejams: </w:t>
      </w:r>
      <w:hyperlink r:id="rId9" w:history="1">
        <w:r w:rsidRPr="00C43682">
          <w:rPr>
            <w:rStyle w:val="Hipersaite"/>
            <w:rFonts w:ascii="Times New Roman" w:hAnsi="Times New Roman" w:cs="Times New Roman"/>
          </w:rPr>
          <w:t>https://www.km.gov.lv/lv/media/11801/download</w:t>
        </w:r>
      </w:hyperlink>
    </w:p>
  </w:footnote>
  <w:footnote w:id="10">
    <w:p w14:paraId="35B957C9" w14:textId="5C0C95EC" w:rsidR="00C21966" w:rsidRPr="00343AF6" w:rsidRDefault="00C21966" w:rsidP="001328CA">
      <w:pPr>
        <w:pStyle w:val="Vresteksts"/>
        <w:ind w:left="0" w:firstLine="0"/>
        <w:rPr>
          <w:rFonts w:ascii="Times New Roman" w:hAnsi="Times New Roman" w:cs="Times New Roman"/>
        </w:rPr>
      </w:pPr>
      <w:r w:rsidRPr="00C43682">
        <w:rPr>
          <w:rFonts w:ascii="Times New Roman" w:hAnsi="Times New Roman" w:cs="Times New Roman"/>
          <w:vertAlign w:val="superscript"/>
        </w:rPr>
        <w:footnoteRef/>
      </w:r>
      <w:r w:rsidRPr="00C43682">
        <w:rPr>
          <w:rFonts w:ascii="Times New Roman" w:hAnsi="Times New Roman" w:cs="Times New Roman"/>
        </w:rPr>
        <w:t xml:space="preserve"> Jāņem vērā, ka pētījumā iekļauti dati par kultūras patēriņu periodā no 2019.gada oktobra līdz 2020.gada oktobrim.</w:t>
      </w:r>
    </w:p>
  </w:footnote>
  <w:footnote w:id="11">
    <w:p w14:paraId="7A08EC6C" w14:textId="6F70AFC7" w:rsidR="00C21966" w:rsidRPr="00155268" w:rsidRDefault="00C21966" w:rsidP="009F768A">
      <w:pPr>
        <w:pStyle w:val="Vresteksts"/>
        <w:ind w:left="0" w:firstLine="0"/>
        <w:rPr>
          <w:rFonts w:ascii="Times New Roman" w:hAnsi="Times New Roman" w:cs="Times New Roman"/>
        </w:rPr>
      </w:pPr>
      <w:r w:rsidRPr="00343AF6">
        <w:rPr>
          <w:rStyle w:val="Vresatsauce"/>
          <w:rFonts w:ascii="Times New Roman" w:hAnsi="Times New Roman" w:cs="Times New Roman"/>
        </w:rPr>
        <w:footnoteRef/>
      </w:r>
      <w:r w:rsidRPr="00343AF6">
        <w:rPr>
          <w:rFonts w:ascii="Times New Roman" w:hAnsi="Times New Roman" w:cs="Times New Roman"/>
        </w:rPr>
        <w:t xml:space="preserve"> L</w:t>
      </w:r>
      <w:r>
        <w:rPr>
          <w:rFonts w:ascii="Times New Roman" w:hAnsi="Times New Roman" w:cs="Times New Roman"/>
        </w:rPr>
        <w:t>KA</w:t>
      </w:r>
      <w:r w:rsidRPr="00343AF6">
        <w:rPr>
          <w:rFonts w:ascii="Times New Roman" w:hAnsi="Times New Roman" w:cs="Times New Roman"/>
        </w:rPr>
        <w:t>, Pētījumu centrs “SKDS”, Biedrība “</w:t>
      </w:r>
      <w:proofErr w:type="spellStart"/>
      <w:r w:rsidRPr="00343AF6">
        <w:rPr>
          <w:rFonts w:ascii="Times New Roman" w:hAnsi="Times New Roman" w:cs="Times New Roman"/>
        </w:rPr>
        <w:t>Culturelab</w:t>
      </w:r>
      <w:proofErr w:type="spellEnd"/>
      <w:r w:rsidRPr="00343AF6">
        <w:rPr>
          <w:rFonts w:ascii="Times New Roman" w:hAnsi="Times New Roman" w:cs="Times New Roman"/>
        </w:rPr>
        <w:t>” (2018). Kultūras patēriņa un līdzdalības ietekmes pētījums (turpmāk – 2018.gada Kultūras patēriņa pētījums). Pieejams:</w:t>
      </w:r>
      <w:r>
        <w:rPr>
          <w:rFonts w:ascii="Times New Roman" w:hAnsi="Times New Roman" w:cs="Times New Roman"/>
        </w:rPr>
        <w:t xml:space="preserve"> </w:t>
      </w:r>
      <w:hyperlink r:id="rId10" w:history="1">
        <w:r w:rsidRPr="00A6043A">
          <w:rPr>
            <w:rStyle w:val="Hipersaite"/>
          </w:rPr>
          <w:t>https://www.km.gov.lv/sites/km/files/lka20zpc_kulturas20paterins20un20lidzdaliba2020181.pdf</w:t>
        </w:r>
      </w:hyperlink>
      <w:r>
        <w:rPr>
          <w:rFonts w:ascii="Times New Roman" w:hAnsi="Times New Roman" w:cs="Times New Roman"/>
        </w:rPr>
        <w:t xml:space="preserve"> </w:t>
      </w:r>
    </w:p>
  </w:footnote>
  <w:footnote w:id="12">
    <w:p w14:paraId="27EFFE9E" w14:textId="6F21DB21" w:rsidR="00C21966" w:rsidRPr="00155268" w:rsidRDefault="00C21966" w:rsidP="00C43682">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 xml:space="preserve">Centrālā statistikas pārvalde (turpmāk – CSP) (2020). </w:t>
      </w:r>
      <w:r w:rsidRPr="000C54FE">
        <w:rPr>
          <w:rFonts w:ascii="Times New Roman" w:hAnsi="Times New Roman" w:cs="Times New Roman"/>
        </w:rPr>
        <w:t xml:space="preserve">Mājsaimniecību patēriņa </w:t>
      </w:r>
      <w:r>
        <w:rPr>
          <w:rFonts w:ascii="Times New Roman" w:hAnsi="Times New Roman" w:cs="Times New Roman"/>
        </w:rPr>
        <w:t xml:space="preserve">tendences Latvijā 2019.gadā. Pieejams: </w:t>
      </w:r>
      <w:hyperlink r:id="rId11" w:history="1">
        <w:r w:rsidRPr="00791FD3">
          <w:rPr>
            <w:rStyle w:val="Hipersaite"/>
            <w:rFonts w:ascii="Times New Roman" w:hAnsi="Times New Roman" w:cs="Times New Roman"/>
          </w:rPr>
          <w:t>https://www.csb.gov.lv/sites/default/files/publication/2020-10/Nr_10_Majsaimniecibu_%20paterina_tendences_Latvija_2019_gada_%2820_00%29_LV.pdf</w:t>
        </w:r>
      </w:hyperlink>
      <w:r>
        <w:rPr>
          <w:rFonts w:ascii="Times New Roman" w:hAnsi="Times New Roman" w:cs="Times New Roman"/>
        </w:rPr>
        <w:t xml:space="preserve"> </w:t>
      </w:r>
    </w:p>
  </w:footnote>
  <w:footnote w:id="13">
    <w:p w14:paraId="3F0390C6" w14:textId="77777777" w:rsidR="00C21966" w:rsidRDefault="00C21966" w:rsidP="00155268">
      <w:pPr>
        <w:pStyle w:val="Vresteksts"/>
        <w:ind w:left="0" w:firstLine="0"/>
        <w:rPr>
          <w:rFonts w:ascii="Times New Roman" w:hAnsi="Times New Roman" w:cs="Times New Roman"/>
        </w:rPr>
      </w:pPr>
      <w:r>
        <w:rPr>
          <w:rStyle w:val="Vresatsauce"/>
        </w:rPr>
        <w:footnoteRef/>
      </w:r>
      <w:bookmarkStart w:id="7" w:name="_Hlk64447658"/>
      <w:r>
        <w:rPr>
          <w:rFonts w:ascii="Times New Roman" w:hAnsi="Times New Roman" w:cs="Times New Roman"/>
        </w:rPr>
        <w:t>2018.gada Kultūras patēriņa pētījums. Pieejams:</w:t>
      </w:r>
    </w:p>
    <w:p w14:paraId="6368B379" w14:textId="0DA227FE" w:rsidR="00C21966" w:rsidRPr="00155268" w:rsidRDefault="00967A28" w:rsidP="00155268">
      <w:pPr>
        <w:pStyle w:val="Vresteksts"/>
        <w:ind w:left="0" w:firstLine="0"/>
        <w:rPr>
          <w:rFonts w:ascii="Times New Roman" w:hAnsi="Times New Roman" w:cs="Times New Roman"/>
        </w:rPr>
      </w:pPr>
      <w:hyperlink r:id="rId12" w:history="1">
        <w:r w:rsidR="00C21966" w:rsidRPr="00791FD3">
          <w:rPr>
            <w:rStyle w:val="Hipersaite"/>
          </w:rPr>
          <w:t>https://www.km.gov.lv/sites/km/files/lka20zpc_kulturas20paterins20un20lidzdaliba2020181.pdf</w:t>
        </w:r>
      </w:hyperlink>
      <w:r w:rsidR="00C21966">
        <w:t xml:space="preserve"> </w:t>
      </w:r>
      <w:bookmarkEnd w:id="7"/>
    </w:p>
  </w:footnote>
  <w:footnote w:id="14">
    <w:p w14:paraId="03450CED" w14:textId="51144F8A" w:rsidR="00C21966"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CSP. Iedzīvotāju skaits, tā izmaiņas un dabiskās kustības galvenie rādītāji. Pieejams:</w:t>
      </w:r>
    </w:p>
    <w:p w14:paraId="5D683FF3" w14:textId="23A48F8D" w:rsidR="00C21966" w:rsidRPr="00155268" w:rsidRDefault="00967A28" w:rsidP="00155268">
      <w:pPr>
        <w:pStyle w:val="Vresteksts"/>
        <w:ind w:left="0" w:firstLine="0"/>
        <w:rPr>
          <w:rFonts w:ascii="Times New Roman" w:hAnsi="Times New Roman" w:cs="Times New Roman"/>
        </w:rPr>
      </w:pPr>
      <w:hyperlink r:id="rId13" w:history="1">
        <w:r w:rsidR="00C21966" w:rsidRPr="00791FD3">
          <w:rPr>
            <w:rStyle w:val="Hipersaite"/>
            <w:rFonts w:ascii="Times New Roman" w:hAnsi="Times New Roman" w:cs="Times New Roman"/>
          </w:rPr>
          <w:t>http://data1.csb.gov.lv/pxweb/lv/iedz/iedz__iedzskaits__ikgad/ISG010.px/table/tableViewLayout1/</w:t>
        </w:r>
      </w:hyperlink>
      <w:r w:rsidR="00C21966">
        <w:rPr>
          <w:rFonts w:ascii="Times New Roman" w:hAnsi="Times New Roman" w:cs="Times New Roman"/>
        </w:rPr>
        <w:t xml:space="preserve"> </w:t>
      </w:r>
    </w:p>
  </w:footnote>
  <w:footnote w:id="15">
    <w:p w14:paraId="76079C9E" w14:textId="77777777" w:rsidR="00C21966"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 xml:space="preserve">Eurostat (2020). </w:t>
      </w:r>
      <w:proofErr w:type="spellStart"/>
      <w:r>
        <w:rPr>
          <w:rFonts w:ascii="Times New Roman" w:hAnsi="Times New Roman" w:cs="Times New Roman"/>
        </w:rPr>
        <w:t>Population</w:t>
      </w:r>
      <w:proofErr w:type="spellEnd"/>
      <w:r>
        <w:rPr>
          <w:rFonts w:ascii="Times New Roman" w:hAnsi="Times New Roman" w:cs="Times New Roman"/>
        </w:rPr>
        <w:t xml:space="preserve"> </w:t>
      </w:r>
      <w:proofErr w:type="spellStart"/>
      <w:r>
        <w:rPr>
          <w:rFonts w:ascii="Times New Roman" w:hAnsi="Times New Roman" w:cs="Times New Roman"/>
        </w:rPr>
        <w:t>on</w:t>
      </w:r>
      <w:proofErr w:type="spellEnd"/>
      <w:r>
        <w:rPr>
          <w:rFonts w:ascii="Times New Roman" w:hAnsi="Times New Roman" w:cs="Times New Roman"/>
        </w:rPr>
        <w:t xml:space="preserve"> 1st </w:t>
      </w:r>
      <w:proofErr w:type="spellStart"/>
      <w:r>
        <w:rPr>
          <w:rFonts w:ascii="Times New Roman" w:hAnsi="Times New Roman" w:cs="Times New Roman"/>
        </w:rPr>
        <w:t>January</w:t>
      </w:r>
      <w:proofErr w:type="spellEnd"/>
      <w:r>
        <w:rPr>
          <w:rFonts w:ascii="Times New Roman" w:hAnsi="Times New Roman" w:cs="Times New Roman"/>
        </w:rPr>
        <w:t xml:space="preserve"> </w:t>
      </w:r>
      <w:proofErr w:type="spellStart"/>
      <w:r>
        <w:rPr>
          <w:rFonts w:ascii="Times New Roman" w:hAnsi="Times New Roman" w:cs="Times New Roman"/>
        </w:rPr>
        <w:t>by</w:t>
      </w:r>
      <w:proofErr w:type="spellEnd"/>
      <w:r>
        <w:rPr>
          <w:rFonts w:ascii="Times New Roman" w:hAnsi="Times New Roman" w:cs="Times New Roman"/>
        </w:rPr>
        <w:t xml:space="preserve"> </w:t>
      </w:r>
      <w:proofErr w:type="spellStart"/>
      <w:r>
        <w:rPr>
          <w:rFonts w:ascii="Times New Roman" w:hAnsi="Times New Roman" w:cs="Times New Roman"/>
        </w:rPr>
        <w:t>age</w:t>
      </w:r>
      <w:proofErr w:type="spellEnd"/>
      <w:r>
        <w:rPr>
          <w:rFonts w:ascii="Times New Roman" w:hAnsi="Times New Roman" w:cs="Times New Roman"/>
        </w:rPr>
        <w:t xml:space="preserve">, </w:t>
      </w:r>
      <w:proofErr w:type="spellStart"/>
      <w:r>
        <w:rPr>
          <w:rFonts w:ascii="Times New Roman" w:hAnsi="Times New Roman" w:cs="Times New Roman"/>
        </w:rPr>
        <w:t>sex</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type</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projection</w:t>
      </w:r>
      <w:proofErr w:type="spellEnd"/>
      <w:r>
        <w:rPr>
          <w:rFonts w:ascii="Times New Roman" w:hAnsi="Times New Roman" w:cs="Times New Roman"/>
        </w:rPr>
        <w:t xml:space="preserve">. </w:t>
      </w:r>
      <w:r w:rsidRPr="00155268">
        <w:rPr>
          <w:rFonts w:ascii="Times New Roman" w:hAnsi="Times New Roman" w:cs="Times New Roman"/>
        </w:rPr>
        <w:t>Pieejams:</w:t>
      </w:r>
    </w:p>
    <w:p w14:paraId="27D68270" w14:textId="7B03F49A" w:rsidR="00C21966" w:rsidRPr="00155268" w:rsidRDefault="00967A28" w:rsidP="00155268">
      <w:pPr>
        <w:pStyle w:val="Vresteksts"/>
        <w:ind w:left="0" w:firstLine="0"/>
        <w:rPr>
          <w:rFonts w:ascii="Times New Roman" w:hAnsi="Times New Roman" w:cs="Times New Roman"/>
        </w:rPr>
      </w:pPr>
      <w:hyperlink r:id="rId14" w:history="1">
        <w:r w:rsidR="00C21966" w:rsidRPr="00791FD3">
          <w:rPr>
            <w:rStyle w:val="Hipersaite"/>
            <w:rFonts w:ascii="Times New Roman" w:hAnsi="Times New Roman" w:cs="Times New Roman"/>
          </w:rPr>
          <w:t>https://ec.europa.eu/eurostat/databrowser/bookmark/2176a9e3-33b7-46de-ab31-d7116d2e334c?lang=en</w:t>
        </w:r>
      </w:hyperlink>
      <w:r w:rsidR="00C21966">
        <w:rPr>
          <w:rFonts w:ascii="Times New Roman" w:hAnsi="Times New Roman" w:cs="Times New Roman"/>
        </w:rPr>
        <w:t xml:space="preserve"> </w:t>
      </w:r>
    </w:p>
  </w:footnote>
  <w:footnote w:id="16">
    <w:p w14:paraId="4259070E" w14:textId="77777777" w:rsidR="00C21966" w:rsidRDefault="00C21966" w:rsidP="00155268">
      <w:pPr>
        <w:pStyle w:val="Vresteksts"/>
        <w:ind w:left="0" w:firstLine="0"/>
        <w:rPr>
          <w:rFonts w:ascii="Times New Roman" w:hAnsi="Times New Roman" w:cs="Times New Roman"/>
        </w:rPr>
      </w:pPr>
      <w:r w:rsidRPr="006A6BE7">
        <w:rPr>
          <w:rStyle w:val="Vresatsauce"/>
          <w:rFonts w:ascii="Times New Roman" w:hAnsi="Times New Roman" w:cs="Times New Roman"/>
        </w:rPr>
        <w:footnoteRef/>
      </w:r>
      <w:r>
        <w:rPr>
          <w:rFonts w:ascii="Times New Roman" w:hAnsi="Times New Roman" w:cs="Times New Roman"/>
        </w:rPr>
        <w:t>2018.gada Kultūras patēriņa pētījums. Pieejams:</w:t>
      </w:r>
    </w:p>
    <w:p w14:paraId="440BCCFB" w14:textId="60E56A90" w:rsidR="00C21966" w:rsidRPr="006A6BE7" w:rsidRDefault="00967A28" w:rsidP="00155268">
      <w:pPr>
        <w:pStyle w:val="Vresteksts"/>
        <w:ind w:left="0" w:firstLine="0"/>
        <w:rPr>
          <w:rFonts w:ascii="Times New Roman" w:hAnsi="Times New Roman" w:cs="Times New Roman"/>
        </w:rPr>
      </w:pPr>
      <w:hyperlink r:id="rId15" w:history="1">
        <w:r w:rsidR="00C21966" w:rsidRPr="00791FD3">
          <w:rPr>
            <w:rStyle w:val="Hipersaite"/>
          </w:rPr>
          <w:t>https://www.km.gov.lv/sites/km/files/lka20zpc_kulturas20paterins20un20lidzdaliba2020181.pdf</w:t>
        </w:r>
      </w:hyperlink>
    </w:p>
  </w:footnote>
  <w:footnote w:id="17">
    <w:p w14:paraId="5C4704AF" w14:textId="0BF68E5F" w:rsidR="00C21966"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CSP. Imigrācija, emigrācija un saldo. Pieejams:</w:t>
      </w:r>
    </w:p>
    <w:p w14:paraId="64A4C83A" w14:textId="5EC2D365" w:rsidR="00C21966" w:rsidRPr="00155268" w:rsidRDefault="00967A28" w:rsidP="00155268">
      <w:pPr>
        <w:pStyle w:val="Vresteksts"/>
        <w:ind w:left="0" w:firstLine="0"/>
        <w:rPr>
          <w:rFonts w:ascii="Times New Roman" w:hAnsi="Times New Roman" w:cs="Times New Roman"/>
        </w:rPr>
      </w:pPr>
      <w:hyperlink r:id="rId16" w:history="1">
        <w:r w:rsidR="00C21966" w:rsidRPr="00791FD3">
          <w:rPr>
            <w:rStyle w:val="Hipersaite"/>
            <w:rFonts w:ascii="Times New Roman" w:hAnsi="Times New Roman" w:cs="Times New Roman"/>
          </w:rPr>
          <w:t>https://www.csb.gov.lv/lv/statistika/statistikas-temas/iedzivotaji/migracija/galvenie-raditaji/imigracija-emigracija-un-saldo</w:t>
        </w:r>
      </w:hyperlink>
      <w:r w:rsidR="00C21966">
        <w:rPr>
          <w:rFonts w:ascii="Times New Roman" w:hAnsi="Times New Roman" w:cs="Times New Roman"/>
        </w:rPr>
        <w:t xml:space="preserve"> </w:t>
      </w:r>
    </w:p>
  </w:footnote>
  <w:footnote w:id="18">
    <w:p w14:paraId="4F98F827" w14:textId="0CC07774" w:rsidR="00C21966" w:rsidRPr="00155268" w:rsidRDefault="00C21966" w:rsidP="00D93FAE">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 xml:space="preserve">ĀM (2021). Diasporas politika Latvijā. Pieejams: </w:t>
      </w:r>
      <w:hyperlink r:id="rId17" w:history="1">
        <w:r w:rsidRPr="00791FD3">
          <w:rPr>
            <w:rStyle w:val="Hipersaite"/>
            <w:rFonts w:ascii="Times New Roman" w:hAnsi="Times New Roman" w:cs="Times New Roman"/>
          </w:rPr>
          <w:t>https://www.mfa.gov.lv/arpolitika/diasporas-politika/diasporas-politika-latvija</w:t>
        </w:r>
      </w:hyperlink>
      <w:r>
        <w:rPr>
          <w:rFonts w:ascii="Times New Roman" w:hAnsi="Times New Roman" w:cs="Times New Roman"/>
        </w:rPr>
        <w:t xml:space="preserve"> </w:t>
      </w:r>
    </w:p>
  </w:footnote>
  <w:footnote w:id="19">
    <w:p w14:paraId="34FDE21B" w14:textId="1A2CC3DA" w:rsidR="00C21966" w:rsidRPr="001328CA" w:rsidRDefault="00C21966" w:rsidP="00AE6973">
      <w:pPr>
        <w:pStyle w:val="Vresteksts"/>
        <w:ind w:left="0" w:firstLine="0"/>
      </w:pPr>
      <w:r w:rsidRPr="00AE6973">
        <w:rPr>
          <w:vertAlign w:val="superscript"/>
        </w:rPr>
        <w:footnoteRef/>
      </w:r>
      <w:r>
        <w:t xml:space="preserve"> 2020</w:t>
      </w:r>
      <w:r w:rsidRPr="001328CA">
        <w:t>.gada Kultūras patēriņa pētījums. Pieejams</w:t>
      </w:r>
      <w:r>
        <w:t>:</w:t>
      </w:r>
      <w:r w:rsidRPr="001328CA">
        <w:t xml:space="preserve"> </w:t>
      </w:r>
      <w:hyperlink r:id="rId18" w:history="1">
        <w:r w:rsidRPr="001328CA">
          <w:rPr>
            <w:rStyle w:val="Hipersaite"/>
          </w:rPr>
          <w:t>https://www.km.gov.lv/lv/media/11801/download</w:t>
        </w:r>
      </w:hyperlink>
    </w:p>
    <w:p w14:paraId="00FA63A4" w14:textId="0AD7F709" w:rsidR="00C21966" w:rsidRDefault="00C21966"/>
  </w:footnote>
  <w:footnote w:id="20">
    <w:p w14:paraId="4D3F6777" w14:textId="007FAC3D" w:rsidR="00C21966" w:rsidRPr="008C7785" w:rsidRDefault="00C21966" w:rsidP="00AE6973">
      <w:pPr>
        <w:pStyle w:val="Vresteksts"/>
        <w:ind w:left="0" w:firstLine="0"/>
        <w:rPr>
          <w:rFonts w:ascii="Times New Roman" w:hAnsi="Times New Roman" w:cs="Times New Roman"/>
        </w:rPr>
      </w:pPr>
      <w:r w:rsidRPr="00C43682">
        <w:rPr>
          <w:rStyle w:val="Vresatsauce"/>
          <w:rFonts w:ascii="Times New Roman" w:hAnsi="Times New Roman" w:cs="Times New Roman"/>
        </w:rPr>
        <w:footnoteRef/>
      </w:r>
      <w:r w:rsidRPr="00C43682">
        <w:rPr>
          <w:rStyle w:val="Vresatsauce"/>
          <w:rFonts w:ascii="Times New Roman" w:hAnsi="Times New Roman" w:cs="Times New Roman"/>
          <w:vertAlign w:val="baseline"/>
        </w:rPr>
        <w:t>J</w:t>
      </w:r>
      <w:r w:rsidRPr="00C43682">
        <w:rPr>
          <w:rFonts w:ascii="Times New Roman" w:hAnsi="Times New Roman" w:cs="Times New Roman"/>
        </w:rPr>
        <w:t xml:space="preserve">āuzsver, ka </w:t>
      </w:r>
      <w:r w:rsidRPr="00C43682">
        <w:rPr>
          <w:rStyle w:val="Vresatsauce"/>
          <w:rFonts w:ascii="Times New Roman" w:hAnsi="Times New Roman" w:cs="Times New Roman"/>
          <w:vertAlign w:val="baseline"/>
        </w:rPr>
        <w:t>pētījums neļauj identificēt legāli un nelegāli patērētā satura proporciju.</w:t>
      </w:r>
    </w:p>
  </w:footnote>
  <w:footnote w:id="21">
    <w:p w14:paraId="6972BF2B" w14:textId="1C2021BE"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bookmarkStart w:id="13" w:name="_Hlk64297397"/>
      <w:r w:rsidRPr="008D0707">
        <w:rPr>
          <w:rFonts w:ascii="Times New Roman" w:hAnsi="Times New Roman" w:cs="Times New Roman"/>
        </w:rPr>
        <w:t>Diasporas likums, pieņemts Saeimā 2018.gada 1.novembrī, spēkā no 2019.gada 1.janvāra. Pieejams:</w:t>
      </w:r>
      <w:bookmarkEnd w:id="13"/>
      <w:r>
        <w:rPr>
          <w:rFonts w:ascii="Times New Roman" w:hAnsi="Times New Roman" w:cs="Times New Roman"/>
        </w:rPr>
        <w:t xml:space="preserve"> </w:t>
      </w:r>
      <w:hyperlink r:id="rId19" w:history="1">
        <w:r w:rsidRPr="00155268">
          <w:rPr>
            <w:rStyle w:val="Hipersaite"/>
            <w:rFonts w:ascii="Times New Roman" w:hAnsi="Times New Roman" w:cs="Times New Roman"/>
          </w:rPr>
          <w:t>https://likumi.lv/ta/id/292700-uznemumu-ienakuma-nodokla-likum</w:t>
        </w:r>
        <w:r w:rsidRPr="007A4D79">
          <w:rPr>
            <w:rStyle w:val="Hipersaite"/>
            <w:rFonts w:ascii="Times New Roman" w:hAnsi="Times New Roman" w:cs="Times New Roman"/>
          </w:rPr>
          <w:t>s</w:t>
        </w:r>
      </w:hyperlink>
      <w:r>
        <w:rPr>
          <w:rFonts w:ascii="Times New Roman" w:hAnsi="Times New Roman" w:cs="Times New Roman"/>
        </w:rPr>
        <w:t xml:space="preserve"> </w:t>
      </w:r>
    </w:p>
  </w:footnote>
  <w:footnote w:id="22">
    <w:p w14:paraId="02C84480" w14:textId="4F9693AD"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 xml:space="preserve">Likums </w:t>
      </w:r>
      <w:r w:rsidRPr="00C32788">
        <w:rPr>
          <w:rFonts w:ascii="Times New Roman" w:hAnsi="Times New Roman" w:cs="Times New Roman"/>
        </w:rPr>
        <w:t>„</w:t>
      </w:r>
      <w:r>
        <w:rPr>
          <w:rFonts w:ascii="Times New Roman" w:hAnsi="Times New Roman" w:cs="Times New Roman"/>
        </w:rPr>
        <w:t>Par iedzīvotāju ienākuma nodokli”</w:t>
      </w:r>
      <w:r w:rsidRPr="000A66FB">
        <w:rPr>
          <w:rFonts w:ascii="Times New Roman" w:hAnsi="Times New Roman" w:cs="Times New Roman"/>
        </w:rPr>
        <w:t xml:space="preserve">, pieņemts Saeimā </w:t>
      </w:r>
      <w:r>
        <w:rPr>
          <w:rFonts w:ascii="Times New Roman" w:hAnsi="Times New Roman" w:cs="Times New Roman"/>
        </w:rPr>
        <w:t>1993</w:t>
      </w:r>
      <w:r w:rsidRPr="000A66FB">
        <w:rPr>
          <w:rFonts w:ascii="Times New Roman" w:hAnsi="Times New Roman" w:cs="Times New Roman"/>
        </w:rPr>
        <w:t>.gada 1</w:t>
      </w:r>
      <w:r>
        <w:rPr>
          <w:rFonts w:ascii="Times New Roman" w:hAnsi="Times New Roman" w:cs="Times New Roman"/>
        </w:rPr>
        <w:t>1</w:t>
      </w:r>
      <w:r w:rsidRPr="000A66FB">
        <w:rPr>
          <w:rFonts w:ascii="Times New Roman" w:hAnsi="Times New Roman" w:cs="Times New Roman"/>
        </w:rPr>
        <w:t>.</w:t>
      </w:r>
      <w:r>
        <w:rPr>
          <w:rFonts w:ascii="Times New Roman" w:hAnsi="Times New Roman" w:cs="Times New Roman"/>
        </w:rPr>
        <w:t>maijā</w:t>
      </w:r>
      <w:r w:rsidRPr="000A66FB">
        <w:rPr>
          <w:rFonts w:ascii="Times New Roman" w:hAnsi="Times New Roman" w:cs="Times New Roman"/>
        </w:rPr>
        <w:t xml:space="preserve">, spēkā no </w:t>
      </w:r>
      <w:r>
        <w:rPr>
          <w:rFonts w:ascii="Times New Roman" w:hAnsi="Times New Roman" w:cs="Times New Roman"/>
        </w:rPr>
        <w:t>1994</w:t>
      </w:r>
      <w:r w:rsidRPr="000A66FB">
        <w:rPr>
          <w:rFonts w:ascii="Times New Roman" w:hAnsi="Times New Roman" w:cs="Times New Roman"/>
        </w:rPr>
        <w:t xml:space="preserve">.gada 1.janvāra. Pieejams: </w:t>
      </w:r>
      <w:hyperlink r:id="rId20" w:history="1">
        <w:r w:rsidRPr="00155268">
          <w:rPr>
            <w:rStyle w:val="Hipersaite"/>
            <w:rFonts w:ascii="Times New Roman" w:hAnsi="Times New Roman" w:cs="Times New Roman"/>
          </w:rPr>
          <w:t>https://likumi.lv/ta/id/56880-par-iedzivotaju-ienakuma-nodokli</w:t>
        </w:r>
      </w:hyperlink>
    </w:p>
  </w:footnote>
  <w:footnote w:id="23">
    <w:p w14:paraId="721F4337" w14:textId="38C09811"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1910EA">
        <w:rPr>
          <w:rFonts w:ascii="Times New Roman" w:hAnsi="Times New Roman" w:cs="Times New Roman"/>
        </w:rPr>
        <w:t>Likums „</w:t>
      </w:r>
      <w:r w:rsidRPr="00B25A25">
        <w:rPr>
          <w:rFonts w:ascii="Times New Roman" w:hAnsi="Times New Roman" w:cs="Times New Roman"/>
        </w:rPr>
        <w:t>Par valsts sociālo apdrošināšanu</w:t>
      </w:r>
      <w:r w:rsidRPr="001910EA">
        <w:rPr>
          <w:rFonts w:ascii="Times New Roman" w:hAnsi="Times New Roman" w:cs="Times New Roman"/>
        </w:rPr>
        <w:t>”, pieņemts Saeimā 199</w:t>
      </w:r>
      <w:r>
        <w:rPr>
          <w:rFonts w:ascii="Times New Roman" w:hAnsi="Times New Roman" w:cs="Times New Roman"/>
        </w:rPr>
        <w:t>7</w:t>
      </w:r>
      <w:r w:rsidRPr="001910EA">
        <w:rPr>
          <w:rFonts w:ascii="Times New Roman" w:hAnsi="Times New Roman" w:cs="Times New Roman"/>
        </w:rPr>
        <w:t>.gada 1.</w:t>
      </w:r>
      <w:r>
        <w:rPr>
          <w:rFonts w:ascii="Times New Roman" w:hAnsi="Times New Roman" w:cs="Times New Roman"/>
        </w:rPr>
        <w:t>oktobrī</w:t>
      </w:r>
      <w:r w:rsidRPr="001910EA">
        <w:rPr>
          <w:rFonts w:ascii="Times New Roman" w:hAnsi="Times New Roman" w:cs="Times New Roman"/>
        </w:rPr>
        <w:t>, spēkā no 199</w:t>
      </w:r>
      <w:r>
        <w:rPr>
          <w:rFonts w:ascii="Times New Roman" w:hAnsi="Times New Roman" w:cs="Times New Roman"/>
        </w:rPr>
        <w:t>8</w:t>
      </w:r>
      <w:r w:rsidRPr="001910EA">
        <w:rPr>
          <w:rFonts w:ascii="Times New Roman" w:hAnsi="Times New Roman" w:cs="Times New Roman"/>
        </w:rPr>
        <w:t xml:space="preserve">.gada 1.janvāra. Pieejams: </w:t>
      </w:r>
      <w:hyperlink r:id="rId21" w:history="1">
        <w:r w:rsidRPr="00155268">
          <w:rPr>
            <w:rStyle w:val="Hipersaite"/>
            <w:rFonts w:ascii="Times New Roman" w:hAnsi="Times New Roman" w:cs="Times New Roman"/>
          </w:rPr>
          <w:t>https://likumi.lv/ta/id/45466-par-valsts-socialo-apdrosinasan</w:t>
        </w:r>
        <w:r w:rsidRPr="007A4D79">
          <w:rPr>
            <w:rStyle w:val="Hipersaite"/>
            <w:rFonts w:ascii="Times New Roman" w:hAnsi="Times New Roman" w:cs="Times New Roman"/>
          </w:rPr>
          <w:t>u</w:t>
        </w:r>
      </w:hyperlink>
      <w:r>
        <w:rPr>
          <w:rFonts w:ascii="Times New Roman" w:hAnsi="Times New Roman" w:cs="Times New Roman"/>
        </w:rPr>
        <w:t xml:space="preserve"> </w:t>
      </w:r>
    </w:p>
  </w:footnote>
  <w:footnote w:id="24">
    <w:p w14:paraId="1C9E49C4" w14:textId="3478DB03" w:rsidR="00C21966" w:rsidRPr="00155268" w:rsidRDefault="00C21966" w:rsidP="00155268">
      <w:pPr>
        <w:pStyle w:val="Vresteksts"/>
        <w:ind w:left="0" w:firstLine="0"/>
        <w:rPr>
          <w:rFonts w:ascii="Times New Roman" w:hAnsi="Times New Roman" w:cs="Times New Roman"/>
          <w:lang w:val="en-US"/>
        </w:rPr>
      </w:pPr>
      <w:r w:rsidRPr="00155268">
        <w:rPr>
          <w:rStyle w:val="Vresatsauce"/>
          <w:rFonts w:ascii="Times New Roman" w:hAnsi="Times New Roman" w:cs="Times New Roman"/>
        </w:rPr>
        <w:footnoteRef/>
      </w:r>
      <w:r w:rsidRPr="009D0168">
        <w:rPr>
          <w:rFonts w:ascii="Times New Roman" w:hAnsi="Times New Roman" w:cs="Times New Roman"/>
        </w:rPr>
        <w:t>Stratēģija2030.</w:t>
      </w:r>
      <w:r>
        <w:rPr>
          <w:rFonts w:ascii="Times New Roman" w:hAnsi="Times New Roman" w:cs="Times New Roman"/>
        </w:rPr>
        <w:t xml:space="preserve"> </w:t>
      </w:r>
      <w:r w:rsidRPr="00155268">
        <w:rPr>
          <w:rFonts w:ascii="Times New Roman" w:hAnsi="Times New Roman" w:cs="Times New Roman"/>
        </w:rPr>
        <w:t>Pieejam</w:t>
      </w:r>
      <w:r>
        <w:rPr>
          <w:rFonts w:ascii="Times New Roman" w:hAnsi="Times New Roman" w:cs="Times New Roman"/>
        </w:rPr>
        <w:t>a</w:t>
      </w:r>
      <w:r w:rsidRPr="00155268">
        <w:rPr>
          <w:rFonts w:ascii="Times New Roman" w:hAnsi="Times New Roman" w:cs="Times New Roman"/>
        </w:rPr>
        <w:t xml:space="preserve">: </w:t>
      </w:r>
      <w:hyperlink r:id="rId22" w:history="1">
        <w:r w:rsidRPr="00155268">
          <w:rPr>
            <w:rStyle w:val="Hipersaite"/>
            <w:rFonts w:ascii="Times New Roman" w:hAnsi="Times New Roman" w:cs="Times New Roman"/>
          </w:rPr>
          <w:t>https://www.pkc.gov.lv/sites/default/files/inline-files/Latvija_2030_7.pdf</w:t>
        </w:r>
      </w:hyperlink>
      <w:r w:rsidRPr="00155268">
        <w:rPr>
          <w:rFonts w:ascii="Times New Roman" w:hAnsi="Times New Roman" w:cs="Times New Roman"/>
        </w:rPr>
        <w:t xml:space="preserve"> </w:t>
      </w:r>
    </w:p>
  </w:footnote>
  <w:footnote w:id="25">
    <w:p w14:paraId="2F0938D3" w14:textId="1B76D470" w:rsidR="00C21966" w:rsidRPr="00155268" w:rsidRDefault="00C21966" w:rsidP="00155268">
      <w:pPr>
        <w:pStyle w:val="Vresteksts"/>
        <w:ind w:left="0" w:firstLine="0"/>
        <w:jc w:val="left"/>
        <w:rPr>
          <w:rFonts w:ascii="Times New Roman" w:hAnsi="Times New Roman" w:cs="Times New Roman"/>
          <w:lang w:val="en-US"/>
        </w:rPr>
      </w:pPr>
      <w:r w:rsidRPr="00155268">
        <w:rPr>
          <w:rStyle w:val="Vresatsauce"/>
          <w:rFonts w:ascii="Times New Roman" w:hAnsi="Times New Roman" w:cs="Times New Roman"/>
        </w:rPr>
        <w:footnoteRef/>
      </w:r>
      <w:r w:rsidRPr="00061049">
        <w:rPr>
          <w:rFonts w:ascii="Times New Roman" w:hAnsi="Times New Roman" w:cs="Times New Roman"/>
        </w:rPr>
        <w:t xml:space="preserve">NAP2027. Pieejams: </w:t>
      </w:r>
      <w:hyperlink r:id="rId23" w:history="1">
        <w:r w:rsidRPr="00155268">
          <w:rPr>
            <w:rStyle w:val="Hipersaite"/>
            <w:rFonts w:ascii="Times New Roman" w:hAnsi="Times New Roman" w:cs="Times New Roman"/>
            <w:lang w:val="en-US"/>
          </w:rPr>
          <w:t>https://www.pkc.gov.lv/sites/default/files/inline-files/20121220_NAP2020%20apstiprinats%20Saeima_4.pdf</w:t>
        </w:r>
      </w:hyperlink>
      <w:r w:rsidRPr="00155268">
        <w:rPr>
          <w:rFonts w:ascii="Times New Roman" w:hAnsi="Times New Roman" w:cs="Times New Roman"/>
          <w:lang w:val="en-US"/>
        </w:rPr>
        <w:t xml:space="preserve"> </w:t>
      </w:r>
    </w:p>
  </w:footnote>
  <w:footnote w:id="26">
    <w:p w14:paraId="07DC64B1" w14:textId="54D8F7E7"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155268">
        <w:rPr>
          <w:rFonts w:ascii="Times New Roman" w:hAnsi="Times New Roman" w:cs="Times New Roman"/>
        </w:rPr>
        <w:t xml:space="preserve"> </w:t>
      </w:r>
      <w:r w:rsidRPr="00F60111">
        <w:rPr>
          <w:rFonts w:ascii="Times New Roman" w:hAnsi="Times New Roman" w:cs="Times New Roman"/>
        </w:rPr>
        <w:t>Saliedētas un pilsoniski aktīvas sabiedrības pamatnostādnes 2021. – 2027.gadam (apstiprinātas ar MK 20</w:t>
      </w:r>
      <w:r>
        <w:rPr>
          <w:rFonts w:ascii="Times New Roman" w:hAnsi="Times New Roman" w:cs="Times New Roman"/>
        </w:rPr>
        <w:t>21</w:t>
      </w:r>
      <w:r w:rsidRPr="00F60111">
        <w:rPr>
          <w:rFonts w:ascii="Times New Roman" w:hAnsi="Times New Roman" w:cs="Times New Roman"/>
        </w:rPr>
        <w:t xml:space="preserve">.gada </w:t>
      </w:r>
      <w:r>
        <w:rPr>
          <w:rFonts w:ascii="Times New Roman" w:hAnsi="Times New Roman" w:cs="Times New Roman"/>
        </w:rPr>
        <w:t>5</w:t>
      </w:r>
      <w:r w:rsidRPr="00F60111">
        <w:rPr>
          <w:rFonts w:ascii="Times New Roman" w:hAnsi="Times New Roman" w:cs="Times New Roman"/>
        </w:rPr>
        <w:t>.</w:t>
      </w:r>
      <w:r>
        <w:rPr>
          <w:rFonts w:ascii="Times New Roman" w:hAnsi="Times New Roman" w:cs="Times New Roman"/>
        </w:rPr>
        <w:t>februāra</w:t>
      </w:r>
      <w:r w:rsidRPr="00F60111">
        <w:rPr>
          <w:rFonts w:ascii="Times New Roman" w:hAnsi="Times New Roman" w:cs="Times New Roman"/>
        </w:rPr>
        <w:t xml:space="preserve"> rīkojumu Nr.</w:t>
      </w:r>
      <w:r>
        <w:rPr>
          <w:rFonts w:ascii="Times New Roman" w:hAnsi="Times New Roman" w:cs="Times New Roman"/>
        </w:rPr>
        <w:t>72</w:t>
      </w:r>
      <w:r w:rsidRPr="00F60111">
        <w:rPr>
          <w:rFonts w:ascii="Times New Roman" w:hAnsi="Times New Roman" w:cs="Times New Roman"/>
        </w:rPr>
        <w:t xml:space="preserve">). </w:t>
      </w:r>
      <w:r w:rsidRPr="00155268">
        <w:rPr>
          <w:rFonts w:ascii="Times New Roman" w:hAnsi="Times New Roman" w:cs="Times New Roman"/>
        </w:rPr>
        <w:t>Pieejam</w:t>
      </w:r>
      <w:r>
        <w:rPr>
          <w:rFonts w:ascii="Times New Roman" w:hAnsi="Times New Roman" w:cs="Times New Roman"/>
        </w:rPr>
        <w:t>a</w:t>
      </w:r>
      <w:r w:rsidRPr="00155268">
        <w:rPr>
          <w:rFonts w:ascii="Times New Roman" w:hAnsi="Times New Roman" w:cs="Times New Roman"/>
        </w:rPr>
        <w:t xml:space="preserve">s: </w:t>
      </w:r>
      <w:hyperlink r:id="rId24" w:history="1">
        <w:r w:rsidRPr="00155268">
          <w:rPr>
            <w:rStyle w:val="Hipersaite"/>
            <w:rFonts w:ascii="Times New Roman" w:hAnsi="Times New Roman" w:cs="Times New Roman"/>
          </w:rPr>
          <w:t>http://tap.mk.gov.lv/lv/mk/tap/?pid=4049004</w:t>
        </w:r>
        <w:r w:rsidRPr="007A4D79">
          <w:rPr>
            <w:rStyle w:val="Hipersaite"/>
            <w:rFonts w:ascii="Times New Roman" w:hAnsi="Times New Roman" w:cs="Times New Roman"/>
          </w:rPr>
          <w:t>8</w:t>
        </w:r>
      </w:hyperlink>
      <w:r>
        <w:rPr>
          <w:rFonts w:ascii="Times New Roman" w:hAnsi="Times New Roman" w:cs="Times New Roman"/>
        </w:rPr>
        <w:t xml:space="preserve"> </w:t>
      </w:r>
    </w:p>
  </w:footnote>
  <w:footnote w:id="27">
    <w:p w14:paraId="24ECE7DB" w14:textId="19859383"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37746E">
        <w:rPr>
          <w:rFonts w:ascii="Times New Roman" w:hAnsi="Times New Roman" w:cs="Times New Roman"/>
        </w:rPr>
        <w:t xml:space="preserve">Reģionālās politikas pamatnostādnes 2021.–2027.gadam (apstiprinātas ar MK 2019.gada 26.novembra rīkojumu Nr.587 (prot. Nr54 63.§). Pieejamas: </w:t>
      </w:r>
      <w:hyperlink r:id="rId25" w:history="1">
        <w:r w:rsidRPr="00155268">
          <w:rPr>
            <w:rStyle w:val="Hipersaite"/>
            <w:rFonts w:ascii="Times New Roman" w:hAnsi="Times New Roman" w:cs="Times New Roman"/>
          </w:rPr>
          <w:t>http://tap.mk.gov.lv/lv/mk/tap/?pid=4047721</w:t>
        </w:r>
        <w:r w:rsidRPr="0037746E">
          <w:rPr>
            <w:rStyle w:val="Hipersaite"/>
            <w:rFonts w:ascii="Times New Roman" w:hAnsi="Times New Roman" w:cs="Times New Roman"/>
          </w:rPr>
          <w:t>1</w:t>
        </w:r>
      </w:hyperlink>
      <w:r w:rsidRPr="0037746E">
        <w:rPr>
          <w:rFonts w:ascii="Times New Roman" w:hAnsi="Times New Roman" w:cs="Times New Roman"/>
        </w:rPr>
        <w:t xml:space="preserve"> </w:t>
      </w:r>
    </w:p>
  </w:footnote>
  <w:footnote w:id="28">
    <w:p w14:paraId="07506472" w14:textId="15A296F3"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155268">
        <w:rPr>
          <w:rFonts w:ascii="Times New Roman" w:hAnsi="Times New Roman" w:cs="Times New Roman"/>
        </w:rPr>
        <w:t>Valsts valodas politikas pamatnostādnes 2021.-2027.gadam (izstrādes procesā)</w:t>
      </w:r>
      <w:r>
        <w:rPr>
          <w:rFonts w:ascii="Times New Roman" w:hAnsi="Times New Roman" w:cs="Times New Roman"/>
        </w:rPr>
        <w:t xml:space="preserve">. </w:t>
      </w:r>
      <w:r w:rsidRPr="00155268">
        <w:rPr>
          <w:rFonts w:ascii="Times New Roman" w:hAnsi="Times New Roman" w:cs="Times New Roman"/>
        </w:rPr>
        <w:t>Pieejam</w:t>
      </w:r>
      <w:r>
        <w:rPr>
          <w:rFonts w:ascii="Times New Roman" w:hAnsi="Times New Roman" w:cs="Times New Roman"/>
        </w:rPr>
        <w:t>a</w:t>
      </w:r>
      <w:r w:rsidRPr="00155268">
        <w:rPr>
          <w:rFonts w:ascii="Times New Roman" w:hAnsi="Times New Roman" w:cs="Times New Roman"/>
        </w:rPr>
        <w:t xml:space="preserve">s: </w:t>
      </w:r>
      <w:hyperlink r:id="rId26" w:history="1">
        <w:r w:rsidRPr="00155268">
          <w:rPr>
            <w:rStyle w:val="Hipersaite"/>
            <w:rFonts w:ascii="Times New Roman" w:hAnsi="Times New Roman" w:cs="Times New Roman"/>
          </w:rPr>
          <w:t>http://tap.mk.gov.lv/lv/mk/tap/?pid=40492920</w:t>
        </w:r>
      </w:hyperlink>
    </w:p>
  </w:footnote>
  <w:footnote w:id="29">
    <w:p w14:paraId="1BB3B91B" w14:textId="4A4FBA34"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8F439B">
        <w:rPr>
          <w:rFonts w:ascii="Times New Roman" w:hAnsi="Times New Roman" w:cs="Times New Roman"/>
        </w:rPr>
        <w:t>Zinātnes, tehnoloģijas attīstības un inovācijas pamatnostādnes 2020.–</w:t>
      </w:r>
      <w:proofErr w:type="gramStart"/>
      <w:r w:rsidRPr="008F439B">
        <w:rPr>
          <w:rFonts w:ascii="Times New Roman" w:hAnsi="Times New Roman" w:cs="Times New Roman"/>
        </w:rPr>
        <w:t>2027.gadam</w:t>
      </w:r>
      <w:proofErr w:type="gramEnd"/>
      <w:r w:rsidRPr="008F439B">
        <w:rPr>
          <w:rFonts w:ascii="Times New Roman" w:hAnsi="Times New Roman" w:cs="Times New Roman"/>
        </w:rPr>
        <w:t xml:space="preserve"> (</w:t>
      </w:r>
      <w:r>
        <w:rPr>
          <w:rFonts w:ascii="Times New Roman" w:hAnsi="Times New Roman" w:cs="Times New Roman"/>
        </w:rPr>
        <w:t xml:space="preserve">apstiprinātas ar </w:t>
      </w:r>
      <w:r w:rsidRPr="000818F9">
        <w:rPr>
          <w:rFonts w:ascii="Times New Roman" w:hAnsi="Times New Roman" w:cs="Times New Roman"/>
        </w:rPr>
        <w:t>MK 2021.gada 13.aprīļa rīkojumu Nr.246</w:t>
      </w:r>
      <w:r w:rsidRPr="008F439B">
        <w:rPr>
          <w:rFonts w:ascii="Times New Roman" w:hAnsi="Times New Roman" w:cs="Times New Roman"/>
        </w:rPr>
        <w:t>)</w:t>
      </w:r>
      <w:r>
        <w:rPr>
          <w:rFonts w:ascii="Times New Roman" w:hAnsi="Times New Roman" w:cs="Times New Roman"/>
        </w:rPr>
        <w:t>.</w:t>
      </w:r>
      <w:r w:rsidRPr="008F439B">
        <w:rPr>
          <w:rFonts w:ascii="Times New Roman" w:hAnsi="Times New Roman" w:cs="Times New Roman"/>
        </w:rPr>
        <w:t xml:space="preserve"> </w:t>
      </w:r>
      <w:r w:rsidRPr="00155268">
        <w:rPr>
          <w:rFonts w:ascii="Times New Roman" w:hAnsi="Times New Roman" w:cs="Times New Roman"/>
        </w:rPr>
        <w:t>Pieejam</w:t>
      </w:r>
      <w:r>
        <w:rPr>
          <w:rFonts w:ascii="Times New Roman" w:hAnsi="Times New Roman" w:cs="Times New Roman"/>
        </w:rPr>
        <w:t>a</w:t>
      </w:r>
      <w:r w:rsidRPr="00155268">
        <w:rPr>
          <w:rFonts w:ascii="Times New Roman" w:hAnsi="Times New Roman" w:cs="Times New Roman"/>
        </w:rPr>
        <w:t xml:space="preserve">s: </w:t>
      </w:r>
      <w:hyperlink r:id="rId27" w:history="1">
        <w:r w:rsidRPr="009D53A7">
          <w:rPr>
            <w:rStyle w:val="Hipersaite"/>
            <w:rFonts w:ascii="Times New Roman" w:hAnsi="Times New Roman" w:cs="Times New Roman"/>
          </w:rPr>
          <w:t>https://likumi.lv/ta/id/322468-par-zinatnes-tehnologijas-attistibas-un-inovacijas-pamatnostadnem-20212027-gadam</w:t>
        </w:r>
      </w:hyperlink>
      <w:r>
        <w:rPr>
          <w:rFonts w:ascii="Times New Roman" w:hAnsi="Times New Roman" w:cs="Times New Roman"/>
        </w:rPr>
        <w:t xml:space="preserve"> </w:t>
      </w:r>
    </w:p>
  </w:footnote>
  <w:footnote w:id="30">
    <w:p w14:paraId="748F101B" w14:textId="66FF384A"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A87BA6">
        <w:rPr>
          <w:rFonts w:ascii="Times New Roman" w:hAnsi="Times New Roman" w:cs="Times New Roman"/>
        </w:rPr>
        <w:t>Digitālās transformācijas pamatnostādnes 2020.–</w:t>
      </w:r>
      <w:proofErr w:type="gramStart"/>
      <w:r w:rsidRPr="00A87BA6">
        <w:rPr>
          <w:rFonts w:ascii="Times New Roman" w:hAnsi="Times New Roman" w:cs="Times New Roman"/>
        </w:rPr>
        <w:t>2027.gadam</w:t>
      </w:r>
      <w:proofErr w:type="gramEnd"/>
      <w:r w:rsidRPr="00A87BA6">
        <w:rPr>
          <w:rFonts w:ascii="Times New Roman" w:hAnsi="Times New Roman" w:cs="Times New Roman"/>
        </w:rPr>
        <w:t xml:space="preserve"> (izstrādes procesā)</w:t>
      </w:r>
      <w:r>
        <w:rPr>
          <w:rFonts w:ascii="Times New Roman" w:hAnsi="Times New Roman" w:cs="Times New Roman"/>
        </w:rPr>
        <w:t xml:space="preserve">. </w:t>
      </w:r>
      <w:r w:rsidRPr="00155268">
        <w:rPr>
          <w:rFonts w:ascii="Times New Roman" w:hAnsi="Times New Roman" w:cs="Times New Roman"/>
        </w:rPr>
        <w:t>Pieejam</w:t>
      </w:r>
      <w:r>
        <w:rPr>
          <w:rFonts w:ascii="Times New Roman" w:hAnsi="Times New Roman" w:cs="Times New Roman"/>
        </w:rPr>
        <w:t>a</w:t>
      </w:r>
      <w:r w:rsidRPr="00155268">
        <w:rPr>
          <w:rFonts w:ascii="Times New Roman" w:hAnsi="Times New Roman" w:cs="Times New Roman"/>
        </w:rPr>
        <w:t xml:space="preserve">s: </w:t>
      </w:r>
      <w:hyperlink r:id="rId28" w:history="1">
        <w:r w:rsidRPr="00155268">
          <w:rPr>
            <w:rStyle w:val="Hipersaite"/>
            <w:rFonts w:ascii="Times New Roman" w:hAnsi="Times New Roman" w:cs="Times New Roman"/>
          </w:rPr>
          <w:t>http://tap.mk.gov.lv/lv/mk/tap/?pid=4049691</w:t>
        </w:r>
        <w:r w:rsidRPr="006764E6">
          <w:rPr>
            <w:rStyle w:val="Hipersaite"/>
            <w:rFonts w:ascii="Times New Roman" w:hAnsi="Times New Roman" w:cs="Times New Roman"/>
          </w:rPr>
          <w:t>6</w:t>
        </w:r>
      </w:hyperlink>
      <w:r>
        <w:rPr>
          <w:rFonts w:ascii="Times New Roman" w:hAnsi="Times New Roman" w:cs="Times New Roman"/>
        </w:rPr>
        <w:t xml:space="preserve"> </w:t>
      </w:r>
    </w:p>
  </w:footnote>
  <w:footnote w:id="31">
    <w:p w14:paraId="0142DD04" w14:textId="5ACF8A73"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167583">
        <w:rPr>
          <w:rFonts w:ascii="Times New Roman" w:hAnsi="Times New Roman" w:cs="Times New Roman"/>
        </w:rPr>
        <w:t>Nacionālās industriālās politikas pamatnostādnes 2021.-2027.gadam</w:t>
      </w:r>
      <w:r>
        <w:rPr>
          <w:rFonts w:ascii="Times New Roman" w:hAnsi="Times New Roman" w:cs="Times New Roman"/>
        </w:rPr>
        <w:t xml:space="preserve"> </w:t>
      </w:r>
      <w:r w:rsidRPr="00167583">
        <w:rPr>
          <w:rFonts w:ascii="Times New Roman" w:hAnsi="Times New Roman" w:cs="Times New Roman"/>
        </w:rPr>
        <w:t>(izstrādes procesā</w:t>
      </w:r>
      <w:r>
        <w:rPr>
          <w:rFonts w:ascii="Times New Roman" w:hAnsi="Times New Roman" w:cs="Times New Roman"/>
        </w:rPr>
        <w:t>).</w:t>
      </w:r>
      <w:r w:rsidRPr="00167583">
        <w:rPr>
          <w:rFonts w:ascii="Times New Roman" w:hAnsi="Times New Roman" w:cs="Times New Roman"/>
        </w:rPr>
        <w:t xml:space="preserve"> </w:t>
      </w:r>
      <w:r w:rsidRPr="00155268">
        <w:rPr>
          <w:rFonts w:ascii="Times New Roman" w:hAnsi="Times New Roman" w:cs="Times New Roman"/>
        </w:rPr>
        <w:t>Pieejam</w:t>
      </w:r>
      <w:r>
        <w:rPr>
          <w:rFonts w:ascii="Times New Roman" w:hAnsi="Times New Roman" w:cs="Times New Roman"/>
        </w:rPr>
        <w:t>a</w:t>
      </w:r>
      <w:r w:rsidRPr="00155268">
        <w:rPr>
          <w:rFonts w:ascii="Times New Roman" w:hAnsi="Times New Roman" w:cs="Times New Roman"/>
        </w:rPr>
        <w:t xml:space="preserve">s: </w:t>
      </w:r>
      <w:hyperlink r:id="rId29" w:history="1">
        <w:r w:rsidRPr="00155268">
          <w:rPr>
            <w:rStyle w:val="Hipersaite"/>
            <w:rFonts w:ascii="Times New Roman" w:hAnsi="Times New Roman" w:cs="Times New Roman"/>
          </w:rPr>
          <w:t>http://tap.mk.gov.lv/lv/mk/tap/?pid=4049254</w:t>
        </w:r>
        <w:r w:rsidRPr="006764E6">
          <w:rPr>
            <w:rStyle w:val="Hipersaite"/>
            <w:rFonts w:ascii="Times New Roman" w:hAnsi="Times New Roman" w:cs="Times New Roman"/>
          </w:rPr>
          <w:t>5</w:t>
        </w:r>
      </w:hyperlink>
      <w:r>
        <w:rPr>
          <w:rFonts w:ascii="Times New Roman" w:hAnsi="Times New Roman" w:cs="Times New Roman"/>
        </w:rPr>
        <w:t xml:space="preserve"> </w:t>
      </w:r>
    </w:p>
  </w:footnote>
  <w:footnote w:id="32">
    <w:p w14:paraId="078C18DC" w14:textId="5204C929"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FF5D20">
        <w:rPr>
          <w:rFonts w:ascii="Times New Roman" w:hAnsi="Times New Roman" w:cs="Times New Roman"/>
        </w:rPr>
        <w:t>Nacionālās industriālās politikas pamatnostādnes 2021.-2027.gadam</w:t>
      </w:r>
      <w:r>
        <w:rPr>
          <w:rFonts w:ascii="Times New Roman" w:hAnsi="Times New Roman" w:cs="Times New Roman"/>
        </w:rPr>
        <w:t xml:space="preserve"> </w:t>
      </w:r>
      <w:r w:rsidRPr="0080425C">
        <w:rPr>
          <w:rFonts w:ascii="Times New Roman" w:hAnsi="Times New Roman" w:cs="Times New Roman"/>
        </w:rPr>
        <w:t>(apstiprinātas ar MK 20</w:t>
      </w:r>
      <w:r>
        <w:rPr>
          <w:rFonts w:ascii="Times New Roman" w:hAnsi="Times New Roman" w:cs="Times New Roman"/>
        </w:rPr>
        <w:t>21</w:t>
      </w:r>
      <w:r w:rsidRPr="0080425C">
        <w:rPr>
          <w:rFonts w:ascii="Times New Roman" w:hAnsi="Times New Roman" w:cs="Times New Roman"/>
        </w:rPr>
        <w:t xml:space="preserve">.gada </w:t>
      </w:r>
      <w:r>
        <w:rPr>
          <w:rFonts w:ascii="Times New Roman" w:hAnsi="Times New Roman" w:cs="Times New Roman"/>
        </w:rPr>
        <w:t>16</w:t>
      </w:r>
      <w:r w:rsidRPr="0080425C">
        <w:rPr>
          <w:rFonts w:ascii="Times New Roman" w:hAnsi="Times New Roman" w:cs="Times New Roman"/>
        </w:rPr>
        <w:t>.</w:t>
      </w:r>
      <w:r>
        <w:rPr>
          <w:rFonts w:ascii="Times New Roman" w:hAnsi="Times New Roman" w:cs="Times New Roman"/>
        </w:rPr>
        <w:t>februāra</w:t>
      </w:r>
      <w:r w:rsidRPr="0080425C">
        <w:rPr>
          <w:rFonts w:ascii="Times New Roman" w:hAnsi="Times New Roman" w:cs="Times New Roman"/>
        </w:rPr>
        <w:t xml:space="preserve"> rīkojumu Nr</w:t>
      </w:r>
      <w:r>
        <w:rPr>
          <w:rFonts w:ascii="Times New Roman" w:hAnsi="Times New Roman" w:cs="Times New Roman"/>
        </w:rPr>
        <w:t>.93).</w:t>
      </w:r>
      <w:r w:rsidRPr="00FF5D20">
        <w:rPr>
          <w:rFonts w:ascii="Times New Roman" w:hAnsi="Times New Roman" w:cs="Times New Roman"/>
        </w:rPr>
        <w:t xml:space="preserve"> </w:t>
      </w:r>
      <w:r w:rsidRPr="00155268">
        <w:rPr>
          <w:rFonts w:ascii="Times New Roman" w:hAnsi="Times New Roman" w:cs="Times New Roman"/>
        </w:rPr>
        <w:t>Pieejam</w:t>
      </w:r>
      <w:r>
        <w:rPr>
          <w:rFonts w:ascii="Times New Roman" w:hAnsi="Times New Roman" w:cs="Times New Roman"/>
        </w:rPr>
        <w:t>a</w:t>
      </w:r>
      <w:r w:rsidRPr="00155268">
        <w:rPr>
          <w:rFonts w:ascii="Times New Roman" w:hAnsi="Times New Roman" w:cs="Times New Roman"/>
        </w:rPr>
        <w:t xml:space="preserve">s: </w:t>
      </w:r>
      <w:hyperlink r:id="rId30" w:history="1">
        <w:r w:rsidRPr="00155268">
          <w:rPr>
            <w:rStyle w:val="Hipersaite"/>
            <w:rFonts w:ascii="Times New Roman" w:hAnsi="Times New Roman" w:cs="Times New Roman"/>
          </w:rPr>
          <w:t>http://tap.mk.gov.lv/lv/mk/tap/?pid=4048929</w:t>
        </w:r>
        <w:r w:rsidRPr="006764E6">
          <w:rPr>
            <w:rStyle w:val="Hipersaite"/>
            <w:rFonts w:ascii="Times New Roman" w:hAnsi="Times New Roman" w:cs="Times New Roman"/>
          </w:rPr>
          <w:t>8</w:t>
        </w:r>
      </w:hyperlink>
      <w:r>
        <w:rPr>
          <w:rFonts w:ascii="Times New Roman" w:hAnsi="Times New Roman" w:cs="Times New Roman"/>
        </w:rPr>
        <w:t xml:space="preserve"> </w:t>
      </w:r>
    </w:p>
  </w:footnote>
  <w:footnote w:id="33">
    <w:p w14:paraId="434CB071" w14:textId="6219FE39" w:rsidR="00C21966" w:rsidRPr="00155268" w:rsidRDefault="00C21966" w:rsidP="00155268">
      <w:pPr>
        <w:pStyle w:val="Vresteksts"/>
        <w:ind w:left="0" w:firstLine="0"/>
        <w:rPr>
          <w:rFonts w:ascii="Times New Roman" w:hAnsi="Times New Roman" w:cs="Times New Roman"/>
          <w:lang w:val="en-US"/>
        </w:rPr>
      </w:pPr>
      <w:r w:rsidRPr="00155268">
        <w:rPr>
          <w:rStyle w:val="Vresatsauce"/>
          <w:rFonts w:ascii="Times New Roman" w:hAnsi="Times New Roman" w:cs="Times New Roman"/>
        </w:rPr>
        <w:footnoteRef/>
      </w:r>
      <w:r w:rsidRPr="00917C35">
        <w:rPr>
          <w:rFonts w:ascii="Times New Roman" w:hAnsi="Times New Roman" w:cs="Times New Roman"/>
        </w:rPr>
        <w:t>Latvijas Nacionālo enerģētikas un klimata plān</w:t>
      </w:r>
      <w:r>
        <w:rPr>
          <w:rFonts w:ascii="Times New Roman" w:hAnsi="Times New Roman" w:cs="Times New Roman"/>
        </w:rPr>
        <w:t>s</w:t>
      </w:r>
      <w:r w:rsidRPr="00917C35">
        <w:rPr>
          <w:rFonts w:ascii="Times New Roman" w:hAnsi="Times New Roman" w:cs="Times New Roman"/>
        </w:rPr>
        <w:t xml:space="preserve"> 2021.-2030.gadam</w:t>
      </w:r>
      <w:r>
        <w:rPr>
          <w:rFonts w:ascii="Times New Roman" w:hAnsi="Times New Roman" w:cs="Times New Roman"/>
        </w:rPr>
        <w:t xml:space="preserve"> </w:t>
      </w:r>
      <w:r w:rsidRPr="00157946">
        <w:rPr>
          <w:rFonts w:ascii="Times New Roman" w:hAnsi="Times New Roman" w:cs="Times New Roman"/>
        </w:rPr>
        <w:t>(apstiprināts ar MK 202</w:t>
      </w:r>
      <w:r>
        <w:rPr>
          <w:rFonts w:ascii="Times New Roman" w:hAnsi="Times New Roman" w:cs="Times New Roman"/>
        </w:rPr>
        <w:t>0</w:t>
      </w:r>
      <w:r w:rsidRPr="00157946">
        <w:rPr>
          <w:rFonts w:ascii="Times New Roman" w:hAnsi="Times New Roman" w:cs="Times New Roman"/>
        </w:rPr>
        <w:t xml:space="preserve">.gada </w:t>
      </w:r>
      <w:r>
        <w:rPr>
          <w:rFonts w:ascii="Times New Roman" w:hAnsi="Times New Roman" w:cs="Times New Roman"/>
        </w:rPr>
        <w:t>4</w:t>
      </w:r>
      <w:r w:rsidRPr="00157946">
        <w:rPr>
          <w:rFonts w:ascii="Times New Roman" w:hAnsi="Times New Roman" w:cs="Times New Roman"/>
        </w:rPr>
        <w:t>.februāra rīkojumu N</w:t>
      </w:r>
      <w:r>
        <w:rPr>
          <w:rFonts w:ascii="Times New Roman" w:hAnsi="Times New Roman" w:cs="Times New Roman"/>
        </w:rPr>
        <w:t>r.46</w:t>
      </w:r>
      <w:r w:rsidRPr="00157946">
        <w:rPr>
          <w:rFonts w:ascii="Times New Roman" w:hAnsi="Times New Roman" w:cs="Times New Roman"/>
        </w:rPr>
        <w:t>).</w:t>
      </w:r>
      <w:r w:rsidRPr="00917C35">
        <w:rPr>
          <w:rFonts w:ascii="Times New Roman" w:hAnsi="Times New Roman" w:cs="Times New Roman"/>
        </w:rPr>
        <w:t xml:space="preserve"> </w:t>
      </w:r>
      <w:proofErr w:type="spellStart"/>
      <w:r w:rsidRPr="00155268">
        <w:rPr>
          <w:rFonts w:ascii="Times New Roman" w:hAnsi="Times New Roman" w:cs="Times New Roman"/>
          <w:lang w:val="en-US"/>
        </w:rPr>
        <w:t>Pieejams</w:t>
      </w:r>
      <w:proofErr w:type="spellEnd"/>
      <w:r w:rsidRPr="00155268">
        <w:rPr>
          <w:rFonts w:ascii="Times New Roman" w:hAnsi="Times New Roman" w:cs="Times New Roman"/>
          <w:lang w:val="en-US"/>
        </w:rPr>
        <w:t xml:space="preserve">: </w:t>
      </w:r>
      <w:hyperlink r:id="rId31" w:history="1">
        <w:r w:rsidRPr="00155268">
          <w:rPr>
            <w:rStyle w:val="Hipersaite"/>
            <w:rFonts w:ascii="Times New Roman" w:hAnsi="Times New Roman" w:cs="Times New Roman"/>
          </w:rPr>
          <w:t>https://likumi.lv/ta/id/312423-par-latvijas-nacionalo-energetikas-un-klimata-planu-20212030-gadam</w:t>
        </w:r>
      </w:hyperlink>
      <w:r w:rsidRPr="00155268">
        <w:rPr>
          <w:rFonts w:ascii="Times New Roman" w:hAnsi="Times New Roman" w:cs="Times New Roman"/>
        </w:rPr>
        <w:t xml:space="preserve"> </w:t>
      </w:r>
    </w:p>
  </w:footnote>
  <w:footnote w:id="34">
    <w:p w14:paraId="1CEDE29B" w14:textId="56233EC3" w:rsidR="00C21966" w:rsidRPr="00AE6973" w:rsidRDefault="00C21966" w:rsidP="00AE6973">
      <w:pPr>
        <w:pStyle w:val="Vresteksts"/>
        <w:ind w:left="0" w:firstLine="0"/>
        <w:rPr>
          <w:rStyle w:val="Vresatsauce"/>
          <w:rFonts w:ascii="Times New Roman" w:hAnsi="Times New Roman" w:cs="Times New Roman"/>
          <w:vertAlign w:val="baseline"/>
        </w:rPr>
      </w:pPr>
      <w:r w:rsidRPr="00AE6973">
        <w:rPr>
          <w:rStyle w:val="Vresatsauce"/>
          <w:rFonts w:ascii="Times New Roman" w:hAnsi="Times New Roman" w:cs="Times New Roman"/>
        </w:rPr>
        <w:footnoteRef/>
      </w:r>
      <w:r w:rsidRPr="00AE6973">
        <w:rPr>
          <w:rStyle w:val="Vresatsauce"/>
          <w:rFonts w:ascii="Times New Roman" w:hAnsi="Times New Roman" w:cs="Times New Roman"/>
          <w:vertAlign w:val="baseline"/>
        </w:rPr>
        <w:t>Sociālās aizsardzības un darba tirgus politikas pamatnostādnes 2021.-2027. gadam</w:t>
      </w:r>
      <w:r>
        <w:rPr>
          <w:rFonts w:ascii="Times New Roman" w:hAnsi="Times New Roman" w:cs="Times New Roman"/>
        </w:rPr>
        <w:t xml:space="preserve"> (izstrādes procesā). Pieejamas: </w:t>
      </w:r>
      <w:hyperlink r:id="rId32" w:history="1">
        <w:r w:rsidRPr="007535B6">
          <w:rPr>
            <w:rStyle w:val="Hipersaite"/>
            <w:rFonts w:ascii="Times New Roman" w:hAnsi="Times New Roman" w:cs="Times New Roman"/>
          </w:rPr>
          <w:t>https://www.lm.gov.lv/lv/pamatnostadnu-projekts-socialas-aizsardzibas-un-darba-tirgus-politikas-pamatnostadnes-2021-2027-gadam</w:t>
        </w:r>
      </w:hyperlink>
    </w:p>
  </w:footnote>
  <w:footnote w:id="35">
    <w:p w14:paraId="0A6327F1" w14:textId="212B9084" w:rsidR="00C21966" w:rsidRDefault="00C21966" w:rsidP="00AE6973">
      <w:pPr>
        <w:pStyle w:val="Vresteksts"/>
        <w:ind w:left="0" w:firstLine="0"/>
        <w:rPr>
          <w:rStyle w:val="Vresatsauce"/>
          <w:rFonts w:ascii="Times New Roman" w:hAnsi="Times New Roman" w:cs="Times New Roman"/>
          <w:vertAlign w:val="baseline"/>
        </w:rPr>
      </w:pPr>
      <w:r w:rsidRPr="007535B6">
        <w:rPr>
          <w:rStyle w:val="Vresatsauce"/>
          <w:rFonts w:ascii="Times New Roman" w:hAnsi="Times New Roman" w:cs="Times New Roman"/>
        </w:rPr>
        <w:footnoteRef/>
      </w:r>
      <w:r>
        <w:rPr>
          <w:rStyle w:val="Vresatsauce"/>
          <w:rFonts w:ascii="Times New Roman" w:hAnsi="Times New Roman" w:cs="Times New Roman"/>
          <w:vertAlign w:val="baseline"/>
        </w:rPr>
        <w:t>J</w:t>
      </w:r>
      <w:r>
        <w:rPr>
          <w:rFonts w:ascii="Times New Roman" w:hAnsi="Times New Roman" w:cs="Times New Roman"/>
        </w:rPr>
        <w:t xml:space="preserve">aunatnes </w:t>
      </w:r>
      <w:r w:rsidRPr="00AE6973">
        <w:rPr>
          <w:rStyle w:val="Vresatsauce"/>
          <w:rFonts w:ascii="Times New Roman" w:hAnsi="Times New Roman" w:cs="Times New Roman"/>
          <w:vertAlign w:val="baseline"/>
        </w:rPr>
        <w:t>politikas pamatnostādnes 2021.-2027. gadam</w:t>
      </w:r>
      <w:r>
        <w:rPr>
          <w:rFonts w:ascii="Times New Roman" w:hAnsi="Times New Roman" w:cs="Times New Roman"/>
        </w:rPr>
        <w:t xml:space="preserve"> (izstrādes procesā). Pieejamas:</w:t>
      </w:r>
    </w:p>
    <w:p w14:paraId="2BBC450A" w14:textId="18FA51DD" w:rsidR="00C21966" w:rsidRDefault="00967A28" w:rsidP="00AE6973">
      <w:pPr>
        <w:pStyle w:val="Vresteksts"/>
        <w:ind w:left="0" w:firstLine="0"/>
      </w:pPr>
      <w:hyperlink r:id="rId33" w:history="1">
        <w:r w:rsidR="00C21966" w:rsidRPr="007535B6">
          <w:rPr>
            <w:rStyle w:val="Hipersaite"/>
            <w:rFonts w:ascii="Times New Roman" w:hAnsi="Times New Roman" w:cs="Times New Roman"/>
          </w:rPr>
          <w:t>https://www.izm.gov.lv/lv/jaunatnes-politikas-pamatnostadnes-2021-2027-gadam</w:t>
        </w:r>
      </w:hyperlink>
    </w:p>
  </w:footnote>
  <w:footnote w:id="36">
    <w:p w14:paraId="3DBF4D18" w14:textId="6C950115"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0670CD">
        <w:rPr>
          <w:rFonts w:ascii="Times New Roman" w:hAnsi="Times New Roman" w:cs="Times New Roman"/>
        </w:rPr>
        <w:t>ANO Ilgtspējīgas attīstības mērķ</w:t>
      </w:r>
      <w:r>
        <w:rPr>
          <w:rFonts w:ascii="Times New Roman" w:hAnsi="Times New Roman" w:cs="Times New Roman"/>
        </w:rPr>
        <w:t xml:space="preserve">i. </w:t>
      </w:r>
      <w:r w:rsidRPr="000670CD">
        <w:rPr>
          <w:rFonts w:ascii="Times New Roman" w:hAnsi="Times New Roman" w:cs="Times New Roman"/>
        </w:rPr>
        <w:t>Pieejams:</w:t>
      </w:r>
      <w:r>
        <w:rPr>
          <w:rFonts w:ascii="Times New Roman" w:hAnsi="Times New Roman" w:cs="Times New Roman"/>
        </w:rPr>
        <w:t xml:space="preserve"> </w:t>
      </w:r>
      <w:hyperlink r:id="rId34" w:history="1">
        <w:r w:rsidRPr="00155268">
          <w:rPr>
            <w:rStyle w:val="Hipersaite"/>
            <w:rFonts w:ascii="Times New Roman" w:hAnsi="Times New Roman" w:cs="Times New Roman"/>
          </w:rPr>
          <w:t>https://www.pkc.gov.lv/lv/attistibas-planosana/ano-ilgtspejigas-attistibas-merk</w:t>
        </w:r>
        <w:r w:rsidRPr="006764E6">
          <w:rPr>
            <w:rStyle w:val="Hipersaite"/>
            <w:rFonts w:ascii="Times New Roman" w:hAnsi="Times New Roman" w:cs="Times New Roman"/>
          </w:rPr>
          <w:t>i</w:t>
        </w:r>
      </w:hyperlink>
      <w:r>
        <w:rPr>
          <w:rFonts w:ascii="Times New Roman" w:hAnsi="Times New Roman" w:cs="Times New Roman"/>
        </w:rPr>
        <w:t xml:space="preserve"> </w:t>
      </w:r>
    </w:p>
  </w:footnote>
  <w:footnote w:id="37">
    <w:p w14:paraId="7889C006" w14:textId="6FA747A9" w:rsidR="00C21966" w:rsidRDefault="00C21966" w:rsidP="6987A137">
      <w:pPr>
        <w:pStyle w:val="Vresteksts"/>
        <w:ind w:left="0" w:firstLine="0"/>
        <w:rPr>
          <w:rFonts w:ascii="Times New Roman" w:hAnsi="Times New Roman" w:cs="Times New Roman"/>
        </w:rPr>
      </w:pPr>
      <w:r w:rsidRPr="6987A137">
        <w:rPr>
          <w:rStyle w:val="Vresatsauce"/>
          <w:rFonts w:ascii="Times New Roman" w:hAnsi="Times New Roman" w:cs="Times New Roman"/>
        </w:rPr>
        <w:footnoteRef/>
      </w:r>
      <w:r w:rsidRPr="6987A137">
        <w:rPr>
          <w:rFonts w:ascii="Times New Roman" w:hAnsi="Times New Roman" w:cs="Times New Roman"/>
        </w:rPr>
        <w:t>UNESCO Konvencija par pasaules kultūras un dabas mantojuma aizsardzību (Latvijas Republikas Saeima pievienojusies konvencijai 1995.gada 10.janvārī). Pieejam</w:t>
      </w:r>
      <w:r>
        <w:rPr>
          <w:rFonts w:ascii="Times New Roman" w:hAnsi="Times New Roman" w:cs="Times New Roman"/>
        </w:rPr>
        <w:t>a</w:t>
      </w:r>
      <w:r w:rsidRPr="6987A137">
        <w:rPr>
          <w:rFonts w:ascii="Times New Roman" w:hAnsi="Times New Roman" w:cs="Times New Roman"/>
        </w:rPr>
        <w:t xml:space="preserve">: </w:t>
      </w:r>
      <w:hyperlink r:id="rId35">
        <w:r w:rsidRPr="6987A137">
          <w:rPr>
            <w:rStyle w:val="Hipersaite"/>
            <w:rFonts w:ascii="Times New Roman" w:hAnsi="Times New Roman" w:cs="Times New Roman"/>
          </w:rPr>
          <w:t>https://likumi.lv/ta/lv/starptautiskie-ligumi/id/766</w:t>
        </w:r>
      </w:hyperlink>
      <w:r w:rsidRPr="6987A137">
        <w:rPr>
          <w:rFonts w:ascii="Times New Roman" w:hAnsi="Times New Roman" w:cs="Times New Roman"/>
        </w:rPr>
        <w:t xml:space="preserve"> </w:t>
      </w:r>
    </w:p>
  </w:footnote>
  <w:footnote w:id="38">
    <w:p w14:paraId="11444BEF" w14:textId="7F751860" w:rsidR="00C21966" w:rsidRDefault="00C21966" w:rsidP="6987A137">
      <w:pPr>
        <w:pStyle w:val="Vresteksts"/>
        <w:ind w:left="0" w:firstLine="0"/>
        <w:rPr>
          <w:rFonts w:ascii="Times New Roman" w:hAnsi="Times New Roman" w:cs="Times New Roman"/>
        </w:rPr>
      </w:pPr>
      <w:r w:rsidRPr="6987A137">
        <w:rPr>
          <w:rStyle w:val="Vresatsauce"/>
          <w:rFonts w:ascii="Times New Roman" w:hAnsi="Times New Roman" w:cs="Times New Roman"/>
        </w:rPr>
        <w:footnoteRef/>
      </w:r>
      <w:r w:rsidRPr="6987A137">
        <w:rPr>
          <w:rFonts w:ascii="Times New Roman" w:hAnsi="Times New Roman" w:cs="Times New Roman"/>
        </w:rPr>
        <w:t xml:space="preserve">UNESCO Konvencija par kultūras priekšmetu nelikumīgas ievešanas, izvešanas un īpašumtiesību maiņas aizliegšanu un novēršanu (Latvijas Republikas Saeima pievienojusies konvencijai 2019.gada 21.janvārī). </w:t>
      </w:r>
      <w:r>
        <w:rPr>
          <w:rFonts w:ascii="Times New Roman" w:hAnsi="Times New Roman" w:cs="Times New Roman"/>
        </w:rPr>
        <w:t xml:space="preserve">Pieejama: </w:t>
      </w:r>
      <w:hyperlink r:id="rId36" w:history="1">
        <w:r w:rsidRPr="00DB0FE5">
          <w:rPr>
            <w:rStyle w:val="Hipersaite"/>
            <w:rFonts w:ascii="Times New Roman" w:hAnsi="Times New Roman" w:cs="Times New Roman"/>
          </w:rPr>
          <w:t>https://likumi.lv/ta/lv/starptautiskie-ligumi/id/1858</w:t>
        </w:r>
      </w:hyperlink>
      <w:r w:rsidRPr="6987A137">
        <w:rPr>
          <w:rFonts w:ascii="Times New Roman" w:hAnsi="Times New Roman" w:cs="Times New Roman"/>
        </w:rPr>
        <w:t xml:space="preserve"> </w:t>
      </w:r>
    </w:p>
  </w:footnote>
  <w:footnote w:id="39">
    <w:p w14:paraId="5E8F9BDF" w14:textId="072A3F79" w:rsidR="00C21966" w:rsidRDefault="00C21966" w:rsidP="6987A137">
      <w:pPr>
        <w:pStyle w:val="Vresteksts"/>
        <w:ind w:left="0" w:firstLine="0"/>
        <w:rPr>
          <w:rFonts w:ascii="Times New Roman" w:hAnsi="Times New Roman" w:cs="Times New Roman"/>
        </w:rPr>
      </w:pPr>
      <w:r w:rsidRPr="6987A137">
        <w:rPr>
          <w:rStyle w:val="Vresatsauce"/>
          <w:rFonts w:ascii="Times New Roman" w:hAnsi="Times New Roman" w:cs="Times New Roman"/>
        </w:rPr>
        <w:footnoteRef/>
      </w:r>
      <w:r w:rsidRPr="6987A137">
        <w:rPr>
          <w:rFonts w:ascii="Times New Roman" w:hAnsi="Times New Roman" w:cs="Times New Roman"/>
        </w:rPr>
        <w:t xml:space="preserve">Konvencija par fonogrammu producentu aizsardzību pret neatļautu viņu fonogrammu pavairošanu (Latvijas Republikas Saeima pievienojusies konvencijai </w:t>
      </w:r>
      <w:proofErr w:type="gramStart"/>
      <w:r w:rsidRPr="6987A137">
        <w:rPr>
          <w:rFonts w:ascii="Times New Roman" w:hAnsi="Times New Roman" w:cs="Times New Roman"/>
        </w:rPr>
        <w:t>2019.gada</w:t>
      </w:r>
      <w:proofErr w:type="gramEnd"/>
      <w:r w:rsidRPr="6987A137">
        <w:rPr>
          <w:rFonts w:ascii="Times New Roman" w:hAnsi="Times New Roman" w:cs="Times New Roman"/>
        </w:rPr>
        <w:t xml:space="preserve"> 21.janvārī). </w:t>
      </w:r>
      <w:r>
        <w:rPr>
          <w:rFonts w:ascii="Times New Roman" w:hAnsi="Times New Roman" w:cs="Times New Roman"/>
        </w:rPr>
        <w:t xml:space="preserve">Pieejama: </w:t>
      </w:r>
      <w:hyperlink r:id="rId37" w:history="1">
        <w:r w:rsidRPr="00DB0FE5">
          <w:rPr>
            <w:rStyle w:val="Hipersaite"/>
            <w:rFonts w:ascii="Times New Roman" w:hAnsi="Times New Roman" w:cs="Times New Roman"/>
          </w:rPr>
          <w:t>https://likumi.lv/ta/id/42845-par-konvenciju-par-fonogrammu-producentu-aizsardzibu-pret-neatlautu-vinu-fonogrammu-pavairosanu</w:t>
        </w:r>
      </w:hyperlink>
      <w:r w:rsidRPr="6987A137">
        <w:rPr>
          <w:rFonts w:ascii="Times New Roman" w:hAnsi="Times New Roman" w:cs="Times New Roman"/>
        </w:rPr>
        <w:t xml:space="preserve"> </w:t>
      </w:r>
    </w:p>
  </w:footnote>
  <w:footnote w:id="40">
    <w:p w14:paraId="3C6FC677" w14:textId="2EB8CB4F" w:rsidR="00C21966" w:rsidRDefault="00C21966" w:rsidP="6987A137">
      <w:pPr>
        <w:pStyle w:val="Vresteksts"/>
        <w:ind w:left="0" w:firstLine="0"/>
        <w:rPr>
          <w:rFonts w:ascii="Times New Roman" w:hAnsi="Times New Roman" w:cs="Times New Roman"/>
        </w:rPr>
      </w:pPr>
      <w:r w:rsidRPr="6987A137">
        <w:rPr>
          <w:rStyle w:val="Vresatsauce"/>
          <w:rFonts w:ascii="Times New Roman" w:hAnsi="Times New Roman" w:cs="Times New Roman"/>
        </w:rPr>
        <w:footnoteRef/>
      </w:r>
      <w:r w:rsidRPr="6987A137">
        <w:rPr>
          <w:rFonts w:ascii="Times New Roman" w:hAnsi="Times New Roman" w:cs="Times New Roman"/>
        </w:rPr>
        <w:t>Konvencija par kultūras vērtību aizsardzību bruņota konflikta gadījumā (1.protokols) (Latvijas Republikas Saeima pievienojusies konvencijai 2003.gada 21.novembrī).</w:t>
      </w:r>
      <w:r>
        <w:rPr>
          <w:rFonts w:ascii="Times New Roman" w:hAnsi="Times New Roman" w:cs="Times New Roman"/>
        </w:rPr>
        <w:t xml:space="preserve"> Pieejama:</w:t>
      </w:r>
      <w:r w:rsidRPr="6987A137">
        <w:rPr>
          <w:rFonts w:ascii="Times New Roman" w:hAnsi="Times New Roman" w:cs="Times New Roman"/>
        </w:rPr>
        <w:t xml:space="preserve"> </w:t>
      </w:r>
      <w:hyperlink r:id="rId38">
        <w:r w:rsidRPr="6987A137">
          <w:rPr>
            <w:rStyle w:val="Hipersaite"/>
            <w:rFonts w:ascii="Times New Roman" w:hAnsi="Times New Roman" w:cs="Times New Roman"/>
          </w:rPr>
          <w:t>https://likumi.lv/ta/id/81259-par-konvenciju-par-kulturas-vertibu-aizsardzibu-brunota-konflikta-gadijuma-un-tas-protokolu</w:t>
        </w:r>
      </w:hyperlink>
      <w:r w:rsidRPr="6987A137">
        <w:rPr>
          <w:rFonts w:ascii="Times New Roman" w:hAnsi="Times New Roman" w:cs="Times New Roman"/>
        </w:rPr>
        <w:t xml:space="preserve"> </w:t>
      </w:r>
    </w:p>
  </w:footnote>
  <w:footnote w:id="41">
    <w:p w14:paraId="59845393" w14:textId="4A350FFD" w:rsidR="00C21966" w:rsidRDefault="00C21966" w:rsidP="6987A137">
      <w:pPr>
        <w:pStyle w:val="Vresteksts"/>
        <w:ind w:left="0" w:firstLine="0"/>
        <w:rPr>
          <w:rFonts w:ascii="Times New Roman" w:hAnsi="Times New Roman" w:cs="Times New Roman"/>
        </w:rPr>
      </w:pPr>
      <w:r w:rsidRPr="6987A137">
        <w:rPr>
          <w:rStyle w:val="Vresatsauce"/>
          <w:rFonts w:ascii="Times New Roman" w:hAnsi="Times New Roman" w:cs="Times New Roman"/>
        </w:rPr>
        <w:footnoteRef/>
      </w:r>
      <w:r w:rsidRPr="6987A137">
        <w:rPr>
          <w:rFonts w:ascii="Times New Roman" w:hAnsi="Times New Roman" w:cs="Times New Roman"/>
        </w:rPr>
        <w:t xml:space="preserve">UNESCO Konvencija par nemateriālā kultūras mantojuma saglabāšanu (Latvijas Republikas Saeima pievienojusies konvencijai 2005.gada 14.janvārī). </w:t>
      </w:r>
      <w:r>
        <w:rPr>
          <w:rFonts w:ascii="Times New Roman" w:hAnsi="Times New Roman" w:cs="Times New Roman"/>
        </w:rPr>
        <w:t xml:space="preserve">Pieejama: </w:t>
      </w:r>
      <w:hyperlink r:id="rId39" w:history="1">
        <w:r w:rsidRPr="00DB0FE5">
          <w:rPr>
            <w:rStyle w:val="Hipersaite"/>
            <w:rFonts w:ascii="Times New Roman" w:hAnsi="Times New Roman" w:cs="Times New Roman"/>
          </w:rPr>
          <w:t>https://likumi.lv/ta/lv/starptautiskie-ligumi/id/1533</w:t>
        </w:r>
      </w:hyperlink>
      <w:r w:rsidRPr="6987A137">
        <w:rPr>
          <w:rFonts w:ascii="Times New Roman" w:hAnsi="Times New Roman" w:cs="Times New Roman"/>
        </w:rPr>
        <w:t xml:space="preserve"> </w:t>
      </w:r>
    </w:p>
  </w:footnote>
  <w:footnote w:id="42">
    <w:p w14:paraId="62BEFBEE" w14:textId="70B33326" w:rsidR="00C21966" w:rsidRDefault="00C21966" w:rsidP="6987A137">
      <w:pPr>
        <w:pStyle w:val="Vresteksts"/>
        <w:ind w:left="0" w:firstLine="0"/>
        <w:rPr>
          <w:rFonts w:ascii="Times New Roman" w:hAnsi="Times New Roman" w:cs="Times New Roman"/>
        </w:rPr>
      </w:pPr>
      <w:r w:rsidRPr="6987A137">
        <w:rPr>
          <w:rStyle w:val="Vresatsauce"/>
          <w:rFonts w:ascii="Times New Roman" w:hAnsi="Times New Roman" w:cs="Times New Roman"/>
        </w:rPr>
        <w:footnoteRef/>
      </w:r>
      <w:r w:rsidRPr="6987A137">
        <w:rPr>
          <w:rFonts w:ascii="Times New Roman" w:hAnsi="Times New Roman" w:cs="Times New Roman"/>
        </w:rPr>
        <w:t xml:space="preserve">UNESCO Konvencija par kultūras izpausmju daudzveidības aizsardzību un veicināšanu (Latvijas Republikas Saeima pievienojusies konvencijai </w:t>
      </w:r>
      <w:proofErr w:type="gramStart"/>
      <w:r w:rsidRPr="6987A137">
        <w:rPr>
          <w:rFonts w:ascii="Times New Roman" w:hAnsi="Times New Roman" w:cs="Times New Roman"/>
        </w:rPr>
        <w:t>2007.gada</w:t>
      </w:r>
      <w:proofErr w:type="gramEnd"/>
      <w:r w:rsidRPr="6987A137">
        <w:rPr>
          <w:rFonts w:ascii="Times New Roman" w:hAnsi="Times New Roman" w:cs="Times New Roman"/>
        </w:rPr>
        <w:t xml:space="preserve"> 24.maijā).</w:t>
      </w:r>
      <w:r>
        <w:rPr>
          <w:rFonts w:ascii="Times New Roman" w:hAnsi="Times New Roman" w:cs="Times New Roman"/>
        </w:rPr>
        <w:t xml:space="preserve"> Pieejama:</w:t>
      </w:r>
      <w:r w:rsidRPr="6987A137">
        <w:rPr>
          <w:rFonts w:ascii="Times New Roman" w:hAnsi="Times New Roman" w:cs="Times New Roman"/>
        </w:rPr>
        <w:t xml:space="preserve"> </w:t>
      </w:r>
      <w:hyperlink r:id="rId40">
        <w:r w:rsidRPr="6987A137">
          <w:rPr>
            <w:rStyle w:val="Hipersaite"/>
            <w:rFonts w:ascii="Times New Roman" w:hAnsi="Times New Roman" w:cs="Times New Roman"/>
          </w:rPr>
          <w:t>https://likumi.lv/ta/id/157644-par-konvenciju-par-kulturas-izpausmju-daudzveidibas-aizsardzibu-un-veicinasanu</w:t>
        </w:r>
      </w:hyperlink>
      <w:r w:rsidRPr="6987A137">
        <w:rPr>
          <w:rFonts w:ascii="Times New Roman" w:hAnsi="Times New Roman" w:cs="Times New Roman"/>
        </w:rPr>
        <w:t xml:space="preserve"> </w:t>
      </w:r>
    </w:p>
  </w:footnote>
  <w:footnote w:id="43">
    <w:p w14:paraId="10A1FF02" w14:textId="195E9254"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231717">
        <w:rPr>
          <w:rFonts w:ascii="Times New Roman" w:hAnsi="Times New Roman" w:cs="Times New Roman"/>
        </w:rPr>
        <w:t>Eiropas Savienības Padomes Kultūras darba plān</w:t>
      </w:r>
      <w:r>
        <w:rPr>
          <w:rFonts w:ascii="Times New Roman" w:hAnsi="Times New Roman" w:cs="Times New Roman"/>
        </w:rPr>
        <w:t>s</w:t>
      </w:r>
      <w:r w:rsidRPr="00231717">
        <w:rPr>
          <w:rFonts w:ascii="Times New Roman" w:hAnsi="Times New Roman" w:cs="Times New Roman"/>
        </w:rPr>
        <w:t xml:space="preserve"> 2019-</w:t>
      </w:r>
      <w:proofErr w:type="gramStart"/>
      <w:r w:rsidRPr="00231717">
        <w:rPr>
          <w:rFonts w:ascii="Times New Roman" w:hAnsi="Times New Roman" w:cs="Times New Roman"/>
        </w:rPr>
        <w:t>2022.gadam</w:t>
      </w:r>
      <w:proofErr w:type="gramEnd"/>
      <w:r>
        <w:rPr>
          <w:rFonts w:ascii="Times New Roman" w:hAnsi="Times New Roman" w:cs="Times New Roman"/>
        </w:rPr>
        <w:t>.</w:t>
      </w:r>
      <w:r w:rsidRPr="00231717">
        <w:rPr>
          <w:rFonts w:ascii="Times New Roman" w:hAnsi="Times New Roman" w:cs="Times New Roman"/>
        </w:rPr>
        <w:t xml:space="preserve"> </w:t>
      </w:r>
      <w:r w:rsidRPr="00155268">
        <w:rPr>
          <w:rFonts w:ascii="Times New Roman" w:hAnsi="Times New Roman" w:cs="Times New Roman"/>
        </w:rPr>
        <w:t>Pieejams:</w:t>
      </w:r>
      <w:r>
        <w:rPr>
          <w:rFonts w:ascii="Times New Roman" w:hAnsi="Times New Roman" w:cs="Times New Roman"/>
        </w:rPr>
        <w:t xml:space="preserve"> </w:t>
      </w:r>
      <w:hyperlink r:id="rId41" w:history="1">
        <w:r w:rsidRPr="00155268">
          <w:rPr>
            <w:rStyle w:val="Hipersaite"/>
            <w:rFonts w:ascii="Times New Roman" w:hAnsi="Times New Roman" w:cs="Times New Roman"/>
          </w:rPr>
          <w:t>https://eur-lex.europa.eu/legal-content/LV/TXT/PDF/?uri=CELEX:52018XG1221(01)&amp;from=E</w:t>
        </w:r>
        <w:r w:rsidRPr="006764E6">
          <w:rPr>
            <w:rStyle w:val="Hipersaite"/>
            <w:rFonts w:ascii="Times New Roman" w:hAnsi="Times New Roman" w:cs="Times New Roman"/>
          </w:rPr>
          <w:t>N</w:t>
        </w:r>
      </w:hyperlink>
      <w:r>
        <w:rPr>
          <w:rFonts w:ascii="Times New Roman" w:hAnsi="Times New Roman" w:cs="Times New Roman"/>
        </w:rPr>
        <w:t xml:space="preserve"> </w:t>
      </w:r>
    </w:p>
  </w:footnote>
  <w:footnote w:id="44">
    <w:p w14:paraId="659C400B" w14:textId="5C207183" w:rsidR="00C21966" w:rsidRPr="00FF5D20" w:rsidRDefault="00C21966" w:rsidP="00155268">
      <w:pPr>
        <w:pStyle w:val="Vresteksts"/>
        <w:ind w:left="0" w:firstLine="0"/>
        <w:rPr>
          <w:rFonts w:ascii="Times New Roman" w:hAnsi="Times New Roman" w:cs="Times New Roman"/>
        </w:rPr>
      </w:pPr>
      <w:r w:rsidRPr="00FF5D20">
        <w:rPr>
          <w:rStyle w:val="Vresatsauce"/>
          <w:rFonts w:ascii="Times New Roman" w:hAnsi="Times New Roman" w:cs="Times New Roman"/>
        </w:rPr>
        <w:footnoteRef/>
      </w:r>
      <w:r w:rsidRPr="00BE1E17">
        <w:rPr>
          <w:rFonts w:ascii="Times New Roman" w:hAnsi="Times New Roman" w:cs="Times New Roman"/>
        </w:rPr>
        <w:t>Eiropas Komisijas 2018.gada sagatavotais paziņojums „Jaun</w:t>
      </w:r>
      <w:r>
        <w:rPr>
          <w:rFonts w:ascii="Times New Roman" w:hAnsi="Times New Roman" w:cs="Times New Roman"/>
        </w:rPr>
        <w:t>a</w:t>
      </w:r>
      <w:r w:rsidRPr="00BE1E17">
        <w:rPr>
          <w:rFonts w:ascii="Times New Roman" w:hAnsi="Times New Roman" w:cs="Times New Roman"/>
        </w:rPr>
        <w:t xml:space="preserve"> Eiropas darba kārtība kultūrai”. Pieejams: </w:t>
      </w:r>
      <w:hyperlink r:id="rId42" w:history="1">
        <w:r w:rsidRPr="00FF5D20">
          <w:rPr>
            <w:rStyle w:val="Hipersaite"/>
            <w:rFonts w:ascii="Times New Roman" w:hAnsi="Times New Roman" w:cs="Times New Roman"/>
          </w:rPr>
          <w:t>https://eur-lex.europa.eu/legal-content/LV/TXT/PDF/?uri=CELEX:52018DC0267&amp;from=EN</w:t>
        </w:r>
      </w:hyperlink>
    </w:p>
  </w:footnote>
  <w:footnote w:id="45">
    <w:p w14:paraId="7BDFE5FF" w14:textId="25BE3BA2" w:rsidR="00C21966" w:rsidRPr="007535B6" w:rsidRDefault="00C21966" w:rsidP="007535B6">
      <w:pPr>
        <w:pStyle w:val="Vresteksts"/>
        <w:ind w:left="0" w:firstLine="0"/>
        <w:rPr>
          <w:rStyle w:val="Vresatsauce"/>
          <w:rFonts w:ascii="Times New Roman" w:hAnsi="Times New Roman" w:cs="Times New Roman"/>
          <w:vertAlign w:val="baseline"/>
        </w:rPr>
      </w:pPr>
      <w:r w:rsidRPr="007535B6">
        <w:rPr>
          <w:rStyle w:val="Vresatsauce"/>
          <w:rFonts w:ascii="Times New Roman" w:hAnsi="Times New Roman" w:cs="Times New Roman"/>
        </w:rPr>
        <w:footnoteRef/>
      </w:r>
      <w:r>
        <w:rPr>
          <w:rStyle w:val="Vresatsauce"/>
          <w:rFonts w:ascii="Times New Roman" w:hAnsi="Times New Roman" w:cs="Times New Roman"/>
          <w:vertAlign w:val="baseline"/>
        </w:rPr>
        <w:t>2018.gada Davos</w:t>
      </w:r>
      <w:r>
        <w:rPr>
          <w:rFonts w:ascii="Times New Roman" w:hAnsi="Times New Roman" w:cs="Times New Roman"/>
        </w:rPr>
        <w:t>as deklarācija. Pieejama:</w:t>
      </w:r>
      <w:r w:rsidRPr="007535B6">
        <w:rPr>
          <w:rStyle w:val="Vresatsauce"/>
          <w:rFonts w:ascii="Times New Roman" w:hAnsi="Times New Roman" w:cs="Times New Roman"/>
          <w:vertAlign w:val="baseline"/>
        </w:rPr>
        <w:t xml:space="preserve"> </w:t>
      </w:r>
      <w:hyperlink r:id="rId43" w:history="1">
        <w:r w:rsidRPr="009D53A7">
          <w:rPr>
            <w:rStyle w:val="Hipersaite"/>
            <w:rFonts w:ascii="Times New Roman" w:hAnsi="Times New Roman" w:cs="Times New Roman"/>
          </w:rPr>
          <w:t>https://davosdeclaration2018.ch/media/Davos_Declaration_2018-23.01.2018_lv.pdf</w:t>
        </w:r>
      </w:hyperlink>
      <w:proofErr w:type="gramStart"/>
      <w:r>
        <w:rPr>
          <w:rFonts w:ascii="Times New Roman" w:hAnsi="Times New Roman" w:cs="Times New Roman"/>
        </w:rPr>
        <w:t xml:space="preserve">  </w:t>
      </w:r>
      <w:proofErr w:type="gramEnd"/>
    </w:p>
  </w:footnote>
  <w:footnote w:id="46">
    <w:p w14:paraId="249B0825" w14:textId="4C22CB41" w:rsidR="00C21966" w:rsidRDefault="00C21966" w:rsidP="007535B6">
      <w:pPr>
        <w:pStyle w:val="Vresteksts"/>
        <w:ind w:left="0" w:firstLine="0"/>
      </w:pPr>
      <w:r w:rsidRPr="007535B6">
        <w:rPr>
          <w:rStyle w:val="Vresatsauce"/>
          <w:rFonts w:ascii="Times New Roman" w:hAnsi="Times New Roman" w:cs="Times New Roman"/>
        </w:rPr>
        <w:footnoteRef/>
      </w:r>
      <w:r w:rsidRPr="007535B6">
        <w:rPr>
          <w:rStyle w:val="Vresatsauce"/>
          <w:rFonts w:ascii="Times New Roman" w:hAnsi="Times New Roman" w:cs="Times New Roman"/>
          <w:vertAlign w:val="baseline"/>
        </w:rPr>
        <w:t xml:space="preserve"> </w:t>
      </w:r>
      <w:r>
        <w:rPr>
          <w:rFonts w:ascii="Times New Roman" w:hAnsi="Times New Roman" w:cs="Times New Roman"/>
        </w:rPr>
        <w:t xml:space="preserve">Konvencijas. Pieejams: </w:t>
      </w:r>
      <w:hyperlink r:id="rId44" w:history="1">
        <w:r w:rsidRPr="007535B6">
          <w:rPr>
            <w:rStyle w:val="Hipersaite"/>
            <w:rFonts w:ascii="Times New Roman" w:hAnsi="Times New Roman" w:cs="Times New Roman"/>
          </w:rPr>
          <w:t>https://www.km.gov.lv/lv/konvencijas</w:t>
        </w:r>
      </w:hyperlink>
    </w:p>
  </w:footnote>
  <w:footnote w:id="47">
    <w:p w14:paraId="061E4A6B" w14:textId="4B0B4BC0"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0B4EAD">
        <w:rPr>
          <w:rFonts w:ascii="Times New Roman" w:hAnsi="Times New Roman" w:cs="Times New Roman"/>
        </w:rPr>
        <w:t>Plāns darbam ar diasporu 2021.-2023.gadam</w:t>
      </w:r>
      <w:r>
        <w:rPr>
          <w:rFonts w:ascii="Times New Roman" w:hAnsi="Times New Roman" w:cs="Times New Roman"/>
        </w:rPr>
        <w:t xml:space="preserve"> </w:t>
      </w:r>
      <w:r w:rsidRPr="001148FC">
        <w:rPr>
          <w:rFonts w:ascii="Times New Roman" w:hAnsi="Times New Roman" w:cs="Times New Roman"/>
        </w:rPr>
        <w:t>(apstiprināts ar MK 202</w:t>
      </w:r>
      <w:r>
        <w:rPr>
          <w:rFonts w:ascii="Times New Roman" w:hAnsi="Times New Roman" w:cs="Times New Roman"/>
        </w:rPr>
        <w:t>1</w:t>
      </w:r>
      <w:r w:rsidRPr="001148FC">
        <w:rPr>
          <w:rFonts w:ascii="Times New Roman" w:hAnsi="Times New Roman" w:cs="Times New Roman"/>
        </w:rPr>
        <w:t xml:space="preserve">.gada </w:t>
      </w:r>
      <w:r>
        <w:rPr>
          <w:rFonts w:ascii="Times New Roman" w:hAnsi="Times New Roman" w:cs="Times New Roman"/>
        </w:rPr>
        <w:t>19</w:t>
      </w:r>
      <w:r w:rsidRPr="001148FC">
        <w:rPr>
          <w:rFonts w:ascii="Times New Roman" w:hAnsi="Times New Roman" w:cs="Times New Roman"/>
        </w:rPr>
        <w:t>.</w:t>
      </w:r>
      <w:r>
        <w:rPr>
          <w:rFonts w:ascii="Times New Roman" w:hAnsi="Times New Roman" w:cs="Times New Roman"/>
        </w:rPr>
        <w:t>janvāra</w:t>
      </w:r>
      <w:r w:rsidRPr="001148FC">
        <w:rPr>
          <w:rFonts w:ascii="Times New Roman" w:hAnsi="Times New Roman" w:cs="Times New Roman"/>
        </w:rPr>
        <w:t xml:space="preserve"> rīkojumu Nr.</w:t>
      </w:r>
      <w:r>
        <w:rPr>
          <w:rFonts w:ascii="Times New Roman" w:hAnsi="Times New Roman" w:cs="Times New Roman"/>
        </w:rPr>
        <w:t>33</w:t>
      </w:r>
      <w:r w:rsidRPr="001148FC">
        <w:rPr>
          <w:rFonts w:ascii="Times New Roman" w:hAnsi="Times New Roman" w:cs="Times New Roman"/>
        </w:rPr>
        <w:t xml:space="preserve">). </w:t>
      </w:r>
      <w:r w:rsidRPr="00155268">
        <w:rPr>
          <w:rFonts w:ascii="Times New Roman" w:hAnsi="Times New Roman" w:cs="Times New Roman"/>
        </w:rPr>
        <w:t xml:space="preserve">Pieejams: </w:t>
      </w:r>
      <w:hyperlink r:id="rId45" w:history="1">
        <w:r w:rsidRPr="00155268">
          <w:rPr>
            <w:rStyle w:val="Hipersaite"/>
            <w:rFonts w:ascii="Times New Roman" w:hAnsi="Times New Roman" w:cs="Times New Roman"/>
          </w:rPr>
          <w:t>https://likumi.lv/ta/id/320368-par-planu-darbam-ar-diasporu-20212023-gada</w:t>
        </w:r>
        <w:r w:rsidRPr="006764E6">
          <w:rPr>
            <w:rStyle w:val="Hipersaite"/>
            <w:rFonts w:ascii="Times New Roman" w:hAnsi="Times New Roman" w:cs="Times New Roman"/>
          </w:rPr>
          <w:t>m</w:t>
        </w:r>
      </w:hyperlink>
      <w:r>
        <w:rPr>
          <w:rFonts w:ascii="Times New Roman" w:hAnsi="Times New Roman" w:cs="Times New Roman"/>
        </w:rPr>
        <w:t xml:space="preserve"> </w:t>
      </w:r>
    </w:p>
  </w:footnote>
  <w:footnote w:id="48">
    <w:p w14:paraId="75E92457" w14:textId="7C954D9D"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 xml:space="preserve">Latvijas Valsts prezidenta Saeimā iesniegtais likumprojekts </w:t>
      </w:r>
      <w:r w:rsidRPr="00C23F2C">
        <w:rPr>
          <w:rFonts w:ascii="Times New Roman" w:hAnsi="Times New Roman" w:cs="Times New Roman"/>
        </w:rPr>
        <w:t>„</w:t>
      </w:r>
      <w:r>
        <w:rPr>
          <w:rFonts w:ascii="Times New Roman" w:hAnsi="Times New Roman" w:cs="Times New Roman"/>
        </w:rPr>
        <w:t>Latviešu vēsturisko zemju likums”</w:t>
      </w:r>
      <w:r w:rsidRPr="00155268">
        <w:rPr>
          <w:rFonts w:ascii="Times New Roman" w:hAnsi="Times New Roman" w:cs="Times New Roman"/>
        </w:rPr>
        <w:t xml:space="preserve"> Pieejams: </w:t>
      </w:r>
      <w:hyperlink r:id="rId46" w:history="1">
        <w:r w:rsidRPr="00155268">
          <w:rPr>
            <w:rStyle w:val="Hipersaite"/>
            <w:rFonts w:ascii="Times New Roman" w:hAnsi="Times New Roman" w:cs="Times New Roman"/>
          </w:rPr>
          <w:t>https://titania.saeima.lv/LIVS13/saeimalivs13.nsf/0/49DD803B19ADEF94C22585ED002C04D5?OpenDocumen</w:t>
        </w:r>
        <w:r w:rsidRPr="001A46DA">
          <w:rPr>
            <w:rStyle w:val="Hipersaite"/>
            <w:rFonts w:ascii="Times New Roman" w:hAnsi="Times New Roman" w:cs="Times New Roman"/>
          </w:rPr>
          <w:t>t</w:t>
        </w:r>
      </w:hyperlink>
      <w:r w:rsidRPr="001A46DA">
        <w:rPr>
          <w:rFonts w:ascii="Times New Roman" w:hAnsi="Times New Roman" w:cs="Times New Roman"/>
        </w:rPr>
        <w:t xml:space="preserve"> </w:t>
      </w:r>
    </w:p>
  </w:footnote>
  <w:footnote w:id="49">
    <w:p w14:paraId="4A43879A" w14:textId="1D8D2684" w:rsidR="00C21966" w:rsidRPr="00885253" w:rsidRDefault="00C21966" w:rsidP="00155268">
      <w:pPr>
        <w:pStyle w:val="Vresteksts"/>
        <w:ind w:left="0" w:firstLine="0"/>
        <w:rPr>
          <w:rFonts w:ascii="Times New Roman" w:hAnsi="Times New Roman" w:cs="Times New Roman"/>
        </w:rPr>
      </w:pPr>
      <w:r w:rsidRPr="00885253">
        <w:rPr>
          <w:rStyle w:val="Vresatsauce"/>
          <w:rFonts w:ascii="Times New Roman" w:hAnsi="Times New Roman" w:cs="Times New Roman"/>
        </w:rPr>
        <w:footnoteRef/>
      </w:r>
      <w:r w:rsidRPr="00885253">
        <w:rPr>
          <w:rFonts w:ascii="Times New Roman" w:hAnsi="Times New Roman" w:cs="Times New Roman"/>
        </w:rPr>
        <w:t xml:space="preserve">Administratīvo teritoriju un apdzīvoto vietu likums, pieņemts Saeimā 2020.gada 10.jūnijā, spēkā no 2020.gada 23.jūnija. Pieejams: </w:t>
      </w:r>
      <w:hyperlink r:id="rId47" w:history="1">
        <w:r w:rsidRPr="00592E77">
          <w:rPr>
            <w:rStyle w:val="Hipersaite"/>
            <w:rFonts w:ascii="Times New Roman" w:hAnsi="Times New Roman" w:cs="Times New Roman"/>
          </w:rPr>
          <w:t>https://likumi.lv/ta/id/315654-administrativo-teritoriju-un-apdzivoto-vietu-likums</w:t>
        </w:r>
      </w:hyperlink>
      <w:r w:rsidRPr="00592E77">
        <w:rPr>
          <w:rFonts w:ascii="Times New Roman" w:hAnsi="Times New Roman" w:cs="Times New Roman"/>
        </w:rPr>
        <w:t xml:space="preserve"> </w:t>
      </w:r>
    </w:p>
  </w:footnote>
  <w:footnote w:id="50">
    <w:p w14:paraId="253E5EC1" w14:textId="09159F4E" w:rsidR="00C21966" w:rsidRPr="00885253" w:rsidRDefault="00C21966" w:rsidP="00155268">
      <w:pPr>
        <w:pStyle w:val="Vresteksts"/>
        <w:ind w:left="0" w:firstLine="0"/>
        <w:rPr>
          <w:rFonts w:ascii="Times New Roman" w:hAnsi="Times New Roman" w:cs="Times New Roman"/>
        </w:rPr>
      </w:pPr>
      <w:r w:rsidRPr="00592E77">
        <w:rPr>
          <w:rStyle w:val="Vresatsauce"/>
          <w:rFonts w:ascii="Times New Roman" w:hAnsi="Times New Roman" w:cs="Times New Roman"/>
        </w:rPr>
        <w:footnoteRef/>
      </w:r>
      <w:r w:rsidRPr="00592E77">
        <w:rPr>
          <w:rFonts w:ascii="Times New Roman" w:hAnsi="Times New Roman" w:cs="Times New Roman"/>
        </w:rPr>
        <w:t xml:space="preserve">Informatīvais ziņojums „Par valsts kultūrpolitikas pamatnostādņu „Radošā Latvija” (2014 – 2020) starpposma ietekmes izvērtējumu par periodu no 2014. līdz 2016.gadam”. Pieejams: </w:t>
      </w:r>
      <w:hyperlink r:id="rId48" w:history="1">
        <w:r w:rsidRPr="00592E77">
          <w:rPr>
            <w:rStyle w:val="Hipersaite"/>
            <w:rFonts w:ascii="Times New Roman" w:hAnsi="Times New Roman" w:cs="Times New Roman"/>
          </w:rPr>
          <w:t>https://www.km.gov.lv/uploads/ckeditor/files/kultura_timekli/KMZin_210817_RL_starpposms.pdf</w:t>
        </w:r>
      </w:hyperlink>
      <w:r w:rsidRPr="00592E77">
        <w:rPr>
          <w:rFonts w:ascii="Times New Roman" w:hAnsi="Times New Roman" w:cs="Times New Roman"/>
        </w:rPr>
        <w:t xml:space="preserve"> </w:t>
      </w:r>
    </w:p>
  </w:footnote>
  <w:footnote w:id="51">
    <w:p w14:paraId="4097845B" w14:textId="789BB903" w:rsidR="00C21966" w:rsidRPr="00592E77" w:rsidRDefault="00C21966" w:rsidP="00155268">
      <w:pPr>
        <w:pStyle w:val="Vresteksts"/>
        <w:ind w:left="0" w:firstLine="0"/>
        <w:rPr>
          <w:rFonts w:ascii="Times New Roman" w:hAnsi="Times New Roman" w:cs="Times New Roman"/>
        </w:rPr>
      </w:pPr>
      <w:r w:rsidRPr="00592E77">
        <w:rPr>
          <w:rStyle w:val="Vresatsauce"/>
          <w:rFonts w:ascii="Times New Roman" w:hAnsi="Times New Roman" w:cs="Times New Roman"/>
        </w:rPr>
        <w:footnoteRef/>
      </w:r>
      <w:r w:rsidRPr="00592E77">
        <w:rPr>
          <w:rFonts w:ascii="Times New Roman" w:hAnsi="Times New Roman" w:cs="Times New Roman"/>
        </w:rPr>
        <w:t xml:space="preserve">NAP2027. Pieejams: </w:t>
      </w:r>
      <w:hyperlink r:id="rId49" w:history="1">
        <w:r w:rsidRPr="00592E77">
          <w:rPr>
            <w:rStyle w:val="Hipersaite"/>
            <w:rFonts w:ascii="Times New Roman" w:hAnsi="Times New Roman" w:cs="Times New Roman"/>
          </w:rPr>
          <w:t>https://www.pkc.gov.lv/sites/default/files/inline-files/20121220_NAP2020%20apstiprinats%20Saeima_4.pdf</w:t>
        </w:r>
      </w:hyperlink>
      <w:r w:rsidRPr="00592E77">
        <w:rPr>
          <w:rFonts w:ascii="Times New Roman" w:hAnsi="Times New Roman" w:cs="Times New Roman"/>
        </w:rPr>
        <w:t xml:space="preserve"> </w:t>
      </w:r>
    </w:p>
  </w:footnote>
  <w:footnote w:id="52">
    <w:p w14:paraId="06E09D3D" w14:textId="77777777" w:rsidR="00C21966" w:rsidRPr="00885253" w:rsidRDefault="00C21966" w:rsidP="00155268">
      <w:pPr>
        <w:pStyle w:val="Vresteksts"/>
        <w:ind w:left="0" w:firstLine="0"/>
        <w:rPr>
          <w:rFonts w:ascii="Times New Roman" w:hAnsi="Times New Roman" w:cs="Times New Roman"/>
        </w:rPr>
      </w:pPr>
      <w:r w:rsidRPr="00592E77">
        <w:rPr>
          <w:rStyle w:val="Vresatsauce"/>
          <w:rFonts w:ascii="Times New Roman" w:hAnsi="Times New Roman" w:cs="Times New Roman"/>
        </w:rPr>
        <w:footnoteRef/>
      </w:r>
      <w:r w:rsidRPr="00592E77">
        <w:rPr>
          <w:rFonts w:ascii="Times New Roman" w:hAnsi="Times New Roman" w:cs="Times New Roman"/>
        </w:rPr>
        <w:t>2018.gada Kultūras patēriņa pētījums. Pieejams:</w:t>
      </w:r>
    </w:p>
    <w:p w14:paraId="74C7FB7A" w14:textId="173A3DB6" w:rsidR="00C21966" w:rsidRPr="00155268" w:rsidRDefault="00967A28" w:rsidP="00155268">
      <w:pPr>
        <w:pStyle w:val="Vresteksts"/>
        <w:ind w:left="0" w:firstLine="0"/>
        <w:rPr>
          <w:rFonts w:ascii="Times New Roman" w:hAnsi="Times New Roman" w:cs="Times New Roman"/>
        </w:rPr>
      </w:pPr>
      <w:hyperlink r:id="rId50" w:history="1">
        <w:r w:rsidR="00C21966" w:rsidRPr="00791FD3">
          <w:rPr>
            <w:rStyle w:val="Hipersaite"/>
            <w:rFonts w:ascii="Times New Roman" w:hAnsi="Times New Roman" w:cs="Times New Roman"/>
          </w:rPr>
          <w:t>https://www.km.gov.lv/sites/km/files/lka20zpc_kulturas20paterins20un20lidzdaliba2020181.pdf</w:t>
        </w:r>
      </w:hyperlink>
      <w:r w:rsidR="00C21966">
        <w:rPr>
          <w:rFonts w:ascii="Times New Roman" w:hAnsi="Times New Roman" w:cs="Times New Roman"/>
        </w:rPr>
        <w:t xml:space="preserve"> </w:t>
      </w:r>
    </w:p>
  </w:footnote>
  <w:footnote w:id="53">
    <w:p w14:paraId="6BBEC013" w14:textId="32479AB0" w:rsidR="00C21966" w:rsidRPr="00D85291" w:rsidRDefault="00C21966" w:rsidP="00C62761">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 xml:space="preserve"> </w:t>
      </w:r>
      <w:r w:rsidRPr="00D85291">
        <w:rPr>
          <w:rFonts w:ascii="Times New Roman" w:hAnsi="Times New Roman" w:cs="Times New Roman"/>
        </w:rPr>
        <w:t>2018.gada Kultūras patēriņa pētījums. Pieejams:</w:t>
      </w:r>
    </w:p>
    <w:p w14:paraId="17FBC4F4" w14:textId="4DB2C505" w:rsidR="00C21966" w:rsidRPr="00155268" w:rsidRDefault="00967A28" w:rsidP="00155268">
      <w:pPr>
        <w:pStyle w:val="Vresteksts"/>
        <w:ind w:left="0" w:firstLine="0"/>
        <w:rPr>
          <w:rFonts w:ascii="Times New Roman" w:hAnsi="Times New Roman" w:cs="Times New Roman"/>
        </w:rPr>
      </w:pPr>
      <w:hyperlink r:id="rId51" w:history="1">
        <w:r w:rsidR="00C21966" w:rsidRPr="00791FD3">
          <w:rPr>
            <w:rStyle w:val="Hipersaite"/>
            <w:rFonts w:ascii="Times New Roman" w:hAnsi="Times New Roman" w:cs="Times New Roman"/>
          </w:rPr>
          <w:t>https://www.km.gov.lv/sites/km/files/lka20zpc_kulturas20paterins20un20lidzdaliba2020181.pdf</w:t>
        </w:r>
      </w:hyperlink>
      <w:r w:rsidR="00C21966">
        <w:rPr>
          <w:rFonts w:ascii="Times New Roman" w:hAnsi="Times New Roman" w:cs="Times New Roman"/>
        </w:rPr>
        <w:t xml:space="preserve"> </w:t>
      </w:r>
    </w:p>
  </w:footnote>
  <w:footnote w:id="54">
    <w:p w14:paraId="1F43D9AF" w14:textId="77FB23DC"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 xml:space="preserve">UNESCO Latvijas Nacionālā komisija. Suitu kultūrtelpa. </w:t>
      </w:r>
      <w:r w:rsidRPr="00155268">
        <w:rPr>
          <w:rFonts w:ascii="Times New Roman" w:hAnsi="Times New Roman" w:cs="Times New Roman"/>
        </w:rPr>
        <w:t>Pieejams:</w:t>
      </w:r>
      <w:r>
        <w:rPr>
          <w:rFonts w:ascii="Times New Roman" w:hAnsi="Times New Roman" w:cs="Times New Roman"/>
        </w:rPr>
        <w:t xml:space="preserve"> </w:t>
      </w:r>
      <w:hyperlink r:id="rId52" w:history="1">
        <w:r w:rsidRPr="00155268">
          <w:rPr>
            <w:rStyle w:val="Hipersaite"/>
            <w:rFonts w:ascii="Times New Roman" w:hAnsi="Times New Roman" w:cs="Times New Roman"/>
          </w:rPr>
          <w:t>https://unesco.lv/lv/kultura/nematerialais-kulturas-mantojums-6/suitu-kulturtelpa/suitu-kulturtelpa-1</w:t>
        </w:r>
        <w:r w:rsidRPr="006764E6">
          <w:rPr>
            <w:rStyle w:val="Hipersaite"/>
            <w:rFonts w:ascii="Times New Roman" w:hAnsi="Times New Roman" w:cs="Times New Roman"/>
          </w:rPr>
          <w:t>/</w:t>
        </w:r>
      </w:hyperlink>
      <w:r>
        <w:rPr>
          <w:rFonts w:ascii="Times New Roman" w:hAnsi="Times New Roman" w:cs="Times New Roman"/>
        </w:rPr>
        <w:t xml:space="preserve"> </w:t>
      </w:r>
    </w:p>
  </w:footnote>
  <w:footnote w:id="55">
    <w:p w14:paraId="6A619F28" w14:textId="7B61F4D9" w:rsidR="00C21966" w:rsidRPr="00592E77" w:rsidRDefault="00C21966" w:rsidP="00155268">
      <w:pPr>
        <w:pStyle w:val="Vresteksts"/>
        <w:ind w:left="0" w:firstLine="0"/>
        <w:rPr>
          <w:rFonts w:ascii="Times New Roman" w:hAnsi="Times New Roman" w:cs="Times New Roman"/>
          <w:lang w:val="en-US"/>
        </w:rPr>
      </w:pPr>
      <w:r w:rsidRPr="00592E77">
        <w:rPr>
          <w:rStyle w:val="Vresatsauce"/>
          <w:rFonts w:ascii="Times New Roman" w:hAnsi="Times New Roman" w:cs="Times New Roman"/>
          <w:lang w:val="en-US"/>
        </w:rPr>
        <w:footnoteRef/>
      </w:r>
      <w:r w:rsidRPr="00592E77">
        <w:rPr>
          <w:rFonts w:ascii="Times New Roman" w:hAnsi="Times New Roman" w:cs="Times New Roman"/>
          <w:lang w:val="en-US"/>
        </w:rPr>
        <w:t xml:space="preserve">Eurostat (2017). Share of cultural enterprises in the total number of enterprises in the non-financial business economy. </w:t>
      </w:r>
      <w:proofErr w:type="spellStart"/>
      <w:r w:rsidRPr="00592E77">
        <w:rPr>
          <w:rFonts w:ascii="Times New Roman" w:hAnsi="Times New Roman" w:cs="Times New Roman"/>
          <w:lang w:val="en-US"/>
        </w:rPr>
        <w:t>Pieejams</w:t>
      </w:r>
      <w:proofErr w:type="spellEnd"/>
      <w:r w:rsidRPr="00592E77">
        <w:rPr>
          <w:rFonts w:ascii="Times New Roman" w:hAnsi="Times New Roman" w:cs="Times New Roman"/>
          <w:lang w:val="en-US"/>
        </w:rPr>
        <w:t xml:space="preserve">: </w:t>
      </w:r>
      <w:hyperlink r:id="rId53" w:history="1">
        <w:r w:rsidRPr="00592E77">
          <w:rPr>
            <w:rStyle w:val="Hipersaite"/>
            <w:rFonts w:ascii="Times New Roman" w:hAnsi="Times New Roman" w:cs="Times New Roman"/>
            <w:lang w:val="en-US"/>
          </w:rPr>
          <w:t>https://ec.europa.eu/eurostat/statistics-explained/index.php?title=Culture_statistics_-_cultural_enterprises</w:t>
        </w:r>
      </w:hyperlink>
      <w:r w:rsidRPr="00592E77">
        <w:rPr>
          <w:rFonts w:ascii="Times New Roman" w:hAnsi="Times New Roman" w:cs="Times New Roman"/>
          <w:lang w:val="en-US"/>
        </w:rPr>
        <w:t xml:space="preserve"> </w:t>
      </w:r>
    </w:p>
  </w:footnote>
  <w:footnote w:id="56">
    <w:p w14:paraId="570093C1" w14:textId="18A997CD" w:rsidR="00C21966" w:rsidRPr="00592E77" w:rsidRDefault="00C21966" w:rsidP="00645891">
      <w:pPr>
        <w:pStyle w:val="Vresteksts"/>
        <w:ind w:left="0" w:firstLine="0"/>
        <w:rPr>
          <w:rFonts w:ascii="Times New Roman" w:hAnsi="Times New Roman" w:cs="Times New Roman"/>
        </w:rPr>
      </w:pPr>
      <w:r w:rsidRPr="00592E77">
        <w:rPr>
          <w:rStyle w:val="Vresatsauce"/>
          <w:rFonts w:ascii="Times New Roman" w:hAnsi="Times New Roman" w:cs="Times New Roman"/>
          <w:lang w:val="en-US"/>
        </w:rPr>
        <w:footnoteRef/>
      </w:r>
      <w:r w:rsidRPr="00592E77">
        <w:rPr>
          <w:rFonts w:ascii="Times New Roman" w:hAnsi="Times New Roman" w:cs="Times New Roman"/>
          <w:lang w:val="en-US"/>
        </w:rPr>
        <w:t xml:space="preserve"> KEA European Affairs (2020), Market Analysis of the Cultural and Creative Sectors in Europe. </w:t>
      </w:r>
      <w:proofErr w:type="spellStart"/>
      <w:r w:rsidRPr="00592E77">
        <w:rPr>
          <w:rFonts w:ascii="Times New Roman" w:hAnsi="Times New Roman" w:cs="Times New Roman"/>
          <w:lang w:val="en-US"/>
        </w:rPr>
        <w:t>Pieejams</w:t>
      </w:r>
      <w:proofErr w:type="spellEnd"/>
      <w:r w:rsidRPr="00592E77">
        <w:rPr>
          <w:rFonts w:ascii="Times New Roman" w:hAnsi="Times New Roman" w:cs="Times New Roman"/>
          <w:lang w:val="en-US"/>
        </w:rPr>
        <w:t>:</w:t>
      </w:r>
      <w:r w:rsidRPr="00592E77">
        <w:rPr>
          <w:rFonts w:ascii="Times New Roman" w:hAnsi="Times New Roman" w:cs="Times New Roman"/>
        </w:rPr>
        <w:t xml:space="preserve"> </w:t>
      </w:r>
      <w:hyperlink r:id="rId54" w:history="1">
        <w:r w:rsidRPr="00592E77">
          <w:rPr>
            <w:rStyle w:val="Hipersaite"/>
            <w:rFonts w:ascii="Times New Roman" w:hAnsi="Times New Roman" w:cs="Times New Roman"/>
          </w:rPr>
          <w:t>https://keanet.eu/new-market-analysis-of-the-cultural-and-creative-sectors-in-europe</w:t>
        </w:r>
      </w:hyperlink>
      <w:r w:rsidRPr="00592E77">
        <w:rPr>
          <w:rFonts w:ascii="Times New Roman" w:hAnsi="Times New Roman" w:cs="Times New Roman"/>
        </w:rPr>
        <w:t xml:space="preserve"> </w:t>
      </w:r>
    </w:p>
  </w:footnote>
  <w:footnote w:id="57">
    <w:p w14:paraId="64796CDF" w14:textId="77777777" w:rsidR="00C21966" w:rsidRDefault="00C21966" w:rsidP="00155268">
      <w:pPr>
        <w:pStyle w:val="Vresteksts"/>
        <w:ind w:left="0" w:firstLine="0"/>
      </w:pPr>
      <w:r w:rsidRPr="00155268">
        <w:rPr>
          <w:rStyle w:val="Vresatsauce"/>
          <w:rFonts w:ascii="Times New Roman" w:hAnsi="Times New Roman" w:cs="Times New Roman"/>
        </w:rPr>
        <w:footnoteRef/>
      </w:r>
      <w:r w:rsidRPr="00851078">
        <w:rPr>
          <w:rFonts w:ascii="Times New Roman" w:hAnsi="Times New Roman" w:cs="Times New Roman"/>
        </w:rPr>
        <w:t xml:space="preserve">NAP2027. </w:t>
      </w:r>
      <w:r w:rsidRPr="00155268">
        <w:rPr>
          <w:rFonts w:ascii="Times New Roman" w:hAnsi="Times New Roman" w:cs="Times New Roman"/>
        </w:rPr>
        <w:t>Pieejams:</w:t>
      </w:r>
    </w:p>
    <w:p w14:paraId="5C6F2ABC" w14:textId="10CBA5F2" w:rsidR="00C21966" w:rsidRPr="00155268" w:rsidRDefault="00967A28" w:rsidP="00155268">
      <w:pPr>
        <w:pStyle w:val="Vresteksts"/>
        <w:ind w:left="0" w:firstLine="0"/>
        <w:rPr>
          <w:rFonts w:ascii="Times New Roman" w:hAnsi="Times New Roman" w:cs="Times New Roman"/>
        </w:rPr>
      </w:pPr>
      <w:hyperlink r:id="rId55" w:history="1">
        <w:r w:rsidR="00C21966" w:rsidRPr="00791FD3">
          <w:rPr>
            <w:rStyle w:val="Hipersaite"/>
            <w:rFonts w:ascii="Times New Roman" w:hAnsi="Times New Roman" w:cs="Times New Roman"/>
          </w:rPr>
          <w:t>https://www.pkc.gov.lv/sites/default/files/inline-files/20121220_NAP2020%20apstiprinats%20Saeima_4.pdf</w:t>
        </w:r>
      </w:hyperlink>
      <w:r w:rsidR="00C21966">
        <w:rPr>
          <w:rFonts w:ascii="Times New Roman" w:hAnsi="Times New Roman" w:cs="Times New Roman"/>
        </w:rPr>
        <w:t xml:space="preserve"> </w:t>
      </w:r>
    </w:p>
  </w:footnote>
  <w:footnote w:id="58">
    <w:p w14:paraId="492D60E0" w14:textId="14B51584" w:rsidR="00C21966" w:rsidRPr="00F76E2D" w:rsidRDefault="00C21966" w:rsidP="00F76E2D">
      <w:pPr>
        <w:pStyle w:val="Vresteksts"/>
        <w:ind w:left="0" w:firstLine="0"/>
        <w:rPr>
          <w:rStyle w:val="Vresatsauce"/>
          <w:rFonts w:ascii="Times New Roman" w:hAnsi="Times New Roman" w:cs="Times New Roman"/>
          <w:vertAlign w:val="baseline"/>
        </w:rPr>
      </w:pPr>
      <w:r w:rsidRPr="00F76E2D">
        <w:rPr>
          <w:rStyle w:val="Vresatsauce"/>
          <w:rFonts w:ascii="Times New Roman" w:hAnsi="Times New Roman" w:cs="Times New Roman"/>
        </w:rPr>
        <w:footnoteRef/>
      </w:r>
      <w:r w:rsidRPr="00F76E2D">
        <w:rPr>
          <w:rStyle w:val="Vresatsauce"/>
          <w:rFonts w:ascii="Times New Roman" w:hAnsi="Times New Roman" w:cs="Times New Roman"/>
          <w:vertAlign w:val="baseline"/>
        </w:rPr>
        <w:t>2018. un 2020.gad</w:t>
      </w:r>
      <w:r>
        <w:rPr>
          <w:rFonts w:ascii="Times New Roman" w:hAnsi="Times New Roman" w:cs="Times New Roman"/>
        </w:rPr>
        <w:t>a K</w:t>
      </w:r>
      <w:r w:rsidRPr="00F76E2D">
        <w:rPr>
          <w:rStyle w:val="Vresatsauce"/>
          <w:rFonts w:ascii="Times New Roman" w:hAnsi="Times New Roman" w:cs="Times New Roman"/>
          <w:vertAlign w:val="baseline"/>
        </w:rPr>
        <w:t>ultūras patēriņa un līdzdalības ietekmes pētījumi, pētījums  ”Kultūras pieejamība Latvijā: faktori un iespējamie risinājumi” (2020)</w:t>
      </w:r>
      <w:r>
        <w:rPr>
          <w:rFonts w:ascii="Times New Roman" w:hAnsi="Times New Roman" w:cs="Times New Roman"/>
        </w:rPr>
        <w:t>.</w:t>
      </w:r>
      <w:r w:rsidRPr="00F76E2D">
        <w:rPr>
          <w:rStyle w:val="Vresatsauce"/>
          <w:rFonts w:ascii="Times New Roman" w:hAnsi="Times New Roman" w:cs="Times New Roman"/>
          <w:vertAlign w:val="baseline"/>
        </w:rPr>
        <w:t xml:space="preserve"> </w:t>
      </w:r>
      <w:r>
        <w:rPr>
          <w:rFonts w:ascii="Times New Roman" w:hAnsi="Times New Roman" w:cs="Times New Roman"/>
        </w:rPr>
        <w:t>P</w:t>
      </w:r>
      <w:r w:rsidRPr="00F76E2D">
        <w:rPr>
          <w:rStyle w:val="Vresatsauce"/>
          <w:rFonts w:ascii="Times New Roman" w:hAnsi="Times New Roman" w:cs="Times New Roman"/>
          <w:vertAlign w:val="baseline"/>
        </w:rPr>
        <w:t xml:space="preserve">ieejami: </w:t>
      </w:r>
      <w:hyperlink r:id="rId56" w:history="1">
        <w:r w:rsidRPr="00F76E2D">
          <w:rPr>
            <w:rStyle w:val="Hipersaite"/>
            <w:rFonts w:ascii="Times New Roman" w:hAnsi="Times New Roman" w:cs="Times New Roman"/>
          </w:rPr>
          <w:t>https://www.km.gov.lv/lv/petijumi</w:t>
        </w:r>
      </w:hyperlink>
    </w:p>
  </w:footnote>
  <w:footnote w:id="59">
    <w:p w14:paraId="75ACDF7E" w14:textId="77F074DA" w:rsidR="00C21966" w:rsidRPr="00F76E2D" w:rsidRDefault="00C21966" w:rsidP="00155268">
      <w:pPr>
        <w:pStyle w:val="Vresteksts"/>
        <w:ind w:left="0" w:firstLine="0"/>
        <w:rPr>
          <w:rFonts w:ascii="Times New Roman" w:hAnsi="Times New Roman" w:cs="Times New Roman"/>
        </w:rPr>
      </w:pPr>
      <w:r w:rsidRPr="00F76E2D">
        <w:rPr>
          <w:rStyle w:val="Vresatsauce"/>
          <w:rFonts w:ascii="Times New Roman" w:hAnsi="Times New Roman" w:cs="Times New Roman"/>
        </w:rPr>
        <w:footnoteRef/>
      </w:r>
      <w:bookmarkStart w:id="33" w:name="_Hlk64453704"/>
      <w:r w:rsidRPr="00F76E2D">
        <w:rPr>
          <w:rStyle w:val="Vresatsauce"/>
          <w:rFonts w:ascii="Times New Roman" w:hAnsi="Times New Roman" w:cs="Times New Roman"/>
          <w:vertAlign w:val="baseline"/>
        </w:rPr>
        <w:t>Biedrība “Laikmetīgās kultūras nevalstisko organizāciju asociācija", Domnīca “Providus”, biedrība "</w:t>
      </w:r>
      <w:proofErr w:type="spellStart"/>
      <w:r w:rsidRPr="00F76E2D">
        <w:rPr>
          <w:rStyle w:val="Vresatsauce"/>
          <w:rFonts w:ascii="Times New Roman" w:hAnsi="Times New Roman" w:cs="Times New Roman"/>
          <w:vertAlign w:val="baseline"/>
        </w:rPr>
        <w:t>Ascendum</w:t>
      </w:r>
      <w:proofErr w:type="spellEnd"/>
      <w:r w:rsidRPr="00F76E2D">
        <w:rPr>
          <w:rStyle w:val="Vresatsauce"/>
          <w:rFonts w:ascii="Times New Roman" w:hAnsi="Times New Roman" w:cs="Times New Roman"/>
          <w:vertAlign w:val="baseline"/>
        </w:rPr>
        <w:t>" (2020).  Kultūras pieejamība Latvijā: faktori un iespējamie risinājumi (turpmāk – Pētījums par kultūras pieejamību Latvijā). Pieejams:</w:t>
      </w:r>
      <w:r w:rsidRPr="00F76E2D">
        <w:rPr>
          <w:rStyle w:val="Vresatsauce"/>
          <w:rFonts w:ascii="Times New Roman" w:hAnsi="Times New Roman" w:cs="Times New Roman"/>
        </w:rPr>
        <w:t xml:space="preserve"> </w:t>
      </w:r>
      <w:hyperlink r:id="rId57" w:history="1">
        <w:r w:rsidRPr="00F76E2D">
          <w:rPr>
            <w:rStyle w:val="Hipersaite"/>
            <w:rFonts w:ascii="Times New Roman" w:hAnsi="Times New Roman" w:cs="Times New Roman"/>
          </w:rPr>
          <w:t>https://www.km.gov.lv/sites/km/files/media_file/kulturas20pieejamiba20latvija20-20faktori20un20iespejamie20risinajumi1.pdf</w:t>
        </w:r>
      </w:hyperlink>
      <w:bookmarkEnd w:id="33"/>
      <w:r w:rsidRPr="00F76E2D">
        <w:rPr>
          <w:rFonts w:ascii="Times New Roman" w:hAnsi="Times New Roman" w:cs="Times New Roman"/>
        </w:rPr>
        <w:t xml:space="preserve"> </w:t>
      </w:r>
    </w:p>
  </w:footnote>
  <w:footnote w:id="60">
    <w:p w14:paraId="45553219" w14:textId="575D2668" w:rsidR="00C21966" w:rsidRPr="00F76E2D" w:rsidRDefault="00C21966" w:rsidP="00F76E2D">
      <w:pPr>
        <w:pStyle w:val="Vresteksts"/>
        <w:ind w:left="0" w:firstLine="0"/>
        <w:rPr>
          <w:rFonts w:ascii="Times New Roman" w:hAnsi="Times New Roman" w:cs="Times New Roman"/>
        </w:rPr>
      </w:pPr>
      <w:r w:rsidRPr="00F76E2D">
        <w:rPr>
          <w:rStyle w:val="Vresatsauce"/>
          <w:rFonts w:ascii="Times New Roman" w:hAnsi="Times New Roman" w:cs="Times New Roman"/>
        </w:rPr>
        <w:footnoteRef/>
      </w:r>
      <w:r>
        <w:rPr>
          <w:rFonts w:ascii="Times New Roman" w:hAnsi="Times New Roman" w:cs="Times New Roman"/>
        </w:rPr>
        <w:t xml:space="preserve">2018. un 2020.gada </w:t>
      </w:r>
      <w:r w:rsidRPr="00F76E2D">
        <w:rPr>
          <w:rStyle w:val="Vresatsauce"/>
          <w:rFonts w:ascii="Times New Roman" w:hAnsi="Times New Roman" w:cs="Times New Roman"/>
          <w:vertAlign w:val="baseline"/>
        </w:rPr>
        <w:t>Kultūras patēriņa un līdzdalības ietekmes pētījumi</w:t>
      </w:r>
      <w:r>
        <w:rPr>
          <w:rFonts w:ascii="Times New Roman" w:hAnsi="Times New Roman" w:cs="Times New Roman"/>
        </w:rPr>
        <w:t>.</w:t>
      </w:r>
      <w:r w:rsidRPr="00F76E2D">
        <w:rPr>
          <w:rStyle w:val="Vresatsauce"/>
          <w:rFonts w:ascii="Times New Roman" w:hAnsi="Times New Roman" w:cs="Times New Roman"/>
          <w:vertAlign w:val="baseline"/>
        </w:rPr>
        <w:t xml:space="preserve"> </w:t>
      </w:r>
      <w:r>
        <w:rPr>
          <w:rFonts w:ascii="Times New Roman" w:hAnsi="Times New Roman" w:cs="Times New Roman"/>
        </w:rPr>
        <w:t>P</w:t>
      </w:r>
      <w:r w:rsidRPr="00F76E2D">
        <w:rPr>
          <w:rStyle w:val="Vresatsauce"/>
          <w:rFonts w:ascii="Times New Roman" w:hAnsi="Times New Roman" w:cs="Times New Roman"/>
          <w:vertAlign w:val="baseline"/>
        </w:rPr>
        <w:t xml:space="preserve">ieejami: </w:t>
      </w:r>
      <w:hyperlink r:id="rId58" w:history="1">
        <w:r w:rsidRPr="00F76E2D">
          <w:rPr>
            <w:rStyle w:val="Hipersaite"/>
            <w:rFonts w:ascii="Times New Roman" w:hAnsi="Times New Roman" w:cs="Times New Roman"/>
          </w:rPr>
          <w:t>https://www.km.gov.lv/lv/petijumi</w:t>
        </w:r>
      </w:hyperlink>
    </w:p>
  </w:footnote>
  <w:footnote w:id="61">
    <w:p w14:paraId="23CEE424" w14:textId="0BA6FF5A"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proofErr w:type="spellStart"/>
      <w:r>
        <w:rPr>
          <w:rFonts w:ascii="Times New Roman" w:hAnsi="Times New Roman" w:cs="Times New Roman"/>
        </w:rPr>
        <w:t>Eurofound</w:t>
      </w:r>
      <w:proofErr w:type="spellEnd"/>
      <w:r>
        <w:rPr>
          <w:rFonts w:ascii="Times New Roman" w:hAnsi="Times New Roman" w:cs="Times New Roman"/>
        </w:rPr>
        <w:t xml:space="preserve">. Eiropas dzīves kvalitātes apsekojums – Datu vizualizācija. </w:t>
      </w:r>
      <w:r w:rsidRPr="00155268">
        <w:rPr>
          <w:rFonts w:ascii="Times New Roman" w:hAnsi="Times New Roman" w:cs="Times New Roman"/>
        </w:rPr>
        <w:t>Pieejams:</w:t>
      </w:r>
      <w:r>
        <w:rPr>
          <w:rFonts w:ascii="Times New Roman" w:hAnsi="Times New Roman" w:cs="Times New Roman"/>
        </w:rPr>
        <w:t xml:space="preserve"> </w:t>
      </w:r>
      <w:hyperlink r:id="rId59" w:history="1">
        <w:r w:rsidRPr="00155268">
          <w:rPr>
            <w:rStyle w:val="Hipersaite"/>
            <w:rFonts w:ascii="Times New Roman" w:hAnsi="Times New Roman" w:cs="Times New Roman"/>
          </w:rPr>
          <w:t>https://www.eurofound.europa.eu/lv/data/european-quality-of-life-survey?locale=LV&amp;dataSource=EQLS2017NC&amp;media=png&amp;width=740&amp;question=Y16_Q56c&amp;plot=crossCountry&amp;countryGroup=linear&amp;subset=Y16_HH2a&amp;subsetValue=All&amp;country=LV&amp;countryB=EuropeanUnio</w:t>
        </w:r>
        <w:r w:rsidRPr="006764E6">
          <w:rPr>
            <w:rStyle w:val="Hipersaite"/>
            <w:rFonts w:ascii="Times New Roman" w:hAnsi="Times New Roman" w:cs="Times New Roman"/>
          </w:rPr>
          <w:t>n</w:t>
        </w:r>
      </w:hyperlink>
      <w:r>
        <w:rPr>
          <w:rFonts w:ascii="Times New Roman" w:hAnsi="Times New Roman" w:cs="Times New Roman"/>
        </w:rPr>
        <w:t xml:space="preserve"> </w:t>
      </w:r>
    </w:p>
  </w:footnote>
  <w:footnote w:id="62">
    <w:p w14:paraId="6ADF25D1" w14:textId="77777777" w:rsidR="00C21966"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815835">
        <w:rPr>
          <w:rFonts w:ascii="Times New Roman" w:hAnsi="Times New Roman" w:cs="Times New Roman"/>
        </w:rPr>
        <w:t>2018.gada Kultūras patēriņa pētījums. Pieejams:</w:t>
      </w:r>
    </w:p>
    <w:p w14:paraId="4C2453A6" w14:textId="4D6A1D7D" w:rsidR="00C21966" w:rsidRPr="00E4333F" w:rsidRDefault="00967A28" w:rsidP="00155268">
      <w:pPr>
        <w:pStyle w:val="Vresteksts"/>
        <w:ind w:left="0" w:firstLine="0"/>
        <w:rPr>
          <w:rFonts w:ascii="Times New Roman" w:hAnsi="Times New Roman" w:cs="Times New Roman"/>
        </w:rPr>
      </w:pPr>
      <w:hyperlink r:id="rId60" w:history="1">
        <w:r w:rsidR="00C21966" w:rsidRPr="00791FD3">
          <w:rPr>
            <w:rStyle w:val="Hipersaite"/>
            <w:rFonts w:ascii="Times New Roman" w:hAnsi="Times New Roman" w:cs="Times New Roman"/>
          </w:rPr>
          <w:t>https://www.km.gov.lv/sites/km/files/lka20zpc_kulturas20paterins20un20lidzdaliba2020181.pdf</w:t>
        </w:r>
      </w:hyperlink>
      <w:r w:rsidR="00C21966">
        <w:rPr>
          <w:rFonts w:ascii="Times New Roman" w:hAnsi="Times New Roman" w:cs="Times New Roman"/>
        </w:rPr>
        <w:t xml:space="preserve"> </w:t>
      </w:r>
    </w:p>
  </w:footnote>
  <w:footnote w:id="63">
    <w:p w14:paraId="54236671" w14:textId="77777777" w:rsidR="00C21966" w:rsidRDefault="00C21966" w:rsidP="00815835">
      <w:pPr>
        <w:pStyle w:val="Vresteksts"/>
        <w:ind w:left="0" w:firstLine="0"/>
        <w:rPr>
          <w:rFonts w:ascii="Times New Roman" w:hAnsi="Times New Roman" w:cs="Times New Roman"/>
        </w:rPr>
      </w:pPr>
      <w:r>
        <w:rPr>
          <w:rStyle w:val="Vresatsauce"/>
        </w:rPr>
        <w:footnoteRef/>
      </w:r>
      <w:r w:rsidRPr="00815835">
        <w:rPr>
          <w:rFonts w:ascii="Times New Roman" w:hAnsi="Times New Roman" w:cs="Times New Roman"/>
        </w:rPr>
        <w:t>2018.gada Kultūras patēriņa pētījums. Pieejams:</w:t>
      </w:r>
    </w:p>
    <w:p w14:paraId="564F6788" w14:textId="0CB8B3E1" w:rsidR="00C21966" w:rsidRDefault="00967A28" w:rsidP="00815835">
      <w:pPr>
        <w:pStyle w:val="Vresteksts"/>
        <w:ind w:left="0" w:firstLine="0"/>
      </w:pPr>
      <w:hyperlink r:id="rId61" w:history="1">
        <w:r w:rsidR="00C21966" w:rsidRPr="00791FD3">
          <w:rPr>
            <w:rStyle w:val="Hipersaite"/>
            <w:rFonts w:ascii="Times New Roman" w:hAnsi="Times New Roman" w:cs="Times New Roman"/>
          </w:rPr>
          <w:t>https://www.km.gov.lv/sites/km/files/lka20zpc_kulturas20paterins20un20lidzdaliba2020181.pdf</w:t>
        </w:r>
      </w:hyperlink>
      <w:r w:rsidR="00C21966">
        <w:t xml:space="preserve"> </w:t>
      </w:r>
    </w:p>
  </w:footnote>
  <w:footnote w:id="64">
    <w:p w14:paraId="1CF99F67" w14:textId="7597A76E" w:rsidR="00C21966" w:rsidRPr="00C72A2B" w:rsidRDefault="00C21966" w:rsidP="00C72A2B">
      <w:pPr>
        <w:pStyle w:val="Vresteksts"/>
        <w:ind w:left="0" w:firstLine="0"/>
        <w:rPr>
          <w:rFonts w:ascii="Times New Roman" w:hAnsi="Times New Roman" w:cs="Times New Roman"/>
        </w:rPr>
      </w:pPr>
      <w:r>
        <w:rPr>
          <w:rStyle w:val="Vresatsauce"/>
        </w:rPr>
        <w:footnoteRef/>
      </w:r>
      <w:r w:rsidRPr="00C72A2B">
        <w:rPr>
          <w:rFonts w:ascii="Times New Roman" w:hAnsi="Times New Roman" w:cs="Times New Roman"/>
        </w:rPr>
        <w:t>Turpat.</w:t>
      </w:r>
    </w:p>
  </w:footnote>
  <w:footnote w:id="65">
    <w:p w14:paraId="05DAA29B" w14:textId="34ED0852" w:rsidR="00C21966" w:rsidRPr="00F76E2D" w:rsidRDefault="00C21966" w:rsidP="00F76E2D">
      <w:pPr>
        <w:pStyle w:val="Vresteksts"/>
        <w:ind w:left="0" w:firstLine="0"/>
      </w:pPr>
      <w:r w:rsidRPr="00F76E2D">
        <w:rPr>
          <w:rStyle w:val="Vresatsauce"/>
          <w:rFonts w:ascii="Times New Roman" w:hAnsi="Times New Roman" w:cs="Times New Roman"/>
        </w:rPr>
        <w:footnoteRef/>
      </w:r>
      <w:r w:rsidRPr="00F76E2D">
        <w:rPr>
          <w:rStyle w:val="Vresatsauce"/>
          <w:rFonts w:ascii="Times New Roman" w:hAnsi="Times New Roman" w:cs="Times New Roman"/>
          <w:vertAlign w:val="baseline"/>
        </w:rPr>
        <w:t xml:space="preserve">ES fondu 2014.-2020.gada plānošanas perioda darbības programmas </w:t>
      </w:r>
      <w:r w:rsidRPr="00134FC3">
        <w:rPr>
          <w:rFonts w:ascii="Times New Roman" w:hAnsi="Times New Roman" w:cs="Times New Roman"/>
        </w:rPr>
        <w:t>„</w:t>
      </w:r>
      <w:r w:rsidRPr="00F76E2D">
        <w:rPr>
          <w:rStyle w:val="Vresatsauce"/>
          <w:rFonts w:ascii="Times New Roman" w:hAnsi="Times New Roman" w:cs="Times New Roman"/>
          <w:vertAlign w:val="baseline"/>
        </w:rPr>
        <w:t>Izaugsme un nodarbinātība</w:t>
      </w:r>
      <w:r>
        <w:rPr>
          <w:rFonts w:ascii="Times New Roman" w:hAnsi="Times New Roman" w:cs="Times New Roman"/>
        </w:rPr>
        <w:t>”</w:t>
      </w:r>
      <w:r w:rsidRPr="00F76E2D">
        <w:rPr>
          <w:rStyle w:val="Vresatsauce"/>
          <w:rFonts w:ascii="Times New Roman" w:hAnsi="Times New Roman" w:cs="Times New Roman"/>
          <w:vertAlign w:val="baseline"/>
        </w:rPr>
        <w:t xml:space="preserve"> 2.2.1.specifiskā atbalsta mērķis </w:t>
      </w:r>
      <w:r w:rsidRPr="00134FC3">
        <w:rPr>
          <w:rStyle w:val="Vresatsauce"/>
          <w:rFonts w:ascii="Times New Roman" w:hAnsi="Times New Roman" w:cs="Times New Roman"/>
          <w:vertAlign w:val="baseline"/>
        </w:rPr>
        <w:t>„</w:t>
      </w:r>
      <w:r w:rsidRPr="00F76E2D">
        <w:rPr>
          <w:rStyle w:val="Vresatsauce"/>
          <w:rFonts w:ascii="Times New Roman" w:hAnsi="Times New Roman" w:cs="Times New Roman"/>
          <w:vertAlign w:val="baseline"/>
        </w:rPr>
        <w:t>Nodrošināt publisko datu atkalizmantošanas pieaugumu un efektīvu publiskās pārvaldes un privātā sektora mijiedarbību</w:t>
      </w:r>
      <w:r>
        <w:rPr>
          <w:rFonts w:ascii="Times New Roman" w:hAnsi="Times New Roman" w:cs="Times New Roman"/>
        </w:rPr>
        <w:t xml:space="preserve">”: Pieejams: </w:t>
      </w:r>
      <w:hyperlink r:id="rId62" w:history="1">
        <w:r w:rsidRPr="000271A6">
          <w:rPr>
            <w:rStyle w:val="Hipersaite"/>
            <w:rFonts w:ascii="Times New Roman" w:hAnsi="Times New Roman" w:cs="Times New Roman"/>
          </w:rPr>
          <w:t>https://www.varam.gov.lv/lv/221-nodrosinat-publisko-datu-atkalizmantosanas-pieaugumu-un-efektivu-publiskas-parvaldes-un-privata-sektora-mijiedarbibu</w:t>
        </w:r>
      </w:hyperlink>
    </w:p>
  </w:footnote>
  <w:footnote w:id="66">
    <w:p w14:paraId="3A61BC47" w14:textId="28DA0EC7" w:rsidR="00C21966" w:rsidRPr="00155268" w:rsidRDefault="00C21966" w:rsidP="00F256A4">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F256A4">
        <w:rPr>
          <w:rFonts w:ascii="Times New Roman" w:hAnsi="Times New Roman" w:cs="Times New Roman"/>
        </w:rPr>
        <w:t>ANO Konvencija par personu ar invaliditāti tiesībām (Latvijas Republikas Saeima pievienojusies konvencijai 2010.gada 1.martā).</w:t>
      </w:r>
      <w:r w:rsidRPr="00155268">
        <w:rPr>
          <w:rFonts w:ascii="Times New Roman" w:hAnsi="Times New Roman" w:cs="Times New Roman"/>
        </w:rPr>
        <w:t xml:space="preserve"> Pieejam</w:t>
      </w:r>
      <w:r>
        <w:rPr>
          <w:rFonts w:ascii="Times New Roman" w:hAnsi="Times New Roman" w:cs="Times New Roman"/>
        </w:rPr>
        <w:t>a</w:t>
      </w:r>
      <w:r w:rsidRPr="00155268">
        <w:rPr>
          <w:rFonts w:ascii="Times New Roman" w:hAnsi="Times New Roman" w:cs="Times New Roman"/>
        </w:rPr>
        <w:t xml:space="preserve">: </w:t>
      </w:r>
      <w:hyperlink r:id="rId63" w:history="1">
        <w:r w:rsidRPr="00155268">
          <w:rPr>
            <w:rStyle w:val="Hipersaite"/>
            <w:rFonts w:ascii="Times New Roman" w:hAnsi="Times New Roman" w:cs="Times New Roman"/>
          </w:rPr>
          <w:t>https://likumi.lv/ta/lv/starptautiskie-ligumi/id/163</w:t>
        </w:r>
        <w:r w:rsidRPr="006764E6">
          <w:rPr>
            <w:rStyle w:val="Hipersaite"/>
            <w:rFonts w:ascii="Times New Roman" w:hAnsi="Times New Roman" w:cs="Times New Roman"/>
          </w:rPr>
          <w:t>0</w:t>
        </w:r>
      </w:hyperlink>
      <w:r>
        <w:rPr>
          <w:rFonts w:ascii="Times New Roman" w:hAnsi="Times New Roman" w:cs="Times New Roman"/>
        </w:rPr>
        <w:t xml:space="preserve"> </w:t>
      </w:r>
    </w:p>
  </w:footnote>
  <w:footnote w:id="67">
    <w:p w14:paraId="69D3791D" w14:textId="046504AA" w:rsidR="00C21966" w:rsidRDefault="00C21966" w:rsidP="00F76E2D">
      <w:pPr>
        <w:pStyle w:val="Vresteksts"/>
        <w:ind w:left="0" w:firstLine="0"/>
      </w:pPr>
      <w:r w:rsidRPr="00F76E2D">
        <w:rPr>
          <w:rStyle w:val="Vresatsauce"/>
          <w:rFonts w:ascii="Times New Roman" w:hAnsi="Times New Roman" w:cs="Times New Roman"/>
        </w:rPr>
        <w:footnoteRef/>
      </w:r>
      <w:r w:rsidRPr="000271A6">
        <w:rPr>
          <w:rStyle w:val="Vresatsauce"/>
          <w:rFonts w:ascii="Times New Roman" w:hAnsi="Times New Roman" w:cs="Times New Roman"/>
          <w:vertAlign w:val="baseline"/>
        </w:rPr>
        <w:t xml:space="preserve">Pētījums </w:t>
      </w:r>
      <w:r w:rsidRPr="00134FC3">
        <w:rPr>
          <w:rStyle w:val="Vresatsauce"/>
          <w:rFonts w:ascii="Times New Roman" w:hAnsi="Times New Roman" w:cs="Times New Roman"/>
          <w:vertAlign w:val="baseline"/>
        </w:rPr>
        <w:t>„</w:t>
      </w:r>
      <w:r w:rsidRPr="000271A6">
        <w:rPr>
          <w:rStyle w:val="Vresatsauce"/>
          <w:rFonts w:ascii="Times New Roman" w:hAnsi="Times New Roman" w:cs="Times New Roman"/>
          <w:vertAlign w:val="baseline"/>
        </w:rPr>
        <w:t>Apvienoto Nāciju Organizācijas Konvencijas par personu ar invaliditāti tiesībām ieviešanas izvērtējums”</w:t>
      </w:r>
      <w:r>
        <w:rPr>
          <w:rFonts w:ascii="Times New Roman" w:hAnsi="Times New Roman" w:cs="Times New Roman"/>
        </w:rPr>
        <w:t xml:space="preserve">. </w:t>
      </w:r>
      <w:r w:rsidRPr="00F76E2D">
        <w:rPr>
          <w:rStyle w:val="Vresatsauce"/>
          <w:rFonts w:ascii="Times New Roman" w:hAnsi="Times New Roman" w:cs="Times New Roman"/>
          <w:vertAlign w:val="baseline"/>
        </w:rPr>
        <w:t xml:space="preserve">Pieejams: </w:t>
      </w:r>
      <w:hyperlink r:id="rId64" w:history="1">
        <w:r w:rsidRPr="000271A6">
          <w:rPr>
            <w:rStyle w:val="Hipersaite"/>
            <w:rFonts w:ascii="Times New Roman" w:hAnsi="Times New Roman" w:cs="Times New Roman"/>
          </w:rPr>
          <w:t>http://petijumi.mk.gov.lv/node/3249</w:t>
        </w:r>
      </w:hyperlink>
    </w:p>
  </w:footnote>
  <w:footnote w:id="68">
    <w:p w14:paraId="3763B09F" w14:textId="32709D30" w:rsidR="00C21966" w:rsidRPr="00F256A4"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 xml:space="preserve">Nodibinājums </w:t>
      </w:r>
      <w:r w:rsidRPr="00134FC3">
        <w:rPr>
          <w:rFonts w:ascii="Times New Roman" w:hAnsi="Times New Roman" w:cs="Times New Roman"/>
        </w:rPr>
        <w:t>„</w:t>
      </w:r>
      <w:proofErr w:type="spellStart"/>
      <w:r>
        <w:rPr>
          <w:rFonts w:ascii="Times New Roman" w:hAnsi="Times New Roman" w:cs="Times New Roman"/>
        </w:rPr>
        <w:t>Baltic</w:t>
      </w:r>
      <w:proofErr w:type="spellEnd"/>
      <w:r>
        <w:rPr>
          <w:rFonts w:ascii="Times New Roman" w:hAnsi="Times New Roman" w:cs="Times New Roman"/>
        </w:rPr>
        <w:t xml:space="preserve"> </w:t>
      </w:r>
      <w:proofErr w:type="spellStart"/>
      <w:r>
        <w:rPr>
          <w:rFonts w:ascii="Times New Roman" w:hAnsi="Times New Roman" w:cs="Times New Roman"/>
        </w:rPr>
        <w:t>Institute</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Social</w:t>
      </w:r>
      <w:proofErr w:type="spellEnd"/>
      <w:r>
        <w:rPr>
          <w:rFonts w:ascii="Times New Roman" w:hAnsi="Times New Roman" w:cs="Times New Roman"/>
        </w:rPr>
        <w:t xml:space="preserve"> </w:t>
      </w:r>
      <w:proofErr w:type="spellStart"/>
      <w:r>
        <w:rPr>
          <w:rFonts w:ascii="Times New Roman" w:hAnsi="Times New Roman" w:cs="Times New Roman"/>
        </w:rPr>
        <w:t>Sciences</w:t>
      </w:r>
      <w:proofErr w:type="spellEnd"/>
      <w:r>
        <w:rPr>
          <w:rFonts w:ascii="Times New Roman" w:hAnsi="Times New Roman" w:cs="Times New Roman"/>
        </w:rPr>
        <w:t xml:space="preserve">” (2015). ANO konvencijas par personu ar invaliditāti tiesībām monitorings 2010-2014. Pašvaldību aptaujas rezultāti. Pieejams: </w:t>
      </w:r>
      <w:hyperlink r:id="rId65" w:history="1">
        <w:r w:rsidRPr="00155268">
          <w:rPr>
            <w:rStyle w:val="Hipersaite"/>
            <w:rFonts w:ascii="Times New Roman" w:hAnsi="Times New Roman" w:cs="Times New Roman"/>
          </w:rPr>
          <w:t>https://www.tiesibsargs.lv/uploads/content/legacy/ANO_invaliditates_konvencija_Latvijas_pasvaldibu_aptauja_2015.pd</w:t>
        </w:r>
        <w:r w:rsidRPr="006764E6">
          <w:rPr>
            <w:rStyle w:val="Hipersaite"/>
            <w:rFonts w:ascii="Times New Roman" w:hAnsi="Times New Roman" w:cs="Times New Roman"/>
          </w:rPr>
          <w:t>f</w:t>
        </w:r>
      </w:hyperlink>
      <w:r>
        <w:rPr>
          <w:rFonts w:ascii="Times New Roman" w:hAnsi="Times New Roman" w:cs="Times New Roman"/>
        </w:rPr>
        <w:t xml:space="preserve"> </w:t>
      </w:r>
    </w:p>
  </w:footnote>
  <w:footnote w:id="69">
    <w:p w14:paraId="11B71368" w14:textId="77777777" w:rsidR="00C21966"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Pētījums par kultūras pieejamību Latvijā. Pieejams:</w:t>
      </w:r>
    </w:p>
    <w:p w14:paraId="7F5D7B4E" w14:textId="79A4F759" w:rsidR="00C21966" w:rsidRPr="00F256A4" w:rsidRDefault="00967A28" w:rsidP="00155268">
      <w:pPr>
        <w:pStyle w:val="Vresteksts"/>
        <w:ind w:left="0" w:firstLine="0"/>
        <w:rPr>
          <w:rFonts w:ascii="Times New Roman" w:hAnsi="Times New Roman" w:cs="Times New Roman"/>
        </w:rPr>
      </w:pPr>
      <w:hyperlink r:id="rId66" w:history="1">
        <w:r w:rsidR="00C21966" w:rsidRPr="00791FD3">
          <w:rPr>
            <w:rStyle w:val="Hipersaite"/>
            <w:rFonts w:ascii="Times New Roman" w:hAnsi="Times New Roman" w:cs="Times New Roman"/>
          </w:rPr>
          <w:t>https://www.km.gov.lv/sites/km/files/media_file/kulturas20pieejamiba20latvija20-20faktori20un20iespejamie20risinajumi1.pdf</w:t>
        </w:r>
      </w:hyperlink>
      <w:r w:rsidR="00C21966">
        <w:t xml:space="preserve"> </w:t>
      </w:r>
    </w:p>
  </w:footnote>
  <w:footnote w:id="70">
    <w:p w14:paraId="221063FC" w14:textId="4160AADA" w:rsidR="00C21966" w:rsidRPr="00155268" w:rsidRDefault="00C21966" w:rsidP="00155268">
      <w:pPr>
        <w:pStyle w:val="Vresteksts"/>
        <w:ind w:left="0" w:firstLine="0"/>
        <w:rPr>
          <w:rFonts w:ascii="Times New Roman" w:hAnsi="Times New Roman" w:cs="Times New Roman"/>
          <w:lang w:val="en-GB"/>
        </w:rPr>
      </w:pPr>
      <w:r w:rsidRPr="00155268">
        <w:rPr>
          <w:rStyle w:val="Vresatsauce"/>
          <w:rFonts w:ascii="Times New Roman" w:hAnsi="Times New Roman" w:cs="Times New Roman"/>
        </w:rPr>
        <w:footnoteRef/>
      </w:r>
      <w:r>
        <w:rPr>
          <w:rFonts w:ascii="Times New Roman" w:hAnsi="Times New Roman" w:cs="Times New Roman"/>
        </w:rPr>
        <w:t xml:space="preserve">Kļave, E., </w:t>
      </w:r>
      <w:proofErr w:type="spellStart"/>
      <w:r>
        <w:rPr>
          <w:rFonts w:ascii="Times New Roman" w:hAnsi="Times New Roman" w:cs="Times New Roman"/>
        </w:rPr>
        <w:t>Šūpule</w:t>
      </w:r>
      <w:proofErr w:type="spellEnd"/>
      <w:r>
        <w:rPr>
          <w:rFonts w:ascii="Times New Roman" w:hAnsi="Times New Roman" w:cs="Times New Roman"/>
        </w:rPr>
        <w:t>, I., Zepa, B. (2015). Trešo valstu pilsoņu portrets Latvijā.</w:t>
      </w:r>
      <w:r w:rsidRPr="00155268">
        <w:rPr>
          <w:rFonts w:ascii="Times New Roman" w:hAnsi="Times New Roman" w:cs="Times New Roman"/>
        </w:rPr>
        <w:t xml:space="preserve"> </w:t>
      </w:r>
      <w:r>
        <w:rPr>
          <w:rFonts w:ascii="Times New Roman" w:hAnsi="Times New Roman" w:cs="Times New Roman"/>
        </w:rPr>
        <w:t xml:space="preserve">Pieejams: </w:t>
      </w:r>
      <w:hyperlink r:id="rId67" w:history="1">
        <w:r w:rsidRPr="00155268">
          <w:rPr>
            <w:rStyle w:val="Hipersaite"/>
            <w:rFonts w:ascii="Times New Roman" w:hAnsi="Times New Roman" w:cs="Times New Roman"/>
          </w:rPr>
          <w:t>https://www.sif.gov.lv/images/files/SIF/tres-valst-pils-port/Gramata_pilsonu_290615_web.pd</w:t>
        </w:r>
        <w:r w:rsidRPr="006764E6">
          <w:rPr>
            <w:rStyle w:val="Hipersaite"/>
            <w:rFonts w:ascii="Times New Roman" w:hAnsi="Times New Roman" w:cs="Times New Roman"/>
          </w:rPr>
          <w:t>f</w:t>
        </w:r>
      </w:hyperlink>
      <w:r>
        <w:rPr>
          <w:rFonts w:ascii="Times New Roman" w:hAnsi="Times New Roman" w:cs="Times New Roman"/>
        </w:rPr>
        <w:t xml:space="preserve"> </w:t>
      </w:r>
    </w:p>
  </w:footnote>
  <w:footnote w:id="71">
    <w:p w14:paraId="3F3B6C26" w14:textId="254B1374"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 xml:space="preserve">ĀM (2015). Latvijas diaspora pasaulē. Pieejams: </w:t>
      </w:r>
      <w:hyperlink r:id="rId68" w:history="1">
        <w:r w:rsidRPr="00155268">
          <w:rPr>
            <w:rStyle w:val="Hipersaite"/>
            <w:rFonts w:ascii="Times New Roman" w:hAnsi="Times New Roman" w:cs="Times New Roman"/>
          </w:rPr>
          <w:t>https://www.mfa.gov.lv/tautiesiem-arzemes/latvijas-diaspora-pasaul</w:t>
        </w:r>
        <w:r w:rsidRPr="006764E6">
          <w:rPr>
            <w:rStyle w:val="Hipersaite"/>
            <w:rFonts w:ascii="Times New Roman" w:hAnsi="Times New Roman" w:cs="Times New Roman"/>
          </w:rPr>
          <w:t>e</w:t>
        </w:r>
      </w:hyperlink>
      <w:r>
        <w:rPr>
          <w:rFonts w:ascii="Times New Roman" w:hAnsi="Times New Roman" w:cs="Times New Roman"/>
        </w:rPr>
        <w:t xml:space="preserve"> </w:t>
      </w:r>
    </w:p>
  </w:footnote>
  <w:footnote w:id="72">
    <w:p w14:paraId="5A73CCA4" w14:textId="68EDD4FB" w:rsidR="00C21966" w:rsidRPr="00155268" w:rsidRDefault="00C21966" w:rsidP="00155268">
      <w:pPr>
        <w:pStyle w:val="Vresteksts"/>
        <w:ind w:left="0" w:firstLine="0"/>
        <w:rPr>
          <w:rFonts w:ascii="Times New Roman" w:hAnsi="Times New Roman" w:cs="Times New Roman"/>
          <w:lang w:val="en-GB"/>
        </w:rPr>
      </w:pPr>
      <w:r w:rsidRPr="00155268">
        <w:rPr>
          <w:rStyle w:val="Vresatsauce"/>
          <w:rFonts w:ascii="Times New Roman" w:hAnsi="Times New Roman" w:cs="Times New Roman"/>
        </w:rPr>
        <w:footnoteRef/>
      </w:r>
      <w:r w:rsidRPr="004843AD">
        <w:rPr>
          <w:rFonts w:ascii="Times New Roman" w:hAnsi="Times New Roman" w:cs="Times New Roman"/>
        </w:rPr>
        <w:t xml:space="preserve">Diasporas likums, pieņemts Saeimā 2018.gada 1.novembrī, spēkā no 2019.gada 1.janvāra. Pieejams: </w:t>
      </w:r>
      <w:hyperlink r:id="rId69" w:history="1">
        <w:r w:rsidRPr="00155268">
          <w:rPr>
            <w:rStyle w:val="Hipersaite"/>
            <w:rFonts w:ascii="Times New Roman" w:hAnsi="Times New Roman" w:cs="Times New Roman"/>
          </w:rPr>
          <w:t>https://likumi.lv/ta/id/302998-diasporas-likum</w:t>
        </w:r>
        <w:r w:rsidRPr="006764E6">
          <w:rPr>
            <w:rStyle w:val="Hipersaite"/>
            <w:rFonts w:ascii="Times New Roman" w:hAnsi="Times New Roman" w:cs="Times New Roman"/>
          </w:rPr>
          <w:t>s</w:t>
        </w:r>
      </w:hyperlink>
      <w:r>
        <w:rPr>
          <w:rFonts w:ascii="Times New Roman" w:hAnsi="Times New Roman" w:cs="Times New Roman"/>
        </w:rPr>
        <w:t xml:space="preserve"> </w:t>
      </w:r>
    </w:p>
  </w:footnote>
  <w:footnote w:id="73">
    <w:p w14:paraId="1EA222A2" w14:textId="57310675"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F256A4">
        <w:rPr>
          <w:rFonts w:ascii="Times New Roman" w:hAnsi="Times New Roman" w:cs="Times New Roman"/>
        </w:rPr>
        <w:t xml:space="preserve">2018.gada Kultūras patēriņa pētījums. Pieejams: </w:t>
      </w:r>
      <w:hyperlink r:id="rId70" w:history="1">
        <w:r w:rsidRPr="00791FD3">
          <w:rPr>
            <w:rStyle w:val="Hipersaite"/>
            <w:rFonts w:ascii="Times New Roman" w:hAnsi="Times New Roman" w:cs="Times New Roman"/>
          </w:rPr>
          <w:t>https://www.km.gov.lv/sites/km/files/lka20zpc_kulturas20paterins20un20lidzdaliba2020181.pdf</w:t>
        </w:r>
      </w:hyperlink>
      <w:r>
        <w:rPr>
          <w:rFonts w:ascii="Times New Roman" w:hAnsi="Times New Roman" w:cs="Times New Roman"/>
        </w:rPr>
        <w:t xml:space="preserve"> </w:t>
      </w:r>
    </w:p>
  </w:footnote>
  <w:footnote w:id="74">
    <w:p w14:paraId="34D816E3" w14:textId="4C361AE3" w:rsidR="00C21966" w:rsidRPr="00155268"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 xml:space="preserve">Biedrība </w:t>
      </w:r>
      <w:r w:rsidRPr="00BE511F">
        <w:rPr>
          <w:rFonts w:ascii="Times New Roman" w:hAnsi="Times New Roman" w:cs="Times New Roman"/>
        </w:rPr>
        <w:t>„</w:t>
      </w:r>
      <w:proofErr w:type="spellStart"/>
      <w:r>
        <w:rPr>
          <w:rFonts w:ascii="Times New Roman" w:hAnsi="Times New Roman" w:cs="Times New Roman"/>
        </w:rPr>
        <w:t>Culturelab</w:t>
      </w:r>
      <w:proofErr w:type="spellEnd"/>
      <w:r>
        <w:rPr>
          <w:rFonts w:ascii="Times New Roman" w:hAnsi="Times New Roman" w:cs="Times New Roman"/>
        </w:rPr>
        <w:t xml:space="preserve">” (2014). Latvijas iedzīvotāju kultūras patēriņš un līdzdalība kultūras aktivitātēs 2007-2014: Pētījumu dati un statistika. Pieejams: </w:t>
      </w:r>
      <w:hyperlink r:id="rId71" w:history="1">
        <w:r w:rsidRPr="00791FD3">
          <w:rPr>
            <w:rStyle w:val="Hipersaite"/>
            <w:rFonts w:ascii="Times New Roman" w:hAnsi="Times New Roman" w:cs="Times New Roman"/>
          </w:rPr>
          <w:t>https://culturelablv.files.wordpress.com/2014/12/kulturas-paterins-web-versija-3-decembris.pdf</w:t>
        </w:r>
      </w:hyperlink>
      <w:r>
        <w:rPr>
          <w:rFonts w:ascii="Times New Roman" w:hAnsi="Times New Roman" w:cs="Times New Roman"/>
        </w:rPr>
        <w:t xml:space="preserve"> </w:t>
      </w:r>
    </w:p>
  </w:footnote>
  <w:footnote w:id="75">
    <w:p w14:paraId="2EE7BBD1" w14:textId="77777777" w:rsidR="00C21966" w:rsidRDefault="00C21966" w:rsidP="00155268">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Pētījums par kultūras pieejamību Latvijā. Pieejams:</w:t>
      </w:r>
    </w:p>
    <w:p w14:paraId="2F6CA633" w14:textId="5D3695D7" w:rsidR="00C21966" w:rsidRPr="00155268" w:rsidRDefault="00967A28" w:rsidP="00155268">
      <w:pPr>
        <w:pStyle w:val="Vresteksts"/>
        <w:ind w:left="0" w:firstLine="0"/>
        <w:rPr>
          <w:rFonts w:ascii="Times New Roman" w:hAnsi="Times New Roman" w:cs="Times New Roman"/>
        </w:rPr>
      </w:pPr>
      <w:hyperlink r:id="rId72" w:history="1">
        <w:r w:rsidR="00C21966" w:rsidRPr="00791FD3">
          <w:rPr>
            <w:rStyle w:val="Hipersaite"/>
            <w:rFonts w:ascii="Times New Roman" w:hAnsi="Times New Roman" w:cs="Times New Roman"/>
          </w:rPr>
          <w:t>https://www.km.gov.lv/sites/km/files/media_file/kulturas20pieejamiba20latvija20-20faktori20un20iespejamie20risinajumi1.pdf</w:t>
        </w:r>
      </w:hyperlink>
      <w:r w:rsidR="00C21966">
        <w:rPr>
          <w:rFonts w:ascii="Times New Roman" w:hAnsi="Times New Roman" w:cs="Times New Roman"/>
        </w:rPr>
        <w:t xml:space="preserve"> </w:t>
      </w:r>
    </w:p>
  </w:footnote>
  <w:footnote w:id="76">
    <w:p w14:paraId="1CF4FCD8" w14:textId="05E9BAC3" w:rsidR="00C21966" w:rsidRDefault="00C21966" w:rsidP="00D519B6">
      <w:pPr>
        <w:pStyle w:val="Vresteksts"/>
        <w:ind w:left="0" w:firstLine="0"/>
        <w:rPr>
          <w:rFonts w:ascii="Times New Roman" w:hAnsi="Times New Roman" w:cs="Times New Roman"/>
        </w:rPr>
      </w:pPr>
      <w:r>
        <w:rPr>
          <w:rStyle w:val="Vresatsauce"/>
        </w:rPr>
        <w:footnoteRef/>
      </w:r>
      <w:r>
        <w:rPr>
          <w:rFonts w:ascii="Times New Roman" w:hAnsi="Times New Roman" w:cs="Times New Roman"/>
        </w:rPr>
        <w:t>Pētījums par kultūras pieejamību Latvijā. Pieejams:</w:t>
      </w:r>
    </w:p>
    <w:p w14:paraId="1058A987" w14:textId="2B58F94A" w:rsidR="00C21966" w:rsidRDefault="00967A28" w:rsidP="00052B8E">
      <w:pPr>
        <w:pStyle w:val="Vresteksts"/>
        <w:ind w:left="0" w:firstLine="0"/>
      </w:pPr>
      <w:hyperlink r:id="rId73" w:history="1">
        <w:r w:rsidR="00C21966" w:rsidRPr="00DB0FE5">
          <w:rPr>
            <w:rStyle w:val="Hipersaite"/>
            <w:rFonts w:ascii="Times New Roman" w:hAnsi="Times New Roman" w:cs="Times New Roman"/>
          </w:rPr>
          <w:t>https://www.km.gov.lv/sites/km/files/media_file/kulturas20pieejamiba20latvija20-20faktori20un20iespejamie20risinajumi1.pdf</w:t>
        </w:r>
      </w:hyperlink>
    </w:p>
  </w:footnote>
  <w:footnote w:id="77">
    <w:p w14:paraId="5919EB46" w14:textId="72AE7F5D" w:rsidR="00C21966" w:rsidRDefault="00C21966" w:rsidP="00D519B6">
      <w:pPr>
        <w:pStyle w:val="Vresteksts"/>
        <w:ind w:left="0" w:firstLine="0"/>
        <w:rPr>
          <w:rFonts w:ascii="Times New Roman" w:hAnsi="Times New Roman" w:cs="Times New Roman"/>
        </w:rPr>
      </w:pPr>
      <w:r>
        <w:rPr>
          <w:rStyle w:val="Vresatsauce"/>
        </w:rPr>
        <w:footnoteRef/>
      </w:r>
      <w:r>
        <w:rPr>
          <w:rFonts w:ascii="Times New Roman" w:hAnsi="Times New Roman" w:cs="Times New Roman"/>
        </w:rPr>
        <w:t>Pētījums par kultūras pieejamību Latvijā. Pieejams:</w:t>
      </w:r>
    </w:p>
    <w:p w14:paraId="5ABE0D9C" w14:textId="71F13E36" w:rsidR="00C21966" w:rsidRDefault="00967A28" w:rsidP="00052B8E">
      <w:pPr>
        <w:pStyle w:val="Vresteksts"/>
        <w:ind w:left="0" w:firstLine="0"/>
      </w:pPr>
      <w:hyperlink r:id="rId74" w:history="1">
        <w:r w:rsidR="00C21966" w:rsidRPr="00DB0FE5">
          <w:rPr>
            <w:rStyle w:val="Hipersaite"/>
            <w:rFonts w:ascii="Times New Roman" w:hAnsi="Times New Roman" w:cs="Times New Roman"/>
          </w:rPr>
          <w:t>https://www.km.gov.lv/sites/km/files/media_file/kulturas20pieejamiba20latvija20-20faktori20un20iespejamie20risinajumi1.pdf</w:t>
        </w:r>
      </w:hyperlink>
    </w:p>
  </w:footnote>
  <w:footnote w:id="78">
    <w:p w14:paraId="1B2B3F18" w14:textId="77777777" w:rsidR="00C21966" w:rsidRDefault="00C21966" w:rsidP="005A4ABD">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C72A2B">
        <w:rPr>
          <w:rFonts w:ascii="Times New Roman" w:hAnsi="Times New Roman" w:cs="Times New Roman"/>
        </w:rPr>
        <w:t>2018.gada Kultūras patēriņa pētījums. Pieejams:</w:t>
      </w:r>
    </w:p>
    <w:p w14:paraId="0011F5C8" w14:textId="76EDC854" w:rsidR="00C21966" w:rsidRPr="00155268" w:rsidRDefault="00967A28" w:rsidP="005A4ABD">
      <w:pPr>
        <w:pStyle w:val="Vresteksts"/>
        <w:ind w:left="0" w:firstLine="0"/>
        <w:rPr>
          <w:rFonts w:ascii="Times New Roman" w:hAnsi="Times New Roman" w:cs="Times New Roman"/>
        </w:rPr>
      </w:pPr>
      <w:hyperlink r:id="rId75" w:history="1">
        <w:r w:rsidR="00C21966" w:rsidRPr="00791FD3">
          <w:rPr>
            <w:rStyle w:val="Hipersaite"/>
            <w:rFonts w:ascii="Times New Roman" w:hAnsi="Times New Roman" w:cs="Times New Roman"/>
          </w:rPr>
          <w:t>https://www.km.gov.lv/sites/km/files/lka20zpc_kulturas20paterins20un20lidzdaliba2020181.pdf</w:t>
        </w:r>
      </w:hyperlink>
      <w:r w:rsidR="00C21966">
        <w:t xml:space="preserve"> </w:t>
      </w:r>
    </w:p>
  </w:footnote>
  <w:footnote w:id="79">
    <w:p w14:paraId="063741D1" w14:textId="52B256D2" w:rsidR="00C21966" w:rsidRPr="00052B8E" w:rsidRDefault="00C21966" w:rsidP="00052B8E">
      <w:pPr>
        <w:pStyle w:val="Vresteksts"/>
        <w:ind w:left="0" w:firstLine="0"/>
        <w:rPr>
          <w:rStyle w:val="Vresatsauce"/>
          <w:rFonts w:ascii="Times New Roman" w:hAnsi="Times New Roman" w:cs="Times New Roman"/>
          <w:vertAlign w:val="baseline"/>
        </w:rPr>
      </w:pPr>
      <w:r w:rsidRPr="00052B8E">
        <w:rPr>
          <w:rStyle w:val="Vresatsauce"/>
          <w:rFonts w:ascii="Times New Roman" w:hAnsi="Times New Roman" w:cs="Times New Roman"/>
        </w:rPr>
        <w:footnoteRef/>
      </w:r>
      <w:r w:rsidRPr="00052B8E">
        <w:rPr>
          <w:rStyle w:val="Vresatsauce"/>
          <w:rFonts w:ascii="Times New Roman" w:hAnsi="Times New Roman" w:cs="Times New Roman"/>
          <w:vertAlign w:val="baseline"/>
        </w:rPr>
        <w:t>Ei</w:t>
      </w:r>
      <w:r w:rsidRPr="00052B8E">
        <w:rPr>
          <w:rFonts w:ascii="Times New Roman" w:hAnsi="Times New Roman" w:cs="Times New Roman"/>
        </w:rPr>
        <w:t xml:space="preserve">ropas </w:t>
      </w:r>
      <w:r w:rsidRPr="00052B8E">
        <w:rPr>
          <w:rStyle w:val="Vresatsauce"/>
          <w:rFonts w:ascii="Times New Roman" w:hAnsi="Times New Roman" w:cs="Times New Roman"/>
          <w:vertAlign w:val="baseline"/>
        </w:rPr>
        <w:t>Pa</w:t>
      </w:r>
      <w:r w:rsidRPr="00052B8E">
        <w:rPr>
          <w:rFonts w:ascii="Times New Roman" w:hAnsi="Times New Roman" w:cs="Times New Roman"/>
        </w:rPr>
        <w:t xml:space="preserve">rlamenta </w:t>
      </w:r>
      <w:r w:rsidRPr="00052B8E">
        <w:rPr>
          <w:rStyle w:val="Vresatsauce"/>
          <w:rFonts w:ascii="Times New Roman" w:hAnsi="Times New Roman" w:cs="Times New Roman"/>
          <w:vertAlign w:val="baseline"/>
        </w:rPr>
        <w:t>u</w:t>
      </w:r>
      <w:r w:rsidRPr="00052B8E">
        <w:rPr>
          <w:rFonts w:ascii="Times New Roman" w:hAnsi="Times New Roman" w:cs="Times New Roman"/>
        </w:rPr>
        <w:t xml:space="preserve">n </w:t>
      </w:r>
      <w:r w:rsidRPr="00052B8E">
        <w:rPr>
          <w:rStyle w:val="Vresatsauce"/>
          <w:rFonts w:ascii="Times New Roman" w:hAnsi="Times New Roman" w:cs="Times New Roman"/>
          <w:vertAlign w:val="baseline"/>
        </w:rPr>
        <w:t>Pa</w:t>
      </w:r>
      <w:r w:rsidRPr="00052B8E">
        <w:rPr>
          <w:rFonts w:ascii="Times New Roman" w:hAnsi="Times New Roman" w:cs="Times New Roman"/>
        </w:rPr>
        <w:t xml:space="preserve">domes </w:t>
      </w:r>
      <w:r w:rsidRPr="00052B8E">
        <w:rPr>
          <w:rStyle w:val="Vresatsauce"/>
          <w:rFonts w:ascii="Times New Roman" w:hAnsi="Times New Roman" w:cs="Times New Roman"/>
          <w:vertAlign w:val="baseline"/>
        </w:rPr>
        <w:t>l</w:t>
      </w:r>
      <w:r w:rsidRPr="00052B8E">
        <w:rPr>
          <w:rFonts w:ascii="Times New Roman" w:hAnsi="Times New Roman" w:cs="Times New Roman"/>
        </w:rPr>
        <w:t xml:space="preserve">ēmums </w:t>
      </w:r>
      <w:r w:rsidRPr="00052B8E">
        <w:rPr>
          <w:rStyle w:val="Vresatsauce"/>
          <w:rFonts w:ascii="Times New Roman" w:hAnsi="Times New Roman" w:cs="Times New Roman"/>
          <w:vertAlign w:val="baseline"/>
        </w:rPr>
        <w:t xml:space="preserve">Nr. 445/2014/ES (2014.gada 16.aprīlis), ar ko izveido Savienības rīcību “Eiropas kultūras galvaspilsētas” no 2020. līdz 2033.gadam un atceļ Lēmumu Nr. 1622/2006/EK. Pieejams: </w:t>
      </w:r>
      <w:hyperlink r:id="rId76" w:history="1">
        <w:r w:rsidRPr="009D53A7">
          <w:rPr>
            <w:rStyle w:val="Hipersaite"/>
            <w:rFonts w:ascii="Times New Roman" w:hAnsi="Times New Roman" w:cs="Times New Roman"/>
          </w:rPr>
          <w:t>https://eur-lex.europa.eu/legal-content/LV/TXT/?uri=celex:32014D0445</w:t>
        </w:r>
      </w:hyperlink>
      <w:r>
        <w:rPr>
          <w:rFonts w:ascii="Times New Roman" w:hAnsi="Times New Roman" w:cs="Times New Roman"/>
        </w:rPr>
        <w:t xml:space="preserve"> </w:t>
      </w:r>
    </w:p>
  </w:footnote>
  <w:footnote w:id="80">
    <w:p w14:paraId="744326DC" w14:textId="1EB9A6C2" w:rsidR="00C21966" w:rsidRDefault="00C21966" w:rsidP="00052B8E">
      <w:pPr>
        <w:pStyle w:val="Vresteksts"/>
        <w:ind w:left="0" w:firstLine="0"/>
        <w:rPr>
          <w:rFonts w:ascii="Cambria" w:eastAsia="Calibri" w:hAnsi="Cambria" w:cs="Calibri"/>
          <w:lang w:val="en-GB"/>
        </w:rPr>
      </w:pPr>
      <w:r w:rsidRPr="00052B8E">
        <w:rPr>
          <w:rStyle w:val="Vresatsauce"/>
          <w:rFonts w:ascii="Times New Roman" w:hAnsi="Times New Roman" w:cs="Times New Roman"/>
        </w:rPr>
        <w:footnoteRef/>
      </w:r>
      <w:r w:rsidRPr="00052B8E">
        <w:rPr>
          <w:rStyle w:val="Vresatsauce"/>
          <w:rFonts w:ascii="Times New Roman" w:hAnsi="Times New Roman" w:cs="Times New Roman"/>
          <w:vertAlign w:val="baseline"/>
        </w:rPr>
        <w:t xml:space="preserve">Eiropas kultūras galvaspilsētas: Veiksmes stratēģijas un ilgtermiņa ietekme. Pētījums. Pieejams: </w:t>
      </w:r>
      <w:hyperlink r:id="rId77" w:history="1">
        <w:r w:rsidRPr="009D53A7">
          <w:rPr>
            <w:rStyle w:val="Hipersaite"/>
            <w:rFonts w:ascii="Times New Roman" w:hAnsi="Times New Roman" w:cs="Times New Roman"/>
          </w:rPr>
          <w:t>https://www.europarl.europa.eu/RegData/etudes/etudes/join/2013/513985/IPOL-CULT_ET(2013)513985_EN.pdf</w:t>
        </w:r>
      </w:hyperlink>
      <w:r>
        <w:rPr>
          <w:rFonts w:ascii="Times New Roman" w:hAnsi="Times New Roman" w:cs="Times New Roman"/>
        </w:rPr>
        <w:t xml:space="preserve"> </w:t>
      </w:r>
    </w:p>
  </w:footnote>
  <w:footnote w:id="81">
    <w:p w14:paraId="7E21C756" w14:textId="77777777" w:rsidR="00C21966" w:rsidRDefault="00C21966" w:rsidP="005A4ABD">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5A4ABD">
        <w:rPr>
          <w:rFonts w:ascii="Times New Roman" w:hAnsi="Times New Roman" w:cs="Times New Roman"/>
        </w:rPr>
        <w:t>2018.gada Kultūras patēriņa pētījums. Pieejams:</w:t>
      </w:r>
    </w:p>
    <w:p w14:paraId="6AE335C4" w14:textId="62C80142" w:rsidR="00C21966" w:rsidRPr="00155268" w:rsidRDefault="00967A28" w:rsidP="005A4ABD">
      <w:pPr>
        <w:pStyle w:val="Vresteksts"/>
        <w:ind w:left="0" w:firstLine="0"/>
        <w:rPr>
          <w:rFonts w:ascii="Times New Roman" w:hAnsi="Times New Roman" w:cs="Times New Roman"/>
        </w:rPr>
      </w:pPr>
      <w:hyperlink r:id="rId78" w:history="1">
        <w:r w:rsidR="00C21966" w:rsidRPr="00791FD3">
          <w:rPr>
            <w:rStyle w:val="Hipersaite"/>
            <w:rFonts w:ascii="Times New Roman" w:hAnsi="Times New Roman" w:cs="Times New Roman"/>
          </w:rPr>
          <w:t>https://www.km.gov.lv/sites/km/files/lka20zpc_kulturas20paterins20un20lidzdaliba2020181.pdf</w:t>
        </w:r>
      </w:hyperlink>
      <w:r w:rsidR="00C21966">
        <w:rPr>
          <w:rFonts w:ascii="Times New Roman" w:hAnsi="Times New Roman" w:cs="Times New Roman"/>
        </w:rPr>
        <w:t xml:space="preserve"> </w:t>
      </w:r>
    </w:p>
  </w:footnote>
  <w:footnote w:id="82">
    <w:p w14:paraId="7118D66F" w14:textId="533F2C9A" w:rsidR="00C21966" w:rsidRPr="00155268" w:rsidRDefault="00C21966" w:rsidP="005A4ABD">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LKA Zinātniskās pētniecības centrs (2017). Pētījuma ziņojums “Baltijas valstu iedzīvotāju aptauja par Dziesmu un deju svētkiem”.</w:t>
      </w:r>
      <w:r w:rsidRPr="00155268">
        <w:rPr>
          <w:rFonts w:ascii="Times New Roman" w:hAnsi="Times New Roman" w:cs="Times New Roman"/>
        </w:rPr>
        <w:t xml:space="preserve"> Pieejams: </w:t>
      </w:r>
      <w:hyperlink r:id="rId79" w:history="1">
        <w:r w:rsidRPr="00155268">
          <w:rPr>
            <w:rStyle w:val="Hipersaite"/>
            <w:rFonts w:ascii="Times New Roman" w:hAnsi="Times New Roman" w:cs="Times New Roman"/>
          </w:rPr>
          <w:t>https://static.lka.edu.lv/media/cms_page_media/152/Iedzivotaju_aptauja_Dziesmu_svetki_2017_5YzpeC1.pdf</w:t>
        </w:r>
      </w:hyperlink>
      <w:r w:rsidRPr="00155268">
        <w:rPr>
          <w:rFonts w:ascii="Times New Roman" w:hAnsi="Times New Roman" w:cs="Times New Roman"/>
        </w:rPr>
        <w:t xml:space="preserve"> </w:t>
      </w:r>
    </w:p>
  </w:footnote>
  <w:footnote w:id="83">
    <w:p w14:paraId="779C754F" w14:textId="54DA510D" w:rsidR="00C21966" w:rsidRPr="00155268" w:rsidRDefault="00C21966" w:rsidP="005A4ABD">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sidRPr="005A4ABD">
        <w:rPr>
          <w:rFonts w:ascii="Times New Roman" w:hAnsi="Times New Roman" w:cs="Times New Roman"/>
        </w:rPr>
        <w:t xml:space="preserve">2018.gada Kultūras patēriņa pētījums. Pieejams: </w:t>
      </w:r>
      <w:hyperlink r:id="rId80" w:history="1">
        <w:r w:rsidRPr="00791FD3">
          <w:rPr>
            <w:rStyle w:val="Hipersaite"/>
            <w:rFonts w:ascii="Times New Roman" w:hAnsi="Times New Roman" w:cs="Times New Roman"/>
          </w:rPr>
          <w:t>https://www.km.gov.lv/sites/km/files/lka20zpc_kulturas20paterins20un20lidzdaliba2020181.pdf</w:t>
        </w:r>
      </w:hyperlink>
      <w:r>
        <w:rPr>
          <w:rFonts w:ascii="Times New Roman" w:hAnsi="Times New Roman" w:cs="Times New Roman"/>
        </w:rPr>
        <w:t xml:space="preserve"> </w:t>
      </w:r>
    </w:p>
  </w:footnote>
  <w:footnote w:id="84">
    <w:p w14:paraId="4B875BD1" w14:textId="21897F1B" w:rsidR="00C21966" w:rsidRPr="00155268" w:rsidRDefault="00C21966" w:rsidP="005A4ABD">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UNESCO Cilvēces nemateriālā kultūras mantojuma reprezentatīvais saraksts. Pieejams:</w:t>
      </w:r>
      <w:r w:rsidRPr="00155268">
        <w:rPr>
          <w:rFonts w:ascii="Times New Roman" w:hAnsi="Times New Roman" w:cs="Times New Roman"/>
        </w:rPr>
        <w:t xml:space="preserve"> </w:t>
      </w:r>
      <w:hyperlink r:id="rId81" w:history="1">
        <w:r w:rsidRPr="00155268">
          <w:rPr>
            <w:rStyle w:val="Hipersaite"/>
            <w:rFonts w:ascii="Times New Roman" w:hAnsi="Times New Roman" w:cs="Times New Roman"/>
          </w:rPr>
          <w:t>https://latvijasdargumi.unesco.lv/lv/informacija-par-objektu/starptautiski-atziti-objekti</w:t>
        </w:r>
        <w:r w:rsidRPr="006764E6">
          <w:rPr>
            <w:rStyle w:val="Hipersaite"/>
            <w:rFonts w:ascii="Times New Roman" w:hAnsi="Times New Roman" w:cs="Times New Roman"/>
          </w:rPr>
          <w:t>/</w:t>
        </w:r>
      </w:hyperlink>
      <w:r>
        <w:rPr>
          <w:rFonts w:ascii="Times New Roman" w:hAnsi="Times New Roman" w:cs="Times New Roman"/>
        </w:rPr>
        <w:t xml:space="preserve"> </w:t>
      </w:r>
    </w:p>
  </w:footnote>
  <w:footnote w:id="85">
    <w:p w14:paraId="47C29D4B" w14:textId="4CC3845D" w:rsidR="00C21966" w:rsidRPr="006F5C68" w:rsidRDefault="00C21966" w:rsidP="004C50F8">
      <w:pPr>
        <w:ind w:left="0" w:firstLine="0"/>
        <w:rPr>
          <w:rFonts w:ascii="Times New Roman" w:hAnsi="Times New Roman" w:cs="Times New Roman"/>
          <w:sz w:val="20"/>
          <w:szCs w:val="20"/>
        </w:rPr>
      </w:pPr>
      <w:r w:rsidRPr="006F5C68">
        <w:rPr>
          <w:rFonts w:ascii="Times New Roman" w:hAnsi="Times New Roman" w:cs="Times New Roman"/>
          <w:sz w:val="20"/>
          <w:szCs w:val="20"/>
          <w:vertAlign w:val="superscript"/>
        </w:rPr>
        <w:footnoteRef/>
      </w:r>
      <w:r w:rsidRPr="006F5C68">
        <w:rPr>
          <w:rFonts w:ascii="Times New Roman" w:hAnsi="Times New Roman" w:cs="Times New Roman"/>
          <w:sz w:val="20"/>
          <w:szCs w:val="20"/>
        </w:rPr>
        <w:t>ES fondu 2014.-</w:t>
      </w:r>
      <w:proofErr w:type="gramStart"/>
      <w:r w:rsidRPr="006F5C68">
        <w:rPr>
          <w:rFonts w:ascii="Times New Roman" w:hAnsi="Times New Roman" w:cs="Times New Roman"/>
          <w:sz w:val="20"/>
          <w:szCs w:val="20"/>
        </w:rPr>
        <w:t>2020.gada</w:t>
      </w:r>
      <w:proofErr w:type="gramEnd"/>
      <w:r w:rsidRPr="006F5C68">
        <w:rPr>
          <w:rFonts w:ascii="Times New Roman" w:hAnsi="Times New Roman" w:cs="Times New Roman"/>
          <w:sz w:val="20"/>
          <w:szCs w:val="20"/>
        </w:rPr>
        <w:t xml:space="preserve"> plānošanas perioda darbības programmas </w:t>
      </w:r>
      <w:r w:rsidRPr="003B161A">
        <w:rPr>
          <w:rFonts w:ascii="Times New Roman" w:hAnsi="Times New Roman" w:cs="Times New Roman"/>
          <w:sz w:val="20"/>
          <w:szCs w:val="20"/>
        </w:rPr>
        <w:t>„</w:t>
      </w:r>
      <w:r w:rsidRPr="006F5C68">
        <w:rPr>
          <w:rFonts w:ascii="Times New Roman" w:hAnsi="Times New Roman" w:cs="Times New Roman"/>
          <w:sz w:val="20"/>
          <w:szCs w:val="20"/>
        </w:rPr>
        <w:t>Izaugsme un nodarbinātība</w:t>
      </w:r>
      <w:r>
        <w:rPr>
          <w:rFonts w:ascii="Times New Roman" w:hAnsi="Times New Roman" w:cs="Times New Roman"/>
          <w:sz w:val="20"/>
          <w:szCs w:val="20"/>
        </w:rPr>
        <w:t>”</w:t>
      </w:r>
      <w:r w:rsidRPr="006F5C68">
        <w:rPr>
          <w:rFonts w:ascii="Times New Roman" w:hAnsi="Times New Roman" w:cs="Times New Roman"/>
          <w:sz w:val="20"/>
          <w:szCs w:val="20"/>
        </w:rPr>
        <w:t xml:space="preserve"> 5.5.1.specifiskā atbalsta mērķis </w:t>
      </w:r>
      <w:r w:rsidRPr="003B161A">
        <w:rPr>
          <w:rFonts w:ascii="Times New Roman" w:hAnsi="Times New Roman" w:cs="Times New Roman"/>
          <w:sz w:val="20"/>
          <w:szCs w:val="20"/>
        </w:rPr>
        <w:t>„</w:t>
      </w:r>
      <w:r w:rsidRPr="006F5C68">
        <w:rPr>
          <w:rFonts w:ascii="Times New Roman" w:hAnsi="Times New Roman" w:cs="Times New Roman"/>
          <w:sz w:val="20"/>
          <w:szCs w:val="20"/>
        </w:rPr>
        <w:t>Saglabāt, aizsargāt un attīstīt nozīmīgu kultūras un dabas mantojumu, kā arī attīstīt ar to saistītos pakalpojumus</w:t>
      </w:r>
      <w:r>
        <w:rPr>
          <w:rFonts w:ascii="Times New Roman" w:hAnsi="Times New Roman" w:cs="Times New Roman"/>
          <w:sz w:val="20"/>
          <w:szCs w:val="20"/>
        </w:rPr>
        <w:t>”</w:t>
      </w:r>
      <w:r w:rsidRPr="006F5C68">
        <w:rPr>
          <w:rFonts w:ascii="Times New Roman" w:hAnsi="Times New Roman" w:cs="Times New Roman"/>
          <w:sz w:val="20"/>
          <w:szCs w:val="20"/>
        </w:rPr>
        <w:t xml:space="preserve"> un 5.6.1. specifiskā atbalsta mērķis</w:t>
      </w:r>
      <w:r>
        <w:rPr>
          <w:rFonts w:ascii="Times New Roman" w:hAnsi="Times New Roman" w:cs="Times New Roman"/>
          <w:sz w:val="20"/>
          <w:szCs w:val="20"/>
        </w:rPr>
        <w:t xml:space="preserve"> </w:t>
      </w:r>
      <w:r w:rsidRPr="003B161A">
        <w:rPr>
          <w:rFonts w:ascii="Times New Roman" w:hAnsi="Times New Roman" w:cs="Times New Roman"/>
          <w:sz w:val="20"/>
          <w:szCs w:val="20"/>
        </w:rPr>
        <w:t>„</w:t>
      </w:r>
      <w:r w:rsidRPr="006F5C68">
        <w:rPr>
          <w:rFonts w:ascii="Times New Roman" w:hAnsi="Times New Roman" w:cs="Times New Roman"/>
          <w:sz w:val="20"/>
          <w:szCs w:val="20"/>
        </w:rPr>
        <w:t>Veicināt Rīgas pilsētas revitalizāciju, nodrošinot teritorijas efektīvu sociālekonomisko izmantošanu</w:t>
      </w:r>
      <w:r>
        <w:rPr>
          <w:rFonts w:ascii="Times New Roman" w:hAnsi="Times New Roman" w:cs="Times New Roman"/>
          <w:sz w:val="20"/>
          <w:szCs w:val="20"/>
        </w:rPr>
        <w:t>”</w:t>
      </w:r>
    </w:p>
  </w:footnote>
  <w:footnote w:id="86">
    <w:p w14:paraId="415585CF" w14:textId="075078F0" w:rsidR="00C21966" w:rsidRDefault="00C21966" w:rsidP="00671731">
      <w:pPr>
        <w:pStyle w:val="Vresteksts"/>
        <w:ind w:left="0" w:firstLine="0"/>
        <w:rPr>
          <w:rFonts w:ascii="Times New Roman" w:hAnsi="Times New Roman" w:cs="Times New Roman"/>
        </w:rPr>
      </w:pPr>
      <w:r w:rsidRPr="00155268">
        <w:rPr>
          <w:rStyle w:val="Vresatsauce"/>
          <w:rFonts w:ascii="Times New Roman" w:hAnsi="Times New Roman" w:cs="Times New Roman"/>
        </w:rPr>
        <w:footnoteRef/>
      </w:r>
      <w:r>
        <w:rPr>
          <w:rFonts w:ascii="Times New Roman" w:hAnsi="Times New Roman" w:cs="Times New Roman"/>
        </w:rPr>
        <w:t>LKA (2018). Pētījums par kultūras jomas nevalstisko organizāciju sociāli ekonomisko ietekmi. Pieejams:</w:t>
      </w:r>
    </w:p>
    <w:p w14:paraId="035F54BF" w14:textId="7DC02441" w:rsidR="00C21966" w:rsidRPr="00155268" w:rsidRDefault="00967A28" w:rsidP="00671731">
      <w:pPr>
        <w:pStyle w:val="Vresteksts"/>
        <w:ind w:left="0" w:firstLine="0"/>
        <w:rPr>
          <w:rFonts w:ascii="Times New Roman" w:hAnsi="Times New Roman" w:cs="Times New Roman"/>
        </w:rPr>
      </w:pPr>
      <w:hyperlink r:id="rId82" w:history="1">
        <w:r w:rsidR="00C21966" w:rsidRPr="00791FD3">
          <w:rPr>
            <w:rStyle w:val="Hipersaite"/>
            <w:rFonts w:ascii="Times New Roman" w:hAnsi="Times New Roman" w:cs="Times New Roman"/>
          </w:rPr>
          <w:t>https://www.km.gov.lv/uploads/ckeditor/files/kultura_timekli/petijumi/ZIN%CC%A7OJUMS_NVO_final.pdf</w:t>
        </w:r>
      </w:hyperlink>
      <w:r w:rsidR="00C21966" w:rsidRPr="00155268">
        <w:rPr>
          <w:rFonts w:ascii="Times New Roman" w:hAnsi="Times New Roman" w:cs="Times New Roman"/>
        </w:rPr>
        <w:t xml:space="preserve"> </w:t>
      </w:r>
    </w:p>
  </w:footnote>
  <w:footnote w:id="87">
    <w:p w14:paraId="62B25DD8" w14:textId="3228908B" w:rsidR="00C21966" w:rsidRPr="004C50F8" w:rsidRDefault="00C21966" w:rsidP="004C50F8">
      <w:pPr>
        <w:ind w:left="0" w:firstLine="0"/>
        <w:rPr>
          <w:rFonts w:ascii="Times New Roman" w:hAnsi="Times New Roman" w:cs="Times New Roman"/>
          <w:sz w:val="20"/>
          <w:szCs w:val="20"/>
        </w:rPr>
      </w:pPr>
      <w:r w:rsidRPr="004C50F8">
        <w:rPr>
          <w:rFonts w:ascii="Times New Roman" w:hAnsi="Times New Roman" w:cs="Times New Roman"/>
          <w:sz w:val="20"/>
          <w:szCs w:val="20"/>
          <w:vertAlign w:val="superscript"/>
        </w:rPr>
        <w:t>87</w:t>
      </w:r>
      <w:r w:rsidRPr="004C50F8">
        <w:rPr>
          <w:rFonts w:ascii="Times New Roman" w:hAnsi="Times New Roman" w:cs="Times New Roman"/>
          <w:sz w:val="20"/>
          <w:szCs w:val="20"/>
        </w:rPr>
        <w:t xml:space="preserve">PIRLS pētījums, 2016. Mērķauditorija - 4.klase (10 gadīgie) Latvijas skolēni vērtē sevi kā vājus lasītājus un ierindo 46. vietā 50 valstu konkurencē, konstatēts, ka trūkst motivācijas lasīt. </w:t>
      </w:r>
      <w:r>
        <w:rPr>
          <w:rFonts w:ascii="Times New Roman" w:hAnsi="Times New Roman" w:cs="Times New Roman"/>
          <w:sz w:val="20"/>
          <w:szCs w:val="20"/>
        </w:rPr>
        <w:t>P</w:t>
      </w:r>
      <w:r w:rsidRPr="004C50F8">
        <w:rPr>
          <w:rFonts w:ascii="Times New Roman" w:hAnsi="Times New Roman" w:cs="Times New Roman"/>
          <w:sz w:val="20"/>
          <w:szCs w:val="20"/>
        </w:rPr>
        <w:t xml:space="preserve">ieejams: </w:t>
      </w:r>
      <w:hyperlink r:id="rId83" w:history="1">
        <w:r w:rsidRPr="004C50F8">
          <w:rPr>
            <w:rStyle w:val="Hipersaite"/>
            <w:rFonts w:ascii="Times New Roman" w:hAnsi="Times New Roman" w:cs="Times New Roman"/>
            <w:sz w:val="20"/>
            <w:szCs w:val="20"/>
          </w:rPr>
          <w:t>http://timssandpirls.bc.edu/pirls2016/international-results/pirls/student-engagement-and-attitudes/students-like-reading/</w:t>
        </w:r>
      </w:hyperlink>
    </w:p>
    <w:p w14:paraId="353C6FCF" w14:textId="02269431" w:rsidR="00C21966" w:rsidRPr="004C50F8" w:rsidRDefault="00C21966" w:rsidP="004C50F8">
      <w:pPr>
        <w:ind w:left="0" w:firstLine="0"/>
        <w:rPr>
          <w:rFonts w:ascii="Times New Roman" w:hAnsi="Times New Roman" w:cs="Times New Roman"/>
          <w:sz w:val="20"/>
          <w:szCs w:val="20"/>
        </w:rPr>
      </w:pPr>
      <w:r w:rsidRPr="004C50F8">
        <w:rPr>
          <w:rFonts w:ascii="Times New Roman" w:hAnsi="Times New Roman" w:cs="Times New Roman"/>
          <w:sz w:val="20"/>
          <w:szCs w:val="20"/>
        </w:rPr>
        <w:t>PISA pētījums, 2018. mērķauditorija - 9.klase (15 gadīgie): 38% skolēnu atzīst, ka nevar saprast sarežģītus tekstus, 30% nelasa tekoši, 37% teksts jālasa vairākas reizes, lai saprastu, 22% ir grūti atbildēt uz jautājumiem par tekstu, 4,8% laba lasītprasme, zēnu sasniegumi lasītprasmē ir ievērojami zemāki par meiteņu lasītprasmi.</w:t>
      </w:r>
    </w:p>
    <w:p w14:paraId="33D9AE78" w14:textId="353C5300" w:rsidR="00C21966" w:rsidRPr="004C50F8" w:rsidRDefault="00C21966" w:rsidP="004C50F8">
      <w:pPr>
        <w:ind w:firstLine="567"/>
        <w:rPr>
          <w:rFonts w:ascii="Times New Roman" w:hAnsi="Times New Roman" w:cs="Times New Roman"/>
          <w:sz w:val="20"/>
          <w:szCs w:val="20"/>
        </w:rPr>
      </w:pPr>
      <w:r>
        <w:rPr>
          <w:rFonts w:ascii="Times New Roman" w:hAnsi="Times New Roman" w:cs="Times New Roman"/>
          <w:sz w:val="20"/>
          <w:szCs w:val="20"/>
        </w:rPr>
        <w:t>P</w:t>
      </w:r>
      <w:r w:rsidRPr="004C50F8">
        <w:rPr>
          <w:rFonts w:ascii="Times New Roman" w:hAnsi="Times New Roman" w:cs="Times New Roman"/>
          <w:sz w:val="20"/>
          <w:szCs w:val="20"/>
        </w:rPr>
        <w:t xml:space="preserve">ieejams: </w:t>
      </w:r>
      <w:hyperlink r:id="rId84" w:history="1">
        <w:r w:rsidRPr="009D53A7">
          <w:rPr>
            <w:rStyle w:val="Hipersaite"/>
            <w:rFonts w:ascii="Times New Roman" w:hAnsi="Times New Roman" w:cs="Times New Roman"/>
            <w:sz w:val="20"/>
            <w:szCs w:val="20"/>
          </w:rPr>
          <w:t>https://www.oecd.org/education/pisa-2018-results-volume-i-5f07c754-en.htm</w:t>
        </w:r>
      </w:hyperlink>
      <w:r>
        <w:rPr>
          <w:rFonts w:ascii="Times New Roman" w:hAnsi="Times New Roman" w:cs="Times New Roman"/>
          <w:sz w:val="20"/>
          <w:szCs w:val="20"/>
        </w:rPr>
        <w:t xml:space="preserve"> </w:t>
      </w:r>
    </w:p>
    <w:p w14:paraId="42FF093B" w14:textId="6C3623CC" w:rsidR="00C21966" w:rsidRDefault="00C21966" w:rsidP="6987A137">
      <w:pPr>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206032"/>
      <w:docPartObj>
        <w:docPartGallery w:val="Page Numbers (Top of Page)"/>
        <w:docPartUnique/>
      </w:docPartObj>
    </w:sdtPr>
    <w:sdtEndPr>
      <w:rPr>
        <w:rFonts w:ascii="Times New Roman" w:hAnsi="Times New Roman" w:cs="Times New Roman"/>
      </w:rPr>
    </w:sdtEndPr>
    <w:sdtContent>
      <w:p w14:paraId="6AB7EF63" w14:textId="1C5C9AF2" w:rsidR="00C21966" w:rsidRPr="00967A28" w:rsidRDefault="00967A28" w:rsidP="00967A28">
        <w:pPr>
          <w:pStyle w:val="Galvene"/>
          <w:jc w:val="center"/>
          <w:rPr>
            <w:rStyle w:val="Izclums"/>
            <w:rFonts w:ascii="Times New Roman" w:hAnsi="Times New Roman" w:cs="Times New Roman"/>
            <w:color w:val="auto"/>
            <w:sz w:val="24"/>
            <w:szCs w:val="24"/>
          </w:rPr>
        </w:pPr>
        <w:r w:rsidRPr="00967A28">
          <w:rPr>
            <w:rFonts w:ascii="Times New Roman" w:hAnsi="Times New Roman" w:cs="Times New Roman"/>
          </w:rPr>
          <w:fldChar w:fldCharType="begin"/>
        </w:r>
        <w:r w:rsidRPr="00967A28">
          <w:rPr>
            <w:rFonts w:ascii="Times New Roman" w:hAnsi="Times New Roman" w:cs="Times New Roman"/>
          </w:rPr>
          <w:instrText>PAGE   \* MERGEFORMAT</w:instrText>
        </w:r>
        <w:r w:rsidRPr="00967A28">
          <w:rPr>
            <w:rFonts w:ascii="Times New Roman" w:hAnsi="Times New Roman" w:cs="Times New Roman"/>
          </w:rPr>
          <w:fldChar w:fldCharType="separate"/>
        </w:r>
        <w:r w:rsidRPr="00967A28">
          <w:rPr>
            <w:rFonts w:ascii="Times New Roman" w:hAnsi="Times New Roman" w:cs="Times New Roman"/>
          </w:rPr>
          <w:t>2</w:t>
        </w:r>
        <w:r w:rsidRPr="00967A28">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C21966" w14:paraId="21AD731B" w14:textId="77777777" w:rsidTr="17764C79">
      <w:tc>
        <w:tcPr>
          <w:tcW w:w="3020" w:type="dxa"/>
        </w:tcPr>
        <w:p w14:paraId="4FC3C761" w14:textId="52A45679" w:rsidR="00C21966" w:rsidRDefault="00C21966" w:rsidP="17764C79">
          <w:pPr>
            <w:pStyle w:val="Galvene"/>
            <w:ind w:left="-115"/>
            <w:jc w:val="left"/>
          </w:pPr>
        </w:p>
      </w:tc>
      <w:tc>
        <w:tcPr>
          <w:tcW w:w="3020" w:type="dxa"/>
        </w:tcPr>
        <w:p w14:paraId="552CB9A8" w14:textId="37D5D763" w:rsidR="00C21966" w:rsidRDefault="00C21966" w:rsidP="17764C79">
          <w:pPr>
            <w:pStyle w:val="Galvene"/>
            <w:jc w:val="center"/>
          </w:pPr>
        </w:p>
      </w:tc>
      <w:tc>
        <w:tcPr>
          <w:tcW w:w="3020" w:type="dxa"/>
        </w:tcPr>
        <w:p w14:paraId="43040E4B" w14:textId="530D7E82" w:rsidR="00C21966" w:rsidRDefault="00C21966" w:rsidP="17764C79">
          <w:pPr>
            <w:pStyle w:val="Galvene"/>
            <w:ind w:right="-115"/>
            <w:jc w:val="right"/>
          </w:pPr>
        </w:p>
      </w:tc>
    </w:tr>
  </w:tbl>
  <w:p w14:paraId="1EE7C24E" w14:textId="78F3FD1A" w:rsidR="00C21966" w:rsidRDefault="00C21966" w:rsidP="17764C7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27BAC"/>
    <w:multiLevelType w:val="multilevel"/>
    <w:tmpl w:val="707EFB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571E18"/>
    <w:multiLevelType w:val="multilevel"/>
    <w:tmpl w:val="3FC24048"/>
    <w:lvl w:ilvl="0">
      <w:start w:val="1"/>
      <w:numFmt w:val="decimal"/>
      <w:lvlText w:val="%1."/>
      <w:lvlJc w:val="left"/>
      <w:pPr>
        <w:ind w:left="218" w:hanging="360"/>
      </w:pPr>
    </w:lvl>
    <w:lvl w:ilvl="1">
      <w:start w:val="1"/>
      <w:numFmt w:val="decimal"/>
      <w:lvlText w:val="%1.%2."/>
      <w:lvlJc w:val="left"/>
      <w:pPr>
        <w:ind w:left="578" w:hanging="720"/>
      </w:pPr>
      <w:rPr>
        <w:b/>
        <w:bCs/>
      </w:rPr>
    </w:lvl>
    <w:lvl w:ilvl="2">
      <w:start w:val="1"/>
      <w:numFmt w:val="decimal"/>
      <w:lvlText w:val="%1.%2.%3."/>
      <w:lvlJc w:val="left"/>
      <w:pPr>
        <w:ind w:left="578" w:hanging="720"/>
      </w:pPr>
    </w:lvl>
    <w:lvl w:ilvl="3">
      <w:start w:val="1"/>
      <w:numFmt w:val="decimal"/>
      <w:lvlText w:val="%1.%2.%3.%4."/>
      <w:lvlJc w:val="left"/>
      <w:pPr>
        <w:ind w:left="938" w:hanging="1080"/>
      </w:pPr>
    </w:lvl>
    <w:lvl w:ilvl="4">
      <w:start w:val="1"/>
      <w:numFmt w:val="decimal"/>
      <w:lvlText w:val="%1.%2.%3.%4.%5."/>
      <w:lvlJc w:val="left"/>
      <w:pPr>
        <w:ind w:left="1298" w:hanging="1440"/>
      </w:pPr>
    </w:lvl>
    <w:lvl w:ilvl="5">
      <w:start w:val="1"/>
      <w:numFmt w:val="decimal"/>
      <w:lvlText w:val="%1.%2.%3.%4.%5.%6."/>
      <w:lvlJc w:val="left"/>
      <w:pPr>
        <w:ind w:left="1298" w:hanging="1440"/>
      </w:pPr>
    </w:lvl>
    <w:lvl w:ilvl="6">
      <w:start w:val="1"/>
      <w:numFmt w:val="decimal"/>
      <w:lvlText w:val="%1.%2.%3.%4.%5.%6.%7."/>
      <w:lvlJc w:val="left"/>
      <w:pPr>
        <w:ind w:left="1658" w:hanging="1800"/>
      </w:pPr>
    </w:lvl>
    <w:lvl w:ilvl="7">
      <w:start w:val="1"/>
      <w:numFmt w:val="decimal"/>
      <w:lvlText w:val="%1.%2.%3.%4.%5.%6.%7.%8."/>
      <w:lvlJc w:val="left"/>
      <w:pPr>
        <w:ind w:left="2018" w:hanging="2160"/>
      </w:pPr>
    </w:lvl>
    <w:lvl w:ilvl="8">
      <w:start w:val="1"/>
      <w:numFmt w:val="decimal"/>
      <w:lvlText w:val="%1.%2.%3.%4.%5.%6.%7.%8.%9."/>
      <w:lvlJc w:val="left"/>
      <w:pPr>
        <w:ind w:left="2018" w:hanging="2160"/>
      </w:pPr>
    </w:lvl>
  </w:abstractNum>
  <w:abstractNum w:abstractNumId="2" w15:restartNumberingAfterBreak="0">
    <w:nsid w:val="352219CD"/>
    <w:multiLevelType w:val="hybridMultilevel"/>
    <w:tmpl w:val="2C82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9265F"/>
    <w:multiLevelType w:val="multilevel"/>
    <w:tmpl w:val="90AA6F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A5304E7"/>
    <w:multiLevelType w:val="multilevel"/>
    <w:tmpl w:val="3FC24048"/>
    <w:lvl w:ilvl="0">
      <w:start w:val="1"/>
      <w:numFmt w:val="decimal"/>
      <w:lvlText w:val="%1."/>
      <w:lvlJc w:val="left"/>
      <w:pPr>
        <w:ind w:left="218" w:hanging="360"/>
      </w:pPr>
    </w:lvl>
    <w:lvl w:ilvl="1">
      <w:start w:val="1"/>
      <w:numFmt w:val="decimal"/>
      <w:lvlText w:val="%1.%2."/>
      <w:lvlJc w:val="left"/>
      <w:pPr>
        <w:ind w:left="578" w:hanging="720"/>
      </w:pPr>
      <w:rPr>
        <w:b/>
        <w:bCs/>
      </w:rPr>
    </w:lvl>
    <w:lvl w:ilvl="2">
      <w:start w:val="1"/>
      <w:numFmt w:val="decimal"/>
      <w:lvlText w:val="%1.%2.%3."/>
      <w:lvlJc w:val="left"/>
      <w:pPr>
        <w:ind w:left="578" w:hanging="720"/>
      </w:pPr>
    </w:lvl>
    <w:lvl w:ilvl="3">
      <w:start w:val="1"/>
      <w:numFmt w:val="decimal"/>
      <w:lvlText w:val="%1.%2.%3.%4."/>
      <w:lvlJc w:val="left"/>
      <w:pPr>
        <w:ind w:left="938" w:hanging="1080"/>
      </w:pPr>
    </w:lvl>
    <w:lvl w:ilvl="4">
      <w:start w:val="1"/>
      <w:numFmt w:val="decimal"/>
      <w:lvlText w:val="%1.%2.%3.%4.%5."/>
      <w:lvlJc w:val="left"/>
      <w:pPr>
        <w:ind w:left="1298" w:hanging="1440"/>
      </w:pPr>
    </w:lvl>
    <w:lvl w:ilvl="5">
      <w:start w:val="1"/>
      <w:numFmt w:val="decimal"/>
      <w:lvlText w:val="%1.%2.%3.%4.%5.%6."/>
      <w:lvlJc w:val="left"/>
      <w:pPr>
        <w:ind w:left="1298" w:hanging="1440"/>
      </w:pPr>
    </w:lvl>
    <w:lvl w:ilvl="6">
      <w:start w:val="1"/>
      <w:numFmt w:val="decimal"/>
      <w:lvlText w:val="%1.%2.%3.%4.%5.%6.%7."/>
      <w:lvlJc w:val="left"/>
      <w:pPr>
        <w:ind w:left="1658" w:hanging="1800"/>
      </w:pPr>
    </w:lvl>
    <w:lvl w:ilvl="7">
      <w:start w:val="1"/>
      <w:numFmt w:val="decimal"/>
      <w:lvlText w:val="%1.%2.%3.%4.%5.%6.%7.%8."/>
      <w:lvlJc w:val="left"/>
      <w:pPr>
        <w:ind w:left="2018" w:hanging="2160"/>
      </w:pPr>
    </w:lvl>
    <w:lvl w:ilvl="8">
      <w:start w:val="1"/>
      <w:numFmt w:val="decimal"/>
      <w:lvlText w:val="%1.%2.%3.%4.%5.%6.%7.%8.%9."/>
      <w:lvlJc w:val="left"/>
      <w:pPr>
        <w:ind w:left="2018" w:hanging="2160"/>
      </w:pPr>
    </w:lvl>
  </w:abstractNum>
  <w:abstractNum w:abstractNumId="5" w15:restartNumberingAfterBreak="0">
    <w:nsid w:val="57924374"/>
    <w:multiLevelType w:val="multilevel"/>
    <w:tmpl w:val="DF96FF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BE6130"/>
    <w:multiLevelType w:val="multilevel"/>
    <w:tmpl w:val="84180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0A1062"/>
    <w:multiLevelType w:val="hybridMultilevel"/>
    <w:tmpl w:val="F2CE7424"/>
    <w:lvl w:ilvl="0" w:tplc="5930FCAC">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8" w15:restartNumberingAfterBreak="0">
    <w:nsid w:val="679A4C66"/>
    <w:multiLevelType w:val="hybridMultilevel"/>
    <w:tmpl w:val="091CD382"/>
    <w:lvl w:ilvl="0" w:tplc="0F08FB16">
      <w:start w:val="2"/>
      <w:numFmt w:val="bullet"/>
      <w:lvlText w:val="-"/>
      <w:lvlJc w:val="left"/>
      <w:pPr>
        <w:ind w:left="218" w:hanging="360"/>
      </w:pPr>
      <w:rPr>
        <w:rFonts w:ascii="Cambria" w:eastAsiaTheme="minorHAnsi" w:hAnsi="Cambria" w:cstheme="minorHAnsi" w:hint="default"/>
      </w:rPr>
    </w:lvl>
    <w:lvl w:ilvl="1" w:tplc="04260003" w:tentative="1">
      <w:start w:val="1"/>
      <w:numFmt w:val="bullet"/>
      <w:lvlText w:val="o"/>
      <w:lvlJc w:val="left"/>
      <w:pPr>
        <w:ind w:left="938" w:hanging="360"/>
      </w:pPr>
      <w:rPr>
        <w:rFonts w:ascii="Courier New" w:hAnsi="Courier New" w:cs="Courier New" w:hint="default"/>
      </w:rPr>
    </w:lvl>
    <w:lvl w:ilvl="2" w:tplc="04260005" w:tentative="1">
      <w:start w:val="1"/>
      <w:numFmt w:val="bullet"/>
      <w:lvlText w:val=""/>
      <w:lvlJc w:val="left"/>
      <w:pPr>
        <w:ind w:left="1658" w:hanging="360"/>
      </w:pPr>
      <w:rPr>
        <w:rFonts w:ascii="Wingdings" w:hAnsi="Wingdings" w:hint="default"/>
      </w:rPr>
    </w:lvl>
    <w:lvl w:ilvl="3" w:tplc="04260001" w:tentative="1">
      <w:start w:val="1"/>
      <w:numFmt w:val="bullet"/>
      <w:lvlText w:val=""/>
      <w:lvlJc w:val="left"/>
      <w:pPr>
        <w:ind w:left="2378" w:hanging="360"/>
      </w:pPr>
      <w:rPr>
        <w:rFonts w:ascii="Symbol" w:hAnsi="Symbol" w:hint="default"/>
      </w:rPr>
    </w:lvl>
    <w:lvl w:ilvl="4" w:tplc="04260003" w:tentative="1">
      <w:start w:val="1"/>
      <w:numFmt w:val="bullet"/>
      <w:lvlText w:val="o"/>
      <w:lvlJc w:val="left"/>
      <w:pPr>
        <w:ind w:left="3098" w:hanging="360"/>
      </w:pPr>
      <w:rPr>
        <w:rFonts w:ascii="Courier New" w:hAnsi="Courier New" w:cs="Courier New" w:hint="default"/>
      </w:rPr>
    </w:lvl>
    <w:lvl w:ilvl="5" w:tplc="04260005" w:tentative="1">
      <w:start w:val="1"/>
      <w:numFmt w:val="bullet"/>
      <w:lvlText w:val=""/>
      <w:lvlJc w:val="left"/>
      <w:pPr>
        <w:ind w:left="3818" w:hanging="360"/>
      </w:pPr>
      <w:rPr>
        <w:rFonts w:ascii="Wingdings" w:hAnsi="Wingdings" w:hint="default"/>
      </w:rPr>
    </w:lvl>
    <w:lvl w:ilvl="6" w:tplc="04260001" w:tentative="1">
      <w:start w:val="1"/>
      <w:numFmt w:val="bullet"/>
      <w:lvlText w:val=""/>
      <w:lvlJc w:val="left"/>
      <w:pPr>
        <w:ind w:left="4538" w:hanging="360"/>
      </w:pPr>
      <w:rPr>
        <w:rFonts w:ascii="Symbol" w:hAnsi="Symbol" w:hint="default"/>
      </w:rPr>
    </w:lvl>
    <w:lvl w:ilvl="7" w:tplc="04260003" w:tentative="1">
      <w:start w:val="1"/>
      <w:numFmt w:val="bullet"/>
      <w:lvlText w:val="o"/>
      <w:lvlJc w:val="left"/>
      <w:pPr>
        <w:ind w:left="5258" w:hanging="360"/>
      </w:pPr>
      <w:rPr>
        <w:rFonts w:ascii="Courier New" w:hAnsi="Courier New" w:cs="Courier New" w:hint="default"/>
      </w:rPr>
    </w:lvl>
    <w:lvl w:ilvl="8" w:tplc="04260005" w:tentative="1">
      <w:start w:val="1"/>
      <w:numFmt w:val="bullet"/>
      <w:lvlText w:val=""/>
      <w:lvlJc w:val="left"/>
      <w:pPr>
        <w:ind w:left="5978" w:hanging="360"/>
      </w:pPr>
      <w:rPr>
        <w:rFonts w:ascii="Wingdings" w:hAnsi="Wingdings" w:hint="default"/>
      </w:rPr>
    </w:lvl>
  </w:abstractNum>
  <w:abstractNum w:abstractNumId="9" w15:restartNumberingAfterBreak="0">
    <w:nsid w:val="6906642E"/>
    <w:multiLevelType w:val="multilevel"/>
    <w:tmpl w:val="90AA6F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9693E43"/>
    <w:multiLevelType w:val="multilevel"/>
    <w:tmpl w:val="BA24A9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0E3D23"/>
    <w:multiLevelType w:val="hybridMultilevel"/>
    <w:tmpl w:val="1542E3AA"/>
    <w:lvl w:ilvl="0" w:tplc="D83AE4FC">
      <w:start w:val="6"/>
      <w:numFmt w:val="bullet"/>
      <w:lvlText w:val="-"/>
      <w:lvlJc w:val="left"/>
      <w:pPr>
        <w:ind w:left="218" w:hanging="360"/>
      </w:pPr>
      <w:rPr>
        <w:rFonts w:ascii="Cambria" w:eastAsiaTheme="minorHAnsi" w:hAnsi="Cambria" w:cstheme="minorHAnsi" w:hint="default"/>
      </w:rPr>
    </w:lvl>
    <w:lvl w:ilvl="1" w:tplc="04260003">
      <w:start w:val="1"/>
      <w:numFmt w:val="bullet"/>
      <w:lvlText w:val="o"/>
      <w:lvlJc w:val="left"/>
      <w:pPr>
        <w:ind w:left="938" w:hanging="360"/>
      </w:pPr>
      <w:rPr>
        <w:rFonts w:ascii="Courier New" w:hAnsi="Courier New" w:cs="Courier New" w:hint="default"/>
      </w:rPr>
    </w:lvl>
    <w:lvl w:ilvl="2" w:tplc="04260005" w:tentative="1">
      <w:start w:val="1"/>
      <w:numFmt w:val="bullet"/>
      <w:lvlText w:val=""/>
      <w:lvlJc w:val="left"/>
      <w:pPr>
        <w:ind w:left="1658" w:hanging="360"/>
      </w:pPr>
      <w:rPr>
        <w:rFonts w:ascii="Wingdings" w:hAnsi="Wingdings" w:hint="default"/>
      </w:rPr>
    </w:lvl>
    <w:lvl w:ilvl="3" w:tplc="04260001" w:tentative="1">
      <w:start w:val="1"/>
      <w:numFmt w:val="bullet"/>
      <w:lvlText w:val=""/>
      <w:lvlJc w:val="left"/>
      <w:pPr>
        <w:ind w:left="2378" w:hanging="360"/>
      </w:pPr>
      <w:rPr>
        <w:rFonts w:ascii="Symbol" w:hAnsi="Symbol" w:hint="default"/>
      </w:rPr>
    </w:lvl>
    <w:lvl w:ilvl="4" w:tplc="04260003" w:tentative="1">
      <w:start w:val="1"/>
      <w:numFmt w:val="bullet"/>
      <w:lvlText w:val="o"/>
      <w:lvlJc w:val="left"/>
      <w:pPr>
        <w:ind w:left="3098" w:hanging="360"/>
      </w:pPr>
      <w:rPr>
        <w:rFonts w:ascii="Courier New" w:hAnsi="Courier New" w:cs="Courier New" w:hint="default"/>
      </w:rPr>
    </w:lvl>
    <w:lvl w:ilvl="5" w:tplc="04260005" w:tentative="1">
      <w:start w:val="1"/>
      <w:numFmt w:val="bullet"/>
      <w:lvlText w:val=""/>
      <w:lvlJc w:val="left"/>
      <w:pPr>
        <w:ind w:left="3818" w:hanging="360"/>
      </w:pPr>
      <w:rPr>
        <w:rFonts w:ascii="Wingdings" w:hAnsi="Wingdings" w:hint="default"/>
      </w:rPr>
    </w:lvl>
    <w:lvl w:ilvl="6" w:tplc="04260001" w:tentative="1">
      <w:start w:val="1"/>
      <w:numFmt w:val="bullet"/>
      <w:lvlText w:val=""/>
      <w:lvlJc w:val="left"/>
      <w:pPr>
        <w:ind w:left="4538" w:hanging="360"/>
      </w:pPr>
      <w:rPr>
        <w:rFonts w:ascii="Symbol" w:hAnsi="Symbol" w:hint="default"/>
      </w:rPr>
    </w:lvl>
    <w:lvl w:ilvl="7" w:tplc="04260003" w:tentative="1">
      <w:start w:val="1"/>
      <w:numFmt w:val="bullet"/>
      <w:lvlText w:val="o"/>
      <w:lvlJc w:val="left"/>
      <w:pPr>
        <w:ind w:left="5258" w:hanging="360"/>
      </w:pPr>
      <w:rPr>
        <w:rFonts w:ascii="Courier New" w:hAnsi="Courier New" w:cs="Courier New" w:hint="default"/>
      </w:rPr>
    </w:lvl>
    <w:lvl w:ilvl="8" w:tplc="04260005" w:tentative="1">
      <w:start w:val="1"/>
      <w:numFmt w:val="bullet"/>
      <w:lvlText w:val=""/>
      <w:lvlJc w:val="left"/>
      <w:pPr>
        <w:ind w:left="5978"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9"/>
  </w:num>
  <w:num w:numId="6">
    <w:abstractNumId w:val="7"/>
  </w:num>
  <w:num w:numId="7">
    <w:abstractNumId w:val="6"/>
  </w:num>
  <w:num w:numId="8">
    <w:abstractNumId w:val="10"/>
  </w:num>
  <w:num w:numId="9">
    <w:abstractNumId w:val="0"/>
  </w:num>
  <w:num w:numId="10">
    <w:abstractNumId w:val="5"/>
  </w:num>
  <w:num w:numId="11">
    <w:abstractNumId w:val="3"/>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F1"/>
    <w:rsid w:val="00000213"/>
    <w:rsid w:val="00000757"/>
    <w:rsid w:val="00010B66"/>
    <w:rsid w:val="00010D93"/>
    <w:rsid w:val="00015ACE"/>
    <w:rsid w:val="0001797E"/>
    <w:rsid w:val="00017FA4"/>
    <w:rsid w:val="0001BCA1"/>
    <w:rsid w:val="00020AC8"/>
    <w:rsid w:val="000249ED"/>
    <w:rsid w:val="00026825"/>
    <w:rsid w:val="000271A6"/>
    <w:rsid w:val="000272C0"/>
    <w:rsid w:val="0003226A"/>
    <w:rsid w:val="00034471"/>
    <w:rsid w:val="00044C57"/>
    <w:rsid w:val="00045010"/>
    <w:rsid w:val="00047D92"/>
    <w:rsid w:val="00052B8E"/>
    <w:rsid w:val="0005B377"/>
    <w:rsid w:val="00061049"/>
    <w:rsid w:val="000621B0"/>
    <w:rsid w:val="000653ED"/>
    <w:rsid w:val="000670CD"/>
    <w:rsid w:val="0006773B"/>
    <w:rsid w:val="00071CDB"/>
    <w:rsid w:val="000726CD"/>
    <w:rsid w:val="000749F9"/>
    <w:rsid w:val="000818F9"/>
    <w:rsid w:val="000866CF"/>
    <w:rsid w:val="0009204B"/>
    <w:rsid w:val="000974EA"/>
    <w:rsid w:val="000A052C"/>
    <w:rsid w:val="000A0AFC"/>
    <w:rsid w:val="000A2C2E"/>
    <w:rsid w:val="000A66FB"/>
    <w:rsid w:val="000B498C"/>
    <w:rsid w:val="000B49EC"/>
    <w:rsid w:val="000B4EAD"/>
    <w:rsid w:val="000C09F9"/>
    <w:rsid w:val="000C3D45"/>
    <w:rsid w:val="000C54FE"/>
    <w:rsid w:val="000C6259"/>
    <w:rsid w:val="000D5ED7"/>
    <w:rsid w:val="000E1E68"/>
    <w:rsid w:val="000E5C75"/>
    <w:rsid w:val="00102490"/>
    <w:rsid w:val="001032E8"/>
    <w:rsid w:val="001068BD"/>
    <w:rsid w:val="00107DC9"/>
    <w:rsid w:val="0010C1EF"/>
    <w:rsid w:val="00111939"/>
    <w:rsid w:val="00114653"/>
    <w:rsid w:val="001148FC"/>
    <w:rsid w:val="00115153"/>
    <w:rsid w:val="001159D3"/>
    <w:rsid w:val="00123886"/>
    <w:rsid w:val="0013010A"/>
    <w:rsid w:val="00131E03"/>
    <w:rsid w:val="001328CA"/>
    <w:rsid w:val="00134FC3"/>
    <w:rsid w:val="00135B88"/>
    <w:rsid w:val="0013762F"/>
    <w:rsid w:val="00140144"/>
    <w:rsid w:val="0014221E"/>
    <w:rsid w:val="00143956"/>
    <w:rsid w:val="00143E06"/>
    <w:rsid w:val="00152A31"/>
    <w:rsid w:val="00155268"/>
    <w:rsid w:val="00157946"/>
    <w:rsid w:val="00157F7E"/>
    <w:rsid w:val="001603F5"/>
    <w:rsid w:val="00165370"/>
    <w:rsid w:val="00166F73"/>
    <w:rsid w:val="00167583"/>
    <w:rsid w:val="00167778"/>
    <w:rsid w:val="0017054C"/>
    <w:rsid w:val="00173307"/>
    <w:rsid w:val="00173326"/>
    <w:rsid w:val="00181982"/>
    <w:rsid w:val="001838ED"/>
    <w:rsid w:val="001910EA"/>
    <w:rsid w:val="001921E2"/>
    <w:rsid w:val="00194609"/>
    <w:rsid w:val="00195D80"/>
    <w:rsid w:val="0019710D"/>
    <w:rsid w:val="001A3E4E"/>
    <w:rsid w:val="001A46DA"/>
    <w:rsid w:val="001A696C"/>
    <w:rsid w:val="001C679F"/>
    <w:rsid w:val="001C7D17"/>
    <w:rsid w:val="001D0CDF"/>
    <w:rsid w:val="001D2926"/>
    <w:rsid w:val="001D4558"/>
    <w:rsid w:val="001D532D"/>
    <w:rsid w:val="001D5652"/>
    <w:rsid w:val="001D6621"/>
    <w:rsid w:val="001E5DB2"/>
    <w:rsid w:val="001F243E"/>
    <w:rsid w:val="001F2EAF"/>
    <w:rsid w:val="001F5C86"/>
    <w:rsid w:val="00202293"/>
    <w:rsid w:val="0020327E"/>
    <w:rsid w:val="00206833"/>
    <w:rsid w:val="00207A0E"/>
    <w:rsid w:val="00210EEB"/>
    <w:rsid w:val="00212008"/>
    <w:rsid w:val="00213DD6"/>
    <w:rsid w:val="0021462D"/>
    <w:rsid w:val="00221513"/>
    <w:rsid w:val="0022489F"/>
    <w:rsid w:val="002253F2"/>
    <w:rsid w:val="0023039D"/>
    <w:rsid w:val="00231717"/>
    <w:rsid w:val="002326CE"/>
    <w:rsid w:val="0023E719"/>
    <w:rsid w:val="0023F796"/>
    <w:rsid w:val="00244D19"/>
    <w:rsid w:val="00245221"/>
    <w:rsid w:val="002500DB"/>
    <w:rsid w:val="00252878"/>
    <w:rsid w:val="0025633D"/>
    <w:rsid w:val="00261AD5"/>
    <w:rsid w:val="00266068"/>
    <w:rsid w:val="002660B9"/>
    <w:rsid w:val="002672B9"/>
    <w:rsid w:val="00270142"/>
    <w:rsid w:val="002702B7"/>
    <w:rsid w:val="00272B1B"/>
    <w:rsid w:val="00274847"/>
    <w:rsid w:val="002748AC"/>
    <w:rsid w:val="002759B1"/>
    <w:rsid w:val="00282040"/>
    <w:rsid w:val="002829A6"/>
    <w:rsid w:val="00282BE1"/>
    <w:rsid w:val="00285165"/>
    <w:rsid w:val="00285B73"/>
    <w:rsid w:val="00286834"/>
    <w:rsid w:val="00286AA4"/>
    <w:rsid w:val="00296927"/>
    <w:rsid w:val="002A26AF"/>
    <w:rsid w:val="002A4D7B"/>
    <w:rsid w:val="002B5369"/>
    <w:rsid w:val="002C17B4"/>
    <w:rsid w:val="002C5E08"/>
    <w:rsid w:val="002C6528"/>
    <w:rsid w:val="002D3182"/>
    <w:rsid w:val="002D3865"/>
    <w:rsid w:val="002D48AF"/>
    <w:rsid w:val="002D547F"/>
    <w:rsid w:val="002D5ABD"/>
    <w:rsid w:val="002E78A4"/>
    <w:rsid w:val="002F430E"/>
    <w:rsid w:val="002F43E6"/>
    <w:rsid w:val="002F6613"/>
    <w:rsid w:val="002F6832"/>
    <w:rsid w:val="003008F9"/>
    <w:rsid w:val="00303156"/>
    <w:rsid w:val="00304BD8"/>
    <w:rsid w:val="00305685"/>
    <w:rsid w:val="00306433"/>
    <w:rsid w:val="00306788"/>
    <w:rsid w:val="00320743"/>
    <w:rsid w:val="003236CD"/>
    <w:rsid w:val="003246F0"/>
    <w:rsid w:val="00324DBF"/>
    <w:rsid w:val="00336744"/>
    <w:rsid w:val="00341CDC"/>
    <w:rsid w:val="003422CE"/>
    <w:rsid w:val="00343AF6"/>
    <w:rsid w:val="00343B21"/>
    <w:rsid w:val="00344C0C"/>
    <w:rsid w:val="0035087E"/>
    <w:rsid w:val="0035218B"/>
    <w:rsid w:val="00352F0C"/>
    <w:rsid w:val="003537FA"/>
    <w:rsid w:val="0035761A"/>
    <w:rsid w:val="00357F3E"/>
    <w:rsid w:val="003604BB"/>
    <w:rsid w:val="00365F5F"/>
    <w:rsid w:val="00370B4B"/>
    <w:rsid w:val="0037577E"/>
    <w:rsid w:val="0037746E"/>
    <w:rsid w:val="00380053"/>
    <w:rsid w:val="00383B9A"/>
    <w:rsid w:val="00387C46"/>
    <w:rsid w:val="003914EF"/>
    <w:rsid w:val="00391721"/>
    <w:rsid w:val="00393D15"/>
    <w:rsid w:val="00394834"/>
    <w:rsid w:val="00394E35"/>
    <w:rsid w:val="00396BAD"/>
    <w:rsid w:val="00397579"/>
    <w:rsid w:val="003A080E"/>
    <w:rsid w:val="003A084E"/>
    <w:rsid w:val="003A3597"/>
    <w:rsid w:val="003A7A7E"/>
    <w:rsid w:val="003B161A"/>
    <w:rsid w:val="003B4DDF"/>
    <w:rsid w:val="003B79D6"/>
    <w:rsid w:val="003C147A"/>
    <w:rsid w:val="003C14B1"/>
    <w:rsid w:val="003C4D09"/>
    <w:rsid w:val="003D104D"/>
    <w:rsid w:val="003D44A6"/>
    <w:rsid w:val="003D4B8C"/>
    <w:rsid w:val="003D56A4"/>
    <w:rsid w:val="003E70B3"/>
    <w:rsid w:val="003F0E80"/>
    <w:rsid w:val="003F21BE"/>
    <w:rsid w:val="003F3797"/>
    <w:rsid w:val="003F3D80"/>
    <w:rsid w:val="003F79BC"/>
    <w:rsid w:val="003F7E33"/>
    <w:rsid w:val="00400A8E"/>
    <w:rsid w:val="00400FB6"/>
    <w:rsid w:val="0040D153"/>
    <w:rsid w:val="0041290E"/>
    <w:rsid w:val="00421889"/>
    <w:rsid w:val="00430012"/>
    <w:rsid w:val="0044DA31"/>
    <w:rsid w:val="004544C6"/>
    <w:rsid w:val="00461AA3"/>
    <w:rsid w:val="00461BC0"/>
    <w:rsid w:val="00468678"/>
    <w:rsid w:val="00477BC0"/>
    <w:rsid w:val="00477E46"/>
    <w:rsid w:val="00483C30"/>
    <w:rsid w:val="004843AD"/>
    <w:rsid w:val="004932C5"/>
    <w:rsid w:val="004973E9"/>
    <w:rsid w:val="004A2F77"/>
    <w:rsid w:val="004A5E32"/>
    <w:rsid w:val="004A9AE1"/>
    <w:rsid w:val="004B25C0"/>
    <w:rsid w:val="004B3CC5"/>
    <w:rsid w:val="004B4253"/>
    <w:rsid w:val="004B433F"/>
    <w:rsid w:val="004B6F56"/>
    <w:rsid w:val="004C08A1"/>
    <w:rsid w:val="004C4BA2"/>
    <w:rsid w:val="004C50F8"/>
    <w:rsid w:val="004C6C24"/>
    <w:rsid w:val="004C79A0"/>
    <w:rsid w:val="004D4E6E"/>
    <w:rsid w:val="004D6C96"/>
    <w:rsid w:val="004D6F57"/>
    <w:rsid w:val="004D864F"/>
    <w:rsid w:val="004E21E0"/>
    <w:rsid w:val="004F0215"/>
    <w:rsid w:val="004F1A43"/>
    <w:rsid w:val="004F60EE"/>
    <w:rsid w:val="004F6933"/>
    <w:rsid w:val="00500830"/>
    <w:rsid w:val="00502880"/>
    <w:rsid w:val="005062AB"/>
    <w:rsid w:val="00514BD9"/>
    <w:rsid w:val="00516C9B"/>
    <w:rsid w:val="005249EF"/>
    <w:rsid w:val="00525325"/>
    <w:rsid w:val="00531654"/>
    <w:rsid w:val="0053304B"/>
    <w:rsid w:val="005349D8"/>
    <w:rsid w:val="005362C1"/>
    <w:rsid w:val="005474E5"/>
    <w:rsid w:val="005506EF"/>
    <w:rsid w:val="005532C4"/>
    <w:rsid w:val="005544B6"/>
    <w:rsid w:val="00560274"/>
    <w:rsid w:val="005607E6"/>
    <w:rsid w:val="00561B9F"/>
    <w:rsid w:val="00561C6D"/>
    <w:rsid w:val="00565BF9"/>
    <w:rsid w:val="00565D10"/>
    <w:rsid w:val="0058302D"/>
    <w:rsid w:val="00585804"/>
    <w:rsid w:val="00590E99"/>
    <w:rsid w:val="00590FA4"/>
    <w:rsid w:val="00592E77"/>
    <w:rsid w:val="0059491C"/>
    <w:rsid w:val="00595710"/>
    <w:rsid w:val="005A4993"/>
    <w:rsid w:val="005A4ABD"/>
    <w:rsid w:val="005A796D"/>
    <w:rsid w:val="005B0199"/>
    <w:rsid w:val="005B61ED"/>
    <w:rsid w:val="005B7366"/>
    <w:rsid w:val="005C2A21"/>
    <w:rsid w:val="005C2A6B"/>
    <w:rsid w:val="005C7031"/>
    <w:rsid w:val="005D2FFD"/>
    <w:rsid w:val="005D4B11"/>
    <w:rsid w:val="005DFCAA"/>
    <w:rsid w:val="005E0513"/>
    <w:rsid w:val="005E4E8B"/>
    <w:rsid w:val="005E5BFC"/>
    <w:rsid w:val="005E6A9C"/>
    <w:rsid w:val="005F16CF"/>
    <w:rsid w:val="005F19CE"/>
    <w:rsid w:val="005F3285"/>
    <w:rsid w:val="0061066C"/>
    <w:rsid w:val="00611096"/>
    <w:rsid w:val="00615146"/>
    <w:rsid w:val="006160E1"/>
    <w:rsid w:val="0062182B"/>
    <w:rsid w:val="00627C82"/>
    <w:rsid w:val="006306C2"/>
    <w:rsid w:val="0063367E"/>
    <w:rsid w:val="00635BF5"/>
    <w:rsid w:val="0063D4C0"/>
    <w:rsid w:val="00645891"/>
    <w:rsid w:val="00652ACC"/>
    <w:rsid w:val="00663887"/>
    <w:rsid w:val="00670631"/>
    <w:rsid w:val="00670C35"/>
    <w:rsid w:val="00671731"/>
    <w:rsid w:val="00672A2B"/>
    <w:rsid w:val="00672E6B"/>
    <w:rsid w:val="00676AAA"/>
    <w:rsid w:val="0067752C"/>
    <w:rsid w:val="00680510"/>
    <w:rsid w:val="0068F1AA"/>
    <w:rsid w:val="0069056C"/>
    <w:rsid w:val="00691747"/>
    <w:rsid w:val="0069333A"/>
    <w:rsid w:val="0069342A"/>
    <w:rsid w:val="006998B6"/>
    <w:rsid w:val="006A3969"/>
    <w:rsid w:val="006A45F0"/>
    <w:rsid w:val="006A4636"/>
    <w:rsid w:val="006A5DE1"/>
    <w:rsid w:val="006A6BE7"/>
    <w:rsid w:val="006B12D9"/>
    <w:rsid w:val="006B2666"/>
    <w:rsid w:val="006B7636"/>
    <w:rsid w:val="006C4ED4"/>
    <w:rsid w:val="006C656D"/>
    <w:rsid w:val="006C7EDD"/>
    <w:rsid w:val="006D4B2B"/>
    <w:rsid w:val="006E1AD0"/>
    <w:rsid w:val="006E4567"/>
    <w:rsid w:val="006E6F93"/>
    <w:rsid w:val="006E7F42"/>
    <w:rsid w:val="006F54C3"/>
    <w:rsid w:val="006F5C68"/>
    <w:rsid w:val="007008C2"/>
    <w:rsid w:val="007034D6"/>
    <w:rsid w:val="007101F1"/>
    <w:rsid w:val="00712435"/>
    <w:rsid w:val="00721609"/>
    <w:rsid w:val="00724F97"/>
    <w:rsid w:val="0072644A"/>
    <w:rsid w:val="0072CE36"/>
    <w:rsid w:val="007326F6"/>
    <w:rsid w:val="007402A8"/>
    <w:rsid w:val="00744411"/>
    <w:rsid w:val="00744BE8"/>
    <w:rsid w:val="00746431"/>
    <w:rsid w:val="007503C6"/>
    <w:rsid w:val="0075089E"/>
    <w:rsid w:val="00751285"/>
    <w:rsid w:val="00751F6A"/>
    <w:rsid w:val="00752807"/>
    <w:rsid w:val="007535B6"/>
    <w:rsid w:val="00755FF8"/>
    <w:rsid w:val="00762ED1"/>
    <w:rsid w:val="0077071A"/>
    <w:rsid w:val="0077635A"/>
    <w:rsid w:val="007764BB"/>
    <w:rsid w:val="00784374"/>
    <w:rsid w:val="00785064"/>
    <w:rsid w:val="00790271"/>
    <w:rsid w:val="00790A9D"/>
    <w:rsid w:val="007917BD"/>
    <w:rsid w:val="007923E3"/>
    <w:rsid w:val="0079678E"/>
    <w:rsid w:val="007B178D"/>
    <w:rsid w:val="007B1BD5"/>
    <w:rsid w:val="007B5F57"/>
    <w:rsid w:val="007B605A"/>
    <w:rsid w:val="007BD3C9"/>
    <w:rsid w:val="007C37B4"/>
    <w:rsid w:val="007C7213"/>
    <w:rsid w:val="007C72F9"/>
    <w:rsid w:val="007C7C4C"/>
    <w:rsid w:val="007D528D"/>
    <w:rsid w:val="007D555D"/>
    <w:rsid w:val="007E25BD"/>
    <w:rsid w:val="0080425C"/>
    <w:rsid w:val="00807E80"/>
    <w:rsid w:val="008104B2"/>
    <w:rsid w:val="008106C1"/>
    <w:rsid w:val="00810984"/>
    <w:rsid w:val="008116CE"/>
    <w:rsid w:val="008134B3"/>
    <w:rsid w:val="00815835"/>
    <w:rsid w:val="008228A0"/>
    <w:rsid w:val="008274D6"/>
    <w:rsid w:val="0083350F"/>
    <w:rsid w:val="0084014B"/>
    <w:rsid w:val="0084597D"/>
    <w:rsid w:val="00845FB6"/>
    <w:rsid w:val="00851078"/>
    <w:rsid w:val="008548CF"/>
    <w:rsid w:val="008575BC"/>
    <w:rsid w:val="0086413E"/>
    <w:rsid w:val="008670BE"/>
    <w:rsid w:val="00867858"/>
    <w:rsid w:val="00870202"/>
    <w:rsid w:val="0088098B"/>
    <w:rsid w:val="00881B02"/>
    <w:rsid w:val="00885072"/>
    <w:rsid w:val="00885253"/>
    <w:rsid w:val="008870DB"/>
    <w:rsid w:val="00890C04"/>
    <w:rsid w:val="00891490"/>
    <w:rsid w:val="00894414"/>
    <w:rsid w:val="00896FE6"/>
    <w:rsid w:val="008A136F"/>
    <w:rsid w:val="008A19C3"/>
    <w:rsid w:val="008A4D15"/>
    <w:rsid w:val="008A62A5"/>
    <w:rsid w:val="008A78E9"/>
    <w:rsid w:val="008B27DA"/>
    <w:rsid w:val="008C197A"/>
    <w:rsid w:val="008C2100"/>
    <w:rsid w:val="008C47DD"/>
    <w:rsid w:val="008C7439"/>
    <w:rsid w:val="008C7785"/>
    <w:rsid w:val="008D0707"/>
    <w:rsid w:val="008D1112"/>
    <w:rsid w:val="008D2578"/>
    <w:rsid w:val="008D6B52"/>
    <w:rsid w:val="008D7B25"/>
    <w:rsid w:val="008E0D1D"/>
    <w:rsid w:val="008E4CD5"/>
    <w:rsid w:val="008F0549"/>
    <w:rsid w:val="008F439B"/>
    <w:rsid w:val="008F43FA"/>
    <w:rsid w:val="008F596A"/>
    <w:rsid w:val="008F6E0C"/>
    <w:rsid w:val="008F718F"/>
    <w:rsid w:val="009026CF"/>
    <w:rsid w:val="00905B5E"/>
    <w:rsid w:val="0090748C"/>
    <w:rsid w:val="00917C35"/>
    <w:rsid w:val="009201B5"/>
    <w:rsid w:val="0092037B"/>
    <w:rsid w:val="00922ED5"/>
    <w:rsid w:val="0092372D"/>
    <w:rsid w:val="0092442F"/>
    <w:rsid w:val="00925433"/>
    <w:rsid w:val="0092543F"/>
    <w:rsid w:val="009255A2"/>
    <w:rsid w:val="00925B0F"/>
    <w:rsid w:val="009265D1"/>
    <w:rsid w:val="00927197"/>
    <w:rsid w:val="0092E7E2"/>
    <w:rsid w:val="00943F50"/>
    <w:rsid w:val="009471C0"/>
    <w:rsid w:val="00947B88"/>
    <w:rsid w:val="00950027"/>
    <w:rsid w:val="00961FEB"/>
    <w:rsid w:val="00967A28"/>
    <w:rsid w:val="0096A4ED"/>
    <w:rsid w:val="00970B6C"/>
    <w:rsid w:val="009724A2"/>
    <w:rsid w:val="00972791"/>
    <w:rsid w:val="00974549"/>
    <w:rsid w:val="009747A8"/>
    <w:rsid w:val="00975856"/>
    <w:rsid w:val="0098152F"/>
    <w:rsid w:val="009819BA"/>
    <w:rsid w:val="00987A1F"/>
    <w:rsid w:val="00994D51"/>
    <w:rsid w:val="00994E95"/>
    <w:rsid w:val="009A3BFF"/>
    <w:rsid w:val="009A4B9F"/>
    <w:rsid w:val="009A4D90"/>
    <w:rsid w:val="009A7BED"/>
    <w:rsid w:val="009B266A"/>
    <w:rsid w:val="009C0369"/>
    <w:rsid w:val="009CA955"/>
    <w:rsid w:val="009D0168"/>
    <w:rsid w:val="009D22D3"/>
    <w:rsid w:val="009D29D2"/>
    <w:rsid w:val="009D55D7"/>
    <w:rsid w:val="009D61EB"/>
    <w:rsid w:val="009E7C01"/>
    <w:rsid w:val="009F57CE"/>
    <w:rsid w:val="009F60F3"/>
    <w:rsid w:val="009F7363"/>
    <w:rsid w:val="009F768A"/>
    <w:rsid w:val="00A03B88"/>
    <w:rsid w:val="00A04A4D"/>
    <w:rsid w:val="00A0573F"/>
    <w:rsid w:val="00A06B4B"/>
    <w:rsid w:val="00A08199"/>
    <w:rsid w:val="00A1363F"/>
    <w:rsid w:val="00A13D18"/>
    <w:rsid w:val="00A216B5"/>
    <w:rsid w:val="00A229B9"/>
    <w:rsid w:val="00A303DF"/>
    <w:rsid w:val="00A308E9"/>
    <w:rsid w:val="00A36E7C"/>
    <w:rsid w:val="00A43505"/>
    <w:rsid w:val="00A50EF5"/>
    <w:rsid w:val="00A51C2D"/>
    <w:rsid w:val="00A522CB"/>
    <w:rsid w:val="00A54D3A"/>
    <w:rsid w:val="00A54DA3"/>
    <w:rsid w:val="00A64AFA"/>
    <w:rsid w:val="00A65DF4"/>
    <w:rsid w:val="00A66B0B"/>
    <w:rsid w:val="00A7357A"/>
    <w:rsid w:val="00A839CE"/>
    <w:rsid w:val="00A85470"/>
    <w:rsid w:val="00A87BA6"/>
    <w:rsid w:val="00A91AE8"/>
    <w:rsid w:val="00A92D97"/>
    <w:rsid w:val="00AA2770"/>
    <w:rsid w:val="00AA4DD2"/>
    <w:rsid w:val="00AA7458"/>
    <w:rsid w:val="00AB1768"/>
    <w:rsid w:val="00AB23B4"/>
    <w:rsid w:val="00AB30B2"/>
    <w:rsid w:val="00AC00AF"/>
    <w:rsid w:val="00AC4317"/>
    <w:rsid w:val="00AC65E8"/>
    <w:rsid w:val="00AD4381"/>
    <w:rsid w:val="00AD6B05"/>
    <w:rsid w:val="00AE0D4A"/>
    <w:rsid w:val="00AE0F3E"/>
    <w:rsid w:val="00AE15BA"/>
    <w:rsid w:val="00AE248A"/>
    <w:rsid w:val="00AE2E5F"/>
    <w:rsid w:val="00AE57D9"/>
    <w:rsid w:val="00AE6973"/>
    <w:rsid w:val="00AF458D"/>
    <w:rsid w:val="00AF5CDF"/>
    <w:rsid w:val="00B0188D"/>
    <w:rsid w:val="00B03B89"/>
    <w:rsid w:val="00B05198"/>
    <w:rsid w:val="00B0589D"/>
    <w:rsid w:val="00B07EF1"/>
    <w:rsid w:val="00B11C7D"/>
    <w:rsid w:val="00B22C77"/>
    <w:rsid w:val="00B24996"/>
    <w:rsid w:val="00B25A25"/>
    <w:rsid w:val="00B2737D"/>
    <w:rsid w:val="00B3138C"/>
    <w:rsid w:val="00B33FC9"/>
    <w:rsid w:val="00B35099"/>
    <w:rsid w:val="00B35CC2"/>
    <w:rsid w:val="00B475C9"/>
    <w:rsid w:val="00B53106"/>
    <w:rsid w:val="00B53294"/>
    <w:rsid w:val="00B532AE"/>
    <w:rsid w:val="00B550B7"/>
    <w:rsid w:val="00B55714"/>
    <w:rsid w:val="00B55BE3"/>
    <w:rsid w:val="00B55DCA"/>
    <w:rsid w:val="00B63961"/>
    <w:rsid w:val="00B74B72"/>
    <w:rsid w:val="00B855D4"/>
    <w:rsid w:val="00B85790"/>
    <w:rsid w:val="00B906EE"/>
    <w:rsid w:val="00B922C4"/>
    <w:rsid w:val="00B973ED"/>
    <w:rsid w:val="00BA29C9"/>
    <w:rsid w:val="00BA6810"/>
    <w:rsid w:val="00BB5E83"/>
    <w:rsid w:val="00BB6BE5"/>
    <w:rsid w:val="00BC0F72"/>
    <w:rsid w:val="00BC65CD"/>
    <w:rsid w:val="00BD076C"/>
    <w:rsid w:val="00BD2015"/>
    <w:rsid w:val="00BD3DE2"/>
    <w:rsid w:val="00BD9168"/>
    <w:rsid w:val="00BE1E17"/>
    <w:rsid w:val="00BE36A8"/>
    <w:rsid w:val="00BE395F"/>
    <w:rsid w:val="00BE511F"/>
    <w:rsid w:val="00BE554A"/>
    <w:rsid w:val="00BF16F2"/>
    <w:rsid w:val="00C12183"/>
    <w:rsid w:val="00C12535"/>
    <w:rsid w:val="00C15647"/>
    <w:rsid w:val="00C21966"/>
    <w:rsid w:val="00C221E3"/>
    <w:rsid w:val="00C23F2C"/>
    <w:rsid w:val="00C32788"/>
    <w:rsid w:val="00C32D22"/>
    <w:rsid w:val="00C42600"/>
    <w:rsid w:val="00C43682"/>
    <w:rsid w:val="00C51C4A"/>
    <w:rsid w:val="00C51C6C"/>
    <w:rsid w:val="00C51FA5"/>
    <w:rsid w:val="00C55482"/>
    <w:rsid w:val="00C55526"/>
    <w:rsid w:val="00C62761"/>
    <w:rsid w:val="00C62813"/>
    <w:rsid w:val="00C639DE"/>
    <w:rsid w:val="00C70E40"/>
    <w:rsid w:val="00C72A2B"/>
    <w:rsid w:val="00C7424F"/>
    <w:rsid w:val="00C771B3"/>
    <w:rsid w:val="00C77986"/>
    <w:rsid w:val="00C80002"/>
    <w:rsid w:val="00C869DE"/>
    <w:rsid w:val="00C90BA6"/>
    <w:rsid w:val="00C92162"/>
    <w:rsid w:val="00C9429B"/>
    <w:rsid w:val="00C956B4"/>
    <w:rsid w:val="00C96CAC"/>
    <w:rsid w:val="00CA0C87"/>
    <w:rsid w:val="00CA26EA"/>
    <w:rsid w:val="00CA3B54"/>
    <w:rsid w:val="00CA634E"/>
    <w:rsid w:val="00CB4C8C"/>
    <w:rsid w:val="00CC16F9"/>
    <w:rsid w:val="00CC2BE5"/>
    <w:rsid w:val="00CC555E"/>
    <w:rsid w:val="00CC6743"/>
    <w:rsid w:val="00CCCBC1"/>
    <w:rsid w:val="00CD7E4C"/>
    <w:rsid w:val="00CE60F6"/>
    <w:rsid w:val="00CE6E0A"/>
    <w:rsid w:val="00CEE106"/>
    <w:rsid w:val="00CF45F4"/>
    <w:rsid w:val="00D01E92"/>
    <w:rsid w:val="00D020F9"/>
    <w:rsid w:val="00D02F1F"/>
    <w:rsid w:val="00D04073"/>
    <w:rsid w:val="00D07DA5"/>
    <w:rsid w:val="00D07E49"/>
    <w:rsid w:val="00D15383"/>
    <w:rsid w:val="00D205DA"/>
    <w:rsid w:val="00D21AE2"/>
    <w:rsid w:val="00D22AC6"/>
    <w:rsid w:val="00D25FE3"/>
    <w:rsid w:val="00D4448D"/>
    <w:rsid w:val="00D444E5"/>
    <w:rsid w:val="00D519B6"/>
    <w:rsid w:val="00D52D43"/>
    <w:rsid w:val="00D574B7"/>
    <w:rsid w:val="00D59EBE"/>
    <w:rsid w:val="00D61B4F"/>
    <w:rsid w:val="00D61C88"/>
    <w:rsid w:val="00D63070"/>
    <w:rsid w:val="00D673A7"/>
    <w:rsid w:val="00D67F8C"/>
    <w:rsid w:val="00D701AC"/>
    <w:rsid w:val="00D72199"/>
    <w:rsid w:val="00D80522"/>
    <w:rsid w:val="00D806EC"/>
    <w:rsid w:val="00D8289C"/>
    <w:rsid w:val="00D84059"/>
    <w:rsid w:val="00D86269"/>
    <w:rsid w:val="00D87383"/>
    <w:rsid w:val="00D92889"/>
    <w:rsid w:val="00D93FAE"/>
    <w:rsid w:val="00D948E4"/>
    <w:rsid w:val="00D949F0"/>
    <w:rsid w:val="00D96A26"/>
    <w:rsid w:val="00D976C6"/>
    <w:rsid w:val="00DB212A"/>
    <w:rsid w:val="00DB28C5"/>
    <w:rsid w:val="00DB454D"/>
    <w:rsid w:val="00DB7902"/>
    <w:rsid w:val="00DB9903"/>
    <w:rsid w:val="00DC368D"/>
    <w:rsid w:val="00DC5E88"/>
    <w:rsid w:val="00DD0FCD"/>
    <w:rsid w:val="00DE690E"/>
    <w:rsid w:val="00DE6B5E"/>
    <w:rsid w:val="00DE708F"/>
    <w:rsid w:val="00DF07FE"/>
    <w:rsid w:val="00DF1631"/>
    <w:rsid w:val="00DF230D"/>
    <w:rsid w:val="00DF2D0C"/>
    <w:rsid w:val="00DF3838"/>
    <w:rsid w:val="00DF56ED"/>
    <w:rsid w:val="00E06228"/>
    <w:rsid w:val="00E06319"/>
    <w:rsid w:val="00E10568"/>
    <w:rsid w:val="00E10753"/>
    <w:rsid w:val="00E12DC6"/>
    <w:rsid w:val="00E181F7"/>
    <w:rsid w:val="00E20917"/>
    <w:rsid w:val="00E25471"/>
    <w:rsid w:val="00E35E9C"/>
    <w:rsid w:val="00E37080"/>
    <w:rsid w:val="00E419B4"/>
    <w:rsid w:val="00E4333F"/>
    <w:rsid w:val="00E458F4"/>
    <w:rsid w:val="00E45930"/>
    <w:rsid w:val="00E460A1"/>
    <w:rsid w:val="00E4A227"/>
    <w:rsid w:val="00E4D518"/>
    <w:rsid w:val="00E53C65"/>
    <w:rsid w:val="00E56709"/>
    <w:rsid w:val="00E57FC6"/>
    <w:rsid w:val="00E67070"/>
    <w:rsid w:val="00E67A9C"/>
    <w:rsid w:val="00E716A4"/>
    <w:rsid w:val="00E7265C"/>
    <w:rsid w:val="00E74B08"/>
    <w:rsid w:val="00E809BE"/>
    <w:rsid w:val="00E86802"/>
    <w:rsid w:val="00E87126"/>
    <w:rsid w:val="00E91128"/>
    <w:rsid w:val="00E93EF4"/>
    <w:rsid w:val="00E94830"/>
    <w:rsid w:val="00E956D6"/>
    <w:rsid w:val="00E96A08"/>
    <w:rsid w:val="00EA038F"/>
    <w:rsid w:val="00EA0F34"/>
    <w:rsid w:val="00EA1CD0"/>
    <w:rsid w:val="00EA20F3"/>
    <w:rsid w:val="00EA4217"/>
    <w:rsid w:val="00EA5CD9"/>
    <w:rsid w:val="00EA776E"/>
    <w:rsid w:val="00EB25AD"/>
    <w:rsid w:val="00EB4EBF"/>
    <w:rsid w:val="00EC2366"/>
    <w:rsid w:val="00EC37F7"/>
    <w:rsid w:val="00EC6195"/>
    <w:rsid w:val="00EC7CB4"/>
    <w:rsid w:val="00ED258A"/>
    <w:rsid w:val="00ED4059"/>
    <w:rsid w:val="00ED4C48"/>
    <w:rsid w:val="00ED6ABF"/>
    <w:rsid w:val="00EDD153"/>
    <w:rsid w:val="00EE048F"/>
    <w:rsid w:val="00EE4FDE"/>
    <w:rsid w:val="00EF0D74"/>
    <w:rsid w:val="00EF5949"/>
    <w:rsid w:val="00EF793A"/>
    <w:rsid w:val="00EFE21A"/>
    <w:rsid w:val="00F01E50"/>
    <w:rsid w:val="00F02015"/>
    <w:rsid w:val="00F064A2"/>
    <w:rsid w:val="00F147D3"/>
    <w:rsid w:val="00F256A4"/>
    <w:rsid w:val="00F27EE4"/>
    <w:rsid w:val="00F34FF3"/>
    <w:rsid w:val="00F4019A"/>
    <w:rsid w:val="00F46603"/>
    <w:rsid w:val="00F52B27"/>
    <w:rsid w:val="00F58ED0"/>
    <w:rsid w:val="00F5F72A"/>
    <w:rsid w:val="00F60111"/>
    <w:rsid w:val="00F66E6B"/>
    <w:rsid w:val="00F6816C"/>
    <w:rsid w:val="00F750FD"/>
    <w:rsid w:val="00F76E2D"/>
    <w:rsid w:val="00F7713A"/>
    <w:rsid w:val="00F9044B"/>
    <w:rsid w:val="00F97979"/>
    <w:rsid w:val="00FA5574"/>
    <w:rsid w:val="00FA7324"/>
    <w:rsid w:val="00FB1713"/>
    <w:rsid w:val="00FB2EF8"/>
    <w:rsid w:val="00FC6AC3"/>
    <w:rsid w:val="00FC71DA"/>
    <w:rsid w:val="00FCC7D6"/>
    <w:rsid w:val="00FD306D"/>
    <w:rsid w:val="00FD5814"/>
    <w:rsid w:val="00FD6B9E"/>
    <w:rsid w:val="00FE0883"/>
    <w:rsid w:val="00FE4C36"/>
    <w:rsid w:val="00FE52B2"/>
    <w:rsid w:val="00FE74A0"/>
    <w:rsid w:val="00FF5D20"/>
    <w:rsid w:val="0108E0EA"/>
    <w:rsid w:val="010C8D08"/>
    <w:rsid w:val="012303D9"/>
    <w:rsid w:val="012B50EE"/>
    <w:rsid w:val="0131F6EF"/>
    <w:rsid w:val="01346923"/>
    <w:rsid w:val="013CEC40"/>
    <w:rsid w:val="013D53F3"/>
    <w:rsid w:val="013E457A"/>
    <w:rsid w:val="01454CDA"/>
    <w:rsid w:val="014D1FE7"/>
    <w:rsid w:val="014F475E"/>
    <w:rsid w:val="01526907"/>
    <w:rsid w:val="0159E93D"/>
    <w:rsid w:val="01623431"/>
    <w:rsid w:val="01651CAA"/>
    <w:rsid w:val="0169D1F4"/>
    <w:rsid w:val="0169F474"/>
    <w:rsid w:val="0176537E"/>
    <w:rsid w:val="017BD548"/>
    <w:rsid w:val="018A948F"/>
    <w:rsid w:val="018D130C"/>
    <w:rsid w:val="018DF746"/>
    <w:rsid w:val="019B8072"/>
    <w:rsid w:val="019E35E0"/>
    <w:rsid w:val="01B2928D"/>
    <w:rsid w:val="01B9B2DB"/>
    <w:rsid w:val="01BA6A4E"/>
    <w:rsid w:val="01BAF81D"/>
    <w:rsid w:val="01C28565"/>
    <w:rsid w:val="01D90DA5"/>
    <w:rsid w:val="01DB03A5"/>
    <w:rsid w:val="01DD78F3"/>
    <w:rsid w:val="01E1AAC7"/>
    <w:rsid w:val="01ED879F"/>
    <w:rsid w:val="01EF5E86"/>
    <w:rsid w:val="01F8D0FF"/>
    <w:rsid w:val="01FBBF3D"/>
    <w:rsid w:val="020A8B3C"/>
    <w:rsid w:val="020E8BD9"/>
    <w:rsid w:val="021149A8"/>
    <w:rsid w:val="0215B0E8"/>
    <w:rsid w:val="021C00C3"/>
    <w:rsid w:val="0228B2A9"/>
    <w:rsid w:val="022BBB7C"/>
    <w:rsid w:val="02392BEB"/>
    <w:rsid w:val="023D2E02"/>
    <w:rsid w:val="023D5314"/>
    <w:rsid w:val="02462E7E"/>
    <w:rsid w:val="02528687"/>
    <w:rsid w:val="0254476D"/>
    <w:rsid w:val="025A155F"/>
    <w:rsid w:val="025A25AB"/>
    <w:rsid w:val="02661E2D"/>
    <w:rsid w:val="026A3E88"/>
    <w:rsid w:val="026B6DA8"/>
    <w:rsid w:val="0270D7FC"/>
    <w:rsid w:val="02730969"/>
    <w:rsid w:val="027390A8"/>
    <w:rsid w:val="02764B7B"/>
    <w:rsid w:val="027F966F"/>
    <w:rsid w:val="028A2BF6"/>
    <w:rsid w:val="02912666"/>
    <w:rsid w:val="029EDBFD"/>
    <w:rsid w:val="02A399DA"/>
    <w:rsid w:val="02AD9C5C"/>
    <w:rsid w:val="02B68927"/>
    <w:rsid w:val="02BDE7F5"/>
    <w:rsid w:val="02C14F31"/>
    <w:rsid w:val="02CF884B"/>
    <w:rsid w:val="02D29B64"/>
    <w:rsid w:val="02D92454"/>
    <w:rsid w:val="02D96E6C"/>
    <w:rsid w:val="02DDF5C3"/>
    <w:rsid w:val="02E276BD"/>
    <w:rsid w:val="02E417E5"/>
    <w:rsid w:val="02E846DA"/>
    <w:rsid w:val="02F2A863"/>
    <w:rsid w:val="02FE7496"/>
    <w:rsid w:val="0304AE57"/>
    <w:rsid w:val="0307ECDE"/>
    <w:rsid w:val="030A360F"/>
    <w:rsid w:val="030EE3FD"/>
    <w:rsid w:val="03105AB8"/>
    <w:rsid w:val="0310C273"/>
    <w:rsid w:val="0311C177"/>
    <w:rsid w:val="031555FA"/>
    <w:rsid w:val="03178B16"/>
    <w:rsid w:val="031836C5"/>
    <w:rsid w:val="03203890"/>
    <w:rsid w:val="0330C5E5"/>
    <w:rsid w:val="03360324"/>
    <w:rsid w:val="0336DF77"/>
    <w:rsid w:val="033CFE3A"/>
    <w:rsid w:val="033E366E"/>
    <w:rsid w:val="03415CF9"/>
    <w:rsid w:val="034BCA0F"/>
    <w:rsid w:val="034C833C"/>
    <w:rsid w:val="03514D30"/>
    <w:rsid w:val="0352BAD7"/>
    <w:rsid w:val="0354C99A"/>
    <w:rsid w:val="035FC8F4"/>
    <w:rsid w:val="0364E337"/>
    <w:rsid w:val="0367BEF3"/>
    <w:rsid w:val="036807D2"/>
    <w:rsid w:val="036CA8DF"/>
    <w:rsid w:val="036FC714"/>
    <w:rsid w:val="0373EB00"/>
    <w:rsid w:val="0375AFB0"/>
    <w:rsid w:val="03779E48"/>
    <w:rsid w:val="037B9156"/>
    <w:rsid w:val="037C1E7C"/>
    <w:rsid w:val="038618DD"/>
    <w:rsid w:val="0389B2C8"/>
    <w:rsid w:val="038D1494"/>
    <w:rsid w:val="03A8785D"/>
    <w:rsid w:val="03B582F4"/>
    <w:rsid w:val="03B8BC95"/>
    <w:rsid w:val="03BDDBCB"/>
    <w:rsid w:val="03C1EF39"/>
    <w:rsid w:val="03C31A6C"/>
    <w:rsid w:val="03C9A6B3"/>
    <w:rsid w:val="03D379B1"/>
    <w:rsid w:val="03D84221"/>
    <w:rsid w:val="03DDB460"/>
    <w:rsid w:val="03DEED33"/>
    <w:rsid w:val="03E1803A"/>
    <w:rsid w:val="03E6741C"/>
    <w:rsid w:val="03E715A9"/>
    <w:rsid w:val="03EB83C4"/>
    <w:rsid w:val="03EBC5C3"/>
    <w:rsid w:val="03F1D2A3"/>
    <w:rsid w:val="03F2323A"/>
    <w:rsid w:val="03F36CA7"/>
    <w:rsid w:val="03F429C8"/>
    <w:rsid w:val="03F4A631"/>
    <w:rsid w:val="03FB4C0A"/>
    <w:rsid w:val="040562C4"/>
    <w:rsid w:val="040A1D06"/>
    <w:rsid w:val="040F718B"/>
    <w:rsid w:val="041BF78F"/>
    <w:rsid w:val="041E3A5B"/>
    <w:rsid w:val="043651AA"/>
    <w:rsid w:val="04389C11"/>
    <w:rsid w:val="043DE18C"/>
    <w:rsid w:val="0440D060"/>
    <w:rsid w:val="04494AF9"/>
    <w:rsid w:val="04517A0F"/>
    <w:rsid w:val="04584083"/>
    <w:rsid w:val="04584ED9"/>
    <w:rsid w:val="045E1B52"/>
    <w:rsid w:val="045F2256"/>
    <w:rsid w:val="047191A9"/>
    <w:rsid w:val="04744B29"/>
    <w:rsid w:val="047F9C1C"/>
    <w:rsid w:val="04832504"/>
    <w:rsid w:val="049190E1"/>
    <w:rsid w:val="0495C90A"/>
    <w:rsid w:val="04996BD6"/>
    <w:rsid w:val="049A1863"/>
    <w:rsid w:val="04A11979"/>
    <w:rsid w:val="04AA119F"/>
    <w:rsid w:val="04AA8848"/>
    <w:rsid w:val="04AAFA05"/>
    <w:rsid w:val="04B3C0A9"/>
    <w:rsid w:val="04B5FF40"/>
    <w:rsid w:val="04B839E8"/>
    <w:rsid w:val="04C45556"/>
    <w:rsid w:val="04C7AFA9"/>
    <w:rsid w:val="04E11C20"/>
    <w:rsid w:val="04E59C2D"/>
    <w:rsid w:val="04E6BA05"/>
    <w:rsid w:val="04EF5C16"/>
    <w:rsid w:val="04F530F1"/>
    <w:rsid w:val="04F655B7"/>
    <w:rsid w:val="04FF052B"/>
    <w:rsid w:val="04FFFF20"/>
    <w:rsid w:val="05039479"/>
    <w:rsid w:val="0508C0E1"/>
    <w:rsid w:val="050C5850"/>
    <w:rsid w:val="05116027"/>
    <w:rsid w:val="051308EE"/>
    <w:rsid w:val="0515FE6C"/>
    <w:rsid w:val="0518B42B"/>
    <w:rsid w:val="051B8D2B"/>
    <w:rsid w:val="05284B67"/>
    <w:rsid w:val="0528E2DF"/>
    <w:rsid w:val="052AF4E3"/>
    <w:rsid w:val="0535BC90"/>
    <w:rsid w:val="0536DE9E"/>
    <w:rsid w:val="053BC455"/>
    <w:rsid w:val="053FFECD"/>
    <w:rsid w:val="0546F252"/>
    <w:rsid w:val="05483263"/>
    <w:rsid w:val="05496800"/>
    <w:rsid w:val="054A48A1"/>
    <w:rsid w:val="0552B859"/>
    <w:rsid w:val="05584883"/>
    <w:rsid w:val="05619250"/>
    <w:rsid w:val="0567C83C"/>
    <w:rsid w:val="0569325E"/>
    <w:rsid w:val="056BBE13"/>
    <w:rsid w:val="056F32E3"/>
    <w:rsid w:val="0576ED97"/>
    <w:rsid w:val="05777B92"/>
    <w:rsid w:val="0577F14C"/>
    <w:rsid w:val="057EDDB7"/>
    <w:rsid w:val="058716BC"/>
    <w:rsid w:val="058BB293"/>
    <w:rsid w:val="05904CC2"/>
    <w:rsid w:val="0590E8E8"/>
    <w:rsid w:val="0593574A"/>
    <w:rsid w:val="05979C4D"/>
    <w:rsid w:val="05991735"/>
    <w:rsid w:val="05A225CB"/>
    <w:rsid w:val="05A26B44"/>
    <w:rsid w:val="05A3EC7D"/>
    <w:rsid w:val="05A6022A"/>
    <w:rsid w:val="05AA0A12"/>
    <w:rsid w:val="05BB4510"/>
    <w:rsid w:val="05BD616E"/>
    <w:rsid w:val="05C1CCB8"/>
    <w:rsid w:val="05CE0320"/>
    <w:rsid w:val="05D1049D"/>
    <w:rsid w:val="05DF92BC"/>
    <w:rsid w:val="05E0FB5F"/>
    <w:rsid w:val="05E5D290"/>
    <w:rsid w:val="05E987AD"/>
    <w:rsid w:val="05F270DA"/>
    <w:rsid w:val="05F29C94"/>
    <w:rsid w:val="05F36505"/>
    <w:rsid w:val="05FB3500"/>
    <w:rsid w:val="0608DCA8"/>
    <w:rsid w:val="060E962A"/>
    <w:rsid w:val="06126D78"/>
    <w:rsid w:val="0615615A"/>
    <w:rsid w:val="0615AC31"/>
    <w:rsid w:val="0618356C"/>
    <w:rsid w:val="06188EBE"/>
    <w:rsid w:val="061985A2"/>
    <w:rsid w:val="0633ACBD"/>
    <w:rsid w:val="063CE9DA"/>
    <w:rsid w:val="0640EFFE"/>
    <w:rsid w:val="064296D9"/>
    <w:rsid w:val="0644A5B6"/>
    <w:rsid w:val="0644D962"/>
    <w:rsid w:val="06486AA9"/>
    <w:rsid w:val="065893BC"/>
    <w:rsid w:val="0659F5D4"/>
    <w:rsid w:val="066248FC"/>
    <w:rsid w:val="067ADEFD"/>
    <w:rsid w:val="067F5337"/>
    <w:rsid w:val="0680FFD0"/>
    <w:rsid w:val="06988A83"/>
    <w:rsid w:val="069DBDB0"/>
    <w:rsid w:val="06A6C904"/>
    <w:rsid w:val="06ABF0A2"/>
    <w:rsid w:val="06B26036"/>
    <w:rsid w:val="06B3D802"/>
    <w:rsid w:val="06B483DC"/>
    <w:rsid w:val="06B7AD67"/>
    <w:rsid w:val="06C83B21"/>
    <w:rsid w:val="06C866BF"/>
    <w:rsid w:val="06CD4697"/>
    <w:rsid w:val="06DD3F0D"/>
    <w:rsid w:val="06E8952B"/>
    <w:rsid w:val="06E933BD"/>
    <w:rsid w:val="06F618C3"/>
    <w:rsid w:val="06FDFAD5"/>
    <w:rsid w:val="0707552B"/>
    <w:rsid w:val="0709ADAD"/>
    <w:rsid w:val="070C078A"/>
    <w:rsid w:val="071387C1"/>
    <w:rsid w:val="0714A6BD"/>
    <w:rsid w:val="0715C2E0"/>
    <w:rsid w:val="071BDF37"/>
    <w:rsid w:val="071E4485"/>
    <w:rsid w:val="0720B010"/>
    <w:rsid w:val="072F27AB"/>
    <w:rsid w:val="07305BF3"/>
    <w:rsid w:val="07310C2C"/>
    <w:rsid w:val="0738DD3C"/>
    <w:rsid w:val="073C0D5F"/>
    <w:rsid w:val="0749A1F7"/>
    <w:rsid w:val="074A9DF5"/>
    <w:rsid w:val="074C6D43"/>
    <w:rsid w:val="074DBA8C"/>
    <w:rsid w:val="074F177C"/>
    <w:rsid w:val="07505291"/>
    <w:rsid w:val="0756C1C6"/>
    <w:rsid w:val="07576E01"/>
    <w:rsid w:val="07598ADF"/>
    <w:rsid w:val="076666BF"/>
    <w:rsid w:val="07668BCA"/>
    <w:rsid w:val="07669BEE"/>
    <w:rsid w:val="076CC0AE"/>
    <w:rsid w:val="077FD779"/>
    <w:rsid w:val="0782F912"/>
    <w:rsid w:val="07915CF5"/>
    <w:rsid w:val="079F1FC1"/>
    <w:rsid w:val="07B38F18"/>
    <w:rsid w:val="07B5E7E0"/>
    <w:rsid w:val="07BC73CF"/>
    <w:rsid w:val="07BF923A"/>
    <w:rsid w:val="07C4A186"/>
    <w:rsid w:val="07CCD320"/>
    <w:rsid w:val="07D118AE"/>
    <w:rsid w:val="07E243DD"/>
    <w:rsid w:val="07E2B30B"/>
    <w:rsid w:val="07EDC4E7"/>
    <w:rsid w:val="07EE49A6"/>
    <w:rsid w:val="07F34628"/>
    <w:rsid w:val="07FA9AFA"/>
    <w:rsid w:val="07FAD48A"/>
    <w:rsid w:val="07FEF65C"/>
    <w:rsid w:val="0800A681"/>
    <w:rsid w:val="0801984D"/>
    <w:rsid w:val="08023AED"/>
    <w:rsid w:val="08093BF7"/>
    <w:rsid w:val="080A8538"/>
    <w:rsid w:val="0815368C"/>
    <w:rsid w:val="0827E2CC"/>
    <w:rsid w:val="082DBA6B"/>
    <w:rsid w:val="08385F53"/>
    <w:rsid w:val="083BDB1B"/>
    <w:rsid w:val="083D919E"/>
    <w:rsid w:val="0844184B"/>
    <w:rsid w:val="084E4BB6"/>
    <w:rsid w:val="084FFACE"/>
    <w:rsid w:val="0851AE88"/>
    <w:rsid w:val="085C75F8"/>
    <w:rsid w:val="0860EE1D"/>
    <w:rsid w:val="0862EA87"/>
    <w:rsid w:val="08691E6A"/>
    <w:rsid w:val="0869A278"/>
    <w:rsid w:val="086BB2F1"/>
    <w:rsid w:val="087052FD"/>
    <w:rsid w:val="0872B310"/>
    <w:rsid w:val="0878FBA1"/>
    <w:rsid w:val="08880313"/>
    <w:rsid w:val="08908269"/>
    <w:rsid w:val="08930BBD"/>
    <w:rsid w:val="089BB1CB"/>
    <w:rsid w:val="089D4DE2"/>
    <w:rsid w:val="089EE14C"/>
    <w:rsid w:val="08A0F598"/>
    <w:rsid w:val="08A11AB7"/>
    <w:rsid w:val="08A4FAFF"/>
    <w:rsid w:val="08A80B4C"/>
    <w:rsid w:val="08B01888"/>
    <w:rsid w:val="08B588B9"/>
    <w:rsid w:val="08BEFA8E"/>
    <w:rsid w:val="08C9EBE3"/>
    <w:rsid w:val="08CE5470"/>
    <w:rsid w:val="08CE55BB"/>
    <w:rsid w:val="08D1EFAA"/>
    <w:rsid w:val="08DE7AE7"/>
    <w:rsid w:val="08EA0830"/>
    <w:rsid w:val="08ECD764"/>
    <w:rsid w:val="08F2263A"/>
    <w:rsid w:val="08F326B0"/>
    <w:rsid w:val="08F6EA5B"/>
    <w:rsid w:val="08FDDCE5"/>
    <w:rsid w:val="08FE2872"/>
    <w:rsid w:val="09027D62"/>
    <w:rsid w:val="0910ED1C"/>
    <w:rsid w:val="0915CD4F"/>
    <w:rsid w:val="091ABFCB"/>
    <w:rsid w:val="09201331"/>
    <w:rsid w:val="09275F7A"/>
    <w:rsid w:val="092D7193"/>
    <w:rsid w:val="093347BB"/>
    <w:rsid w:val="093BCD99"/>
    <w:rsid w:val="093FA6D9"/>
    <w:rsid w:val="094289E9"/>
    <w:rsid w:val="09489D6A"/>
    <w:rsid w:val="094E492D"/>
    <w:rsid w:val="0950C2B3"/>
    <w:rsid w:val="0953B3A6"/>
    <w:rsid w:val="09601360"/>
    <w:rsid w:val="096089F8"/>
    <w:rsid w:val="09614BF4"/>
    <w:rsid w:val="0964D10E"/>
    <w:rsid w:val="096A8392"/>
    <w:rsid w:val="096D324F"/>
    <w:rsid w:val="09748074"/>
    <w:rsid w:val="097B3F0A"/>
    <w:rsid w:val="097C07D6"/>
    <w:rsid w:val="097EF9A7"/>
    <w:rsid w:val="09884303"/>
    <w:rsid w:val="098CD17A"/>
    <w:rsid w:val="098E4C5F"/>
    <w:rsid w:val="09982204"/>
    <w:rsid w:val="099C3B9D"/>
    <w:rsid w:val="09A4E759"/>
    <w:rsid w:val="09A68524"/>
    <w:rsid w:val="09ACFB9E"/>
    <w:rsid w:val="09AD274B"/>
    <w:rsid w:val="09B09E7D"/>
    <w:rsid w:val="09BB9DE1"/>
    <w:rsid w:val="09C02EF2"/>
    <w:rsid w:val="09C65369"/>
    <w:rsid w:val="09D20292"/>
    <w:rsid w:val="09D65E3A"/>
    <w:rsid w:val="09F16471"/>
    <w:rsid w:val="09F7CB92"/>
    <w:rsid w:val="09FC7C76"/>
    <w:rsid w:val="0A06081E"/>
    <w:rsid w:val="0A0CAE1A"/>
    <w:rsid w:val="0A0F7DA9"/>
    <w:rsid w:val="0A1C77A3"/>
    <w:rsid w:val="0A24FC36"/>
    <w:rsid w:val="0A293BFD"/>
    <w:rsid w:val="0A342833"/>
    <w:rsid w:val="0A38EE10"/>
    <w:rsid w:val="0A3D179C"/>
    <w:rsid w:val="0A3D6347"/>
    <w:rsid w:val="0A41CB2F"/>
    <w:rsid w:val="0A433E17"/>
    <w:rsid w:val="0A52EC20"/>
    <w:rsid w:val="0A558833"/>
    <w:rsid w:val="0A59AA9B"/>
    <w:rsid w:val="0A60AE7C"/>
    <w:rsid w:val="0A618E09"/>
    <w:rsid w:val="0A6FE308"/>
    <w:rsid w:val="0A71D848"/>
    <w:rsid w:val="0A73FC45"/>
    <w:rsid w:val="0A77E77D"/>
    <w:rsid w:val="0A7B5642"/>
    <w:rsid w:val="0A82E14A"/>
    <w:rsid w:val="0A8B684A"/>
    <w:rsid w:val="0A9239E8"/>
    <w:rsid w:val="0A942DA8"/>
    <w:rsid w:val="0A953DDB"/>
    <w:rsid w:val="0AA475C0"/>
    <w:rsid w:val="0AA6F5E2"/>
    <w:rsid w:val="0AA76090"/>
    <w:rsid w:val="0AA9A039"/>
    <w:rsid w:val="0AA9EA7F"/>
    <w:rsid w:val="0AAFCB1B"/>
    <w:rsid w:val="0AAFD948"/>
    <w:rsid w:val="0AC1435B"/>
    <w:rsid w:val="0AC49FB7"/>
    <w:rsid w:val="0ADA4C98"/>
    <w:rsid w:val="0AE45F3D"/>
    <w:rsid w:val="0AEC9E75"/>
    <w:rsid w:val="0AFB4645"/>
    <w:rsid w:val="0AFBC627"/>
    <w:rsid w:val="0B0692F1"/>
    <w:rsid w:val="0B198D29"/>
    <w:rsid w:val="0B1B9FC8"/>
    <w:rsid w:val="0B1DF6A3"/>
    <w:rsid w:val="0B276E3F"/>
    <w:rsid w:val="0B27FE38"/>
    <w:rsid w:val="0B2AFBCA"/>
    <w:rsid w:val="0B2C3DC7"/>
    <w:rsid w:val="0B314A26"/>
    <w:rsid w:val="0B3C47A0"/>
    <w:rsid w:val="0B3D4B49"/>
    <w:rsid w:val="0B3E6A46"/>
    <w:rsid w:val="0B439378"/>
    <w:rsid w:val="0B45C1C3"/>
    <w:rsid w:val="0B554A6E"/>
    <w:rsid w:val="0B56B014"/>
    <w:rsid w:val="0B58B683"/>
    <w:rsid w:val="0B6FF0EF"/>
    <w:rsid w:val="0B745079"/>
    <w:rsid w:val="0B74EB12"/>
    <w:rsid w:val="0B7A9DEE"/>
    <w:rsid w:val="0B82238F"/>
    <w:rsid w:val="0B83F6D2"/>
    <w:rsid w:val="0B899CB1"/>
    <w:rsid w:val="0B8FE5BC"/>
    <w:rsid w:val="0B9563B6"/>
    <w:rsid w:val="0B9627AA"/>
    <w:rsid w:val="0B9CAC57"/>
    <w:rsid w:val="0BA10DEF"/>
    <w:rsid w:val="0BAAF4EE"/>
    <w:rsid w:val="0BAD6EE4"/>
    <w:rsid w:val="0BB0F1F6"/>
    <w:rsid w:val="0BBBC647"/>
    <w:rsid w:val="0BBF2F93"/>
    <w:rsid w:val="0BC17610"/>
    <w:rsid w:val="0BD26ECF"/>
    <w:rsid w:val="0BD5FAB3"/>
    <w:rsid w:val="0BD76ADB"/>
    <w:rsid w:val="0BDA5234"/>
    <w:rsid w:val="0BDF5220"/>
    <w:rsid w:val="0BE258C7"/>
    <w:rsid w:val="0BE3B0EC"/>
    <w:rsid w:val="0BF61A6A"/>
    <w:rsid w:val="0BF61A88"/>
    <w:rsid w:val="0BF64B60"/>
    <w:rsid w:val="0BFB49F3"/>
    <w:rsid w:val="0BFE23DA"/>
    <w:rsid w:val="0BFE9DA1"/>
    <w:rsid w:val="0C0643EA"/>
    <w:rsid w:val="0C0AE327"/>
    <w:rsid w:val="0C0C1B80"/>
    <w:rsid w:val="0C0D745D"/>
    <w:rsid w:val="0C101B6D"/>
    <w:rsid w:val="0C148876"/>
    <w:rsid w:val="0C152493"/>
    <w:rsid w:val="0C1FD365"/>
    <w:rsid w:val="0C270974"/>
    <w:rsid w:val="0C3C3157"/>
    <w:rsid w:val="0C47128D"/>
    <w:rsid w:val="0C476EFA"/>
    <w:rsid w:val="0C483DF8"/>
    <w:rsid w:val="0C55EF70"/>
    <w:rsid w:val="0C5C8E6D"/>
    <w:rsid w:val="0C5CCA8B"/>
    <w:rsid w:val="0C66E355"/>
    <w:rsid w:val="0C76DBAF"/>
    <w:rsid w:val="0C7FAF29"/>
    <w:rsid w:val="0C808F2B"/>
    <w:rsid w:val="0C839C42"/>
    <w:rsid w:val="0C87E4EB"/>
    <w:rsid w:val="0C88B66D"/>
    <w:rsid w:val="0C8B67EF"/>
    <w:rsid w:val="0C96A2DE"/>
    <w:rsid w:val="0CA197A0"/>
    <w:rsid w:val="0CAB97C3"/>
    <w:rsid w:val="0CB32FD8"/>
    <w:rsid w:val="0CC19861"/>
    <w:rsid w:val="0CC1E680"/>
    <w:rsid w:val="0CC52382"/>
    <w:rsid w:val="0CC7AC86"/>
    <w:rsid w:val="0CC9842F"/>
    <w:rsid w:val="0CD0BC87"/>
    <w:rsid w:val="0CD1EF94"/>
    <w:rsid w:val="0CD3A368"/>
    <w:rsid w:val="0CD70468"/>
    <w:rsid w:val="0CE252A7"/>
    <w:rsid w:val="0CE9FEE1"/>
    <w:rsid w:val="0CF045B2"/>
    <w:rsid w:val="0CF1A46E"/>
    <w:rsid w:val="0CF1CDD3"/>
    <w:rsid w:val="0CF2F81F"/>
    <w:rsid w:val="0CF53EDF"/>
    <w:rsid w:val="0CFD7707"/>
    <w:rsid w:val="0D010458"/>
    <w:rsid w:val="0D03004C"/>
    <w:rsid w:val="0D105ABE"/>
    <w:rsid w:val="0D13C4C1"/>
    <w:rsid w:val="0D146373"/>
    <w:rsid w:val="0D28EEDD"/>
    <w:rsid w:val="0D2ED185"/>
    <w:rsid w:val="0D302C63"/>
    <w:rsid w:val="0D4284C7"/>
    <w:rsid w:val="0D55A10B"/>
    <w:rsid w:val="0D568D71"/>
    <w:rsid w:val="0D61DDEB"/>
    <w:rsid w:val="0D665619"/>
    <w:rsid w:val="0D674982"/>
    <w:rsid w:val="0D6BE11F"/>
    <w:rsid w:val="0D6D1092"/>
    <w:rsid w:val="0D6EA3EF"/>
    <w:rsid w:val="0D6F3A23"/>
    <w:rsid w:val="0D719803"/>
    <w:rsid w:val="0D834E5F"/>
    <w:rsid w:val="0D889E6A"/>
    <w:rsid w:val="0D8FEEC1"/>
    <w:rsid w:val="0D922686"/>
    <w:rsid w:val="0D9696F3"/>
    <w:rsid w:val="0D9AAAF1"/>
    <w:rsid w:val="0D9C4BB2"/>
    <w:rsid w:val="0D9FA88C"/>
    <w:rsid w:val="0DA53E1E"/>
    <w:rsid w:val="0DAD112B"/>
    <w:rsid w:val="0DB16D05"/>
    <w:rsid w:val="0DB3AB8C"/>
    <w:rsid w:val="0DB89DB3"/>
    <w:rsid w:val="0DBF2854"/>
    <w:rsid w:val="0DC4F092"/>
    <w:rsid w:val="0DC59D3B"/>
    <w:rsid w:val="0DC5E95E"/>
    <w:rsid w:val="0DC777F4"/>
    <w:rsid w:val="0DCC2900"/>
    <w:rsid w:val="0DDF7E57"/>
    <w:rsid w:val="0DEE691D"/>
    <w:rsid w:val="0DEF2058"/>
    <w:rsid w:val="0DF15338"/>
    <w:rsid w:val="0DF79DA2"/>
    <w:rsid w:val="0E05CECB"/>
    <w:rsid w:val="0E154435"/>
    <w:rsid w:val="0E19A311"/>
    <w:rsid w:val="0E1C656F"/>
    <w:rsid w:val="0E20733F"/>
    <w:rsid w:val="0E21179B"/>
    <w:rsid w:val="0E28FCAF"/>
    <w:rsid w:val="0E297BAB"/>
    <w:rsid w:val="0E2AD9CD"/>
    <w:rsid w:val="0E2B0623"/>
    <w:rsid w:val="0E31C495"/>
    <w:rsid w:val="0E3FF355"/>
    <w:rsid w:val="0E404E1C"/>
    <w:rsid w:val="0E4568C8"/>
    <w:rsid w:val="0E474126"/>
    <w:rsid w:val="0E5B5191"/>
    <w:rsid w:val="0E5FE918"/>
    <w:rsid w:val="0E61EC1D"/>
    <w:rsid w:val="0E635874"/>
    <w:rsid w:val="0E755C85"/>
    <w:rsid w:val="0E789B27"/>
    <w:rsid w:val="0E7A4BB4"/>
    <w:rsid w:val="0E800B3D"/>
    <w:rsid w:val="0E80D088"/>
    <w:rsid w:val="0E813936"/>
    <w:rsid w:val="0E8D33A4"/>
    <w:rsid w:val="0E8FB22D"/>
    <w:rsid w:val="0E910F40"/>
    <w:rsid w:val="0EA01C47"/>
    <w:rsid w:val="0EA5778E"/>
    <w:rsid w:val="0EA8DCF3"/>
    <w:rsid w:val="0EB2DAE6"/>
    <w:rsid w:val="0EB8B40A"/>
    <w:rsid w:val="0EBD63B8"/>
    <w:rsid w:val="0EC47804"/>
    <w:rsid w:val="0EC943F8"/>
    <w:rsid w:val="0ECE9EC1"/>
    <w:rsid w:val="0ED60220"/>
    <w:rsid w:val="0EDD8957"/>
    <w:rsid w:val="0EE673CD"/>
    <w:rsid w:val="0EE83D25"/>
    <w:rsid w:val="0EE88DD9"/>
    <w:rsid w:val="0EF16B10"/>
    <w:rsid w:val="0F06DA41"/>
    <w:rsid w:val="0F115293"/>
    <w:rsid w:val="0F1220E3"/>
    <w:rsid w:val="0F169F06"/>
    <w:rsid w:val="0F1ED392"/>
    <w:rsid w:val="0F2188E3"/>
    <w:rsid w:val="0F2463D0"/>
    <w:rsid w:val="0F27C28C"/>
    <w:rsid w:val="0F3055DA"/>
    <w:rsid w:val="0F36969D"/>
    <w:rsid w:val="0F3879C3"/>
    <w:rsid w:val="0F3E04C4"/>
    <w:rsid w:val="0F3E22BC"/>
    <w:rsid w:val="0F4A10D3"/>
    <w:rsid w:val="0F4A9213"/>
    <w:rsid w:val="0F5FD339"/>
    <w:rsid w:val="0F61690C"/>
    <w:rsid w:val="0F70C4B0"/>
    <w:rsid w:val="0F7EB34F"/>
    <w:rsid w:val="0F8228B2"/>
    <w:rsid w:val="0F82C15C"/>
    <w:rsid w:val="0F95E9FA"/>
    <w:rsid w:val="0F975F5B"/>
    <w:rsid w:val="0F998E47"/>
    <w:rsid w:val="0F9F63C7"/>
    <w:rsid w:val="0FA0B288"/>
    <w:rsid w:val="0FACBD7F"/>
    <w:rsid w:val="0FAD371C"/>
    <w:rsid w:val="0FB8958F"/>
    <w:rsid w:val="0FB8A11D"/>
    <w:rsid w:val="0FB9D992"/>
    <w:rsid w:val="0FC1DB99"/>
    <w:rsid w:val="0FCEF9E2"/>
    <w:rsid w:val="0FD0DA74"/>
    <w:rsid w:val="0FD15831"/>
    <w:rsid w:val="0FD62EA9"/>
    <w:rsid w:val="0FFBB943"/>
    <w:rsid w:val="0FFCB548"/>
    <w:rsid w:val="10019C7C"/>
    <w:rsid w:val="100C93FE"/>
    <w:rsid w:val="100CC40D"/>
    <w:rsid w:val="101CA7D1"/>
    <w:rsid w:val="10205581"/>
    <w:rsid w:val="1022E247"/>
    <w:rsid w:val="10295B3A"/>
    <w:rsid w:val="102AA705"/>
    <w:rsid w:val="102CDB4F"/>
    <w:rsid w:val="103641BA"/>
    <w:rsid w:val="104041A4"/>
    <w:rsid w:val="104173C4"/>
    <w:rsid w:val="104530F3"/>
    <w:rsid w:val="10481479"/>
    <w:rsid w:val="1049C1BB"/>
    <w:rsid w:val="104A8528"/>
    <w:rsid w:val="104CCC64"/>
    <w:rsid w:val="104D49D5"/>
    <w:rsid w:val="104E0BC5"/>
    <w:rsid w:val="1050F219"/>
    <w:rsid w:val="10569D8E"/>
    <w:rsid w:val="10587EFE"/>
    <w:rsid w:val="1059EF86"/>
    <w:rsid w:val="1059FE63"/>
    <w:rsid w:val="105CF135"/>
    <w:rsid w:val="106846FE"/>
    <w:rsid w:val="1078FEEB"/>
    <w:rsid w:val="10891CAB"/>
    <w:rsid w:val="1089D741"/>
    <w:rsid w:val="108A5984"/>
    <w:rsid w:val="108F263B"/>
    <w:rsid w:val="108FA001"/>
    <w:rsid w:val="10A03B68"/>
    <w:rsid w:val="10A07241"/>
    <w:rsid w:val="10A2680D"/>
    <w:rsid w:val="10A734AF"/>
    <w:rsid w:val="10B00693"/>
    <w:rsid w:val="10B5039D"/>
    <w:rsid w:val="10B54FD2"/>
    <w:rsid w:val="10B72F83"/>
    <w:rsid w:val="10CD84A8"/>
    <w:rsid w:val="10D72EDF"/>
    <w:rsid w:val="10DA92A9"/>
    <w:rsid w:val="10DAF949"/>
    <w:rsid w:val="10DC0B90"/>
    <w:rsid w:val="10DC4FF4"/>
    <w:rsid w:val="10DD09C2"/>
    <w:rsid w:val="10DF54A9"/>
    <w:rsid w:val="10E2EFA5"/>
    <w:rsid w:val="10E2F1C0"/>
    <w:rsid w:val="10E8A00E"/>
    <w:rsid w:val="10EBA679"/>
    <w:rsid w:val="10F1415F"/>
    <w:rsid w:val="10F99616"/>
    <w:rsid w:val="10FE3F91"/>
    <w:rsid w:val="110079F5"/>
    <w:rsid w:val="1101EFE9"/>
    <w:rsid w:val="1107D74F"/>
    <w:rsid w:val="110D6795"/>
    <w:rsid w:val="11125EA0"/>
    <w:rsid w:val="1116E32E"/>
    <w:rsid w:val="11171F19"/>
    <w:rsid w:val="111E9086"/>
    <w:rsid w:val="11243FC8"/>
    <w:rsid w:val="112AF0EB"/>
    <w:rsid w:val="113084DF"/>
    <w:rsid w:val="11345E0D"/>
    <w:rsid w:val="113F7265"/>
    <w:rsid w:val="11423481"/>
    <w:rsid w:val="11470E16"/>
    <w:rsid w:val="114A843E"/>
    <w:rsid w:val="115092BE"/>
    <w:rsid w:val="1151E5DE"/>
    <w:rsid w:val="115726F3"/>
    <w:rsid w:val="115C2790"/>
    <w:rsid w:val="1166080B"/>
    <w:rsid w:val="11661F0C"/>
    <w:rsid w:val="116B07AB"/>
    <w:rsid w:val="1177B151"/>
    <w:rsid w:val="117F26E9"/>
    <w:rsid w:val="11952293"/>
    <w:rsid w:val="11A46577"/>
    <w:rsid w:val="11BC6F21"/>
    <w:rsid w:val="11BE5462"/>
    <w:rsid w:val="11C1B90E"/>
    <w:rsid w:val="11C35AFA"/>
    <w:rsid w:val="11D44643"/>
    <w:rsid w:val="11D608E2"/>
    <w:rsid w:val="11D80844"/>
    <w:rsid w:val="11E666C8"/>
    <w:rsid w:val="11E725AB"/>
    <w:rsid w:val="11ECABAD"/>
    <w:rsid w:val="11F467F4"/>
    <w:rsid w:val="11FB8A43"/>
    <w:rsid w:val="1204175F"/>
    <w:rsid w:val="12055B53"/>
    <w:rsid w:val="120DAD41"/>
    <w:rsid w:val="12108A09"/>
    <w:rsid w:val="1212CF92"/>
    <w:rsid w:val="1213BD37"/>
    <w:rsid w:val="12166F74"/>
    <w:rsid w:val="121C0DFD"/>
    <w:rsid w:val="121E3AFB"/>
    <w:rsid w:val="121E3FB8"/>
    <w:rsid w:val="1223714C"/>
    <w:rsid w:val="122C466B"/>
    <w:rsid w:val="1235EFDC"/>
    <w:rsid w:val="1235FFD9"/>
    <w:rsid w:val="12377A6C"/>
    <w:rsid w:val="12390803"/>
    <w:rsid w:val="123A0680"/>
    <w:rsid w:val="123B0041"/>
    <w:rsid w:val="12400148"/>
    <w:rsid w:val="124B95C3"/>
    <w:rsid w:val="1252958A"/>
    <w:rsid w:val="12597FC1"/>
    <w:rsid w:val="125B8E0E"/>
    <w:rsid w:val="1262DC44"/>
    <w:rsid w:val="126469B4"/>
    <w:rsid w:val="12659E30"/>
    <w:rsid w:val="127237BB"/>
    <w:rsid w:val="12757AD4"/>
    <w:rsid w:val="127BF56F"/>
    <w:rsid w:val="127F3339"/>
    <w:rsid w:val="1280EB15"/>
    <w:rsid w:val="12830E05"/>
    <w:rsid w:val="12870AA5"/>
    <w:rsid w:val="129196AE"/>
    <w:rsid w:val="129A3AF8"/>
    <w:rsid w:val="12A26FD6"/>
    <w:rsid w:val="12A84BFE"/>
    <w:rsid w:val="12ADB805"/>
    <w:rsid w:val="12B5A510"/>
    <w:rsid w:val="12B9D265"/>
    <w:rsid w:val="12C4AE85"/>
    <w:rsid w:val="12C513E0"/>
    <w:rsid w:val="12C65A70"/>
    <w:rsid w:val="12CC5540"/>
    <w:rsid w:val="12D3FCAF"/>
    <w:rsid w:val="12D923B5"/>
    <w:rsid w:val="12DC635C"/>
    <w:rsid w:val="12DDA937"/>
    <w:rsid w:val="12DDF815"/>
    <w:rsid w:val="12E2AB15"/>
    <w:rsid w:val="12E440BC"/>
    <w:rsid w:val="12EC53C1"/>
    <w:rsid w:val="12EF0536"/>
    <w:rsid w:val="12F1A816"/>
    <w:rsid w:val="12F5ACE1"/>
    <w:rsid w:val="12F81501"/>
    <w:rsid w:val="12FBEF44"/>
    <w:rsid w:val="12FEF37B"/>
    <w:rsid w:val="1306B407"/>
    <w:rsid w:val="1308D49A"/>
    <w:rsid w:val="1324C757"/>
    <w:rsid w:val="13301A93"/>
    <w:rsid w:val="1331D11D"/>
    <w:rsid w:val="13410309"/>
    <w:rsid w:val="13472ACD"/>
    <w:rsid w:val="134F984C"/>
    <w:rsid w:val="1350433E"/>
    <w:rsid w:val="13508722"/>
    <w:rsid w:val="13570024"/>
    <w:rsid w:val="1360103D"/>
    <w:rsid w:val="13617664"/>
    <w:rsid w:val="1366C3C4"/>
    <w:rsid w:val="136DE5FA"/>
    <w:rsid w:val="13813C53"/>
    <w:rsid w:val="1383E92B"/>
    <w:rsid w:val="1385CD04"/>
    <w:rsid w:val="139CB51B"/>
    <w:rsid w:val="13A78547"/>
    <w:rsid w:val="13A8508A"/>
    <w:rsid w:val="13A91E42"/>
    <w:rsid w:val="13AA7371"/>
    <w:rsid w:val="13B06494"/>
    <w:rsid w:val="13B2A7C3"/>
    <w:rsid w:val="13B3BAA1"/>
    <w:rsid w:val="13B51F75"/>
    <w:rsid w:val="13B6D6DD"/>
    <w:rsid w:val="13B82AAD"/>
    <w:rsid w:val="13C05C17"/>
    <w:rsid w:val="13C79080"/>
    <w:rsid w:val="13D92210"/>
    <w:rsid w:val="13DAD27D"/>
    <w:rsid w:val="13DC2EF7"/>
    <w:rsid w:val="13E0B17D"/>
    <w:rsid w:val="13E3D759"/>
    <w:rsid w:val="13E5D7FF"/>
    <w:rsid w:val="13E6117C"/>
    <w:rsid w:val="13E62B3E"/>
    <w:rsid w:val="13EE3793"/>
    <w:rsid w:val="13F28968"/>
    <w:rsid w:val="14025FC9"/>
    <w:rsid w:val="1406150D"/>
    <w:rsid w:val="1406C167"/>
    <w:rsid w:val="140A4521"/>
    <w:rsid w:val="1411BCED"/>
    <w:rsid w:val="141D2D38"/>
    <w:rsid w:val="142084A4"/>
    <w:rsid w:val="14239855"/>
    <w:rsid w:val="14282ED2"/>
    <w:rsid w:val="1429B3A9"/>
    <w:rsid w:val="1438E900"/>
    <w:rsid w:val="143C5C5F"/>
    <w:rsid w:val="143CE76D"/>
    <w:rsid w:val="143D8504"/>
    <w:rsid w:val="143E90D3"/>
    <w:rsid w:val="143EFD60"/>
    <w:rsid w:val="14439086"/>
    <w:rsid w:val="1449401F"/>
    <w:rsid w:val="144A23D7"/>
    <w:rsid w:val="144ABF2B"/>
    <w:rsid w:val="145265F1"/>
    <w:rsid w:val="1453086E"/>
    <w:rsid w:val="14558F74"/>
    <w:rsid w:val="1458CCDD"/>
    <w:rsid w:val="146100E5"/>
    <w:rsid w:val="14687B1B"/>
    <w:rsid w:val="146C7C42"/>
    <w:rsid w:val="146CFF6A"/>
    <w:rsid w:val="146ECDB6"/>
    <w:rsid w:val="147564EC"/>
    <w:rsid w:val="1475EB69"/>
    <w:rsid w:val="14771327"/>
    <w:rsid w:val="147C92B4"/>
    <w:rsid w:val="14811F4A"/>
    <w:rsid w:val="14821589"/>
    <w:rsid w:val="14885198"/>
    <w:rsid w:val="148BCC9D"/>
    <w:rsid w:val="148C973D"/>
    <w:rsid w:val="149D33A6"/>
    <w:rsid w:val="14AD8E00"/>
    <w:rsid w:val="14AEE5C4"/>
    <w:rsid w:val="14B1BE54"/>
    <w:rsid w:val="14B25925"/>
    <w:rsid w:val="14B2FA4B"/>
    <w:rsid w:val="14B6A9A8"/>
    <w:rsid w:val="14CA3AE5"/>
    <w:rsid w:val="14D10A26"/>
    <w:rsid w:val="14D3EA96"/>
    <w:rsid w:val="14E2164D"/>
    <w:rsid w:val="14E4D835"/>
    <w:rsid w:val="14F366B0"/>
    <w:rsid w:val="14F39E6B"/>
    <w:rsid w:val="14F44509"/>
    <w:rsid w:val="14F52AFD"/>
    <w:rsid w:val="15071DBD"/>
    <w:rsid w:val="150F632D"/>
    <w:rsid w:val="1514E898"/>
    <w:rsid w:val="1516515F"/>
    <w:rsid w:val="152086FE"/>
    <w:rsid w:val="1525DE4C"/>
    <w:rsid w:val="152D6D2E"/>
    <w:rsid w:val="153483D1"/>
    <w:rsid w:val="1546044B"/>
    <w:rsid w:val="154F4071"/>
    <w:rsid w:val="1552C8E0"/>
    <w:rsid w:val="1556BB63"/>
    <w:rsid w:val="1558DCE9"/>
    <w:rsid w:val="155AE768"/>
    <w:rsid w:val="155BBDD7"/>
    <w:rsid w:val="155C4045"/>
    <w:rsid w:val="1560CA69"/>
    <w:rsid w:val="15673B8B"/>
    <w:rsid w:val="1569FBA2"/>
    <w:rsid w:val="156CD86D"/>
    <w:rsid w:val="156D6411"/>
    <w:rsid w:val="157940F3"/>
    <w:rsid w:val="158134B1"/>
    <w:rsid w:val="15815190"/>
    <w:rsid w:val="1581D6D5"/>
    <w:rsid w:val="158617C0"/>
    <w:rsid w:val="1588D1EB"/>
    <w:rsid w:val="15900FEF"/>
    <w:rsid w:val="15933090"/>
    <w:rsid w:val="15975690"/>
    <w:rsid w:val="15A65F5D"/>
    <w:rsid w:val="15A7C061"/>
    <w:rsid w:val="15B14393"/>
    <w:rsid w:val="15B367E9"/>
    <w:rsid w:val="15B8E306"/>
    <w:rsid w:val="15BABB03"/>
    <w:rsid w:val="15BB8C07"/>
    <w:rsid w:val="15C99D12"/>
    <w:rsid w:val="15CAFFCE"/>
    <w:rsid w:val="15D735A0"/>
    <w:rsid w:val="15D8C980"/>
    <w:rsid w:val="15DCE636"/>
    <w:rsid w:val="15DD281C"/>
    <w:rsid w:val="15E2E11A"/>
    <w:rsid w:val="15F49D3E"/>
    <w:rsid w:val="1610F781"/>
    <w:rsid w:val="1612C484"/>
    <w:rsid w:val="161FAF78"/>
    <w:rsid w:val="1635EBB2"/>
    <w:rsid w:val="163A587E"/>
    <w:rsid w:val="163F4FD7"/>
    <w:rsid w:val="16504FC6"/>
    <w:rsid w:val="16559633"/>
    <w:rsid w:val="1657C8F2"/>
    <w:rsid w:val="1657D48E"/>
    <w:rsid w:val="165AD2F1"/>
    <w:rsid w:val="16685781"/>
    <w:rsid w:val="1672BD20"/>
    <w:rsid w:val="1673191B"/>
    <w:rsid w:val="1676F682"/>
    <w:rsid w:val="16797D91"/>
    <w:rsid w:val="167DC61D"/>
    <w:rsid w:val="1681F928"/>
    <w:rsid w:val="168C5A53"/>
    <w:rsid w:val="1692C8F1"/>
    <w:rsid w:val="16AD574E"/>
    <w:rsid w:val="16AF51B3"/>
    <w:rsid w:val="16B0581F"/>
    <w:rsid w:val="16B4CA76"/>
    <w:rsid w:val="16B707F6"/>
    <w:rsid w:val="16BA9BE3"/>
    <w:rsid w:val="16BB8C8B"/>
    <w:rsid w:val="16BD6406"/>
    <w:rsid w:val="16C094C7"/>
    <w:rsid w:val="16C1C13E"/>
    <w:rsid w:val="16CDDC8A"/>
    <w:rsid w:val="16DD97DD"/>
    <w:rsid w:val="16E4F907"/>
    <w:rsid w:val="16EC8EC7"/>
    <w:rsid w:val="16F96086"/>
    <w:rsid w:val="16FA6274"/>
    <w:rsid w:val="16FB7760"/>
    <w:rsid w:val="16FF1B15"/>
    <w:rsid w:val="1703BCB6"/>
    <w:rsid w:val="170CC6F8"/>
    <w:rsid w:val="17165DC2"/>
    <w:rsid w:val="17214350"/>
    <w:rsid w:val="17250353"/>
    <w:rsid w:val="1729934C"/>
    <w:rsid w:val="172FEFE4"/>
    <w:rsid w:val="17369C77"/>
    <w:rsid w:val="174C95C3"/>
    <w:rsid w:val="174F37FE"/>
    <w:rsid w:val="1753EF7F"/>
    <w:rsid w:val="1754EF21"/>
    <w:rsid w:val="1755B301"/>
    <w:rsid w:val="1761C9FF"/>
    <w:rsid w:val="17672B72"/>
    <w:rsid w:val="176B7468"/>
    <w:rsid w:val="17702125"/>
    <w:rsid w:val="17764C79"/>
    <w:rsid w:val="177A95B6"/>
    <w:rsid w:val="177B680B"/>
    <w:rsid w:val="1788D3CA"/>
    <w:rsid w:val="178A8E15"/>
    <w:rsid w:val="178B7B0C"/>
    <w:rsid w:val="17920F27"/>
    <w:rsid w:val="17996C07"/>
    <w:rsid w:val="179CA542"/>
    <w:rsid w:val="17A61B80"/>
    <w:rsid w:val="17AB6A0A"/>
    <w:rsid w:val="17B0729F"/>
    <w:rsid w:val="17B271C6"/>
    <w:rsid w:val="17B75767"/>
    <w:rsid w:val="17B878E8"/>
    <w:rsid w:val="17BADDC9"/>
    <w:rsid w:val="17BE6C58"/>
    <w:rsid w:val="17C2F44C"/>
    <w:rsid w:val="17C6175D"/>
    <w:rsid w:val="17CEE1FE"/>
    <w:rsid w:val="17D14FD4"/>
    <w:rsid w:val="17D59541"/>
    <w:rsid w:val="17D5D1A2"/>
    <w:rsid w:val="17E65C90"/>
    <w:rsid w:val="17ED5DFB"/>
    <w:rsid w:val="18034685"/>
    <w:rsid w:val="180376B8"/>
    <w:rsid w:val="1805BC91"/>
    <w:rsid w:val="180DDB6B"/>
    <w:rsid w:val="1818E2FF"/>
    <w:rsid w:val="181A0659"/>
    <w:rsid w:val="181E1175"/>
    <w:rsid w:val="181FCC25"/>
    <w:rsid w:val="18214AC6"/>
    <w:rsid w:val="1822104A"/>
    <w:rsid w:val="18369C2E"/>
    <w:rsid w:val="183D20A2"/>
    <w:rsid w:val="1841539F"/>
    <w:rsid w:val="184EE4BC"/>
    <w:rsid w:val="1857CAB6"/>
    <w:rsid w:val="185F468B"/>
    <w:rsid w:val="1867E845"/>
    <w:rsid w:val="186B3C60"/>
    <w:rsid w:val="1878E918"/>
    <w:rsid w:val="187A5B5D"/>
    <w:rsid w:val="187B0B8C"/>
    <w:rsid w:val="18873A78"/>
    <w:rsid w:val="188A723E"/>
    <w:rsid w:val="188E383C"/>
    <w:rsid w:val="189D0EE0"/>
    <w:rsid w:val="189F8D17"/>
    <w:rsid w:val="18A4C42D"/>
    <w:rsid w:val="18A9067E"/>
    <w:rsid w:val="18B9829F"/>
    <w:rsid w:val="18C94A66"/>
    <w:rsid w:val="18CAE7DE"/>
    <w:rsid w:val="18CE6982"/>
    <w:rsid w:val="18DF65CA"/>
    <w:rsid w:val="18ED3886"/>
    <w:rsid w:val="18F3C5A7"/>
    <w:rsid w:val="18F3D971"/>
    <w:rsid w:val="18FF6181"/>
    <w:rsid w:val="1900953D"/>
    <w:rsid w:val="19076655"/>
    <w:rsid w:val="190B3584"/>
    <w:rsid w:val="1912556E"/>
    <w:rsid w:val="19145ABE"/>
    <w:rsid w:val="1916947A"/>
    <w:rsid w:val="1917BB38"/>
    <w:rsid w:val="19196E9E"/>
    <w:rsid w:val="191EB4D9"/>
    <w:rsid w:val="192052A8"/>
    <w:rsid w:val="19298EE3"/>
    <w:rsid w:val="192A7007"/>
    <w:rsid w:val="192FE7AE"/>
    <w:rsid w:val="1931C989"/>
    <w:rsid w:val="19336EAB"/>
    <w:rsid w:val="19359F7A"/>
    <w:rsid w:val="19389BA4"/>
    <w:rsid w:val="193973D2"/>
    <w:rsid w:val="193B595B"/>
    <w:rsid w:val="193F0E89"/>
    <w:rsid w:val="193F5DBB"/>
    <w:rsid w:val="1940245B"/>
    <w:rsid w:val="194A2514"/>
    <w:rsid w:val="194BDA77"/>
    <w:rsid w:val="196397EC"/>
    <w:rsid w:val="196B9752"/>
    <w:rsid w:val="1970A838"/>
    <w:rsid w:val="1974E3E5"/>
    <w:rsid w:val="1977F7C9"/>
    <w:rsid w:val="197A10D9"/>
    <w:rsid w:val="198003FD"/>
    <w:rsid w:val="1981A6C2"/>
    <w:rsid w:val="1982E25E"/>
    <w:rsid w:val="19964EFF"/>
    <w:rsid w:val="199791FF"/>
    <w:rsid w:val="19B76149"/>
    <w:rsid w:val="19B77E9B"/>
    <w:rsid w:val="19BEE094"/>
    <w:rsid w:val="19C3FBA3"/>
    <w:rsid w:val="19D77490"/>
    <w:rsid w:val="19DB78BF"/>
    <w:rsid w:val="19E1CCB7"/>
    <w:rsid w:val="19E22C75"/>
    <w:rsid w:val="19E34373"/>
    <w:rsid w:val="19F182CD"/>
    <w:rsid w:val="19FDD763"/>
    <w:rsid w:val="1A0167A1"/>
    <w:rsid w:val="1A05858D"/>
    <w:rsid w:val="1A1057D1"/>
    <w:rsid w:val="1A136345"/>
    <w:rsid w:val="1A1FF65B"/>
    <w:rsid w:val="1A28C272"/>
    <w:rsid w:val="1A2BAE82"/>
    <w:rsid w:val="1A2CD285"/>
    <w:rsid w:val="1A2D2A40"/>
    <w:rsid w:val="1A2FB1A8"/>
    <w:rsid w:val="1A38CCC7"/>
    <w:rsid w:val="1A3AA53D"/>
    <w:rsid w:val="1A3DFF7C"/>
    <w:rsid w:val="1A450E67"/>
    <w:rsid w:val="1A4632F2"/>
    <w:rsid w:val="1A4A293C"/>
    <w:rsid w:val="1A58774D"/>
    <w:rsid w:val="1A627481"/>
    <w:rsid w:val="1A633905"/>
    <w:rsid w:val="1A63E5DD"/>
    <w:rsid w:val="1A64C134"/>
    <w:rsid w:val="1A672189"/>
    <w:rsid w:val="1A67CE1A"/>
    <w:rsid w:val="1A9205DD"/>
    <w:rsid w:val="1A92D9D9"/>
    <w:rsid w:val="1A938005"/>
    <w:rsid w:val="1A9DEAA0"/>
    <w:rsid w:val="1AA24346"/>
    <w:rsid w:val="1AA8A625"/>
    <w:rsid w:val="1AA9AB3B"/>
    <w:rsid w:val="1AAE25CF"/>
    <w:rsid w:val="1AB48CDF"/>
    <w:rsid w:val="1ABA8AF5"/>
    <w:rsid w:val="1ABE015F"/>
    <w:rsid w:val="1AC165F6"/>
    <w:rsid w:val="1AC1F9F8"/>
    <w:rsid w:val="1AC5AF66"/>
    <w:rsid w:val="1ACB652A"/>
    <w:rsid w:val="1AD13A6E"/>
    <w:rsid w:val="1AD5E6A3"/>
    <w:rsid w:val="1AE0E7A1"/>
    <w:rsid w:val="1AED5BA4"/>
    <w:rsid w:val="1AF27195"/>
    <w:rsid w:val="1AF74F7B"/>
    <w:rsid w:val="1AF801A2"/>
    <w:rsid w:val="1B0335B7"/>
    <w:rsid w:val="1B058A62"/>
    <w:rsid w:val="1B1FCDC6"/>
    <w:rsid w:val="1B21512E"/>
    <w:rsid w:val="1B318030"/>
    <w:rsid w:val="1B3A0535"/>
    <w:rsid w:val="1B3BF9ED"/>
    <w:rsid w:val="1B3FE0EC"/>
    <w:rsid w:val="1B463332"/>
    <w:rsid w:val="1B4AF292"/>
    <w:rsid w:val="1B4C1EA0"/>
    <w:rsid w:val="1B4F607C"/>
    <w:rsid w:val="1B50545B"/>
    <w:rsid w:val="1B571175"/>
    <w:rsid w:val="1B58D1DB"/>
    <w:rsid w:val="1B602613"/>
    <w:rsid w:val="1B6B43B5"/>
    <w:rsid w:val="1B6CD3DE"/>
    <w:rsid w:val="1B733154"/>
    <w:rsid w:val="1B75E75F"/>
    <w:rsid w:val="1B764F45"/>
    <w:rsid w:val="1B7B2889"/>
    <w:rsid w:val="1B7B2CB0"/>
    <w:rsid w:val="1B844FA1"/>
    <w:rsid w:val="1B85C43F"/>
    <w:rsid w:val="1B8B13A1"/>
    <w:rsid w:val="1B8E458C"/>
    <w:rsid w:val="1B9EBB29"/>
    <w:rsid w:val="1BA71F24"/>
    <w:rsid w:val="1BAC25EB"/>
    <w:rsid w:val="1BAF3FDE"/>
    <w:rsid w:val="1BB40A00"/>
    <w:rsid w:val="1BB56DB3"/>
    <w:rsid w:val="1BB999E2"/>
    <w:rsid w:val="1BCA53B8"/>
    <w:rsid w:val="1BCE9544"/>
    <w:rsid w:val="1BD1042A"/>
    <w:rsid w:val="1BE70D4F"/>
    <w:rsid w:val="1BED60DE"/>
    <w:rsid w:val="1BED7DBE"/>
    <w:rsid w:val="1BF08723"/>
    <w:rsid w:val="1BFF686A"/>
    <w:rsid w:val="1C02B7F2"/>
    <w:rsid w:val="1C05E630"/>
    <w:rsid w:val="1C173D9B"/>
    <w:rsid w:val="1C1B0AF5"/>
    <w:rsid w:val="1C1CCED2"/>
    <w:rsid w:val="1C1EDC76"/>
    <w:rsid w:val="1C20A58F"/>
    <w:rsid w:val="1C22D352"/>
    <w:rsid w:val="1C23B089"/>
    <w:rsid w:val="1C2C3243"/>
    <w:rsid w:val="1C30A6FF"/>
    <w:rsid w:val="1C349EF3"/>
    <w:rsid w:val="1C35F72F"/>
    <w:rsid w:val="1C3E9487"/>
    <w:rsid w:val="1C415752"/>
    <w:rsid w:val="1C44DEE8"/>
    <w:rsid w:val="1C552162"/>
    <w:rsid w:val="1C5693BF"/>
    <w:rsid w:val="1C5DCF0A"/>
    <w:rsid w:val="1C810031"/>
    <w:rsid w:val="1C866C12"/>
    <w:rsid w:val="1C8C68FC"/>
    <w:rsid w:val="1C9B80B8"/>
    <w:rsid w:val="1C9DC079"/>
    <w:rsid w:val="1C9F5B2D"/>
    <w:rsid w:val="1CA62C7F"/>
    <w:rsid w:val="1CA7B476"/>
    <w:rsid w:val="1CA82F58"/>
    <w:rsid w:val="1CBD0DA7"/>
    <w:rsid w:val="1CC370E2"/>
    <w:rsid w:val="1CC98E2C"/>
    <w:rsid w:val="1CD95A2B"/>
    <w:rsid w:val="1CDB3F2E"/>
    <w:rsid w:val="1CF0D312"/>
    <w:rsid w:val="1CF2DF8B"/>
    <w:rsid w:val="1CF3D64C"/>
    <w:rsid w:val="1CF788AC"/>
    <w:rsid w:val="1D02E4DE"/>
    <w:rsid w:val="1D03A792"/>
    <w:rsid w:val="1D0649F8"/>
    <w:rsid w:val="1D169B98"/>
    <w:rsid w:val="1D26304C"/>
    <w:rsid w:val="1D26FBB5"/>
    <w:rsid w:val="1D2BA46F"/>
    <w:rsid w:val="1D303A27"/>
    <w:rsid w:val="1D30FB25"/>
    <w:rsid w:val="1D3421F7"/>
    <w:rsid w:val="1D371DCA"/>
    <w:rsid w:val="1D3B2D4A"/>
    <w:rsid w:val="1D3F6464"/>
    <w:rsid w:val="1D413B4E"/>
    <w:rsid w:val="1D4E1600"/>
    <w:rsid w:val="1D527FE4"/>
    <w:rsid w:val="1D52D5E2"/>
    <w:rsid w:val="1D597491"/>
    <w:rsid w:val="1D7069F9"/>
    <w:rsid w:val="1D78B280"/>
    <w:rsid w:val="1D8772C8"/>
    <w:rsid w:val="1D8D9840"/>
    <w:rsid w:val="1D9452A2"/>
    <w:rsid w:val="1D96C121"/>
    <w:rsid w:val="1D9AE819"/>
    <w:rsid w:val="1DA1B691"/>
    <w:rsid w:val="1DA286D3"/>
    <w:rsid w:val="1DA4EB11"/>
    <w:rsid w:val="1DA6F546"/>
    <w:rsid w:val="1DAEC8AB"/>
    <w:rsid w:val="1DB24F58"/>
    <w:rsid w:val="1DB6F154"/>
    <w:rsid w:val="1DC3A519"/>
    <w:rsid w:val="1DC98299"/>
    <w:rsid w:val="1DCA7A9B"/>
    <w:rsid w:val="1DD8E1D8"/>
    <w:rsid w:val="1DDAFDD1"/>
    <w:rsid w:val="1DDDE524"/>
    <w:rsid w:val="1DED587A"/>
    <w:rsid w:val="1DEE89AB"/>
    <w:rsid w:val="1DF359FD"/>
    <w:rsid w:val="1DF95252"/>
    <w:rsid w:val="1DFBAE5E"/>
    <w:rsid w:val="1DFDD251"/>
    <w:rsid w:val="1E0D1279"/>
    <w:rsid w:val="1E120028"/>
    <w:rsid w:val="1E19D97D"/>
    <w:rsid w:val="1E1B4F60"/>
    <w:rsid w:val="1E1DF56D"/>
    <w:rsid w:val="1E297148"/>
    <w:rsid w:val="1E362C4B"/>
    <w:rsid w:val="1E38281B"/>
    <w:rsid w:val="1E4303D9"/>
    <w:rsid w:val="1E4D4C43"/>
    <w:rsid w:val="1E4DC16B"/>
    <w:rsid w:val="1E57D31E"/>
    <w:rsid w:val="1E62DC1B"/>
    <w:rsid w:val="1E6D0E8E"/>
    <w:rsid w:val="1E8091EA"/>
    <w:rsid w:val="1E811D9E"/>
    <w:rsid w:val="1E8781A2"/>
    <w:rsid w:val="1E8E234B"/>
    <w:rsid w:val="1E957A41"/>
    <w:rsid w:val="1EA29BA6"/>
    <w:rsid w:val="1EA51C97"/>
    <w:rsid w:val="1EA9F0F7"/>
    <w:rsid w:val="1EB62AC1"/>
    <w:rsid w:val="1EBE03D5"/>
    <w:rsid w:val="1EC5D8FF"/>
    <w:rsid w:val="1ED2AA3A"/>
    <w:rsid w:val="1ED73C2D"/>
    <w:rsid w:val="1ED7AA46"/>
    <w:rsid w:val="1EDC469D"/>
    <w:rsid w:val="1EE67C13"/>
    <w:rsid w:val="1EE91AB5"/>
    <w:rsid w:val="1EED96EF"/>
    <w:rsid w:val="1EFE5553"/>
    <w:rsid w:val="1F094227"/>
    <w:rsid w:val="1F117859"/>
    <w:rsid w:val="1F156358"/>
    <w:rsid w:val="1F1BC483"/>
    <w:rsid w:val="1F1CFE0B"/>
    <w:rsid w:val="1F1DD54A"/>
    <w:rsid w:val="1F1FE8AF"/>
    <w:rsid w:val="1F2170CF"/>
    <w:rsid w:val="1F231B1D"/>
    <w:rsid w:val="1F2DEDE5"/>
    <w:rsid w:val="1F3B8DD5"/>
    <w:rsid w:val="1F472F4D"/>
    <w:rsid w:val="1F488D8A"/>
    <w:rsid w:val="1F50CCB4"/>
    <w:rsid w:val="1F59EDF5"/>
    <w:rsid w:val="1F5A7E29"/>
    <w:rsid w:val="1F5B514B"/>
    <w:rsid w:val="1F5BF5FC"/>
    <w:rsid w:val="1F5C5187"/>
    <w:rsid w:val="1F6552FA"/>
    <w:rsid w:val="1F6A95A3"/>
    <w:rsid w:val="1F6D8C5E"/>
    <w:rsid w:val="1F7B12A3"/>
    <w:rsid w:val="1F7CBB86"/>
    <w:rsid w:val="1F86FCBC"/>
    <w:rsid w:val="1F884E75"/>
    <w:rsid w:val="1F8B0E7D"/>
    <w:rsid w:val="1F8CCBE6"/>
    <w:rsid w:val="1FA190FA"/>
    <w:rsid w:val="1FA43F49"/>
    <w:rsid w:val="1FA9726A"/>
    <w:rsid w:val="1FAF46C0"/>
    <w:rsid w:val="1FAF5187"/>
    <w:rsid w:val="1FB1A8CC"/>
    <w:rsid w:val="1FBC9687"/>
    <w:rsid w:val="1FBD32A2"/>
    <w:rsid w:val="1FBFC35D"/>
    <w:rsid w:val="1FC2FD71"/>
    <w:rsid w:val="1FC3398C"/>
    <w:rsid w:val="1FCBB2D5"/>
    <w:rsid w:val="1FD2B2F4"/>
    <w:rsid w:val="1FD32AB5"/>
    <w:rsid w:val="1FEB5CF6"/>
    <w:rsid w:val="1FF04F7A"/>
    <w:rsid w:val="1FF3635B"/>
    <w:rsid w:val="1FF5F655"/>
    <w:rsid w:val="1FFDA5BF"/>
    <w:rsid w:val="2000798A"/>
    <w:rsid w:val="2013344E"/>
    <w:rsid w:val="20169F85"/>
    <w:rsid w:val="201A0090"/>
    <w:rsid w:val="201AE739"/>
    <w:rsid w:val="201D8752"/>
    <w:rsid w:val="2027F262"/>
    <w:rsid w:val="2029A2A1"/>
    <w:rsid w:val="2029DB0E"/>
    <w:rsid w:val="2030811B"/>
    <w:rsid w:val="203A3FE1"/>
    <w:rsid w:val="203ADB8F"/>
    <w:rsid w:val="203D9782"/>
    <w:rsid w:val="204522E4"/>
    <w:rsid w:val="204D8779"/>
    <w:rsid w:val="204F3996"/>
    <w:rsid w:val="205478E0"/>
    <w:rsid w:val="205D0FFC"/>
    <w:rsid w:val="206FCE1C"/>
    <w:rsid w:val="20738547"/>
    <w:rsid w:val="2075066D"/>
    <w:rsid w:val="207ABFAF"/>
    <w:rsid w:val="207DB129"/>
    <w:rsid w:val="2085BFA1"/>
    <w:rsid w:val="2086101C"/>
    <w:rsid w:val="2089289D"/>
    <w:rsid w:val="2089E97F"/>
    <w:rsid w:val="208DC835"/>
    <w:rsid w:val="2092D738"/>
    <w:rsid w:val="209453FA"/>
    <w:rsid w:val="2094A141"/>
    <w:rsid w:val="20957972"/>
    <w:rsid w:val="209DEB6A"/>
    <w:rsid w:val="20A865BC"/>
    <w:rsid w:val="20ABA2E8"/>
    <w:rsid w:val="20B6A36D"/>
    <w:rsid w:val="20B73DF1"/>
    <w:rsid w:val="20B8566D"/>
    <w:rsid w:val="20B8FAA6"/>
    <w:rsid w:val="20C2A97C"/>
    <w:rsid w:val="20CC484F"/>
    <w:rsid w:val="20CDB4EE"/>
    <w:rsid w:val="20CE5ADF"/>
    <w:rsid w:val="20DA876C"/>
    <w:rsid w:val="20E347F8"/>
    <w:rsid w:val="20EA7501"/>
    <w:rsid w:val="20F52079"/>
    <w:rsid w:val="20F63CB2"/>
    <w:rsid w:val="20F681E6"/>
    <w:rsid w:val="20F95376"/>
    <w:rsid w:val="210210C8"/>
    <w:rsid w:val="21021B5D"/>
    <w:rsid w:val="2103B570"/>
    <w:rsid w:val="2103F0D6"/>
    <w:rsid w:val="21048104"/>
    <w:rsid w:val="2104B064"/>
    <w:rsid w:val="21061BD0"/>
    <w:rsid w:val="210A4BDE"/>
    <w:rsid w:val="210FA0B7"/>
    <w:rsid w:val="2114C386"/>
    <w:rsid w:val="211B14D0"/>
    <w:rsid w:val="211B37E3"/>
    <w:rsid w:val="212DE906"/>
    <w:rsid w:val="2130A77A"/>
    <w:rsid w:val="213506B9"/>
    <w:rsid w:val="2136C65E"/>
    <w:rsid w:val="21371158"/>
    <w:rsid w:val="213DFCB5"/>
    <w:rsid w:val="213EF128"/>
    <w:rsid w:val="2147BC6C"/>
    <w:rsid w:val="214F3621"/>
    <w:rsid w:val="21568DC2"/>
    <w:rsid w:val="215A33B8"/>
    <w:rsid w:val="215D00CA"/>
    <w:rsid w:val="21613DCF"/>
    <w:rsid w:val="2165850C"/>
    <w:rsid w:val="21659B75"/>
    <w:rsid w:val="21668ECF"/>
    <w:rsid w:val="21679F6C"/>
    <w:rsid w:val="2168F835"/>
    <w:rsid w:val="21690508"/>
    <w:rsid w:val="216D77E3"/>
    <w:rsid w:val="2171EF73"/>
    <w:rsid w:val="217CD7D1"/>
    <w:rsid w:val="217D4C0C"/>
    <w:rsid w:val="218A06EA"/>
    <w:rsid w:val="218F0628"/>
    <w:rsid w:val="21904A22"/>
    <w:rsid w:val="21981694"/>
    <w:rsid w:val="219A001B"/>
    <w:rsid w:val="219A56BC"/>
    <w:rsid w:val="219BAABD"/>
    <w:rsid w:val="219CF338"/>
    <w:rsid w:val="21A1A61B"/>
    <w:rsid w:val="21A3196B"/>
    <w:rsid w:val="21A6DAA0"/>
    <w:rsid w:val="21AFFCA6"/>
    <w:rsid w:val="21B1E390"/>
    <w:rsid w:val="21B4BF46"/>
    <w:rsid w:val="21BDB948"/>
    <w:rsid w:val="21BE3580"/>
    <w:rsid w:val="21C3C39C"/>
    <w:rsid w:val="21D1239A"/>
    <w:rsid w:val="21D53286"/>
    <w:rsid w:val="21D8DA52"/>
    <w:rsid w:val="21DB16E5"/>
    <w:rsid w:val="21DF7F48"/>
    <w:rsid w:val="21E1C314"/>
    <w:rsid w:val="21E458B6"/>
    <w:rsid w:val="21EADB36"/>
    <w:rsid w:val="21F7E5D6"/>
    <w:rsid w:val="21FA9915"/>
    <w:rsid w:val="22062A1A"/>
    <w:rsid w:val="22062C06"/>
    <w:rsid w:val="220D5961"/>
    <w:rsid w:val="22135BD0"/>
    <w:rsid w:val="2214D34C"/>
    <w:rsid w:val="222E7388"/>
    <w:rsid w:val="22327E16"/>
    <w:rsid w:val="22357C44"/>
    <w:rsid w:val="22360370"/>
    <w:rsid w:val="223A2E33"/>
    <w:rsid w:val="223A6B9C"/>
    <w:rsid w:val="22437270"/>
    <w:rsid w:val="2246D516"/>
    <w:rsid w:val="22473C88"/>
    <w:rsid w:val="2248E2F6"/>
    <w:rsid w:val="22491F3B"/>
    <w:rsid w:val="2250F4D3"/>
    <w:rsid w:val="225295BA"/>
    <w:rsid w:val="225A74E6"/>
    <w:rsid w:val="225C79A6"/>
    <w:rsid w:val="225E494E"/>
    <w:rsid w:val="225E5001"/>
    <w:rsid w:val="225E79DD"/>
    <w:rsid w:val="22674443"/>
    <w:rsid w:val="226C2C09"/>
    <w:rsid w:val="22705790"/>
    <w:rsid w:val="22745E94"/>
    <w:rsid w:val="22782B4C"/>
    <w:rsid w:val="227F2D9C"/>
    <w:rsid w:val="2282B772"/>
    <w:rsid w:val="22843214"/>
    <w:rsid w:val="22869F02"/>
    <w:rsid w:val="228875C1"/>
    <w:rsid w:val="228C085C"/>
    <w:rsid w:val="228FC341"/>
    <w:rsid w:val="229165E4"/>
    <w:rsid w:val="22942726"/>
    <w:rsid w:val="22961F17"/>
    <w:rsid w:val="22975D2E"/>
    <w:rsid w:val="229B1506"/>
    <w:rsid w:val="229C8A24"/>
    <w:rsid w:val="229EDC40"/>
    <w:rsid w:val="229EF497"/>
    <w:rsid w:val="22A16184"/>
    <w:rsid w:val="22A33DFB"/>
    <w:rsid w:val="22A4D9CE"/>
    <w:rsid w:val="22A6BF38"/>
    <w:rsid w:val="22BE599A"/>
    <w:rsid w:val="22C1E67E"/>
    <w:rsid w:val="22C60F2B"/>
    <w:rsid w:val="22CB4EC4"/>
    <w:rsid w:val="22D27F22"/>
    <w:rsid w:val="22D48A41"/>
    <w:rsid w:val="22D6343C"/>
    <w:rsid w:val="22D873EA"/>
    <w:rsid w:val="22DE27FF"/>
    <w:rsid w:val="22E2F914"/>
    <w:rsid w:val="22E6D4A6"/>
    <w:rsid w:val="22EC48A3"/>
    <w:rsid w:val="22F38A85"/>
    <w:rsid w:val="22F3D9A0"/>
    <w:rsid w:val="22FB312F"/>
    <w:rsid w:val="230B47DB"/>
    <w:rsid w:val="231021A4"/>
    <w:rsid w:val="231F4728"/>
    <w:rsid w:val="232381B6"/>
    <w:rsid w:val="232FF559"/>
    <w:rsid w:val="2334056C"/>
    <w:rsid w:val="23356EC5"/>
    <w:rsid w:val="233766F0"/>
    <w:rsid w:val="233C512D"/>
    <w:rsid w:val="233FDAEA"/>
    <w:rsid w:val="23419DFC"/>
    <w:rsid w:val="23437617"/>
    <w:rsid w:val="2343ED3D"/>
    <w:rsid w:val="23542012"/>
    <w:rsid w:val="235E454E"/>
    <w:rsid w:val="235F5A4F"/>
    <w:rsid w:val="2363F377"/>
    <w:rsid w:val="23649334"/>
    <w:rsid w:val="23668AAD"/>
    <w:rsid w:val="23677033"/>
    <w:rsid w:val="236808F7"/>
    <w:rsid w:val="236D1211"/>
    <w:rsid w:val="236F4BCD"/>
    <w:rsid w:val="236F7E66"/>
    <w:rsid w:val="23723473"/>
    <w:rsid w:val="23771B30"/>
    <w:rsid w:val="237FDBF4"/>
    <w:rsid w:val="2385283B"/>
    <w:rsid w:val="239136EF"/>
    <w:rsid w:val="23923695"/>
    <w:rsid w:val="2399C187"/>
    <w:rsid w:val="239E414F"/>
    <w:rsid w:val="23A29785"/>
    <w:rsid w:val="23A4B9A9"/>
    <w:rsid w:val="23BCA361"/>
    <w:rsid w:val="23C17972"/>
    <w:rsid w:val="23C6AB58"/>
    <w:rsid w:val="23C78525"/>
    <w:rsid w:val="23CA2B39"/>
    <w:rsid w:val="23CAE861"/>
    <w:rsid w:val="23CB6EB6"/>
    <w:rsid w:val="23CCF2BD"/>
    <w:rsid w:val="23CD7E95"/>
    <w:rsid w:val="23D5BE3F"/>
    <w:rsid w:val="23D5DE38"/>
    <w:rsid w:val="23E1D04B"/>
    <w:rsid w:val="23E9526C"/>
    <w:rsid w:val="23EADE78"/>
    <w:rsid w:val="23EAFA6F"/>
    <w:rsid w:val="23EDA70B"/>
    <w:rsid w:val="23EE03BB"/>
    <w:rsid w:val="23F62453"/>
    <w:rsid w:val="23F84A07"/>
    <w:rsid w:val="23F9E2F9"/>
    <w:rsid w:val="23FB9793"/>
    <w:rsid w:val="241F99A9"/>
    <w:rsid w:val="2420EE79"/>
    <w:rsid w:val="242419DE"/>
    <w:rsid w:val="242C28C4"/>
    <w:rsid w:val="242ED49D"/>
    <w:rsid w:val="2436AA7D"/>
    <w:rsid w:val="24397DDE"/>
    <w:rsid w:val="243E06C6"/>
    <w:rsid w:val="24410914"/>
    <w:rsid w:val="244FA2DA"/>
    <w:rsid w:val="2454CAC8"/>
    <w:rsid w:val="2458D301"/>
    <w:rsid w:val="24591635"/>
    <w:rsid w:val="246D8D83"/>
    <w:rsid w:val="247A3666"/>
    <w:rsid w:val="247B4D68"/>
    <w:rsid w:val="247BC030"/>
    <w:rsid w:val="24825F4E"/>
    <w:rsid w:val="248AD593"/>
    <w:rsid w:val="24949DB6"/>
    <w:rsid w:val="249A78A5"/>
    <w:rsid w:val="249B6B18"/>
    <w:rsid w:val="249FFEE4"/>
    <w:rsid w:val="24A31B91"/>
    <w:rsid w:val="24B1A4F9"/>
    <w:rsid w:val="24B46E7E"/>
    <w:rsid w:val="24B56177"/>
    <w:rsid w:val="24BA4B51"/>
    <w:rsid w:val="24C31BC5"/>
    <w:rsid w:val="24C9E7E6"/>
    <w:rsid w:val="24CBE103"/>
    <w:rsid w:val="24CDB3E2"/>
    <w:rsid w:val="24D16F6F"/>
    <w:rsid w:val="24D493FA"/>
    <w:rsid w:val="24DF662D"/>
    <w:rsid w:val="24E50448"/>
    <w:rsid w:val="24E682E6"/>
    <w:rsid w:val="24EF556E"/>
    <w:rsid w:val="24F250D3"/>
    <w:rsid w:val="24F6D87E"/>
    <w:rsid w:val="24FD7504"/>
    <w:rsid w:val="250A24EF"/>
    <w:rsid w:val="252594F2"/>
    <w:rsid w:val="252BBB24"/>
    <w:rsid w:val="253123CF"/>
    <w:rsid w:val="25347A28"/>
    <w:rsid w:val="253DCADC"/>
    <w:rsid w:val="2544956D"/>
    <w:rsid w:val="25579F06"/>
    <w:rsid w:val="255DBDCA"/>
    <w:rsid w:val="256D4689"/>
    <w:rsid w:val="256D8487"/>
    <w:rsid w:val="257A7BA5"/>
    <w:rsid w:val="2584976B"/>
    <w:rsid w:val="2585214E"/>
    <w:rsid w:val="258FBEFB"/>
    <w:rsid w:val="259A6DDC"/>
    <w:rsid w:val="259CE2A1"/>
    <w:rsid w:val="25A02F9B"/>
    <w:rsid w:val="25A2215E"/>
    <w:rsid w:val="25A716D4"/>
    <w:rsid w:val="25A7A40E"/>
    <w:rsid w:val="25AA139F"/>
    <w:rsid w:val="25B1BBA8"/>
    <w:rsid w:val="25B4467D"/>
    <w:rsid w:val="25B5BBD4"/>
    <w:rsid w:val="25B689CA"/>
    <w:rsid w:val="25BDFB81"/>
    <w:rsid w:val="25C2FD44"/>
    <w:rsid w:val="25C73AD0"/>
    <w:rsid w:val="25D355FA"/>
    <w:rsid w:val="25DA5656"/>
    <w:rsid w:val="25DBBF90"/>
    <w:rsid w:val="25EB5D99"/>
    <w:rsid w:val="25F2DDC6"/>
    <w:rsid w:val="25F5FA5C"/>
    <w:rsid w:val="25F766B5"/>
    <w:rsid w:val="25F8B040"/>
    <w:rsid w:val="25FA7161"/>
    <w:rsid w:val="2600E69D"/>
    <w:rsid w:val="26093916"/>
    <w:rsid w:val="26095F76"/>
    <w:rsid w:val="260978B4"/>
    <w:rsid w:val="260EB0C4"/>
    <w:rsid w:val="2610DD8E"/>
    <w:rsid w:val="2612DBA9"/>
    <w:rsid w:val="26132D7D"/>
    <w:rsid w:val="26165A30"/>
    <w:rsid w:val="26198CEC"/>
    <w:rsid w:val="262227F9"/>
    <w:rsid w:val="26239EAB"/>
    <w:rsid w:val="2625816A"/>
    <w:rsid w:val="2626A5F4"/>
    <w:rsid w:val="262E45C1"/>
    <w:rsid w:val="263F33DC"/>
    <w:rsid w:val="264646B0"/>
    <w:rsid w:val="26532E9C"/>
    <w:rsid w:val="2662241C"/>
    <w:rsid w:val="2668745E"/>
    <w:rsid w:val="26704ACE"/>
    <w:rsid w:val="2676DC53"/>
    <w:rsid w:val="267C657E"/>
    <w:rsid w:val="268C35FE"/>
    <w:rsid w:val="268DF8E6"/>
    <w:rsid w:val="26921CF2"/>
    <w:rsid w:val="26940A78"/>
    <w:rsid w:val="26941D09"/>
    <w:rsid w:val="26A52396"/>
    <w:rsid w:val="26A6DEE2"/>
    <w:rsid w:val="26B76A93"/>
    <w:rsid w:val="26C084B8"/>
    <w:rsid w:val="26C7D965"/>
    <w:rsid w:val="26CAA6F3"/>
    <w:rsid w:val="26CD655B"/>
    <w:rsid w:val="26D77C52"/>
    <w:rsid w:val="26D7AF4C"/>
    <w:rsid w:val="26D8B857"/>
    <w:rsid w:val="26EBE5E4"/>
    <w:rsid w:val="26EE098A"/>
    <w:rsid w:val="26EE4504"/>
    <w:rsid w:val="26F2C43F"/>
    <w:rsid w:val="26F837FD"/>
    <w:rsid w:val="26F9E460"/>
    <w:rsid w:val="26FE83FB"/>
    <w:rsid w:val="270FBED2"/>
    <w:rsid w:val="27136155"/>
    <w:rsid w:val="2713BC7D"/>
    <w:rsid w:val="2714D282"/>
    <w:rsid w:val="271684FE"/>
    <w:rsid w:val="2719548D"/>
    <w:rsid w:val="271E73B7"/>
    <w:rsid w:val="27240364"/>
    <w:rsid w:val="272E8D37"/>
    <w:rsid w:val="272ECE6A"/>
    <w:rsid w:val="2737E4E9"/>
    <w:rsid w:val="273FFAC3"/>
    <w:rsid w:val="2740B443"/>
    <w:rsid w:val="27448022"/>
    <w:rsid w:val="2747F6C7"/>
    <w:rsid w:val="27500677"/>
    <w:rsid w:val="27571C37"/>
    <w:rsid w:val="275811DB"/>
    <w:rsid w:val="27606975"/>
    <w:rsid w:val="2767636C"/>
    <w:rsid w:val="276B440E"/>
    <w:rsid w:val="276C34DF"/>
    <w:rsid w:val="2773721A"/>
    <w:rsid w:val="278B62C1"/>
    <w:rsid w:val="279BC4BF"/>
    <w:rsid w:val="279CD678"/>
    <w:rsid w:val="27A1E77E"/>
    <w:rsid w:val="27A34978"/>
    <w:rsid w:val="27A52E45"/>
    <w:rsid w:val="27A8D4EE"/>
    <w:rsid w:val="27B7CC40"/>
    <w:rsid w:val="27BCEA2D"/>
    <w:rsid w:val="27BFE984"/>
    <w:rsid w:val="27C1E898"/>
    <w:rsid w:val="27C4216E"/>
    <w:rsid w:val="27CCCC0B"/>
    <w:rsid w:val="27D2F002"/>
    <w:rsid w:val="27D7E189"/>
    <w:rsid w:val="27D840AD"/>
    <w:rsid w:val="27E528E0"/>
    <w:rsid w:val="27EE2AA9"/>
    <w:rsid w:val="27F13E70"/>
    <w:rsid w:val="27F1CEBA"/>
    <w:rsid w:val="27F64539"/>
    <w:rsid w:val="27F64B77"/>
    <w:rsid w:val="27FAAD55"/>
    <w:rsid w:val="27FC29D6"/>
    <w:rsid w:val="28063E54"/>
    <w:rsid w:val="28071D4A"/>
    <w:rsid w:val="28082F78"/>
    <w:rsid w:val="280B107A"/>
    <w:rsid w:val="2814D1FB"/>
    <w:rsid w:val="281A5D28"/>
    <w:rsid w:val="2822978E"/>
    <w:rsid w:val="28289937"/>
    <w:rsid w:val="282B269D"/>
    <w:rsid w:val="282FD73F"/>
    <w:rsid w:val="2831B4B2"/>
    <w:rsid w:val="2832514B"/>
    <w:rsid w:val="28378EF7"/>
    <w:rsid w:val="283CEF6E"/>
    <w:rsid w:val="284918C2"/>
    <w:rsid w:val="28541560"/>
    <w:rsid w:val="2854A97E"/>
    <w:rsid w:val="2856C8FA"/>
    <w:rsid w:val="285A521D"/>
    <w:rsid w:val="285E4194"/>
    <w:rsid w:val="2861CD25"/>
    <w:rsid w:val="286385B2"/>
    <w:rsid w:val="28647F43"/>
    <w:rsid w:val="28649F3A"/>
    <w:rsid w:val="28667754"/>
    <w:rsid w:val="28738823"/>
    <w:rsid w:val="28741C50"/>
    <w:rsid w:val="28787C85"/>
    <w:rsid w:val="2895ED92"/>
    <w:rsid w:val="28A18116"/>
    <w:rsid w:val="28A8736D"/>
    <w:rsid w:val="28B377A1"/>
    <w:rsid w:val="28BB1EC9"/>
    <w:rsid w:val="28C95986"/>
    <w:rsid w:val="28C9AC97"/>
    <w:rsid w:val="28CDC975"/>
    <w:rsid w:val="28D039E4"/>
    <w:rsid w:val="28D187CC"/>
    <w:rsid w:val="28D3A7DF"/>
    <w:rsid w:val="28D789B2"/>
    <w:rsid w:val="28D91BB0"/>
    <w:rsid w:val="28E9C9EA"/>
    <w:rsid w:val="28EAE189"/>
    <w:rsid w:val="28EB355E"/>
    <w:rsid w:val="28FD6093"/>
    <w:rsid w:val="2900CC34"/>
    <w:rsid w:val="2908033E"/>
    <w:rsid w:val="290B8908"/>
    <w:rsid w:val="290BE62E"/>
    <w:rsid w:val="290E1E0F"/>
    <w:rsid w:val="29106420"/>
    <w:rsid w:val="2919EE51"/>
    <w:rsid w:val="291C5E71"/>
    <w:rsid w:val="29231BE3"/>
    <w:rsid w:val="2923A943"/>
    <w:rsid w:val="292B03DE"/>
    <w:rsid w:val="292EDEC0"/>
    <w:rsid w:val="2933F035"/>
    <w:rsid w:val="2934D2B2"/>
    <w:rsid w:val="2937D9F0"/>
    <w:rsid w:val="294FEC9C"/>
    <w:rsid w:val="29573552"/>
    <w:rsid w:val="2958A7E1"/>
    <w:rsid w:val="29675B42"/>
    <w:rsid w:val="296998AF"/>
    <w:rsid w:val="296C3BE8"/>
    <w:rsid w:val="296FF922"/>
    <w:rsid w:val="2973EC9A"/>
    <w:rsid w:val="2975618A"/>
    <w:rsid w:val="297790E0"/>
    <w:rsid w:val="2983156B"/>
    <w:rsid w:val="29865A3C"/>
    <w:rsid w:val="29890F9E"/>
    <w:rsid w:val="298E0D02"/>
    <w:rsid w:val="299614C0"/>
    <w:rsid w:val="29A24CB8"/>
    <w:rsid w:val="29A3FFD9"/>
    <w:rsid w:val="29A4D7E3"/>
    <w:rsid w:val="29AF1922"/>
    <w:rsid w:val="29B2956E"/>
    <w:rsid w:val="29B50356"/>
    <w:rsid w:val="29C062F1"/>
    <w:rsid w:val="29C1D20E"/>
    <w:rsid w:val="29C596E2"/>
    <w:rsid w:val="29C599A8"/>
    <w:rsid w:val="29D45593"/>
    <w:rsid w:val="29D9F3E3"/>
    <w:rsid w:val="29E31A62"/>
    <w:rsid w:val="29F24435"/>
    <w:rsid w:val="29F6B957"/>
    <w:rsid w:val="2A004FA4"/>
    <w:rsid w:val="2A033D83"/>
    <w:rsid w:val="2A0BFD62"/>
    <w:rsid w:val="2A0C7B2F"/>
    <w:rsid w:val="2A0C932C"/>
    <w:rsid w:val="2A0EFAB1"/>
    <w:rsid w:val="2A27406C"/>
    <w:rsid w:val="2A2771A2"/>
    <w:rsid w:val="2A28876D"/>
    <w:rsid w:val="2A28F8D0"/>
    <w:rsid w:val="2A292D00"/>
    <w:rsid w:val="2A2F95E7"/>
    <w:rsid w:val="2A34B95D"/>
    <w:rsid w:val="2A38BFD1"/>
    <w:rsid w:val="2A3B4FD3"/>
    <w:rsid w:val="2A3F4253"/>
    <w:rsid w:val="2A4384A9"/>
    <w:rsid w:val="2A4399A0"/>
    <w:rsid w:val="2A462C77"/>
    <w:rsid w:val="2A663DDE"/>
    <w:rsid w:val="2A7625F4"/>
    <w:rsid w:val="2A7688A8"/>
    <w:rsid w:val="2A773E5E"/>
    <w:rsid w:val="2A781E35"/>
    <w:rsid w:val="2A79C3DB"/>
    <w:rsid w:val="2A80ACBB"/>
    <w:rsid w:val="2A894580"/>
    <w:rsid w:val="2A8ACA46"/>
    <w:rsid w:val="2A907B7E"/>
    <w:rsid w:val="2A9B1235"/>
    <w:rsid w:val="2A9E2955"/>
    <w:rsid w:val="2AA2083B"/>
    <w:rsid w:val="2AA9B114"/>
    <w:rsid w:val="2AA9FCAB"/>
    <w:rsid w:val="2AAA0099"/>
    <w:rsid w:val="2ABF79A4"/>
    <w:rsid w:val="2AC37DED"/>
    <w:rsid w:val="2AC3801C"/>
    <w:rsid w:val="2AC80184"/>
    <w:rsid w:val="2AD776AB"/>
    <w:rsid w:val="2ADBC850"/>
    <w:rsid w:val="2ADF9C26"/>
    <w:rsid w:val="2AFFF714"/>
    <w:rsid w:val="2B016F27"/>
    <w:rsid w:val="2B0A16E8"/>
    <w:rsid w:val="2B0B00C2"/>
    <w:rsid w:val="2B0BEAD9"/>
    <w:rsid w:val="2B0E7606"/>
    <w:rsid w:val="2B1BAE2C"/>
    <w:rsid w:val="2B2654ED"/>
    <w:rsid w:val="2B288570"/>
    <w:rsid w:val="2B2E803F"/>
    <w:rsid w:val="2B345DED"/>
    <w:rsid w:val="2B34D689"/>
    <w:rsid w:val="2B3B1206"/>
    <w:rsid w:val="2B3C2E0E"/>
    <w:rsid w:val="2B3EFA16"/>
    <w:rsid w:val="2B4008A7"/>
    <w:rsid w:val="2B41BECB"/>
    <w:rsid w:val="2B43D321"/>
    <w:rsid w:val="2B4AADEB"/>
    <w:rsid w:val="2B4FDC53"/>
    <w:rsid w:val="2B5030FE"/>
    <w:rsid w:val="2B508AD6"/>
    <w:rsid w:val="2B52C82C"/>
    <w:rsid w:val="2B579CA1"/>
    <w:rsid w:val="2B6863ED"/>
    <w:rsid w:val="2B6EF341"/>
    <w:rsid w:val="2B86BE33"/>
    <w:rsid w:val="2B892B84"/>
    <w:rsid w:val="2B8BC6C2"/>
    <w:rsid w:val="2B8F971A"/>
    <w:rsid w:val="2B8FF56C"/>
    <w:rsid w:val="2B94BD7E"/>
    <w:rsid w:val="2B966EDA"/>
    <w:rsid w:val="2BAFD020"/>
    <w:rsid w:val="2BB6C152"/>
    <w:rsid w:val="2BB6D9B2"/>
    <w:rsid w:val="2BB83E86"/>
    <w:rsid w:val="2BC100C9"/>
    <w:rsid w:val="2BC4E660"/>
    <w:rsid w:val="2BC5AE39"/>
    <w:rsid w:val="2BC6351E"/>
    <w:rsid w:val="2BD45706"/>
    <w:rsid w:val="2BD57A06"/>
    <w:rsid w:val="2BD83B7C"/>
    <w:rsid w:val="2BDFE804"/>
    <w:rsid w:val="2BEC09EA"/>
    <w:rsid w:val="2BEC68E9"/>
    <w:rsid w:val="2BF0715B"/>
    <w:rsid w:val="2BF183F9"/>
    <w:rsid w:val="2BFD54F4"/>
    <w:rsid w:val="2C01D04E"/>
    <w:rsid w:val="2C0AC84F"/>
    <w:rsid w:val="2C109823"/>
    <w:rsid w:val="2C19DD62"/>
    <w:rsid w:val="2C26C84D"/>
    <w:rsid w:val="2C2892E5"/>
    <w:rsid w:val="2C29B6DA"/>
    <w:rsid w:val="2C2DAEE7"/>
    <w:rsid w:val="2C3A3B3C"/>
    <w:rsid w:val="2C3C2EB1"/>
    <w:rsid w:val="2C424568"/>
    <w:rsid w:val="2C48FA46"/>
    <w:rsid w:val="2C4A7177"/>
    <w:rsid w:val="2C4B655C"/>
    <w:rsid w:val="2C510C43"/>
    <w:rsid w:val="2C528EA5"/>
    <w:rsid w:val="2C5E7054"/>
    <w:rsid w:val="2C66A839"/>
    <w:rsid w:val="2C6FAB6E"/>
    <w:rsid w:val="2C72C3A4"/>
    <w:rsid w:val="2C82FF22"/>
    <w:rsid w:val="2C98E1CD"/>
    <w:rsid w:val="2CA4B50C"/>
    <w:rsid w:val="2CB9578C"/>
    <w:rsid w:val="2CBABD4F"/>
    <w:rsid w:val="2CBBCAB0"/>
    <w:rsid w:val="2CBDFAFE"/>
    <w:rsid w:val="2CD83F8E"/>
    <w:rsid w:val="2CDA4A6D"/>
    <w:rsid w:val="2CDD7609"/>
    <w:rsid w:val="2CDFDD54"/>
    <w:rsid w:val="2CE1AEAB"/>
    <w:rsid w:val="2CE8ACAE"/>
    <w:rsid w:val="2CECA587"/>
    <w:rsid w:val="2CEE4B2B"/>
    <w:rsid w:val="2CF1B756"/>
    <w:rsid w:val="2CF324BE"/>
    <w:rsid w:val="2CF953D0"/>
    <w:rsid w:val="2CFB620F"/>
    <w:rsid w:val="2D05986F"/>
    <w:rsid w:val="2D0B196D"/>
    <w:rsid w:val="2D150770"/>
    <w:rsid w:val="2D2394DC"/>
    <w:rsid w:val="2D2932CA"/>
    <w:rsid w:val="2D2A90DB"/>
    <w:rsid w:val="2D31093F"/>
    <w:rsid w:val="2D357F55"/>
    <w:rsid w:val="2D396010"/>
    <w:rsid w:val="2D3C06BD"/>
    <w:rsid w:val="2D3F53AA"/>
    <w:rsid w:val="2D424E9E"/>
    <w:rsid w:val="2D447009"/>
    <w:rsid w:val="2D4CA730"/>
    <w:rsid w:val="2D4FA752"/>
    <w:rsid w:val="2D536F11"/>
    <w:rsid w:val="2D61CD27"/>
    <w:rsid w:val="2D666DF2"/>
    <w:rsid w:val="2D6EDBB5"/>
    <w:rsid w:val="2D6FB34E"/>
    <w:rsid w:val="2D74367F"/>
    <w:rsid w:val="2D81A4BF"/>
    <w:rsid w:val="2D890ADA"/>
    <w:rsid w:val="2D8BC773"/>
    <w:rsid w:val="2DA98D9D"/>
    <w:rsid w:val="2DAC9AEB"/>
    <w:rsid w:val="2DB0961A"/>
    <w:rsid w:val="2DB66B64"/>
    <w:rsid w:val="2DBA11B0"/>
    <w:rsid w:val="2DC09836"/>
    <w:rsid w:val="2DC417C1"/>
    <w:rsid w:val="2DC56A19"/>
    <w:rsid w:val="2DC65BA0"/>
    <w:rsid w:val="2DD13F42"/>
    <w:rsid w:val="2DD1EC46"/>
    <w:rsid w:val="2DD257EB"/>
    <w:rsid w:val="2DE9753C"/>
    <w:rsid w:val="2DF2EBC7"/>
    <w:rsid w:val="2DF9399F"/>
    <w:rsid w:val="2DF98B61"/>
    <w:rsid w:val="2DFF92D9"/>
    <w:rsid w:val="2E01C4EC"/>
    <w:rsid w:val="2E01E134"/>
    <w:rsid w:val="2E23E40E"/>
    <w:rsid w:val="2E256283"/>
    <w:rsid w:val="2E2DB8CD"/>
    <w:rsid w:val="2E342F62"/>
    <w:rsid w:val="2E3455C1"/>
    <w:rsid w:val="2E3BD2F4"/>
    <w:rsid w:val="2E4C57BF"/>
    <w:rsid w:val="2E4C7579"/>
    <w:rsid w:val="2E4CEF01"/>
    <w:rsid w:val="2E62CEC6"/>
    <w:rsid w:val="2E66DECD"/>
    <w:rsid w:val="2E76E921"/>
    <w:rsid w:val="2E773B14"/>
    <w:rsid w:val="2E785C08"/>
    <w:rsid w:val="2E787A2D"/>
    <w:rsid w:val="2E85BE6D"/>
    <w:rsid w:val="2E8799A5"/>
    <w:rsid w:val="2E900CB3"/>
    <w:rsid w:val="2E91015F"/>
    <w:rsid w:val="2E98CEE0"/>
    <w:rsid w:val="2EA1CB34"/>
    <w:rsid w:val="2EA2DB2F"/>
    <w:rsid w:val="2EA3E673"/>
    <w:rsid w:val="2EA95599"/>
    <w:rsid w:val="2EAB7588"/>
    <w:rsid w:val="2EB2950F"/>
    <w:rsid w:val="2EB55A29"/>
    <w:rsid w:val="2EBED5A5"/>
    <w:rsid w:val="2EBFB309"/>
    <w:rsid w:val="2ECBE52E"/>
    <w:rsid w:val="2ECE52DF"/>
    <w:rsid w:val="2ED3EB2A"/>
    <w:rsid w:val="2EDE0D37"/>
    <w:rsid w:val="2EE6F533"/>
    <w:rsid w:val="2EEC07BD"/>
    <w:rsid w:val="2EEEE951"/>
    <w:rsid w:val="2EF08251"/>
    <w:rsid w:val="2EF2538B"/>
    <w:rsid w:val="2EF94615"/>
    <w:rsid w:val="2EFB1F9F"/>
    <w:rsid w:val="2EFD78F6"/>
    <w:rsid w:val="2F006B81"/>
    <w:rsid w:val="2F043588"/>
    <w:rsid w:val="2F04560B"/>
    <w:rsid w:val="2F0C526F"/>
    <w:rsid w:val="2F0EDC5D"/>
    <w:rsid w:val="2F10AB95"/>
    <w:rsid w:val="2F11EC63"/>
    <w:rsid w:val="2F18557A"/>
    <w:rsid w:val="2F1D3337"/>
    <w:rsid w:val="2F440F28"/>
    <w:rsid w:val="2F495738"/>
    <w:rsid w:val="2F584CB8"/>
    <w:rsid w:val="2F590268"/>
    <w:rsid w:val="2F5AC6FC"/>
    <w:rsid w:val="2F5BE247"/>
    <w:rsid w:val="2F660AC1"/>
    <w:rsid w:val="2F70E57D"/>
    <w:rsid w:val="2F759E3E"/>
    <w:rsid w:val="2F7D9130"/>
    <w:rsid w:val="2F814AAA"/>
    <w:rsid w:val="2F81A479"/>
    <w:rsid w:val="2F85F02B"/>
    <w:rsid w:val="2F8CCDBE"/>
    <w:rsid w:val="2F8F553C"/>
    <w:rsid w:val="2FA76588"/>
    <w:rsid w:val="2FA7BB02"/>
    <w:rsid w:val="2FB97131"/>
    <w:rsid w:val="2FBDCD7A"/>
    <w:rsid w:val="2FBF079C"/>
    <w:rsid w:val="2FC10643"/>
    <w:rsid w:val="2FC216F2"/>
    <w:rsid w:val="2FC56627"/>
    <w:rsid w:val="2FCCFAFA"/>
    <w:rsid w:val="2FD02622"/>
    <w:rsid w:val="2FD04482"/>
    <w:rsid w:val="2FD0828F"/>
    <w:rsid w:val="2FD0A4C3"/>
    <w:rsid w:val="2FD36837"/>
    <w:rsid w:val="2FD706F2"/>
    <w:rsid w:val="2FDCA287"/>
    <w:rsid w:val="2FDCE31F"/>
    <w:rsid w:val="2FDF65D6"/>
    <w:rsid w:val="2FE25F76"/>
    <w:rsid w:val="2FE5A429"/>
    <w:rsid w:val="2FE5F12C"/>
    <w:rsid w:val="2FE755A2"/>
    <w:rsid w:val="2FE8D793"/>
    <w:rsid w:val="2FF2A634"/>
    <w:rsid w:val="2FF30172"/>
    <w:rsid w:val="2FF85396"/>
    <w:rsid w:val="2FFCE8D9"/>
    <w:rsid w:val="2FFE410B"/>
    <w:rsid w:val="30050676"/>
    <w:rsid w:val="30122F2F"/>
    <w:rsid w:val="3019CF16"/>
    <w:rsid w:val="30249D13"/>
    <w:rsid w:val="3027E774"/>
    <w:rsid w:val="30343C59"/>
    <w:rsid w:val="3034DB2C"/>
    <w:rsid w:val="303703D2"/>
    <w:rsid w:val="303D9F9D"/>
    <w:rsid w:val="303DAF45"/>
    <w:rsid w:val="3045E850"/>
    <w:rsid w:val="30492080"/>
    <w:rsid w:val="304C3368"/>
    <w:rsid w:val="304CD83A"/>
    <w:rsid w:val="305635CF"/>
    <w:rsid w:val="3056D06C"/>
    <w:rsid w:val="30667240"/>
    <w:rsid w:val="30743A13"/>
    <w:rsid w:val="3077731B"/>
    <w:rsid w:val="307CB862"/>
    <w:rsid w:val="307D8629"/>
    <w:rsid w:val="307DA9E3"/>
    <w:rsid w:val="3085F1E6"/>
    <w:rsid w:val="30889D62"/>
    <w:rsid w:val="3088BCC5"/>
    <w:rsid w:val="30936504"/>
    <w:rsid w:val="3095397B"/>
    <w:rsid w:val="309B96A8"/>
    <w:rsid w:val="30A2801F"/>
    <w:rsid w:val="30A6AB5C"/>
    <w:rsid w:val="30AA4844"/>
    <w:rsid w:val="30ACFCDA"/>
    <w:rsid w:val="30ADA594"/>
    <w:rsid w:val="30BD6A25"/>
    <w:rsid w:val="30C352C1"/>
    <w:rsid w:val="30C42B20"/>
    <w:rsid w:val="30C8AA54"/>
    <w:rsid w:val="30D364FA"/>
    <w:rsid w:val="30D62BF0"/>
    <w:rsid w:val="30D86E52"/>
    <w:rsid w:val="30E2EAAB"/>
    <w:rsid w:val="30EB8AE6"/>
    <w:rsid w:val="30ED73BB"/>
    <w:rsid w:val="30F70B8B"/>
    <w:rsid w:val="30FBCA33"/>
    <w:rsid w:val="31055D09"/>
    <w:rsid w:val="3105CEE5"/>
    <w:rsid w:val="310AB9C1"/>
    <w:rsid w:val="310BF6B4"/>
    <w:rsid w:val="31158754"/>
    <w:rsid w:val="3118F910"/>
    <w:rsid w:val="311CB022"/>
    <w:rsid w:val="31245596"/>
    <w:rsid w:val="313DD49B"/>
    <w:rsid w:val="313FFAC6"/>
    <w:rsid w:val="314939B1"/>
    <w:rsid w:val="314AC333"/>
    <w:rsid w:val="314C7611"/>
    <w:rsid w:val="3154BD8F"/>
    <w:rsid w:val="315F0DAD"/>
    <w:rsid w:val="316757DC"/>
    <w:rsid w:val="318202CD"/>
    <w:rsid w:val="3184384D"/>
    <w:rsid w:val="318AEFB0"/>
    <w:rsid w:val="31974433"/>
    <w:rsid w:val="31994297"/>
    <w:rsid w:val="31AC7CFF"/>
    <w:rsid w:val="31AD05CF"/>
    <w:rsid w:val="31ADE84C"/>
    <w:rsid w:val="31ADFF90"/>
    <w:rsid w:val="31B5C738"/>
    <w:rsid w:val="31BC2084"/>
    <w:rsid w:val="31D64F86"/>
    <w:rsid w:val="31D964C5"/>
    <w:rsid w:val="31DE50D6"/>
    <w:rsid w:val="31E349AC"/>
    <w:rsid w:val="31F361A1"/>
    <w:rsid w:val="31F64F83"/>
    <w:rsid w:val="31FBB8CA"/>
    <w:rsid w:val="31FDCE4E"/>
    <w:rsid w:val="31FF7ADA"/>
    <w:rsid w:val="320494EE"/>
    <w:rsid w:val="320BD3EF"/>
    <w:rsid w:val="32103E51"/>
    <w:rsid w:val="32123F1E"/>
    <w:rsid w:val="321EBA0A"/>
    <w:rsid w:val="321FD9EA"/>
    <w:rsid w:val="322A0A17"/>
    <w:rsid w:val="322AB009"/>
    <w:rsid w:val="3236AA84"/>
    <w:rsid w:val="3239D7C7"/>
    <w:rsid w:val="323E8E7D"/>
    <w:rsid w:val="3241FDEE"/>
    <w:rsid w:val="3245146E"/>
    <w:rsid w:val="3246548F"/>
    <w:rsid w:val="32478C8E"/>
    <w:rsid w:val="3254CD93"/>
    <w:rsid w:val="3254E543"/>
    <w:rsid w:val="325836E4"/>
    <w:rsid w:val="3258C7D9"/>
    <w:rsid w:val="325B6DED"/>
    <w:rsid w:val="32738244"/>
    <w:rsid w:val="3273B536"/>
    <w:rsid w:val="327B7AF5"/>
    <w:rsid w:val="327CBDE6"/>
    <w:rsid w:val="3299CEDE"/>
    <w:rsid w:val="329F9811"/>
    <w:rsid w:val="32A4E01C"/>
    <w:rsid w:val="32AADD83"/>
    <w:rsid w:val="32ACC973"/>
    <w:rsid w:val="32B180E7"/>
    <w:rsid w:val="32B50511"/>
    <w:rsid w:val="32B7DF43"/>
    <w:rsid w:val="32B983F0"/>
    <w:rsid w:val="32BA2460"/>
    <w:rsid w:val="32CC7D79"/>
    <w:rsid w:val="32CF95F6"/>
    <w:rsid w:val="32DC0E61"/>
    <w:rsid w:val="32DC262B"/>
    <w:rsid w:val="32E9DA09"/>
    <w:rsid w:val="32F9ED0A"/>
    <w:rsid w:val="3307D7E3"/>
    <w:rsid w:val="330A198D"/>
    <w:rsid w:val="330E0411"/>
    <w:rsid w:val="330E3027"/>
    <w:rsid w:val="330EA6E0"/>
    <w:rsid w:val="331082E2"/>
    <w:rsid w:val="3311DC78"/>
    <w:rsid w:val="3317C0D0"/>
    <w:rsid w:val="333823CF"/>
    <w:rsid w:val="333CE203"/>
    <w:rsid w:val="33440C6D"/>
    <w:rsid w:val="334673B8"/>
    <w:rsid w:val="33511EE8"/>
    <w:rsid w:val="3357AF86"/>
    <w:rsid w:val="3358FC63"/>
    <w:rsid w:val="335C06E7"/>
    <w:rsid w:val="335EEC8F"/>
    <w:rsid w:val="336290ED"/>
    <w:rsid w:val="3365F0C8"/>
    <w:rsid w:val="3369E600"/>
    <w:rsid w:val="336BE013"/>
    <w:rsid w:val="336F9735"/>
    <w:rsid w:val="3372A68C"/>
    <w:rsid w:val="33738165"/>
    <w:rsid w:val="337A0502"/>
    <w:rsid w:val="337F9464"/>
    <w:rsid w:val="33879433"/>
    <w:rsid w:val="33882F33"/>
    <w:rsid w:val="33921FE4"/>
    <w:rsid w:val="339B30C7"/>
    <w:rsid w:val="339E2107"/>
    <w:rsid w:val="33A4BB16"/>
    <w:rsid w:val="33AACCD3"/>
    <w:rsid w:val="33AB4841"/>
    <w:rsid w:val="33B1123C"/>
    <w:rsid w:val="33CCCC05"/>
    <w:rsid w:val="33CD3D81"/>
    <w:rsid w:val="33CDA53F"/>
    <w:rsid w:val="33D33979"/>
    <w:rsid w:val="33D98AC5"/>
    <w:rsid w:val="33E1639C"/>
    <w:rsid w:val="33F3F283"/>
    <w:rsid w:val="33FC109F"/>
    <w:rsid w:val="33FE283B"/>
    <w:rsid w:val="33FF6E90"/>
    <w:rsid w:val="34038B9E"/>
    <w:rsid w:val="34062CF4"/>
    <w:rsid w:val="340BE000"/>
    <w:rsid w:val="340CB828"/>
    <w:rsid w:val="34165B57"/>
    <w:rsid w:val="3419B0D6"/>
    <w:rsid w:val="341FD5F1"/>
    <w:rsid w:val="342370C6"/>
    <w:rsid w:val="3425ACE8"/>
    <w:rsid w:val="342679CF"/>
    <w:rsid w:val="3429EC98"/>
    <w:rsid w:val="34317E55"/>
    <w:rsid w:val="3435A55E"/>
    <w:rsid w:val="3437551E"/>
    <w:rsid w:val="34396E84"/>
    <w:rsid w:val="34406CE0"/>
    <w:rsid w:val="34417F4F"/>
    <w:rsid w:val="34425A83"/>
    <w:rsid w:val="3442A53E"/>
    <w:rsid w:val="34454D21"/>
    <w:rsid w:val="34465811"/>
    <w:rsid w:val="345CF03A"/>
    <w:rsid w:val="345DD071"/>
    <w:rsid w:val="34652AD5"/>
    <w:rsid w:val="346C2CD6"/>
    <w:rsid w:val="34703829"/>
    <w:rsid w:val="3478BB9D"/>
    <w:rsid w:val="3487A2A8"/>
    <w:rsid w:val="3491BBF9"/>
    <w:rsid w:val="3493992C"/>
    <w:rsid w:val="3499808A"/>
    <w:rsid w:val="34A3DE93"/>
    <w:rsid w:val="34A68E00"/>
    <w:rsid w:val="34AE6AD5"/>
    <w:rsid w:val="34B62F35"/>
    <w:rsid w:val="34B7EC91"/>
    <w:rsid w:val="34BAC6C5"/>
    <w:rsid w:val="34BCE0D5"/>
    <w:rsid w:val="34CE434F"/>
    <w:rsid w:val="34D85053"/>
    <w:rsid w:val="34D86C22"/>
    <w:rsid w:val="34E818A7"/>
    <w:rsid w:val="34F99898"/>
    <w:rsid w:val="34FAD90B"/>
    <w:rsid w:val="34FF6EC0"/>
    <w:rsid w:val="35083BEA"/>
    <w:rsid w:val="350ACCDF"/>
    <w:rsid w:val="350EC8DA"/>
    <w:rsid w:val="3510B745"/>
    <w:rsid w:val="351D4585"/>
    <w:rsid w:val="35208C9D"/>
    <w:rsid w:val="35278287"/>
    <w:rsid w:val="352F92ED"/>
    <w:rsid w:val="3534B7D4"/>
    <w:rsid w:val="3534F0BD"/>
    <w:rsid w:val="353880D7"/>
    <w:rsid w:val="353C0090"/>
    <w:rsid w:val="354B2C3F"/>
    <w:rsid w:val="3556A8C1"/>
    <w:rsid w:val="355D452C"/>
    <w:rsid w:val="35638259"/>
    <w:rsid w:val="356967DC"/>
    <w:rsid w:val="356AF5CF"/>
    <w:rsid w:val="356F07CB"/>
    <w:rsid w:val="357CDD3F"/>
    <w:rsid w:val="3581E4EE"/>
    <w:rsid w:val="3584D871"/>
    <w:rsid w:val="35883028"/>
    <w:rsid w:val="358839F4"/>
    <w:rsid w:val="358BA9F2"/>
    <w:rsid w:val="359D5BFE"/>
    <w:rsid w:val="35A2DE1A"/>
    <w:rsid w:val="35A6D0C9"/>
    <w:rsid w:val="35ABB219"/>
    <w:rsid w:val="35B78352"/>
    <w:rsid w:val="35B85DF1"/>
    <w:rsid w:val="35BA32AE"/>
    <w:rsid w:val="35BD8DC9"/>
    <w:rsid w:val="35C17D49"/>
    <w:rsid w:val="35C3DEC6"/>
    <w:rsid w:val="35C5852B"/>
    <w:rsid w:val="35C602CB"/>
    <w:rsid w:val="35CAA07A"/>
    <w:rsid w:val="35D4BE8F"/>
    <w:rsid w:val="35D91F45"/>
    <w:rsid w:val="35DEFADF"/>
    <w:rsid w:val="35EEC6B1"/>
    <w:rsid w:val="35F2519B"/>
    <w:rsid w:val="3601C705"/>
    <w:rsid w:val="360395BC"/>
    <w:rsid w:val="36090190"/>
    <w:rsid w:val="360D2F33"/>
    <w:rsid w:val="36191488"/>
    <w:rsid w:val="362088C1"/>
    <w:rsid w:val="3621EEDF"/>
    <w:rsid w:val="362B2D0D"/>
    <w:rsid w:val="362B6C39"/>
    <w:rsid w:val="362FF236"/>
    <w:rsid w:val="36301113"/>
    <w:rsid w:val="363620E7"/>
    <w:rsid w:val="363E4009"/>
    <w:rsid w:val="3640B7B9"/>
    <w:rsid w:val="364557D6"/>
    <w:rsid w:val="364F6AC3"/>
    <w:rsid w:val="3650DEFE"/>
    <w:rsid w:val="3659AD52"/>
    <w:rsid w:val="3666A3EC"/>
    <w:rsid w:val="36684856"/>
    <w:rsid w:val="3669CC9C"/>
    <w:rsid w:val="366A3BAB"/>
    <w:rsid w:val="367855BB"/>
    <w:rsid w:val="3680C432"/>
    <w:rsid w:val="3682ECA9"/>
    <w:rsid w:val="368F098A"/>
    <w:rsid w:val="3692DFBE"/>
    <w:rsid w:val="369312EE"/>
    <w:rsid w:val="3693185C"/>
    <w:rsid w:val="3694C06E"/>
    <w:rsid w:val="3698323B"/>
    <w:rsid w:val="36998D41"/>
    <w:rsid w:val="369A0F05"/>
    <w:rsid w:val="369CE4C6"/>
    <w:rsid w:val="36A10520"/>
    <w:rsid w:val="36ADE8CB"/>
    <w:rsid w:val="36BE9C71"/>
    <w:rsid w:val="36BECFDF"/>
    <w:rsid w:val="36C4EA76"/>
    <w:rsid w:val="36C4F4B2"/>
    <w:rsid w:val="36C969D4"/>
    <w:rsid w:val="36C9C665"/>
    <w:rsid w:val="36D1B220"/>
    <w:rsid w:val="36D83895"/>
    <w:rsid w:val="36D89E80"/>
    <w:rsid w:val="36DA1A85"/>
    <w:rsid w:val="36E2E903"/>
    <w:rsid w:val="36E60C54"/>
    <w:rsid w:val="36EC2FB5"/>
    <w:rsid w:val="36F0BDC4"/>
    <w:rsid w:val="36F59CD0"/>
    <w:rsid w:val="36F5AF90"/>
    <w:rsid w:val="3705F843"/>
    <w:rsid w:val="37065967"/>
    <w:rsid w:val="370679D4"/>
    <w:rsid w:val="370ABCF1"/>
    <w:rsid w:val="370F4872"/>
    <w:rsid w:val="371F451C"/>
    <w:rsid w:val="3724A1E0"/>
    <w:rsid w:val="372916C0"/>
    <w:rsid w:val="372AC082"/>
    <w:rsid w:val="372F7E0A"/>
    <w:rsid w:val="37315F9C"/>
    <w:rsid w:val="37322043"/>
    <w:rsid w:val="3732705C"/>
    <w:rsid w:val="373282E0"/>
    <w:rsid w:val="37451EFE"/>
    <w:rsid w:val="374783D3"/>
    <w:rsid w:val="374B0D28"/>
    <w:rsid w:val="3750EC7C"/>
    <w:rsid w:val="37592A33"/>
    <w:rsid w:val="375C15DD"/>
    <w:rsid w:val="376670DB"/>
    <w:rsid w:val="37678A53"/>
    <w:rsid w:val="376AE46B"/>
    <w:rsid w:val="376BE614"/>
    <w:rsid w:val="37759A8F"/>
    <w:rsid w:val="377847D3"/>
    <w:rsid w:val="377D8736"/>
    <w:rsid w:val="377FB6B4"/>
    <w:rsid w:val="3786CD23"/>
    <w:rsid w:val="3793D26C"/>
    <w:rsid w:val="37945AE9"/>
    <w:rsid w:val="37957133"/>
    <w:rsid w:val="37A310A1"/>
    <w:rsid w:val="37A8CBFE"/>
    <w:rsid w:val="37AAD215"/>
    <w:rsid w:val="37BADEFB"/>
    <w:rsid w:val="37CCF9BD"/>
    <w:rsid w:val="37CEBE70"/>
    <w:rsid w:val="37CF82AF"/>
    <w:rsid w:val="37D89827"/>
    <w:rsid w:val="37D8FCB7"/>
    <w:rsid w:val="37DA0880"/>
    <w:rsid w:val="37DBBFA1"/>
    <w:rsid w:val="37E1DC9F"/>
    <w:rsid w:val="37EA372C"/>
    <w:rsid w:val="37FAD38D"/>
    <w:rsid w:val="380A1BE7"/>
    <w:rsid w:val="380E09F2"/>
    <w:rsid w:val="380F5041"/>
    <w:rsid w:val="3811106C"/>
    <w:rsid w:val="38135C2F"/>
    <w:rsid w:val="381A5495"/>
    <w:rsid w:val="38218DFD"/>
    <w:rsid w:val="38236F30"/>
    <w:rsid w:val="382C7B43"/>
    <w:rsid w:val="382F0C7A"/>
    <w:rsid w:val="38398905"/>
    <w:rsid w:val="38474E51"/>
    <w:rsid w:val="38490313"/>
    <w:rsid w:val="384B7484"/>
    <w:rsid w:val="384D0EFC"/>
    <w:rsid w:val="384F5E25"/>
    <w:rsid w:val="38522062"/>
    <w:rsid w:val="385EEF46"/>
    <w:rsid w:val="3861051C"/>
    <w:rsid w:val="386A3996"/>
    <w:rsid w:val="386D90E0"/>
    <w:rsid w:val="38714A29"/>
    <w:rsid w:val="38744124"/>
    <w:rsid w:val="38773D20"/>
    <w:rsid w:val="3878AC24"/>
    <w:rsid w:val="387B3330"/>
    <w:rsid w:val="387EB096"/>
    <w:rsid w:val="387FC8F4"/>
    <w:rsid w:val="3881B7E6"/>
    <w:rsid w:val="388542AA"/>
    <w:rsid w:val="389997CE"/>
    <w:rsid w:val="389E7D1A"/>
    <w:rsid w:val="38A3AEE0"/>
    <w:rsid w:val="38A4B1E4"/>
    <w:rsid w:val="38B349F8"/>
    <w:rsid w:val="38B3AC79"/>
    <w:rsid w:val="38B73EF6"/>
    <w:rsid w:val="38BD47AF"/>
    <w:rsid w:val="38C96B94"/>
    <w:rsid w:val="38CA5983"/>
    <w:rsid w:val="38CB65F1"/>
    <w:rsid w:val="38D01AAA"/>
    <w:rsid w:val="38D817C9"/>
    <w:rsid w:val="38DADCCB"/>
    <w:rsid w:val="38E019D8"/>
    <w:rsid w:val="38E77F59"/>
    <w:rsid w:val="38E83AE5"/>
    <w:rsid w:val="38F58BFB"/>
    <w:rsid w:val="38F9ABFA"/>
    <w:rsid w:val="38FDA38D"/>
    <w:rsid w:val="390BCC3F"/>
    <w:rsid w:val="392D39DB"/>
    <w:rsid w:val="39314194"/>
    <w:rsid w:val="39358E99"/>
    <w:rsid w:val="393B1E18"/>
    <w:rsid w:val="39433CCF"/>
    <w:rsid w:val="3948F947"/>
    <w:rsid w:val="3949AE2D"/>
    <w:rsid w:val="3950518B"/>
    <w:rsid w:val="39586F3C"/>
    <w:rsid w:val="395ED61F"/>
    <w:rsid w:val="3967D146"/>
    <w:rsid w:val="396B2AAC"/>
    <w:rsid w:val="396CA610"/>
    <w:rsid w:val="396F621F"/>
    <w:rsid w:val="3976646A"/>
    <w:rsid w:val="397C5B01"/>
    <w:rsid w:val="39847D1F"/>
    <w:rsid w:val="39861CEC"/>
    <w:rsid w:val="398A1D94"/>
    <w:rsid w:val="399D90EC"/>
    <w:rsid w:val="399ECE79"/>
    <w:rsid w:val="399F4549"/>
    <w:rsid w:val="39A7562E"/>
    <w:rsid w:val="39C5521C"/>
    <w:rsid w:val="39CE1A8A"/>
    <w:rsid w:val="39D26A95"/>
    <w:rsid w:val="39D7FA3F"/>
    <w:rsid w:val="39E2B756"/>
    <w:rsid w:val="39E749F9"/>
    <w:rsid w:val="39ECBA3B"/>
    <w:rsid w:val="39EF8056"/>
    <w:rsid w:val="39F34327"/>
    <w:rsid w:val="39FCC935"/>
    <w:rsid w:val="3A016137"/>
    <w:rsid w:val="3A023649"/>
    <w:rsid w:val="3A07A949"/>
    <w:rsid w:val="3A0CDFBF"/>
    <w:rsid w:val="3A0DFDD9"/>
    <w:rsid w:val="3A1A36F5"/>
    <w:rsid w:val="3A1FC5D7"/>
    <w:rsid w:val="3A232A6E"/>
    <w:rsid w:val="3A2D4F68"/>
    <w:rsid w:val="3A3100AE"/>
    <w:rsid w:val="3A3F5475"/>
    <w:rsid w:val="3A4649A2"/>
    <w:rsid w:val="3A4D3E9B"/>
    <w:rsid w:val="3A52BD10"/>
    <w:rsid w:val="3A69B707"/>
    <w:rsid w:val="3A6A4944"/>
    <w:rsid w:val="3A6A8ED1"/>
    <w:rsid w:val="3A6DC216"/>
    <w:rsid w:val="3A7AE885"/>
    <w:rsid w:val="3A892DC1"/>
    <w:rsid w:val="3A8BCF14"/>
    <w:rsid w:val="3A8C0F10"/>
    <w:rsid w:val="3A8C2B25"/>
    <w:rsid w:val="3A93620B"/>
    <w:rsid w:val="3A994F86"/>
    <w:rsid w:val="3A9ECFB4"/>
    <w:rsid w:val="3AA2ECE5"/>
    <w:rsid w:val="3AA406FF"/>
    <w:rsid w:val="3AA47716"/>
    <w:rsid w:val="3AA4A004"/>
    <w:rsid w:val="3AA4B224"/>
    <w:rsid w:val="3AA619EF"/>
    <w:rsid w:val="3AA6796A"/>
    <w:rsid w:val="3AA82EE9"/>
    <w:rsid w:val="3AB00837"/>
    <w:rsid w:val="3AB3F10E"/>
    <w:rsid w:val="3AB5F4E8"/>
    <w:rsid w:val="3ABC0FCB"/>
    <w:rsid w:val="3AC64AD3"/>
    <w:rsid w:val="3AC66E62"/>
    <w:rsid w:val="3ACD11F5"/>
    <w:rsid w:val="3AD583AA"/>
    <w:rsid w:val="3ADAB0D4"/>
    <w:rsid w:val="3ADE0EE0"/>
    <w:rsid w:val="3AE06F45"/>
    <w:rsid w:val="3AE6B294"/>
    <w:rsid w:val="3AE912D3"/>
    <w:rsid w:val="3AF70C68"/>
    <w:rsid w:val="3AFDE523"/>
    <w:rsid w:val="3AFEC91C"/>
    <w:rsid w:val="3B00C4E9"/>
    <w:rsid w:val="3B0304CF"/>
    <w:rsid w:val="3B05B7E1"/>
    <w:rsid w:val="3B06E292"/>
    <w:rsid w:val="3B07C21D"/>
    <w:rsid w:val="3B0B5141"/>
    <w:rsid w:val="3B1DB8BE"/>
    <w:rsid w:val="3B23DB11"/>
    <w:rsid w:val="3B2D9FB3"/>
    <w:rsid w:val="3B3BCA08"/>
    <w:rsid w:val="3B4C7E14"/>
    <w:rsid w:val="3B4D12D3"/>
    <w:rsid w:val="3B4D747E"/>
    <w:rsid w:val="3B564798"/>
    <w:rsid w:val="3B564A7F"/>
    <w:rsid w:val="3B6715DC"/>
    <w:rsid w:val="3B6BED3D"/>
    <w:rsid w:val="3B6D3EDB"/>
    <w:rsid w:val="3B755837"/>
    <w:rsid w:val="3B7CDBFB"/>
    <w:rsid w:val="3B7E4F07"/>
    <w:rsid w:val="3B7F9207"/>
    <w:rsid w:val="3BA4E444"/>
    <w:rsid w:val="3BAB270D"/>
    <w:rsid w:val="3BAB2AB3"/>
    <w:rsid w:val="3BAC1677"/>
    <w:rsid w:val="3BAC27CA"/>
    <w:rsid w:val="3BB0F5F1"/>
    <w:rsid w:val="3BB2139C"/>
    <w:rsid w:val="3BB3E756"/>
    <w:rsid w:val="3BB4B481"/>
    <w:rsid w:val="3BB7BF56"/>
    <w:rsid w:val="3BC27C62"/>
    <w:rsid w:val="3BC35DCF"/>
    <w:rsid w:val="3BDA89B3"/>
    <w:rsid w:val="3BDCA64C"/>
    <w:rsid w:val="3BDD1969"/>
    <w:rsid w:val="3BE379BA"/>
    <w:rsid w:val="3BE636D5"/>
    <w:rsid w:val="3BE96F16"/>
    <w:rsid w:val="3BF7D82D"/>
    <w:rsid w:val="3BF88413"/>
    <w:rsid w:val="3BFD55BA"/>
    <w:rsid w:val="3C02702E"/>
    <w:rsid w:val="3C046E10"/>
    <w:rsid w:val="3C0D5A10"/>
    <w:rsid w:val="3C103EFF"/>
    <w:rsid w:val="3C10990E"/>
    <w:rsid w:val="3C17FADA"/>
    <w:rsid w:val="3C2189B9"/>
    <w:rsid w:val="3C2F2C37"/>
    <w:rsid w:val="3C339591"/>
    <w:rsid w:val="3C369E13"/>
    <w:rsid w:val="3C39CE0D"/>
    <w:rsid w:val="3C3AF5C7"/>
    <w:rsid w:val="3C42CB79"/>
    <w:rsid w:val="3C45B84A"/>
    <w:rsid w:val="3C46FF24"/>
    <w:rsid w:val="3C4D8BA0"/>
    <w:rsid w:val="3C529F54"/>
    <w:rsid w:val="3C55B814"/>
    <w:rsid w:val="3C589AEF"/>
    <w:rsid w:val="3C60A8CE"/>
    <w:rsid w:val="3C7168D3"/>
    <w:rsid w:val="3C74DE7D"/>
    <w:rsid w:val="3C752E77"/>
    <w:rsid w:val="3C7BA38E"/>
    <w:rsid w:val="3C80309A"/>
    <w:rsid w:val="3C87AA8C"/>
    <w:rsid w:val="3C87BDC4"/>
    <w:rsid w:val="3C89A624"/>
    <w:rsid w:val="3C8A3CB8"/>
    <w:rsid w:val="3C8A9CED"/>
    <w:rsid w:val="3C8E330B"/>
    <w:rsid w:val="3C90B602"/>
    <w:rsid w:val="3C916232"/>
    <w:rsid w:val="3C917F22"/>
    <w:rsid w:val="3C98139E"/>
    <w:rsid w:val="3C9D2B7C"/>
    <w:rsid w:val="3C9D31C9"/>
    <w:rsid w:val="3CBECD85"/>
    <w:rsid w:val="3CCA4C2F"/>
    <w:rsid w:val="3CD91214"/>
    <w:rsid w:val="3CD9B75C"/>
    <w:rsid w:val="3CEE4DF4"/>
    <w:rsid w:val="3CEEF5A6"/>
    <w:rsid w:val="3CF35834"/>
    <w:rsid w:val="3CFDC8B5"/>
    <w:rsid w:val="3D042C13"/>
    <w:rsid w:val="3D04EACE"/>
    <w:rsid w:val="3D06F4D0"/>
    <w:rsid w:val="3D20579F"/>
    <w:rsid w:val="3D26DA45"/>
    <w:rsid w:val="3D276EBB"/>
    <w:rsid w:val="3D2B5169"/>
    <w:rsid w:val="3D2F280E"/>
    <w:rsid w:val="3D322D18"/>
    <w:rsid w:val="3D358C64"/>
    <w:rsid w:val="3D37CA99"/>
    <w:rsid w:val="3D39196A"/>
    <w:rsid w:val="3D394DEA"/>
    <w:rsid w:val="3D3A8ABD"/>
    <w:rsid w:val="3D4C8BAA"/>
    <w:rsid w:val="3D4D32C9"/>
    <w:rsid w:val="3D5E1E9B"/>
    <w:rsid w:val="3D621AF6"/>
    <w:rsid w:val="3D65C0C4"/>
    <w:rsid w:val="3D6D5818"/>
    <w:rsid w:val="3D913AA7"/>
    <w:rsid w:val="3D9A420D"/>
    <w:rsid w:val="3DA045CA"/>
    <w:rsid w:val="3DA39E8B"/>
    <w:rsid w:val="3DA99658"/>
    <w:rsid w:val="3DAD8884"/>
    <w:rsid w:val="3DB68950"/>
    <w:rsid w:val="3DB87616"/>
    <w:rsid w:val="3DBC3A51"/>
    <w:rsid w:val="3DBD81DF"/>
    <w:rsid w:val="3DBE23E3"/>
    <w:rsid w:val="3DBFE603"/>
    <w:rsid w:val="3DC4C99E"/>
    <w:rsid w:val="3DC90960"/>
    <w:rsid w:val="3DCA530C"/>
    <w:rsid w:val="3DCB0E9E"/>
    <w:rsid w:val="3DCE703A"/>
    <w:rsid w:val="3DD16F02"/>
    <w:rsid w:val="3DD69357"/>
    <w:rsid w:val="3DD6DB58"/>
    <w:rsid w:val="3DDBEF1D"/>
    <w:rsid w:val="3DDD88BF"/>
    <w:rsid w:val="3DE4E571"/>
    <w:rsid w:val="3DE5DBC7"/>
    <w:rsid w:val="3DE5F712"/>
    <w:rsid w:val="3DF3B08D"/>
    <w:rsid w:val="3DFFB5EE"/>
    <w:rsid w:val="3E013436"/>
    <w:rsid w:val="3E02685B"/>
    <w:rsid w:val="3E0E1B0B"/>
    <w:rsid w:val="3E12EE73"/>
    <w:rsid w:val="3E27065F"/>
    <w:rsid w:val="3E2AAA2B"/>
    <w:rsid w:val="3E314D5C"/>
    <w:rsid w:val="3E37DD4F"/>
    <w:rsid w:val="3E387DBA"/>
    <w:rsid w:val="3E3B5159"/>
    <w:rsid w:val="3E451F14"/>
    <w:rsid w:val="3E463D17"/>
    <w:rsid w:val="3E4A3D01"/>
    <w:rsid w:val="3E51EF50"/>
    <w:rsid w:val="3E59E444"/>
    <w:rsid w:val="3E5A03A0"/>
    <w:rsid w:val="3E5D64AA"/>
    <w:rsid w:val="3E63A1CC"/>
    <w:rsid w:val="3E672606"/>
    <w:rsid w:val="3E6972B8"/>
    <w:rsid w:val="3E6AAF90"/>
    <w:rsid w:val="3E6DC707"/>
    <w:rsid w:val="3E6F6169"/>
    <w:rsid w:val="3E70B24B"/>
    <w:rsid w:val="3E724FAE"/>
    <w:rsid w:val="3E7676D2"/>
    <w:rsid w:val="3E777837"/>
    <w:rsid w:val="3E781EB9"/>
    <w:rsid w:val="3E946E1F"/>
    <w:rsid w:val="3E946FE2"/>
    <w:rsid w:val="3E9A0C47"/>
    <w:rsid w:val="3E9ECC1F"/>
    <w:rsid w:val="3EAAF937"/>
    <w:rsid w:val="3EAB70F0"/>
    <w:rsid w:val="3EAE65CA"/>
    <w:rsid w:val="3EB829D3"/>
    <w:rsid w:val="3EBB535C"/>
    <w:rsid w:val="3EC1B588"/>
    <w:rsid w:val="3EC894DE"/>
    <w:rsid w:val="3EC8DCC7"/>
    <w:rsid w:val="3ED077C5"/>
    <w:rsid w:val="3ED66AAF"/>
    <w:rsid w:val="3EDD6B19"/>
    <w:rsid w:val="3EEF8C74"/>
    <w:rsid w:val="3EF060A6"/>
    <w:rsid w:val="3EF7EDD6"/>
    <w:rsid w:val="3F09DA43"/>
    <w:rsid w:val="3F0A78C8"/>
    <w:rsid w:val="3F0D4766"/>
    <w:rsid w:val="3F0FF4B5"/>
    <w:rsid w:val="3F11A3FF"/>
    <w:rsid w:val="3F13C141"/>
    <w:rsid w:val="3F1A02F8"/>
    <w:rsid w:val="3F2C4EF1"/>
    <w:rsid w:val="3F30EC87"/>
    <w:rsid w:val="3F3BA53C"/>
    <w:rsid w:val="3F3FDAD8"/>
    <w:rsid w:val="3F4D0230"/>
    <w:rsid w:val="3F558DF7"/>
    <w:rsid w:val="3F583CCD"/>
    <w:rsid w:val="3F5893AF"/>
    <w:rsid w:val="3F589E63"/>
    <w:rsid w:val="3F6AE74B"/>
    <w:rsid w:val="3F6D216B"/>
    <w:rsid w:val="3F7520EC"/>
    <w:rsid w:val="3F80B728"/>
    <w:rsid w:val="3F82EC29"/>
    <w:rsid w:val="3F833C6E"/>
    <w:rsid w:val="3F8CEB3E"/>
    <w:rsid w:val="3F922C1E"/>
    <w:rsid w:val="3F95EC37"/>
    <w:rsid w:val="3F976E74"/>
    <w:rsid w:val="3F9AB586"/>
    <w:rsid w:val="3FA63C76"/>
    <w:rsid w:val="3FA96047"/>
    <w:rsid w:val="3FA9EB6C"/>
    <w:rsid w:val="3FAE61F8"/>
    <w:rsid w:val="3FAF585C"/>
    <w:rsid w:val="3FB46CC5"/>
    <w:rsid w:val="3FB4A962"/>
    <w:rsid w:val="3FB980B8"/>
    <w:rsid w:val="3FBA61B0"/>
    <w:rsid w:val="3FBE09CD"/>
    <w:rsid w:val="3FC14309"/>
    <w:rsid w:val="3FC27EEF"/>
    <w:rsid w:val="3FC4E446"/>
    <w:rsid w:val="3FC5A551"/>
    <w:rsid w:val="3FC6084D"/>
    <w:rsid w:val="3FCCBB8E"/>
    <w:rsid w:val="3FCE423A"/>
    <w:rsid w:val="3FCEDD5F"/>
    <w:rsid w:val="3FD4A34A"/>
    <w:rsid w:val="3FD6F359"/>
    <w:rsid w:val="3FDBB20E"/>
    <w:rsid w:val="3FEC3DF2"/>
    <w:rsid w:val="3FF0FD0C"/>
    <w:rsid w:val="3FF46B2C"/>
    <w:rsid w:val="3FFB0147"/>
    <w:rsid w:val="3FFBEDD3"/>
    <w:rsid w:val="3FFC8868"/>
    <w:rsid w:val="3FFEFA57"/>
    <w:rsid w:val="4004A795"/>
    <w:rsid w:val="4011D9EA"/>
    <w:rsid w:val="4022E6CC"/>
    <w:rsid w:val="402A8791"/>
    <w:rsid w:val="40304121"/>
    <w:rsid w:val="4032CC05"/>
    <w:rsid w:val="4053032A"/>
    <w:rsid w:val="4058310B"/>
    <w:rsid w:val="405D578E"/>
    <w:rsid w:val="405F4F49"/>
    <w:rsid w:val="406C070A"/>
    <w:rsid w:val="40770EA6"/>
    <w:rsid w:val="407D73D0"/>
    <w:rsid w:val="40887499"/>
    <w:rsid w:val="408B3167"/>
    <w:rsid w:val="408D9B9F"/>
    <w:rsid w:val="40998490"/>
    <w:rsid w:val="40999D2E"/>
    <w:rsid w:val="40A14E36"/>
    <w:rsid w:val="40A20620"/>
    <w:rsid w:val="40A859B6"/>
    <w:rsid w:val="40B96A8F"/>
    <w:rsid w:val="40BD66F5"/>
    <w:rsid w:val="40C2451D"/>
    <w:rsid w:val="40C81F52"/>
    <w:rsid w:val="40C9E089"/>
    <w:rsid w:val="40D5616E"/>
    <w:rsid w:val="40DBB602"/>
    <w:rsid w:val="40F31B5A"/>
    <w:rsid w:val="40F45907"/>
    <w:rsid w:val="40F9060C"/>
    <w:rsid w:val="410CDECA"/>
    <w:rsid w:val="410FDF2A"/>
    <w:rsid w:val="41128846"/>
    <w:rsid w:val="4116B2A7"/>
    <w:rsid w:val="411C33C6"/>
    <w:rsid w:val="411EB061"/>
    <w:rsid w:val="411F7022"/>
    <w:rsid w:val="41209DE0"/>
    <w:rsid w:val="4126AB39"/>
    <w:rsid w:val="412B8BFA"/>
    <w:rsid w:val="412BEFD5"/>
    <w:rsid w:val="412C9370"/>
    <w:rsid w:val="412F0960"/>
    <w:rsid w:val="4137F2C3"/>
    <w:rsid w:val="413EC1E9"/>
    <w:rsid w:val="4152E43D"/>
    <w:rsid w:val="41573EA5"/>
    <w:rsid w:val="41656ABA"/>
    <w:rsid w:val="416D9B69"/>
    <w:rsid w:val="417BE897"/>
    <w:rsid w:val="417D027B"/>
    <w:rsid w:val="417F1264"/>
    <w:rsid w:val="4181AFC4"/>
    <w:rsid w:val="4181FE86"/>
    <w:rsid w:val="4188E022"/>
    <w:rsid w:val="418A9497"/>
    <w:rsid w:val="418CFA42"/>
    <w:rsid w:val="418DF4D5"/>
    <w:rsid w:val="419FD119"/>
    <w:rsid w:val="41A2D8DE"/>
    <w:rsid w:val="41ABBC51"/>
    <w:rsid w:val="41AF091F"/>
    <w:rsid w:val="41AF4CFE"/>
    <w:rsid w:val="41B01E02"/>
    <w:rsid w:val="41B321E1"/>
    <w:rsid w:val="41B46AEB"/>
    <w:rsid w:val="41B89BDD"/>
    <w:rsid w:val="41C6BA3E"/>
    <w:rsid w:val="41CA6087"/>
    <w:rsid w:val="41D22487"/>
    <w:rsid w:val="41D46470"/>
    <w:rsid w:val="41D4F5AD"/>
    <w:rsid w:val="41D558E0"/>
    <w:rsid w:val="41DFA1F4"/>
    <w:rsid w:val="41E26E67"/>
    <w:rsid w:val="41E4295C"/>
    <w:rsid w:val="41E980AF"/>
    <w:rsid w:val="41EFCA95"/>
    <w:rsid w:val="41F7221F"/>
    <w:rsid w:val="41FA0DFF"/>
    <w:rsid w:val="41FF0412"/>
    <w:rsid w:val="420035A0"/>
    <w:rsid w:val="420265DA"/>
    <w:rsid w:val="4204F35F"/>
    <w:rsid w:val="420999BE"/>
    <w:rsid w:val="420A1B64"/>
    <w:rsid w:val="420BB572"/>
    <w:rsid w:val="42104A7C"/>
    <w:rsid w:val="4212BB2E"/>
    <w:rsid w:val="42168D50"/>
    <w:rsid w:val="421C094A"/>
    <w:rsid w:val="422318BD"/>
    <w:rsid w:val="422C8E8E"/>
    <w:rsid w:val="4237638C"/>
    <w:rsid w:val="42376590"/>
    <w:rsid w:val="4242D7A4"/>
    <w:rsid w:val="4248836A"/>
    <w:rsid w:val="4248C5A7"/>
    <w:rsid w:val="424D9DC0"/>
    <w:rsid w:val="4255D517"/>
    <w:rsid w:val="42561D93"/>
    <w:rsid w:val="425828D2"/>
    <w:rsid w:val="425A9BE2"/>
    <w:rsid w:val="42600F22"/>
    <w:rsid w:val="42609635"/>
    <w:rsid w:val="42628006"/>
    <w:rsid w:val="4267AB16"/>
    <w:rsid w:val="426D44EA"/>
    <w:rsid w:val="42721EDA"/>
    <w:rsid w:val="427690FC"/>
    <w:rsid w:val="4277814A"/>
    <w:rsid w:val="427B7789"/>
    <w:rsid w:val="4283BC0A"/>
    <w:rsid w:val="4284F1C4"/>
    <w:rsid w:val="4287C818"/>
    <w:rsid w:val="42896F60"/>
    <w:rsid w:val="4296D3EB"/>
    <w:rsid w:val="429E7BE8"/>
    <w:rsid w:val="429F1F04"/>
    <w:rsid w:val="42A876A8"/>
    <w:rsid w:val="42AAFC9E"/>
    <w:rsid w:val="42ADFECA"/>
    <w:rsid w:val="42B2AC83"/>
    <w:rsid w:val="42BF30FD"/>
    <w:rsid w:val="42C74D25"/>
    <w:rsid w:val="42C78E10"/>
    <w:rsid w:val="42CDDF07"/>
    <w:rsid w:val="42DA1629"/>
    <w:rsid w:val="42DBCDD5"/>
    <w:rsid w:val="42DE3747"/>
    <w:rsid w:val="42E3024D"/>
    <w:rsid w:val="42E5788D"/>
    <w:rsid w:val="42F217FF"/>
    <w:rsid w:val="42F6182B"/>
    <w:rsid w:val="42FDF3B1"/>
    <w:rsid w:val="43064BDB"/>
    <w:rsid w:val="430E0016"/>
    <w:rsid w:val="43100849"/>
    <w:rsid w:val="43114BA6"/>
    <w:rsid w:val="431AE363"/>
    <w:rsid w:val="431C9063"/>
    <w:rsid w:val="43203919"/>
    <w:rsid w:val="4328547A"/>
    <w:rsid w:val="4329AA2F"/>
    <w:rsid w:val="432D6B14"/>
    <w:rsid w:val="4330711C"/>
    <w:rsid w:val="433DE711"/>
    <w:rsid w:val="4348CD2D"/>
    <w:rsid w:val="434A7D3B"/>
    <w:rsid w:val="434B87F4"/>
    <w:rsid w:val="43521C9E"/>
    <w:rsid w:val="4359D93D"/>
    <w:rsid w:val="435C1357"/>
    <w:rsid w:val="435C895D"/>
    <w:rsid w:val="435F8C5A"/>
    <w:rsid w:val="4360D8D5"/>
    <w:rsid w:val="4363B9BB"/>
    <w:rsid w:val="436B59AE"/>
    <w:rsid w:val="436BFCB4"/>
    <w:rsid w:val="4373D6AE"/>
    <w:rsid w:val="4378A5F8"/>
    <w:rsid w:val="4378FC05"/>
    <w:rsid w:val="43799880"/>
    <w:rsid w:val="43847613"/>
    <w:rsid w:val="4391F8FF"/>
    <w:rsid w:val="4396A48B"/>
    <w:rsid w:val="439CA869"/>
    <w:rsid w:val="43A1C00D"/>
    <w:rsid w:val="43A329AE"/>
    <w:rsid w:val="43A35416"/>
    <w:rsid w:val="43A986F7"/>
    <w:rsid w:val="43B296F2"/>
    <w:rsid w:val="43B4A33E"/>
    <w:rsid w:val="43B9A17C"/>
    <w:rsid w:val="43B9DD90"/>
    <w:rsid w:val="43BFFA3F"/>
    <w:rsid w:val="43C76CA5"/>
    <w:rsid w:val="43CAB215"/>
    <w:rsid w:val="43CEE41F"/>
    <w:rsid w:val="43D52044"/>
    <w:rsid w:val="43D56C07"/>
    <w:rsid w:val="43D6BA7F"/>
    <w:rsid w:val="43D7C48F"/>
    <w:rsid w:val="43D87757"/>
    <w:rsid w:val="43D9863B"/>
    <w:rsid w:val="43DEA805"/>
    <w:rsid w:val="43DF8ADB"/>
    <w:rsid w:val="43EB888F"/>
    <w:rsid w:val="43EDA18D"/>
    <w:rsid w:val="43F1037E"/>
    <w:rsid w:val="4402BA63"/>
    <w:rsid w:val="4410C236"/>
    <w:rsid w:val="441F8A5C"/>
    <w:rsid w:val="442086FE"/>
    <w:rsid w:val="4422125A"/>
    <w:rsid w:val="4424875C"/>
    <w:rsid w:val="44259D8B"/>
    <w:rsid w:val="44296397"/>
    <w:rsid w:val="44299AB0"/>
    <w:rsid w:val="442FBDC0"/>
    <w:rsid w:val="4430DCA5"/>
    <w:rsid w:val="4432ED82"/>
    <w:rsid w:val="443D5F55"/>
    <w:rsid w:val="443EBA54"/>
    <w:rsid w:val="443FCCC1"/>
    <w:rsid w:val="4440A10E"/>
    <w:rsid w:val="44427EA0"/>
    <w:rsid w:val="444A07BC"/>
    <w:rsid w:val="444DDE25"/>
    <w:rsid w:val="44556628"/>
    <w:rsid w:val="44605AEA"/>
    <w:rsid w:val="4460B68E"/>
    <w:rsid w:val="4468D34C"/>
    <w:rsid w:val="446D133F"/>
    <w:rsid w:val="447034EF"/>
    <w:rsid w:val="4472EAE6"/>
    <w:rsid w:val="4476B09C"/>
    <w:rsid w:val="447AA27F"/>
    <w:rsid w:val="447CB18A"/>
    <w:rsid w:val="447CC7B5"/>
    <w:rsid w:val="447EB032"/>
    <w:rsid w:val="4484451B"/>
    <w:rsid w:val="4487DDE8"/>
    <w:rsid w:val="44907040"/>
    <w:rsid w:val="4495F50B"/>
    <w:rsid w:val="44984E50"/>
    <w:rsid w:val="449C06A1"/>
    <w:rsid w:val="44A24E82"/>
    <w:rsid w:val="44AB2877"/>
    <w:rsid w:val="44ABFDAA"/>
    <w:rsid w:val="44ACCF72"/>
    <w:rsid w:val="44B89B77"/>
    <w:rsid w:val="44B99F48"/>
    <w:rsid w:val="44BA4CEB"/>
    <w:rsid w:val="44C033CD"/>
    <w:rsid w:val="44C1A879"/>
    <w:rsid w:val="44C57A90"/>
    <w:rsid w:val="44CF66EB"/>
    <w:rsid w:val="44D1490D"/>
    <w:rsid w:val="44D7BA36"/>
    <w:rsid w:val="44DA7F01"/>
    <w:rsid w:val="44DD1E27"/>
    <w:rsid w:val="44E3DE20"/>
    <w:rsid w:val="44EA46C4"/>
    <w:rsid w:val="44EBD2B0"/>
    <w:rsid w:val="44F526B0"/>
    <w:rsid w:val="44FBC41C"/>
    <w:rsid w:val="4508151D"/>
    <w:rsid w:val="450BB902"/>
    <w:rsid w:val="451520AD"/>
    <w:rsid w:val="451DC5A6"/>
    <w:rsid w:val="451F8E79"/>
    <w:rsid w:val="4526744D"/>
    <w:rsid w:val="452B2CCE"/>
    <w:rsid w:val="45328D55"/>
    <w:rsid w:val="4535C4DD"/>
    <w:rsid w:val="4537CBCA"/>
    <w:rsid w:val="453A6F2B"/>
    <w:rsid w:val="453CCD99"/>
    <w:rsid w:val="453DCC47"/>
    <w:rsid w:val="453DF16A"/>
    <w:rsid w:val="4542F1A3"/>
    <w:rsid w:val="45440F24"/>
    <w:rsid w:val="4546F916"/>
    <w:rsid w:val="454D113B"/>
    <w:rsid w:val="455416C9"/>
    <w:rsid w:val="456262C6"/>
    <w:rsid w:val="4562EA9F"/>
    <w:rsid w:val="4563D7C5"/>
    <w:rsid w:val="45829E3D"/>
    <w:rsid w:val="45838A69"/>
    <w:rsid w:val="45856283"/>
    <w:rsid w:val="4589B507"/>
    <w:rsid w:val="458FC994"/>
    <w:rsid w:val="459A632B"/>
    <w:rsid w:val="459AFDF4"/>
    <w:rsid w:val="459CC5F2"/>
    <w:rsid w:val="45A3F650"/>
    <w:rsid w:val="45AE55F4"/>
    <w:rsid w:val="45C0491E"/>
    <w:rsid w:val="45CA3F6F"/>
    <w:rsid w:val="45CD776B"/>
    <w:rsid w:val="45D1B166"/>
    <w:rsid w:val="45D65678"/>
    <w:rsid w:val="45D84D3E"/>
    <w:rsid w:val="45E1E71E"/>
    <w:rsid w:val="45E20368"/>
    <w:rsid w:val="45E36FC1"/>
    <w:rsid w:val="45E89C23"/>
    <w:rsid w:val="45EEB906"/>
    <w:rsid w:val="460DF8BF"/>
    <w:rsid w:val="460E56A0"/>
    <w:rsid w:val="46183E63"/>
    <w:rsid w:val="4619EF58"/>
    <w:rsid w:val="461BC0C3"/>
    <w:rsid w:val="461D6A0C"/>
    <w:rsid w:val="46244363"/>
    <w:rsid w:val="462510D2"/>
    <w:rsid w:val="46288A61"/>
    <w:rsid w:val="463252B1"/>
    <w:rsid w:val="464A7008"/>
    <w:rsid w:val="465D78F6"/>
    <w:rsid w:val="466100AE"/>
    <w:rsid w:val="466C5253"/>
    <w:rsid w:val="4671450C"/>
    <w:rsid w:val="46788DDF"/>
    <w:rsid w:val="467A2B35"/>
    <w:rsid w:val="46834FA1"/>
    <w:rsid w:val="46908675"/>
    <w:rsid w:val="469185E5"/>
    <w:rsid w:val="4696F11C"/>
    <w:rsid w:val="4697947D"/>
    <w:rsid w:val="469F7958"/>
    <w:rsid w:val="46A8F8C3"/>
    <w:rsid w:val="46B14655"/>
    <w:rsid w:val="46B15A58"/>
    <w:rsid w:val="46B88FB0"/>
    <w:rsid w:val="46C22E00"/>
    <w:rsid w:val="46CF30DB"/>
    <w:rsid w:val="46CF33FF"/>
    <w:rsid w:val="46D0E226"/>
    <w:rsid w:val="46E06A75"/>
    <w:rsid w:val="46E62C51"/>
    <w:rsid w:val="46EE39C4"/>
    <w:rsid w:val="46EE459C"/>
    <w:rsid w:val="46F7F023"/>
    <w:rsid w:val="46FD318A"/>
    <w:rsid w:val="470D5CC4"/>
    <w:rsid w:val="47149AE8"/>
    <w:rsid w:val="471B51DB"/>
    <w:rsid w:val="4720F65A"/>
    <w:rsid w:val="472176B6"/>
    <w:rsid w:val="4724C29A"/>
    <w:rsid w:val="47262570"/>
    <w:rsid w:val="4726C525"/>
    <w:rsid w:val="47277AC5"/>
    <w:rsid w:val="472FE97C"/>
    <w:rsid w:val="4732A626"/>
    <w:rsid w:val="4733F483"/>
    <w:rsid w:val="47359EE6"/>
    <w:rsid w:val="47382B6B"/>
    <w:rsid w:val="47494E63"/>
    <w:rsid w:val="4752A883"/>
    <w:rsid w:val="47551A95"/>
    <w:rsid w:val="47563C35"/>
    <w:rsid w:val="4760A3F2"/>
    <w:rsid w:val="4766B8CD"/>
    <w:rsid w:val="476BA982"/>
    <w:rsid w:val="476F2388"/>
    <w:rsid w:val="47722F13"/>
    <w:rsid w:val="4773F181"/>
    <w:rsid w:val="47798267"/>
    <w:rsid w:val="477D3556"/>
    <w:rsid w:val="47816FED"/>
    <w:rsid w:val="478957FC"/>
    <w:rsid w:val="478B4A99"/>
    <w:rsid w:val="47974B81"/>
    <w:rsid w:val="4797F657"/>
    <w:rsid w:val="479C4EB1"/>
    <w:rsid w:val="47A16ED0"/>
    <w:rsid w:val="47A2E59F"/>
    <w:rsid w:val="47A57A58"/>
    <w:rsid w:val="47A80FA3"/>
    <w:rsid w:val="47BE4E3B"/>
    <w:rsid w:val="47C91BB2"/>
    <w:rsid w:val="47C96946"/>
    <w:rsid w:val="47D34320"/>
    <w:rsid w:val="47D68015"/>
    <w:rsid w:val="47DDA8A7"/>
    <w:rsid w:val="47DFFC71"/>
    <w:rsid w:val="47E1FA6F"/>
    <w:rsid w:val="47F24C99"/>
    <w:rsid w:val="47F6B30A"/>
    <w:rsid w:val="47FAAA85"/>
    <w:rsid w:val="47FC5FDF"/>
    <w:rsid w:val="47FE7FE4"/>
    <w:rsid w:val="48055393"/>
    <w:rsid w:val="4806205E"/>
    <w:rsid w:val="480C91C2"/>
    <w:rsid w:val="48152229"/>
    <w:rsid w:val="48154076"/>
    <w:rsid w:val="481942C0"/>
    <w:rsid w:val="481DE1BD"/>
    <w:rsid w:val="482F2156"/>
    <w:rsid w:val="4832A519"/>
    <w:rsid w:val="4842B814"/>
    <w:rsid w:val="4847B3E2"/>
    <w:rsid w:val="48493AAC"/>
    <w:rsid w:val="484ABFC0"/>
    <w:rsid w:val="484D334C"/>
    <w:rsid w:val="484D9058"/>
    <w:rsid w:val="4851FED8"/>
    <w:rsid w:val="48520819"/>
    <w:rsid w:val="485D8240"/>
    <w:rsid w:val="486EA28F"/>
    <w:rsid w:val="4872BA75"/>
    <w:rsid w:val="4876B707"/>
    <w:rsid w:val="48797C34"/>
    <w:rsid w:val="487F58D6"/>
    <w:rsid w:val="4883674C"/>
    <w:rsid w:val="488F9B0E"/>
    <w:rsid w:val="489080F0"/>
    <w:rsid w:val="4892A531"/>
    <w:rsid w:val="48930D37"/>
    <w:rsid w:val="489A8CD9"/>
    <w:rsid w:val="489B80F1"/>
    <w:rsid w:val="489D6F27"/>
    <w:rsid w:val="489E6E92"/>
    <w:rsid w:val="48A1A569"/>
    <w:rsid w:val="48B5BCAF"/>
    <w:rsid w:val="48B734D3"/>
    <w:rsid w:val="48BA08DA"/>
    <w:rsid w:val="48C03283"/>
    <w:rsid w:val="48C9A54A"/>
    <w:rsid w:val="48CAB7FB"/>
    <w:rsid w:val="48CB198C"/>
    <w:rsid w:val="48D3DFB8"/>
    <w:rsid w:val="48E3F030"/>
    <w:rsid w:val="48E3F44D"/>
    <w:rsid w:val="490359E8"/>
    <w:rsid w:val="49053E8B"/>
    <w:rsid w:val="49068A0D"/>
    <w:rsid w:val="490B09CD"/>
    <w:rsid w:val="491B1083"/>
    <w:rsid w:val="491B984B"/>
    <w:rsid w:val="491DACB7"/>
    <w:rsid w:val="4922267E"/>
    <w:rsid w:val="4922C084"/>
    <w:rsid w:val="4926B807"/>
    <w:rsid w:val="49277AA9"/>
    <w:rsid w:val="4927BEB0"/>
    <w:rsid w:val="4927E5BB"/>
    <w:rsid w:val="492E6DE4"/>
    <w:rsid w:val="49433FBF"/>
    <w:rsid w:val="4944B092"/>
    <w:rsid w:val="494540E6"/>
    <w:rsid w:val="49512286"/>
    <w:rsid w:val="495616FA"/>
    <w:rsid w:val="495B4F0B"/>
    <w:rsid w:val="4970C136"/>
    <w:rsid w:val="497696E4"/>
    <w:rsid w:val="497B0580"/>
    <w:rsid w:val="497CD831"/>
    <w:rsid w:val="497ED749"/>
    <w:rsid w:val="49827D7C"/>
    <w:rsid w:val="498850AA"/>
    <w:rsid w:val="4988CD18"/>
    <w:rsid w:val="49941113"/>
    <w:rsid w:val="499C2E86"/>
    <w:rsid w:val="49A48C8A"/>
    <w:rsid w:val="49A6BC1F"/>
    <w:rsid w:val="49AB6FC3"/>
    <w:rsid w:val="49D3D644"/>
    <w:rsid w:val="49D6C680"/>
    <w:rsid w:val="49D7D4B3"/>
    <w:rsid w:val="49D86943"/>
    <w:rsid w:val="49DC0F00"/>
    <w:rsid w:val="49DEA92A"/>
    <w:rsid w:val="49E0BD13"/>
    <w:rsid w:val="49E1A0DA"/>
    <w:rsid w:val="49E58EF9"/>
    <w:rsid w:val="49EE6C15"/>
    <w:rsid w:val="49F6E6E6"/>
    <w:rsid w:val="49F8054C"/>
    <w:rsid w:val="49FDD5C2"/>
    <w:rsid w:val="4A01385B"/>
    <w:rsid w:val="4A0387C0"/>
    <w:rsid w:val="4A08F88F"/>
    <w:rsid w:val="4A1287AC"/>
    <w:rsid w:val="4A1353A0"/>
    <w:rsid w:val="4A1A41CB"/>
    <w:rsid w:val="4A1A7145"/>
    <w:rsid w:val="4A248512"/>
    <w:rsid w:val="4A348088"/>
    <w:rsid w:val="4A394E38"/>
    <w:rsid w:val="4A3DF900"/>
    <w:rsid w:val="4A45FC03"/>
    <w:rsid w:val="4A570FE5"/>
    <w:rsid w:val="4A5736BF"/>
    <w:rsid w:val="4A58F548"/>
    <w:rsid w:val="4A5EFF3E"/>
    <w:rsid w:val="4A650E15"/>
    <w:rsid w:val="4A783B6B"/>
    <w:rsid w:val="4A7B2DFF"/>
    <w:rsid w:val="4A807294"/>
    <w:rsid w:val="4A8164CB"/>
    <w:rsid w:val="4A865145"/>
    <w:rsid w:val="4A8A0690"/>
    <w:rsid w:val="4A9E1068"/>
    <w:rsid w:val="4A9FF9CA"/>
    <w:rsid w:val="4AA0AEED"/>
    <w:rsid w:val="4AA32144"/>
    <w:rsid w:val="4AA414D4"/>
    <w:rsid w:val="4AB5A3B6"/>
    <w:rsid w:val="4AB629F4"/>
    <w:rsid w:val="4ACBF070"/>
    <w:rsid w:val="4ACFAD57"/>
    <w:rsid w:val="4AD30AF8"/>
    <w:rsid w:val="4ADCC6A0"/>
    <w:rsid w:val="4AE15BA6"/>
    <w:rsid w:val="4AE530E7"/>
    <w:rsid w:val="4AE55D21"/>
    <w:rsid w:val="4AE86D9D"/>
    <w:rsid w:val="4AED8F9A"/>
    <w:rsid w:val="4AED91B5"/>
    <w:rsid w:val="4AFEA1C6"/>
    <w:rsid w:val="4B029461"/>
    <w:rsid w:val="4B11C03B"/>
    <w:rsid w:val="4B1474CD"/>
    <w:rsid w:val="4B16C67C"/>
    <w:rsid w:val="4B19CCA6"/>
    <w:rsid w:val="4B1E05A3"/>
    <w:rsid w:val="4B1E5739"/>
    <w:rsid w:val="4B2D0A97"/>
    <w:rsid w:val="4B2DA507"/>
    <w:rsid w:val="4B42018F"/>
    <w:rsid w:val="4B42D4EB"/>
    <w:rsid w:val="4B4C2CD7"/>
    <w:rsid w:val="4B5620FD"/>
    <w:rsid w:val="4B5D193C"/>
    <w:rsid w:val="4B64C9FA"/>
    <w:rsid w:val="4B6DBA92"/>
    <w:rsid w:val="4B6E6960"/>
    <w:rsid w:val="4B732975"/>
    <w:rsid w:val="4B74732C"/>
    <w:rsid w:val="4B80DF78"/>
    <w:rsid w:val="4B81E7AB"/>
    <w:rsid w:val="4B8F06A8"/>
    <w:rsid w:val="4B95F25D"/>
    <w:rsid w:val="4B9BF2FC"/>
    <w:rsid w:val="4BAD32EE"/>
    <w:rsid w:val="4BADD3DE"/>
    <w:rsid w:val="4BB07897"/>
    <w:rsid w:val="4BB72CC2"/>
    <w:rsid w:val="4BBA21B7"/>
    <w:rsid w:val="4BBC270B"/>
    <w:rsid w:val="4BC13E61"/>
    <w:rsid w:val="4BC2B4EB"/>
    <w:rsid w:val="4BCCC087"/>
    <w:rsid w:val="4BCE85DE"/>
    <w:rsid w:val="4BD0918D"/>
    <w:rsid w:val="4BD2281E"/>
    <w:rsid w:val="4BDA7BB1"/>
    <w:rsid w:val="4BDB7F92"/>
    <w:rsid w:val="4BE01291"/>
    <w:rsid w:val="4BE0E0E2"/>
    <w:rsid w:val="4BE46780"/>
    <w:rsid w:val="4BEA46C0"/>
    <w:rsid w:val="4BF3159A"/>
    <w:rsid w:val="4BF8DD7F"/>
    <w:rsid w:val="4BF9174E"/>
    <w:rsid w:val="4BFA13AA"/>
    <w:rsid w:val="4BFA40E3"/>
    <w:rsid w:val="4BFE3CB2"/>
    <w:rsid w:val="4BFF0B18"/>
    <w:rsid w:val="4C035A9F"/>
    <w:rsid w:val="4C0707F9"/>
    <w:rsid w:val="4C0B0C3B"/>
    <w:rsid w:val="4C1D7AC8"/>
    <w:rsid w:val="4C1ED9F9"/>
    <w:rsid w:val="4C244F45"/>
    <w:rsid w:val="4C2662C9"/>
    <w:rsid w:val="4C2AAED2"/>
    <w:rsid w:val="4C2D81E9"/>
    <w:rsid w:val="4C373A46"/>
    <w:rsid w:val="4C3849AD"/>
    <w:rsid w:val="4C3C63F8"/>
    <w:rsid w:val="4C3F7A0B"/>
    <w:rsid w:val="4C44B331"/>
    <w:rsid w:val="4C46E297"/>
    <w:rsid w:val="4C4AC5FE"/>
    <w:rsid w:val="4C4CF38A"/>
    <w:rsid w:val="4C55E14C"/>
    <w:rsid w:val="4C5A1ADB"/>
    <w:rsid w:val="4C5D8F8E"/>
    <w:rsid w:val="4C62BD0B"/>
    <w:rsid w:val="4C62F5A9"/>
    <w:rsid w:val="4C6B2CF6"/>
    <w:rsid w:val="4C7075C6"/>
    <w:rsid w:val="4C73C285"/>
    <w:rsid w:val="4C7EE39E"/>
    <w:rsid w:val="4C853796"/>
    <w:rsid w:val="4C86F99E"/>
    <w:rsid w:val="4C941846"/>
    <w:rsid w:val="4C96230E"/>
    <w:rsid w:val="4CA7D3F4"/>
    <w:rsid w:val="4CB194E1"/>
    <w:rsid w:val="4CB225C4"/>
    <w:rsid w:val="4CB27D43"/>
    <w:rsid w:val="4CB64B6A"/>
    <w:rsid w:val="4CBD3872"/>
    <w:rsid w:val="4CBD4510"/>
    <w:rsid w:val="4CBFA8C6"/>
    <w:rsid w:val="4CC1685D"/>
    <w:rsid w:val="4CC9C039"/>
    <w:rsid w:val="4CE143B7"/>
    <w:rsid w:val="4CE2F8F6"/>
    <w:rsid w:val="4CE438A6"/>
    <w:rsid w:val="4CE68F7F"/>
    <w:rsid w:val="4CE9DC59"/>
    <w:rsid w:val="4CF1E0FD"/>
    <w:rsid w:val="4CFA9895"/>
    <w:rsid w:val="4CFB48AC"/>
    <w:rsid w:val="4CFEE631"/>
    <w:rsid w:val="4D05DC40"/>
    <w:rsid w:val="4D0DCF7F"/>
    <w:rsid w:val="4D104060"/>
    <w:rsid w:val="4D125B5D"/>
    <w:rsid w:val="4D184727"/>
    <w:rsid w:val="4D2222A4"/>
    <w:rsid w:val="4D2D0014"/>
    <w:rsid w:val="4D314EA5"/>
    <w:rsid w:val="4D37ADFD"/>
    <w:rsid w:val="4D396329"/>
    <w:rsid w:val="4D3AA58A"/>
    <w:rsid w:val="4D40B67D"/>
    <w:rsid w:val="4D490AEC"/>
    <w:rsid w:val="4D4BD10D"/>
    <w:rsid w:val="4D4C3088"/>
    <w:rsid w:val="4D5A58EC"/>
    <w:rsid w:val="4D5F28AE"/>
    <w:rsid w:val="4D5FDC37"/>
    <w:rsid w:val="4D63D6FD"/>
    <w:rsid w:val="4D690322"/>
    <w:rsid w:val="4D6E1551"/>
    <w:rsid w:val="4D6E53C2"/>
    <w:rsid w:val="4D6E9632"/>
    <w:rsid w:val="4D757256"/>
    <w:rsid w:val="4D82DBD1"/>
    <w:rsid w:val="4D93BC33"/>
    <w:rsid w:val="4D95A1C5"/>
    <w:rsid w:val="4D9FDD30"/>
    <w:rsid w:val="4DA03EF1"/>
    <w:rsid w:val="4DA98B96"/>
    <w:rsid w:val="4DA9F877"/>
    <w:rsid w:val="4DAA06F1"/>
    <w:rsid w:val="4DAA297A"/>
    <w:rsid w:val="4DAB909F"/>
    <w:rsid w:val="4DAC2441"/>
    <w:rsid w:val="4DCB1FF9"/>
    <w:rsid w:val="4DCE162B"/>
    <w:rsid w:val="4DD17F5D"/>
    <w:rsid w:val="4DD57430"/>
    <w:rsid w:val="4DDF6558"/>
    <w:rsid w:val="4DFF8B3E"/>
    <w:rsid w:val="4DFFDFA8"/>
    <w:rsid w:val="4E082CD6"/>
    <w:rsid w:val="4E0A6C7F"/>
    <w:rsid w:val="4E0BE8C8"/>
    <w:rsid w:val="4E0C0A1A"/>
    <w:rsid w:val="4E0D162D"/>
    <w:rsid w:val="4E11C1DD"/>
    <w:rsid w:val="4E1610AF"/>
    <w:rsid w:val="4E1AECEB"/>
    <w:rsid w:val="4E281387"/>
    <w:rsid w:val="4E338D7B"/>
    <w:rsid w:val="4E439B2E"/>
    <w:rsid w:val="4E46C016"/>
    <w:rsid w:val="4E4B9176"/>
    <w:rsid w:val="4E5174FE"/>
    <w:rsid w:val="4E5DA9CB"/>
    <w:rsid w:val="4E71F282"/>
    <w:rsid w:val="4E76F580"/>
    <w:rsid w:val="4E7861D7"/>
    <w:rsid w:val="4E7A6EA0"/>
    <w:rsid w:val="4E7C0D4B"/>
    <w:rsid w:val="4E8C556C"/>
    <w:rsid w:val="4E8DA827"/>
    <w:rsid w:val="4E8E3BEA"/>
    <w:rsid w:val="4E911B3B"/>
    <w:rsid w:val="4E92EDF3"/>
    <w:rsid w:val="4E959CAD"/>
    <w:rsid w:val="4E9A54B8"/>
    <w:rsid w:val="4E9A6A1B"/>
    <w:rsid w:val="4EA1134E"/>
    <w:rsid w:val="4EA4F218"/>
    <w:rsid w:val="4EB41788"/>
    <w:rsid w:val="4EB81ECE"/>
    <w:rsid w:val="4EBA4226"/>
    <w:rsid w:val="4EBC02F3"/>
    <w:rsid w:val="4EC109D6"/>
    <w:rsid w:val="4EC8549E"/>
    <w:rsid w:val="4ED8128C"/>
    <w:rsid w:val="4EDFA9AD"/>
    <w:rsid w:val="4EE24499"/>
    <w:rsid w:val="4EE49A3D"/>
    <w:rsid w:val="4EFAE8CE"/>
    <w:rsid w:val="4EFFE55B"/>
    <w:rsid w:val="4F085B58"/>
    <w:rsid w:val="4F127984"/>
    <w:rsid w:val="4F167565"/>
    <w:rsid w:val="4F2A8CC2"/>
    <w:rsid w:val="4F2CFDFA"/>
    <w:rsid w:val="4F3D473A"/>
    <w:rsid w:val="4F5212DC"/>
    <w:rsid w:val="4F55AEEC"/>
    <w:rsid w:val="4F55CC85"/>
    <w:rsid w:val="4F5CA9F3"/>
    <w:rsid w:val="4F6BA8B0"/>
    <w:rsid w:val="4F718B3A"/>
    <w:rsid w:val="4F78477C"/>
    <w:rsid w:val="4F7C4737"/>
    <w:rsid w:val="4F7E9984"/>
    <w:rsid w:val="4F8CCBE2"/>
    <w:rsid w:val="4F8CDBAF"/>
    <w:rsid w:val="4F8D79DE"/>
    <w:rsid w:val="4F9B6A5C"/>
    <w:rsid w:val="4F9D72AD"/>
    <w:rsid w:val="4F9FA176"/>
    <w:rsid w:val="4FA14ACD"/>
    <w:rsid w:val="4FA61778"/>
    <w:rsid w:val="4FA7D860"/>
    <w:rsid w:val="4FA7DF58"/>
    <w:rsid w:val="4FBCE363"/>
    <w:rsid w:val="4FC0531A"/>
    <w:rsid w:val="4FCA0D24"/>
    <w:rsid w:val="4FCC9163"/>
    <w:rsid w:val="4FCF0770"/>
    <w:rsid w:val="4FD0F2D8"/>
    <w:rsid w:val="4FD1920E"/>
    <w:rsid w:val="4FD88BAF"/>
    <w:rsid w:val="4FE89C92"/>
    <w:rsid w:val="4FEABA6B"/>
    <w:rsid w:val="4FEFE6BC"/>
    <w:rsid w:val="4FF84526"/>
    <w:rsid w:val="4FFAF1EF"/>
    <w:rsid w:val="4FFBB15E"/>
    <w:rsid w:val="50076AF3"/>
    <w:rsid w:val="50113A06"/>
    <w:rsid w:val="5024A910"/>
    <w:rsid w:val="50264F9D"/>
    <w:rsid w:val="50439BDE"/>
    <w:rsid w:val="5051D62E"/>
    <w:rsid w:val="50561287"/>
    <w:rsid w:val="50674F36"/>
    <w:rsid w:val="5073981A"/>
    <w:rsid w:val="5073D468"/>
    <w:rsid w:val="507C4A75"/>
    <w:rsid w:val="5086AC42"/>
    <w:rsid w:val="508B3E76"/>
    <w:rsid w:val="508B9D15"/>
    <w:rsid w:val="50911ECC"/>
    <w:rsid w:val="50962529"/>
    <w:rsid w:val="5096CB2F"/>
    <w:rsid w:val="509E3303"/>
    <w:rsid w:val="50B9C2D0"/>
    <w:rsid w:val="50C14EF7"/>
    <w:rsid w:val="50C571E7"/>
    <w:rsid w:val="50C8AFB8"/>
    <w:rsid w:val="50C989DD"/>
    <w:rsid w:val="50CD4287"/>
    <w:rsid w:val="50CF53D9"/>
    <w:rsid w:val="50CF9D0E"/>
    <w:rsid w:val="50D0D696"/>
    <w:rsid w:val="50D7084C"/>
    <w:rsid w:val="50D92B61"/>
    <w:rsid w:val="50DC1288"/>
    <w:rsid w:val="50F23458"/>
    <w:rsid w:val="51084025"/>
    <w:rsid w:val="51285233"/>
    <w:rsid w:val="5130A6A2"/>
    <w:rsid w:val="5138E4CA"/>
    <w:rsid w:val="5140FBDF"/>
    <w:rsid w:val="5144FC2A"/>
    <w:rsid w:val="514CDB06"/>
    <w:rsid w:val="51584C7E"/>
    <w:rsid w:val="51628187"/>
    <w:rsid w:val="5164BAEF"/>
    <w:rsid w:val="51670F9A"/>
    <w:rsid w:val="516F104E"/>
    <w:rsid w:val="5170AA8F"/>
    <w:rsid w:val="51712641"/>
    <w:rsid w:val="517DE8BB"/>
    <w:rsid w:val="517F86FD"/>
    <w:rsid w:val="517FDBCB"/>
    <w:rsid w:val="51840D3B"/>
    <w:rsid w:val="518770E1"/>
    <w:rsid w:val="51891C5A"/>
    <w:rsid w:val="518955E9"/>
    <w:rsid w:val="5190B633"/>
    <w:rsid w:val="51936080"/>
    <w:rsid w:val="5197FB9B"/>
    <w:rsid w:val="5198118A"/>
    <w:rsid w:val="519BF8A0"/>
    <w:rsid w:val="51A32425"/>
    <w:rsid w:val="51ACBD9C"/>
    <w:rsid w:val="51ADE9F3"/>
    <w:rsid w:val="51AF4021"/>
    <w:rsid w:val="51B687B6"/>
    <w:rsid w:val="51B95C5F"/>
    <w:rsid w:val="51B96DC1"/>
    <w:rsid w:val="51CD01C5"/>
    <w:rsid w:val="51D37953"/>
    <w:rsid w:val="51DC92DA"/>
    <w:rsid w:val="51F5BB37"/>
    <w:rsid w:val="51FB4515"/>
    <w:rsid w:val="51FE1181"/>
    <w:rsid w:val="5200F48B"/>
    <w:rsid w:val="5202E2B1"/>
    <w:rsid w:val="52074859"/>
    <w:rsid w:val="520C2DB1"/>
    <w:rsid w:val="5211557A"/>
    <w:rsid w:val="521D1562"/>
    <w:rsid w:val="522FA15F"/>
    <w:rsid w:val="5230EFBE"/>
    <w:rsid w:val="5233485A"/>
    <w:rsid w:val="5235A46C"/>
    <w:rsid w:val="523A643F"/>
    <w:rsid w:val="5242D608"/>
    <w:rsid w:val="5243C8A5"/>
    <w:rsid w:val="524C15C1"/>
    <w:rsid w:val="525273C6"/>
    <w:rsid w:val="5253F88C"/>
    <w:rsid w:val="5255C382"/>
    <w:rsid w:val="526B790D"/>
    <w:rsid w:val="52731CFC"/>
    <w:rsid w:val="5274ED86"/>
    <w:rsid w:val="527E2072"/>
    <w:rsid w:val="52802C21"/>
    <w:rsid w:val="52823A63"/>
    <w:rsid w:val="528A082D"/>
    <w:rsid w:val="52991765"/>
    <w:rsid w:val="529ECE85"/>
    <w:rsid w:val="52A4D792"/>
    <w:rsid w:val="52A73FB0"/>
    <w:rsid w:val="52A8E553"/>
    <w:rsid w:val="52A928F4"/>
    <w:rsid w:val="52B3E7F9"/>
    <w:rsid w:val="52B8FA87"/>
    <w:rsid w:val="52BEC762"/>
    <w:rsid w:val="52D1400C"/>
    <w:rsid w:val="52D74238"/>
    <w:rsid w:val="52DB32B4"/>
    <w:rsid w:val="52E3152A"/>
    <w:rsid w:val="52E87B1E"/>
    <w:rsid w:val="52E908F4"/>
    <w:rsid w:val="52EF3F23"/>
    <w:rsid w:val="52F8DB01"/>
    <w:rsid w:val="52FDE829"/>
    <w:rsid w:val="530651E0"/>
    <w:rsid w:val="530932D0"/>
    <w:rsid w:val="531AE345"/>
    <w:rsid w:val="531ED1F6"/>
    <w:rsid w:val="5322CFF4"/>
    <w:rsid w:val="53335220"/>
    <w:rsid w:val="53408207"/>
    <w:rsid w:val="534849C5"/>
    <w:rsid w:val="53484C73"/>
    <w:rsid w:val="53499BC0"/>
    <w:rsid w:val="534CF6B2"/>
    <w:rsid w:val="53503470"/>
    <w:rsid w:val="5350AA5F"/>
    <w:rsid w:val="5357607E"/>
    <w:rsid w:val="535953A3"/>
    <w:rsid w:val="535EA406"/>
    <w:rsid w:val="535F84A0"/>
    <w:rsid w:val="536E4E8B"/>
    <w:rsid w:val="538039A3"/>
    <w:rsid w:val="53833E02"/>
    <w:rsid w:val="5391D01A"/>
    <w:rsid w:val="539D02BF"/>
    <w:rsid w:val="539D6597"/>
    <w:rsid w:val="53A09326"/>
    <w:rsid w:val="53ACA34F"/>
    <w:rsid w:val="53B9CD76"/>
    <w:rsid w:val="53BA6348"/>
    <w:rsid w:val="53C01557"/>
    <w:rsid w:val="53C4A269"/>
    <w:rsid w:val="53C8650F"/>
    <w:rsid w:val="53CA689B"/>
    <w:rsid w:val="53CE0C2F"/>
    <w:rsid w:val="53D8CB64"/>
    <w:rsid w:val="53DA4BC8"/>
    <w:rsid w:val="53DCCBE7"/>
    <w:rsid w:val="53E76084"/>
    <w:rsid w:val="53E90003"/>
    <w:rsid w:val="53F6B09C"/>
    <w:rsid w:val="53F80E23"/>
    <w:rsid w:val="53FE2D3E"/>
    <w:rsid w:val="5401A88E"/>
    <w:rsid w:val="5406790C"/>
    <w:rsid w:val="5407257D"/>
    <w:rsid w:val="541042A3"/>
    <w:rsid w:val="54106224"/>
    <w:rsid w:val="54110A1E"/>
    <w:rsid w:val="5414CFAB"/>
    <w:rsid w:val="541D5FC2"/>
    <w:rsid w:val="5425AB18"/>
    <w:rsid w:val="5426A2BB"/>
    <w:rsid w:val="542754DA"/>
    <w:rsid w:val="5428F11A"/>
    <w:rsid w:val="543575F6"/>
    <w:rsid w:val="5444B5B4"/>
    <w:rsid w:val="54452116"/>
    <w:rsid w:val="54497734"/>
    <w:rsid w:val="5449A8E4"/>
    <w:rsid w:val="54519432"/>
    <w:rsid w:val="5454FF04"/>
    <w:rsid w:val="545A60CF"/>
    <w:rsid w:val="545CEC8A"/>
    <w:rsid w:val="545DD5DD"/>
    <w:rsid w:val="545E9FA3"/>
    <w:rsid w:val="54711C98"/>
    <w:rsid w:val="5473382D"/>
    <w:rsid w:val="547921D2"/>
    <w:rsid w:val="547D12C7"/>
    <w:rsid w:val="547D2A33"/>
    <w:rsid w:val="5486A54F"/>
    <w:rsid w:val="54937CCA"/>
    <w:rsid w:val="5494ED79"/>
    <w:rsid w:val="5498A3D2"/>
    <w:rsid w:val="54998456"/>
    <w:rsid w:val="549BCD6E"/>
    <w:rsid w:val="54A3F966"/>
    <w:rsid w:val="54A9E2C2"/>
    <w:rsid w:val="54B11905"/>
    <w:rsid w:val="54BE2D4E"/>
    <w:rsid w:val="54C4CB4D"/>
    <w:rsid w:val="54CCDD50"/>
    <w:rsid w:val="54CF52CA"/>
    <w:rsid w:val="54D65B86"/>
    <w:rsid w:val="54D8EC41"/>
    <w:rsid w:val="54E2499D"/>
    <w:rsid w:val="54E2753B"/>
    <w:rsid w:val="54F3451F"/>
    <w:rsid w:val="54F347B9"/>
    <w:rsid w:val="54F462A7"/>
    <w:rsid w:val="54F7CCFE"/>
    <w:rsid w:val="550538AB"/>
    <w:rsid w:val="5505AE16"/>
    <w:rsid w:val="5505D9E4"/>
    <w:rsid w:val="551048BC"/>
    <w:rsid w:val="551337A9"/>
    <w:rsid w:val="55147234"/>
    <w:rsid w:val="55221E3F"/>
    <w:rsid w:val="554B1212"/>
    <w:rsid w:val="55524780"/>
    <w:rsid w:val="5556F246"/>
    <w:rsid w:val="5557426D"/>
    <w:rsid w:val="555B1FDA"/>
    <w:rsid w:val="55617E67"/>
    <w:rsid w:val="55659B09"/>
    <w:rsid w:val="556695A9"/>
    <w:rsid w:val="55684EBF"/>
    <w:rsid w:val="55739708"/>
    <w:rsid w:val="55891F67"/>
    <w:rsid w:val="558D6969"/>
    <w:rsid w:val="5590EAAC"/>
    <w:rsid w:val="559916A9"/>
    <w:rsid w:val="55B57F37"/>
    <w:rsid w:val="55B8AEEF"/>
    <w:rsid w:val="55C858E4"/>
    <w:rsid w:val="55CA9D98"/>
    <w:rsid w:val="55CC3D9E"/>
    <w:rsid w:val="55D712A6"/>
    <w:rsid w:val="55DC9C69"/>
    <w:rsid w:val="55DF1227"/>
    <w:rsid w:val="55E2CFE7"/>
    <w:rsid w:val="55E7B20B"/>
    <w:rsid w:val="55EC25A7"/>
    <w:rsid w:val="55ED72E3"/>
    <w:rsid w:val="55F99476"/>
    <w:rsid w:val="55FE8210"/>
    <w:rsid w:val="5602606E"/>
    <w:rsid w:val="5606DDE6"/>
    <w:rsid w:val="5609ED4E"/>
    <w:rsid w:val="560B98EB"/>
    <w:rsid w:val="560C26BD"/>
    <w:rsid w:val="562881D9"/>
    <w:rsid w:val="5632645B"/>
    <w:rsid w:val="5640D392"/>
    <w:rsid w:val="5647CD33"/>
    <w:rsid w:val="564E620E"/>
    <w:rsid w:val="5650FC73"/>
    <w:rsid w:val="565638AA"/>
    <w:rsid w:val="566F9D04"/>
    <w:rsid w:val="5673433F"/>
    <w:rsid w:val="5673903A"/>
    <w:rsid w:val="5674B876"/>
    <w:rsid w:val="5676B32F"/>
    <w:rsid w:val="567A9B8A"/>
    <w:rsid w:val="5682B432"/>
    <w:rsid w:val="568E9B9D"/>
    <w:rsid w:val="5693BC87"/>
    <w:rsid w:val="56A152EA"/>
    <w:rsid w:val="56A482A7"/>
    <w:rsid w:val="56A4D1DF"/>
    <w:rsid w:val="56C534C4"/>
    <w:rsid w:val="56D44908"/>
    <w:rsid w:val="56E226B6"/>
    <w:rsid w:val="56E3D640"/>
    <w:rsid w:val="56EBF237"/>
    <w:rsid w:val="56ECE523"/>
    <w:rsid w:val="56F4C1EC"/>
    <w:rsid w:val="56F5E6AC"/>
    <w:rsid w:val="56FE4106"/>
    <w:rsid w:val="5707EF4E"/>
    <w:rsid w:val="57093DA4"/>
    <w:rsid w:val="570BC205"/>
    <w:rsid w:val="570CCF1D"/>
    <w:rsid w:val="570E17B6"/>
    <w:rsid w:val="570FDAE7"/>
    <w:rsid w:val="5713FDD4"/>
    <w:rsid w:val="57168C25"/>
    <w:rsid w:val="571B31BA"/>
    <w:rsid w:val="571C8315"/>
    <w:rsid w:val="57245D25"/>
    <w:rsid w:val="5733F2F9"/>
    <w:rsid w:val="5737457F"/>
    <w:rsid w:val="574326FA"/>
    <w:rsid w:val="57451048"/>
    <w:rsid w:val="5747CB18"/>
    <w:rsid w:val="574805A0"/>
    <w:rsid w:val="574E3756"/>
    <w:rsid w:val="574F6CC1"/>
    <w:rsid w:val="5750C54D"/>
    <w:rsid w:val="57536442"/>
    <w:rsid w:val="5755B6E4"/>
    <w:rsid w:val="57689A48"/>
    <w:rsid w:val="577A7C84"/>
    <w:rsid w:val="577C5891"/>
    <w:rsid w:val="577C5C79"/>
    <w:rsid w:val="578117F6"/>
    <w:rsid w:val="5790DBF1"/>
    <w:rsid w:val="57945EA0"/>
    <w:rsid w:val="57995468"/>
    <w:rsid w:val="57A2BD9B"/>
    <w:rsid w:val="57A2F6B5"/>
    <w:rsid w:val="57A6B854"/>
    <w:rsid w:val="57B38991"/>
    <w:rsid w:val="57C17ADB"/>
    <w:rsid w:val="57C1AF93"/>
    <w:rsid w:val="57D03391"/>
    <w:rsid w:val="57D5323C"/>
    <w:rsid w:val="57D5A274"/>
    <w:rsid w:val="57D853DC"/>
    <w:rsid w:val="57DCA3F3"/>
    <w:rsid w:val="57DCF608"/>
    <w:rsid w:val="57DEEE46"/>
    <w:rsid w:val="57E973AA"/>
    <w:rsid w:val="57EBB367"/>
    <w:rsid w:val="57EC8720"/>
    <w:rsid w:val="57ED6732"/>
    <w:rsid w:val="57F465C2"/>
    <w:rsid w:val="57F5CC50"/>
    <w:rsid w:val="5803A6AD"/>
    <w:rsid w:val="580BA835"/>
    <w:rsid w:val="580FB624"/>
    <w:rsid w:val="580FE2E3"/>
    <w:rsid w:val="581262DA"/>
    <w:rsid w:val="5815B45B"/>
    <w:rsid w:val="581B8220"/>
    <w:rsid w:val="581D7FA5"/>
    <w:rsid w:val="581FD72E"/>
    <w:rsid w:val="582675EC"/>
    <w:rsid w:val="582CC4C6"/>
    <w:rsid w:val="582ECA66"/>
    <w:rsid w:val="5832853B"/>
    <w:rsid w:val="5840F6DB"/>
    <w:rsid w:val="584ACF64"/>
    <w:rsid w:val="58500A58"/>
    <w:rsid w:val="58529122"/>
    <w:rsid w:val="5854E60B"/>
    <w:rsid w:val="58557D42"/>
    <w:rsid w:val="5862E539"/>
    <w:rsid w:val="58658EA4"/>
    <w:rsid w:val="58681354"/>
    <w:rsid w:val="586BEC77"/>
    <w:rsid w:val="586EB411"/>
    <w:rsid w:val="587039FF"/>
    <w:rsid w:val="587AF048"/>
    <w:rsid w:val="58803318"/>
    <w:rsid w:val="589E3160"/>
    <w:rsid w:val="58A95640"/>
    <w:rsid w:val="58ABDB1B"/>
    <w:rsid w:val="58B1FD44"/>
    <w:rsid w:val="58B6BE37"/>
    <w:rsid w:val="58C88B6E"/>
    <w:rsid w:val="58CC7AF7"/>
    <w:rsid w:val="58D5B084"/>
    <w:rsid w:val="58E09E6A"/>
    <w:rsid w:val="58F56DB2"/>
    <w:rsid w:val="58F91C3B"/>
    <w:rsid w:val="5902D235"/>
    <w:rsid w:val="59042979"/>
    <w:rsid w:val="5909C33C"/>
    <w:rsid w:val="590B0B70"/>
    <w:rsid w:val="5911B108"/>
    <w:rsid w:val="5912E968"/>
    <w:rsid w:val="59141999"/>
    <w:rsid w:val="59142EE5"/>
    <w:rsid w:val="5917DEC2"/>
    <w:rsid w:val="591B012C"/>
    <w:rsid w:val="591C6FBF"/>
    <w:rsid w:val="591EA5A6"/>
    <w:rsid w:val="592D5325"/>
    <w:rsid w:val="59358784"/>
    <w:rsid w:val="593A8A8B"/>
    <w:rsid w:val="594A1A29"/>
    <w:rsid w:val="5955A3E9"/>
    <w:rsid w:val="595A2840"/>
    <w:rsid w:val="595BF76A"/>
    <w:rsid w:val="59656B14"/>
    <w:rsid w:val="59677515"/>
    <w:rsid w:val="5967C818"/>
    <w:rsid w:val="596F9E71"/>
    <w:rsid w:val="5972C943"/>
    <w:rsid w:val="59746478"/>
    <w:rsid w:val="59812635"/>
    <w:rsid w:val="59896B47"/>
    <w:rsid w:val="599A2FFC"/>
    <w:rsid w:val="599BC818"/>
    <w:rsid w:val="59A7394E"/>
    <w:rsid w:val="59AD017F"/>
    <w:rsid w:val="59BA00DE"/>
    <w:rsid w:val="59BD88A3"/>
    <w:rsid w:val="59BE24EB"/>
    <w:rsid w:val="59C4907D"/>
    <w:rsid w:val="59C53A6A"/>
    <w:rsid w:val="59D686BA"/>
    <w:rsid w:val="59D6E964"/>
    <w:rsid w:val="59DD32C9"/>
    <w:rsid w:val="59E0D357"/>
    <w:rsid w:val="59E46FFF"/>
    <w:rsid w:val="59EAFD48"/>
    <w:rsid w:val="59F240DC"/>
    <w:rsid w:val="59F6C94D"/>
    <w:rsid w:val="59F7B1E6"/>
    <w:rsid w:val="59F9403C"/>
    <w:rsid w:val="5A0C9C54"/>
    <w:rsid w:val="5A0DFE34"/>
    <w:rsid w:val="5A111820"/>
    <w:rsid w:val="5A117FA8"/>
    <w:rsid w:val="5A1CA716"/>
    <w:rsid w:val="5A1E8D46"/>
    <w:rsid w:val="5A1EDBE6"/>
    <w:rsid w:val="5A2BB686"/>
    <w:rsid w:val="5A37631D"/>
    <w:rsid w:val="5A3AC50E"/>
    <w:rsid w:val="5A445E49"/>
    <w:rsid w:val="5A5197CC"/>
    <w:rsid w:val="5A526C9C"/>
    <w:rsid w:val="5A638F66"/>
    <w:rsid w:val="5A6E8D2B"/>
    <w:rsid w:val="5A7A1D25"/>
    <w:rsid w:val="5A80DD6E"/>
    <w:rsid w:val="5A8972FE"/>
    <w:rsid w:val="5A8D8FE6"/>
    <w:rsid w:val="5A948EA0"/>
    <w:rsid w:val="5A95E347"/>
    <w:rsid w:val="5A9B420F"/>
    <w:rsid w:val="5A9F0059"/>
    <w:rsid w:val="5AA3636D"/>
    <w:rsid w:val="5AA4D145"/>
    <w:rsid w:val="5AAD956B"/>
    <w:rsid w:val="5AB11FB7"/>
    <w:rsid w:val="5AB27391"/>
    <w:rsid w:val="5AB40F2A"/>
    <w:rsid w:val="5AB524B4"/>
    <w:rsid w:val="5AB595A7"/>
    <w:rsid w:val="5AB60C1C"/>
    <w:rsid w:val="5AB8E76A"/>
    <w:rsid w:val="5ABC6D79"/>
    <w:rsid w:val="5ABEEC9F"/>
    <w:rsid w:val="5AC4B333"/>
    <w:rsid w:val="5ACFA1DD"/>
    <w:rsid w:val="5AD62800"/>
    <w:rsid w:val="5AD8A8B7"/>
    <w:rsid w:val="5AE86341"/>
    <w:rsid w:val="5AEA2A94"/>
    <w:rsid w:val="5AEC6BB7"/>
    <w:rsid w:val="5AF0A432"/>
    <w:rsid w:val="5B0A87A8"/>
    <w:rsid w:val="5B0BB2DF"/>
    <w:rsid w:val="5B103118"/>
    <w:rsid w:val="5B233026"/>
    <w:rsid w:val="5B34036F"/>
    <w:rsid w:val="5B39861F"/>
    <w:rsid w:val="5B3B168A"/>
    <w:rsid w:val="5B3D503F"/>
    <w:rsid w:val="5B48AB86"/>
    <w:rsid w:val="5B4BA60E"/>
    <w:rsid w:val="5B5B1837"/>
    <w:rsid w:val="5B604456"/>
    <w:rsid w:val="5B62BA47"/>
    <w:rsid w:val="5B681163"/>
    <w:rsid w:val="5B6C530E"/>
    <w:rsid w:val="5B701692"/>
    <w:rsid w:val="5B779DB5"/>
    <w:rsid w:val="5B833E4E"/>
    <w:rsid w:val="5B86A17D"/>
    <w:rsid w:val="5B8FD367"/>
    <w:rsid w:val="5BA1E189"/>
    <w:rsid w:val="5BA3C79A"/>
    <w:rsid w:val="5BA47F70"/>
    <w:rsid w:val="5BA64B74"/>
    <w:rsid w:val="5BA84CCB"/>
    <w:rsid w:val="5BAB9446"/>
    <w:rsid w:val="5BADDE09"/>
    <w:rsid w:val="5BB328F9"/>
    <w:rsid w:val="5BBC69EA"/>
    <w:rsid w:val="5BC49384"/>
    <w:rsid w:val="5BD87E5C"/>
    <w:rsid w:val="5BDA97B9"/>
    <w:rsid w:val="5BDAF377"/>
    <w:rsid w:val="5BE239A1"/>
    <w:rsid w:val="5BF11E01"/>
    <w:rsid w:val="5BF8A4E0"/>
    <w:rsid w:val="5C01DF29"/>
    <w:rsid w:val="5C0B699A"/>
    <w:rsid w:val="5C0D31EF"/>
    <w:rsid w:val="5C1037EA"/>
    <w:rsid w:val="5C1794A0"/>
    <w:rsid w:val="5C17F69D"/>
    <w:rsid w:val="5C197AA4"/>
    <w:rsid w:val="5C1A9F08"/>
    <w:rsid w:val="5C1F0DA8"/>
    <w:rsid w:val="5C221401"/>
    <w:rsid w:val="5C277949"/>
    <w:rsid w:val="5C296047"/>
    <w:rsid w:val="5C296381"/>
    <w:rsid w:val="5C3013CD"/>
    <w:rsid w:val="5C30A68A"/>
    <w:rsid w:val="5C32CE6E"/>
    <w:rsid w:val="5C369F3C"/>
    <w:rsid w:val="5C382523"/>
    <w:rsid w:val="5C3BC65E"/>
    <w:rsid w:val="5C4161F7"/>
    <w:rsid w:val="5C434A68"/>
    <w:rsid w:val="5C48CA5D"/>
    <w:rsid w:val="5C49AA33"/>
    <w:rsid w:val="5C49FE16"/>
    <w:rsid w:val="5C4B7716"/>
    <w:rsid w:val="5C4D40A0"/>
    <w:rsid w:val="5C4F5530"/>
    <w:rsid w:val="5C50AB5E"/>
    <w:rsid w:val="5C52EB9D"/>
    <w:rsid w:val="5C5466B1"/>
    <w:rsid w:val="5C5893FC"/>
    <w:rsid w:val="5C6010E9"/>
    <w:rsid w:val="5C6706AD"/>
    <w:rsid w:val="5C6C8C9B"/>
    <w:rsid w:val="5C742F0A"/>
    <w:rsid w:val="5C7895A1"/>
    <w:rsid w:val="5C7CD363"/>
    <w:rsid w:val="5C7EE0ED"/>
    <w:rsid w:val="5C8271B2"/>
    <w:rsid w:val="5C8E8485"/>
    <w:rsid w:val="5C91AEA5"/>
    <w:rsid w:val="5C9537B3"/>
    <w:rsid w:val="5C9F08E2"/>
    <w:rsid w:val="5CA4E457"/>
    <w:rsid w:val="5CA68CE7"/>
    <w:rsid w:val="5CA7E06E"/>
    <w:rsid w:val="5CAFB37C"/>
    <w:rsid w:val="5CB25A6D"/>
    <w:rsid w:val="5CB46C39"/>
    <w:rsid w:val="5CB4A721"/>
    <w:rsid w:val="5CBD4C0C"/>
    <w:rsid w:val="5CBE2FAA"/>
    <w:rsid w:val="5CBEFC3D"/>
    <w:rsid w:val="5CCD92FF"/>
    <w:rsid w:val="5CCEE1BA"/>
    <w:rsid w:val="5CD1F75F"/>
    <w:rsid w:val="5CDF0556"/>
    <w:rsid w:val="5CECB267"/>
    <w:rsid w:val="5CF51D58"/>
    <w:rsid w:val="5CFA7EEE"/>
    <w:rsid w:val="5CFFA40C"/>
    <w:rsid w:val="5D008180"/>
    <w:rsid w:val="5D0C0658"/>
    <w:rsid w:val="5D0F5C39"/>
    <w:rsid w:val="5D18EC0F"/>
    <w:rsid w:val="5D1B6D32"/>
    <w:rsid w:val="5D22F7F2"/>
    <w:rsid w:val="5D23A156"/>
    <w:rsid w:val="5D258C2B"/>
    <w:rsid w:val="5D2CC42D"/>
    <w:rsid w:val="5D366F25"/>
    <w:rsid w:val="5D466AA1"/>
    <w:rsid w:val="5D4A1E0E"/>
    <w:rsid w:val="5D5DF27A"/>
    <w:rsid w:val="5D6F0681"/>
    <w:rsid w:val="5D703CA0"/>
    <w:rsid w:val="5D77BFBC"/>
    <w:rsid w:val="5D77EEEC"/>
    <w:rsid w:val="5D78B67E"/>
    <w:rsid w:val="5D793867"/>
    <w:rsid w:val="5D8A012B"/>
    <w:rsid w:val="5D927EF7"/>
    <w:rsid w:val="5D948CD7"/>
    <w:rsid w:val="5D94F7E4"/>
    <w:rsid w:val="5D993207"/>
    <w:rsid w:val="5D9FEC1A"/>
    <w:rsid w:val="5DA06692"/>
    <w:rsid w:val="5DA72A14"/>
    <w:rsid w:val="5DA745D1"/>
    <w:rsid w:val="5DAF967D"/>
    <w:rsid w:val="5DB030DD"/>
    <w:rsid w:val="5DB3CC62"/>
    <w:rsid w:val="5DBD468D"/>
    <w:rsid w:val="5DC087FD"/>
    <w:rsid w:val="5DC72BCD"/>
    <w:rsid w:val="5DCADAC3"/>
    <w:rsid w:val="5DDF40FB"/>
    <w:rsid w:val="5DE0447A"/>
    <w:rsid w:val="5DE230B8"/>
    <w:rsid w:val="5DE6598A"/>
    <w:rsid w:val="5DEE7F27"/>
    <w:rsid w:val="5DEEBAC8"/>
    <w:rsid w:val="5DF293F9"/>
    <w:rsid w:val="5DFC956E"/>
    <w:rsid w:val="5E07D577"/>
    <w:rsid w:val="5E0E91A5"/>
    <w:rsid w:val="5E11F05B"/>
    <w:rsid w:val="5E26E0A4"/>
    <w:rsid w:val="5E2CFA3A"/>
    <w:rsid w:val="5E44C02C"/>
    <w:rsid w:val="5E5311BC"/>
    <w:rsid w:val="5E5924EC"/>
    <w:rsid w:val="5E5AA446"/>
    <w:rsid w:val="5E5CE880"/>
    <w:rsid w:val="5E5ED74E"/>
    <w:rsid w:val="5E61D994"/>
    <w:rsid w:val="5E63B62A"/>
    <w:rsid w:val="5E650DD4"/>
    <w:rsid w:val="5E6D7915"/>
    <w:rsid w:val="5E701219"/>
    <w:rsid w:val="5E7102E5"/>
    <w:rsid w:val="5E74CB9D"/>
    <w:rsid w:val="5E777120"/>
    <w:rsid w:val="5E80FBC6"/>
    <w:rsid w:val="5E82BB26"/>
    <w:rsid w:val="5E853E2B"/>
    <w:rsid w:val="5E85A165"/>
    <w:rsid w:val="5E86E98B"/>
    <w:rsid w:val="5E87F9EA"/>
    <w:rsid w:val="5E888E6F"/>
    <w:rsid w:val="5E8995CE"/>
    <w:rsid w:val="5E8DC329"/>
    <w:rsid w:val="5E90FC41"/>
    <w:rsid w:val="5E910B20"/>
    <w:rsid w:val="5E9232BA"/>
    <w:rsid w:val="5E94AED9"/>
    <w:rsid w:val="5E999E01"/>
    <w:rsid w:val="5E9A1968"/>
    <w:rsid w:val="5E9A5B09"/>
    <w:rsid w:val="5EA11E45"/>
    <w:rsid w:val="5EA5FC41"/>
    <w:rsid w:val="5EABDC3E"/>
    <w:rsid w:val="5EB13C00"/>
    <w:rsid w:val="5EB9F487"/>
    <w:rsid w:val="5EBC3643"/>
    <w:rsid w:val="5ECDC3D8"/>
    <w:rsid w:val="5ED065F0"/>
    <w:rsid w:val="5ED42C31"/>
    <w:rsid w:val="5ED47D67"/>
    <w:rsid w:val="5EDCEC0E"/>
    <w:rsid w:val="5EDD7581"/>
    <w:rsid w:val="5EDE8EC1"/>
    <w:rsid w:val="5EE16FD1"/>
    <w:rsid w:val="5EF1640E"/>
    <w:rsid w:val="5EF6A257"/>
    <w:rsid w:val="5EF6AF0A"/>
    <w:rsid w:val="5EFAFF17"/>
    <w:rsid w:val="5F00F122"/>
    <w:rsid w:val="5F04B3E5"/>
    <w:rsid w:val="5F076200"/>
    <w:rsid w:val="5F124E15"/>
    <w:rsid w:val="5F16FA58"/>
    <w:rsid w:val="5F1E5619"/>
    <w:rsid w:val="5F239C6B"/>
    <w:rsid w:val="5F258906"/>
    <w:rsid w:val="5F2A0365"/>
    <w:rsid w:val="5F2DE826"/>
    <w:rsid w:val="5F2E3E51"/>
    <w:rsid w:val="5F2E6D93"/>
    <w:rsid w:val="5F339C8D"/>
    <w:rsid w:val="5F3D85F1"/>
    <w:rsid w:val="5F4280CC"/>
    <w:rsid w:val="5F4442A7"/>
    <w:rsid w:val="5F475D08"/>
    <w:rsid w:val="5F49CA29"/>
    <w:rsid w:val="5F5B4C81"/>
    <w:rsid w:val="5F660B6F"/>
    <w:rsid w:val="5F66EDA2"/>
    <w:rsid w:val="5F6DC3ED"/>
    <w:rsid w:val="5F75A374"/>
    <w:rsid w:val="5F7C6EEA"/>
    <w:rsid w:val="5F87EA93"/>
    <w:rsid w:val="5F8A9EF2"/>
    <w:rsid w:val="5F9B05D1"/>
    <w:rsid w:val="5F9F3E2A"/>
    <w:rsid w:val="5FAA8DAB"/>
    <w:rsid w:val="5FAEEA7A"/>
    <w:rsid w:val="5FAF389A"/>
    <w:rsid w:val="5FB3C811"/>
    <w:rsid w:val="5FB7CEAF"/>
    <w:rsid w:val="5FBB5CBE"/>
    <w:rsid w:val="5FBE0822"/>
    <w:rsid w:val="5FC61A4A"/>
    <w:rsid w:val="5FC94E2B"/>
    <w:rsid w:val="5FDA1709"/>
    <w:rsid w:val="5FE34B69"/>
    <w:rsid w:val="5FE67050"/>
    <w:rsid w:val="5FEB8815"/>
    <w:rsid w:val="5FF05A1A"/>
    <w:rsid w:val="600019A8"/>
    <w:rsid w:val="60040EA3"/>
    <w:rsid w:val="60077492"/>
    <w:rsid w:val="600F8173"/>
    <w:rsid w:val="6016DCEA"/>
    <w:rsid w:val="60211C61"/>
    <w:rsid w:val="60284284"/>
    <w:rsid w:val="602A3759"/>
    <w:rsid w:val="602AE903"/>
    <w:rsid w:val="602B8FE5"/>
    <w:rsid w:val="602E5643"/>
    <w:rsid w:val="602E895A"/>
    <w:rsid w:val="603C142C"/>
    <w:rsid w:val="603CEEA6"/>
    <w:rsid w:val="60476CD8"/>
    <w:rsid w:val="6048B494"/>
    <w:rsid w:val="6048C73F"/>
    <w:rsid w:val="604A7751"/>
    <w:rsid w:val="604B0ABB"/>
    <w:rsid w:val="604E4932"/>
    <w:rsid w:val="604FCFFB"/>
    <w:rsid w:val="60530DF4"/>
    <w:rsid w:val="6058750D"/>
    <w:rsid w:val="605D5052"/>
    <w:rsid w:val="60634719"/>
    <w:rsid w:val="606715DD"/>
    <w:rsid w:val="606A2C05"/>
    <w:rsid w:val="606AE4B1"/>
    <w:rsid w:val="606D0597"/>
    <w:rsid w:val="60714AF8"/>
    <w:rsid w:val="6080E8BE"/>
    <w:rsid w:val="60814FEC"/>
    <w:rsid w:val="608230B1"/>
    <w:rsid w:val="60825853"/>
    <w:rsid w:val="608BED2D"/>
    <w:rsid w:val="608FEF66"/>
    <w:rsid w:val="6097BF72"/>
    <w:rsid w:val="60986955"/>
    <w:rsid w:val="609B2151"/>
    <w:rsid w:val="60A95791"/>
    <w:rsid w:val="60B18EDA"/>
    <w:rsid w:val="60B6FDD0"/>
    <w:rsid w:val="60BBE28A"/>
    <w:rsid w:val="60BD6E6B"/>
    <w:rsid w:val="60C2086D"/>
    <w:rsid w:val="60D696C8"/>
    <w:rsid w:val="60D95652"/>
    <w:rsid w:val="60D9E593"/>
    <w:rsid w:val="60E9306B"/>
    <w:rsid w:val="60F0A4D5"/>
    <w:rsid w:val="60F1BA02"/>
    <w:rsid w:val="60FF81B9"/>
    <w:rsid w:val="611D15A7"/>
    <w:rsid w:val="61201000"/>
    <w:rsid w:val="61280662"/>
    <w:rsid w:val="612BB8E2"/>
    <w:rsid w:val="61307784"/>
    <w:rsid w:val="61361E9A"/>
    <w:rsid w:val="6139175B"/>
    <w:rsid w:val="613E901A"/>
    <w:rsid w:val="61417894"/>
    <w:rsid w:val="61425F73"/>
    <w:rsid w:val="6148DAF5"/>
    <w:rsid w:val="614AFB0B"/>
    <w:rsid w:val="614B7DB6"/>
    <w:rsid w:val="6150C759"/>
    <w:rsid w:val="615338CC"/>
    <w:rsid w:val="61563FA9"/>
    <w:rsid w:val="61685AA5"/>
    <w:rsid w:val="61774A0B"/>
    <w:rsid w:val="6178A551"/>
    <w:rsid w:val="61790A6C"/>
    <w:rsid w:val="617F81AD"/>
    <w:rsid w:val="618021D7"/>
    <w:rsid w:val="6184234C"/>
    <w:rsid w:val="618C2A7B"/>
    <w:rsid w:val="619280D1"/>
    <w:rsid w:val="619D26BB"/>
    <w:rsid w:val="61A12792"/>
    <w:rsid w:val="61A32AA8"/>
    <w:rsid w:val="61A3A664"/>
    <w:rsid w:val="61A40277"/>
    <w:rsid w:val="61A4E97D"/>
    <w:rsid w:val="61A51785"/>
    <w:rsid w:val="61ACD779"/>
    <w:rsid w:val="61AF0F70"/>
    <w:rsid w:val="61B2F281"/>
    <w:rsid w:val="61B504B0"/>
    <w:rsid w:val="61C42C59"/>
    <w:rsid w:val="61CBA3DB"/>
    <w:rsid w:val="61D7E48D"/>
    <w:rsid w:val="61D948C0"/>
    <w:rsid w:val="61E1B4D8"/>
    <w:rsid w:val="61EA72C4"/>
    <w:rsid w:val="61F2DD6B"/>
    <w:rsid w:val="61F54ED6"/>
    <w:rsid w:val="61F70730"/>
    <w:rsid w:val="6202A4C1"/>
    <w:rsid w:val="620335FB"/>
    <w:rsid w:val="620B121A"/>
    <w:rsid w:val="62113CCF"/>
    <w:rsid w:val="62162BE3"/>
    <w:rsid w:val="621A00DD"/>
    <w:rsid w:val="6229ADB7"/>
    <w:rsid w:val="6235EC8C"/>
    <w:rsid w:val="62435D74"/>
    <w:rsid w:val="624DDD49"/>
    <w:rsid w:val="6256917A"/>
    <w:rsid w:val="625A83E7"/>
    <w:rsid w:val="625AD75F"/>
    <w:rsid w:val="625BFB5B"/>
    <w:rsid w:val="625C9FFC"/>
    <w:rsid w:val="625F9BD2"/>
    <w:rsid w:val="6260DB5C"/>
    <w:rsid w:val="62664A3F"/>
    <w:rsid w:val="62679DCF"/>
    <w:rsid w:val="62721219"/>
    <w:rsid w:val="62778F7A"/>
    <w:rsid w:val="627AA370"/>
    <w:rsid w:val="627B03B5"/>
    <w:rsid w:val="629AB519"/>
    <w:rsid w:val="629D9C46"/>
    <w:rsid w:val="629EA853"/>
    <w:rsid w:val="62A48457"/>
    <w:rsid w:val="62A9851B"/>
    <w:rsid w:val="62AC5F8F"/>
    <w:rsid w:val="62ACDCBF"/>
    <w:rsid w:val="62AEEE48"/>
    <w:rsid w:val="62B86F9B"/>
    <w:rsid w:val="62B8C7F7"/>
    <w:rsid w:val="62B9E6D5"/>
    <w:rsid w:val="62BB0D0E"/>
    <w:rsid w:val="62BDFBCF"/>
    <w:rsid w:val="62BE8A63"/>
    <w:rsid w:val="62C1B7AF"/>
    <w:rsid w:val="62C2FEB1"/>
    <w:rsid w:val="62C64830"/>
    <w:rsid w:val="62D0C323"/>
    <w:rsid w:val="62D467C5"/>
    <w:rsid w:val="62D61047"/>
    <w:rsid w:val="62D7A5E5"/>
    <w:rsid w:val="62E44961"/>
    <w:rsid w:val="62E50123"/>
    <w:rsid w:val="62E9B492"/>
    <w:rsid w:val="62F22BE2"/>
    <w:rsid w:val="62F3AB29"/>
    <w:rsid w:val="62F7D531"/>
    <w:rsid w:val="62FBCD9C"/>
    <w:rsid w:val="630A2366"/>
    <w:rsid w:val="630AC0A9"/>
    <w:rsid w:val="630B475D"/>
    <w:rsid w:val="630FF021"/>
    <w:rsid w:val="631475B2"/>
    <w:rsid w:val="63296855"/>
    <w:rsid w:val="633297E0"/>
    <w:rsid w:val="63366706"/>
    <w:rsid w:val="633F7898"/>
    <w:rsid w:val="634D3882"/>
    <w:rsid w:val="635337D6"/>
    <w:rsid w:val="63576516"/>
    <w:rsid w:val="635E807D"/>
    <w:rsid w:val="6366D922"/>
    <w:rsid w:val="6366E135"/>
    <w:rsid w:val="636BE100"/>
    <w:rsid w:val="63712666"/>
    <w:rsid w:val="637678EB"/>
    <w:rsid w:val="637B0A84"/>
    <w:rsid w:val="638D1500"/>
    <w:rsid w:val="638EAA42"/>
    <w:rsid w:val="638F46F4"/>
    <w:rsid w:val="6393331D"/>
    <w:rsid w:val="63945D09"/>
    <w:rsid w:val="63955D85"/>
    <w:rsid w:val="6395A7A4"/>
    <w:rsid w:val="63999EE0"/>
    <w:rsid w:val="6399A3B3"/>
    <w:rsid w:val="639CF4C9"/>
    <w:rsid w:val="63A3AE48"/>
    <w:rsid w:val="63A4339E"/>
    <w:rsid w:val="63A4FC4B"/>
    <w:rsid w:val="63AADE8A"/>
    <w:rsid w:val="63ACCC51"/>
    <w:rsid w:val="63B74A1C"/>
    <w:rsid w:val="63B9BABF"/>
    <w:rsid w:val="63BA4401"/>
    <w:rsid w:val="63BDF59F"/>
    <w:rsid w:val="63C3506B"/>
    <w:rsid w:val="63C61F86"/>
    <w:rsid w:val="63D3461A"/>
    <w:rsid w:val="63DCA4E2"/>
    <w:rsid w:val="63DE36FE"/>
    <w:rsid w:val="63E1E69E"/>
    <w:rsid w:val="63E3D1F8"/>
    <w:rsid w:val="63E3EA81"/>
    <w:rsid w:val="63E51971"/>
    <w:rsid w:val="63E9B7D0"/>
    <w:rsid w:val="63EC5486"/>
    <w:rsid w:val="63EF7C3C"/>
    <w:rsid w:val="63FB9A0A"/>
    <w:rsid w:val="63FF3A48"/>
    <w:rsid w:val="64056CC9"/>
    <w:rsid w:val="64065D00"/>
    <w:rsid w:val="64072CD3"/>
    <w:rsid w:val="640CF102"/>
    <w:rsid w:val="641844F1"/>
    <w:rsid w:val="641D9305"/>
    <w:rsid w:val="641E9BC6"/>
    <w:rsid w:val="64215057"/>
    <w:rsid w:val="642D5778"/>
    <w:rsid w:val="642EC755"/>
    <w:rsid w:val="642FD2C6"/>
    <w:rsid w:val="6432369D"/>
    <w:rsid w:val="643942CD"/>
    <w:rsid w:val="643BF4D3"/>
    <w:rsid w:val="6443E9DE"/>
    <w:rsid w:val="64529DEA"/>
    <w:rsid w:val="6454A14D"/>
    <w:rsid w:val="6463E21A"/>
    <w:rsid w:val="646535C5"/>
    <w:rsid w:val="6469EE35"/>
    <w:rsid w:val="646D0BB8"/>
    <w:rsid w:val="647203E4"/>
    <w:rsid w:val="6478A913"/>
    <w:rsid w:val="647D0D63"/>
    <w:rsid w:val="648140A3"/>
    <w:rsid w:val="648891D9"/>
    <w:rsid w:val="648F625D"/>
    <w:rsid w:val="64A37FBF"/>
    <w:rsid w:val="64A6215C"/>
    <w:rsid w:val="64A80B77"/>
    <w:rsid w:val="64B8B606"/>
    <w:rsid w:val="64C1FD60"/>
    <w:rsid w:val="64C658B9"/>
    <w:rsid w:val="64CE9787"/>
    <w:rsid w:val="64D5354C"/>
    <w:rsid w:val="64E1AD64"/>
    <w:rsid w:val="64E5CD06"/>
    <w:rsid w:val="64E629F9"/>
    <w:rsid w:val="64E712A5"/>
    <w:rsid w:val="64F34085"/>
    <w:rsid w:val="64F4C764"/>
    <w:rsid w:val="65012981"/>
    <w:rsid w:val="65016758"/>
    <w:rsid w:val="650C5075"/>
    <w:rsid w:val="650C8EF1"/>
    <w:rsid w:val="6511E0A0"/>
    <w:rsid w:val="65138139"/>
    <w:rsid w:val="652E5A0C"/>
    <w:rsid w:val="65388CCD"/>
    <w:rsid w:val="653E408D"/>
    <w:rsid w:val="65435127"/>
    <w:rsid w:val="65464D72"/>
    <w:rsid w:val="65481193"/>
    <w:rsid w:val="65482D49"/>
    <w:rsid w:val="654CF8E7"/>
    <w:rsid w:val="655EF4DC"/>
    <w:rsid w:val="656513F9"/>
    <w:rsid w:val="6569B834"/>
    <w:rsid w:val="656B6173"/>
    <w:rsid w:val="65753125"/>
    <w:rsid w:val="6578E0C9"/>
    <w:rsid w:val="657C5CC6"/>
    <w:rsid w:val="657E910A"/>
    <w:rsid w:val="658EC012"/>
    <w:rsid w:val="65A01209"/>
    <w:rsid w:val="65A0892A"/>
    <w:rsid w:val="65A25E43"/>
    <w:rsid w:val="65A36243"/>
    <w:rsid w:val="65A930AC"/>
    <w:rsid w:val="65AA9B46"/>
    <w:rsid w:val="65AB60B7"/>
    <w:rsid w:val="65B1749B"/>
    <w:rsid w:val="65B68C9D"/>
    <w:rsid w:val="65B842B2"/>
    <w:rsid w:val="65BC3B35"/>
    <w:rsid w:val="65BE489F"/>
    <w:rsid w:val="65C024C5"/>
    <w:rsid w:val="65C14A0B"/>
    <w:rsid w:val="65C358E8"/>
    <w:rsid w:val="65C62137"/>
    <w:rsid w:val="65C7361F"/>
    <w:rsid w:val="65CBA25B"/>
    <w:rsid w:val="65D79F43"/>
    <w:rsid w:val="65E442B6"/>
    <w:rsid w:val="65E672E5"/>
    <w:rsid w:val="65E842A2"/>
    <w:rsid w:val="65E88722"/>
    <w:rsid w:val="65EA9BAA"/>
    <w:rsid w:val="65EEAF6C"/>
    <w:rsid w:val="65EEC38D"/>
    <w:rsid w:val="65F16B6F"/>
    <w:rsid w:val="65F6A9DF"/>
    <w:rsid w:val="65FE2AF0"/>
    <w:rsid w:val="6607B2AE"/>
    <w:rsid w:val="660A1FFF"/>
    <w:rsid w:val="66123BEB"/>
    <w:rsid w:val="66125484"/>
    <w:rsid w:val="661E0654"/>
    <w:rsid w:val="661E44C5"/>
    <w:rsid w:val="662C4C27"/>
    <w:rsid w:val="6641BBA9"/>
    <w:rsid w:val="6645BC85"/>
    <w:rsid w:val="6645F4B1"/>
    <w:rsid w:val="664F4E41"/>
    <w:rsid w:val="665FCAD6"/>
    <w:rsid w:val="666AB9EF"/>
    <w:rsid w:val="666CBF3F"/>
    <w:rsid w:val="666D602C"/>
    <w:rsid w:val="666E4EB9"/>
    <w:rsid w:val="667A71F5"/>
    <w:rsid w:val="667FBAB5"/>
    <w:rsid w:val="6684A165"/>
    <w:rsid w:val="6685387A"/>
    <w:rsid w:val="6692FD08"/>
    <w:rsid w:val="6693B047"/>
    <w:rsid w:val="669ABB3E"/>
    <w:rsid w:val="66AC7483"/>
    <w:rsid w:val="66AF4AF8"/>
    <w:rsid w:val="66B453A6"/>
    <w:rsid w:val="66B6EE23"/>
    <w:rsid w:val="66B7A241"/>
    <w:rsid w:val="66BAE12A"/>
    <w:rsid w:val="66BD2403"/>
    <w:rsid w:val="66CABBE3"/>
    <w:rsid w:val="66D3B09D"/>
    <w:rsid w:val="66E10932"/>
    <w:rsid w:val="66E6B2B9"/>
    <w:rsid w:val="66E88BDF"/>
    <w:rsid w:val="66EA8122"/>
    <w:rsid w:val="66F25D7A"/>
    <w:rsid w:val="66F4C322"/>
    <w:rsid w:val="66F8AF78"/>
    <w:rsid w:val="66FF68ED"/>
    <w:rsid w:val="6712AC5B"/>
    <w:rsid w:val="67162F42"/>
    <w:rsid w:val="671A8120"/>
    <w:rsid w:val="6721A707"/>
    <w:rsid w:val="6725D80A"/>
    <w:rsid w:val="6726C5CD"/>
    <w:rsid w:val="673D167B"/>
    <w:rsid w:val="673E1BFF"/>
    <w:rsid w:val="674186E5"/>
    <w:rsid w:val="674826DF"/>
    <w:rsid w:val="67497723"/>
    <w:rsid w:val="6749FFA7"/>
    <w:rsid w:val="674BD115"/>
    <w:rsid w:val="67543DF0"/>
    <w:rsid w:val="6754599C"/>
    <w:rsid w:val="6757B761"/>
    <w:rsid w:val="675A8E4C"/>
    <w:rsid w:val="675AB347"/>
    <w:rsid w:val="675BF526"/>
    <w:rsid w:val="6764A1EC"/>
    <w:rsid w:val="67653312"/>
    <w:rsid w:val="6767A0A9"/>
    <w:rsid w:val="676F3B15"/>
    <w:rsid w:val="6772F247"/>
    <w:rsid w:val="67736037"/>
    <w:rsid w:val="677622BB"/>
    <w:rsid w:val="6776F063"/>
    <w:rsid w:val="67772E07"/>
    <w:rsid w:val="677951E3"/>
    <w:rsid w:val="677D8361"/>
    <w:rsid w:val="677EE3D4"/>
    <w:rsid w:val="677F927D"/>
    <w:rsid w:val="67830777"/>
    <w:rsid w:val="678F823D"/>
    <w:rsid w:val="67990B05"/>
    <w:rsid w:val="679D2FB9"/>
    <w:rsid w:val="679E13E9"/>
    <w:rsid w:val="679EB3A3"/>
    <w:rsid w:val="67A97622"/>
    <w:rsid w:val="67CD3ECC"/>
    <w:rsid w:val="67CE55C0"/>
    <w:rsid w:val="67CFB9D5"/>
    <w:rsid w:val="67D58BC3"/>
    <w:rsid w:val="67DB60ED"/>
    <w:rsid w:val="67DDA0F7"/>
    <w:rsid w:val="67E6959D"/>
    <w:rsid w:val="67EE5D4E"/>
    <w:rsid w:val="67F7C503"/>
    <w:rsid w:val="67FCEDA7"/>
    <w:rsid w:val="6802AAEA"/>
    <w:rsid w:val="6803139D"/>
    <w:rsid w:val="680A4AA4"/>
    <w:rsid w:val="680BCE2F"/>
    <w:rsid w:val="6815BA29"/>
    <w:rsid w:val="681ADABF"/>
    <w:rsid w:val="681CDD19"/>
    <w:rsid w:val="682072E2"/>
    <w:rsid w:val="68320E18"/>
    <w:rsid w:val="68340BA0"/>
    <w:rsid w:val="6835923A"/>
    <w:rsid w:val="683AB18A"/>
    <w:rsid w:val="683AF168"/>
    <w:rsid w:val="684738BC"/>
    <w:rsid w:val="684792C5"/>
    <w:rsid w:val="6847935C"/>
    <w:rsid w:val="6849EA28"/>
    <w:rsid w:val="6853B220"/>
    <w:rsid w:val="6853E997"/>
    <w:rsid w:val="6855880F"/>
    <w:rsid w:val="685DA45B"/>
    <w:rsid w:val="685F9C9C"/>
    <w:rsid w:val="6869468E"/>
    <w:rsid w:val="686E892D"/>
    <w:rsid w:val="68729568"/>
    <w:rsid w:val="68759CDF"/>
    <w:rsid w:val="688499A9"/>
    <w:rsid w:val="6885C6DB"/>
    <w:rsid w:val="68865183"/>
    <w:rsid w:val="688DF981"/>
    <w:rsid w:val="68907089"/>
    <w:rsid w:val="689311F9"/>
    <w:rsid w:val="6896C1C9"/>
    <w:rsid w:val="68AC9B63"/>
    <w:rsid w:val="68B39C54"/>
    <w:rsid w:val="68B46E4D"/>
    <w:rsid w:val="68B83085"/>
    <w:rsid w:val="68BBAB85"/>
    <w:rsid w:val="68C0A0D6"/>
    <w:rsid w:val="68C8AD29"/>
    <w:rsid w:val="68C8D95A"/>
    <w:rsid w:val="68CFE18F"/>
    <w:rsid w:val="68D6A7DD"/>
    <w:rsid w:val="68E71423"/>
    <w:rsid w:val="68E84646"/>
    <w:rsid w:val="68E992BA"/>
    <w:rsid w:val="68ED7BB6"/>
    <w:rsid w:val="68EFC822"/>
    <w:rsid w:val="68F8D9DE"/>
    <w:rsid w:val="68FC6D40"/>
    <w:rsid w:val="69004689"/>
    <w:rsid w:val="69021712"/>
    <w:rsid w:val="69134046"/>
    <w:rsid w:val="6914916E"/>
    <w:rsid w:val="69240C22"/>
    <w:rsid w:val="692E4AA1"/>
    <w:rsid w:val="692FEAB0"/>
    <w:rsid w:val="69383720"/>
    <w:rsid w:val="6938B3F4"/>
    <w:rsid w:val="693A6A29"/>
    <w:rsid w:val="693B5192"/>
    <w:rsid w:val="693E28CF"/>
    <w:rsid w:val="693EE606"/>
    <w:rsid w:val="6941F659"/>
    <w:rsid w:val="69434F82"/>
    <w:rsid w:val="694A29EF"/>
    <w:rsid w:val="694A88FD"/>
    <w:rsid w:val="694F217C"/>
    <w:rsid w:val="69513159"/>
    <w:rsid w:val="6953B026"/>
    <w:rsid w:val="6955BB1B"/>
    <w:rsid w:val="69560C55"/>
    <w:rsid w:val="695D6C68"/>
    <w:rsid w:val="696138DC"/>
    <w:rsid w:val="69624859"/>
    <w:rsid w:val="696FF521"/>
    <w:rsid w:val="6970EA81"/>
    <w:rsid w:val="6972C83A"/>
    <w:rsid w:val="69775A8A"/>
    <w:rsid w:val="69785C9C"/>
    <w:rsid w:val="697C9E91"/>
    <w:rsid w:val="697FA18F"/>
    <w:rsid w:val="6983FD19"/>
    <w:rsid w:val="6987A137"/>
    <w:rsid w:val="698A2DAF"/>
    <w:rsid w:val="698D440B"/>
    <w:rsid w:val="6992D731"/>
    <w:rsid w:val="69AE6486"/>
    <w:rsid w:val="69AFA26E"/>
    <w:rsid w:val="69B3F2E9"/>
    <w:rsid w:val="69B80068"/>
    <w:rsid w:val="69C51C04"/>
    <w:rsid w:val="69E4AC80"/>
    <w:rsid w:val="69E5CF38"/>
    <w:rsid w:val="69EE8EE5"/>
    <w:rsid w:val="69F548E9"/>
    <w:rsid w:val="69F7D152"/>
    <w:rsid w:val="69FB1572"/>
    <w:rsid w:val="69FFB3E4"/>
    <w:rsid w:val="6A003544"/>
    <w:rsid w:val="6A08A3F4"/>
    <w:rsid w:val="6A095157"/>
    <w:rsid w:val="6A0BC6A6"/>
    <w:rsid w:val="6A151D5C"/>
    <w:rsid w:val="6A17B392"/>
    <w:rsid w:val="6A1E1185"/>
    <w:rsid w:val="6A2B70ED"/>
    <w:rsid w:val="6A2E09FB"/>
    <w:rsid w:val="6A3265AC"/>
    <w:rsid w:val="6A369949"/>
    <w:rsid w:val="6A3A7F75"/>
    <w:rsid w:val="6A3BE26B"/>
    <w:rsid w:val="6A3F7B21"/>
    <w:rsid w:val="6A421DC8"/>
    <w:rsid w:val="6A49411E"/>
    <w:rsid w:val="6A4A26F3"/>
    <w:rsid w:val="6A4B14D2"/>
    <w:rsid w:val="6A4F3F07"/>
    <w:rsid w:val="6A5255A5"/>
    <w:rsid w:val="6A571B02"/>
    <w:rsid w:val="6A5DA030"/>
    <w:rsid w:val="6A5F2290"/>
    <w:rsid w:val="6A639181"/>
    <w:rsid w:val="6A74FF48"/>
    <w:rsid w:val="6A75F04F"/>
    <w:rsid w:val="6A7BEEA4"/>
    <w:rsid w:val="6AA73E90"/>
    <w:rsid w:val="6AAAD53F"/>
    <w:rsid w:val="6AB52423"/>
    <w:rsid w:val="6AB7D174"/>
    <w:rsid w:val="6ABC1BA9"/>
    <w:rsid w:val="6AC4731D"/>
    <w:rsid w:val="6AD11701"/>
    <w:rsid w:val="6AD273EA"/>
    <w:rsid w:val="6ADEC2D9"/>
    <w:rsid w:val="6ADF31E5"/>
    <w:rsid w:val="6AE16BC5"/>
    <w:rsid w:val="6AE8402D"/>
    <w:rsid w:val="6AEC1122"/>
    <w:rsid w:val="6AF59E69"/>
    <w:rsid w:val="6AF7DB57"/>
    <w:rsid w:val="6B09BB9A"/>
    <w:rsid w:val="6B0E4C91"/>
    <w:rsid w:val="6B11C8E2"/>
    <w:rsid w:val="6B191B8E"/>
    <w:rsid w:val="6B1A1735"/>
    <w:rsid w:val="6B1D0297"/>
    <w:rsid w:val="6B210B81"/>
    <w:rsid w:val="6B21F2A7"/>
    <w:rsid w:val="6B2317F9"/>
    <w:rsid w:val="6B27A8F2"/>
    <w:rsid w:val="6B27B62B"/>
    <w:rsid w:val="6B332AE6"/>
    <w:rsid w:val="6B348465"/>
    <w:rsid w:val="6B3A4237"/>
    <w:rsid w:val="6B3DD79A"/>
    <w:rsid w:val="6B3E1CB3"/>
    <w:rsid w:val="6B3FAFF4"/>
    <w:rsid w:val="6B435B2D"/>
    <w:rsid w:val="6B44A505"/>
    <w:rsid w:val="6B4B58C7"/>
    <w:rsid w:val="6B4B6336"/>
    <w:rsid w:val="6B52CE1F"/>
    <w:rsid w:val="6B53C18F"/>
    <w:rsid w:val="6B573401"/>
    <w:rsid w:val="6B623340"/>
    <w:rsid w:val="6B698CCA"/>
    <w:rsid w:val="6B756AEF"/>
    <w:rsid w:val="6B761EB7"/>
    <w:rsid w:val="6B822090"/>
    <w:rsid w:val="6B890AD7"/>
    <w:rsid w:val="6B8A8D5C"/>
    <w:rsid w:val="6B8DF963"/>
    <w:rsid w:val="6B92E45A"/>
    <w:rsid w:val="6B991DAD"/>
    <w:rsid w:val="6BA49142"/>
    <w:rsid w:val="6BAE82C4"/>
    <w:rsid w:val="6BC84748"/>
    <w:rsid w:val="6BD33903"/>
    <w:rsid w:val="6BDA287F"/>
    <w:rsid w:val="6BDB6230"/>
    <w:rsid w:val="6BE61481"/>
    <w:rsid w:val="6BEBC756"/>
    <w:rsid w:val="6BF337FC"/>
    <w:rsid w:val="6BF530B4"/>
    <w:rsid w:val="6BFDA9E5"/>
    <w:rsid w:val="6BFE8A96"/>
    <w:rsid w:val="6C0AA6A3"/>
    <w:rsid w:val="6C1400A7"/>
    <w:rsid w:val="6C1BC8DD"/>
    <w:rsid w:val="6C1DFE2B"/>
    <w:rsid w:val="6C2E5520"/>
    <w:rsid w:val="6C301E61"/>
    <w:rsid w:val="6C44DB85"/>
    <w:rsid w:val="6C462DDF"/>
    <w:rsid w:val="6C47281F"/>
    <w:rsid w:val="6C5D9EB6"/>
    <w:rsid w:val="6C5FB332"/>
    <w:rsid w:val="6C6C62CD"/>
    <w:rsid w:val="6C7521B3"/>
    <w:rsid w:val="6C7F3D9C"/>
    <w:rsid w:val="6C8D5BDD"/>
    <w:rsid w:val="6C916ECA"/>
    <w:rsid w:val="6C9C4E74"/>
    <w:rsid w:val="6C9CAF2F"/>
    <w:rsid w:val="6CA0A19F"/>
    <w:rsid w:val="6CAB02E4"/>
    <w:rsid w:val="6CAD2930"/>
    <w:rsid w:val="6CB008C5"/>
    <w:rsid w:val="6CB41CB5"/>
    <w:rsid w:val="6CB74251"/>
    <w:rsid w:val="6CB94037"/>
    <w:rsid w:val="6CDABDE5"/>
    <w:rsid w:val="6CE60548"/>
    <w:rsid w:val="6CEDB739"/>
    <w:rsid w:val="6CF27F6C"/>
    <w:rsid w:val="6CF63B5E"/>
    <w:rsid w:val="6D0345E2"/>
    <w:rsid w:val="6D0471E3"/>
    <w:rsid w:val="6D05763F"/>
    <w:rsid w:val="6D08BA61"/>
    <w:rsid w:val="6D106566"/>
    <w:rsid w:val="6D1A4730"/>
    <w:rsid w:val="6D1C2045"/>
    <w:rsid w:val="6D2AF955"/>
    <w:rsid w:val="6D2F5DCF"/>
    <w:rsid w:val="6D316006"/>
    <w:rsid w:val="6D366F2B"/>
    <w:rsid w:val="6D3F11F4"/>
    <w:rsid w:val="6D460FA7"/>
    <w:rsid w:val="6D4C7C41"/>
    <w:rsid w:val="6D6137F9"/>
    <w:rsid w:val="6D67F673"/>
    <w:rsid w:val="6D6D7B67"/>
    <w:rsid w:val="6D7917D4"/>
    <w:rsid w:val="6D846220"/>
    <w:rsid w:val="6D854920"/>
    <w:rsid w:val="6D8643F7"/>
    <w:rsid w:val="6D87674A"/>
    <w:rsid w:val="6D8ACEF3"/>
    <w:rsid w:val="6D8FE077"/>
    <w:rsid w:val="6D94A5F0"/>
    <w:rsid w:val="6D95F28E"/>
    <w:rsid w:val="6D992209"/>
    <w:rsid w:val="6D9EC6C0"/>
    <w:rsid w:val="6DAFBA9D"/>
    <w:rsid w:val="6DB02345"/>
    <w:rsid w:val="6DC0F574"/>
    <w:rsid w:val="6DDE73D3"/>
    <w:rsid w:val="6DDED4AE"/>
    <w:rsid w:val="6DE5E473"/>
    <w:rsid w:val="6DE6D95F"/>
    <w:rsid w:val="6DEA1116"/>
    <w:rsid w:val="6DF0EC4F"/>
    <w:rsid w:val="6DF898AD"/>
    <w:rsid w:val="6DFC51C8"/>
    <w:rsid w:val="6E09D4A2"/>
    <w:rsid w:val="6E0C0EEC"/>
    <w:rsid w:val="6E14129D"/>
    <w:rsid w:val="6E1531CA"/>
    <w:rsid w:val="6E16E812"/>
    <w:rsid w:val="6E24CCAE"/>
    <w:rsid w:val="6E28F56C"/>
    <w:rsid w:val="6E39BA01"/>
    <w:rsid w:val="6E3C5C5F"/>
    <w:rsid w:val="6E442FB0"/>
    <w:rsid w:val="6E45A228"/>
    <w:rsid w:val="6E4CAB3A"/>
    <w:rsid w:val="6E512E14"/>
    <w:rsid w:val="6E518526"/>
    <w:rsid w:val="6E51A34B"/>
    <w:rsid w:val="6E551ADE"/>
    <w:rsid w:val="6E58DBA4"/>
    <w:rsid w:val="6E5A8593"/>
    <w:rsid w:val="6E5BF2C7"/>
    <w:rsid w:val="6E5DBE5F"/>
    <w:rsid w:val="6E5F49B4"/>
    <w:rsid w:val="6E5F5BBB"/>
    <w:rsid w:val="6E600FFC"/>
    <w:rsid w:val="6E686187"/>
    <w:rsid w:val="6E696D86"/>
    <w:rsid w:val="6E704F28"/>
    <w:rsid w:val="6E72CAEC"/>
    <w:rsid w:val="6E7346B1"/>
    <w:rsid w:val="6E7983BF"/>
    <w:rsid w:val="6E7C5A13"/>
    <w:rsid w:val="6E7E8413"/>
    <w:rsid w:val="6E81D5A9"/>
    <w:rsid w:val="6E835B92"/>
    <w:rsid w:val="6E85652B"/>
    <w:rsid w:val="6E857450"/>
    <w:rsid w:val="6E8B3A1B"/>
    <w:rsid w:val="6E8B498F"/>
    <w:rsid w:val="6E8C4477"/>
    <w:rsid w:val="6E973ACB"/>
    <w:rsid w:val="6EA37A7C"/>
    <w:rsid w:val="6EA4669A"/>
    <w:rsid w:val="6EA52FDE"/>
    <w:rsid w:val="6EAD7CFD"/>
    <w:rsid w:val="6EADBF79"/>
    <w:rsid w:val="6EAE9645"/>
    <w:rsid w:val="6EB19179"/>
    <w:rsid w:val="6EBD603E"/>
    <w:rsid w:val="6EC3C560"/>
    <w:rsid w:val="6EC6BB99"/>
    <w:rsid w:val="6ECAE74F"/>
    <w:rsid w:val="6EDAB169"/>
    <w:rsid w:val="6EDB23D6"/>
    <w:rsid w:val="6EDB5CA3"/>
    <w:rsid w:val="6EDC0A7C"/>
    <w:rsid w:val="6EE38451"/>
    <w:rsid w:val="6EE743A1"/>
    <w:rsid w:val="6EE84263"/>
    <w:rsid w:val="6EED9131"/>
    <w:rsid w:val="6F06B5B1"/>
    <w:rsid w:val="6F0B3732"/>
    <w:rsid w:val="6F16A0D8"/>
    <w:rsid w:val="6F252497"/>
    <w:rsid w:val="6F2E4ACB"/>
    <w:rsid w:val="6F37B3E9"/>
    <w:rsid w:val="6F3C6769"/>
    <w:rsid w:val="6F3F8750"/>
    <w:rsid w:val="6F48894F"/>
    <w:rsid w:val="6F4AB1AD"/>
    <w:rsid w:val="6F57C445"/>
    <w:rsid w:val="6F58D29F"/>
    <w:rsid w:val="6F5A438D"/>
    <w:rsid w:val="6F60C219"/>
    <w:rsid w:val="6F61EBBC"/>
    <w:rsid w:val="6F6287EB"/>
    <w:rsid w:val="6F6402FE"/>
    <w:rsid w:val="6F6C1F1E"/>
    <w:rsid w:val="6F6F74E9"/>
    <w:rsid w:val="6F76A501"/>
    <w:rsid w:val="6F7D5C51"/>
    <w:rsid w:val="6F866FA1"/>
    <w:rsid w:val="6F8AE297"/>
    <w:rsid w:val="6F8F07BD"/>
    <w:rsid w:val="6F984DB5"/>
    <w:rsid w:val="6F999016"/>
    <w:rsid w:val="6F9D8C25"/>
    <w:rsid w:val="6FA71B0A"/>
    <w:rsid w:val="6FADB65D"/>
    <w:rsid w:val="6FB1588B"/>
    <w:rsid w:val="6FC1116E"/>
    <w:rsid w:val="6FC3DB44"/>
    <w:rsid w:val="6FC50E3D"/>
    <w:rsid w:val="6FD27F67"/>
    <w:rsid w:val="6FD74A41"/>
    <w:rsid w:val="6FDC0D7A"/>
    <w:rsid w:val="6FDE0AA2"/>
    <w:rsid w:val="6FE94884"/>
    <w:rsid w:val="6FEA2F3D"/>
    <w:rsid w:val="6FF98777"/>
    <w:rsid w:val="70060312"/>
    <w:rsid w:val="700E9AA2"/>
    <w:rsid w:val="70103CEE"/>
    <w:rsid w:val="7011D2E3"/>
    <w:rsid w:val="701ABFB8"/>
    <w:rsid w:val="70283DDE"/>
    <w:rsid w:val="70293495"/>
    <w:rsid w:val="7035C1C6"/>
    <w:rsid w:val="70385033"/>
    <w:rsid w:val="703A928D"/>
    <w:rsid w:val="703C7917"/>
    <w:rsid w:val="70440FB4"/>
    <w:rsid w:val="704AD58F"/>
    <w:rsid w:val="705157F2"/>
    <w:rsid w:val="705335E8"/>
    <w:rsid w:val="7054AEEF"/>
    <w:rsid w:val="70576984"/>
    <w:rsid w:val="705AC5E1"/>
    <w:rsid w:val="705BCF36"/>
    <w:rsid w:val="7063667E"/>
    <w:rsid w:val="706D7AA6"/>
    <w:rsid w:val="706FDF1A"/>
    <w:rsid w:val="70710CB3"/>
    <w:rsid w:val="70773534"/>
    <w:rsid w:val="707826BB"/>
    <w:rsid w:val="707FF29C"/>
    <w:rsid w:val="708E0509"/>
    <w:rsid w:val="70971032"/>
    <w:rsid w:val="709CF231"/>
    <w:rsid w:val="709E15E9"/>
    <w:rsid w:val="70A03913"/>
    <w:rsid w:val="70ABE773"/>
    <w:rsid w:val="70B27139"/>
    <w:rsid w:val="70B5C9EC"/>
    <w:rsid w:val="70E2BE76"/>
    <w:rsid w:val="70EA3EE9"/>
    <w:rsid w:val="70EAFEF1"/>
    <w:rsid w:val="70FAB714"/>
    <w:rsid w:val="70FAF6AC"/>
    <w:rsid w:val="70FEB719"/>
    <w:rsid w:val="7103FFE1"/>
    <w:rsid w:val="71161D5B"/>
    <w:rsid w:val="71264989"/>
    <w:rsid w:val="713623D4"/>
    <w:rsid w:val="7137C811"/>
    <w:rsid w:val="713D5236"/>
    <w:rsid w:val="714064FC"/>
    <w:rsid w:val="7143C5B0"/>
    <w:rsid w:val="71445F2C"/>
    <w:rsid w:val="71506421"/>
    <w:rsid w:val="71595C59"/>
    <w:rsid w:val="715D6B96"/>
    <w:rsid w:val="71646F5C"/>
    <w:rsid w:val="716E519C"/>
    <w:rsid w:val="7179FAFD"/>
    <w:rsid w:val="7188E9FC"/>
    <w:rsid w:val="718A0307"/>
    <w:rsid w:val="718BD7A9"/>
    <w:rsid w:val="7199E5ED"/>
    <w:rsid w:val="719F747E"/>
    <w:rsid w:val="71A19789"/>
    <w:rsid w:val="71A27D7D"/>
    <w:rsid w:val="71AA6B03"/>
    <w:rsid w:val="71AD6AD7"/>
    <w:rsid w:val="71B5D43C"/>
    <w:rsid w:val="71C3D65F"/>
    <w:rsid w:val="71C687BA"/>
    <w:rsid w:val="71D4F8A1"/>
    <w:rsid w:val="71DD2CBB"/>
    <w:rsid w:val="71DF4DA5"/>
    <w:rsid w:val="71DFFE65"/>
    <w:rsid w:val="71E53368"/>
    <w:rsid w:val="71E80893"/>
    <w:rsid w:val="71EA229E"/>
    <w:rsid w:val="71EC7A76"/>
    <w:rsid w:val="71ED5018"/>
    <w:rsid w:val="71F3B4B7"/>
    <w:rsid w:val="71F7FC7C"/>
    <w:rsid w:val="71F9A0CA"/>
    <w:rsid w:val="71FA01AA"/>
    <w:rsid w:val="71FA434C"/>
    <w:rsid w:val="71FD5C19"/>
    <w:rsid w:val="71FD8EA5"/>
    <w:rsid w:val="71FDF7B4"/>
    <w:rsid w:val="71FE18FE"/>
    <w:rsid w:val="72022977"/>
    <w:rsid w:val="72064E60"/>
    <w:rsid w:val="720B6615"/>
    <w:rsid w:val="720F1516"/>
    <w:rsid w:val="720FA699"/>
    <w:rsid w:val="720FFB0D"/>
    <w:rsid w:val="722083BC"/>
    <w:rsid w:val="72218FDC"/>
    <w:rsid w:val="7229DE43"/>
    <w:rsid w:val="72317BE8"/>
    <w:rsid w:val="72359F9F"/>
    <w:rsid w:val="723F540E"/>
    <w:rsid w:val="725CEE8A"/>
    <w:rsid w:val="725EEAA6"/>
    <w:rsid w:val="7262CD54"/>
    <w:rsid w:val="72669A8B"/>
    <w:rsid w:val="726963B1"/>
    <w:rsid w:val="7269DC81"/>
    <w:rsid w:val="7270E778"/>
    <w:rsid w:val="7273A4FC"/>
    <w:rsid w:val="727557E9"/>
    <w:rsid w:val="72771EB9"/>
    <w:rsid w:val="727E260A"/>
    <w:rsid w:val="72824C96"/>
    <w:rsid w:val="72874E55"/>
    <w:rsid w:val="729BB89A"/>
    <w:rsid w:val="72A070D9"/>
    <w:rsid w:val="72A39146"/>
    <w:rsid w:val="72A4E285"/>
    <w:rsid w:val="72A4E774"/>
    <w:rsid w:val="72A7836D"/>
    <w:rsid w:val="72AAC7DE"/>
    <w:rsid w:val="72BB1F4F"/>
    <w:rsid w:val="72C6AA94"/>
    <w:rsid w:val="72C9F15F"/>
    <w:rsid w:val="72D02EEA"/>
    <w:rsid w:val="72D595A6"/>
    <w:rsid w:val="72D6BCE7"/>
    <w:rsid w:val="72D74CC7"/>
    <w:rsid w:val="72D842E6"/>
    <w:rsid w:val="72DB397A"/>
    <w:rsid w:val="72E31735"/>
    <w:rsid w:val="72E49A2C"/>
    <w:rsid w:val="72E63285"/>
    <w:rsid w:val="72E6A2C9"/>
    <w:rsid w:val="72F1A11B"/>
    <w:rsid w:val="72F62526"/>
    <w:rsid w:val="72F9FFD3"/>
    <w:rsid w:val="72FA73E9"/>
    <w:rsid w:val="72FB7C06"/>
    <w:rsid w:val="72FE675C"/>
    <w:rsid w:val="72FEA839"/>
    <w:rsid w:val="72FFFA52"/>
    <w:rsid w:val="73011442"/>
    <w:rsid w:val="7315D056"/>
    <w:rsid w:val="731B08D7"/>
    <w:rsid w:val="731E09D4"/>
    <w:rsid w:val="731F4BAB"/>
    <w:rsid w:val="7345EF3E"/>
    <w:rsid w:val="73463D13"/>
    <w:rsid w:val="734B4746"/>
    <w:rsid w:val="7356CCB5"/>
    <w:rsid w:val="7357E10D"/>
    <w:rsid w:val="736983B6"/>
    <w:rsid w:val="736FF512"/>
    <w:rsid w:val="73704B40"/>
    <w:rsid w:val="7372897D"/>
    <w:rsid w:val="7372C0B2"/>
    <w:rsid w:val="737804C4"/>
    <w:rsid w:val="7384EA72"/>
    <w:rsid w:val="7388347E"/>
    <w:rsid w:val="738DF260"/>
    <w:rsid w:val="738E9F45"/>
    <w:rsid w:val="73904574"/>
    <w:rsid w:val="73A2714D"/>
    <w:rsid w:val="73A473FD"/>
    <w:rsid w:val="73A8B803"/>
    <w:rsid w:val="73BD07B5"/>
    <w:rsid w:val="73C1404E"/>
    <w:rsid w:val="73C4F3CB"/>
    <w:rsid w:val="73C6DCB5"/>
    <w:rsid w:val="73CB4159"/>
    <w:rsid w:val="73CC7406"/>
    <w:rsid w:val="73D3469C"/>
    <w:rsid w:val="73D52075"/>
    <w:rsid w:val="73D54A1D"/>
    <w:rsid w:val="73E18262"/>
    <w:rsid w:val="73E1AD3B"/>
    <w:rsid w:val="73E29033"/>
    <w:rsid w:val="73E664E7"/>
    <w:rsid w:val="73EC0BB5"/>
    <w:rsid w:val="73EC60E4"/>
    <w:rsid w:val="73EE48D2"/>
    <w:rsid w:val="73F5D9DA"/>
    <w:rsid w:val="73F991FA"/>
    <w:rsid w:val="73FA5678"/>
    <w:rsid w:val="73FB1FA9"/>
    <w:rsid w:val="74004128"/>
    <w:rsid w:val="7405D4A3"/>
    <w:rsid w:val="7417198F"/>
    <w:rsid w:val="741A9E09"/>
    <w:rsid w:val="74201AA6"/>
    <w:rsid w:val="7420DB66"/>
    <w:rsid w:val="7427E5AD"/>
    <w:rsid w:val="742F2329"/>
    <w:rsid w:val="7433EC79"/>
    <w:rsid w:val="744687B8"/>
    <w:rsid w:val="74483561"/>
    <w:rsid w:val="745E53BA"/>
    <w:rsid w:val="745ED0EA"/>
    <w:rsid w:val="745FA3F0"/>
    <w:rsid w:val="74656ACB"/>
    <w:rsid w:val="746B5777"/>
    <w:rsid w:val="746D3A9F"/>
    <w:rsid w:val="746DD4B3"/>
    <w:rsid w:val="747962F2"/>
    <w:rsid w:val="74862996"/>
    <w:rsid w:val="748EAD83"/>
    <w:rsid w:val="748F57F3"/>
    <w:rsid w:val="74945125"/>
    <w:rsid w:val="7496E338"/>
    <w:rsid w:val="749FEB7C"/>
    <w:rsid w:val="74A65E0A"/>
    <w:rsid w:val="74A7CF3D"/>
    <w:rsid w:val="74A801D6"/>
    <w:rsid w:val="74A8E1F7"/>
    <w:rsid w:val="74B08E70"/>
    <w:rsid w:val="74B477B3"/>
    <w:rsid w:val="74B7AF04"/>
    <w:rsid w:val="74BC7306"/>
    <w:rsid w:val="74BC80C0"/>
    <w:rsid w:val="74C00FEE"/>
    <w:rsid w:val="74C17EE5"/>
    <w:rsid w:val="74CBC2D3"/>
    <w:rsid w:val="74CD3728"/>
    <w:rsid w:val="74CD8462"/>
    <w:rsid w:val="74CDE73E"/>
    <w:rsid w:val="74DBDFD3"/>
    <w:rsid w:val="74DBEF83"/>
    <w:rsid w:val="74DC1A99"/>
    <w:rsid w:val="74E2A4E0"/>
    <w:rsid w:val="74E9F90A"/>
    <w:rsid w:val="74EA2F3E"/>
    <w:rsid w:val="74F101C6"/>
    <w:rsid w:val="74F505F3"/>
    <w:rsid w:val="74F5CF4B"/>
    <w:rsid w:val="74F8A9EC"/>
    <w:rsid w:val="74FB21F7"/>
    <w:rsid w:val="74FC6EE0"/>
    <w:rsid w:val="74FE512C"/>
    <w:rsid w:val="7505AD43"/>
    <w:rsid w:val="750FA849"/>
    <w:rsid w:val="7513FB54"/>
    <w:rsid w:val="75152043"/>
    <w:rsid w:val="751BB9B0"/>
    <w:rsid w:val="7522E764"/>
    <w:rsid w:val="7525A963"/>
    <w:rsid w:val="7529A838"/>
    <w:rsid w:val="752B4A15"/>
    <w:rsid w:val="752B680A"/>
    <w:rsid w:val="7532C199"/>
    <w:rsid w:val="753B45CE"/>
    <w:rsid w:val="7542DAE0"/>
    <w:rsid w:val="75445F71"/>
    <w:rsid w:val="75548C1B"/>
    <w:rsid w:val="7557F18D"/>
    <w:rsid w:val="755948BF"/>
    <w:rsid w:val="755F3DCB"/>
    <w:rsid w:val="755FCA70"/>
    <w:rsid w:val="756093F9"/>
    <w:rsid w:val="75639468"/>
    <w:rsid w:val="756BF2D4"/>
    <w:rsid w:val="756EFB36"/>
    <w:rsid w:val="758320E8"/>
    <w:rsid w:val="75866D9E"/>
    <w:rsid w:val="7587D706"/>
    <w:rsid w:val="758E0093"/>
    <w:rsid w:val="759AA0CB"/>
    <w:rsid w:val="759DCDA6"/>
    <w:rsid w:val="759E101E"/>
    <w:rsid w:val="759F79F4"/>
    <w:rsid w:val="75A5FE15"/>
    <w:rsid w:val="75AE29BC"/>
    <w:rsid w:val="75AE51C0"/>
    <w:rsid w:val="75B2DEFC"/>
    <w:rsid w:val="75B61729"/>
    <w:rsid w:val="75B681DB"/>
    <w:rsid w:val="75BBCAE2"/>
    <w:rsid w:val="75CF4C22"/>
    <w:rsid w:val="75DA20A4"/>
    <w:rsid w:val="75DB3208"/>
    <w:rsid w:val="75EA5CAA"/>
    <w:rsid w:val="75EC0459"/>
    <w:rsid w:val="75F5A126"/>
    <w:rsid w:val="75FF727B"/>
    <w:rsid w:val="760191DA"/>
    <w:rsid w:val="7601E2ED"/>
    <w:rsid w:val="76047541"/>
    <w:rsid w:val="76078F39"/>
    <w:rsid w:val="763494B4"/>
    <w:rsid w:val="76379CE0"/>
    <w:rsid w:val="7637D1A6"/>
    <w:rsid w:val="76488926"/>
    <w:rsid w:val="7648E2A9"/>
    <w:rsid w:val="7652AA8C"/>
    <w:rsid w:val="765428F2"/>
    <w:rsid w:val="76634522"/>
    <w:rsid w:val="76659A89"/>
    <w:rsid w:val="76761CE1"/>
    <w:rsid w:val="7680120D"/>
    <w:rsid w:val="7691328C"/>
    <w:rsid w:val="7692B6C2"/>
    <w:rsid w:val="769758F8"/>
    <w:rsid w:val="769D2B23"/>
    <w:rsid w:val="76A2B3D1"/>
    <w:rsid w:val="76A797C5"/>
    <w:rsid w:val="76A7D1BE"/>
    <w:rsid w:val="76AB63A9"/>
    <w:rsid w:val="76B76A0A"/>
    <w:rsid w:val="76C3BF9C"/>
    <w:rsid w:val="76C49088"/>
    <w:rsid w:val="76D4E6A8"/>
    <w:rsid w:val="76DDC1C4"/>
    <w:rsid w:val="76DFD353"/>
    <w:rsid w:val="76E676B8"/>
    <w:rsid w:val="76F16AA9"/>
    <w:rsid w:val="76F37B98"/>
    <w:rsid w:val="7701E71E"/>
    <w:rsid w:val="770C8D03"/>
    <w:rsid w:val="77108F42"/>
    <w:rsid w:val="771751F6"/>
    <w:rsid w:val="7719B5A0"/>
    <w:rsid w:val="77232521"/>
    <w:rsid w:val="7723AC77"/>
    <w:rsid w:val="772E48F7"/>
    <w:rsid w:val="77314A93"/>
    <w:rsid w:val="7733B1F4"/>
    <w:rsid w:val="77398150"/>
    <w:rsid w:val="773B455A"/>
    <w:rsid w:val="77421384"/>
    <w:rsid w:val="774820E6"/>
    <w:rsid w:val="77489015"/>
    <w:rsid w:val="774903C4"/>
    <w:rsid w:val="774C2B3A"/>
    <w:rsid w:val="7750D010"/>
    <w:rsid w:val="775324DE"/>
    <w:rsid w:val="7757F00D"/>
    <w:rsid w:val="7758B425"/>
    <w:rsid w:val="775D7D9F"/>
    <w:rsid w:val="775FB322"/>
    <w:rsid w:val="776271E6"/>
    <w:rsid w:val="776A9859"/>
    <w:rsid w:val="776D31A8"/>
    <w:rsid w:val="7773EA48"/>
    <w:rsid w:val="7775A46F"/>
    <w:rsid w:val="777B26E0"/>
    <w:rsid w:val="777D249C"/>
    <w:rsid w:val="777FD623"/>
    <w:rsid w:val="77817654"/>
    <w:rsid w:val="77842D58"/>
    <w:rsid w:val="7785B15F"/>
    <w:rsid w:val="778E17E8"/>
    <w:rsid w:val="77932C5C"/>
    <w:rsid w:val="7793A72B"/>
    <w:rsid w:val="77953AC2"/>
    <w:rsid w:val="77A37C9A"/>
    <w:rsid w:val="77A3E3D2"/>
    <w:rsid w:val="77A73763"/>
    <w:rsid w:val="77A75F05"/>
    <w:rsid w:val="77A860A1"/>
    <w:rsid w:val="77B4D529"/>
    <w:rsid w:val="77BE891D"/>
    <w:rsid w:val="77C262A7"/>
    <w:rsid w:val="77CD057B"/>
    <w:rsid w:val="77D0C71B"/>
    <w:rsid w:val="77E47613"/>
    <w:rsid w:val="77E56362"/>
    <w:rsid w:val="77E75968"/>
    <w:rsid w:val="77E79A1D"/>
    <w:rsid w:val="77F011DC"/>
    <w:rsid w:val="77F10D41"/>
    <w:rsid w:val="77F4C070"/>
    <w:rsid w:val="77F79ED9"/>
    <w:rsid w:val="77F997D7"/>
    <w:rsid w:val="78018303"/>
    <w:rsid w:val="7807C373"/>
    <w:rsid w:val="7814DC09"/>
    <w:rsid w:val="781BE26E"/>
    <w:rsid w:val="782081CD"/>
    <w:rsid w:val="7822C07A"/>
    <w:rsid w:val="782BB366"/>
    <w:rsid w:val="782BF731"/>
    <w:rsid w:val="7832503E"/>
    <w:rsid w:val="783315CE"/>
    <w:rsid w:val="78356983"/>
    <w:rsid w:val="7836FF5C"/>
    <w:rsid w:val="783B78AF"/>
    <w:rsid w:val="783F3338"/>
    <w:rsid w:val="785575ED"/>
    <w:rsid w:val="786F45A5"/>
    <w:rsid w:val="7870470A"/>
    <w:rsid w:val="7877E520"/>
    <w:rsid w:val="787D006F"/>
    <w:rsid w:val="787D4B0E"/>
    <w:rsid w:val="788B9954"/>
    <w:rsid w:val="788BAEE1"/>
    <w:rsid w:val="7895C3AF"/>
    <w:rsid w:val="78976BA2"/>
    <w:rsid w:val="789AB35E"/>
    <w:rsid w:val="789B4D8C"/>
    <w:rsid w:val="789B725D"/>
    <w:rsid w:val="78A6B8C0"/>
    <w:rsid w:val="78B0FF52"/>
    <w:rsid w:val="78B34364"/>
    <w:rsid w:val="78C078D9"/>
    <w:rsid w:val="78C70C72"/>
    <w:rsid w:val="78CD752D"/>
    <w:rsid w:val="78D94169"/>
    <w:rsid w:val="78E567BB"/>
    <w:rsid w:val="78EB73A3"/>
    <w:rsid w:val="78EC73AE"/>
    <w:rsid w:val="78EF9574"/>
    <w:rsid w:val="78FE637B"/>
    <w:rsid w:val="79027987"/>
    <w:rsid w:val="7902BD0F"/>
    <w:rsid w:val="7905E23B"/>
    <w:rsid w:val="79072310"/>
    <w:rsid w:val="790D2628"/>
    <w:rsid w:val="791ADDBA"/>
    <w:rsid w:val="7926A2CC"/>
    <w:rsid w:val="792C2DAD"/>
    <w:rsid w:val="792D1BB3"/>
    <w:rsid w:val="7939742E"/>
    <w:rsid w:val="7947846A"/>
    <w:rsid w:val="794BE9E7"/>
    <w:rsid w:val="794D59A4"/>
    <w:rsid w:val="7956BDB0"/>
    <w:rsid w:val="79698161"/>
    <w:rsid w:val="796E2E31"/>
    <w:rsid w:val="79758CDC"/>
    <w:rsid w:val="797940E6"/>
    <w:rsid w:val="79797C35"/>
    <w:rsid w:val="797AA86D"/>
    <w:rsid w:val="7982F597"/>
    <w:rsid w:val="79866D88"/>
    <w:rsid w:val="79877FEE"/>
    <w:rsid w:val="7989EAE8"/>
    <w:rsid w:val="798BF7AE"/>
    <w:rsid w:val="79924CA3"/>
    <w:rsid w:val="79990B72"/>
    <w:rsid w:val="799B3F09"/>
    <w:rsid w:val="799D5364"/>
    <w:rsid w:val="799EB73B"/>
    <w:rsid w:val="79A773D2"/>
    <w:rsid w:val="79AABBE6"/>
    <w:rsid w:val="79AAE723"/>
    <w:rsid w:val="79ABAF4E"/>
    <w:rsid w:val="79B3A30F"/>
    <w:rsid w:val="79B60971"/>
    <w:rsid w:val="79B9E921"/>
    <w:rsid w:val="79BBF550"/>
    <w:rsid w:val="79BC0137"/>
    <w:rsid w:val="79BE5887"/>
    <w:rsid w:val="79BFD3AA"/>
    <w:rsid w:val="79C3879D"/>
    <w:rsid w:val="79C56C29"/>
    <w:rsid w:val="79D62636"/>
    <w:rsid w:val="79DDEC7C"/>
    <w:rsid w:val="79DE3C58"/>
    <w:rsid w:val="79DF80B2"/>
    <w:rsid w:val="79E8503A"/>
    <w:rsid w:val="79FEF3E4"/>
    <w:rsid w:val="7A08F82E"/>
    <w:rsid w:val="7A09403F"/>
    <w:rsid w:val="7A199D98"/>
    <w:rsid w:val="7A26B6C0"/>
    <w:rsid w:val="7A27EBA9"/>
    <w:rsid w:val="7A288B81"/>
    <w:rsid w:val="7A297254"/>
    <w:rsid w:val="7A310ACD"/>
    <w:rsid w:val="7A38890A"/>
    <w:rsid w:val="7A46797B"/>
    <w:rsid w:val="7A59A1F8"/>
    <w:rsid w:val="7A5C8602"/>
    <w:rsid w:val="7A67F822"/>
    <w:rsid w:val="7A6D9444"/>
    <w:rsid w:val="7A6E5400"/>
    <w:rsid w:val="7A6EEA56"/>
    <w:rsid w:val="7A710CB4"/>
    <w:rsid w:val="7A750AC7"/>
    <w:rsid w:val="7A76943B"/>
    <w:rsid w:val="7A7854FF"/>
    <w:rsid w:val="7A7BC776"/>
    <w:rsid w:val="7A7E1B93"/>
    <w:rsid w:val="7A7F1A10"/>
    <w:rsid w:val="7A8B9CC0"/>
    <w:rsid w:val="7A8EBCFA"/>
    <w:rsid w:val="7A90C74D"/>
    <w:rsid w:val="7A950490"/>
    <w:rsid w:val="7A96D0FC"/>
    <w:rsid w:val="7AAB36CD"/>
    <w:rsid w:val="7AB1DF89"/>
    <w:rsid w:val="7AB5176A"/>
    <w:rsid w:val="7AB61678"/>
    <w:rsid w:val="7ABFE137"/>
    <w:rsid w:val="7AD2FAD1"/>
    <w:rsid w:val="7AD38DAA"/>
    <w:rsid w:val="7AD55410"/>
    <w:rsid w:val="7ADF1911"/>
    <w:rsid w:val="7AE1CFE3"/>
    <w:rsid w:val="7AE5D031"/>
    <w:rsid w:val="7AE84AB7"/>
    <w:rsid w:val="7AEA12C2"/>
    <w:rsid w:val="7AEBFB37"/>
    <w:rsid w:val="7AEC64A2"/>
    <w:rsid w:val="7AF3E438"/>
    <w:rsid w:val="7AF4A372"/>
    <w:rsid w:val="7AF61A63"/>
    <w:rsid w:val="7AF875A2"/>
    <w:rsid w:val="7B04A63D"/>
    <w:rsid w:val="7B05DBB5"/>
    <w:rsid w:val="7B090228"/>
    <w:rsid w:val="7B0B51A2"/>
    <w:rsid w:val="7B0BB1EC"/>
    <w:rsid w:val="7B1A02A6"/>
    <w:rsid w:val="7B2BA571"/>
    <w:rsid w:val="7B30249E"/>
    <w:rsid w:val="7B33E37A"/>
    <w:rsid w:val="7B4A9B24"/>
    <w:rsid w:val="7B4B36BF"/>
    <w:rsid w:val="7B4F1627"/>
    <w:rsid w:val="7B64C065"/>
    <w:rsid w:val="7B67B6D7"/>
    <w:rsid w:val="7B6EE9E4"/>
    <w:rsid w:val="7B73707F"/>
    <w:rsid w:val="7B73EE52"/>
    <w:rsid w:val="7B771704"/>
    <w:rsid w:val="7B7928C2"/>
    <w:rsid w:val="7B81F59D"/>
    <w:rsid w:val="7B86E57C"/>
    <w:rsid w:val="7B8AD9D8"/>
    <w:rsid w:val="7B8BF7C6"/>
    <w:rsid w:val="7B8FF87F"/>
    <w:rsid w:val="7B996D09"/>
    <w:rsid w:val="7BAC7225"/>
    <w:rsid w:val="7BB3B208"/>
    <w:rsid w:val="7BB4BBFC"/>
    <w:rsid w:val="7BC0942C"/>
    <w:rsid w:val="7BC1D561"/>
    <w:rsid w:val="7BD401BF"/>
    <w:rsid w:val="7BDB7874"/>
    <w:rsid w:val="7BE17ED4"/>
    <w:rsid w:val="7BE27FF4"/>
    <w:rsid w:val="7BE32F06"/>
    <w:rsid w:val="7BE38CD4"/>
    <w:rsid w:val="7BEDF350"/>
    <w:rsid w:val="7BFEC458"/>
    <w:rsid w:val="7C0006DF"/>
    <w:rsid w:val="7C085A53"/>
    <w:rsid w:val="7C08B386"/>
    <w:rsid w:val="7C0EB67D"/>
    <w:rsid w:val="7C14C020"/>
    <w:rsid w:val="7C1D5B23"/>
    <w:rsid w:val="7C2EE565"/>
    <w:rsid w:val="7C2EF5B8"/>
    <w:rsid w:val="7C3066FF"/>
    <w:rsid w:val="7C397388"/>
    <w:rsid w:val="7C3D8D95"/>
    <w:rsid w:val="7C43C629"/>
    <w:rsid w:val="7C4C654F"/>
    <w:rsid w:val="7C4E7CD1"/>
    <w:rsid w:val="7C725DF9"/>
    <w:rsid w:val="7C7396CE"/>
    <w:rsid w:val="7C766000"/>
    <w:rsid w:val="7C7D648C"/>
    <w:rsid w:val="7C82F67A"/>
    <w:rsid w:val="7C8401EB"/>
    <w:rsid w:val="7C8711D3"/>
    <w:rsid w:val="7C87D327"/>
    <w:rsid w:val="7C882520"/>
    <w:rsid w:val="7C8A2078"/>
    <w:rsid w:val="7C8F981D"/>
    <w:rsid w:val="7C928790"/>
    <w:rsid w:val="7C9F6C93"/>
    <w:rsid w:val="7CA2C8EB"/>
    <w:rsid w:val="7CBD8B95"/>
    <w:rsid w:val="7CC040EB"/>
    <w:rsid w:val="7CC47A12"/>
    <w:rsid w:val="7CC9D996"/>
    <w:rsid w:val="7CCB5FBB"/>
    <w:rsid w:val="7CD0328A"/>
    <w:rsid w:val="7CD04A3A"/>
    <w:rsid w:val="7CD1971F"/>
    <w:rsid w:val="7CD5B2DC"/>
    <w:rsid w:val="7CD6F0E8"/>
    <w:rsid w:val="7CD70393"/>
    <w:rsid w:val="7CDAB3C7"/>
    <w:rsid w:val="7CE54F68"/>
    <w:rsid w:val="7CE5F3AA"/>
    <w:rsid w:val="7CE62A53"/>
    <w:rsid w:val="7CF6530D"/>
    <w:rsid w:val="7CF7B873"/>
    <w:rsid w:val="7CFDEF5C"/>
    <w:rsid w:val="7D0408EA"/>
    <w:rsid w:val="7D046A13"/>
    <w:rsid w:val="7D11F03D"/>
    <w:rsid w:val="7D1D58C5"/>
    <w:rsid w:val="7D205AA1"/>
    <w:rsid w:val="7D23302C"/>
    <w:rsid w:val="7D266450"/>
    <w:rsid w:val="7D42EC88"/>
    <w:rsid w:val="7D445C5F"/>
    <w:rsid w:val="7D48505B"/>
    <w:rsid w:val="7D511A69"/>
    <w:rsid w:val="7D539AC7"/>
    <w:rsid w:val="7D598519"/>
    <w:rsid w:val="7D5B4AAC"/>
    <w:rsid w:val="7D5C4AFD"/>
    <w:rsid w:val="7D5E955B"/>
    <w:rsid w:val="7D61950D"/>
    <w:rsid w:val="7D631081"/>
    <w:rsid w:val="7D689E1E"/>
    <w:rsid w:val="7D695CFA"/>
    <w:rsid w:val="7D70C1CC"/>
    <w:rsid w:val="7D740DB7"/>
    <w:rsid w:val="7D7472DD"/>
    <w:rsid w:val="7D7864F0"/>
    <w:rsid w:val="7D7A41EE"/>
    <w:rsid w:val="7D8A7386"/>
    <w:rsid w:val="7D90ECB0"/>
    <w:rsid w:val="7D9D9275"/>
    <w:rsid w:val="7DA050DF"/>
    <w:rsid w:val="7DA3FC84"/>
    <w:rsid w:val="7DA8C58E"/>
    <w:rsid w:val="7DA91A7F"/>
    <w:rsid w:val="7DAFE82C"/>
    <w:rsid w:val="7DB71435"/>
    <w:rsid w:val="7DB99F3C"/>
    <w:rsid w:val="7DC411C4"/>
    <w:rsid w:val="7DC95A8C"/>
    <w:rsid w:val="7DCE5B28"/>
    <w:rsid w:val="7DD47B27"/>
    <w:rsid w:val="7DDD10EA"/>
    <w:rsid w:val="7DE3E071"/>
    <w:rsid w:val="7DEA4D32"/>
    <w:rsid w:val="7DECB8CD"/>
    <w:rsid w:val="7DF978C1"/>
    <w:rsid w:val="7DFD7B30"/>
    <w:rsid w:val="7DFDE7EB"/>
    <w:rsid w:val="7DFE97EB"/>
    <w:rsid w:val="7E03558F"/>
    <w:rsid w:val="7E0B73AC"/>
    <w:rsid w:val="7E0F1AF8"/>
    <w:rsid w:val="7E113548"/>
    <w:rsid w:val="7E129E96"/>
    <w:rsid w:val="7E1B6D02"/>
    <w:rsid w:val="7E1E841C"/>
    <w:rsid w:val="7E24455C"/>
    <w:rsid w:val="7E26F022"/>
    <w:rsid w:val="7E314459"/>
    <w:rsid w:val="7E31D850"/>
    <w:rsid w:val="7E322AFC"/>
    <w:rsid w:val="7E352CC7"/>
    <w:rsid w:val="7E35ED70"/>
    <w:rsid w:val="7E37ACFD"/>
    <w:rsid w:val="7E3F1936"/>
    <w:rsid w:val="7E4A2CEF"/>
    <w:rsid w:val="7E4EA91E"/>
    <w:rsid w:val="7E506010"/>
    <w:rsid w:val="7E5559FD"/>
    <w:rsid w:val="7E55F347"/>
    <w:rsid w:val="7E57877F"/>
    <w:rsid w:val="7E589928"/>
    <w:rsid w:val="7E64A55D"/>
    <w:rsid w:val="7E6DEBD5"/>
    <w:rsid w:val="7E71FB95"/>
    <w:rsid w:val="7E76A641"/>
    <w:rsid w:val="7E770F36"/>
    <w:rsid w:val="7E7CBAA1"/>
    <w:rsid w:val="7E7CD691"/>
    <w:rsid w:val="7E87FC84"/>
    <w:rsid w:val="7E8D432E"/>
    <w:rsid w:val="7E8F9249"/>
    <w:rsid w:val="7E9141EE"/>
    <w:rsid w:val="7E93D1AF"/>
    <w:rsid w:val="7E941A9C"/>
    <w:rsid w:val="7E9994ED"/>
    <w:rsid w:val="7EAC608D"/>
    <w:rsid w:val="7EAFBCCD"/>
    <w:rsid w:val="7EB3D002"/>
    <w:rsid w:val="7EBC4FC7"/>
    <w:rsid w:val="7EC02807"/>
    <w:rsid w:val="7EC68A8C"/>
    <w:rsid w:val="7ECCC3E5"/>
    <w:rsid w:val="7ECDF942"/>
    <w:rsid w:val="7ECE372D"/>
    <w:rsid w:val="7ED237BF"/>
    <w:rsid w:val="7EDFD096"/>
    <w:rsid w:val="7EE65312"/>
    <w:rsid w:val="7EE77361"/>
    <w:rsid w:val="7EED0CED"/>
    <w:rsid w:val="7EF3A805"/>
    <w:rsid w:val="7F129DAE"/>
    <w:rsid w:val="7F130A6E"/>
    <w:rsid w:val="7F135883"/>
    <w:rsid w:val="7F16124F"/>
    <w:rsid w:val="7F1D2599"/>
    <w:rsid w:val="7F2C3584"/>
    <w:rsid w:val="7F2EE209"/>
    <w:rsid w:val="7F3485B3"/>
    <w:rsid w:val="7F3725E8"/>
    <w:rsid w:val="7F3953B9"/>
    <w:rsid w:val="7F49C5A9"/>
    <w:rsid w:val="7F5B8A08"/>
    <w:rsid w:val="7F5F48AE"/>
    <w:rsid w:val="7F6AFFB2"/>
    <w:rsid w:val="7F9094C4"/>
    <w:rsid w:val="7F964D1A"/>
    <w:rsid w:val="7F985902"/>
    <w:rsid w:val="7FA4A2F2"/>
    <w:rsid w:val="7FAA13B9"/>
    <w:rsid w:val="7FAAD5FA"/>
    <w:rsid w:val="7FB09FE1"/>
    <w:rsid w:val="7FC45553"/>
    <w:rsid w:val="7FC760D9"/>
    <w:rsid w:val="7FCB601D"/>
    <w:rsid w:val="7FCEE705"/>
    <w:rsid w:val="7FE3DF0A"/>
    <w:rsid w:val="7FE5B15F"/>
    <w:rsid w:val="7FE63D17"/>
    <w:rsid w:val="7FE7DB86"/>
    <w:rsid w:val="7FE95237"/>
    <w:rsid w:val="7FF0C310"/>
    <w:rsid w:val="7FF9B73A"/>
    <w:rsid w:val="7FFA5902"/>
    <w:rsid w:val="7FFB5E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2BACE5"/>
  <w15:docId w15:val="{80C2091B-341A-41B4-8A4A-0FD0BB5D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366"/>
    <w:pPr>
      <w:spacing w:after="0" w:line="240" w:lineRule="auto"/>
      <w:ind w:left="-567" w:firstLine="425"/>
      <w:jc w:val="both"/>
    </w:pPr>
    <w:rPr>
      <w:rFonts w:asciiTheme="majorHAnsi" w:hAnsiTheme="majorHAnsi" w:cstheme="minorHAnsi"/>
      <w:sz w:val="24"/>
      <w:szCs w:val="24"/>
    </w:rPr>
  </w:style>
  <w:style w:type="paragraph" w:styleId="Virsraksts1">
    <w:name w:val="heading 1"/>
    <w:basedOn w:val="Parasts"/>
    <w:next w:val="Parasts"/>
    <w:link w:val="Virsraksts1Rakstz"/>
    <w:uiPriority w:val="9"/>
    <w:qFormat/>
    <w:rsid w:val="00EA0F34"/>
    <w:pPr>
      <w:outlineLvl w:val="0"/>
    </w:pPr>
    <w:rPr>
      <w:rFonts w:cs="Times New Roman"/>
      <w:b/>
      <w:sz w:val="28"/>
      <w:szCs w:val="28"/>
    </w:rPr>
  </w:style>
  <w:style w:type="paragraph" w:styleId="Virsraksts2">
    <w:name w:val="heading 2"/>
    <w:basedOn w:val="Parasts"/>
    <w:next w:val="Parasts"/>
    <w:link w:val="Virsraksts2Rakstz"/>
    <w:uiPriority w:val="9"/>
    <w:unhideWhenUsed/>
    <w:qFormat/>
    <w:rsid w:val="00D63070"/>
    <w:pPr>
      <w:ind w:left="-142" w:firstLine="0"/>
      <w:outlineLvl w:val="1"/>
    </w:pPr>
    <w:rPr>
      <w:b/>
      <w:bCs/>
      <w:sz w:val="28"/>
      <w:szCs w:val="28"/>
    </w:rPr>
  </w:style>
  <w:style w:type="paragraph" w:styleId="Virsraksts3">
    <w:name w:val="heading 3"/>
    <w:basedOn w:val="Virsraksts2"/>
    <w:next w:val="Parasts"/>
    <w:link w:val="Virsraksts3Rakstz"/>
    <w:uiPriority w:val="9"/>
    <w:unhideWhenUsed/>
    <w:qFormat/>
    <w:rsid w:val="00D63070"/>
    <w:pPr>
      <w:outlineLvl w:val="2"/>
    </w:pPr>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VrestekstsRakstz"/>
    <w:uiPriority w:val="99"/>
    <w:unhideWhenUsed/>
    <w:qFormat/>
    <w:rsid w:val="00B07EF1"/>
    <w:rPr>
      <w:sz w:val="20"/>
      <w:szCs w:val="20"/>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f Rakstz."/>
    <w:basedOn w:val="Noklusjumarindkopasfonts"/>
    <w:link w:val="Vresteksts"/>
    <w:uiPriority w:val="99"/>
    <w:rsid w:val="00B07EF1"/>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link w:val="CharCharCharChar"/>
    <w:uiPriority w:val="99"/>
    <w:unhideWhenUsed/>
    <w:qFormat/>
    <w:rsid w:val="00B07EF1"/>
    <w:rPr>
      <w:vertAlign w:val="superscript"/>
    </w:rPr>
  </w:style>
  <w:style w:type="character" w:styleId="Hipersaite">
    <w:name w:val="Hyperlink"/>
    <w:basedOn w:val="Noklusjumarindkopasfonts"/>
    <w:uiPriority w:val="99"/>
    <w:unhideWhenUsed/>
    <w:rsid w:val="00B07EF1"/>
    <w:rPr>
      <w:color w:val="0000FF"/>
      <w:u w:val="single"/>
    </w:rPr>
  </w:style>
  <w:style w:type="paragraph" w:styleId="Paraststmeklis">
    <w:name w:val="Normal (Web)"/>
    <w:basedOn w:val="Parasts"/>
    <w:uiPriority w:val="99"/>
    <w:rsid w:val="00B07EF1"/>
    <w:pPr>
      <w:spacing w:before="100" w:beforeAutospacing="1" w:after="100" w:afterAutospacing="1"/>
    </w:pPr>
    <w:rPr>
      <w:rFonts w:ascii="Verdana" w:eastAsia="Times New Roman" w:hAnsi="Verdana" w:cs="Times New Roman"/>
      <w:sz w:val="18"/>
      <w:szCs w:val="18"/>
      <w:lang w:val="en-US"/>
    </w:rPr>
  </w:style>
  <w:style w:type="character" w:styleId="Izteiksmgs">
    <w:name w:val="Strong"/>
    <w:basedOn w:val="Noklusjumarindkopasfonts"/>
    <w:qFormat/>
    <w:rsid w:val="00B07EF1"/>
    <w:rPr>
      <w:b/>
      <w:bCs/>
    </w:rPr>
  </w:style>
  <w:style w:type="character" w:styleId="Komentraatsauce">
    <w:name w:val="annotation reference"/>
    <w:basedOn w:val="Noklusjumarindkopasfonts"/>
    <w:uiPriority w:val="99"/>
    <w:semiHidden/>
    <w:unhideWhenUsed/>
    <w:rsid w:val="00B07EF1"/>
    <w:rPr>
      <w:sz w:val="16"/>
      <w:szCs w:val="16"/>
    </w:rPr>
  </w:style>
  <w:style w:type="paragraph" w:styleId="Komentrateksts">
    <w:name w:val="annotation text"/>
    <w:basedOn w:val="Parasts"/>
    <w:link w:val="KomentratekstsRakstz"/>
    <w:uiPriority w:val="99"/>
    <w:semiHidden/>
    <w:unhideWhenUsed/>
    <w:rsid w:val="00B07EF1"/>
    <w:rPr>
      <w:sz w:val="20"/>
      <w:szCs w:val="20"/>
    </w:rPr>
  </w:style>
  <w:style w:type="character" w:customStyle="1" w:styleId="KomentratekstsRakstz">
    <w:name w:val="Komentāra teksts Rakstz."/>
    <w:basedOn w:val="Noklusjumarindkopasfonts"/>
    <w:link w:val="Komentrateksts"/>
    <w:uiPriority w:val="99"/>
    <w:semiHidden/>
    <w:rsid w:val="00B07EF1"/>
    <w:rPr>
      <w:sz w:val="20"/>
      <w:szCs w:val="20"/>
    </w:rPr>
  </w:style>
  <w:style w:type="paragraph" w:styleId="Balonteksts">
    <w:name w:val="Balloon Text"/>
    <w:basedOn w:val="Parasts"/>
    <w:link w:val="BalontekstsRakstz"/>
    <w:uiPriority w:val="99"/>
    <w:semiHidden/>
    <w:unhideWhenUsed/>
    <w:rsid w:val="00B07E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07EF1"/>
    <w:rPr>
      <w:rFonts w:ascii="Tahoma" w:hAnsi="Tahoma" w:cs="Tahoma"/>
      <w:sz w:val="16"/>
      <w:szCs w:val="16"/>
    </w:rPr>
  </w:style>
  <w:style w:type="paragraph" w:styleId="Sarakstarindkopa">
    <w:name w:val="List Paragraph"/>
    <w:aliases w:val="2,H&amp;P List Paragraph,Strip,2 heading,Saraksta rindkopa1,Normal bullet 2,Bullet list,List Paragraph1,Akapit z listą BS,References,Colorful List - Accent 12,Bull,Bullet 1,Bullet Points,Dot pt,IFCL - List Paragraph,Indicator Text"/>
    <w:basedOn w:val="Parasts"/>
    <w:link w:val="SarakstarindkopaRakstz"/>
    <w:uiPriority w:val="34"/>
    <w:qFormat/>
    <w:rsid w:val="00B07EF1"/>
    <w:pPr>
      <w:ind w:left="720"/>
      <w:contextualSpacing/>
    </w:pPr>
  </w:style>
  <w:style w:type="paragraph" w:customStyle="1" w:styleId="Default">
    <w:name w:val="Default"/>
    <w:rsid w:val="00B07EF1"/>
    <w:pPr>
      <w:autoSpaceDE w:val="0"/>
      <w:autoSpaceDN w:val="0"/>
      <w:adjustRightInd w:val="0"/>
      <w:spacing w:after="0" w:line="240" w:lineRule="auto"/>
    </w:pPr>
    <w:rPr>
      <w:rFonts w:ascii="Times New Roman" w:hAnsi="Times New Roman" w:cs="Times New Roman"/>
      <w:color w:val="000000"/>
      <w:sz w:val="24"/>
      <w:szCs w:val="24"/>
    </w:rPr>
  </w:style>
  <w:style w:type="paragraph" w:styleId="Komentratma">
    <w:name w:val="annotation subject"/>
    <w:basedOn w:val="Komentrateksts"/>
    <w:next w:val="Komentrateksts"/>
    <w:link w:val="KomentratmaRakstz"/>
    <w:uiPriority w:val="99"/>
    <w:semiHidden/>
    <w:unhideWhenUsed/>
    <w:rsid w:val="00B07EF1"/>
    <w:rPr>
      <w:b/>
      <w:bCs/>
    </w:rPr>
  </w:style>
  <w:style w:type="character" w:customStyle="1" w:styleId="KomentratmaRakstz">
    <w:name w:val="Komentāra tēma Rakstz."/>
    <w:basedOn w:val="KomentratekstsRakstz"/>
    <w:link w:val="Komentratma"/>
    <w:uiPriority w:val="99"/>
    <w:semiHidden/>
    <w:rsid w:val="00B07EF1"/>
    <w:rPr>
      <w:b/>
      <w:bCs/>
      <w:sz w:val="20"/>
      <w:szCs w:val="20"/>
    </w:rPr>
  </w:style>
  <w:style w:type="table" w:styleId="Reatabula">
    <w:name w:val="Table Grid"/>
    <w:basedOn w:val="Parastatabula"/>
    <w:uiPriority w:val="39"/>
    <w:rsid w:val="0027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25471"/>
    <w:pPr>
      <w:tabs>
        <w:tab w:val="center" w:pos="4153"/>
        <w:tab w:val="right" w:pos="8306"/>
      </w:tabs>
    </w:pPr>
  </w:style>
  <w:style w:type="character" w:customStyle="1" w:styleId="GalveneRakstz">
    <w:name w:val="Galvene Rakstz."/>
    <w:basedOn w:val="Noklusjumarindkopasfonts"/>
    <w:link w:val="Galvene"/>
    <w:uiPriority w:val="99"/>
    <w:rsid w:val="00E25471"/>
  </w:style>
  <w:style w:type="paragraph" w:styleId="Kjene">
    <w:name w:val="footer"/>
    <w:basedOn w:val="Parasts"/>
    <w:link w:val="KjeneRakstz"/>
    <w:uiPriority w:val="99"/>
    <w:unhideWhenUsed/>
    <w:rsid w:val="00E25471"/>
    <w:pPr>
      <w:tabs>
        <w:tab w:val="center" w:pos="4153"/>
        <w:tab w:val="right" w:pos="8306"/>
      </w:tabs>
    </w:pPr>
  </w:style>
  <w:style w:type="character" w:customStyle="1" w:styleId="KjeneRakstz">
    <w:name w:val="Kājene Rakstz."/>
    <w:basedOn w:val="Noklusjumarindkopasfonts"/>
    <w:link w:val="Kjene"/>
    <w:uiPriority w:val="99"/>
    <w:rsid w:val="00E25471"/>
  </w:style>
  <w:style w:type="character" w:customStyle="1" w:styleId="Virsraksts1Rakstz">
    <w:name w:val="Virsraksts 1 Rakstz."/>
    <w:basedOn w:val="Noklusjumarindkopasfonts"/>
    <w:link w:val="Virsraksts1"/>
    <w:uiPriority w:val="9"/>
    <w:rsid w:val="00EA0F34"/>
    <w:rPr>
      <w:rFonts w:asciiTheme="majorHAnsi" w:hAnsiTheme="majorHAnsi" w:cs="Times New Roman"/>
      <w:b/>
      <w:sz w:val="28"/>
      <w:szCs w:val="28"/>
    </w:rPr>
  </w:style>
  <w:style w:type="character" w:styleId="Izclums">
    <w:name w:val="Emphasis"/>
    <w:uiPriority w:val="20"/>
    <w:qFormat/>
    <w:rsid w:val="005B7366"/>
    <w:rPr>
      <w:color w:val="808080" w:themeColor="background1" w:themeShade="80"/>
      <w:sz w:val="20"/>
      <w:szCs w:val="20"/>
    </w:rPr>
  </w:style>
  <w:style w:type="character" w:customStyle="1" w:styleId="Virsraksts2Rakstz">
    <w:name w:val="Virsraksts 2 Rakstz."/>
    <w:basedOn w:val="Noklusjumarindkopasfonts"/>
    <w:link w:val="Virsraksts2"/>
    <w:uiPriority w:val="9"/>
    <w:rsid w:val="00D63070"/>
    <w:rPr>
      <w:rFonts w:asciiTheme="majorHAnsi" w:hAnsiTheme="majorHAnsi" w:cstheme="minorHAnsi"/>
      <w:b/>
      <w:bCs/>
      <w:sz w:val="28"/>
      <w:szCs w:val="28"/>
    </w:rPr>
  </w:style>
  <w:style w:type="paragraph" w:customStyle="1" w:styleId="tvhtml">
    <w:name w:val="tv_html"/>
    <w:basedOn w:val="Parasts"/>
    <w:rsid w:val="00DB454D"/>
    <w:pPr>
      <w:spacing w:before="100" w:beforeAutospacing="1" w:after="100" w:afterAutospacing="1"/>
      <w:ind w:left="0" w:firstLine="0"/>
      <w:jc w:val="left"/>
    </w:pPr>
    <w:rPr>
      <w:rFonts w:ascii="Times New Roman" w:eastAsia="Times New Roman" w:hAnsi="Times New Roman" w:cs="Times New Roman"/>
      <w:lang w:eastAsia="lv-LV"/>
    </w:rPr>
  </w:style>
  <w:style w:type="paragraph" w:styleId="Saturardtjavirsraksts">
    <w:name w:val="TOC Heading"/>
    <w:basedOn w:val="Virsraksts1"/>
    <w:next w:val="Parasts"/>
    <w:uiPriority w:val="39"/>
    <w:unhideWhenUsed/>
    <w:qFormat/>
    <w:rsid w:val="002702B7"/>
    <w:pPr>
      <w:keepNext/>
      <w:keepLines/>
      <w:spacing w:before="240" w:line="259" w:lineRule="auto"/>
      <w:ind w:left="0" w:firstLine="0"/>
      <w:jc w:val="left"/>
      <w:outlineLvl w:val="9"/>
    </w:pPr>
    <w:rPr>
      <w:rFonts w:eastAsiaTheme="majorEastAsia" w:cstheme="majorBidi"/>
      <w:b w:val="0"/>
      <w:color w:val="365F91" w:themeColor="accent1" w:themeShade="BF"/>
      <w:sz w:val="32"/>
      <w:szCs w:val="32"/>
      <w:lang w:eastAsia="lv-LV"/>
    </w:rPr>
  </w:style>
  <w:style w:type="paragraph" w:styleId="Saturs1">
    <w:name w:val="toc 1"/>
    <w:basedOn w:val="Parasts"/>
    <w:next w:val="Parasts"/>
    <w:autoRedefine/>
    <w:uiPriority w:val="39"/>
    <w:unhideWhenUsed/>
    <w:rsid w:val="00026825"/>
    <w:pPr>
      <w:tabs>
        <w:tab w:val="left" w:pos="851"/>
        <w:tab w:val="right" w:leader="dot" w:pos="9105"/>
      </w:tabs>
      <w:ind w:left="0" w:firstLine="142"/>
      <w:jc w:val="left"/>
    </w:pPr>
  </w:style>
  <w:style w:type="paragraph" w:styleId="Saturs2">
    <w:name w:val="toc 2"/>
    <w:basedOn w:val="Parasts"/>
    <w:next w:val="Parasts"/>
    <w:autoRedefine/>
    <w:uiPriority w:val="39"/>
    <w:unhideWhenUsed/>
    <w:rsid w:val="002702B7"/>
    <w:pPr>
      <w:spacing w:after="100"/>
      <w:ind w:left="240"/>
    </w:pPr>
  </w:style>
  <w:style w:type="character" w:customStyle="1" w:styleId="Virsraksts3Rakstz">
    <w:name w:val="Virsraksts 3 Rakstz."/>
    <w:basedOn w:val="Noklusjumarindkopasfonts"/>
    <w:link w:val="Virsraksts3"/>
    <w:uiPriority w:val="9"/>
    <w:rsid w:val="00D63070"/>
    <w:rPr>
      <w:rFonts w:asciiTheme="majorHAnsi" w:hAnsiTheme="majorHAnsi" w:cstheme="minorHAnsi"/>
      <w:b/>
      <w:bCs/>
      <w:sz w:val="24"/>
      <w:szCs w:val="24"/>
    </w:rPr>
  </w:style>
  <w:style w:type="paragraph" w:customStyle="1" w:styleId="CharCharCharChar">
    <w:name w:val="Char Char Char Char"/>
    <w:aliases w:val="Char2"/>
    <w:basedOn w:val="Parasts"/>
    <w:next w:val="Parasts"/>
    <w:link w:val="Vresatsauce"/>
    <w:uiPriority w:val="99"/>
    <w:rsid w:val="001D6621"/>
    <w:pPr>
      <w:spacing w:after="160" w:line="240" w:lineRule="exact"/>
      <w:ind w:left="0" w:firstLine="0"/>
      <w:textAlignment w:val="baseline"/>
    </w:pPr>
    <w:rPr>
      <w:rFonts w:asciiTheme="minorHAnsi" w:hAnsiTheme="minorHAnsi" w:cstheme="minorBidi"/>
      <w:sz w:val="22"/>
      <w:szCs w:val="22"/>
      <w:vertAlign w:val="superscript"/>
    </w:rPr>
  </w:style>
  <w:style w:type="character" w:customStyle="1" w:styleId="SarakstarindkopaRakstz">
    <w:name w:val="Saraksta rindkopa Rakstz."/>
    <w:aliases w:val="2 Rakstz.,H&amp;P List Paragraph Rakstz.,Strip Rakstz.,2 heading Rakstz.,Saraksta rindkopa1 Rakstz.,Normal bullet 2 Rakstz.,Bullet list Rakstz.,List Paragraph1 Rakstz.,Akapit z listą BS Rakstz.,References Rakstz.,Bull Rakstz."/>
    <w:link w:val="Sarakstarindkopa"/>
    <w:uiPriority w:val="34"/>
    <w:qFormat/>
    <w:locked/>
    <w:rsid w:val="001D6621"/>
    <w:rPr>
      <w:rFonts w:asciiTheme="majorHAnsi" w:hAnsiTheme="majorHAnsi" w:cstheme="minorHAnsi"/>
      <w:sz w:val="24"/>
      <w:szCs w:val="24"/>
    </w:rPr>
  </w:style>
  <w:style w:type="character" w:customStyle="1" w:styleId="Neatrisintapieminana1">
    <w:name w:val="Neatrisināta pieminēšana1"/>
    <w:basedOn w:val="Noklusjumarindkopasfonts"/>
    <w:uiPriority w:val="99"/>
    <w:semiHidden/>
    <w:unhideWhenUsed/>
    <w:rsid w:val="00F9044B"/>
    <w:rPr>
      <w:color w:val="605E5C"/>
      <w:shd w:val="clear" w:color="auto" w:fill="E1DFDD"/>
    </w:rPr>
  </w:style>
  <w:style w:type="paragraph" w:styleId="Saturs3">
    <w:name w:val="toc 3"/>
    <w:basedOn w:val="Parasts"/>
    <w:next w:val="Parasts"/>
    <w:autoRedefine/>
    <w:uiPriority w:val="39"/>
    <w:unhideWhenUsed/>
    <w:rsid w:val="00E87126"/>
    <w:pPr>
      <w:spacing w:after="100"/>
      <w:ind w:left="480"/>
    </w:pPr>
  </w:style>
  <w:style w:type="character" w:styleId="Izmantotahipersaite">
    <w:name w:val="FollowedHyperlink"/>
    <w:basedOn w:val="Noklusjumarindkopasfonts"/>
    <w:uiPriority w:val="99"/>
    <w:semiHidden/>
    <w:unhideWhenUsed/>
    <w:rsid w:val="00E87126"/>
    <w:rPr>
      <w:color w:val="800080" w:themeColor="followedHyperlink"/>
      <w:u w:val="single"/>
    </w:rPr>
  </w:style>
  <w:style w:type="paragraph" w:customStyle="1" w:styleId="tv213">
    <w:name w:val="tv213"/>
    <w:basedOn w:val="Parasts"/>
    <w:rsid w:val="00306788"/>
    <w:pPr>
      <w:spacing w:before="100" w:beforeAutospacing="1" w:after="100" w:afterAutospacing="1"/>
      <w:ind w:left="0" w:firstLine="0"/>
      <w:jc w:val="left"/>
    </w:pPr>
    <w:rPr>
      <w:rFonts w:ascii="Times New Roman" w:eastAsia="Times New Roman" w:hAnsi="Times New Roman" w:cs="Times New Roman"/>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uiPriority w:val="99"/>
    <w:rsid w:val="00306788"/>
    <w:pPr>
      <w:spacing w:after="160" w:line="240" w:lineRule="exact"/>
      <w:ind w:left="0" w:firstLine="0"/>
    </w:pPr>
    <w:rPr>
      <w:rFonts w:asciiTheme="minorHAnsi" w:hAnsiTheme="minorHAnsi" w:cstheme="minorBidi"/>
      <w:sz w:val="22"/>
      <w:szCs w:val="22"/>
      <w:vertAlign w:val="superscript"/>
    </w:rPr>
  </w:style>
  <w:style w:type="character" w:customStyle="1" w:styleId="Neatrisintapieminana2">
    <w:name w:val="Neatrisināta pieminēšana2"/>
    <w:basedOn w:val="Noklusjumarindkopasfonts"/>
    <w:uiPriority w:val="99"/>
    <w:semiHidden/>
    <w:unhideWhenUsed/>
    <w:rsid w:val="00721609"/>
    <w:rPr>
      <w:color w:val="605E5C"/>
      <w:shd w:val="clear" w:color="auto" w:fill="E1DFDD"/>
    </w:rPr>
  </w:style>
  <w:style w:type="character" w:customStyle="1" w:styleId="Neatrisintapieminana3">
    <w:name w:val="Neatrisināta pieminēšana3"/>
    <w:basedOn w:val="Noklusjumarindkopasfonts"/>
    <w:uiPriority w:val="99"/>
    <w:semiHidden/>
    <w:unhideWhenUsed/>
    <w:rsid w:val="009F7363"/>
    <w:rPr>
      <w:color w:val="605E5C"/>
      <w:shd w:val="clear" w:color="auto" w:fill="E1DFDD"/>
    </w:rPr>
  </w:style>
  <w:style w:type="character" w:customStyle="1" w:styleId="Neatrisintapieminana4">
    <w:name w:val="Neatrisināta pieminēšana4"/>
    <w:basedOn w:val="Noklusjumarindkopasfonts"/>
    <w:uiPriority w:val="99"/>
    <w:semiHidden/>
    <w:unhideWhenUsed/>
    <w:rsid w:val="00BD076C"/>
    <w:rPr>
      <w:color w:val="605E5C"/>
      <w:shd w:val="clear" w:color="auto" w:fill="E1DFDD"/>
    </w:rPr>
  </w:style>
  <w:style w:type="character" w:styleId="Piemint">
    <w:name w:val="Mention"/>
    <w:basedOn w:val="Noklusjumarindkopasfonts"/>
    <w:uiPriority w:val="99"/>
    <w:unhideWhenUsed/>
    <w:rPr>
      <w:color w:val="2B579A"/>
      <w:shd w:val="clear" w:color="auto" w:fill="E6E6E6"/>
    </w:rPr>
  </w:style>
  <w:style w:type="character" w:styleId="Neatrisintapieminana">
    <w:name w:val="Unresolved Mention"/>
    <w:basedOn w:val="Noklusjumarindkopasfonts"/>
    <w:uiPriority w:val="99"/>
    <w:semiHidden/>
    <w:unhideWhenUsed/>
    <w:rsid w:val="00132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2554">
      <w:bodyDiv w:val="1"/>
      <w:marLeft w:val="0"/>
      <w:marRight w:val="0"/>
      <w:marTop w:val="0"/>
      <w:marBottom w:val="0"/>
      <w:divBdr>
        <w:top w:val="none" w:sz="0" w:space="0" w:color="auto"/>
        <w:left w:val="none" w:sz="0" w:space="0" w:color="auto"/>
        <w:bottom w:val="none" w:sz="0" w:space="0" w:color="auto"/>
        <w:right w:val="none" w:sz="0" w:space="0" w:color="auto"/>
      </w:divBdr>
    </w:div>
    <w:div w:id="71465829">
      <w:bodyDiv w:val="1"/>
      <w:marLeft w:val="0"/>
      <w:marRight w:val="0"/>
      <w:marTop w:val="0"/>
      <w:marBottom w:val="0"/>
      <w:divBdr>
        <w:top w:val="none" w:sz="0" w:space="0" w:color="auto"/>
        <w:left w:val="none" w:sz="0" w:space="0" w:color="auto"/>
        <w:bottom w:val="none" w:sz="0" w:space="0" w:color="auto"/>
        <w:right w:val="none" w:sz="0" w:space="0" w:color="auto"/>
      </w:divBdr>
    </w:div>
    <w:div w:id="106313760">
      <w:bodyDiv w:val="1"/>
      <w:marLeft w:val="0"/>
      <w:marRight w:val="0"/>
      <w:marTop w:val="0"/>
      <w:marBottom w:val="0"/>
      <w:divBdr>
        <w:top w:val="none" w:sz="0" w:space="0" w:color="auto"/>
        <w:left w:val="none" w:sz="0" w:space="0" w:color="auto"/>
        <w:bottom w:val="none" w:sz="0" w:space="0" w:color="auto"/>
        <w:right w:val="none" w:sz="0" w:space="0" w:color="auto"/>
      </w:divBdr>
    </w:div>
    <w:div w:id="197205344">
      <w:bodyDiv w:val="1"/>
      <w:marLeft w:val="0"/>
      <w:marRight w:val="0"/>
      <w:marTop w:val="0"/>
      <w:marBottom w:val="0"/>
      <w:divBdr>
        <w:top w:val="none" w:sz="0" w:space="0" w:color="auto"/>
        <w:left w:val="none" w:sz="0" w:space="0" w:color="auto"/>
        <w:bottom w:val="none" w:sz="0" w:space="0" w:color="auto"/>
        <w:right w:val="none" w:sz="0" w:space="0" w:color="auto"/>
      </w:divBdr>
    </w:div>
    <w:div w:id="245115376">
      <w:bodyDiv w:val="1"/>
      <w:marLeft w:val="0"/>
      <w:marRight w:val="0"/>
      <w:marTop w:val="0"/>
      <w:marBottom w:val="0"/>
      <w:divBdr>
        <w:top w:val="none" w:sz="0" w:space="0" w:color="auto"/>
        <w:left w:val="none" w:sz="0" w:space="0" w:color="auto"/>
        <w:bottom w:val="none" w:sz="0" w:space="0" w:color="auto"/>
        <w:right w:val="none" w:sz="0" w:space="0" w:color="auto"/>
      </w:divBdr>
    </w:div>
    <w:div w:id="271210992">
      <w:bodyDiv w:val="1"/>
      <w:marLeft w:val="0"/>
      <w:marRight w:val="0"/>
      <w:marTop w:val="0"/>
      <w:marBottom w:val="0"/>
      <w:divBdr>
        <w:top w:val="none" w:sz="0" w:space="0" w:color="auto"/>
        <w:left w:val="none" w:sz="0" w:space="0" w:color="auto"/>
        <w:bottom w:val="none" w:sz="0" w:space="0" w:color="auto"/>
        <w:right w:val="none" w:sz="0" w:space="0" w:color="auto"/>
      </w:divBdr>
    </w:div>
    <w:div w:id="292096397">
      <w:bodyDiv w:val="1"/>
      <w:marLeft w:val="0"/>
      <w:marRight w:val="0"/>
      <w:marTop w:val="0"/>
      <w:marBottom w:val="0"/>
      <w:divBdr>
        <w:top w:val="none" w:sz="0" w:space="0" w:color="auto"/>
        <w:left w:val="none" w:sz="0" w:space="0" w:color="auto"/>
        <w:bottom w:val="none" w:sz="0" w:space="0" w:color="auto"/>
        <w:right w:val="none" w:sz="0" w:space="0" w:color="auto"/>
      </w:divBdr>
    </w:div>
    <w:div w:id="312762215">
      <w:bodyDiv w:val="1"/>
      <w:marLeft w:val="0"/>
      <w:marRight w:val="0"/>
      <w:marTop w:val="0"/>
      <w:marBottom w:val="0"/>
      <w:divBdr>
        <w:top w:val="none" w:sz="0" w:space="0" w:color="auto"/>
        <w:left w:val="none" w:sz="0" w:space="0" w:color="auto"/>
        <w:bottom w:val="none" w:sz="0" w:space="0" w:color="auto"/>
        <w:right w:val="none" w:sz="0" w:space="0" w:color="auto"/>
      </w:divBdr>
    </w:div>
    <w:div w:id="358508869">
      <w:bodyDiv w:val="1"/>
      <w:marLeft w:val="0"/>
      <w:marRight w:val="0"/>
      <w:marTop w:val="0"/>
      <w:marBottom w:val="0"/>
      <w:divBdr>
        <w:top w:val="none" w:sz="0" w:space="0" w:color="auto"/>
        <w:left w:val="none" w:sz="0" w:space="0" w:color="auto"/>
        <w:bottom w:val="none" w:sz="0" w:space="0" w:color="auto"/>
        <w:right w:val="none" w:sz="0" w:space="0" w:color="auto"/>
      </w:divBdr>
    </w:div>
    <w:div w:id="474026916">
      <w:bodyDiv w:val="1"/>
      <w:marLeft w:val="0"/>
      <w:marRight w:val="0"/>
      <w:marTop w:val="0"/>
      <w:marBottom w:val="0"/>
      <w:divBdr>
        <w:top w:val="none" w:sz="0" w:space="0" w:color="auto"/>
        <w:left w:val="none" w:sz="0" w:space="0" w:color="auto"/>
        <w:bottom w:val="none" w:sz="0" w:space="0" w:color="auto"/>
        <w:right w:val="none" w:sz="0" w:space="0" w:color="auto"/>
      </w:divBdr>
    </w:div>
    <w:div w:id="491527706">
      <w:bodyDiv w:val="1"/>
      <w:marLeft w:val="0"/>
      <w:marRight w:val="0"/>
      <w:marTop w:val="0"/>
      <w:marBottom w:val="0"/>
      <w:divBdr>
        <w:top w:val="none" w:sz="0" w:space="0" w:color="auto"/>
        <w:left w:val="none" w:sz="0" w:space="0" w:color="auto"/>
        <w:bottom w:val="none" w:sz="0" w:space="0" w:color="auto"/>
        <w:right w:val="none" w:sz="0" w:space="0" w:color="auto"/>
      </w:divBdr>
    </w:div>
    <w:div w:id="569124193">
      <w:bodyDiv w:val="1"/>
      <w:marLeft w:val="0"/>
      <w:marRight w:val="0"/>
      <w:marTop w:val="0"/>
      <w:marBottom w:val="0"/>
      <w:divBdr>
        <w:top w:val="none" w:sz="0" w:space="0" w:color="auto"/>
        <w:left w:val="none" w:sz="0" w:space="0" w:color="auto"/>
        <w:bottom w:val="none" w:sz="0" w:space="0" w:color="auto"/>
        <w:right w:val="none" w:sz="0" w:space="0" w:color="auto"/>
      </w:divBdr>
    </w:div>
    <w:div w:id="576019170">
      <w:bodyDiv w:val="1"/>
      <w:marLeft w:val="0"/>
      <w:marRight w:val="0"/>
      <w:marTop w:val="0"/>
      <w:marBottom w:val="0"/>
      <w:divBdr>
        <w:top w:val="none" w:sz="0" w:space="0" w:color="auto"/>
        <w:left w:val="none" w:sz="0" w:space="0" w:color="auto"/>
        <w:bottom w:val="none" w:sz="0" w:space="0" w:color="auto"/>
        <w:right w:val="none" w:sz="0" w:space="0" w:color="auto"/>
      </w:divBdr>
    </w:div>
    <w:div w:id="644241515">
      <w:bodyDiv w:val="1"/>
      <w:marLeft w:val="0"/>
      <w:marRight w:val="0"/>
      <w:marTop w:val="0"/>
      <w:marBottom w:val="0"/>
      <w:divBdr>
        <w:top w:val="none" w:sz="0" w:space="0" w:color="auto"/>
        <w:left w:val="none" w:sz="0" w:space="0" w:color="auto"/>
        <w:bottom w:val="none" w:sz="0" w:space="0" w:color="auto"/>
        <w:right w:val="none" w:sz="0" w:space="0" w:color="auto"/>
      </w:divBdr>
    </w:div>
    <w:div w:id="704789696">
      <w:bodyDiv w:val="1"/>
      <w:marLeft w:val="0"/>
      <w:marRight w:val="0"/>
      <w:marTop w:val="0"/>
      <w:marBottom w:val="0"/>
      <w:divBdr>
        <w:top w:val="none" w:sz="0" w:space="0" w:color="auto"/>
        <w:left w:val="none" w:sz="0" w:space="0" w:color="auto"/>
        <w:bottom w:val="none" w:sz="0" w:space="0" w:color="auto"/>
        <w:right w:val="none" w:sz="0" w:space="0" w:color="auto"/>
      </w:divBdr>
    </w:div>
    <w:div w:id="706639746">
      <w:bodyDiv w:val="1"/>
      <w:marLeft w:val="0"/>
      <w:marRight w:val="0"/>
      <w:marTop w:val="0"/>
      <w:marBottom w:val="0"/>
      <w:divBdr>
        <w:top w:val="none" w:sz="0" w:space="0" w:color="auto"/>
        <w:left w:val="none" w:sz="0" w:space="0" w:color="auto"/>
        <w:bottom w:val="none" w:sz="0" w:space="0" w:color="auto"/>
        <w:right w:val="none" w:sz="0" w:space="0" w:color="auto"/>
      </w:divBdr>
    </w:div>
    <w:div w:id="810051110">
      <w:bodyDiv w:val="1"/>
      <w:marLeft w:val="0"/>
      <w:marRight w:val="0"/>
      <w:marTop w:val="0"/>
      <w:marBottom w:val="0"/>
      <w:divBdr>
        <w:top w:val="none" w:sz="0" w:space="0" w:color="auto"/>
        <w:left w:val="none" w:sz="0" w:space="0" w:color="auto"/>
        <w:bottom w:val="none" w:sz="0" w:space="0" w:color="auto"/>
        <w:right w:val="none" w:sz="0" w:space="0" w:color="auto"/>
      </w:divBdr>
    </w:div>
    <w:div w:id="811363462">
      <w:bodyDiv w:val="1"/>
      <w:marLeft w:val="0"/>
      <w:marRight w:val="0"/>
      <w:marTop w:val="0"/>
      <w:marBottom w:val="0"/>
      <w:divBdr>
        <w:top w:val="none" w:sz="0" w:space="0" w:color="auto"/>
        <w:left w:val="none" w:sz="0" w:space="0" w:color="auto"/>
        <w:bottom w:val="none" w:sz="0" w:space="0" w:color="auto"/>
        <w:right w:val="none" w:sz="0" w:space="0" w:color="auto"/>
      </w:divBdr>
    </w:div>
    <w:div w:id="819733045">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32378390">
      <w:bodyDiv w:val="1"/>
      <w:marLeft w:val="0"/>
      <w:marRight w:val="0"/>
      <w:marTop w:val="0"/>
      <w:marBottom w:val="0"/>
      <w:divBdr>
        <w:top w:val="none" w:sz="0" w:space="0" w:color="auto"/>
        <w:left w:val="none" w:sz="0" w:space="0" w:color="auto"/>
        <w:bottom w:val="none" w:sz="0" w:space="0" w:color="auto"/>
        <w:right w:val="none" w:sz="0" w:space="0" w:color="auto"/>
      </w:divBdr>
    </w:div>
    <w:div w:id="856499441">
      <w:bodyDiv w:val="1"/>
      <w:marLeft w:val="0"/>
      <w:marRight w:val="0"/>
      <w:marTop w:val="0"/>
      <w:marBottom w:val="0"/>
      <w:divBdr>
        <w:top w:val="none" w:sz="0" w:space="0" w:color="auto"/>
        <w:left w:val="none" w:sz="0" w:space="0" w:color="auto"/>
        <w:bottom w:val="none" w:sz="0" w:space="0" w:color="auto"/>
        <w:right w:val="none" w:sz="0" w:space="0" w:color="auto"/>
      </w:divBdr>
    </w:div>
    <w:div w:id="873806095">
      <w:bodyDiv w:val="1"/>
      <w:marLeft w:val="0"/>
      <w:marRight w:val="0"/>
      <w:marTop w:val="0"/>
      <w:marBottom w:val="0"/>
      <w:divBdr>
        <w:top w:val="none" w:sz="0" w:space="0" w:color="auto"/>
        <w:left w:val="none" w:sz="0" w:space="0" w:color="auto"/>
        <w:bottom w:val="none" w:sz="0" w:space="0" w:color="auto"/>
        <w:right w:val="none" w:sz="0" w:space="0" w:color="auto"/>
      </w:divBdr>
    </w:div>
    <w:div w:id="874541461">
      <w:bodyDiv w:val="1"/>
      <w:marLeft w:val="0"/>
      <w:marRight w:val="0"/>
      <w:marTop w:val="0"/>
      <w:marBottom w:val="0"/>
      <w:divBdr>
        <w:top w:val="none" w:sz="0" w:space="0" w:color="auto"/>
        <w:left w:val="none" w:sz="0" w:space="0" w:color="auto"/>
        <w:bottom w:val="none" w:sz="0" w:space="0" w:color="auto"/>
        <w:right w:val="none" w:sz="0" w:space="0" w:color="auto"/>
      </w:divBdr>
    </w:div>
    <w:div w:id="874730880">
      <w:bodyDiv w:val="1"/>
      <w:marLeft w:val="0"/>
      <w:marRight w:val="0"/>
      <w:marTop w:val="0"/>
      <w:marBottom w:val="0"/>
      <w:divBdr>
        <w:top w:val="none" w:sz="0" w:space="0" w:color="auto"/>
        <w:left w:val="none" w:sz="0" w:space="0" w:color="auto"/>
        <w:bottom w:val="none" w:sz="0" w:space="0" w:color="auto"/>
        <w:right w:val="none" w:sz="0" w:space="0" w:color="auto"/>
      </w:divBdr>
    </w:div>
    <w:div w:id="959412905">
      <w:bodyDiv w:val="1"/>
      <w:marLeft w:val="0"/>
      <w:marRight w:val="0"/>
      <w:marTop w:val="0"/>
      <w:marBottom w:val="0"/>
      <w:divBdr>
        <w:top w:val="none" w:sz="0" w:space="0" w:color="auto"/>
        <w:left w:val="none" w:sz="0" w:space="0" w:color="auto"/>
        <w:bottom w:val="none" w:sz="0" w:space="0" w:color="auto"/>
        <w:right w:val="none" w:sz="0" w:space="0" w:color="auto"/>
      </w:divBdr>
    </w:div>
    <w:div w:id="977566762">
      <w:bodyDiv w:val="1"/>
      <w:marLeft w:val="0"/>
      <w:marRight w:val="0"/>
      <w:marTop w:val="0"/>
      <w:marBottom w:val="0"/>
      <w:divBdr>
        <w:top w:val="none" w:sz="0" w:space="0" w:color="auto"/>
        <w:left w:val="none" w:sz="0" w:space="0" w:color="auto"/>
        <w:bottom w:val="none" w:sz="0" w:space="0" w:color="auto"/>
        <w:right w:val="none" w:sz="0" w:space="0" w:color="auto"/>
      </w:divBdr>
    </w:div>
    <w:div w:id="1166701814">
      <w:bodyDiv w:val="1"/>
      <w:marLeft w:val="0"/>
      <w:marRight w:val="0"/>
      <w:marTop w:val="0"/>
      <w:marBottom w:val="0"/>
      <w:divBdr>
        <w:top w:val="none" w:sz="0" w:space="0" w:color="auto"/>
        <w:left w:val="none" w:sz="0" w:space="0" w:color="auto"/>
        <w:bottom w:val="none" w:sz="0" w:space="0" w:color="auto"/>
        <w:right w:val="none" w:sz="0" w:space="0" w:color="auto"/>
      </w:divBdr>
    </w:div>
    <w:div w:id="1202861277">
      <w:bodyDiv w:val="1"/>
      <w:marLeft w:val="0"/>
      <w:marRight w:val="0"/>
      <w:marTop w:val="0"/>
      <w:marBottom w:val="0"/>
      <w:divBdr>
        <w:top w:val="none" w:sz="0" w:space="0" w:color="auto"/>
        <w:left w:val="none" w:sz="0" w:space="0" w:color="auto"/>
        <w:bottom w:val="none" w:sz="0" w:space="0" w:color="auto"/>
        <w:right w:val="none" w:sz="0" w:space="0" w:color="auto"/>
      </w:divBdr>
    </w:div>
    <w:div w:id="1313020669">
      <w:bodyDiv w:val="1"/>
      <w:marLeft w:val="0"/>
      <w:marRight w:val="0"/>
      <w:marTop w:val="0"/>
      <w:marBottom w:val="0"/>
      <w:divBdr>
        <w:top w:val="none" w:sz="0" w:space="0" w:color="auto"/>
        <w:left w:val="none" w:sz="0" w:space="0" w:color="auto"/>
        <w:bottom w:val="none" w:sz="0" w:space="0" w:color="auto"/>
        <w:right w:val="none" w:sz="0" w:space="0" w:color="auto"/>
      </w:divBdr>
    </w:div>
    <w:div w:id="1361201888">
      <w:bodyDiv w:val="1"/>
      <w:marLeft w:val="0"/>
      <w:marRight w:val="0"/>
      <w:marTop w:val="0"/>
      <w:marBottom w:val="0"/>
      <w:divBdr>
        <w:top w:val="none" w:sz="0" w:space="0" w:color="auto"/>
        <w:left w:val="none" w:sz="0" w:space="0" w:color="auto"/>
        <w:bottom w:val="none" w:sz="0" w:space="0" w:color="auto"/>
        <w:right w:val="none" w:sz="0" w:space="0" w:color="auto"/>
      </w:divBdr>
    </w:div>
    <w:div w:id="1459715474">
      <w:bodyDiv w:val="1"/>
      <w:marLeft w:val="0"/>
      <w:marRight w:val="0"/>
      <w:marTop w:val="0"/>
      <w:marBottom w:val="0"/>
      <w:divBdr>
        <w:top w:val="none" w:sz="0" w:space="0" w:color="auto"/>
        <w:left w:val="none" w:sz="0" w:space="0" w:color="auto"/>
        <w:bottom w:val="none" w:sz="0" w:space="0" w:color="auto"/>
        <w:right w:val="none" w:sz="0" w:space="0" w:color="auto"/>
      </w:divBdr>
    </w:div>
    <w:div w:id="1465537416">
      <w:bodyDiv w:val="1"/>
      <w:marLeft w:val="0"/>
      <w:marRight w:val="0"/>
      <w:marTop w:val="0"/>
      <w:marBottom w:val="0"/>
      <w:divBdr>
        <w:top w:val="none" w:sz="0" w:space="0" w:color="auto"/>
        <w:left w:val="none" w:sz="0" w:space="0" w:color="auto"/>
        <w:bottom w:val="none" w:sz="0" w:space="0" w:color="auto"/>
        <w:right w:val="none" w:sz="0" w:space="0" w:color="auto"/>
      </w:divBdr>
    </w:div>
    <w:div w:id="1465856371">
      <w:bodyDiv w:val="1"/>
      <w:marLeft w:val="0"/>
      <w:marRight w:val="0"/>
      <w:marTop w:val="0"/>
      <w:marBottom w:val="0"/>
      <w:divBdr>
        <w:top w:val="none" w:sz="0" w:space="0" w:color="auto"/>
        <w:left w:val="none" w:sz="0" w:space="0" w:color="auto"/>
        <w:bottom w:val="none" w:sz="0" w:space="0" w:color="auto"/>
        <w:right w:val="none" w:sz="0" w:space="0" w:color="auto"/>
      </w:divBdr>
    </w:div>
    <w:div w:id="1483348047">
      <w:bodyDiv w:val="1"/>
      <w:marLeft w:val="0"/>
      <w:marRight w:val="0"/>
      <w:marTop w:val="0"/>
      <w:marBottom w:val="0"/>
      <w:divBdr>
        <w:top w:val="none" w:sz="0" w:space="0" w:color="auto"/>
        <w:left w:val="none" w:sz="0" w:space="0" w:color="auto"/>
        <w:bottom w:val="none" w:sz="0" w:space="0" w:color="auto"/>
        <w:right w:val="none" w:sz="0" w:space="0" w:color="auto"/>
      </w:divBdr>
    </w:div>
    <w:div w:id="1484664552">
      <w:bodyDiv w:val="1"/>
      <w:marLeft w:val="0"/>
      <w:marRight w:val="0"/>
      <w:marTop w:val="0"/>
      <w:marBottom w:val="0"/>
      <w:divBdr>
        <w:top w:val="none" w:sz="0" w:space="0" w:color="auto"/>
        <w:left w:val="none" w:sz="0" w:space="0" w:color="auto"/>
        <w:bottom w:val="none" w:sz="0" w:space="0" w:color="auto"/>
        <w:right w:val="none" w:sz="0" w:space="0" w:color="auto"/>
      </w:divBdr>
    </w:div>
    <w:div w:id="1490753421">
      <w:bodyDiv w:val="1"/>
      <w:marLeft w:val="0"/>
      <w:marRight w:val="0"/>
      <w:marTop w:val="0"/>
      <w:marBottom w:val="0"/>
      <w:divBdr>
        <w:top w:val="none" w:sz="0" w:space="0" w:color="auto"/>
        <w:left w:val="none" w:sz="0" w:space="0" w:color="auto"/>
        <w:bottom w:val="none" w:sz="0" w:space="0" w:color="auto"/>
        <w:right w:val="none" w:sz="0" w:space="0" w:color="auto"/>
      </w:divBdr>
    </w:div>
    <w:div w:id="1502312332">
      <w:bodyDiv w:val="1"/>
      <w:marLeft w:val="0"/>
      <w:marRight w:val="0"/>
      <w:marTop w:val="0"/>
      <w:marBottom w:val="0"/>
      <w:divBdr>
        <w:top w:val="none" w:sz="0" w:space="0" w:color="auto"/>
        <w:left w:val="none" w:sz="0" w:space="0" w:color="auto"/>
        <w:bottom w:val="none" w:sz="0" w:space="0" w:color="auto"/>
        <w:right w:val="none" w:sz="0" w:space="0" w:color="auto"/>
      </w:divBdr>
    </w:div>
    <w:div w:id="1519004177">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48446193">
      <w:bodyDiv w:val="1"/>
      <w:marLeft w:val="0"/>
      <w:marRight w:val="0"/>
      <w:marTop w:val="0"/>
      <w:marBottom w:val="0"/>
      <w:divBdr>
        <w:top w:val="none" w:sz="0" w:space="0" w:color="auto"/>
        <w:left w:val="none" w:sz="0" w:space="0" w:color="auto"/>
        <w:bottom w:val="none" w:sz="0" w:space="0" w:color="auto"/>
        <w:right w:val="none" w:sz="0" w:space="0" w:color="auto"/>
      </w:divBdr>
    </w:div>
    <w:div w:id="1555313277">
      <w:bodyDiv w:val="1"/>
      <w:marLeft w:val="0"/>
      <w:marRight w:val="0"/>
      <w:marTop w:val="0"/>
      <w:marBottom w:val="0"/>
      <w:divBdr>
        <w:top w:val="none" w:sz="0" w:space="0" w:color="auto"/>
        <w:left w:val="none" w:sz="0" w:space="0" w:color="auto"/>
        <w:bottom w:val="none" w:sz="0" w:space="0" w:color="auto"/>
        <w:right w:val="none" w:sz="0" w:space="0" w:color="auto"/>
      </w:divBdr>
    </w:div>
    <w:div w:id="1568300955">
      <w:bodyDiv w:val="1"/>
      <w:marLeft w:val="0"/>
      <w:marRight w:val="0"/>
      <w:marTop w:val="0"/>
      <w:marBottom w:val="0"/>
      <w:divBdr>
        <w:top w:val="none" w:sz="0" w:space="0" w:color="auto"/>
        <w:left w:val="none" w:sz="0" w:space="0" w:color="auto"/>
        <w:bottom w:val="none" w:sz="0" w:space="0" w:color="auto"/>
        <w:right w:val="none" w:sz="0" w:space="0" w:color="auto"/>
      </w:divBdr>
    </w:div>
    <w:div w:id="1604193406">
      <w:bodyDiv w:val="1"/>
      <w:marLeft w:val="0"/>
      <w:marRight w:val="0"/>
      <w:marTop w:val="0"/>
      <w:marBottom w:val="0"/>
      <w:divBdr>
        <w:top w:val="none" w:sz="0" w:space="0" w:color="auto"/>
        <w:left w:val="none" w:sz="0" w:space="0" w:color="auto"/>
        <w:bottom w:val="none" w:sz="0" w:space="0" w:color="auto"/>
        <w:right w:val="none" w:sz="0" w:space="0" w:color="auto"/>
      </w:divBdr>
    </w:div>
    <w:div w:id="1604993897">
      <w:bodyDiv w:val="1"/>
      <w:marLeft w:val="0"/>
      <w:marRight w:val="0"/>
      <w:marTop w:val="0"/>
      <w:marBottom w:val="0"/>
      <w:divBdr>
        <w:top w:val="none" w:sz="0" w:space="0" w:color="auto"/>
        <w:left w:val="none" w:sz="0" w:space="0" w:color="auto"/>
        <w:bottom w:val="none" w:sz="0" w:space="0" w:color="auto"/>
        <w:right w:val="none" w:sz="0" w:space="0" w:color="auto"/>
      </w:divBdr>
    </w:div>
    <w:div w:id="1609000972">
      <w:bodyDiv w:val="1"/>
      <w:marLeft w:val="0"/>
      <w:marRight w:val="0"/>
      <w:marTop w:val="0"/>
      <w:marBottom w:val="0"/>
      <w:divBdr>
        <w:top w:val="none" w:sz="0" w:space="0" w:color="auto"/>
        <w:left w:val="none" w:sz="0" w:space="0" w:color="auto"/>
        <w:bottom w:val="none" w:sz="0" w:space="0" w:color="auto"/>
        <w:right w:val="none" w:sz="0" w:space="0" w:color="auto"/>
      </w:divBdr>
    </w:div>
    <w:div w:id="1619795667">
      <w:bodyDiv w:val="1"/>
      <w:marLeft w:val="0"/>
      <w:marRight w:val="0"/>
      <w:marTop w:val="0"/>
      <w:marBottom w:val="0"/>
      <w:divBdr>
        <w:top w:val="none" w:sz="0" w:space="0" w:color="auto"/>
        <w:left w:val="none" w:sz="0" w:space="0" w:color="auto"/>
        <w:bottom w:val="none" w:sz="0" w:space="0" w:color="auto"/>
        <w:right w:val="none" w:sz="0" w:space="0" w:color="auto"/>
      </w:divBdr>
    </w:div>
    <w:div w:id="1659846272">
      <w:bodyDiv w:val="1"/>
      <w:marLeft w:val="0"/>
      <w:marRight w:val="0"/>
      <w:marTop w:val="0"/>
      <w:marBottom w:val="0"/>
      <w:divBdr>
        <w:top w:val="none" w:sz="0" w:space="0" w:color="auto"/>
        <w:left w:val="none" w:sz="0" w:space="0" w:color="auto"/>
        <w:bottom w:val="none" w:sz="0" w:space="0" w:color="auto"/>
        <w:right w:val="none" w:sz="0" w:space="0" w:color="auto"/>
      </w:divBdr>
    </w:div>
    <w:div w:id="1691951863">
      <w:bodyDiv w:val="1"/>
      <w:marLeft w:val="0"/>
      <w:marRight w:val="0"/>
      <w:marTop w:val="0"/>
      <w:marBottom w:val="0"/>
      <w:divBdr>
        <w:top w:val="none" w:sz="0" w:space="0" w:color="auto"/>
        <w:left w:val="none" w:sz="0" w:space="0" w:color="auto"/>
        <w:bottom w:val="none" w:sz="0" w:space="0" w:color="auto"/>
        <w:right w:val="none" w:sz="0" w:space="0" w:color="auto"/>
      </w:divBdr>
    </w:div>
    <w:div w:id="1695570615">
      <w:bodyDiv w:val="1"/>
      <w:marLeft w:val="0"/>
      <w:marRight w:val="0"/>
      <w:marTop w:val="0"/>
      <w:marBottom w:val="0"/>
      <w:divBdr>
        <w:top w:val="none" w:sz="0" w:space="0" w:color="auto"/>
        <w:left w:val="none" w:sz="0" w:space="0" w:color="auto"/>
        <w:bottom w:val="none" w:sz="0" w:space="0" w:color="auto"/>
        <w:right w:val="none" w:sz="0" w:space="0" w:color="auto"/>
      </w:divBdr>
    </w:div>
    <w:div w:id="1701777649">
      <w:bodyDiv w:val="1"/>
      <w:marLeft w:val="0"/>
      <w:marRight w:val="0"/>
      <w:marTop w:val="0"/>
      <w:marBottom w:val="0"/>
      <w:divBdr>
        <w:top w:val="none" w:sz="0" w:space="0" w:color="auto"/>
        <w:left w:val="none" w:sz="0" w:space="0" w:color="auto"/>
        <w:bottom w:val="none" w:sz="0" w:space="0" w:color="auto"/>
        <w:right w:val="none" w:sz="0" w:space="0" w:color="auto"/>
      </w:divBdr>
    </w:div>
    <w:div w:id="1711032649">
      <w:bodyDiv w:val="1"/>
      <w:marLeft w:val="0"/>
      <w:marRight w:val="0"/>
      <w:marTop w:val="0"/>
      <w:marBottom w:val="0"/>
      <w:divBdr>
        <w:top w:val="none" w:sz="0" w:space="0" w:color="auto"/>
        <w:left w:val="none" w:sz="0" w:space="0" w:color="auto"/>
        <w:bottom w:val="none" w:sz="0" w:space="0" w:color="auto"/>
        <w:right w:val="none" w:sz="0" w:space="0" w:color="auto"/>
      </w:divBdr>
    </w:div>
    <w:div w:id="1730182405">
      <w:bodyDiv w:val="1"/>
      <w:marLeft w:val="0"/>
      <w:marRight w:val="0"/>
      <w:marTop w:val="0"/>
      <w:marBottom w:val="0"/>
      <w:divBdr>
        <w:top w:val="none" w:sz="0" w:space="0" w:color="auto"/>
        <w:left w:val="none" w:sz="0" w:space="0" w:color="auto"/>
        <w:bottom w:val="none" w:sz="0" w:space="0" w:color="auto"/>
        <w:right w:val="none" w:sz="0" w:space="0" w:color="auto"/>
      </w:divBdr>
    </w:div>
    <w:div w:id="1773279187">
      <w:bodyDiv w:val="1"/>
      <w:marLeft w:val="0"/>
      <w:marRight w:val="0"/>
      <w:marTop w:val="0"/>
      <w:marBottom w:val="0"/>
      <w:divBdr>
        <w:top w:val="none" w:sz="0" w:space="0" w:color="auto"/>
        <w:left w:val="none" w:sz="0" w:space="0" w:color="auto"/>
        <w:bottom w:val="none" w:sz="0" w:space="0" w:color="auto"/>
        <w:right w:val="none" w:sz="0" w:space="0" w:color="auto"/>
      </w:divBdr>
    </w:div>
    <w:div w:id="1779448867">
      <w:bodyDiv w:val="1"/>
      <w:marLeft w:val="0"/>
      <w:marRight w:val="0"/>
      <w:marTop w:val="0"/>
      <w:marBottom w:val="0"/>
      <w:divBdr>
        <w:top w:val="none" w:sz="0" w:space="0" w:color="auto"/>
        <w:left w:val="none" w:sz="0" w:space="0" w:color="auto"/>
        <w:bottom w:val="none" w:sz="0" w:space="0" w:color="auto"/>
        <w:right w:val="none" w:sz="0" w:space="0" w:color="auto"/>
      </w:divBdr>
    </w:div>
    <w:div w:id="1782188990">
      <w:bodyDiv w:val="1"/>
      <w:marLeft w:val="0"/>
      <w:marRight w:val="0"/>
      <w:marTop w:val="0"/>
      <w:marBottom w:val="0"/>
      <w:divBdr>
        <w:top w:val="none" w:sz="0" w:space="0" w:color="auto"/>
        <w:left w:val="none" w:sz="0" w:space="0" w:color="auto"/>
        <w:bottom w:val="none" w:sz="0" w:space="0" w:color="auto"/>
        <w:right w:val="none" w:sz="0" w:space="0" w:color="auto"/>
      </w:divBdr>
    </w:div>
    <w:div w:id="1867134649">
      <w:bodyDiv w:val="1"/>
      <w:marLeft w:val="0"/>
      <w:marRight w:val="0"/>
      <w:marTop w:val="0"/>
      <w:marBottom w:val="0"/>
      <w:divBdr>
        <w:top w:val="none" w:sz="0" w:space="0" w:color="auto"/>
        <w:left w:val="none" w:sz="0" w:space="0" w:color="auto"/>
        <w:bottom w:val="none" w:sz="0" w:space="0" w:color="auto"/>
        <w:right w:val="none" w:sz="0" w:space="0" w:color="auto"/>
      </w:divBdr>
    </w:div>
    <w:div w:id="1873573769">
      <w:bodyDiv w:val="1"/>
      <w:marLeft w:val="0"/>
      <w:marRight w:val="0"/>
      <w:marTop w:val="0"/>
      <w:marBottom w:val="0"/>
      <w:divBdr>
        <w:top w:val="none" w:sz="0" w:space="0" w:color="auto"/>
        <w:left w:val="none" w:sz="0" w:space="0" w:color="auto"/>
        <w:bottom w:val="none" w:sz="0" w:space="0" w:color="auto"/>
        <w:right w:val="none" w:sz="0" w:space="0" w:color="auto"/>
      </w:divBdr>
    </w:div>
    <w:div w:id="1876195033">
      <w:bodyDiv w:val="1"/>
      <w:marLeft w:val="0"/>
      <w:marRight w:val="0"/>
      <w:marTop w:val="0"/>
      <w:marBottom w:val="0"/>
      <w:divBdr>
        <w:top w:val="none" w:sz="0" w:space="0" w:color="auto"/>
        <w:left w:val="none" w:sz="0" w:space="0" w:color="auto"/>
        <w:bottom w:val="none" w:sz="0" w:space="0" w:color="auto"/>
        <w:right w:val="none" w:sz="0" w:space="0" w:color="auto"/>
      </w:divBdr>
    </w:div>
    <w:div w:id="1898977407">
      <w:bodyDiv w:val="1"/>
      <w:marLeft w:val="0"/>
      <w:marRight w:val="0"/>
      <w:marTop w:val="0"/>
      <w:marBottom w:val="0"/>
      <w:divBdr>
        <w:top w:val="none" w:sz="0" w:space="0" w:color="auto"/>
        <w:left w:val="none" w:sz="0" w:space="0" w:color="auto"/>
        <w:bottom w:val="none" w:sz="0" w:space="0" w:color="auto"/>
        <w:right w:val="none" w:sz="0" w:space="0" w:color="auto"/>
      </w:divBdr>
    </w:div>
    <w:div w:id="1922982298">
      <w:bodyDiv w:val="1"/>
      <w:marLeft w:val="0"/>
      <w:marRight w:val="0"/>
      <w:marTop w:val="0"/>
      <w:marBottom w:val="0"/>
      <w:divBdr>
        <w:top w:val="none" w:sz="0" w:space="0" w:color="auto"/>
        <w:left w:val="none" w:sz="0" w:space="0" w:color="auto"/>
        <w:bottom w:val="none" w:sz="0" w:space="0" w:color="auto"/>
        <w:right w:val="none" w:sz="0" w:space="0" w:color="auto"/>
      </w:divBdr>
    </w:div>
    <w:div w:id="1930693554">
      <w:bodyDiv w:val="1"/>
      <w:marLeft w:val="0"/>
      <w:marRight w:val="0"/>
      <w:marTop w:val="0"/>
      <w:marBottom w:val="0"/>
      <w:divBdr>
        <w:top w:val="none" w:sz="0" w:space="0" w:color="auto"/>
        <w:left w:val="none" w:sz="0" w:space="0" w:color="auto"/>
        <w:bottom w:val="none" w:sz="0" w:space="0" w:color="auto"/>
        <w:right w:val="none" w:sz="0" w:space="0" w:color="auto"/>
      </w:divBdr>
    </w:div>
    <w:div w:id="1933203237">
      <w:bodyDiv w:val="1"/>
      <w:marLeft w:val="0"/>
      <w:marRight w:val="0"/>
      <w:marTop w:val="0"/>
      <w:marBottom w:val="0"/>
      <w:divBdr>
        <w:top w:val="none" w:sz="0" w:space="0" w:color="auto"/>
        <w:left w:val="none" w:sz="0" w:space="0" w:color="auto"/>
        <w:bottom w:val="none" w:sz="0" w:space="0" w:color="auto"/>
        <w:right w:val="none" w:sz="0" w:space="0" w:color="auto"/>
      </w:divBdr>
    </w:div>
    <w:div w:id="1938295890">
      <w:bodyDiv w:val="1"/>
      <w:marLeft w:val="0"/>
      <w:marRight w:val="0"/>
      <w:marTop w:val="0"/>
      <w:marBottom w:val="0"/>
      <w:divBdr>
        <w:top w:val="none" w:sz="0" w:space="0" w:color="auto"/>
        <w:left w:val="none" w:sz="0" w:space="0" w:color="auto"/>
        <w:bottom w:val="none" w:sz="0" w:space="0" w:color="auto"/>
        <w:right w:val="none" w:sz="0" w:space="0" w:color="auto"/>
      </w:divBdr>
    </w:div>
    <w:div w:id="20148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Turlaja@k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vosdeclaration2018.ch/media/Davos_Declaration_2018-23.01.2018_lv.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ollo.lv/term/555432/latvij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tap.mk.gov.lv/lv/mk/tap/?pid=40492920" TargetMode="External"/><Relationship Id="rId21" Type="http://schemas.openxmlformats.org/officeDocument/2006/relationships/hyperlink" Target="https://likumi.lv/ta/id/45466-par-valsts-socialo-apdrosinasanu" TargetMode="External"/><Relationship Id="rId42" Type="http://schemas.openxmlformats.org/officeDocument/2006/relationships/hyperlink" Target="https://eur-lex.europa.eu/legal-content/LV/TXT/PDF/?uri=CELEX:52018DC0267&amp;from=EN" TargetMode="External"/><Relationship Id="rId47" Type="http://schemas.openxmlformats.org/officeDocument/2006/relationships/hyperlink" Target="https://likumi.lv/ta/id/315654-administrativo-teritoriju-un-apdzivoto-vietu-likums" TargetMode="External"/><Relationship Id="rId63" Type="http://schemas.openxmlformats.org/officeDocument/2006/relationships/hyperlink" Target="https://likumi.lv/ta/lv/starptautiskie-ligumi/id/1630" TargetMode="External"/><Relationship Id="rId68" Type="http://schemas.openxmlformats.org/officeDocument/2006/relationships/hyperlink" Target="https://www.mfa.gov.lv/tautiesiem-arzemes/latvijas-diaspora-pasaule" TargetMode="External"/><Relationship Id="rId84" Type="http://schemas.openxmlformats.org/officeDocument/2006/relationships/hyperlink" Target="https://www.oecd.org/education/pisa-2018-results-volume-i-5f07c754-en.htm" TargetMode="External"/><Relationship Id="rId16" Type="http://schemas.openxmlformats.org/officeDocument/2006/relationships/hyperlink" Target="https://www.csb.gov.lv/lv/statistika/statistikas-temas/iedzivotaji/migracija/galvenie-raditaji/imigracija-emigracija-un-saldo" TargetMode="External"/><Relationship Id="rId11" Type="http://schemas.openxmlformats.org/officeDocument/2006/relationships/hyperlink" Target="https://www.csb.gov.lv/sites/default/files/publication/2020-10/Nr_10_Majsaimniecibu_%20paterina_tendences_Latvija_2019_gada_%2820_00%29_LV.pdf" TargetMode="External"/><Relationship Id="rId32" Type="http://schemas.openxmlformats.org/officeDocument/2006/relationships/hyperlink" Target="https://www.lm.gov.lv/lv/pamatnostadnu-projekts-socialas-aizsardzibas-un-darba-tirgus-politikas-pamatnostadnes-2021-2027-gadam" TargetMode="External"/><Relationship Id="rId37" Type="http://schemas.openxmlformats.org/officeDocument/2006/relationships/hyperlink" Target="https://likumi.lv/ta/id/42845-par-konvenciju-par-fonogrammu-producentu-aizsardzibu-pret-neatlautu-vinu-fonogrammu-pavairosanu" TargetMode="External"/><Relationship Id="rId53" Type="http://schemas.openxmlformats.org/officeDocument/2006/relationships/hyperlink" Target="https://ec.europa.eu/eurostat/statistics-explained/index.php?title=Culture_statistics_-_cultural_enterprises" TargetMode="External"/><Relationship Id="rId58" Type="http://schemas.openxmlformats.org/officeDocument/2006/relationships/hyperlink" Target="https://www.km.gov.lv/lv/petijumi" TargetMode="External"/><Relationship Id="rId74" Type="http://schemas.openxmlformats.org/officeDocument/2006/relationships/hyperlink" Target="https://www.km.gov.lv/sites/km/files/media_file/kulturas20pieejamiba20latvija20-20faktori20un20iespejamie20risinajumi1.pdf" TargetMode="External"/><Relationship Id="rId79" Type="http://schemas.openxmlformats.org/officeDocument/2006/relationships/hyperlink" Target="https://static.lka.edu.lv/media/cms_page_media/152/Iedzivotaju_aptauja_Dziesmu_svetki_2017_5YzpeC1.pdf" TargetMode="External"/><Relationship Id="rId5" Type="http://schemas.openxmlformats.org/officeDocument/2006/relationships/hyperlink" Target="https://www.pkc.gov.lv/sites/default/files/inline-files/NAP2027_apstiprin%C4%81ts%20Saeim%C4%81_1.pdf" TargetMode="External"/><Relationship Id="rId61" Type="http://schemas.openxmlformats.org/officeDocument/2006/relationships/hyperlink" Target="https://www.km.gov.lv/sites/km/files/lka20zpc_kulturas20paterins20un20lidzdaliba2020181.pdf" TargetMode="External"/><Relationship Id="rId82" Type="http://schemas.openxmlformats.org/officeDocument/2006/relationships/hyperlink" Target="https://www.km.gov.lv/uploads/ckeditor/files/kultura_timekli/petijumi/ZIN%CC%A7OJUMS_NVO_final.pdf" TargetMode="External"/><Relationship Id="rId19" Type="http://schemas.openxmlformats.org/officeDocument/2006/relationships/hyperlink" Target="https://likumi.lv/ta/id/292700-uznemumu-ienakuma-nodokla-likums" TargetMode="External"/><Relationship Id="rId14" Type="http://schemas.openxmlformats.org/officeDocument/2006/relationships/hyperlink" Target="https://ec.europa.eu/eurostat/databrowser/bookmark/2176a9e3-33b7-46de-ab31-d7116d2e334c?lang=en" TargetMode="External"/><Relationship Id="rId22" Type="http://schemas.openxmlformats.org/officeDocument/2006/relationships/hyperlink" Target="https://www.pkc.gov.lv/sites/default/files/inline-files/Latvija_2030_7.pdf" TargetMode="External"/><Relationship Id="rId27" Type="http://schemas.openxmlformats.org/officeDocument/2006/relationships/hyperlink" Target="https://likumi.lv/ta/id/322468-par-zinatnes-tehnologijas-attistibas-un-inovacijas-pamatnostadnem-20212027-gadam" TargetMode="External"/><Relationship Id="rId30" Type="http://schemas.openxmlformats.org/officeDocument/2006/relationships/hyperlink" Target="http://tap.mk.gov.lv/lv/mk/tap/?pid=40489298" TargetMode="External"/><Relationship Id="rId35" Type="http://schemas.openxmlformats.org/officeDocument/2006/relationships/hyperlink" Target="https://likumi.lv/ta/lv/starptautiskie-ligumi/id/766" TargetMode="External"/><Relationship Id="rId43" Type="http://schemas.openxmlformats.org/officeDocument/2006/relationships/hyperlink" Target="https://davosdeclaration2018.ch/media/Davos_Declaration_2018-23.01.2018_lv.pdf" TargetMode="External"/><Relationship Id="rId48" Type="http://schemas.openxmlformats.org/officeDocument/2006/relationships/hyperlink" Target="https://www.km.gov.lv/uploads/ckeditor/files/kultura_timekli/KMZin_210817_RL_starpposms.pdf" TargetMode="External"/><Relationship Id="rId56" Type="http://schemas.openxmlformats.org/officeDocument/2006/relationships/hyperlink" Target="https://www.km.gov.lv/lv/petijumi" TargetMode="External"/><Relationship Id="rId64" Type="http://schemas.openxmlformats.org/officeDocument/2006/relationships/hyperlink" Target="http://petijumi.mk.gov.lv/node/3249" TargetMode="External"/><Relationship Id="rId69" Type="http://schemas.openxmlformats.org/officeDocument/2006/relationships/hyperlink" Target="https://likumi.lv/ta/id/302998-diasporas-likums" TargetMode="External"/><Relationship Id="rId77" Type="http://schemas.openxmlformats.org/officeDocument/2006/relationships/hyperlink" Target="https://www.europarl.europa.eu/RegData/etudes/etudes/join/2013/513985/IPOL-CULT_ET(2013)513985_EN.pdf" TargetMode="External"/><Relationship Id="rId8" Type="http://schemas.openxmlformats.org/officeDocument/2006/relationships/hyperlink" Target="https://www.km.gov.lv/uploads/ckeditor/files/kultura_timekli/KMZin_210817_RL_starpposms.pdf" TargetMode="External"/><Relationship Id="rId51" Type="http://schemas.openxmlformats.org/officeDocument/2006/relationships/hyperlink" Target="https://www.km.gov.lv/sites/km/files/lka20zpc_kulturas20paterins20un20lidzdaliba2020181.pdf" TargetMode="External"/><Relationship Id="rId72" Type="http://schemas.openxmlformats.org/officeDocument/2006/relationships/hyperlink" Target="https://www.km.gov.lv/sites/km/files/media_file/kulturas20pieejamiba20latvija20-20faktori20un20iespejamie20risinajumi1.pdf" TargetMode="External"/><Relationship Id="rId80" Type="http://schemas.openxmlformats.org/officeDocument/2006/relationships/hyperlink" Target="https://www.km.gov.lv/sites/km/files/lka20zpc_kulturas20paterins20un20lidzdaliba2020181.pdf" TargetMode="External"/><Relationship Id="rId3" Type="http://schemas.openxmlformats.org/officeDocument/2006/relationships/hyperlink" Target="https://likumi.lv/ta/id/57980-latvijas-republikas-satversme" TargetMode="External"/><Relationship Id="rId12" Type="http://schemas.openxmlformats.org/officeDocument/2006/relationships/hyperlink" Target="https://www.km.gov.lv/sites/km/files/lka20zpc_kulturas20paterins20un20lidzdaliba2020181.pdf" TargetMode="External"/><Relationship Id="rId17" Type="http://schemas.openxmlformats.org/officeDocument/2006/relationships/hyperlink" Target="https://www.mfa.gov.lv/arpolitika/diasporas-politika/diasporas-politika-latvija" TargetMode="External"/><Relationship Id="rId25" Type="http://schemas.openxmlformats.org/officeDocument/2006/relationships/hyperlink" Target="http://tap.mk.gov.lv/lv/mk/tap/?pid=40477211" TargetMode="External"/><Relationship Id="rId33" Type="http://schemas.openxmlformats.org/officeDocument/2006/relationships/hyperlink" Target="https://www.lm.gov.lv/lv/pamatnostadnu-projekts-socialas-aizsardzibas-un-darba-tirgus-politikas-pamatnostadnes-2021-2027-gadam" TargetMode="External"/><Relationship Id="rId38" Type="http://schemas.openxmlformats.org/officeDocument/2006/relationships/hyperlink" Target="https://likumi.lv/ta/id/81259-par-konvenciju-par-kulturas-vertibu-aizsardzibu-brunota-konflikta-gadijuma-un-tas-protokolu" TargetMode="External"/><Relationship Id="rId46" Type="http://schemas.openxmlformats.org/officeDocument/2006/relationships/hyperlink" Target="https://titania.saeima.lv/LIVS13/saeimalivs13.nsf/0/49DD803B19ADEF94C22585ED002C04D5?OpenDocument" TargetMode="External"/><Relationship Id="rId59" Type="http://schemas.openxmlformats.org/officeDocument/2006/relationships/hyperlink" Target="https://www.eurofound.europa.eu/lv/data/european-quality-of-life-survey?locale=LV&amp;dataSource=EQLS2017NC&amp;media=png&amp;width=740&amp;question=Y16_Q56c&amp;plot=crossCountry&amp;countryGroup=linear&amp;subset=Y16_HH2a&amp;subsetValue=All&amp;country=LV&amp;countryB=EuropeanUnion" TargetMode="External"/><Relationship Id="rId67" Type="http://schemas.openxmlformats.org/officeDocument/2006/relationships/hyperlink" Target="https://www.sif.gov.lv/images/files/SIF/tres-valst-pils-port/Gramata_pilsonu_290615_web.pdf" TargetMode="External"/><Relationship Id="rId20" Type="http://schemas.openxmlformats.org/officeDocument/2006/relationships/hyperlink" Target="https://likumi.lv/ta/id/56880-par-iedzivotaju-ienakuma-nodokli" TargetMode="External"/><Relationship Id="rId41" Type="http://schemas.openxmlformats.org/officeDocument/2006/relationships/hyperlink" Target="https://eur-lex.europa.eu/legal-content/LV/TXT/PDF/?uri=CELEX:52018XG1221(01)&amp;from=EN" TargetMode="External"/><Relationship Id="rId54" Type="http://schemas.openxmlformats.org/officeDocument/2006/relationships/hyperlink" Target="https://keanet.eu/new-market-analysis-of-the-cultural-and-creative-sectors-in-europe" TargetMode="External"/><Relationship Id="rId62" Type="http://schemas.openxmlformats.org/officeDocument/2006/relationships/hyperlink" Target="https://www.varam.gov.lv/lv/221-nodrosinat-publisko-datu-atkalizmantosanas-pieaugumu-un-efektivu-publiskas-parvaldes-un-privata-sektora-mijiedarbibu" TargetMode="External"/><Relationship Id="rId70" Type="http://schemas.openxmlformats.org/officeDocument/2006/relationships/hyperlink" Target="https://www.km.gov.lv/sites/km/files/lka20zpc_kulturas20paterins20un20lidzdaliba2020181.pdf" TargetMode="External"/><Relationship Id="rId75" Type="http://schemas.openxmlformats.org/officeDocument/2006/relationships/hyperlink" Target="https://www.km.gov.lv/sites/km/files/lka20zpc_kulturas20paterins20un20lidzdaliba2020181.pdf" TargetMode="External"/><Relationship Id="rId83" Type="http://schemas.openxmlformats.org/officeDocument/2006/relationships/hyperlink" Target="http://timssandpirls.bc.edu/pirls2016/international-results/pirls/student-engagement-and-attitudes/students-like-reading/" TargetMode="External"/><Relationship Id="rId1" Type="http://schemas.openxmlformats.org/officeDocument/2006/relationships/hyperlink" Target="https://www.km.gov.lv/uploads/ckeditor/files/KM_dokumenti/Radosa_Latvija.pdf" TargetMode="External"/><Relationship Id="rId6" Type="http://schemas.openxmlformats.org/officeDocument/2006/relationships/hyperlink" Target="https://likumi.lv/ta/id/57980-latvijas-republikas-satversme" TargetMode="External"/><Relationship Id="rId15" Type="http://schemas.openxmlformats.org/officeDocument/2006/relationships/hyperlink" Target="https://www.km.gov.lv/sites/km/files/lka20zpc_kulturas20paterins20un20lidzdaliba2020181.pdf" TargetMode="External"/><Relationship Id="rId23" Type="http://schemas.openxmlformats.org/officeDocument/2006/relationships/hyperlink" Target="https://www.pkc.gov.lv/sites/default/files/inline-files/20121220_NAP2020%20apstiprinats%20Saeima_4.pdf" TargetMode="External"/><Relationship Id="rId28" Type="http://schemas.openxmlformats.org/officeDocument/2006/relationships/hyperlink" Target="http://tap.mk.gov.lv/lv/mk/tap/?pid=40496916" TargetMode="External"/><Relationship Id="rId36" Type="http://schemas.openxmlformats.org/officeDocument/2006/relationships/hyperlink" Target="https://likumi.lv/ta/lv/starptautiskie-ligumi/id/1858" TargetMode="External"/><Relationship Id="rId49" Type="http://schemas.openxmlformats.org/officeDocument/2006/relationships/hyperlink" Target="https://www.pkc.gov.lv/sites/default/files/inline-files/20121220_NAP2020%20apstiprinats%20Saeima_4.pdf" TargetMode="External"/><Relationship Id="rId57" Type="http://schemas.openxmlformats.org/officeDocument/2006/relationships/hyperlink" Target="https://www.km.gov.lv/sites/km/files/media_file/kulturas20pieejamiba20latvija20-20faktori20un20iespejamie20risinajumi1.pdf" TargetMode="External"/><Relationship Id="rId10" Type="http://schemas.openxmlformats.org/officeDocument/2006/relationships/hyperlink" Target="https://www.km.gov.lv/sites/km/files/lka20zpc_kulturas20paterins20un20lidzdaliba2020181.pdf" TargetMode="External"/><Relationship Id="rId31" Type="http://schemas.openxmlformats.org/officeDocument/2006/relationships/hyperlink" Target="https://likumi.lv/ta/id/312423-par-latvijas-nacionalo-energetikas-un-klimata-planu-20212030-gadam" TargetMode="External"/><Relationship Id="rId44" Type="http://schemas.openxmlformats.org/officeDocument/2006/relationships/hyperlink" Target="https://www.km.gov.lv/lv/konvencijas" TargetMode="External"/><Relationship Id="rId52" Type="http://schemas.openxmlformats.org/officeDocument/2006/relationships/hyperlink" Target="https://unesco.lv/lv/kultura/nematerialais-kulturas-mantojums-6/suitu-kulturtelpa/suitu-kulturtelpa-1/" TargetMode="External"/><Relationship Id="rId60" Type="http://schemas.openxmlformats.org/officeDocument/2006/relationships/hyperlink" Target="https://www.km.gov.lv/sites/km/files/lka20zpc_kulturas20paterins20un20lidzdaliba2020181.pdf" TargetMode="External"/><Relationship Id="rId65" Type="http://schemas.openxmlformats.org/officeDocument/2006/relationships/hyperlink" Target="https://www.tiesibsargs.lv/uploads/content/legacy/ANO_invaliditates_konvencija_Latvijas_pasvaldibu_aptauja_2015.pdf" TargetMode="External"/><Relationship Id="rId73" Type="http://schemas.openxmlformats.org/officeDocument/2006/relationships/hyperlink" Target="https://www.km.gov.lv/sites/km/files/media_file/kulturas20pieejamiba20latvija20-20faktori20un20iespejamie20risinajumi1.pdf" TargetMode="External"/><Relationship Id="rId78" Type="http://schemas.openxmlformats.org/officeDocument/2006/relationships/hyperlink" Target="https://www.km.gov.lv/sites/km/files/lka20zpc_kulturas20paterins20un20lidzdaliba2020181.pdf" TargetMode="External"/><Relationship Id="rId81" Type="http://schemas.openxmlformats.org/officeDocument/2006/relationships/hyperlink" Target="https://latvijasdargumi.unesco.lv/lv/informacija-par-objektu/starptautiski-atziti-objekti/" TargetMode="External"/><Relationship Id="rId4" Type="http://schemas.openxmlformats.org/officeDocument/2006/relationships/hyperlink" Target="https://www.pkc.gov.lv/sites/default/files/inline-files/Latvija_2030_6.pdf" TargetMode="External"/><Relationship Id="rId9" Type="http://schemas.openxmlformats.org/officeDocument/2006/relationships/hyperlink" Target="https://www.km.gov.lv/lv/media/11801/download" TargetMode="External"/><Relationship Id="rId13" Type="http://schemas.openxmlformats.org/officeDocument/2006/relationships/hyperlink" Target="http://data1.csb.gov.lv/pxweb/lv/iedz/iedz__iedzskaits__ikgad/ISG010.px/table/tableViewLayout1/" TargetMode="External"/><Relationship Id="rId18" Type="http://schemas.openxmlformats.org/officeDocument/2006/relationships/hyperlink" Target="https://www.km.gov.lv/lv/media/11801/download" TargetMode="External"/><Relationship Id="rId39" Type="http://schemas.openxmlformats.org/officeDocument/2006/relationships/hyperlink" Target="https://likumi.lv/ta/lv/starptautiskie-ligumi/id/1533" TargetMode="External"/><Relationship Id="rId34" Type="http://schemas.openxmlformats.org/officeDocument/2006/relationships/hyperlink" Target="https://www.pkc.gov.lv/lv/attistibas-planosana/ano-ilgtspejigas-attistibas-merki" TargetMode="External"/><Relationship Id="rId50" Type="http://schemas.openxmlformats.org/officeDocument/2006/relationships/hyperlink" Target="https://www.km.gov.lv/sites/km/files/lka20zpc_kulturas20paterins20un20lidzdaliba2020181.pdf" TargetMode="External"/><Relationship Id="rId55" Type="http://schemas.openxmlformats.org/officeDocument/2006/relationships/hyperlink" Target="https://www.pkc.gov.lv/sites/default/files/inline-files/20121220_NAP2020%20apstiprinats%20Saeima_4.pdf" TargetMode="External"/><Relationship Id="rId76" Type="http://schemas.openxmlformats.org/officeDocument/2006/relationships/hyperlink" Target="https://eur-lex.europa.eu/legal-content/LV/TXT/?uri=celex:32014D0445" TargetMode="External"/><Relationship Id="rId7" Type="http://schemas.openxmlformats.org/officeDocument/2006/relationships/hyperlink" Target="https://www.km.gov.lv/uploads/ckeditor/files/KM_dokumenti/Radosa_Latvija.pdf" TargetMode="External"/><Relationship Id="rId71" Type="http://schemas.openxmlformats.org/officeDocument/2006/relationships/hyperlink" Target="https://culturelablv.files.wordpress.com/2014/12/kulturas-paterins-web-versija-3-decembris.pdf" TargetMode="External"/><Relationship Id="rId2" Type="http://schemas.openxmlformats.org/officeDocument/2006/relationships/hyperlink" Target="https://likumi.lv/doc.php?id=74750" TargetMode="External"/><Relationship Id="rId29" Type="http://schemas.openxmlformats.org/officeDocument/2006/relationships/hyperlink" Target="http://tap.mk.gov.lv/lv/mk/tap/?pid=40492545" TargetMode="External"/><Relationship Id="rId24" Type="http://schemas.openxmlformats.org/officeDocument/2006/relationships/hyperlink" Target="http://tap.mk.gov.lv/lv/mk/tap/?pid=40490048" TargetMode="External"/><Relationship Id="rId40" Type="http://schemas.openxmlformats.org/officeDocument/2006/relationships/hyperlink" Target="https://likumi.lv/ta/id/157644-par-konvenciju-par-kulturas-izpausmju-daudzveidibas-aizsardzibu-un-veicinasanu" TargetMode="External"/><Relationship Id="rId45" Type="http://schemas.openxmlformats.org/officeDocument/2006/relationships/hyperlink" Target="https://likumi.lv/ta/id/320368-par-planu-darbam-ar-diasporu-20212023-gadam" TargetMode="External"/><Relationship Id="rId66" Type="http://schemas.openxmlformats.org/officeDocument/2006/relationships/hyperlink" Target="https://www.km.gov.lv/sites/km/files/media_file/kulturas20pieejamiba20latvija20-20faktori20un20iespejamie20risinajumi1.pdf" TargetMode="External"/></Relationships>
</file>

<file path=word/documenttasks/documenttasks1.xml><?xml version="1.0" encoding="utf-8"?>
<t:Tasks xmlns:t="http://schemas.microsoft.com/office/tasks/2019/documenttasks" xmlns:oel="http://schemas.microsoft.com/office/2019/extlst">
  <t:Task id="{DE7FDD58-74AA-473B-B4C4-B848749E1D00}">
    <t:Anchor>
      <t:Comment id="1447967084"/>
    </t:Anchor>
    <t:History>
      <t:Event id="{569534AD-2836-4F65-86A8-D17388B80724}" time="2021-04-07T08:04:45.039Z">
        <t:Attribution userId="S::alma.kaurate@kultura.lv::e1eded49-705c-489e-8ba9-5a0007316068" userProvider="AD" userName="Alma Kaurāte"/>
        <t:Anchor>
          <t:Comment id="1447967084"/>
        </t:Anchor>
        <t:Create/>
      </t:Event>
      <t:Event id="{DC211D87-60C3-4847-8BD4-9D69CEB3E4B5}" time="2021-04-07T08:04:45.039Z">
        <t:Attribution userId="S::alma.kaurate@kultura.lv::e1eded49-705c-489e-8ba9-5a0007316068" userProvider="AD" userName="Alma Kaurāte"/>
        <t:Anchor>
          <t:Comment id="1447967084"/>
        </t:Anchor>
        <t:Assign userId="S::Liga.Dimante@kultura.lv::271db40b-2ee6-4dd9-8827-2c70eab66d1e" userProvider="AD" userName="Līga Dimante"/>
      </t:Event>
      <t:Event id="{C1B71299-CD53-4A63-9B3D-EFBB12EE92E2}" time="2021-04-07T08:04:45.039Z">
        <t:Attribution userId="S::alma.kaurate@kultura.lv::e1eded49-705c-489e-8ba9-5a0007316068" userProvider="AD" userName="Alma Kaurāte"/>
        <t:Anchor>
          <t:Comment id="1447967084"/>
        </t:Anchor>
        <t:SetTitle title="@Līga Dimante Kā Tev liekas, vai šis kopā ar zemāk iekopēto, ko varētu pievienot 4.3 noslēgumā, varētu būt atbilstoši LMB 1. un 2. ieteikumam un Lauras komentāram? Kultūras mantojuma saglabāšanā īpaša nozīme ir matojuma kopienām – cilvēkiem, kas augstu …"/>
      </t:Event>
    </t:History>
  </t:Task>
</t:Task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F5607B545E054A85C7767C4F6BCB2E" ma:contentTypeVersion="2" ma:contentTypeDescription="Izveidot jaunu dokumentu." ma:contentTypeScope="" ma:versionID="748472b20c84494263c07d965664499c">
  <xsd:schema xmlns:xsd="http://www.w3.org/2001/XMLSchema" xmlns:xs="http://www.w3.org/2001/XMLSchema" xmlns:p="http://schemas.microsoft.com/office/2006/metadata/properties" xmlns:ns3="bebc894a-90b2-47c0-8c1e-f613c522c93f" targetNamespace="http://schemas.microsoft.com/office/2006/metadata/properties" ma:root="true" ma:fieldsID="18c3369c423a5d429690410fdf719807" ns3:_="">
    <xsd:import namespace="bebc894a-90b2-47c0-8c1e-f613c522c93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c894a-90b2-47c0-8c1e-f613c522c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4A4CD-4339-48E1-8790-5E3CA9E37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c894a-90b2-47c0-8c1e-f613c522c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8C74A-C00C-43F5-8CFE-F2F70D9831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1DC9F-D32B-4415-9DE8-D6DD7A9EE012}">
  <ds:schemaRefs>
    <ds:schemaRef ds:uri="http://schemas.microsoft.com/sharepoint/v3/contenttype/forms"/>
  </ds:schemaRefs>
</ds:datastoreItem>
</file>

<file path=customXml/itemProps4.xml><?xml version="1.0" encoding="utf-8"?>
<ds:datastoreItem xmlns:ds="http://schemas.openxmlformats.org/officeDocument/2006/customXml" ds:itemID="{F5638EAB-FD00-4734-B7B3-7825562A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56</Pages>
  <Words>84278</Words>
  <Characters>48039</Characters>
  <Application>Microsoft Office Word</Application>
  <DocSecurity>0</DocSecurity>
  <Lines>400</Lines>
  <Paragraphs>264</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sabinebranta</dc:creator>
  <cp:lastModifiedBy>Inese Duļķe</cp:lastModifiedBy>
  <cp:revision>102</cp:revision>
  <dcterms:created xsi:type="dcterms:W3CDTF">2021-04-26T08:24:00Z</dcterms:created>
  <dcterms:modified xsi:type="dcterms:W3CDTF">2021-04-27T06:55:00Z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0x01010008F5607B545E054A85C7767C4F6BCB2E</vt:lpwstr>
  </property>
</Properties>
</file>