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51A2" w:rsidR="00685336" w:rsidP="007A36A7" w:rsidRDefault="004F5270" w14:paraId="1E2C2A8E" w14:textId="1BEFF76A">
      <w:pPr>
        <w:spacing w:after="0" w:line="240" w:lineRule="auto"/>
        <w:jc w:val="center"/>
        <w:rPr>
          <w:rFonts w:ascii="Times New Roman" w:hAnsi="Times New Roman" w:cs="Times New Roman"/>
          <w:b/>
          <w:bCs/>
          <w:color w:val="000000"/>
          <w:sz w:val="24"/>
          <w:szCs w:val="24"/>
        </w:rPr>
      </w:pPr>
      <w:r w:rsidRPr="00CE51A2">
        <w:rPr>
          <w:rFonts w:ascii="Times New Roman" w:hAnsi="Times New Roman" w:cs="Times New Roman"/>
          <w:b/>
          <w:sz w:val="24"/>
          <w:szCs w:val="24"/>
        </w:rPr>
        <w:t>Ministru kabineta noteikumu projekt</w:t>
      </w:r>
      <w:r w:rsidRPr="00CE51A2" w:rsidR="009F5F32">
        <w:rPr>
          <w:rFonts w:ascii="Times New Roman" w:hAnsi="Times New Roman" w:cs="Times New Roman"/>
          <w:b/>
          <w:sz w:val="24"/>
          <w:szCs w:val="24"/>
        </w:rPr>
        <w:t>a</w:t>
      </w:r>
      <w:r w:rsidRPr="00CE51A2">
        <w:rPr>
          <w:rFonts w:ascii="Times New Roman" w:hAnsi="Times New Roman" w:cs="Times New Roman"/>
          <w:b/>
          <w:sz w:val="24"/>
          <w:szCs w:val="24"/>
        </w:rPr>
        <w:t xml:space="preserve"> </w:t>
      </w:r>
      <w:r w:rsidRPr="00CE51A2" w:rsidR="00E70FFE">
        <w:rPr>
          <w:rFonts w:ascii="Times New Roman" w:hAnsi="Times New Roman" w:cs="Times New Roman"/>
          <w:b/>
          <w:sz w:val="24"/>
          <w:szCs w:val="24"/>
        </w:rPr>
        <w:t>"</w:t>
      </w:r>
      <w:r w:rsidRPr="00CE51A2" w:rsidR="0020743A">
        <w:rPr>
          <w:rFonts w:ascii="Times New Roman" w:hAnsi="Times New Roman" w:cs="Times New Roman"/>
          <w:b/>
          <w:bCs/>
          <w:color w:val="000000"/>
          <w:sz w:val="24"/>
          <w:szCs w:val="24"/>
        </w:rPr>
        <w:t>Zvērināta a</w:t>
      </w:r>
      <w:r w:rsidRPr="00CE51A2" w:rsidR="00B704E6">
        <w:rPr>
          <w:rFonts w:ascii="Times New Roman" w:hAnsi="Times New Roman" w:cs="Times New Roman"/>
          <w:b/>
          <w:bCs/>
          <w:color w:val="000000"/>
          <w:sz w:val="24"/>
          <w:szCs w:val="24"/>
        </w:rPr>
        <w:t>dvokāta eksāmena un kvalifikācijas pārbaudījuma noteikumi</w:t>
      </w:r>
      <w:r w:rsidRPr="00CE51A2" w:rsidR="00E70FFE">
        <w:rPr>
          <w:rFonts w:ascii="Times New Roman" w:hAnsi="Times New Roman" w:cs="Times New Roman"/>
          <w:b/>
          <w:sz w:val="24"/>
          <w:szCs w:val="24"/>
        </w:rPr>
        <w:t>"</w:t>
      </w:r>
      <w:r w:rsidRPr="00CE51A2">
        <w:rPr>
          <w:rFonts w:ascii="Times New Roman" w:hAnsi="Times New Roman" w:eastAsia="Times New Roman" w:cs="Times New Roman"/>
          <w:b/>
          <w:bCs/>
          <w:sz w:val="24"/>
          <w:szCs w:val="24"/>
          <w:lang w:eastAsia="lv-LV"/>
        </w:rPr>
        <w:t xml:space="preserve"> sākotnējās ietekmes novērtējuma ziņojums (anotācija)</w:t>
      </w:r>
    </w:p>
    <w:p w:rsidRPr="00CE51A2" w:rsidR="005F47DC" w:rsidP="00886FAB" w:rsidRDefault="005F47DC" w14:paraId="6E0701F2" w14:textId="77777777">
      <w:pPr>
        <w:spacing w:after="0" w:line="240" w:lineRule="auto"/>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28"/>
        <w:gridCol w:w="6233"/>
      </w:tblGrid>
      <w:tr w:rsidRPr="00CE51A2" w:rsidR="00DE4A1F" w:rsidTr="008C7452" w14:paraId="26941F79" w14:textId="77777777">
        <w:trPr>
          <w:cantSplit/>
        </w:trPr>
        <w:tc>
          <w:tcPr>
            <w:tcW w:w="9067" w:type="dxa"/>
            <w:gridSpan w:val="2"/>
            <w:shd w:val="clear" w:color="auto" w:fill="FFFFFF"/>
            <w:vAlign w:val="center"/>
            <w:hideMark/>
          </w:tcPr>
          <w:p w:rsidRPr="00CE51A2" w:rsidR="00DE4A1F" w:rsidP="00E045CF" w:rsidRDefault="00DE4A1F" w14:paraId="060FC8B9" w14:textId="77777777">
            <w:pPr>
              <w:spacing w:after="0" w:line="240" w:lineRule="auto"/>
              <w:ind w:firstLine="300"/>
              <w:jc w:val="center"/>
              <w:rPr>
                <w:rFonts w:ascii="Times New Roman" w:hAnsi="Times New Roman" w:cs="Times New Roman"/>
                <w:b/>
                <w:iCs/>
                <w:sz w:val="24"/>
                <w:szCs w:val="24"/>
              </w:rPr>
            </w:pPr>
            <w:r w:rsidRPr="00CE51A2">
              <w:rPr>
                <w:rFonts w:ascii="Times New Roman" w:hAnsi="Times New Roman" w:eastAsia="Times New Roman" w:cs="Times New Roman"/>
                <w:b/>
                <w:bCs/>
                <w:sz w:val="24"/>
                <w:szCs w:val="24"/>
                <w:lang w:eastAsia="lv-LV"/>
              </w:rPr>
              <w:t>Tiesību akta projekta anotācijas kopsavilkums</w:t>
            </w:r>
          </w:p>
        </w:tc>
      </w:tr>
      <w:tr w:rsidRPr="00CE51A2" w:rsidR="00DE4A1F" w:rsidTr="008C7452" w14:paraId="62647837" w14:textId="77777777">
        <w:trPr>
          <w:cantSplit/>
        </w:trPr>
        <w:tc>
          <w:tcPr>
            <w:tcW w:w="2830" w:type="dxa"/>
            <w:shd w:val="clear" w:color="auto" w:fill="FFFFFF"/>
            <w:hideMark/>
          </w:tcPr>
          <w:p w:rsidRPr="00CE51A2" w:rsidR="00DE4A1F" w:rsidP="00E045CF" w:rsidRDefault="00DE4A1F" w14:paraId="1B883CA0"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Mērķis, risinājums un projekta spēkā stāšanās laiks (500 zīmes bez atstarpēm)</w:t>
            </w:r>
          </w:p>
        </w:tc>
        <w:tc>
          <w:tcPr>
            <w:tcW w:w="6237" w:type="dxa"/>
            <w:shd w:val="clear" w:color="auto" w:fill="FFFFFF"/>
            <w:hideMark/>
          </w:tcPr>
          <w:p w:rsidRPr="00CE51A2" w:rsidR="00D755C1" w:rsidP="00D755C1" w:rsidRDefault="00205520" w14:paraId="632EBDBF" w14:textId="054B31BF">
            <w:pPr>
              <w:spacing w:after="0" w:line="240" w:lineRule="auto"/>
              <w:ind w:firstLine="536"/>
              <w:jc w:val="both"/>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Noteikumu projekts</w:t>
            </w:r>
            <w:r w:rsidRPr="00CE51A2" w:rsidR="00D755C1">
              <w:rPr>
                <w:rFonts w:ascii="Times New Roman" w:hAnsi="Times New Roman" w:eastAsia="Times New Roman" w:cs="Times New Roman"/>
                <w:bCs/>
                <w:sz w:val="24"/>
                <w:szCs w:val="24"/>
                <w:lang w:eastAsia="lv-LV"/>
              </w:rPr>
              <w:t xml:space="preserve"> izstrādāt</w:t>
            </w:r>
            <w:r w:rsidRPr="00CE51A2">
              <w:rPr>
                <w:rFonts w:ascii="Times New Roman" w:hAnsi="Times New Roman" w:eastAsia="Times New Roman" w:cs="Times New Roman"/>
                <w:bCs/>
                <w:sz w:val="24"/>
                <w:szCs w:val="24"/>
                <w:lang w:eastAsia="lv-LV"/>
              </w:rPr>
              <w:t>s</w:t>
            </w:r>
            <w:r w:rsidRPr="00CE51A2" w:rsidR="00D755C1">
              <w:rPr>
                <w:rFonts w:ascii="Times New Roman" w:hAnsi="Times New Roman" w:eastAsia="Times New Roman" w:cs="Times New Roman"/>
                <w:bCs/>
                <w:sz w:val="24"/>
                <w:szCs w:val="24"/>
                <w:lang w:eastAsia="lv-LV"/>
              </w:rPr>
              <w:t>, ņemot vērā grozījumus Latvijas Republikas Advokatūras likumā</w:t>
            </w:r>
            <w:r w:rsidRPr="00CE51A2" w:rsidR="00A36FB0">
              <w:rPr>
                <w:rFonts w:ascii="Times New Roman" w:hAnsi="Times New Roman" w:eastAsia="Times New Roman" w:cs="Times New Roman"/>
                <w:bCs/>
                <w:sz w:val="24"/>
                <w:szCs w:val="24"/>
                <w:lang w:eastAsia="lv-LV"/>
              </w:rPr>
              <w:t xml:space="preserve"> (turpmāk – Advokatūras likums)</w:t>
            </w:r>
            <w:r w:rsidRPr="00CE51A2" w:rsidR="00D755C1">
              <w:rPr>
                <w:rFonts w:ascii="Times New Roman" w:hAnsi="Times New Roman" w:eastAsia="Times New Roman" w:cs="Times New Roman"/>
                <w:bCs/>
                <w:sz w:val="24"/>
                <w:szCs w:val="24"/>
                <w:lang w:eastAsia="lv-LV"/>
              </w:rPr>
              <w:t>, kas paredz deleģējumu Ministru kabinetam noteikt:</w:t>
            </w:r>
          </w:p>
          <w:p w:rsidRPr="00CE51A2" w:rsidR="00D755C1" w:rsidP="00D755C1" w:rsidRDefault="00D755C1" w14:paraId="355A069A" w14:textId="46AD35E7">
            <w:pPr>
              <w:spacing w:after="0" w:line="240" w:lineRule="auto"/>
              <w:ind w:firstLine="536"/>
              <w:jc w:val="both"/>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w:t>
            </w:r>
            <w:r w:rsidRPr="00CE51A2" w:rsidR="00E70FFE">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sz w:val="24"/>
                <w:szCs w:val="24"/>
                <w:lang w:eastAsia="lv-LV"/>
              </w:rPr>
              <w:t xml:space="preserve">tiesību zinātņu doktoriem </w:t>
            </w:r>
            <w:r w:rsidRPr="00CE51A2" w:rsidR="00A025F4">
              <w:rPr>
                <w:rFonts w:ascii="Times New Roman" w:hAnsi="Times New Roman" w:eastAsia="Times New Roman" w:cs="Times New Roman"/>
                <w:bCs/>
                <w:sz w:val="24"/>
                <w:szCs w:val="24"/>
                <w:lang w:eastAsia="lv-LV"/>
              </w:rPr>
              <w:t xml:space="preserve">zvērināta </w:t>
            </w:r>
            <w:r w:rsidRPr="00CE51A2">
              <w:rPr>
                <w:rFonts w:ascii="Times New Roman" w:hAnsi="Times New Roman" w:eastAsia="Times New Roman" w:cs="Times New Roman"/>
                <w:bCs/>
                <w:sz w:val="24"/>
                <w:szCs w:val="24"/>
                <w:lang w:eastAsia="lv-LV"/>
              </w:rPr>
              <w:t>advokāta</w:t>
            </w:r>
            <w:r w:rsidRPr="00CE51A2" w:rsidR="00A025F4">
              <w:rPr>
                <w:rFonts w:ascii="Times New Roman" w:hAnsi="Times New Roman" w:eastAsia="Times New Roman" w:cs="Times New Roman"/>
                <w:bCs/>
                <w:sz w:val="24"/>
                <w:szCs w:val="24"/>
                <w:lang w:eastAsia="lv-LV"/>
              </w:rPr>
              <w:t xml:space="preserve"> (turpmāk – advokāts)</w:t>
            </w:r>
            <w:r w:rsidRPr="00CE51A2">
              <w:rPr>
                <w:rFonts w:ascii="Times New Roman" w:hAnsi="Times New Roman" w:eastAsia="Times New Roman" w:cs="Times New Roman"/>
                <w:bCs/>
                <w:sz w:val="24"/>
                <w:szCs w:val="24"/>
                <w:lang w:eastAsia="lv-LV"/>
              </w:rPr>
              <w:t xml:space="preserve"> eksāmena kārtību un jomas, kurās tiek pārbaudītas advokāta amata pretendenta zināšanas un prasmes, kā arī vērtēšanas kārtību;</w:t>
            </w:r>
          </w:p>
          <w:p w:rsidRPr="00CE51A2" w:rsidR="00D755C1" w:rsidP="00D755C1" w:rsidRDefault="00D755C1" w14:paraId="0D3570CE" w14:textId="248237CA">
            <w:pPr>
              <w:spacing w:after="0" w:line="240" w:lineRule="auto"/>
              <w:ind w:firstLine="536"/>
              <w:jc w:val="both"/>
              <w:rPr>
                <w:rFonts w:ascii="Times New Roman" w:hAnsi="Times New Roman" w:cs="Times New Roman"/>
                <w:sz w:val="24"/>
                <w:szCs w:val="24"/>
              </w:rPr>
            </w:pPr>
            <w:r w:rsidRPr="00CE51A2">
              <w:rPr>
                <w:rFonts w:ascii="Times New Roman" w:hAnsi="Times New Roman" w:eastAsia="Times New Roman" w:cs="Times New Roman"/>
                <w:bCs/>
                <w:sz w:val="24"/>
                <w:szCs w:val="24"/>
                <w:lang w:eastAsia="lv-LV"/>
              </w:rPr>
              <w:t>-</w:t>
            </w:r>
            <w:r w:rsidRPr="00CE51A2" w:rsidR="00E70FFE">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sz w:val="24"/>
                <w:szCs w:val="24"/>
                <w:lang w:eastAsia="lv-LV"/>
              </w:rPr>
              <w:t xml:space="preserve">kvalifikācijas </w:t>
            </w:r>
            <w:r w:rsidRPr="00CE51A2">
              <w:rPr>
                <w:rFonts w:ascii="Times New Roman" w:hAnsi="Times New Roman" w:cs="Times New Roman"/>
                <w:sz w:val="24"/>
                <w:szCs w:val="24"/>
              </w:rPr>
              <w:t xml:space="preserve">pārbaudījuma </w:t>
            </w:r>
            <w:r w:rsidRPr="00CE51A2">
              <w:rPr>
                <w:rFonts w:ascii="Times New Roman" w:hAnsi="Times New Roman" w:cs="Times New Roman"/>
                <w:color w:val="000000"/>
                <w:sz w:val="24"/>
                <w:szCs w:val="24"/>
              </w:rPr>
              <w:t>saturu un kārtību, vērtēšanas kārtību</w:t>
            </w:r>
            <w:r w:rsidRPr="00CE51A2" w:rsidR="009F5F32">
              <w:rPr>
                <w:rFonts w:ascii="Times New Roman" w:hAnsi="Times New Roman" w:cs="Times New Roman"/>
                <w:color w:val="000000"/>
                <w:sz w:val="24"/>
                <w:szCs w:val="24"/>
              </w:rPr>
              <w:t xml:space="preserve"> un samaksu</w:t>
            </w:r>
            <w:r w:rsidRPr="00CE51A2">
              <w:rPr>
                <w:rFonts w:ascii="Times New Roman" w:hAnsi="Times New Roman" w:cs="Times New Roman"/>
                <w:sz w:val="24"/>
                <w:szCs w:val="24"/>
              </w:rPr>
              <w:t>;</w:t>
            </w:r>
          </w:p>
          <w:p w:rsidRPr="00CE51A2" w:rsidR="00D755C1" w:rsidP="009F5F32" w:rsidRDefault="00D755C1" w14:paraId="5A6252A3" w14:textId="4A6B8B32">
            <w:pPr>
              <w:spacing w:after="0" w:line="240" w:lineRule="auto"/>
              <w:ind w:firstLine="536"/>
              <w:jc w:val="both"/>
              <w:rPr>
                <w:rFonts w:ascii="Times New Roman" w:hAnsi="Times New Roman" w:eastAsia="Times New Roman" w:cs="Times New Roman"/>
                <w:color w:val="000000"/>
                <w:sz w:val="24"/>
                <w:szCs w:val="24"/>
                <w:lang w:eastAsia="lv-LV"/>
              </w:rPr>
            </w:pPr>
            <w:r w:rsidRPr="00CE51A2">
              <w:rPr>
                <w:rFonts w:ascii="Times New Roman" w:hAnsi="Times New Roman" w:cs="Times New Roman"/>
                <w:sz w:val="24"/>
                <w:szCs w:val="24"/>
              </w:rPr>
              <w:t>-</w:t>
            </w:r>
            <w:r w:rsidRPr="00CE51A2" w:rsidR="00E70FFE">
              <w:rPr>
                <w:rFonts w:ascii="Times New Roman" w:hAnsi="Times New Roman" w:cs="Times New Roman"/>
                <w:sz w:val="24"/>
                <w:szCs w:val="24"/>
              </w:rPr>
              <w:t> </w:t>
            </w:r>
            <w:r w:rsidRPr="00CE51A2">
              <w:rPr>
                <w:rFonts w:ascii="Times New Roman" w:hAnsi="Times New Roman" w:eastAsia="Times New Roman" w:cs="Times New Roman"/>
                <w:color w:val="000000"/>
                <w:sz w:val="24"/>
                <w:szCs w:val="24"/>
                <w:lang w:eastAsia="lv-LV"/>
              </w:rPr>
              <w:t xml:space="preserve">maksu tiesību zinātņu doktoriem par </w:t>
            </w:r>
            <w:r w:rsidRPr="00CE51A2" w:rsidR="00244962">
              <w:rPr>
                <w:rFonts w:ascii="Times New Roman" w:hAnsi="Times New Roman" w:eastAsia="Times New Roman" w:cs="Times New Roman"/>
                <w:color w:val="000000"/>
                <w:sz w:val="24"/>
                <w:szCs w:val="24"/>
                <w:lang w:eastAsia="lv-LV"/>
              </w:rPr>
              <w:t xml:space="preserve">advokāta </w:t>
            </w:r>
            <w:r w:rsidRPr="00CE51A2">
              <w:rPr>
                <w:rFonts w:ascii="Times New Roman" w:hAnsi="Times New Roman" w:eastAsia="Times New Roman" w:cs="Times New Roman"/>
                <w:color w:val="000000"/>
                <w:sz w:val="24"/>
                <w:szCs w:val="24"/>
                <w:lang w:eastAsia="lv-LV"/>
              </w:rPr>
              <w:t>eksāmena kārtošanu.</w:t>
            </w:r>
          </w:p>
          <w:p w:rsidRPr="00CE51A2" w:rsidR="00DE4A1F" w:rsidP="00E70FFE" w:rsidRDefault="00802598" w14:paraId="548A8D88" w14:textId="5C5200C7">
            <w:pPr>
              <w:spacing w:after="0" w:line="240" w:lineRule="auto"/>
              <w:ind w:firstLine="536"/>
              <w:jc w:val="both"/>
              <w:rPr>
                <w:rFonts w:ascii="Times New Roman" w:hAnsi="Times New Roman" w:eastAsia="Times New Roman" w:cs="Times New Roman"/>
                <w:sz w:val="24"/>
                <w:szCs w:val="24"/>
                <w:lang w:eastAsia="lv-LV"/>
              </w:rPr>
            </w:pPr>
            <w:r w:rsidRPr="00CE51A2">
              <w:rPr>
                <w:rFonts w:ascii="Times New Roman" w:hAnsi="Times New Roman" w:eastAsia="Times New Roman" w:cs="Times New Roman"/>
                <w:bCs/>
                <w:sz w:val="24"/>
                <w:szCs w:val="24"/>
                <w:lang w:eastAsia="lv-LV"/>
              </w:rPr>
              <w:t xml:space="preserve">Noteikumu projekts stāsies spēkā </w:t>
            </w:r>
            <w:r w:rsidRPr="00CE51A2" w:rsidR="00D27340">
              <w:rPr>
                <w:rFonts w:ascii="Times New Roman" w:hAnsi="Times New Roman" w:eastAsia="Times New Roman" w:cs="Times New Roman"/>
                <w:bCs/>
                <w:sz w:val="24"/>
                <w:szCs w:val="24"/>
                <w:lang w:eastAsia="lv-LV"/>
              </w:rPr>
              <w:t>2021.</w:t>
            </w:r>
            <w:r w:rsidRPr="00CE51A2" w:rsidR="001930BE">
              <w:rPr>
                <w:rFonts w:ascii="Times New Roman" w:hAnsi="Times New Roman" w:eastAsia="Times New Roman" w:cs="Times New Roman"/>
                <w:bCs/>
                <w:sz w:val="24"/>
                <w:szCs w:val="24"/>
                <w:lang w:eastAsia="lv-LV"/>
              </w:rPr>
              <w:t> </w:t>
            </w:r>
            <w:r w:rsidRPr="00CE51A2" w:rsidR="00D27340">
              <w:rPr>
                <w:rFonts w:ascii="Times New Roman" w:hAnsi="Times New Roman" w:eastAsia="Times New Roman" w:cs="Times New Roman"/>
                <w:bCs/>
                <w:sz w:val="24"/>
                <w:szCs w:val="24"/>
                <w:lang w:eastAsia="lv-LV"/>
              </w:rPr>
              <w:t>gada 30.</w:t>
            </w:r>
            <w:r w:rsidRPr="00CE51A2" w:rsidR="001930BE">
              <w:rPr>
                <w:rFonts w:ascii="Times New Roman" w:hAnsi="Times New Roman" w:eastAsia="Times New Roman" w:cs="Times New Roman"/>
                <w:bCs/>
                <w:sz w:val="24"/>
                <w:szCs w:val="24"/>
                <w:lang w:eastAsia="lv-LV"/>
              </w:rPr>
              <w:t> </w:t>
            </w:r>
            <w:r w:rsidRPr="00CE51A2" w:rsidR="00D27340">
              <w:rPr>
                <w:rFonts w:ascii="Times New Roman" w:hAnsi="Times New Roman" w:eastAsia="Times New Roman" w:cs="Times New Roman"/>
                <w:bCs/>
                <w:sz w:val="24"/>
                <w:szCs w:val="24"/>
                <w:lang w:eastAsia="lv-LV"/>
              </w:rPr>
              <w:t>aprīlī</w:t>
            </w:r>
            <w:r w:rsidRPr="00CE51A2" w:rsidR="00CD6D36">
              <w:rPr>
                <w:rFonts w:ascii="Times New Roman" w:hAnsi="Times New Roman" w:eastAsia="Times New Roman" w:cs="Times New Roman"/>
                <w:bCs/>
                <w:sz w:val="24"/>
                <w:szCs w:val="24"/>
                <w:lang w:eastAsia="lv-LV"/>
              </w:rPr>
              <w:t>.</w:t>
            </w:r>
          </w:p>
        </w:tc>
      </w:tr>
    </w:tbl>
    <w:p w:rsidRPr="00CE51A2" w:rsidR="005F47DC" w:rsidP="00E045CF" w:rsidRDefault="005F47DC" w14:paraId="1909DC22" w14:textId="77777777">
      <w:pPr>
        <w:spacing w:after="0" w:line="240" w:lineRule="auto"/>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3"/>
        <w:gridCol w:w="1949"/>
        <w:gridCol w:w="708"/>
        <w:gridCol w:w="141"/>
        <w:gridCol w:w="5804"/>
      </w:tblGrid>
      <w:tr w:rsidRPr="00CE51A2" w:rsidR="00873A7C" w:rsidTr="008C7452" w14:paraId="232782AF" w14:textId="77777777">
        <w:trPr>
          <w:trHeight w:val="405"/>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CE51A2" w:rsidR="004D15A9" w:rsidP="00E045CF" w:rsidRDefault="004D15A9" w14:paraId="1F693BCA" w14:textId="77777777">
            <w:pPr>
              <w:spacing w:after="0" w:line="240" w:lineRule="auto"/>
              <w:jc w:val="center"/>
              <w:rPr>
                <w:rFonts w:ascii="Times New Roman" w:hAnsi="Times New Roman" w:eastAsia="Times New Roman" w:cs="Times New Roman"/>
                <w:b/>
                <w:bCs/>
                <w:sz w:val="24"/>
                <w:szCs w:val="24"/>
                <w:lang w:eastAsia="lv-LV"/>
              </w:rPr>
            </w:pPr>
            <w:r w:rsidRPr="00CE51A2">
              <w:rPr>
                <w:rFonts w:ascii="Times New Roman" w:hAnsi="Times New Roman" w:eastAsia="Times New Roman" w:cs="Times New Roman"/>
                <w:b/>
                <w:bCs/>
                <w:sz w:val="24"/>
                <w:szCs w:val="24"/>
                <w:lang w:eastAsia="lv-LV"/>
              </w:rPr>
              <w:t>I. Tiesību akta projekta izstrādes nepieciešamība</w:t>
            </w:r>
          </w:p>
        </w:tc>
      </w:tr>
      <w:tr w:rsidRPr="00CE51A2" w:rsidR="00873A7C" w:rsidTr="008C7452" w14:paraId="7CB6CB67"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CE51A2" w:rsidR="004D15A9" w:rsidP="00E045CF" w:rsidRDefault="004D15A9" w14:paraId="3DCD464C"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1.</w:t>
            </w:r>
          </w:p>
        </w:tc>
        <w:tc>
          <w:tcPr>
            <w:tcW w:w="1076" w:type="pct"/>
            <w:tcBorders>
              <w:top w:val="outset" w:color="414142" w:sz="6" w:space="0"/>
              <w:left w:val="outset" w:color="414142" w:sz="6" w:space="0"/>
              <w:bottom w:val="outset" w:color="414142" w:sz="6" w:space="0"/>
              <w:right w:val="outset" w:color="414142" w:sz="6" w:space="0"/>
            </w:tcBorders>
            <w:hideMark/>
          </w:tcPr>
          <w:p w:rsidRPr="00CE51A2" w:rsidR="004D15A9" w:rsidP="00E045CF" w:rsidRDefault="004D15A9" w14:paraId="070E9978"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Pamatojums</w:t>
            </w:r>
          </w:p>
        </w:tc>
        <w:tc>
          <w:tcPr>
            <w:tcW w:w="3673" w:type="pct"/>
            <w:gridSpan w:val="3"/>
            <w:tcBorders>
              <w:top w:val="outset" w:color="414142" w:sz="6" w:space="0"/>
              <w:left w:val="outset" w:color="414142" w:sz="6" w:space="0"/>
              <w:bottom w:val="outset" w:color="414142" w:sz="6" w:space="0"/>
              <w:right w:val="outset" w:color="414142" w:sz="6" w:space="0"/>
            </w:tcBorders>
            <w:hideMark/>
          </w:tcPr>
          <w:p w:rsidRPr="00CE51A2" w:rsidR="00E045CF" w:rsidP="00A36FB0" w:rsidRDefault="00A36FB0" w14:paraId="56224B7D" w14:textId="50F59264">
            <w:pPr>
              <w:spacing w:after="0" w:line="240" w:lineRule="auto"/>
              <w:ind w:firstLine="536"/>
              <w:jc w:val="both"/>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 xml:space="preserve">Grozījumi </w:t>
            </w:r>
            <w:r w:rsidRPr="00CE51A2" w:rsidR="001D3AFB">
              <w:rPr>
                <w:rFonts w:ascii="Times New Roman" w:hAnsi="Times New Roman" w:eastAsia="Times New Roman" w:cs="Times New Roman"/>
                <w:bCs/>
                <w:sz w:val="24"/>
                <w:szCs w:val="24"/>
                <w:lang w:eastAsia="lv-LV"/>
              </w:rPr>
              <w:t>Advokatūras likum</w:t>
            </w:r>
            <w:r w:rsidRPr="00CE51A2">
              <w:rPr>
                <w:rFonts w:ascii="Times New Roman" w:hAnsi="Times New Roman" w:eastAsia="Times New Roman" w:cs="Times New Roman"/>
                <w:bCs/>
                <w:sz w:val="24"/>
                <w:szCs w:val="24"/>
                <w:lang w:eastAsia="lv-LV"/>
              </w:rPr>
              <w:t>a 41.</w:t>
            </w:r>
            <w:r w:rsidRPr="00CE51A2">
              <w:rPr>
                <w:rFonts w:ascii="Times New Roman" w:hAnsi="Times New Roman" w:eastAsia="Times New Roman" w:cs="Times New Roman"/>
                <w:bCs/>
                <w:sz w:val="24"/>
                <w:szCs w:val="24"/>
                <w:vertAlign w:val="superscript"/>
                <w:lang w:eastAsia="lv-LV"/>
              </w:rPr>
              <w:t>2</w:t>
            </w:r>
            <w:r w:rsidRPr="00CE51A2">
              <w:rPr>
                <w:rFonts w:ascii="Times New Roman" w:hAnsi="Times New Roman" w:eastAsia="Times New Roman" w:cs="Times New Roman"/>
                <w:bCs/>
                <w:sz w:val="24"/>
                <w:szCs w:val="24"/>
                <w:lang w:eastAsia="lv-LV"/>
              </w:rPr>
              <w:t xml:space="preserve"> un 73. pantā, kas </w:t>
            </w:r>
            <w:r w:rsidR="008C7452">
              <w:rPr>
                <w:rFonts w:ascii="Times New Roman" w:hAnsi="Times New Roman" w:eastAsia="Times New Roman" w:cs="Times New Roman"/>
                <w:bCs/>
                <w:sz w:val="24"/>
                <w:szCs w:val="24"/>
                <w:lang w:eastAsia="lv-LV"/>
              </w:rPr>
              <w:t>stāsies</w:t>
            </w:r>
            <w:r w:rsidRPr="00CE51A2">
              <w:rPr>
                <w:rFonts w:ascii="Times New Roman" w:hAnsi="Times New Roman" w:eastAsia="Times New Roman" w:cs="Times New Roman"/>
                <w:bCs/>
                <w:sz w:val="24"/>
                <w:szCs w:val="24"/>
                <w:lang w:eastAsia="lv-LV"/>
              </w:rPr>
              <w:t xml:space="preserve"> spēkā 2021.</w:t>
            </w:r>
            <w:r w:rsidR="00A31FDD">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sz w:val="24"/>
                <w:szCs w:val="24"/>
                <w:lang w:eastAsia="lv-LV"/>
              </w:rPr>
              <w:t xml:space="preserve">gada </w:t>
            </w:r>
            <w:r w:rsidR="008C7452">
              <w:rPr>
                <w:rFonts w:ascii="Times New Roman" w:hAnsi="Times New Roman" w:eastAsia="Times New Roman" w:cs="Times New Roman"/>
                <w:bCs/>
                <w:sz w:val="24"/>
                <w:szCs w:val="24"/>
                <w:lang w:eastAsia="lv-LV"/>
              </w:rPr>
              <w:t>30</w:t>
            </w:r>
            <w:r w:rsidRPr="00CE51A2">
              <w:rPr>
                <w:rFonts w:ascii="Times New Roman" w:hAnsi="Times New Roman" w:eastAsia="Times New Roman" w:cs="Times New Roman"/>
                <w:bCs/>
                <w:sz w:val="24"/>
                <w:szCs w:val="24"/>
                <w:lang w:eastAsia="lv-LV"/>
              </w:rPr>
              <w:t>.</w:t>
            </w:r>
            <w:r w:rsidR="00A31FDD">
              <w:rPr>
                <w:rFonts w:ascii="Times New Roman" w:hAnsi="Times New Roman" w:eastAsia="Times New Roman" w:cs="Times New Roman"/>
                <w:bCs/>
                <w:sz w:val="24"/>
                <w:szCs w:val="24"/>
                <w:lang w:eastAsia="lv-LV"/>
              </w:rPr>
              <w:t> </w:t>
            </w:r>
            <w:r w:rsidR="008C7452">
              <w:rPr>
                <w:rFonts w:ascii="Times New Roman" w:hAnsi="Times New Roman" w:eastAsia="Times New Roman" w:cs="Times New Roman"/>
                <w:bCs/>
                <w:sz w:val="24"/>
                <w:szCs w:val="24"/>
                <w:lang w:eastAsia="lv-LV"/>
              </w:rPr>
              <w:t>aprīlī</w:t>
            </w:r>
            <w:r w:rsidRPr="00CE51A2" w:rsidR="00D755C1">
              <w:rPr>
                <w:rFonts w:ascii="Times New Roman" w:hAnsi="Times New Roman" w:eastAsia="Times New Roman" w:cs="Times New Roman"/>
                <w:bCs/>
                <w:sz w:val="24"/>
                <w:szCs w:val="24"/>
                <w:lang w:eastAsia="lv-LV"/>
              </w:rPr>
              <w:t>.</w:t>
            </w:r>
          </w:p>
        </w:tc>
      </w:tr>
      <w:tr w:rsidRPr="00CE51A2" w:rsidR="00873A7C" w:rsidTr="008C7452" w14:paraId="48F0B392" w14:textId="77777777">
        <w:trPr>
          <w:trHeight w:val="1372"/>
        </w:trPr>
        <w:tc>
          <w:tcPr>
            <w:tcW w:w="250" w:type="pct"/>
            <w:tcBorders>
              <w:top w:val="outset" w:color="414142" w:sz="6" w:space="0"/>
              <w:left w:val="outset" w:color="414142" w:sz="6" w:space="0"/>
              <w:bottom w:val="outset" w:color="414142" w:sz="6" w:space="0"/>
              <w:right w:val="outset" w:color="414142" w:sz="6" w:space="0"/>
            </w:tcBorders>
            <w:hideMark/>
          </w:tcPr>
          <w:p w:rsidRPr="00CE51A2" w:rsidR="004D15A9" w:rsidP="00E045CF" w:rsidRDefault="004D15A9" w14:paraId="0BA63C30"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2.</w:t>
            </w:r>
          </w:p>
        </w:tc>
        <w:tc>
          <w:tcPr>
            <w:tcW w:w="1076" w:type="pct"/>
            <w:tcBorders>
              <w:top w:val="outset" w:color="414142" w:sz="6" w:space="0"/>
              <w:left w:val="outset" w:color="414142" w:sz="6" w:space="0"/>
              <w:bottom w:val="outset" w:color="414142" w:sz="6" w:space="0"/>
              <w:right w:val="outset" w:color="414142" w:sz="6" w:space="0"/>
            </w:tcBorders>
            <w:hideMark/>
          </w:tcPr>
          <w:p w:rsidRPr="00CE51A2" w:rsidR="00617E1E" w:rsidP="00E045CF" w:rsidRDefault="004D15A9" w14:paraId="4C06DA96"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E51A2" w:rsidR="00A73A70" w:rsidP="00E045CF" w:rsidRDefault="00A73A70" w14:paraId="1B38E25F"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74B32A22"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5B99DADA"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646CC1EE"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55F98D10"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22D91E70"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62D1E8C2"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5D21AEAD"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0CDE4BB1"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7ACA994D"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3BA605E7"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2A565E0E" w14:textId="77777777">
            <w:pPr>
              <w:spacing w:after="0" w:line="240" w:lineRule="auto"/>
              <w:rPr>
                <w:rFonts w:ascii="Times New Roman" w:hAnsi="Times New Roman" w:eastAsia="Times New Roman" w:cs="Times New Roman"/>
                <w:sz w:val="24"/>
                <w:szCs w:val="24"/>
                <w:lang w:eastAsia="lv-LV"/>
              </w:rPr>
            </w:pPr>
          </w:p>
          <w:p w:rsidRPr="00CE51A2" w:rsidR="00A73A70" w:rsidP="00E045CF" w:rsidRDefault="00A73A70" w14:paraId="3974B5B3" w14:textId="77777777">
            <w:pPr>
              <w:spacing w:after="0" w:line="240" w:lineRule="auto"/>
              <w:jc w:val="right"/>
              <w:rPr>
                <w:rFonts w:ascii="Times New Roman" w:hAnsi="Times New Roman" w:eastAsia="Times New Roman" w:cs="Times New Roman"/>
                <w:sz w:val="24"/>
                <w:szCs w:val="24"/>
                <w:lang w:eastAsia="lv-LV"/>
              </w:rPr>
            </w:pPr>
          </w:p>
          <w:p w:rsidRPr="00CE51A2" w:rsidR="00FE0C2E" w:rsidP="00FE0C2E" w:rsidRDefault="00FE0C2E" w14:paraId="2D1AD28E" w14:textId="77777777">
            <w:pPr>
              <w:rPr>
                <w:rFonts w:ascii="Times New Roman" w:hAnsi="Times New Roman" w:eastAsia="Times New Roman" w:cs="Times New Roman"/>
                <w:sz w:val="24"/>
                <w:szCs w:val="24"/>
                <w:lang w:eastAsia="lv-LV"/>
              </w:rPr>
            </w:pPr>
          </w:p>
          <w:p w:rsidRPr="00CE51A2" w:rsidR="00FE0C2E" w:rsidP="007D0E49" w:rsidRDefault="00FE0C2E" w14:paraId="6AA1FBDD" w14:textId="77777777">
            <w:pPr>
              <w:jc w:val="center"/>
              <w:rPr>
                <w:rFonts w:ascii="Times New Roman" w:hAnsi="Times New Roman" w:eastAsia="Times New Roman" w:cs="Times New Roman"/>
                <w:sz w:val="24"/>
                <w:szCs w:val="24"/>
                <w:lang w:eastAsia="lv-LV"/>
              </w:rPr>
            </w:pPr>
          </w:p>
          <w:p w:rsidRPr="00CE51A2" w:rsidR="00FE0C2E" w:rsidP="00FE0C2E" w:rsidRDefault="00FE0C2E" w14:paraId="676A0ABC" w14:textId="77777777">
            <w:pPr>
              <w:rPr>
                <w:rFonts w:ascii="Times New Roman" w:hAnsi="Times New Roman" w:eastAsia="Times New Roman" w:cs="Times New Roman"/>
                <w:sz w:val="24"/>
                <w:szCs w:val="24"/>
                <w:lang w:eastAsia="lv-LV"/>
              </w:rPr>
            </w:pPr>
          </w:p>
          <w:p w:rsidRPr="00CE51A2" w:rsidR="00FE0C2E" w:rsidP="00FE0C2E" w:rsidRDefault="00FE0C2E" w14:paraId="0D503D07" w14:textId="77777777">
            <w:pPr>
              <w:ind w:firstLine="720"/>
              <w:rPr>
                <w:rFonts w:ascii="Times New Roman" w:hAnsi="Times New Roman" w:eastAsia="Times New Roman" w:cs="Times New Roman"/>
                <w:sz w:val="24"/>
                <w:szCs w:val="24"/>
                <w:lang w:eastAsia="lv-LV"/>
              </w:rPr>
            </w:pPr>
          </w:p>
          <w:p w:rsidRPr="00CE51A2" w:rsidR="00205520" w:rsidP="00205520" w:rsidRDefault="00205520" w14:paraId="546208DE" w14:textId="1778B8A5">
            <w:pPr>
              <w:ind w:firstLine="720"/>
              <w:rPr>
                <w:rFonts w:ascii="Times New Roman" w:hAnsi="Times New Roman" w:eastAsia="Times New Roman" w:cs="Times New Roman"/>
                <w:sz w:val="24"/>
                <w:szCs w:val="24"/>
                <w:lang w:eastAsia="lv-LV"/>
              </w:rPr>
            </w:pPr>
          </w:p>
        </w:tc>
        <w:tc>
          <w:tcPr>
            <w:tcW w:w="3673" w:type="pct"/>
            <w:gridSpan w:val="3"/>
            <w:tcBorders>
              <w:top w:val="outset" w:color="414142" w:sz="6" w:space="0"/>
              <w:left w:val="outset" w:color="414142" w:sz="6" w:space="0"/>
              <w:bottom w:val="outset" w:color="414142" w:sz="6" w:space="0"/>
              <w:right w:val="outset" w:color="414142" w:sz="6" w:space="0"/>
            </w:tcBorders>
          </w:tcPr>
          <w:p w:rsidRPr="00CE51A2" w:rsidR="000366DA" w:rsidP="00A36FB0" w:rsidRDefault="001D3AFB" w14:paraId="60C89B4F" w14:textId="77FDF43F">
            <w:pPr>
              <w:spacing w:after="0" w:line="240" w:lineRule="auto"/>
              <w:ind w:firstLine="536"/>
              <w:jc w:val="both"/>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202</w:t>
            </w:r>
            <w:r w:rsidRPr="00CE51A2" w:rsidR="00205520">
              <w:rPr>
                <w:rFonts w:ascii="Times New Roman" w:hAnsi="Times New Roman" w:eastAsia="Times New Roman" w:cs="Times New Roman"/>
                <w:bCs/>
                <w:sz w:val="24"/>
                <w:szCs w:val="24"/>
                <w:lang w:eastAsia="lv-LV"/>
              </w:rPr>
              <w:t>1</w:t>
            </w:r>
            <w:r w:rsidRPr="00CE51A2">
              <w:rPr>
                <w:rFonts w:ascii="Times New Roman" w:hAnsi="Times New Roman" w:eastAsia="Times New Roman" w:cs="Times New Roman"/>
                <w:bCs/>
                <w:sz w:val="24"/>
                <w:szCs w:val="24"/>
                <w:lang w:eastAsia="lv-LV"/>
              </w:rPr>
              <w:t xml:space="preserve">. gada </w:t>
            </w:r>
            <w:r w:rsidRPr="00CE51A2" w:rsidR="00A36FB0">
              <w:rPr>
                <w:rFonts w:ascii="Times New Roman" w:hAnsi="Times New Roman" w:eastAsia="Times New Roman" w:cs="Times New Roman"/>
                <w:bCs/>
                <w:sz w:val="24"/>
                <w:szCs w:val="24"/>
                <w:lang w:eastAsia="lv-LV"/>
              </w:rPr>
              <w:t>16</w:t>
            </w:r>
            <w:r w:rsidRPr="00CE51A2" w:rsidR="00205520">
              <w:rPr>
                <w:rFonts w:ascii="Times New Roman" w:hAnsi="Times New Roman" w:eastAsia="Times New Roman" w:cs="Times New Roman"/>
                <w:bCs/>
                <w:sz w:val="24"/>
                <w:szCs w:val="24"/>
                <w:lang w:eastAsia="lv-LV"/>
              </w:rPr>
              <w:t>. </w:t>
            </w:r>
            <w:r w:rsidRPr="00CE51A2" w:rsidR="00A36FB0">
              <w:rPr>
                <w:rFonts w:ascii="Times New Roman" w:hAnsi="Times New Roman" w:eastAsia="Times New Roman" w:cs="Times New Roman"/>
                <w:bCs/>
                <w:sz w:val="24"/>
                <w:szCs w:val="24"/>
                <w:lang w:eastAsia="lv-LV"/>
              </w:rPr>
              <w:t>martā</w:t>
            </w:r>
            <w:r w:rsidRPr="00CE51A2">
              <w:rPr>
                <w:rFonts w:ascii="Times New Roman" w:hAnsi="Times New Roman" w:eastAsia="Times New Roman" w:cs="Times New Roman"/>
                <w:bCs/>
                <w:sz w:val="24"/>
                <w:szCs w:val="24"/>
                <w:lang w:eastAsia="lv-LV"/>
              </w:rPr>
              <w:t xml:space="preserve"> </w:t>
            </w:r>
            <w:r w:rsidRPr="00CE51A2" w:rsidR="00A36FB0">
              <w:rPr>
                <w:rFonts w:ascii="Times New Roman" w:hAnsi="Times New Roman" w:eastAsia="Times New Roman" w:cs="Times New Roman"/>
                <w:bCs/>
                <w:sz w:val="24"/>
                <w:szCs w:val="24"/>
                <w:lang w:eastAsia="lv-LV"/>
              </w:rPr>
              <w:t>stājās spēkā grozījumi Advokatūras likumā</w:t>
            </w:r>
            <w:r w:rsidR="00EB6534">
              <w:rPr>
                <w:rFonts w:ascii="Times New Roman" w:hAnsi="Times New Roman" w:eastAsia="Times New Roman" w:cs="Times New Roman"/>
                <w:bCs/>
                <w:sz w:val="24"/>
                <w:szCs w:val="24"/>
                <w:lang w:eastAsia="lv-LV"/>
              </w:rPr>
              <w:t xml:space="preserve"> (turpmāk – Grozījumi)</w:t>
            </w:r>
            <w:r w:rsidRPr="00CE51A2">
              <w:rPr>
                <w:rFonts w:ascii="Times New Roman" w:hAnsi="Times New Roman" w:eastAsia="Times New Roman" w:cs="Times New Roman"/>
                <w:bCs/>
                <w:sz w:val="24"/>
                <w:szCs w:val="24"/>
                <w:lang w:eastAsia="lv-LV"/>
              </w:rPr>
              <w:t>, kas cita starpā paredz, ka tiesību zinātņu doktoriem, kas vēlēsies kļūt par advokātiem, būs kārtojams daļējs advokāt</w:t>
            </w:r>
            <w:r w:rsidRPr="00CE51A2" w:rsidR="00650440">
              <w:rPr>
                <w:rFonts w:ascii="Times New Roman" w:hAnsi="Times New Roman" w:eastAsia="Times New Roman" w:cs="Times New Roman"/>
                <w:bCs/>
                <w:sz w:val="24"/>
                <w:szCs w:val="24"/>
                <w:lang w:eastAsia="lv-LV"/>
              </w:rPr>
              <w:t>a</w:t>
            </w:r>
            <w:r w:rsidRPr="00CE51A2">
              <w:rPr>
                <w:rFonts w:ascii="Times New Roman" w:hAnsi="Times New Roman" w:eastAsia="Times New Roman" w:cs="Times New Roman"/>
                <w:bCs/>
                <w:sz w:val="24"/>
                <w:szCs w:val="24"/>
                <w:lang w:eastAsia="lv-LV"/>
              </w:rPr>
              <w:t xml:space="preserve"> eksāmens.</w:t>
            </w:r>
            <w:r w:rsidRPr="00CE51A2" w:rsidR="000366DA">
              <w:rPr>
                <w:rFonts w:ascii="Times New Roman" w:hAnsi="Times New Roman" w:eastAsia="Times New Roman" w:cs="Times New Roman"/>
                <w:bCs/>
                <w:sz w:val="24"/>
                <w:szCs w:val="24"/>
                <w:lang w:eastAsia="lv-LV"/>
              </w:rPr>
              <w:t xml:space="preserve"> Ņemot vērā minēto, </w:t>
            </w:r>
            <w:r w:rsidR="00E848FB">
              <w:rPr>
                <w:rFonts w:ascii="Times New Roman" w:hAnsi="Times New Roman" w:eastAsia="Times New Roman" w:cs="Times New Roman"/>
                <w:bCs/>
                <w:sz w:val="24"/>
                <w:szCs w:val="24"/>
                <w:lang w:eastAsia="lv-LV"/>
              </w:rPr>
              <w:t xml:space="preserve">ar Grozījumiem </w:t>
            </w:r>
            <w:r w:rsidRPr="00CE51A2" w:rsidR="000366DA">
              <w:rPr>
                <w:rFonts w:ascii="Times New Roman" w:hAnsi="Times New Roman" w:eastAsia="Times New Roman" w:cs="Times New Roman"/>
                <w:bCs/>
                <w:sz w:val="24"/>
                <w:szCs w:val="24"/>
                <w:lang w:eastAsia="lv-LV"/>
              </w:rPr>
              <w:t>paredzēts deleģējums Ministru kabinetam noteik</w:t>
            </w:r>
            <w:r w:rsidRPr="00CE51A2" w:rsidR="008053BC">
              <w:rPr>
                <w:rFonts w:ascii="Times New Roman" w:hAnsi="Times New Roman" w:eastAsia="Times New Roman" w:cs="Times New Roman"/>
                <w:bCs/>
                <w:sz w:val="24"/>
                <w:szCs w:val="24"/>
                <w:lang w:eastAsia="lv-LV"/>
              </w:rPr>
              <w:t xml:space="preserve">t </w:t>
            </w:r>
            <w:r w:rsidRPr="00CE51A2" w:rsidR="000366DA">
              <w:rPr>
                <w:rFonts w:ascii="Times New Roman" w:hAnsi="Times New Roman" w:eastAsia="Times New Roman" w:cs="Times New Roman"/>
                <w:bCs/>
                <w:sz w:val="24"/>
                <w:szCs w:val="24"/>
                <w:lang w:eastAsia="lv-LV"/>
              </w:rPr>
              <w:t xml:space="preserve">advokāta eksāmena kārtību un jomas, kurās tiek pārbaudītas advokāta amata pretendenta zināšanas </w:t>
            </w:r>
            <w:r w:rsidRPr="00CE51A2" w:rsidR="000366DA">
              <w:rPr>
                <w:rFonts w:ascii="Times New Roman" w:hAnsi="Times New Roman" w:eastAsia="Times New Roman" w:cs="Times New Roman"/>
                <w:bCs/>
                <w:sz w:val="24"/>
                <w:szCs w:val="24"/>
                <w:lang w:eastAsia="lv-LV"/>
              </w:rPr>
              <w:t>un prasmes, kā arī advokāta eksāmena vērtēšanas kārtīb</w:t>
            </w:r>
            <w:r w:rsidRPr="00CE51A2" w:rsidR="00D755C1">
              <w:rPr>
                <w:rFonts w:ascii="Times New Roman" w:hAnsi="Times New Roman" w:eastAsia="Times New Roman" w:cs="Times New Roman"/>
                <w:bCs/>
                <w:sz w:val="24"/>
                <w:szCs w:val="24"/>
                <w:lang w:eastAsia="lv-LV"/>
              </w:rPr>
              <w:t>u</w:t>
            </w:r>
            <w:r w:rsidRPr="00CE51A2" w:rsidR="00022AA5">
              <w:rPr>
                <w:rFonts w:ascii="Times New Roman" w:hAnsi="Times New Roman" w:eastAsia="Times New Roman" w:cs="Times New Roman"/>
                <w:bCs/>
                <w:sz w:val="24"/>
                <w:szCs w:val="24"/>
                <w:lang w:eastAsia="lv-LV"/>
              </w:rPr>
              <w:t xml:space="preserve"> un eksāmena maksas apmēru</w:t>
            </w:r>
            <w:r w:rsidRPr="00CE51A2" w:rsidR="008053BC">
              <w:rPr>
                <w:rFonts w:ascii="Times New Roman" w:hAnsi="Times New Roman" w:eastAsia="Times New Roman" w:cs="Times New Roman"/>
                <w:bCs/>
                <w:sz w:val="24"/>
                <w:szCs w:val="24"/>
                <w:lang w:eastAsia="lv-LV"/>
              </w:rPr>
              <w:t xml:space="preserve"> arī gadījumos, ja pretendents daļēji atbrīvojams no </w:t>
            </w:r>
            <w:r w:rsidRPr="00CE51A2" w:rsidR="00A40000">
              <w:rPr>
                <w:rFonts w:ascii="Times New Roman" w:hAnsi="Times New Roman" w:eastAsia="Times New Roman" w:cs="Times New Roman"/>
                <w:bCs/>
                <w:sz w:val="24"/>
                <w:szCs w:val="24"/>
                <w:lang w:eastAsia="lv-LV"/>
              </w:rPr>
              <w:t>eksāmena</w:t>
            </w:r>
            <w:r w:rsidRPr="00CE51A2" w:rsidR="000366DA">
              <w:rPr>
                <w:rFonts w:ascii="Times New Roman" w:hAnsi="Times New Roman" w:eastAsia="Times New Roman" w:cs="Times New Roman"/>
                <w:bCs/>
                <w:sz w:val="24"/>
                <w:szCs w:val="24"/>
                <w:lang w:eastAsia="lv-LV"/>
              </w:rPr>
              <w:t xml:space="preserve">. </w:t>
            </w:r>
          </w:p>
          <w:p w:rsidRPr="00CE51A2" w:rsidR="00E606CD" w:rsidP="000366DA" w:rsidRDefault="000366DA" w14:paraId="16AAE42B" w14:textId="524F378D">
            <w:pPr>
              <w:spacing w:after="0" w:line="240" w:lineRule="auto"/>
              <w:ind w:firstLine="536"/>
              <w:jc w:val="both"/>
              <w:rPr>
                <w:rFonts w:ascii="Times New Roman" w:hAnsi="Times New Roman" w:cs="Times New Roman"/>
                <w:color w:val="000000"/>
                <w:sz w:val="24"/>
                <w:szCs w:val="24"/>
              </w:rPr>
            </w:pPr>
            <w:r w:rsidRPr="00CE51A2">
              <w:rPr>
                <w:rFonts w:ascii="Times New Roman" w:hAnsi="Times New Roman" w:eastAsia="Times New Roman" w:cs="Times New Roman"/>
                <w:bCs/>
                <w:color w:val="000000" w:themeColor="text1"/>
                <w:sz w:val="24"/>
                <w:szCs w:val="24"/>
                <w:lang w:eastAsia="lv-LV"/>
              </w:rPr>
              <w:t xml:space="preserve">Ar </w:t>
            </w:r>
            <w:r w:rsidR="008C7452">
              <w:rPr>
                <w:rFonts w:ascii="Times New Roman" w:hAnsi="Times New Roman" w:eastAsia="Times New Roman" w:cs="Times New Roman"/>
                <w:bCs/>
                <w:sz w:val="24"/>
                <w:szCs w:val="24"/>
                <w:lang w:eastAsia="lv-LV"/>
              </w:rPr>
              <w:t xml:space="preserve">Grozījumiem </w:t>
            </w:r>
            <w:r w:rsidRPr="00CE51A2">
              <w:rPr>
                <w:rFonts w:ascii="Times New Roman" w:hAnsi="Times New Roman" w:eastAsia="Times New Roman" w:cs="Times New Roman"/>
                <w:bCs/>
                <w:color w:val="000000" w:themeColor="text1"/>
                <w:sz w:val="24"/>
                <w:szCs w:val="24"/>
                <w:lang w:eastAsia="lv-LV"/>
              </w:rPr>
              <w:t xml:space="preserve">advokātiem noteikta obligāta kvalifikācijas celšanas prasība </w:t>
            </w:r>
            <w:r w:rsidRPr="00CE51A2">
              <w:rPr>
                <w:rFonts w:ascii="Times New Roman" w:hAnsi="Times New Roman" w:cs="Times New Roman"/>
                <w:sz w:val="24"/>
                <w:szCs w:val="24"/>
              </w:rPr>
              <w:t xml:space="preserve">ne mazāk kā 16 akadēmiskās stundas gadā. Tāpat ar </w:t>
            </w:r>
            <w:r w:rsidR="008C7452">
              <w:rPr>
                <w:rFonts w:ascii="Times New Roman" w:hAnsi="Times New Roman" w:eastAsia="Times New Roman" w:cs="Times New Roman"/>
                <w:bCs/>
                <w:sz w:val="24"/>
                <w:szCs w:val="24"/>
                <w:lang w:eastAsia="lv-LV"/>
              </w:rPr>
              <w:t xml:space="preserve">Grozījumiem </w:t>
            </w:r>
            <w:r w:rsidRPr="00CE51A2">
              <w:rPr>
                <w:rFonts w:ascii="Times New Roman" w:hAnsi="Times New Roman" w:cs="Times New Roman"/>
                <w:sz w:val="24"/>
                <w:szCs w:val="24"/>
              </w:rPr>
              <w:t xml:space="preserve">paredzēts, ka par kvalifikācijas celšanas prasību neievērošanu, advokātam var ierosināt disciplinārlietu. Disciplinārlietas rezultātā advokātam varēs piemērot disciplinārsodu – kvalifikācijas pārbaudījumu. Ņemot vērā minēto, ar </w:t>
            </w:r>
            <w:r w:rsidR="008C7452">
              <w:rPr>
                <w:rFonts w:ascii="Times New Roman" w:hAnsi="Times New Roman" w:eastAsia="Times New Roman" w:cs="Times New Roman"/>
                <w:bCs/>
                <w:sz w:val="24"/>
                <w:szCs w:val="24"/>
                <w:lang w:eastAsia="lv-LV"/>
              </w:rPr>
              <w:t xml:space="preserve">Grozījumiem </w:t>
            </w:r>
            <w:r w:rsidRPr="00CE51A2">
              <w:rPr>
                <w:rFonts w:ascii="Times New Roman" w:hAnsi="Times New Roman" w:cs="Times New Roman"/>
                <w:sz w:val="24"/>
                <w:szCs w:val="24"/>
              </w:rPr>
              <w:t xml:space="preserve">paredzēts deleģējums Ministru kabinetam noteikt </w:t>
            </w:r>
            <w:r w:rsidRPr="00CE51A2">
              <w:rPr>
                <w:rFonts w:ascii="Times New Roman" w:hAnsi="Times New Roman" w:cs="Times New Roman"/>
                <w:color w:val="000000"/>
                <w:sz w:val="24"/>
                <w:szCs w:val="24"/>
              </w:rPr>
              <w:t xml:space="preserve">kvalifikācijas </w:t>
            </w:r>
            <w:r w:rsidRPr="00CE51A2">
              <w:rPr>
                <w:rFonts w:ascii="Times New Roman" w:hAnsi="Times New Roman" w:cs="Times New Roman"/>
                <w:sz w:val="24"/>
                <w:szCs w:val="24"/>
              </w:rPr>
              <w:t xml:space="preserve">pārbaudījuma </w:t>
            </w:r>
            <w:r w:rsidRPr="00CE51A2">
              <w:rPr>
                <w:rFonts w:ascii="Times New Roman" w:hAnsi="Times New Roman" w:cs="Times New Roman"/>
                <w:color w:val="000000"/>
                <w:sz w:val="24"/>
                <w:szCs w:val="24"/>
              </w:rPr>
              <w:t xml:space="preserve">saturu un kārtību, vērtēšanas kārtību un samaksu par kvalifikācijas </w:t>
            </w:r>
            <w:r w:rsidRPr="00CE51A2">
              <w:rPr>
                <w:rFonts w:ascii="Times New Roman" w:hAnsi="Times New Roman" w:cs="Times New Roman"/>
                <w:sz w:val="24"/>
                <w:szCs w:val="24"/>
              </w:rPr>
              <w:t>pārbaudījumu</w:t>
            </w:r>
            <w:r w:rsidRPr="00CE51A2">
              <w:rPr>
                <w:rFonts w:ascii="Times New Roman" w:hAnsi="Times New Roman" w:cs="Times New Roman"/>
                <w:color w:val="000000"/>
                <w:sz w:val="24"/>
                <w:szCs w:val="24"/>
              </w:rPr>
              <w:t xml:space="preserve">. </w:t>
            </w:r>
          </w:p>
          <w:p w:rsidR="00D2412B" w:rsidP="00D15959" w:rsidRDefault="00D000FD" w14:paraId="3472A327" w14:textId="4BB5D94A">
            <w:pPr>
              <w:spacing w:after="0" w:line="240" w:lineRule="auto"/>
              <w:ind w:firstLine="536"/>
              <w:jc w:val="both"/>
              <w:rPr>
                <w:rFonts w:ascii="Times New Roman" w:hAnsi="Times New Roman" w:eastAsia="Times New Roman" w:cs="Times New Roman"/>
                <w:color w:val="000000"/>
                <w:sz w:val="24"/>
                <w:szCs w:val="24"/>
                <w:lang w:eastAsia="lv-LV"/>
              </w:rPr>
            </w:pPr>
            <w:r w:rsidRPr="00CE51A2">
              <w:rPr>
                <w:rFonts w:ascii="Times New Roman" w:hAnsi="Times New Roman" w:eastAsia="Times New Roman" w:cs="Times New Roman"/>
                <w:bCs/>
                <w:sz w:val="24"/>
                <w:szCs w:val="24"/>
                <w:lang w:eastAsia="lv-LV"/>
              </w:rPr>
              <w:t>L</w:t>
            </w:r>
            <w:r w:rsidRPr="00CE51A2" w:rsidR="00D2412B">
              <w:rPr>
                <w:rFonts w:ascii="Times New Roman" w:hAnsi="Times New Roman" w:eastAsia="Times New Roman" w:cs="Times New Roman"/>
                <w:color w:val="000000"/>
                <w:sz w:val="24"/>
                <w:szCs w:val="24"/>
                <w:lang w:eastAsia="lv-LV"/>
              </w:rPr>
              <w:t xml:space="preserve">ai mazinātu normatīvo aktu plūdus, kā arī, ņemot vērā, ka normatīvais regulējums </w:t>
            </w:r>
            <w:r w:rsidRPr="00CE51A2" w:rsidR="00E102A9">
              <w:rPr>
                <w:rFonts w:ascii="Times New Roman" w:hAnsi="Times New Roman" w:eastAsia="Times New Roman" w:cs="Times New Roman"/>
                <w:color w:val="000000"/>
                <w:sz w:val="24"/>
                <w:szCs w:val="24"/>
                <w:lang w:eastAsia="lv-LV"/>
              </w:rPr>
              <w:t xml:space="preserve">– advokātu eksāmens un tā maksa, kā arī kvalifikācijas pārbaudījums un tā maksa, </w:t>
            </w:r>
            <w:r w:rsidRPr="00CE51A2" w:rsidR="00D2412B">
              <w:rPr>
                <w:rFonts w:ascii="Times New Roman" w:hAnsi="Times New Roman" w:eastAsia="Times New Roman" w:cs="Times New Roman"/>
                <w:color w:val="000000"/>
                <w:sz w:val="24"/>
                <w:szCs w:val="24"/>
                <w:lang w:eastAsia="lv-LV"/>
              </w:rPr>
              <w:t xml:space="preserve">ir saistīts, </w:t>
            </w:r>
            <w:r w:rsidRPr="00CE51A2" w:rsidR="00E068AE">
              <w:rPr>
                <w:rFonts w:ascii="Times New Roman" w:hAnsi="Times New Roman" w:eastAsia="Times New Roman" w:cs="Times New Roman"/>
                <w:color w:val="000000"/>
                <w:sz w:val="24"/>
                <w:szCs w:val="24"/>
                <w:lang w:eastAsia="lv-LV"/>
              </w:rPr>
              <w:t>izstrādāts jauns Ministru kabineta noteikumu projekts "</w:t>
            </w:r>
            <w:r w:rsidRPr="00CE51A2" w:rsidR="00244962">
              <w:rPr>
                <w:rFonts w:ascii="Times New Roman" w:hAnsi="Times New Roman" w:eastAsia="Times New Roman" w:cs="Times New Roman"/>
                <w:color w:val="000000"/>
                <w:sz w:val="24"/>
                <w:szCs w:val="24"/>
                <w:lang w:eastAsia="lv-LV"/>
              </w:rPr>
              <w:t xml:space="preserve">Zvērināta </w:t>
            </w:r>
            <w:r w:rsidRPr="00CE51A2" w:rsidR="00244962">
              <w:rPr>
                <w:rFonts w:ascii="Times New Roman" w:hAnsi="Times New Roman" w:cs="Times New Roman"/>
                <w:color w:val="000000"/>
                <w:sz w:val="24"/>
                <w:szCs w:val="24"/>
              </w:rPr>
              <w:t>a</w:t>
            </w:r>
            <w:r w:rsidRPr="00CE51A2" w:rsidR="00E102A9">
              <w:rPr>
                <w:rFonts w:ascii="Times New Roman" w:hAnsi="Times New Roman" w:cs="Times New Roman"/>
                <w:color w:val="000000"/>
                <w:sz w:val="24"/>
                <w:szCs w:val="24"/>
              </w:rPr>
              <w:t>dvokāta eksāmena un kvalifikācijas pārbaudījuma noteikumi</w:t>
            </w:r>
            <w:r w:rsidRPr="00CE51A2" w:rsidR="00E068AE">
              <w:rPr>
                <w:rFonts w:ascii="Times New Roman" w:hAnsi="Times New Roman" w:eastAsia="Times New Roman" w:cs="Times New Roman"/>
                <w:color w:val="000000"/>
                <w:sz w:val="24"/>
                <w:szCs w:val="24"/>
                <w:lang w:eastAsia="lv-LV"/>
              </w:rPr>
              <w:t xml:space="preserve">" </w:t>
            </w:r>
            <w:r w:rsidRPr="00CE51A2" w:rsidR="00E068AE">
              <w:rPr>
                <w:rFonts w:ascii="Times New Roman" w:hAnsi="Times New Roman" w:eastAsia="Times New Roman" w:cs="Times New Roman"/>
                <w:bCs/>
                <w:sz w:val="24"/>
                <w:szCs w:val="24"/>
                <w:lang w:eastAsia="lv-LV"/>
              </w:rPr>
              <w:t>(turpmāk – Noteikumu projekts)</w:t>
            </w:r>
            <w:r w:rsidRPr="00CE51A2" w:rsidR="00D2412B">
              <w:rPr>
                <w:rFonts w:ascii="Times New Roman" w:hAnsi="Times New Roman" w:eastAsia="Times New Roman" w:cs="Times New Roman"/>
                <w:bCs/>
                <w:sz w:val="24"/>
                <w:szCs w:val="24"/>
                <w:lang w:eastAsia="lv-LV"/>
              </w:rPr>
              <w:t>, saglabājot taj</w:t>
            </w:r>
            <w:r w:rsidRPr="00CE51A2" w:rsidR="007910A5">
              <w:rPr>
                <w:rFonts w:ascii="Times New Roman" w:hAnsi="Times New Roman" w:eastAsia="Times New Roman" w:cs="Times New Roman"/>
                <w:bCs/>
                <w:sz w:val="24"/>
                <w:szCs w:val="24"/>
                <w:lang w:eastAsia="lv-LV"/>
              </w:rPr>
              <w:t>ā</w:t>
            </w:r>
            <w:r w:rsidRPr="00CE51A2" w:rsidR="00D2412B">
              <w:rPr>
                <w:rFonts w:ascii="Times New Roman" w:hAnsi="Times New Roman" w:eastAsia="Times New Roman" w:cs="Times New Roman"/>
                <w:bCs/>
                <w:sz w:val="24"/>
                <w:szCs w:val="24"/>
                <w:lang w:eastAsia="lv-LV"/>
              </w:rPr>
              <w:t xml:space="preserve"> pašreiz spēkā esošo</w:t>
            </w:r>
            <w:r w:rsidRPr="00CE51A2" w:rsidR="007910A5">
              <w:rPr>
                <w:rFonts w:ascii="Times New Roman" w:hAnsi="Times New Roman" w:eastAsia="Times New Roman" w:cs="Times New Roman"/>
                <w:bCs/>
                <w:sz w:val="24"/>
                <w:szCs w:val="24"/>
                <w:lang w:eastAsia="lv-LV"/>
              </w:rPr>
              <w:t xml:space="preserve"> regulējumu, kas noteikts</w:t>
            </w:r>
            <w:r w:rsidRPr="00CE51A2" w:rsidR="00D2412B">
              <w:rPr>
                <w:rFonts w:ascii="Times New Roman" w:hAnsi="Times New Roman" w:eastAsia="Times New Roman" w:cs="Times New Roman"/>
                <w:bCs/>
                <w:sz w:val="24"/>
                <w:szCs w:val="24"/>
                <w:lang w:eastAsia="lv-LV"/>
              </w:rPr>
              <w:t xml:space="preserve"> </w:t>
            </w:r>
            <w:r w:rsidRPr="00CE51A2" w:rsidR="00E068AE">
              <w:rPr>
                <w:rFonts w:ascii="Times New Roman" w:hAnsi="Times New Roman" w:eastAsia="Times New Roman" w:cs="Times New Roman"/>
                <w:color w:val="000000"/>
                <w:sz w:val="24"/>
                <w:szCs w:val="24"/>
                <w:lang w:eastAsia="lv-LV"/>
              </w:rPr>
              <w:t xml:space="preserve">Ministru kabineta </w:t>
            </w:r>
            <w:r w:rsidRPr="00CE51A2" w:rsidR="00E068AE">
              <w:rPr>
                <w:rFonts w:ascii="Times New Roman" w:hAnsi="Times New Roman" w:eastAsia="Times New Roman" w:cs="Times New Roman"/>
                <w:bCs/>
                <w:sz w:val="24"/>
                <w:szCs w:val="24"/>
                <w:lang w:eastAsia="lv-LV"/>
              </w:rPr>
              <w:t xml:space="preserve">2009. gada 10. marta noteikumos Nr. 227 "Zvērināta advokāta eksāmena kārtība" (turpmāk – Noteikumi Nr. 227) </w:t>
            </w:r>
            <w:r w:rsidRPr="00CE51A2" w:rsidR="00D2412B">
              <w:rPr>
                <w:rFonts w:ascii="Times New Roman" w:hAnsi="Times New Roman" w:eastAsia="Times New Roman" w:cs="Times New Roman"/>
                <w:bCs/>
                <w:sz w:val="24"/>
                <w:szCs w:val="24"/>
                <w:lang w:eastAsia="lv-LV"/>
              </w:rPr>
              <w:t xml:space="preserve">attiecībā uz advokāta eksāmenu, vienlaikus paredzot jaunu regulējumu attiecībā uz </w:t>
            </w:r>
            <w:r w:rsidRPr="00CE51A2" w:rsidR="00244962">
              <w:rPr>
                <w:rFonts w:ascii="Times New Roman" w:hAnsi="Times New Roman" w:eastAsia="Times New Roman" w:cs="Times New Roman"/>
                <w:bCs/>
                <w:sz w:val="24"/>
                <w:szCs w:val="24"/>
                <w:lang w:eastAsia="lv-LV"/>
              </w:rPr>
              <w:t xml:space="preserve">advokāta </w:t>
            </w:r>
            <w:r w:rsidRPr="00CE51A2" w:rsidR="00D2412B">
              <w:rPr>
                <w:rFonts w:ascii="Times New Roman" w:hAnsi="Times New Roman" w:eastAsia="Times New Roman" w:cs="Times New Roman"/>
                <w:bCs/>
                <w:sz w:val="24"/>
                <w:szCs w:val="24"/>
                <w:lang w:eastAsia="lv-LV"/>
              </w:rPr>
              <w:t xml:space="preserve">eksāmenu tiesību zinātņu </w:t>
            </w:r>
            <w:r w:rsidRPr="00CE51A2" w:rsidR="00D2412B">
              <w:rPr>
                <w:rFonts w:ascii="Times New Roman" w:hAnsi="Times New Roman" w:eastAsia="Times New Roman" w:cs="Times New Roman"/>
                <w:bCs/>
                <w:sz w:val="24"/>
                <w:szCs w:val="24"/>
                <w:lang w:eastAsia="lv-LV"/>
              </w:rPr>
              <w:lastRenderedPageBreak/>
              <w:t xml:space="preserve">doktoriem un kvalifikācijas pārbaudi. Tāpat </w:t>
            </w:r>
            <w:r w:rsidRPr="00CE51A2" w:rsidR="00D2412B">
              <w:rPr>
                <w:rFonts w:ascii="Times New Roman" w:hAnsi="Times New Roman" w:eastAsia="Times New Roman" w:cs="Times New Roman"/>
                <w:color w:val="000000"/>
                <w:sz w:val="24"/>
                <w:szCs w:val="24"/>
                <w:lang w:eastAsia="lv-LV"/>
              </w:rPr>
              <w:t>Noteikum</w:t>
            </w:r>
            <w:r w:rsidRPr="00CE51A2" w:rsidR="00E068AE">
              <w:rPr>
                <w:rFonts w:ascii="Times New Roman" w:hAnsi="Times New Roman" w:eastAsia="Times New Roman" w:cs="Times New Roman"/>
                <w:color w:val="000000"/>
                <w:sz w:val="24"/>
                <w:szCs w:val="24"/>
                <w:lang w:eastAsia="lv-LV"/>
              </w:rPr>
              <w:t>u</w:t>
            </w:r>
            <w:r w:rsidRPr="00CE51A2" w:rsidR="00D2412B">
              <w:rPr>
                <w:rFonts w:ascii="Times New Roman" w:hAnsi="Times New Roman" w:eastAsia="Times New Roman" w:cs="Times New Roman"/>
                <w:color w:val="000000"/>
                <w:sz w:val="24"/>
                <w:szCs w:val="24"/>
                <w:lang w:eastAsia="lv-LV"/>
              </w:rPr>
              <w:t xml:space="preserve"> projekt</w:t>
            </w:r>
            <w:r w:rsidRPr="00CE51A2" w:rsidR="00D15959">
              <w:rPr>
                <w:rFonts w:ascii="Times New Roman" w:hAnsi="Times New Roman" w:eastAsia="Times New Roman" w:cs="Times New Roman"/>
                <w:color w:val="000000"/>
                <w:sz w:val="24"/>
                <w:szCs w:val="24"/>
                <w:lang w:eastAsia="lv-LV"/>
              </w:rPr>
              <w:t xml:space="preserve">s </w:t>
            </w:r>
            <w:r w:rsidRPr="00CE51A2" w:rsidR="00D2412B">
              <w:rPr>
                <w:rFonts w:ascii="Times New Roman" w:hAnsi="Times New Roman" w:eastAsia="Times New Roman" w:cs="Times New Roman"/>
                <w:color w:val="000000"/>
                <w:sz w:val="24"/>
                <w:szCs w:val="24"/>
                <w:lang w:eastAsia="lv-LV"/>
              </w:rPr>
              <w:t>papildināt</w:t>
            </w:r>
            <w:r w:rsidRPr="00CE51A2" w:rsidR="00D15959">
              <w:rPr>
                <w:rFonts w:ascii="Times New Roman" w:hAnsi="Times New Roman" w:eastAsia="Times New Roman" w:cs="Times New Roman"/>
                <w:color w:val="000000"/>
                <w:sz w:val="24"/>
                <w:szCs w:val="24"/>
                <w:lang w:eastAsia="lv-LV"/>
              </w:rPr>
              <w:t>s</w:t>
            </w:r>
            <w:r w:rsidRPr="00CE51A2" w:rsidR="00D2412B">
              <w:rPr>
                <w:rFonts w:ascii="Times New Roman" w:hAnsi="Times New Roman" w:eastAsia="Times New Roman" w:cs="Times New Roman"/>
                <w:color w:val="000000"/>
                <w:sz w:val="24"/>
                <w:szCs w:val="24"/>
                <w:lang w:eastAsia="lv-LV"/>
              </w:rPr>
              <w:t xml:space="preserve"> ar regulējumu, </w:t>
            </w:r>
            <w:r w:rsidRPr="00CE51A2" w:rsidR="00D2412B">
              <w:rPr>
                <w:rFonts w:ascii="Times New Roman" w:hAnsi="Times New Roman" w:eastAsia="Times New Roman" w:cs="Times New Roman"/>
                <w:bCs/>
                <w:sz w:val="24"/>
                <w:szCs w:val="24"/>
                <w:lang w:eastAsia="lv-LV"/>
              </w:rPr>
              <w:t xml:space="preserve">kas pašreiz paredzēts </w:t>
            </w:r>
            <w:r w:rsidRPr="00CE51A2" w:rsidR="00D2412B">
              <w:rPr>
                <w:rFonts w:ascii="Times New Roman" w:hAnsi="Times New Roman" w:eastAsia="Times New Roman" w:cs="Times New Roman"/>
                <w:color w:val="000000"/>
                <w:sz w:val="24"/>
                <w:szCs w:val="24"/>
                <w:lang w:eastAsia="lv-LV"/>
              </w:rPr>
              <w:t>Ministru kabineta 2004.</w:t>
            </w:r>
            <w:r w:rsidRPr="00CE51A2" w:rsidR="00E70FFE">
              <w:rPr>
                <w:rFonts w:ascii="Times New Roman" w:hAnsi="Times New Roman" w:eastAsia="Times New Roman" w:cs="Times New Roman"/>
                <w:color w:val="000000"/>
                <w:sz w:val="24"/>
                <w:szCs w:val="24"/>
                <w:lang w:eastAsia="lv-LV"/>
              </w:rPr>
              <w:t> </w:t>
            </w:r>
            <w:r w:rsidRPr="00CE51A2" w:rsidR="00D2412B">
              <w:rPr>
                <w:rFonts w:ascii="Times New Roman" w:hAnsi="Times New Roman" w:eastAsia="Times New Roman" w:cs="Times New Roman"/>
                <w:color w:val="000000"/>
                <w:sz w:val="24"/>
                <w:szCs w:val="24"/>
                <w:lang w:eastAsia="lv-LV"/>
              </w:rPr>
              <w:t xml:space="preserve">gada </w:t>
            </w:r>
            <w:r w:rsidRPr="00CE51A2" w:rsidR="007910A5">
              <w:rPr>
                <w:rFonts w:ascii="Times New Roman" w:hAnsi="Times New Roman" w:eastAsia="Times New Roman" w:cs="Times New Roman"/>
                <w:color w:val="000000"/>
                <w:sz w:val="24"/>
                <w:szCs w:val="24"/>
                <w:lang w:eastAsia="lv-LV"/>
              </w:rPr>
              <w:t xml:space="preserve">20. jūlija </w:t>
            </w:r>
            <w:r w:rsidRPr="00CE51A2" w:rsidR="00D2412B">
              <w:rPr>
                <w:rFonts w:ascii="Times New Roman" w:hAnsi="Times New Roman" w:eastAsia="Times New Roman" w:cs="Times New Roman"/>
                <w:color w:val="000000"/>
                <w:sz w:val="24"/>
                <w:szCs w:val="24"/>
                <w:lang w:eastAsia="lv-LV"/>
              </w:rPr>
              <w:t>noteikumos Nr.</w:t>
            </w:r>
            <w:r w:rsidRPr="00CE51A2" w:rsidR="00E70FFE">
              <w:rPr>
                <w:rFonts w:ascii="Times New Roman" w:hAnsi="Times New Roman" w:eastAsia="Times New Roman" w:cs="Times New Roman"/>
                <w:color w:val="000000"/>
                <w:sz w:val="24"/>
                <w:szCs w:val="24"/>
                <w:lang w:eastAsia="lv-LV"/>
              </w:rPr>
              <w:t> </w:t>
            </w:r>
            <w:r w:rsidRPr="00CE51A2" w:rsidR="00D2412B">
              <w:rPr>
                <w:rFonts w:ascii="Times New Roman" w:hAnsi="Times New Roman" w:eastAsia="Times New Roman" w:cs="Times New Roman"/>
                <w:color w:val="000000"/>
                <w:sz w:val="24"/>
                <w:szCs w:val="24"/>
                <w:lang w:eastAsia="lv-LV"/>
              </w:rPr>
              <w:t>609</w:t>
            </w:r>
            <w:r w:rsidRPr="00CE51A2" w:rsidR="00E70FFE">
              <w:rPr>
                <w:rFonts w:ascii="Times New Roman" w:hAnsi="Times New Roman" w:eastAsia="Times New Roman" w:cs="Times New Roman"/>
                <w:color w:val="000000"/>
                <w:sz w:val="24"/>
                <w:szCs w:val="24"/>
                <w:lang w:eastAsia="lv-LV"/>
              </w:rPr>
              <w:t xml:space="preserve"> "</w:t>
            </w:r>
            <w:r w:rsidRPr="00CE51A2" w:rsidR="00D2412B">
              <w:rPr>
                <w:rFonts w:ascii="Times New Roman" w:hAnsi="Times New Roman" w:eastAsia="Times New Roman" w:cs="Times New Roman"/>
                <w:color w:val="000000"/>
                <w:sz w:val="24"/>
                <w:szCs w:val="24"/>
                <w:lang w:eastAsia="lv-LV"/>
              </w:rPr>
              <w:t>Noteikumi par advokāta eksāmena maksu</w:t>
            </w:r>
            <w:r w:rsidRPr="00CE51A2" w:rsidR="00E70FFE">
              <w:rPr>
                <w:rFonts w:ascii="Times New Roman" w:hAnsi="Times New Roman" w:eastAsia="Times New Roman" w:cs="Times New Roman"/>
                <w:color w:val="000000"/>
                <w:sz w:val="24"/>
                <w:szCs w:val="24"/>
                <w:lang w:eastAsia="lv-LV"/>
              </w:rPr>
              <w:t>"</w:t>
            </w:r>
            <w:r w:rsidRPr="00CE51A2" w:rsidR="00802598">
              <w:rPr>
                <w:rFonts w:ascii="Times New Roman" w:hAnsi="Times New Roman" w:eastAsia="Times New Roman" w:cs="Times New Roman"/>
                <w:color w:val="000000"/>
                <w:sz w:val="24"/>
                <w:szCs w:val="24"/>
                <w:lang w:eastAsia="lv-LV"/>
              </w:rPr>
              <w:t xml:space="preserve"> (turpmāk – Noteikumi Nr.</w:t>
            </w:r>
            <w:r w:rsidRPr="00CE51A2" w:rsidR="00E70FFE">
              <w:rPr>
                <w:rFonts w:ascii="Times New Roman" w:hAnsi="Times New Roman" w:eastAsia="Times New Roman" w:cs="Times New Roman"/>
                <w:color w:val="000000"/>
                <w:sz w:val="24"/>
                <w:szCs w:val="24"/>
                <w:lang w:eastAsia="lv-LV"/>
              </w:rPr>
              <w:t> </w:t>
            </w:r>
            <w:r w:rsidRPr="00CE51A2" w:rsidR="00802598">
              <w:rPr>
                <w:rFonts w:ascii="Times New Roman" w:hAnsi="Times New Roman" w:eastAsia="Times New Roman" w:cs="Times New Roman"/>
                <w:color w:val="000000"/>
                <w:sz w:val="24"/>
                <w:szCs w:val="24"/>
                <w:lang w:eastAsia="lv-LV"/>
              </w:rPr>
              <w:t>609)</w:t>
            </w:r>
            <w:r w:rsidRPr="00CE51A2" w:rsidR="00D2412B">
              <w:rPr>
                <w:rFonts w:ascii="Times New Roman" w:hAnsi="Times New Roman" w:eastAsia="Times New Roman" w:cs="Times New Roman"/>
                <w:color w:val="000000"/>
                <w:sz w:val="24"/>
                <w:szCs w:val="24"/>
                <w:lang w:eastAsia="lv-LV"/>
              </w:rPr>
              <w:t>, un regulējum</w:t>
            </w:r>
            <w:r w:rsidRPr="00CE51A2" w:rsidR="00E068AE">
              <w:rPr>
                <w:rFonts w:ascii="Times New Roman" w:hAnsi="Times New Roman" w:eastAsia="Times New Roman" w:cs="Times New Roman"/>
                <w:color w:val="000000"/>
                <w:sz w:val="24"/>
                <w:szCs w:val="24"/>
                <w:lang w:eastAsia="lv-LV"/>
              </w:rPr>
              <w:t>u</w:t>
            </w:r>
            <w:r w:rsidRPr="00CE51A2" w:rsidR="00D2412B">
              <w:rPr>
                <w:rFonts w:ascii="Times New Roman" w:hAnsi="Times New Roman" w:eastAsia="Times New Roman" w:cs="Times New Roman"/>
                <w:color w:val="000000"/>
                <w:sz w:val="24"/>
                <w:szCs w:val="24"/>
                <w:lang w:eastAsia="lv-LV"/>
              </w:rPr>
              <w:t xml:space="preserve"> atbilstoši </w:t>
            </w:r>
            <w:r w:rsidR="008C7452">
              <w:rPr>
                <w:rFonts w:ascii="Times New Roman" w:hAnsi="Times New Roman" w:eastAsia="Times New Roman" w:cs="Times New Roman"/>
                <w:bCs/>
                <w:sz w:val="24"/>
                <w:szCs w:val="24"/>
                <w:lang w:eastAsia="lv-LV"/>
              </w:rPr>
              <w:t>Grozījumiem</w:t>
            </w:r>
            <w:r w:rsidRPr="00CE51A2" w:rsidR="00D2412B">
              <w:rPr>
                <w:rFonts w:ascii="Times New Roman" w:hAnsi="Times New Roman" w:eastAsia="Times New Roman" w:cs="Times New Roman"/>
                <w:color w:val="000000"/>
                <w:sz w:val="24"/>
                <w:szCs w:val="24"/>
                <w:lang w:eastAsia="lv-LV"/>
              </w:rPr>
              <w:t xml:space="preserve">, paredzot maksu tiesību zinātņu doktoriem par daļēja </w:t>
            </w:r>
            <w:r w:rsidRPr="00CE51A2" w:rsidR="00244962">
              <w:rPr>
                <w:rFonts w:ascii="Times New Roman" w:hAnsi="Times New Roman" w:eastAsia="Times New Roman" w:cs="Times New Roman"/>
                <w:color w:val="000000"/>
                <w:sz w:val="24"/>
                <w:szCs w:val="24"/>
                <w:lang w:eastAsia="lv-LV"/>
              </w:rPr>
              <w:t xml:space="preserve">advokāta </w:t>
            </w:r>
            <w:r w:rsidRPr="00CE51A2" w:rsidR="00D2412B">
              <w:rPr>
                <w:rFonts w:ascii="Times New Roman" w:hAnsi="Times New Roman" w:eastAsia="Times New Roman" w:cs="Times New Roman"/>
                <w:color w:val="000000"/>
                <w:sz w:val="24"/>
                <w:szCs w:val="24"/>
                <w:lang w:eastAsia="lv-LV"/>
              </w:rPr>
              <w:t xml:space="preserve">eksāmena kārtošanu, </w:t>
            </w:r>
            <w:r w:rsidRPr="00CE51A2" w:rsidR="007910A5">
              <w:rPr>
                <w:rFonts w:ascii="Times New Roman" w:hAnsi="Times New Roman" w:eastAsia="Times New Roman" w:cs="Times New Roman"/>
                <w:color w:val="000000"/>
                <w:sz w:val="24"/>
                <w:szCs w:val="24"/>
                <w:lang w:eastAsia="lv-LV"/>
              </w:rPr>
              <w:t>un</w:t>
            </w:r>
            <w:r w:rsidRPr="00CE51A2" w:rsidR="00D15959">
              <w:rPr>
                <w:rFonts w:ascii="Times New Roman" w:hAnsi="Times New Roman" w:eastAsia="Times New Roman" w:cs="Times New Roman"/>
                <w:color w:val="000000"/>
                <w:sz w:val="24"/>
                <w:szCs w:val="24"/>
                <w:lang w:eastAsia="lv-LV"/>
              </w:rPr>
              <w:t xml:space="preserve"> </w:t>
            </w:r>
            <w:r w:rsidRPr="00CE51A2" w:rsidR="00D2412B">
              <w:rPr>
                <w:rFonts w:ascii="Times New Roman" w:hAnsi="Times New Roman" w:eastAsia="Times New Roman" w:cs="Times New Roman"/>
                <w:color w:val="000000"/>
                <w:sz w:val="24"/>
                <w:szCs w:val="24"/>
                <w:lang w:eastAsia="lv-LV"/>
              </w:rPr>
              <w:t>maksu par kvalifikācijas pārbaudījum</w:t>
            </w:r>
            <w:r w:rsidRPr="00CE51A2" w:rsidR="00D15959">
              <w:rPr>
                <w:rFonts w:ascii="Times New Roman" w:hAnsi="Times New Roman" w:eastAsia="Times New Roman" w:cs="Times New Roman"/>
                <w:color w:val="000000"/>
                <w:sz w:val="24"/>
                <w:szCs w:val="24"/>
                <w:lang w:eastAsia="lv-LV"/>
              </w:rPr>
              <w:t>a kārtošanu.</w:t>
            </w:r>
          </w:p>
          <w:p w:rsidR="009370F6" w:rsidP="009370F6" w:rsidRDefault="009370F6" w14:paraId="1A5DC02E" w14:textId="073E0783">
            <w:pPr>
              <w:tabs>
                <w:tab w:val="left" w:pos="1490"/>
              </w:tabs>
              <w:spacing w:after="0" w:line="240" w:lineRule="auto"/>
              <w:ind w:firstLine="535"/>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 xml:space="preserve">Attiecībā uz pašreiz spēkā esošo regulējumu norādāms, ka tajā izdarīti atsevišķi precizējumi, ņemot vērā esošo praksi. </w:t>
            </w:r>
            <w:r w:rsidR="00091B69">
              <w:rPr>
                <w:rFonts w:ascii="Times New Roman" w:hAnsi="Times New Roman" w:eastAsia="Times New Roman" w:cs="Times New Roman"/>
                <w:color w:val="000000"/>
                <w:sz w:val="24"/>
                <w:szCs w:val="24"/>
                <w:lang w:eastAsia="lv-LV"/>
              </w:rPr>
              <w:t>Tā kā šobrīd notiek straujš digitalizācijas process, un iestādes vairākumu pakalpojumu nodrošina elektroniski, Noteikumu projekts paredz, ka pretendents pieteikumā norāda savu elektroniskā pasta adresi</w:t>
            </w:r>
            <w:r w:rsidR="001651FF">
              <w:rPr>
                <w:rFonts w:ascii="Times New Roman" w:hAnsi="Times New Roman" w:eastAsia="Times New Roman" w:cs="Times New Roman"/>
                <w:color w:val="000000"/>
                <w:sz w:val="24"/>
                <w:szCs w:val="24"/>
                <w:lang w:eastAsia="lv-LV"/>
              </w:rPr>
              <w:t>,</w:t>
            </w:r>
            <w:r w:rsidR="00091B69">
              <w:rPr>
                <w:rFonts w:ascii="Times New Roman" w:hAnsi="Times New Roman" w:eastAsia="Times New Roman" w:cs="Times New Roman"/>
                <w:color w:val="000000"/>
                <w:sz w:val="24"/>
                <w:szCs w:val="24"/>
                <w:lang w:eastAsia="lv-LV"/>
              </w:rPr>
              <w:t xml:space="preserve"> un saziņa ar pretendentu turpmāk notiek elektroniski.</w:t>
            </w:r>
          </w:p>
          <w:p w:rsidR="00091B69" w:rsidP="0049049F" w:rsidRDefault="0049049F" w14:paraId="73CDFDB3" w14:textId="4D884505">
            <w:pPr>
              <w:tabs>
                <w:tab w:val="left" w:pos="1490"/>
              </w:tabs>
              <w:spacing w:after="0" w:line="240" w:lineRule="auto"/>
              <w:ind w:firstLine="535"/>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 xml:space="preserve">Noteikumu Nr.227 3.3. apakšpunktā, </w:t>
            </w:r>
            <w:r w:rsidR="00D910B2">
              <w:rPr>
                <w:rFonts w:ascii="Times New Roman" w:hAnsi="Times New Roman" w:eastAsia="Times New Roman" w:cs="Times New Roman"/>
                <w:color w:val="000000"/>
                <w:sz w:val="24"/>
                <w:szCs w:val="24"/>
                <w:lang w:eastAsia="lv-LV"/>
              </w:rPr>
              <w:t>atbilstoši Valsts valodas centra sniegtajām norādēm par spēkā esošo regulējumu</w:t>
            </w:r>
            <w:r w:rsidR="001651FF">
              <w:rPr>
                <w:rFonts w:ascii="Times New Roman" w:hAnsi="Times New Roman" w:eastAsia="Times New Roman" w:cs="Times New Roman"/>
                <w:color w:val="000000"/>
                <w:sz w:val="24"/>
                <w:szCs w:val="24"/>
                <w:lang w:eastAsia="lv-LV"/>
              </w:rPr>
              <w:t xml:space="preserve"> attiecībā uz valsts valodas prasmēm</w:t>
            </w:r>
            <w:r w:rsidR="00D910B2">
              <w:rPr>
                <w:rFonts w:ascii="Times New Roman" w:hAnsi="Times New Roman" w:eastAsia="Times New Roman" w:cs="Times New Roman"/>
                <w:color w:val="000000"/>
                <w:sz w:val="24"/>
                <w:szCs w:val="24"/>
                <w:lang w:eastAsia="lv-LV"/>
              </w:rPr>
              <w:t xml:space="preserve">, precizēts līmenis, kādā pretendentam pārvaldāma latviešu valoda. </w:t>
            </w:r>
          </w:p>
          <w:p w:rsidRPr="001651FF" w:rsidR="001651FF" w:rsidP="009370F6" w:rsidRDefault="001651FF" w14:paraId="392CF37B" w14:textId="4B12B494">
            <w:pPr>
              <w:tabs>
                <w:tab w:val="left" w:pos="1490"/>
              </w:tabs>
              <w:spacing w:after="0" w:line="240" w:lineRule="auto"/>
              <w:ind w:firstLine="535"/>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 xml:space="preserve">No </w:t>
            </w:r>
            <w:r w:rsidR="00EB6534">
              <w:rPr>
                <w:rFonts w:ascii="Times New Roman" w:hAnsi="Times New Roman" w:eastAsia="Times New Roman" w:cs="Times New Roman"/>
                <w:color w:val="000000"/>
                <w:sz w:val="24"/>
                <w:szCs w:val="24"/>
                <w:lang w:eastAsia="lv-LV"/>
              </w:rPr>
              <w:t>N</w:t>
            </w:r>
            <w:r>
              <w:rPr>
                <w:rFonts w:ascii="Times New Roman" w:hAnsi="Times New Roman" w:eastAsia="Times New Roman" w:cs="Times New Roman"/>
                <w:color w:val="000000"/>
                <w:sz w:val="24"/>
                <w:szCs w:val="24"/>
                <w:lang w:eastAsia="lv-LV"/>
              </w:rPr>
              <w:t xml:space="preserve">oteikumu </w:t>
            </w:r>
            <w:r w:rsidR="00EB6534">
              <w:rPr>
                <w:rFonts w:ascii="Times New Roman" w:hAnsi="Times New Roman" w:eastAsia="Times New Roman" w:cs="Times New Roman"/>
                <w:color w:val="000000"/>
                <w:sz w:val="24"/>
                <w:szCs w:val="24"/>
                <w:lang w:eastAsia="lv-LV"/>
              </w:rPr>
              <w:t xml:space="preserve">Nr. 227 </w:t>
            </w:r>
            <w:r>
              <w:rPr>
                <w:rFonts w:ascii="Times New Roman" w:hAnsi="Times New Roman" w:eastAsia="Times New Roman" w:cs="Times New Roman"/>
                <w:color w:val="000000"/>
                <w:sz w:val="24"/>
                <w:szCs w:val="24"/>
                <w:lang w:eastAsia="lv-LV"/>
              </w:rPr>
              <w:t>9.</w:t>
            </w:r>
            <w:r w:rsidR="00A31FDD">
              <w:rPr>
                <w:rFonts w:ascii="Times New Roman" w:hAnsi="Times New Roman" w:eastAsia="Times New Roman" w:cs="Times New Roman"/>
                <w:color w:val="000000"/>
                <w:sz w:val="24"/>
                <w:szCs w:val="24"/>
                <w:lang w:eastAsia="lv-LV"/>
              </w:rPr>
              <w:t> </w:t>
            </w:r>
            <w:r>
              <w:rPr>
                <w:rFonts w:ascii="Times New Roman" w:hAnsi="Times New Roman" w:eastAsia="Times New Roman" w:cs="Times New Roman"/>
                <w:color w:val="000000"/>
                <w:sz w:val="24"/>
                <w:szCs w:val="24"/>
                <w:lang w:eastAsia="lv-LV"/>
              </w:rPr>
              <w:t xml:space="preserve">punkta svītroti vārdi </w:t>
            </w:r>
            <w:r w:rsidR="00A31FDD">
              <w:rPr>
                <w:rFonts w:ascii="Times New Roman" w:hAnsi="Times New Roman" w:eastAsia="Times New Roman" w:cs="Times New Roman"/>
                <w:color w:val="000000"/>
                <w:sz w:val="24"/>
                <w:szCs w:val="24"/>
                <w:lang w:eastAsia="lv-LV"/>
              </w:rPr>
              <w:t>"</w:t>
            </w:r>
            <w:r>
              <w:rPr>
                <w:rFonts w:ascii="Times New Roman" w:hAnsi="Times New Roman" w:eastAsia="Times New Roman" w:cs="Times New Roman"/>
                <w:color w:val="000000"/>
                <w:sz w:val="24"/>
                <w:szCs w:val="24"/>
                <w:lang w:eastAsia="lv-LV"/>
              </w:rPr>
              <w:t>ne retāk kā reizi gadā</w:t>
            </w:r>
            <w:r w:rsidR="00A31FDD">
              <w:rPr>
                <w:rFonts w:ascii="Times New Roman" w:hAnsi="Times New Roman" w:eastAsia="Times New Roman" w:cs="Times New Roman"/>
                <w:color w:val="000000"/>
                <w:sz w:val="24"/>
                <w:szCs w:val="24"/>
                <w:lang w:eastAsia="lv-LV"/>
              </w:rPr>
              <w:t>"</w:t>
            </w:r>
            <w:r>
              <w:rPr>
                <w:rFonts w:ascii="Times New Roman" w:hAnsi="Times New Roman" w:eastAsia="Times New Roman" w:cs="Times New Roman"/>
                <w:color w:val="000000"/>
                <w:sz w:val="24"/>
                <w:szCs w:val="24"/>
                <w:lang w:eastAsia="lv-LV"/>
              </w:rPr>
              <w:t xml:space="preserve">, jo, kā </w:t>
            </w:r>
            <w:r w:rsidRPr="001651FF">
              <w:rPr>
                <w:rFonts w:ascii="Times New Roman" w:hAnsi="Times New Roman" w:eastAsia="Times New Roman" w:cs="Times New Roman"/>
                <w:color w:val="000000"/>
                <w:sz w:val="24"/>
                <w:szCs w:val="24"/>
                <w:lang w:eastAsia="lv-LV"/>
              </w:rPr>
              <w:t xml:space="preserve">norādīja </w:t>
            </w:r>
            <w:r w:rsidRPr="00EB6534" w:rsidR="00EB6534">
              <w:rPr>
                <w:rFonts w:ascii="Times New Roman" w:hAnsi="Times New Roman" w:eastAsia="Times New Roman" w:cs="Times New Roman"/>
                <w:color w:val="000000"/>
                <w:sz w:val="24"/>
                <w:szCs w:val="24"/>
                <w:lang w:eastAsia="lv-LV"/>
              </w:rPr>
              <w:t>Latvijas Zvērinātu advokātu padome</w:t>
            </w:r>
            <w:r w:rsidR="00EB6534">
              <w:rPr>
                <w:rFonts w:ascii="Times New Roman" w:hAnsi="Times New Roman" w:eastAsia="Times New Roman" w:cs="Times New Roman"/>
                <w:color w:val="000000"/>
                <w:sz w:val="24"/>
                <w:szCs w:val="24"/>
                <w:lang w:eastAsia="lv-LV"/>
              </w:rPr>
              <w:t>s</w:t>
            </w:r>
            <w:r w:rsidRPr="00EB6534" w:rsidR="00EB6534">
              <w:rPr>
                <w:rFonts w:ascii="Times New Roman" w:hAnsi="Times New Roman" w:eastAsia="Times New Roman" w:cs="Times New Roman"/>
                <w:color w:val="000000"/>
                <w:sz w:val="24"/>
                <w:szCs w:val="24"/>
                <w:lang w:eastAsia="lv-LV"/>
              </w:rPr>
              <w:t xml:space="preserve"> (turpmāk – Padome) </w:t>
            </w:r>
            <w:r w:rsidRPr="001651FF">
              <w:rPr>
                <w:rFonts w:ascii="Times New Roman" w:hAnsi="Times New Roman" w:eastAsia="Times New Roman" w:cs="Times New Roman"/>
                <w:color w:val="000000"/>
                <w:sz w:val="24"/>
                <w:szCs w:val="24"/>
                <w:lang w:eastAsia="lv-LV"/>
              </w:rPr>
              <w:t xml:space="preserve">priekšsēdētājs, </w:t>
            </w:r>
            <w:r w:rsidR="00E848FB">
              <w:rPr>
                <w:rFonts w:ascii="Times New Roman" w:hAnsi="Times New Roman" w:eastAsia="Times New Roman" w:cs="Times New Roman"/>
                <w:color w:val="000000"/>
                <w:sz w:val="24"/>
                <w:szCs w:val="24"/>
                <w:lang w:eastAsia="lv-LV"/>
              </w:rPr>
              <w:t xml:space="preserve">advokāta </w:t>
            </w:r>
            <w:r w:rsidRPr="001651FF">
              <w:rPr>
                <w:rFonts w:ascii="Times New Roman" w:hAnsi="Times New Roman" w:eastAsia="Times New Roman" w:cs="Times New Roman"/>
                <w:color w:val="000000"/>
                <w:sz w:val="24"/>
                <w:szCs w:val="24"/>
                <w:lang w:eastAsia="lv-LV"/>
              </w:rPr>
              <w:t xml:space="preserve">eksāmena programma aktualizējama pēc nepieciešamības, tas ir, ja kādā normatīvajā aktā izdarīti grozījumi, un šie grozījumi skar </w:t>
            </w:r>
            <w:r w:rsidR="00E848FB">
              <w:rPr>
                <w:rFonts w:ascii="Times New Roman" w:hAnsi="Times New Roman" w:eastAsia="Times New Roman" w:cs="Times New Roman"/>
                <w:color w:val="000000"/>
                <w:sz w:val="24"/>
                <w:szCs w:val="24"/>
                <w:lang w:eastAsia="lv-LV"/>
              </w:rPr>
              <w:t xml:space="preserve">advokāta </w:t>
            </w:r>
            <w:r w:rsidRPr="001651FF">
              <w:rPr>
                <w:rFonts w:ascii="Times New Roman" w:hAnsi="Times New Roman" w:eastAsia="Times New Roman" w:cs="Times New Roman"/>
                <w:color w:val="000000"/>
                <w:sz w:val="24"/>
                <w:szCs w:val="24"/>
                <w:lang w:eastAsia="lv-LV"/>
              </w:rPr>
              <w:t xml:space="preserve">eksāmena programmu. </w:t>
            </w:r>
          </w:p>
          <w:p w:rsidR="00091B69" w:rsidP="001651FF" w:rsidRDefault="001651FF" w14:paraId="438E4719" w14:textId="6D22B984">
            <w:pPr>
              <w:tabs>
                <w:tab w:val="left" w:pos="1490"/>
              </w:tabs>
              <w:spacing w:after="0" w:line="240" w:lineRule="auto"/>
              <w:ind w:firstLine="535"/>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lv-LV"/>
              </w:rPr>
              <w:t xml:space="preserve">Ņemot vērā Padomes priekšsēdētāja pausto viedokli, ka praksē nav gadījumu, kad </w:t>
            </w:r>
            <w:r w:rsidR="00E848FB">
              <w:rPr>
                <w:rFonts w:ascii="Times New Roman" w:hAnsi="Times New Roman" w:eastAsia="Times New Roman" w:cs="Times New Roman"/>
                <w:color w:val="000000"/>
                <w:sz w:val="24"/>
                <w:szCs w:val="24"/>
                <w:lang w:eastAsia="lv-LV"/>
              </w:rPr>
              <w:t xml:space="preserve">advokāta </w:t>
            </w:r>
            <w:r>
              <w:rPr>
                <w:rFonts w:ascii="Times New Roman" w:hAnsi="Times New Roman" w:eastAsia="Times New Roman" w:cs="Times New Roman"/>
                <w:color w:val="000000"/>
                <w:sz w:val="24"/>
                <w:szCs w:val="24"/>
                <w:lang w:eastAsia="lv-LV"/>
              </w:rPr>
              <w:t>eksāmena vērtējums dažādiem advokāt</w:t>
            </w:r>
            <w:r w:rsidR="00E848FB">
              <w:rPr>
                <w:rFonts w:ascii="Times New Roman" w:hAnsi="Times New Roman" w:eastAsia="Times New Roman" w:cs="Times New Roman"/>
                <w:color w:val="000000"/>
                <w:sz w:val="24"/>
                <w:szCs w:val="24"/>
                <w:lang w:eastAsia="lv-LV"/>
              </w:rPr>
              <w:t>a</w:t>
            </w:r>
            <w:r>
              <w:rPr>
                <w:rFonts w:ascii="Times New Roman" w:hAnsi="Times New Roman" w:eastAsia="Times New Roman" w:cs="Times New Roman"/>
                <w:color w:val="000000"/>
                <w:sz w:val="24"/>
                <w:szCs w:val="24"/>
                <w:lang w:eastAsia="lv-LV"/>
              </w:rPr>
              <w:t xml:space="preserve"> eksāmena komisijas (turpmāk – komisija) locekļiem tik krasi </w:t>
            </w:r>
            <w:r w:rsidR="00EB6534">
              <w:rPr>
                <w:rFonts w:ascii="Times New Roman" w:hAnsi="Times New Roman" w:eastAsia="Times New Roman" w:cs="Times New Roman"/>
                <w:color w:val="000000"/>
                <w:sz w:val="24"/>
                <w:szCs w:val="24"/>
                <w:lang w:eastAsia="lv-LV"/>
              </w:rPr>
              <w:t>atšķi</w:t>
            </w:r>
            <w:r w:rsidR="00E848FB">
              <w:rPr>
                <w:rFonts w:ascii="Times New Roman" w:hAnsi="Times New Roman" w:eastAsia="Times New Roman" w:cs="Times New Roman"/>
                <w:color w:val="000000"/>
                <w:sz w:val="24"/>
                <w:szCs w:val="24"/>
                <w:lang w:eastAsia="lv-LV"/>
              </w:rPr>
              <w:t>r</w:t>
            </w:r>
            <w:r w:rsidR="00EB6534">
              <w:rPr>
                <w:rFonts w:ascii="Times New Roman" w:hAnsi="Times New Roman" w:eastAsia="Times New Roman" w:cs="Times New Roman"/>
                <w:color w:val="000000"/>
                <w:sz w:val="24"/>
                <w:szCs w:val="24"/>
                <w:lang w:eastAsia="lv-LV"/>
              </w:rPr>
              <w:t>tos</w:t>
            </w:r>
            <w:r>
              <w:rPr>
                <w:rFonts w:ascii="Times New Roman" w:hAnsi="Times New Roman" w:eastAsia="Times New Roman" w:cs="Times New Roman"/>
                <w:color w:val="000000"/>
                <w:sz w:val="24"/>
                <w:szCs w:val="24"/>
                <w:lang w:eastAsia="lv-LV"/>
              </w:rPr>
              <w:t>, s</w:t>
            </w:r>
            <w:r w:rsidRPr="001651FF">
              <w:rPr>
                <w:rFonts w:ascii="Times New Roman" w:hAnsi="Times New Roman" w:eastAsia="Times New Roman" w:cs="Times New Roman"/>
                <w:color w:val="000000"/>
                <w:sz w:val="24"/>
                <w:szCs w:val="24"/>
                <w:lang w:eastAsia="lv-LV"/>
              </w:rPr>
              <w:t xml:space="preserve">vītrots </w:t>
            </w:r>
            <w:r w:rsidR="00EB6534">
              <w:rPr>
                <w:rFonts w:ascii="Times New Roman" w:hAnsi="Times New Roman" w:eastAsia="Times New Roman" w:cs="Times New Roman"/>
                <w:color w:val="000000"/>
                <w:sz w:val="24"/>
                <w:szCs w:val="24"/>
                <w:lang w:eastAsia="lv-LV"/>
              </w:rPr>
              <w:t>Noteikumu Nr. 227 38. </w:t>
            </w:r>
            <w:r w:rsidRPr="001651FF">
              <w:rPr>
                <w:rFonts w:ascii="Times New Roman" w:hAnsi="Times New Roman" w:eastAsia="Times New Roman" w:cs="Times New Roman"/>
                <w:color w:val="000000"/>
                <w:sz w:val="24"/>
                <w:szCs w:val="24"/>
                <w:lang w:eastAsia="lv-LV"/>
              </w:rPr>
              <w:t xml:space="preserve">punkts, ka eksāmena mutiskā daļa nav nokārtota, </w:t>
            </w:r>
            <w:r>
              <w:rPr>
                <w:rFonts w:ascii="Times New Roman" w:hAnsi="Times New Roman" w:eastAsia="Times New Roman" w:cs="Times New Roman"/>
                <w:color w:val="000000"/>
                <w:sz w:val="24"/>
                <w:szCs w:val="24"/>
                <w:lang w:eastAsia="lv-LV"/>
              </w:rPr>
              <w:t>j</w:t>
            </w:r>
            <w:r w:rsidRPr="001651FF">
              <w:rPr>
                <w:rFonts w:ascii="Times New Roman" w:hAnsi="Times New Roman" w:eastAsia="Times New Roman" w:cs="Times New Roman"/>
                <w:color w:val="000000"/>
                <w:sz w:val="24"/>
                <w:szCs w:val="24"/>
                <w:lang w:eastAsia="lv-LV"/>
              </w:rPr>
              <w:t xml:space="preserve">a neatkarīgi no </w:t>
            </w:r>
            <w:r w:rsidR="00E848FB">
              <w:rPr>
                <w:rFonts w:ascii="Times New Roman" w:hAnsi="Times New Roman" w:eastAsia="Times New Roman" w:cs="Times New Roman"/>
                <w:color w:val="000000"/>
                <w:sz w:val="24"/>
                <w:szCs w:val="24"/>
                <w:lang w:eastAsia="lv-LV"/>
              </w:rPr>
              <w:t xml:space="preserve">advokāta </w:t>
            </w:r>
            <w:r w:rsidRPr="001651FF">
              <w:rPr>
                <w:rFonts w:ascii="Times New Roman" w:hAnsi="Times New Roman" w:cs="Times New Roman"/>
                <w:sz w:val="24"/>
                <w:szCs w:val="24"/>
              </w:rPr>
              <w:t>eksāmena mutiskajā daļā iegūtā vidējā vērtējuma, vismaz trīs komisijas locekļi vairāk nekā divus šīs eksāmena daļas jautājumus ir novērtējuši ar vienu, divām vai trim ballēm</w:t>
            </w:r>
            <w:r>
              <w:rPr>
                <w:rFonts w:ascii="Times New Roman" w:hAnsi="Times New Roman" w:cs="Times New Roman"/>
                <w:sz w:val="24"/>
                <w:szCs w:val="24"/>
              </w:rPr>
              <w:t xml:space="preserve">. </w:t>
            </w:r>
          </w:p>
          <w:p w:rsidRPr="00D7477F" w:rsidR="00091B69" w:rsidP="00D7477F" w:rsidRDefault="00CD7D61" w14:paraId="21C8E208" w14:textId="7EBD6C6B">
            <w:pPr>
              <w:tabs>
                <w:tab w:val="left" w:pos="1490"/>
              </w:tabs>
              <w:spacing w:after="0" w:line="240" w:lineRule="auto"/>
              <w:ind w:firstLine="535"/>
              <w:jc w:val="both"/>
              <w:rPr>
                <w:rFonts w:ascii="Times New Roman" w:hAnsi="Times New Roman" w:cs="Times New Roman"/>
                <w:sz w:val="24"/>
                <w:szCs w:val="24"/>
              </w:rPr>
            </w:pPr>
            <w:r>
              <w:rPr>
                <w:rFonts w:ascii="Times New Roman" w:hAnsi="Times New Roman" w:cs="Times New Roman"/>
                <w:sz w:val="24"/>
                <w:szCs w:val="24"/>
              </w:rPr>
              <w:t xml:space="preserve">Tā kā </w:t>
            </w:r>
            <w:r w:rsidR="00E848FB">
              <w:rPr>
                <w:rFonts w:ascii="Times New Roman" w:hAnsi="Times New Roman" w:cs="Times New Roman"/>
                <w:sz w:val="24"/>
                <w:szCs w:val="24"/>
              </w:rPr>
              <w:t xml:space="preserve">advokāta </w:t>
            </w:r>
            <w:r>
              <w:rPr>
                <w:rFonts w:ascii="Times New Roman" w:hAnsi="Times New Roman" w:cs="Times New Roman"/>
                <w:sz w:val="24"/>
                <w:szCs w:val="24"/>
              </w:rPr>
              <w:t xml:space="preserve">eksāmena protokols (attiecīgā daļa) Tieslietu ministrijai nepieciešams tikai tad, ja kāds no pretendentiem iesniedzis sūdzību par </w:t>
            </w:r>
            <w:r w:rsidR="00D7477F">
              <w:rPr>
                <w:rFonts w:ascii="Times New Roman" w:hAnsi="Times New Roman" w:cs="Times New Roman"/>
                <w:sz w:val="24"/>
                <w:szCs w:val="24"/>
              </w:rPr>
              <w:t>eksāmenu (</w:t>
            </w:r>
            <w:r>
              <w:rPr>
                <w:rFonts w:ascii="Times New Roman" w:hAnsi="Times New Roman" w:cs="Times New Roman"/>
                <w:sz w:val="24"/>
                <w:szCs w:val="24"/>
              </w:rPr>
              <w:t>ko tādā gadījumā Tieslietu ministrija arī Padomei pieprasa</w:t>
            </w:r>
            <w:r w:rsidR="00D7477F">
              <w:rPr>
                <w:rFonts w:ascii="Times New Roman" w:hAnsi="Times New Roman" w:cs="Times New Roman"/>
                <w:sz w:val="24"/>
                <w:szCs w:val="24"/>
              </w:rPr>
              <w:t xml:space="preserve">), </w:t>
            </w:r>
            <w:r>
              <w:rPr>
                <w:rFonts w:ascii="Times New Roman" w:hAnsi="Times New Roman" w:cs="Times New Roman"/>
                <w:sz w:val="24"/>
                <w:szCs w:val="24"/>
              </w:rPr>
              <w:t xml:space="preserve">tad no </w:t>
            </w:r>
            <w:r w:rsidR="002C081E">
              <w:rPr>
                <w:rFonts w:ascii="Times New Roman" w:hAnsi="Times New Roman" w:cs="Times New Roman"/>
                <w:sz w:val="24"/>
                <w:szCs w:val="24"/>
              </w:rPr>
              <w:t>N</w:t>
            </w:r>
            <w:r w:rsidR="001651FF">
              <w:rPr>
                <w:rFonts w:ascii="Times New Roman" w:hAnsi="Times New Roman" w:cs="Times New Roman"/>
                <w:sz w:val="24"/>
                <w:szCs w:val="24"/>
              </w:rPr>
              <w:t xml:space="preserve">oteikumiem </w:t>
            </w:r>
            <w:r w:rsidR="002C081E">
              <w:rPr>
                <w:rFonts w:ascii="Times New Roman" w:hAnsi="Times New Roman" w:cs="Times New Roman"/>
                <w:sz w:val="24"/>
                <w:szCs w:val="24"/>
              </w:rPr>
              <w:t xml:space="preserve">Nr. 227 </w:t>
            </w:r>
            <w:r w:rsidR="001651FF">
              <w:rPr>
                <w:rFonts w:ascii="Times New Roman" w:hAnsi="Times New Roman" w:cs="Times New Roman"/>
                <w:sz w:val="24"/>
                <w:szCs w:val="24"/>
              </w:rPr>
              <w:t xml:space="preserve">svītrots punkts, kas paredz, ka </w:t>
            </w:r>
            <w:r w:rsidR="00E848FB">
              <w:rPr>
                <w:rFonts w:ascii="Times New Roman" w:hAnsi="Times New Roman" w:cs="Times New Roman"/>
                <w:sz w:val="24"/>
                <w:szCs w:val="24"/>
              </w:rPr>
              <w:t xml:space="preserve">advokāta </w:t>
            </w:r>
            <w:r w:rsidR="001651FF">
              <w:rPr>
                <w:rFonts w:ascii="Times New Roman" w:hAnsi="Times New Roman" w:cs="Times New Roman"/>
                <w:sz w:val="24"/>
                <w:szCs w:val="24"/>
              </w:rPr>
              <w:t>eksāmena protokol</w:t>
            </w:r>
            <w:r w:rsidR="002C081E">
              <w:rPr>
                <w:rFonts w:ascii="Times New Roman" w:hAnsi="Times New Roman" w:cs="Times New Roman"/>
                <w:sz w:val="24"/>
                <w:szCs w:val="24"/>
              </w:rPr>
              <w:t>a kopija</w:t>
            </w:r>
            <w:r w:rsidR="001651FF">
              <w:rPr>
                <w:rFonts w:ascii="Times New Roman" w:hAnsi="Times New Roman" w:cs="Times New Roman"/>
                <w:sz w:val="24"/>
                <w:szCs w:val="24"/>
              </w:rPr>
              <w:t xml:space="preserve"> tiek nosūtīt</w:t>
            </w:r>
            <w:r w:rsidR="002C081E">
              <w:rPr>
                <w:rFonts w:ascii="Times New Roman" w:hAnsi="Times New Roman" w:cs="Times New Roman"/>
                <w:sz w:val="24"/>
                <w:szCs w:val="24"/>
              </w:rPr>
              <w:t>a</w:t>
            </w:r>
            <w:r w:rsidR="001651FF">
              <w:rPr>
                <w:rFonts w:ascii="Times New Roman" w:hAnsi="Times New Roman" w:cs="Times New Roman"/>
                <w:sz w:val="24"/>
                <w:szCs w:val="24"/>
              </w:rPr>
              <w:t xml:space="preserve"> Tieslietu </w:t>
            </w:r>
            <w:r w:rsidRPr="00D7477F" w:rsidR="001651FF">
              <w:rPr>
                <w:rFonts w:ascii="Times New Roman" w:hAnsi="Times New Roman" w:cs="Times New Roman"/>
                <w:sz w:val="24"/>
                <w:szCs w:val="24"/>
              </w:rPr>
              <w:t>ministrijai</w:t>
            </w:r>
            <w:r w:rsidRPr="00D7477F" w:rsidR="00D7477F">
              <w:rPr>
                <w:rFonts w:ascii="Times New Roman" w:hAnsi="Times New Roman" w:cs="Times New Roman"/>
                <w:sz w:val="24"/>
                <w:szCs w:val="24"/>
              </w:rPr>
              <w:t xml:space="preserve"> triju darbdienu laikā pēc eksāmena norises dienas</w:t>
            </w:r>
            <w:r w:rsidR="00D7477F">
              <w:rPr>
                <w:rFonts w:ascii="Times New Roman" w:hAnsi="Times New Roman" w:cs="Times New Roman"/>
                <w:sz w:val="24"/>
                <w:szCs w:val="24"/>
              </w:rPr>
              <w:t>.</w:t>
            </w:r>
          </w:p>
          <w:p w:rsidRPr="00CE51A2" w:rsidR="001D32E7" w:rsidP="001D32E7" w:rsidRDefault="001D32E7" w14:paraId="5D3A4D9E" w14:textId="2499F2FC">
            <w:pPr>
              <w:autoSpaceDE w:val="0"/>
              <w:autoSpaceDN w:val="0"/>
              <w:adjustRightInd w:val="0"/>
              <w:spacing w:after="0" w:line="240" w:lineRule="auto"/>
              <w:ind w:firstLine="536"/>
              <w:jc w:val="both"/>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Noteikum</w:t>
            </w:r>
            <w:r w:rsidRPr="00CE51A2" w:rsidR="00E068AE">
              <w:rPr>
                <w:rFonts w:ascii="Times New Roman" w:hAnsi="Times New Roman" w:eastAsia="Times New Roman" w:cs="Times New Roman"/>
                <w:bCs/>
                <w:sz w:val="24"/>
                <w:szCs w:val="24"/>
                <w:lang w:eastAsia="lv-LV"/>
              </w:rPr>
              <w:t>u</w:t>
            </w:r>
            <w:r w:rsidRPr="00CE51A2" w:rsidR="00451542">
              <w:rPr>
                <w:rFonts w:ascii="Times New Roman" w:hAnsi="Times New Roman" w:eastAsia="Times New Roman" w:cs="Times New Roman"/>
                <w:bCs/>
                <w:sz w:val="24"/>
                <w:szCs w:val="24"/>
                <w:lang w:eastAsia="lv-LV"/>
              </w:rPr>
              <w:t xml:space="preserve"> Nr.</w:t>
            </w:r>
            <w:r w:rsidRPr="00CE51A2" w:rsidR="00E70FFE">
              <w:rPr>
                <w:rFonts w:ascii="Times New Roman" w:hAnsi="Times New Roman" w:eastAsia="Times New Roman" w:cs="Times New Roman"/>
                <w:bCs/>
                <w:sz w:val="24"/>
                <w:szCs w:val="24"/>
                <w:lang w:eastAsia="lv-LV"/>
              </w:rPr>
              <w:t> </w:t>
            </w:r>
            <w:r w:rsidRPr="00CE51A2" w:rsidR="00451542">
              <w:rPr>
                <w:rFonts w:ascii="Times New Roman" w:hAnsi="Times New Roman" w:eastAsia="Times New Roman" w:cs="Times New Roman"/>
                <w:bCs/>
                <w:sz w:val="24"/>
                <w:szCs w:val="24"/>
                <w:lang w:eastAsia="lv-LV"/>
              </w:rPr>
              <w:t>227</w:t>
            </w:r>
            <w:r w:rsidRPr="00CE51A2">
              <w:rPr>
                <w:rFonts w:ascii="Times New Roman" w:hAnsi="Times New Roman" w:eastAsia="Times New Roman" w:cs="Times New Roman"/>
                <w:bCs/>
                <w:sz w:val="24"/>
                <w:szCs w:val="24"/>
                <w:lang w:eastAsia="lv-LV"/>
              </w:rPr>
              <w:t xml:space="preserve"> 12.</w:t>
            </w:r>
            <w:r w:rsidRPr="00CE51A2" w:rsidR="00E70FFE">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sz w:val="24"/>
                <w:szCs w:val="24"/>
                <w:lang w:eastAsia="lv-LV"/>
              </w:rPr>
              <w:t>punkts noteic, ka advokātu eksāmenam ir divas daļas:</w:t>
            </w:r>
          </w:p>
          <w:p w:rsidRPr="00CE51A2" w:rsidR="001D32E7" w:rsidP="001D32E7" w:rsidRDefault="001D32E7" w14:paraId="20C08D47" w14:textId="77777777">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color w:val="000000" w:themeColor="text1"/>
                <w:sz w:val="24"/>
                <w:szCs w:val="24"/>
                <w:lang w:eastAsia="lv-LV"/>
              </w:rPr>
              <w:t>12.1. rakstiskajā daļā pārbauda pretendenta zināšanas un argumentācijas prasmes – uzdod pretendentam atrisināt prakses uzdevumu, sagatavot juridisku atzinumu vai procesuāla dokumenta projektu un advokāta lietvedības dokumenta projektu;</w:t>
            </w:r>
          </w:p>
          <w:p w:rsidRPr="00CE51A2" w:rsidR="00CA77D4" w:rsidP="00CA77D4" w:rsidRDefault="001D32E7" w14:paraId="3C96235F" w14:textId="402B2C17">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color w:val="000000" w:themeColor="text1"/>
                <w:sz w:val="24"/>
                <w:szCs w:val="24"/>
                <w:lang w:eastAsia="lv-LV"/>
              </w:rPr>
              <w:t>12.2.</w:t>
            </w:r>
            <w:r w:rsidRPr="00CE51A2" w:rsidR="00E70FFE">
              <w:rPr>
                <w:rFonts w:ascii="Times New Roman" w:hAnsi="Times New Roman" w:eastAsia="Times New Roman" w:cs="Times New Roman"/>
                <w:color w:val="000000" w:themeColor="text1"/>
                <w:sz w:val="24"/>
                <w:szCs w:val="24"/>
                <w:lang w:eastAsia="lv-LV"/>
              </w:rPr>
              <w:t> </w:t>
            </w:r>
            <w:r w:rsidRPr="00CE51A2">
              <w:rPr>
                <w:rFonts w:ascii="Times New Roman" w:hAnsi="Times New Roman" w:eastAsia="Times New Roman" w:cs="Times New Roman"/>
                <w:color w:val="000000" w:themeColor="text1"/>
                <w:sz w:val="24"/>
                <w:szCs w:val="24"/>
                <w:lang w:eastAsia="lv-LV"/>
              </w:rPr>
              <w:t>mutiskajā daļā pārbauda pretendenta teorētiskās zināšanas, kā arī komunikācijas un argumentācijas prasmes, uzdodot pretendentam piecus teorijas jautājumus.</w:t>
            </w:r>
          </w:p>
          <w:p w:rsidRPr="00CE51A2" w:rsidR="003201BF" w:rsidP="00CA77D4" w:rsidRDefault="00CA77D4" w14:paraId="368B5000" w14:textId="35110984">
            <w:pPr>
              <w:spacing w:after="0" w:line="240" w:lineRule="auto"/>
              <w:ind w:firstLine="536"/>
              <w:jc w:val="both"/>
              <w:rPr>
                <w:rFonts w:ascii="Times New Roman" w:hAnsi="Times New Roman" w:cs="Times New Roman"/>
                <w:color w:val="000000" w:themeColor="text1"/>
                <w:sz w:val="24"/>
                <w:szCs w:val="24"/>
              </w:rPr>
            </w:pPr>
            <w:r w:rsidRPr="00CE51A2">
              <w:rPr>
                <w:rFonts w:ascii="Times New Roman" w:hAnsi="Times New Roman" w:eastAsia="Times New Roman" w:cs="Times New Roman"/>
                <w:color w:val="000000" w:themeColor="text1"/>
                <w:sz w:val="24"/>
                <w:szCs w:val="24"/>
                <w:lang w:eastAsia="lv-LV"/>
              </w:rPr>
              <w:t xml:space="preserve">Noteikumi </w:t>
            </w:r>
            <w:r w:rsidRPr="00CE51A2" w:rsidR="00E068AE">
              <w:rPr>
                <w:rFonts w:ascii="Times New Roman" w:hAnsi="Times New Roman" w:eastAsia="Times New Roman" w:cs="Times New Roman"/>
                <w:color w:val="000000" w:themeColor="text1"/>
                <w:sz w:val="24"/>
                <w:szCs w:val="24"/>
                <w:lang w:eastAsia="lv-LV"/>
              </w:rPr>
              <w:t xml:space="preserve">Nr. 227 </w:t>
            </w:r>
            <w:r w:rsidRPr="00CE51A2">
              <w:rPr>
                <w:rFonts w:ascii="Times New Roman" w:hAnsi="Times New Roman" w:eastAsia="Times New Roman" w:cs="Times New Roman"/>
                <w:color w:val="000000" w:themeColor="text1"/>
                <w:sz w:val="24"/>
                <w:szCs w:val="24"/>
                <w:lang w:eastAsia="lv-LV"/>
              </w:rPr>
              <w:t xml:space="preserve">jau šobrīd paredz daļēju </w:t>
            </w:r>
            <w:r w:rsidRPr="00CE51A2" w:rsidR="00244962">
              <w:rPr>
                <w:rFonts w:ascii="Times New Roman" w:hAnsi="Times New Roman" w:eastAsia="Times New Roman" w:cs="Times New Roman"/>
                <w:color w:val="000000" w:themeColor="text1"/>
                <w:sz w:val="24"/>
                <w:szCs w:val="24"/>
                <w:lang w:eastAsia="lv-LV"/>
              </w:rPr>
              <w:t xml:space="preserve">advokāta </w:t>
            </w:r>
            <w:r w:rsidRPr="00CE51A2">
              <w:rPr>
                <w:rFonts w:ascii="Times New Roman" w:hAnsi="Times New Roman" w:eastAsia="Times New Roman" w:cs="Times New Roman"/>
                <w:color w:val="000000" w:themeColor="text1"/>
                <w:sz w:val="24"/>
                <w:szCs w:val="24"/>
                <w:lang w:eastAsia="lv-LV"/>
              </w:rPr>
              <w:t xml:space="preserve">eksāmenu </w:t>
            </w:r>
            <w:r w:rsidRPr="00CE51A2" w:rsidR="003201BF">
              <w:rPr>
                <w:rFonts w:ascii="Times New Roman" w:hAnsi="Times New Roman" w:eastAsia="Times New Roman" w:cs="Times New Roman"/>
                <w:color w:val="000000" w:themeColor="text1"/>
                <w:sz w:val="24"/>
                <w:szCs w:val="24"/>
                <w:lang w:eastAsia="lv-LV"/>
              </w:rPr>
              <w:t>attiecībā uz advokātu palīgiem</w:t>
            </w:r>
            <w:r w:rsidRPr="00CE51A2" w:rsidR="00650440">
              <w:rPr>
                <w:rFonts w:ascii="Times New Roman" w:hAnsi="Times New Roman" w:eastAsia="Times New Roman" w:cs="Times New Roman"/>
                <w:color w:val="000000" w:themeColor="text1"/>
                <w:sz w:val="24"/>
                <w:szCs w:val="24"/>
                <w:lang w:eastAsia="lv-LV"/>
              </w:rPr>
              <w:t xml:space="preserve"> - </w:t>
            </w:r>
            <w:r w:rsidRPr="00CE51A2" w:rsidR="003201BF">
              <w:rPr>
                <w:rFonts w:ascii="Times New Roman" w:hAnsi="Times New Roman" w:eastAsia="Times New Roman" w:cs="Times New Roman"/>
                <w:color w:val="000000" w:themeColor="text1"/>
                <w:sz w:val="24"/>
                <w:szCs w:val="24"/>
                <w:lang w:eastAsia="lv-LV"/>
              </w:rPr>
              <w:t xml:space="preserve">saskaņā ar </w:t>
            </w:r>
            <w:r w:rsidRPr="00CE51A2" w:rsidR="001D32E7">
              <w:rPr>
                <w:rFonts w:ascii="Times New Roman" w:hAnsi="Times New Roman" w:eastAsia="Times New Roman" w:cs="Times New Roman"/>
                <w:color w:val="000000" w:themeColor="text1"/>
                <w:sz w:val="24"/>
                <w:szCs w:val="24"/>
                <w:lang w:eastAsia="lv-LV"/>
              </w:rPr>
              <w:t>N</w:t>
            </w:r>
            <w:r w:rsidRPr="00CE51A2" w:rsidR="001D32E7">
              <w:rPr>
                <w:rFonts w:ascii="Times New Roman" w:hAnsi="Times New Roman" w:cs="Times New Roman"/>
                <w:color w:val="000000" w:themeColor="text1"/>
                <w:sz w:val="24"/>
                <w:szCs w:val="24"/>
              </w:rPr>
              <w:t xml:space="preserve">oteikumu </w:t>
            </w:r>
            <w:r w:rsidRPr="00CE51A2" w:rsidR="00E068AE">
              <w:rPr>
                <w:rFonts w:ascii="Times New Roman" w:hAnsi="Times New Roman" w:cs="Times New Roman"/>
                <w:color w:val="000000" w:themeColor="text1"/>
                <w:sz w:val="24"/>
                <w:szCs w:val="24"/>
              </w:rPr>
              <w:t xml:space="preserve">Nr. 227 </w:t>
            </w:r>
            <w:r w:rsidRPr="00CE51A2" w:rsidR="001D32E7">
              <w:rPr>
                <w:rFonts w:ascii="Times New Roman" w:hAnsi="Times New Roman" w:cs="Times New Roman"/>
                <w:color w:val="000000" w:themeColor="text1"/>
                <w:sz w:val="24"/>
                <w:szCs w:val="24"/>
              </w:rPr>
              <w:t>13.</w:t>
            </w:r>
            <w:r w:rsidRPr="00CE51A2" w:rsidR="00E70FFE">
              <w:rPr>
                <w:rFonts w:ascii="Times New Roman" w:hAnsi="Times New Roman" w:cs="Times New Roman"/>
                <w:color w:val="000000" w:themeColor="text1"/>
                <w:sz w:val="24"/>
                <w:szCs w:val="24"/>
              </w:rPr>
              <w:t> </w:t>
            </w:r>
            <w:r w:rsidRPr="00CE51A2" w:rsidR="001D32E7">
              <w:rPr>
                <w:rFonts w:ascii="Times New Roman" w:hAnsi="Times New Roman" w:cs="Times New Roman"/>
                <w:color w:val="000000" w:themeColor="text1"/>
                <w:sz w:val="24"/>
                <w:szCs w:val="24"/>
              </w:rPr>
              <w:t>pun</w:t>
            </w:r>
            <w:r w:rsidRPr="00CE51A2" w:rsidR="003201BF">
              <w:rPr>
                <w:rFonts w:ascii="Times New Roman" w:hAnsi="Times New Roman" w:cs="Times New Roman"/>
                <w:color w:val="000000" w:themeColor="text1"/>
                <w:sz w:val="24"/>
                <w:szCs w:val="24"/>
              </w:rPr>
              <w:t xml:space="preserve">ktu advokātu palīgi </w:t>
            </w:r>
            <w:r w:rsidRPr="00CE51A2" w:rsidR="00C952FA">
              <w:rPr>
                <w:rFonts w:ascii="Times New Roman" w:hAnsi="Times New Roman" w:cs="Times New Roman"/>
                <w:color w:val="000000" w:themeColor="text1"/>
                <w:sz w:val="24"/>
                <w:szCs w:val="24"/>
              </w:rPr>
              <w:t xml:space="preserve">(kuri izpildījuši Advokatūras likuma 94.-96. panta prasības) </w:t>
            </w:r>
            <w:r w:rsidRPr="00CE51A2" w:rsidR="003201BF">
              <w:rPr>
                <w:rFonts w:ascii="Times New Roman" w:hAnsi="Times New Roman" w:cs="Times New Roman"/>
                <w:color w:val="000000" w:themeColor="text1"/>
                <w:sz w:val="24"/>
                <w:szCs w:val="24"/>
              </w:rPr>
              <w:t xml:space="preserve">kārto tikai </w:t>
            </w:r>
            <w:r w:rsidRPr="00CE51A2" w:rsidR="00244962">
              <w:rPr>
                <w:rFonts w:ascii="Times New Roman" w:hAnsi="Times New Roman" w:cs="Times New Roman"/>
                <w:color w:val="000000" w:themeColor="text1"/>
                <w:sz w:val="24"/>
                <w:szCs w:val="24"/>
              </w:rPr>
              <w:t xml:space="preserve">advokāta </w:t>
            </w:r>
            <w:r w:rsidRPr="00CE51A2" w:rsidR="003201BF">
              <w:rPr>
                <w:rFonts w:ascii="Times New Roman" w:hAnsi="Times New Roman" w:cs="Times New Roman"/>
                <w:color w:val="000000" w:themeColor="text1"/>
                <w:sz w:val="24"/>
                <w:szCs w:val="24"/>
              </w:rPr>
              <w:t>eksāmena rakstisko daļu.</w:t>
            </w:r>
            <w:r w:rsidRPr="00CE51A2" w:rsidR="00802598">
              <w:rPr>
                <w:rFonts w:ascii="Times New Roman" w:hAnsi="Times New Roman" w:cs="Times New Roman"/>
                <w:color w:val="000000" w:themeColor="text1"/>
                <w:sz w:val="24"/>
                <w:szCs w:val="24"/>
              </w:rPr>
              <w:t xml:space="preserve"> Š</w:t>
            </w:r>
            <w:r w:rsidRPr="00CE51A2" w:rsidR="00D000FD">
              <w:rPr>
                <w:rFonts w:ascii="Times New Roman" w:hAnsi="Times New Roman" w:cs="Times New Roman"/>
                <w:color w:val="000000" w:themeColor="text1"/>
                <w:sz w:val="24"/>
                <w:szCs w:val="24"/>
              </w:rPr>
              <w:t xml:space="preserve">ajā </w:t>
            </w:r>
            <w:r w:rsidRPr="00CE51A2" w:rsidR="00D000FD">
              <w:rPr>
                <w:rFonts w:ascii="Times New Roman" w:hAnsi="Times New Roman" w:cs="Times New Roman"/>
                <w:color w:val="000000" w:themeColor="text1"/>
                <w:sz w:val="24"/>
                <w:szCs w:val="24"/>
              </w:rPr>
              <w:lastRenderedPageBreak/>
              <w:t xml:space="preserve">daļā regulējums netiek mainīts un spēkā esošais regulējums pilnībā </w:t>
            </w:r>
            <w:r w:rsidRPr="00CE51A2" w:rsidR="00E068AE">
              <w:rPr>
                <w:rFonts w:ascii="Times New Roman" w:hAnsi="Times New Roman" w:cs="Times New Roman"/>
                <w:color w:val="000000" w:themeColor="text1"/>
                <w:sz w:val="24"/>
                <w:szCs w:val="24"/>
              </w:rPr>
              <w:t xml:space="preserve">iekļauts arī </w:t>
            </w:r>
            <w:r w:rsidRPr="00CE51A2" w:rsidR="00D000FD">
              <w:rPr>
                <w:rFonts w:ascii="Times New Roman" w:hAnsi="Times New Roman" w:cs="Times New Roman"/>
                <w:color w:val="000000" w:themeColor="text1"/>
                <w:sz w:val="24"/>
                <w:szCs w:val="24"/>
              </w:rPr>
              <w:t>Noteikumu projektā.</w:t>
            </w:r>
          </w:p>
          <w:p w:rsidRPr="00CE51A2" w:rsidR="00650440" w:rsidP="00D000FD" w:rsidRDefault="00D000FD" w14:paraId="5D9F1949" w14:textId="09A0608A">
            <w:pPr>
              <w:spacing w:after="0" w:line="240" w:lineRule="auto"/>
              <w:ind w:firstLine="536"/>
              <w:jc w:val="both"/>
              <w:rPr>
                <w:rFonts w:ascii="Times New Roman" w:hAnsi="Times New Roman" w:cs="Times New Roman"/>
                <w:color w:val="1B1B1B"/>
                <w:sz w:val="24"/>
                <w:szCs w:val="24"/>
              </w:rPr>
            </w:pPr>
            <w:r w:rsidRPr="00CE51A2">
              <w:rPr>
                <w:rFonts w:ascii="Times New Roman" w:hAnsi="Times New Roman" w:eastAsia="Times New Roman" w:cs="Times New Roman"/>
                <w:color w:val="000000" w:themeColor="text1"/>
                <w:sz w:val="24"/>
                <w:szCs w:val="24"/>
                <w:lang w:eastAsia="lv-LV"/>
              </w:rPr>
              <w:t>Attiecībā uz regulējumu, kas paredz izmaiņas</w:t>
            </w:r>
            <w:r w:rsidRPr="00CE51A2" w:rsidR="00E068AE">
              <w:rPr>
                <w:rFonts w:ascii="Times New Roman" w:hAnsi="Times New Roman" w:eastAsia="Times New Roman" w:cs="Times New Roman"/>
                <w:color w:val="000000" w:themeColor="text1"/>
                <w:sz w:val="24"/>
                <w:szCs w:val="24"/>
                <w:lang w:eastAsia="lv-LV"/>
              </w:rPr>
              <w:t>,</w:t>
            </w:r>
            <w:r w:rsidRPr="00CE51A2">
              <w:rPr>
                <w:rFonts w:ascii="Times New Roman" w:hAnsi="Times New Roman" w:eastAsia="Times New Roman" w:cs="Times New Roman"/>
                <w:color w:val="000000" w:themeColor="text1"/>
                <w:sz w:val="24"/>
                <w:szCs w:val="24"/>
                <w:lang w:eastAsia="lv-LV"/>
              </w:rPr>
              <w:t xml:space="preserve"> norādāms, ka t</w:t>
            </w:r>
            <w:r w:rsidRPr="00CE51A2" w:rsidR="00821FAD">
              <w:rPr>
                <w:rFonts w:ascii="Times New Roman" w:hAnsi="Times New Roman" w:cs="Times New Roman"/>
                <w:color w:val="000000" w:themeColor="text1"/>
                <w:sz w:val="24"/>
                <w:szCs w:val="24"/>
              </w:rPr>
              <w:t>iesību zinātņu doktori, beidzot studijas doktorantūrā,</w:t>
            </w:r>
            <w:r w:rsidRPr="00CE51A2" w:rsidR="00073F93">
              <w:rPr>
                <w:rFonts w:ascii="Times New Roman" w:hAnsi="Times New Roman" w:cs="Times New Roman"/>
                <w:color w:val="000000" w:themeColor="text1"/>
                <w:sz w:val="24"/>
                <w:szCs w:val="24"/>
              </w:rPr>
              <w:t xml:space="preserve"> ir ieguvuši padziļinātas teorētiskās zināšanas dažādās tiesību nozarēs. Tāpat tiesību zinātņu doktori beidzot studijas,</w:t>
            </w:r>
            <w:r w:rsidRPr="00CE51A2" w:rsidR="00821FAD">
              <w:rPr>
                <w:rFonts w:ascii="Times New Roman" w:hAnsi="Times New Roman" w:cs="Times New Roman"/>
                <w:color w:val="000000" w:themeColor="text1"/>
                <w:sz w:val="24"/>
                <w:szCs w:val="24"/>
              </w:rPr>
              <w:t xml:space="preserve"> izstrādā promocijas darbu, kas ir apliecinājums </w:t>
            </w:r>
            <w:r w:rsidRPr="00CE51A2" w:rsidR="00821FAD">
              <w:rPr>
                <w:rFonts w:ascii="Times New Roman" w:hAnsi="Times New Roman" w:cs="Times New Roman"/>
                <w:color w:val="1B1B1B"/>
                <w:sz w:val="24"/>
                <w:szCs w:val="24"/>
              </w:rPr>
              <w:t>tam, ka zinātniskā grāda ieguvējs pieredzējuša zinātnieka vadībā ir patstāvīgi veicis oriģinālu zinātnisku pētījumu, kas sniedz jaunas atziņas attiecīgajā zinātņu nozarē.</w:t>
            </w:r>
            <w:r w:rsidRPr="00CE51A2" w:rsidR="00AA6712">
              <w:rPr>
                <w:rFonts w:ascii="Times New Roman" w:hAnsi="Times New Roman" w:cs="Times New Roman"/>
                <w:color w:val="1B1B1B"/>
                <w:sz w:val="24"/>
                <w:szCs w:val="24"/>
              </w:rPr>
              <w:t xml:space="preserve"> </w:t>
            </w:r>
            <w:r w:rsidRPr="00CE51A2" w:rsidR="0002753B">
              <w:rPr>
                <w:rFonts w:ascii="Times New Roman" w:hAnsi="Times New Roman" w:cs="Times New Roman"/>
                <w:color w:val="1B1B1B"/>
                <w:sz w:val="24"/>
                <w:szCs w:val="24"/>
              </w:rPr>
              <w:t xml:space="preserve">Vienlaikus doktorantiem ir mazākas praktiskās zināšanas. </w:t>
            </w:r>
            <w:r w:rsidRPr="00CE51A2" w:rsidR="00821FAD">
              <w:rPr>
                <w:rFonts w:ascii="Times New Roman" w:hAnsi="Times New Roman" w:cs="Times New Roman"/>
                <w:color w:val="1B1B1B"/>
                <w:sz w:val="24"/>
                <w:szCs w:val="24"/>
              </w:rPr>
              <w:t xml:space="preserve">Ņemot vērā minēto, </w:t>
            </w:r>
            <w:r w:rsidRPr="00CE51A2" w:rsidR="009C12FD">
              <w:rPr>
                <w:rFonts w:ascii="Times New Roman" w:hAnsi="Times New Roman" w:cs="Times New Roman"/>
                <w:color w:val="1B1B1B"/>
                <w:sz w:val="24"/>
                <w:szCs w:val="24"/>
              </w:rPr>
              <w:t>tiesību zinātņu doktoriem</w:t>
            </w:r>
            <w:r w:rsidRPr="00CE51A2" w:rsidR="00650440">
              <w:rPr>
                <w:rFonts w:ascii="Times New Roman" w:hAnsi="Times New Roman" w:cs="Times New Roman"/>
                <w:color w:val="1B1B1B"/>
                <w:sz w:val="24"/>
                <w:szCs w:val="24"/>
              </w:rPr>
              <w:t xml:space="preserve"> advokāta eksāmenā </w:t>
            </w:r>
            <w:r w:rsidRPr="00CE51A2" w:rsidR="00821FAD">
              <w:rPr>
                <w:rFonts w:ascii="Times New Roman" w:hAnsi="Times New Roman" w:cs="Times New Roman"/>
                <w:color w:val="1B1B1B"/>
                <w:sz w:val="24"/>
                <w:szCs w:val="24"/>
              </w:rPr>
              <w:t xml:space="preserve">būtu pārbaudāmas </w:t>
            </w:r>
            <w:r w:rsidRPr="00CE51A2" w:rsidR="00CA77D4">
              <w:rPr>
                <w:rFonts w:ascii="Times New Roman" w:hAnsi="Times New Roman" w:cs="Times New Roman"/>
                <w:color w:val="1B1B1B"/>
                <w:sz w:val="24"/>
                <w:szCs w:val="24"/>
              </w:rPr>
              <w:t>praktiskās iemaņas, nevis teorētiskās zināšanas</w:t>
            </w:r>
            <w:r w:rsidRPr="00CE51A2" w:rsidR="00821FAD">
              <w:rPr>
                <w:rFonts w:ascii="Times New Roman" w:hAnsi="Times New Roman" w:cs="Times New Roman"/>
                <w:color w:val="1B1B1B"/>
                <w:sz w:val="24"/>
                <w:szCs w:val="24"/>
              </w:rPr>
              <w:t>.</w:t>
            </w:r>
            <w:r w:rsidRPr="00CE51A2" w:rsidR="00CA77D4">
              <w:rPr>
                <w:rFonts w:ascii="Times New Roman" w:hAnsi="Times New Roman" w:cs="Times New Roman"/>
                <w:color w:val="1B1B1B"/>
                <w:sz w:val="24"/>
                <w:szCs w:val="24"/>
              </w:rPr>
              <w:t xml:space="preserve"> </w:t>
            </w:r>
            <w:r w:rsidRPr="00CE51A2" w:rsidR="00821FAD">
              <w:rPr>
                <w:rFonts w:ascii="Times New Roman" w:hAnsi="Times New Roman" w:cs="Times New Roman"/>
                <w:color w:val="1B1B1B"/>
                <w:sz w:val="24"/>
                <w:szCs w:val="24"/>
              </w:rPr>
              <w:t xml:space="preserve">Attiecīgi advokāta eksāmens tiesību zinātņu doktoriem paredzams pēc līdzības ar advokātu palīgiem, tas ir, nosakāms, ka </w:t>
            </w:r>
            <w:r w:rsidRPr="00CE51A2" w:rsidR="00821FAD">
              <w:rPr>
                <w:rFonts w:ascii="Times New Roman" w:hAnsi="Times New Roman" w:cs="Times New Roman"/>
                <w:color w:val="000000" w:themeColor="text1"/>
                <w:sz w:val="24"/>
                <w:szCs w:val="24"/>
              </w:rPr>
              <w:t xml:space="preserve">tiesību zinātņu doktori kārto tikai </w:t>
            </w:r>
            <w:r w:rsidRPr="00CE51A2" w:rsidR="00244962">
              <w:rPr>
                <w:rFonts w:ascii="Times New Roman" w:hAnsi="Times New Roman" w:cs="Times New Roman"/>
                <w:color w:val="000000" w:themeColor="text1"/>
                <w:sz w:val="24"/>
                <w:szCs w:val="24"/>
              </w:rPr>
              <w:t xml:space="preserve">advokāta </w:t>
            </w:r>
            <w:r w:rsidRPr="00CE51A2" w:rsidR="00821FAD">
              <w:rPr>
                <w:rFonts w:ascii="Times New Roman" w:hAnsi="Times New Roman" w:cs="Times New Roman"/>
                <w:color w:val="000000" w:themeColor="text1"/>
                <w:sz w:val="24"/>
                <w:szCs w:val="24"/>
              </w:rPr>
              <w:t>eksāmena rakstisko daļ</w:t>
            </w:r>
            <w:r w:rsidRPr="00CE51A2" w:rsidR="00521DDB">
              <w:rPr>
                <w:rFonts w:ascii="Times New Roman" w:hAnsi="Times New Roman" w:cs="Times New Roman"/>
                <w:color w:val="000000" w:themeColor="text1"/>
                <w:sz w:val="24"/>
                <w:szCs w:val="24"/>
              </w:rPr>
              <w:t xml:space="preserve">u. </w:t>
            </w:r>
          </w:p>
          <w:p w:rsidRPr="00CE51A2" w:rsidR="00521DDB" w:rsidP="00AA6712" w:rsidRDefault="00821FAD" w14:paraId="7DE432A2" w14:textId="54953593">
            <w:pPr>
              <w:spacing w:after="0" w:line="240" w:lineRule="auto"/>
              <w:ind w:firstLine="536"/>
              <w:jc w:val="both"/>
              <w:rPr>
                <w:rFonts w:ascii="Times New Roman" w:hAnsi="Times New Roman" w:cs="Times New Roman"/>
                <w:color w:val="1B1B1B"/>
                <w:sz w:val="24"/>
                <w:szCs w:val="24"/>
              </w:rPr>
            </w:pPr>
            <w:r w:rsidRPr="00CE51A2">
              <w:rPr>
                <w:rFonts w:ascii="Times New Roman" w:hAnsi="Times New Roman" w:cs="Times New Roman"/>
                <w:color w:val="000000" w:themeColor="text1"/>
                <w:sz w:val="24"/>
                <w:szCs w:val="24"/>
              </w:rPr>
              <w:t>Noteikumu</w:t>
            </w:r>
            <w:r w:rsidRPr="00CE51A2" w:rsidR="00D000FD">
              <w:rPr>
                <w:rFonts w:ascii="Times New Roman" w:hAnsi="Times New Roman" w:cs="Times New Roman"/>
                <w:color w:val="000000" w:themeColor="text1"/>
                <w:sz w:val="24"/>
                <w:szCs w:val="24"/>
              </w:rPr>
              <w:t xml:space="preserve"> Nr.</w:t>
            </w:r>
            <w:r w:rsidRPr="00CE51A2" w:rsidR="00E70FFE">
              <w:rPr>
                <w:rFonts w:ascii="Times New Roman" w:hAnsi="Times New Roman" w:cs="Times New Roman"/>
                <w:color w:val="000000" w:themeColor="text1"/>
                <w:sz w:val="24"/>
                <w:szCs w:val="24"/>
              </w:rPr>
              <w:t> </w:t>
            </w:r>
            <w:r w:rsidRPr="00CE51A2" w:rsidR="00D000FD">
              <w:rPr>
                <w:rFonts w:ascii="Times New Roman" w:hAnsi="Times New Roman" w:cs="Times New Roman"/>
                <w:color w:val="000000" w:themeColor="text1"/>
                <w:sz w:val="24"/>
                <w:szCs w:val="24"/>
              </w:rPr>
              <w:t>227</w:t>
            </w:r>
            <w:r w:rsidRPr="00CE51A2">
              <w:rPr>
                <w:rFonts w:ascii="Times New Roman" w:hAnsi="Times New Roman" w:cs="Times New Roman"/>
                <w:color w:val="000000" w:themeColor="text1"/>
                <w:sz w:val="24"/>
                <w:szCs w:val="24"/>
              </w:rPr>
              <w:t xml:space="preserve"> </w:t>
            </w:r>
            <w:r w:rsidRPr="00CE51A2" w:rsidR="00521DDB">
              <w:rPr>
                <w:rFonts w:ascii="Times New Roman" w:hAnsi="Times New Roman" w:cs="Times New Roman"/>
                <w:color w:val="000000" w:themeColor="text1"/>
                <w:sz w:val="24"/>
                <w:szCs w:val="24"/>
              </w:rPr>
              <w:t xml:space="preserve">11. punkts noteic, ka </w:t>
            </w:r>
            <w:r w:rsidRPr="00CE51A2" w:rsidR="00244962">
              <w:rPr>
                <w:rFonts w:ascii="Times New Roman" w:hAnsi="Times New Roman" w:cs="Times New Roman"/>
                <w:color w:val="000000" w:themeColor="text1"/>
                <w:sz w:val="24"/>
                <w:szCs w:val="24"/>
              </w:rPr>
              <w:t xml:space="preserve">advokāta </w:t>
            </w:r>
            <w:r w:rsidRPr="00CE51A2" w:rsidR="00521DDB">
              <w:rPr>
                <w:rFonts w:ascii="Times New Roman" w:hAnsi="Times New Roman" w:cs="Times New Roman"/>
                <w:color w:val="000000" w:themeColor="text1"/>
                <w:sz w:val="24"/>
                <w:szCs w:val="24"/>
              </w:rPr>
              <w:t xml:space="preserve">eksāmena rakstiskās daļas biļetēs iekļauj prakses uzdevumu (kāzusu), kura saturs atbilst eksāmena programmas sadaļās iekļautajiem jautājumiem šo noteikumu </w:t>
            </w:r>
            <w:hyperlink w:history="1" w:anchor="n8.1" r:id="rId11">
              <w:r w:rsidRPr="00CE51A2" w:rsidR="00521DDB">
                <w:rPr>
                  <w:rFonts w:ascii="Times New Roman" w:hAnsi="Times New Roman" w:cs="Times New Roman"/>
                  <w:color w:val="000000" w:themeColor="text1"/>
                  <w:sz w:val="24"/>
                  <w:szCs w:val="24"/>
                </w:rPr>
                <w:t>8.1</w:t>
              </w:r>
            </w:hyperlink>
            <w:r w:rsidRPr="00CE51A2" w:rsidR="00521DDB">
              <w:rPr>
                <w:rFonts w:ascii="Times New Roman" w:hAnsi="Times New Roman" w:cs="Times New Roman"/>
                <w:color w:val="000000" w:themeColor="text1"/>
                <w:sz w:val="24"/>
                <w:szCs w:val="24"/>
              </w:rPr>
              <w:t xml:space="preserve">., </w:t>
            </w:r>
            <w:hyperlink w:history="1" w:anchor="n8.2" r:id="rId12">
              <w:r w:rsidRPr="00CE51A2" w:rsidR="00521DDB">
                <w:rPr>
                  <w:rFonts w:ascii="Times New Roman" w:hAnsi="Times New Roman" w:cs="Times New Roman"/>
                  <w:color w:val="000000" w:themeColor="text1"/>
                  <w:sz w:val="24"/>
                  <w:szCs w:val="24"/>
                </w:rPr>
                <w:t>8.2</w:t>
              </w:r>
            </w:hyperlink>
            <w:r w:rsidRPr="00CE51A2" w:rsidR="00521DDB">
              <w:rPr>
                <w:rFonts w:ascii="Times New Roman" w:hAnsi="Times New Roman" w:cs="Times New Roman"/>
                <w:color w:val="000000" w:themeColor="text1"/>
                <w:sz w:val="24"/>
                <w:szCs w:val="24"/>
              </w:rPr>
              <w:t xml:space="preserve">., </w:t>
            </w:r>
            <w:hyperlink w:history="1" w:anchor="n8.3" r:id="rId13">
              <w:r w:rsidRPr="00CE51A2" w:rsidR="00521DDB">
                <w:rPr>
                  <w:rFonts w:ascii="Times New Roman" w:hAnsi="Times New Roman" w:cs="Times New Roman"/>
                  <w:color w:val="000000" w:themeColor="text1"/>
                  <w:sz w:val="24"/>
                  <w:szCs w:val="24"/>
                </w:rPr>
                <w:t>8.3</w:t>
              </w:r>
            </w:hyperlink>
            <w:r w:rsidRPr="00CE51A2" w:rsidR="00521DDB">
              <w:rPr>
                <w:rFonts w:ascii="Times New Roman" w:hAnsi="Times New Roman" w:cs="Times New Roman"/>
                <w:color w:val="000000" w:themeColor="text1"/>
                <w:sz w:val="24"/>
                <w:szCs w:val="24"/>
              </w:rPr>
              <w:t xml:space="preserve">., </w:t>
            </w:r>
            <w:hyperlink w:history="1" w:anchor="n8.4" r:id="rId14">
              <w:r w:rsidRPr="00CE51A2" w:rsidR="00521DDB">
                <w:rPr>
                  <w:rFonts w:ascii="Times New Roman" w:hAnsi="Times New Roman" w:cs="Times New Roman"/>
                  <w:color w:val="000000" w:themeColor="text1"/>
                  <w:sz w:val="24"/>
                  <w:szCs w:val="24"/>
                </w:rPr>
                <w:t>8.4</w:t>
              </w:r>
            </w:hyperlink>
            <w:r w:rsidRPr="00CE51A2" w:rsidR="00521DDB">
              <w:rPr>
                <w:rFonts w:ascii="Times New Roman" w:hAnsi="Times New Roman" w:cs="Times New Roman"/>
                <w:color w:val="000000" w:themeColor="text1"/>
                <w:sz w:val="24"/>
                <w:szCs w:val="24"/>
              </w:rPr>
              <w:t xml:space="preserve">., </w:t>
            </w:r>
            <w:hyperlink w:history="1" w:anchor="n8.5" r:id="rId15">
              <w:r w:rsidRPr="00CE51A2" w:rsidR="00521DDB">
                <w:rPr>
                  <w:rFonts w:ascii="Times New Roman" w:hAnsi="Times New Roman" w:cs="Times New Roman"/>
                  <w:color w:val="000000" w:themeColor="text1"/>
                  <w:sz w:val="24"/>
                  <w:szCs w:val="24"/>
                </w:rPr>
                <w:t>8.5</w:t>
              </w:r>
            </w:hyperlink>
            <w:r w:rsidRPr="00CE51A2" w:rsidR="00521DDB">
              <w:rPr>
                <w:rFonts w:ascii="Times New Roman" w:hAnsi="Times New Roman" w:cs="Times New Roman"/>
                <w:color w:val="000000" w:themeColor="text1"/>
                <w:sz w:val="24"/>
                <w:szCs w:val="24"/>
              </w:rPr>
              <w:t xml:space="preserve">., </w:t>
            </w:r>
            <w:hyperlink w:history="1" w:anchor="n8.6" r:id="rId16">
              <w:r w:rsidRPr="00CE51A2" w:rsidR="00521DDB">
                <w:rPr>
                  <w:rFonts w:ascii="Times New Roman" w:hAnsi="Times New Roman" w:cs="Times New Roman"/>
                  <w:color w:val="000000" w:themeColor="text1"/>
                  <w:sz w:val="24"/>
                  <w:szCs w:val="24"/>
                </w:rPr>
                <w:t>8.6</w:t>
              </w:r>
            </w:hyperlink>
            <w:r w:rsidRPr="00CE51A2" w:rsidR="00521DDB">
              <w:rPr>
                <w:rFonts w:ascii="Times New Roman" w:hAnsi="Times New Roman" w:cs="Times New Roman"/>
                <w:color w:val="000000" w:themeColor="text1"/>
                <w:sz w:val="24"/>
                <w:szCs w:val="24"/>
              </w:rPr>
              <w:t xml:space="preserve">., </w:t>
            </w:r>
            <w:hyperlink w:history="1" w:anchor="n8.7" r:id="rId17">
              <w:r w:rsidRPr="00CE51A2" w:rsidR="00521DDB">
                <w:rPr>
                  <w:rFonts w:ascii="Times New Roman" w:hAnsi="Times New Roman" w:cs="Times New Roman"/>
                  <w:color w:val="000000" w:themeColor="text1"/>
                  <w:sz w:val="24"/>
                  <w:szCs w:val="24"/>
                </w:rPr>
                <w:t>8.7</w:t>
              </w:r>
            </w:hyperlink>
            <w:r w:rsidRPr="00CE51A2" w:rsidR="00521DDB">
              <w:rPr>
                <w:rFonts w:ascii="Times New Roman" w:hAnsi="Times New Roman" w:cs="Times New Roman"/>
                <w:color w:val="000000" w:themeColor="text1"/>
                <w:sz w:val="24"/>
                <w:szCs w:val="24"/>
              </w:rPr>
              <w:t xml:space="preserve">., </w:t>
            </w:r>
            <w:hyperlink w:history="1" w:anchor="n8.8" r:id="rId18">
              <w:r w:rsidRPr="00CE51A2" w:rsidR="00521DDB">
                <w:rPr>
                  <w:rFonts w:ascii="Times New Roman" w:hAnsi="Times New Roman" w:cs="Times New Roman"/>
                  <w:color w:val="000000" w:themeColor="text1"/>
                  <w:sz w:val="24"/>
                  <w:szCs w:val="24"/>
                </w:rPr>
                <w:t>8.8</w:t>
              </w:r>
            </w:hyperlink>
            <w:r w:rsidRPr="00CE51A2" w:rsidR="00521DDB">
              <w:rPr>
                <w:rFonts w:ascii="Times New Roman" w:hAnsi="Times New Roman" w:cs="Times New Roman"/>
                <w:color w:val="000000" w:themeColor="text1"/>
                <w:sz w:val="24"/>
                <w:szCs w:val="24"/>
              </w:rPr>
              <w:t xml:space="preserve">., </w:t>
            </w:r>
            <w:hyperlink w:history="1" w:anchor="n8.9" r:id="rId19">
              <w:r w:rsidRPr="00CE51A2" w:rsidR="00521DDB">
                <w:rPr>
                  <w:rFonts w:ascii="Times New Roman" w:hAnsi="Times New Roman" w:cs="Times New Roman"/>
                  <w:color w:val="000000" w:themeColor="text1"/>
                  <w:sz w:val="24"/>
                  <w:szCs w:val="24"/>
                </w:rPr>
                <w:t>8.9</w:t>
              </w:r>
            </w:hyperlink>
            <w:r w:rsidRPr="00CE51A2" w:rsidR="00521DDB">
              <w:rPr>
                <w:rFonts w:ascii="Times New Roman" w:hAnsi="Times New Roman" w:cs="Times New Roman"/>
                <w:color w:val="000000" w:themeColor="text1"/>
                <w:sz w:val="24"/>
                <w:szCs w:val="24"/>
              </w:rPr>
              <w:t xml:space="preserve">., </w:t>
            </w:r>
            <w:hyperlink w:history="1" w:anchor="n8.10" r:id="rId20">
              <w:r w:rsidRPr="00CE51A2" w:rsidR="00521DDB">
                <w:rPr>
                  <w:rFonts w:ascii="Times New Roman" w:hAnsi="Times New Roman" w:cs="Times New Roman"/>
                  <w:color w:val="000000" w:themeColor="text1"/>
                  <w:sz w:val="24"/>
                  <w:szCs w:val="24"/>
                </w:rPr>
                <w:t>8.10</w:t>
              </w:r>
            </w:hyperlink>
            <w:r w:rsidRPr="00CE51A2" w:rsidR="00521DDB">
              <w:rPr>
                <w:rFonts w:ascii="Times New Roman" w:hAnsi="Times New Roman" w:cs="Times New Roman"/>
                <w:color w:val="000000" w:themeColor="text1"/>
                <w:sz w:val="24"/>
                <w:szCs w:val="24"/>
              </w:rPr>
              <w:t xml:space="preserve">., </w:t>
            </w:r>
            <w:hyperlink w:history="1" w:anchor="n8.11" r:id="rId21">
              <w:r w:rsidRPr="00CE51A2" w:rsidR="00521DDB">
                <w:rPr>
                  <w:rFonts w:ascii="Times New Roman" w:hAnsi="Times New Roman" w:cs="Times New Roman"/>
                  <w:color w:val="000000" w:themeColor="text1"/>
                  <w:sz w:val="24"/>
                  <w:szCs w:val="24"/>
                </w:rPr>
                <w:t>8.11</w:t>
              </w:r>
            </w:hyperlink>
            <w:r w:rsidRPr="00CE51A2" w:rsidR="00521DDB">
              <w:rPr>
                <w:rFonts w:ascii="Times New Roman" w:hAnsi="Times New Roman" w:cs="Times New Roman"/>
                <w:color w:val="000000" w:themeColor="text1"/>
                <w:sz w:val="24"/>
                <w:szCs w:val="24"/>
              </w:rPr>
              <w:t xml:space="preserve">., </w:t>
            </w:r>
            <w:hyperlink w:history="1" w:anchor="n8.12" r:id="rId22">
              <w:r w:rsidRPr="00CE51A2" w:rsidR="00521DDB">
                <w:rPr>
                  <w:rFonts w:ascii="Times New Roman" w:hAnsi="Times New Roman" w:cs="Times New Roman"/>
                  <w:color w:val="000000" w:themeColor="text1"/>
                  <w:sz w:val="24"/>
                  <w:szCs w:val="24"/>
                </w:rPr>
                <w:t>8.12</w:t>
              </w:r>
            </w:hyperlink>
            <w:r w:rsidRPr="00CE51A2" w:rsidR="00521DDB">
              <w:rPr>
                <w:rFonts w:ascii="Times New Roman" w:hAnsi="Times New Roman" w:cs="Times New Roman"/>
                <w:color w:val="000000" w:themeColor="text1"/>
                <w:sz w:val="24"/>
                <w:szCs w:val="24"/>
              </w:rPr>
              <w:t xml:space="preserve">. un </w:t>
            </w:r>
            <w:hyperlink w:history="1" w:anchor="n8.13" r:id="rId23">
              <w:r w:rsidRPr="00CE51A2" w:rsidR="00521DDB">
                <w:rPr>
                  <w:rFonts w:ascii="Times New Roman" w:hAnsi="Times New Roman" w:cs="Times New Roman"/>
                  <w:color w:val="000000" w:themeColor="text1"/>
                  <w:sz w:val="24"/>
                  <w:szCs w:val="24"/>
                </w:rPr>
                <w:t>8.13</w:t>
              </w:r>
            </w:hyperlink>
            <w:r w:rsidRPr="00CE51A2" w:rsidR="00521DDB">
              <w:rPr>
                <w:rFonts w:ascii="Times New Roman" w:hAnsi="Times New Roman" w:cs="Times New Roman"/>
                <w:color w:val="000000" w:themeColor="text1"/>
                <w:sz w:val="24"/>
                <w:szCs w:val="24"/>
              </w:rPr>
              <w:t>.</w:t>
            </w:r>
            <w:r w:rsidRPr="00CE51A2" w:rsidR="00E70FFE">
              <w:rPr>
                <w:rFonts w:ascii="Times New Roman" w:hAnsi="Times New Roman" w:cs="Times New Roman"/>
                <w:color w:val="000000" w:themeColor="text1"/>
                <w:sz w:val="24"/>
                <w:szCs w:val="24"/>
              </w:rPr>
              <w:t> </w:t>
            </w:r>
            <w:r w:rsidRPr="00CE51A2" w:rsidR="00521DDB">
              <w:rPr>
                <w:rFonts w:ascii="Times New Roman" w:hAnsi="Times New Roman" w:cs="Times New Roman"/>
                <w:color w:val="000000" w:themeColor="text1"/>
                <w:sz w:val="24"/>
                <w:szCs w:val="24"/>
              </w:rPr>
              <w:t>apakšpunktā minētajās jomās. Attiecīgi šis regulējums piemērojams arī attiecībā uz tiesību zinātņu doktoriem.</w:t>
            </w:r>
          </w:p>
          <w:p w:rsidRPr="00CE51A2" w:rsidR="009C12FD" w:rsidP="00AA6712" w:rsidRDefault="00AA6712" w14:paraId="64F92939" w14:textId="4565753A">
            <w:pPr>
              <w:spacing w:after="0" w:line="240" w:lineRule="auto"/>
              <w:ind w:firstLine="536"/>
              <w:jc w:val="both"/>
              <w:rPr>
                <w:rFonts w:ascii="Times New Roman" w:hAnsi="Times New Roman" w:cs="Times New Roman"/>
                <w:color w:val="000000" w:themeColor="text1"/>
                <w:sz w:val="24"/>
                <w:szCs w:val="24"/>
              </w:rPr>
            </w:pPr>
            <w:r w:rsidRPr="00CE51A2">
              <w:rPr>
                <w:rFonts w:ascii="Times New Roman" w:hAnsi="Times New Roman" w:cs="Times New Roman"/>
                <w:color w:val="000000" w:themeColor="text1"/>
                <w:sz w:val="24"/>
                <w:szCs w:val="24"/>
              </w:rPr>
              <w:t>Ņemot vērā minēto, Noteikumu projekts paredz, ka tiesību zinātņu doktori kārto daļēj</w:t>
            </w:r>
            <w:r w:rsidRPr="00CE51A2" w:rsidR="00DF659D">
              <w:rPr>
                <w:rFonts w:ascii="Times New Roman" w:hAnsi="Times New Roman" w:cs="Times New Roman"/>
                <w:color w:val="000000" w:themeColor="text1"/>
                <w:sz w:val="24"/>
                <w:szCs w:val="24"/>
              </w:rPr>
              <w:t>u</w:t>
            </w:r>
            <w:r w:rsidRPr="00CE51A2">
              <w:rPr>
                <w:rFonts w:ascii="Times New Roman" w:hAnsi="Times New Roman" w:cs="Times New Roman"/>
                <w:color w:val="000000" w:themeColor="text1"/>
                <w:sz w:val="24"/>
                <w:szCs w:val="24"/>
              </w:rPr>
              <w:t xml:space="preserve"> </w:t>
            </w:r>
            <w:r w:rsidRPr="00CE51A2" w:rsidR="00244962">
              <w:rPr>
                <w:rFonts w:ascii="Times New Roman" w:hAnsi="Times New Roman" w:cs="Times New Roman"/>
                <w:color w:val="000000" w:themeColor="text1"/>
                <w:sz w:val="24"/>
                <w:szCs w:val="24"/>
              </w:rPr>
              <w:t xml:space="preserve">advokāta </w:t>
            </w:r>
            <w:r w:rsidRPr="00CE51A2">
              <w:rPr>
                <w:rFonts w:ascii="Times New Roman" w:hAnsi="Times New Roman" w:cs="Times New Roman"/>
                <w:color w:val="000000" w:themeColor="text1"/>
                <w:sz w:val="24"/>
                <w:szCs w:val="24"/>
              </w:rPr>
              <w:t xml:space="preserve">eksāmenu – </w:t>
            </w:r>
            <w:r w:rsidRPr="00CE51A2">
              <w:rPr>
                <w:rFonts w:ascii="Times New Roman" w:hAnsi="Times New Roman" w:eastAsia="Times New Roman" w:cs="Times New Roman"/>
                <w:color w:val="000000" w:themeColor="text1"/>
                <w:sz w:val="24"/>
                <w:szCs w:val="24"/>
                <w:lang w:eastAsia="lv-LV"/>
              </w:rPr>
              <w:t>rakstisko daļu, kurā tiks pārbaudītas zināšanas un argumentācijas prasmes – uzdod</w:t>
            </w:r>
            <w:r w:rsidRPr="00CE51A2" w:rsidR="00650440">
              <w:rPr>
                <w:rFonts w:ascii="Times New Roman" w:hAnsi="Times New Roman" w:eastAsia="Times New Roman" w:cs="Times New Roman"/>
                <w:color w:val="000000" w:themeColor="text1"/>
                <w:sz w:val="24"/>
                <w:szCs w:val="24"/>
                <w:lang w:eastAsia="lv-LV"/>
              </w:rPr>
              <w:t>ot</w:t>
            </w:r>
            <w:r w:rsidRPr="00CE51A2">
              <w:rPr>
                <w:rFonts w:ascii="Times New Roman" w:hAnsi="Times New Roman" w:eastAsia="Times New Roman" w:cs="Times New Roman"/>
                <w:color w:val="000000" w:themeColor="text1"/>
                <w:sz w:val="24"/>
                <w:szCs w:val="24"/>
                <w:lang w:eastAsia="lv-LV"/>
              </w:rPr>
              <w:t xml:space="preserve"> tiesību zinātņu doktoram atrisināt prakses uzdevumu, sagatavot juridisku atzinumu vai procesuāla dokumenta projektu un advokāta lietvedības dokumenta projektu par šādām jomām - konstitucionālās tiesības, vispārīgā tiesību teorija, krimināltiesības un kriminālprocesa tiesības, civiltiesības un civilprocesa tiesības, administratīvās tiesības un administratīvā procesa tiesības, darba tiesības, komerctiesības, finanšu un nodokļu tiesības, starptautiskās tiesības un starptautiskā tiesiskā sadarbība kriminālprocesā un civilprocesā, </w:t>
            </w:r>
            <w:hyperlink w:tgtFrame="_blank" w:history="1" r:id="rId24">
              <w:r w:rsidRPr="00CE51A2">
                <w:rPr>
                  <w:rStyle w:val="Hipersaite"/>
                  <w:rFonts w:ascii="Times New Roman" w:hAnsi="Times New Roman" w:cs="Times New Roman"/>
                  <w:color w:val="000000" w:themeColor="text1"/>
                  <w:sz w:val="24"/>
                  <w:szCs w:val="24"/>
                  <w:u w:val="none"/>
                </w:rPr>
                <w:t>Advokatūras likums</w:t>
              </w:r>
            </w:hyperlink>
            <w:r w:rsidRPr="00CE51A2">
              <w:rPr>
                <w:rFonts w:ascii="Times New Roman" w:hAnsi="Times New Roman" w:cs="Times New Roman"/>
                <w:color w:val="000000" w:themeColor="text1"/>
                <w:sz w:val="24"/>
                <w:szCs w:val="24"/>
              </w:rPr>
              <w:t xml:space="preserve"> </w:t>
            </w:r>
            <w:r w:rsidRPr="00CE51A2">
              <w:rPr>
                <w:rFonts w:ascii="Times New Roman" w:hAnsi="Times New Roman" w:cs="Times New Roman"/>
                <w:color w:val="1B1B1B"/>
                <w:sz w:val="24"/>
                <w:szCs w:val="24"/>
              </w:rPr>
              <w:t>un no tā izrietošie normatīvie akti, advokāta ētika, advokāta darbības starptautiskais regulējums un advokāta lietvedība.</w:t>
            </w:r>
          </w:p>
          <w:p w:rsidRPr="00CE51A2" w:rsidR="009F1F36" w:rsidP="009F1F36" w:rsidRDefault="00AC7499" w14:paraId="640055F0" w14:textId="082F85AB">
            <w:pPr>
              <w:spacing w:after="0" w:line="240" w:lineRule="auto"/>
              <w:ind w:firstLine="536"/>
              <w:jc w:val="both"/>
              <w:rPr>
                <w:rFonts w:ascii="Times New Roman" w:hAnsi="Times New Roman" w:cs="Times New Roman"/>
                <w:color w:val="1B1B1B"/>
                <w:sz w:val="24"/>
                <w:szCs w:val="24"/>
              </w:rPr>
            </w:pPr>
            <w:r w:rsidRPr="00CE51A2">
              <w:rPr>
                <w:rFonts w:ascii="Times New Roman" w:hAnsi="Times New Roman" w:cs="Times New Roman"/>
                <w:color w:val="1B1B1B"/>
                <w:sz w:val="24"/>
                <w:szCs w:val="24"/>
              </w:rPr>
              <w:t xml:space="preserve">Attiecībā uz kvalifikācijas </w:t>
            </w:r>
            <w:r w:rsidRPr="00CE51A2" w:rsidR="00B70485">
              <w:rPr>
                <w:rFonts w:ascii="Times New Roman" w:hAnsi="Times New Roman" w:cs="Times New Roman"/>
                <w:color w:val="1B1B1B"/>
                <w:sz w:val="24"/>
                <w:szCs w:val="24"/>
              </w:rPr>
              <w:t xml:space="preserve">pārbaudījuma </w:t>
            </w:r>
            <w:r w:rsidRPr="00CE51A2" w:rsidR="009F1F36">
              <w:rPr>
                <w:rFonts w:ascii="Times New Roman" w:hAnsi="Times New Roman" w:cs="Times New Roman"/>
                <w:color w:val="1B1B1B"/>
                <w:sz w:val="24"/>
                <w:szCs w:val="24"/>
              </w:rPr>
              <w:t>kārtību norādāms, ka t</w:t>
            </w:r>
            <w:r w:rsidRPr="00CE51A2" w:rsidR="00CA77D4">
              <w:rPr>
                <w:rFonts w:ascii="Times New Roman" w:hAnsi="Times New Roman" w:cs="Times New Roman"/>
                <w:color w:val="1B1B1B"/>
                <w:sz w:val="24"/>
                <w:szCs w:val="24"/>
              </w:rPr>
              <w:t>as</w:t>
            </w:r>
            <w:r w:rsidRPr="00CE51A2" w:rsidR="009F1F36">
              <w:rPr>
                <w:rFonts w:ascii="Times New Roman" w:hAnsi="Times New Roman" w:cs="Times New Roman"/>
                <w:color w:val="1B1B1B"/>
                <w:sz w:val="24"/>
                <w:szCs w:val="24"/>
              </w:rPr>
              <w:t xml:space="preserve"> būtu veidojam</w:t>
            </w:r>
            <w:r w:rsidRPr="00CE51A2" w:rsidR="00CA77D4">
              <w:rPr>
                <w:rFonts w:ascii="Times New Roman" w:hAnsi="Times New Roman" w:cs="Times New Roman"/>
                <w:color w:val="1B1B1B"/>
                <w:sz w:val="24"/>
                <w:szCs w:val="24"/>
              </w:rPr>
              <w:t>s</w:t>
            </w:r>
            <w:r w:rsidRPr="00CE51A2" w:rsidR="009F1F36">
              <w:rPr>
                <w:rFonts w:ascii="Times New Roman" w:hAnsi="Times New Roman" w:cs="Times New Roman"/>
                <w:color w:val="1B1B1B"/>
                <w:sz w:val="24"/>
                <w:szCs w:val="24"/>
              </w:rPr>
              <w:t xml:space="preserve"> pēc līdzības ar advokāta eksāmena mutisko daļu, Noteikumu </w:t>
            </w:r>
            <w:r w:rsidRPr="00CE51A2" w:rsidR="007D1223">
              <w:rPr>
                <w:rFonts w:ascii="Times New Roman" w:hAnsi="Times New Roman" w:cs="Times New Roman"/>
                <w:color w:val="1B1B1B"/>
                <w:sz w:val="24"/>
                <w:szCs w:val="24"/>
              </w:rPr>
              <w:t xml:space="preserve">Nr. 227 </w:t>
            </w:r>
            <w:r w:rsidRPr="00CE51A2" w:rsidR="009F1F36">
              <w:rPr>
                <w:rFonts w:ascii="Times New Roman" w:hAnsi="Times New Roman" w:cs="Times New Roman"/>
                <w:color w:val="1B1B1B"/>
                <w:sz w:val="24"/>
                <w:szCs w:val="24"/>
              </w:rPr>
              <w:t>12.2.</w:t>
            </w:r>
            <w:r w:rsidRPr="00CE51A2" w:rsidR="00E70FFE">
              <w:rPr>
                <w:rFonts w:ascii="Times New Roman" w:hAnsi="Times New Roman" w:cs="Times New Roman"/>
                <w:color w:val="1B1B1B"/>
                <w:sz w:val="24"/>
                <w:szCs w:val="24"/>
              </w:rPr>
              <w:t> </w:t>
            </w:r>
            <w:r w:rsidRPr="00CE51A2" w:rsidR="009F1F36">
              <w:rPr>
                <w:rFonts w:ascii="Times New Roman" w:hAnsi="Times New Roman" w:cs="Times New Roman"/>
                <w:color w:val="1B1B1B"/>
                <w:sz w:val="24"/>
                <w:szCs w:val="24"/>
              </w:rPr>
              <w:t xml:space="preserve">punktā norādītajā kārtībā, jo šajā gadījumā būtu pārbaudāmas tieši advokāta teorētiskās zināšanas, </w:t>
            </w:r>
            <w:r w:rsidRPr="00CE51A2" w:rsidR="009F1F36">
              <w:rPr>
                <w:rFonts w:ascii="Times New Roman" w:hAnsi="Times New Roman" w:eastAsia="Times New Roman" w:cs="Times New Roman"/>
                <w:color w:val="000000" w:themeColor="text1"/>
                <w:sz w:val="24"/>
                <w:szCs w:val="24"/>
                <w:lang w:eastAsia="lv-LV"/>
              </w:rPr>
              <w:t xml:space="preserve">kā arī komunikācijas un argumentācijas prasmes, </w:t>
            </w:r>
            <w:r w:rsidRPr="00CE51A2" w:rsidR="00650440">
              <w:rPr>
                <w:rFonts w:ascii="Times New Roman" w:hAnsi="Times New Roman" w:cs="Times New Roman"/>
                <w:color w:val="1B1B1B"/>
                <w:sz w:val="24"/>
                <w:szCs w:val="24"/>
              </w:rPr>
              <w:t>jo</w:t>
            </w:r>
            <w:r w:rsidRPr="00CE51A2" w:rsidR="009F1F36">
              <w:rPr>
                <w:rFonts w:ascii="Times New Roman" w:hAnsi="Times New Roman" w:cs="Times New Roman"/>
                <w:color w:val="1B1B1B"/>
                <w:sz w:val="24"/>
                <w:szCs w:val="24"/>
              </w:rPr>
              <w:t xml:space="preserve"> praktiskās iemaņas advokāts attiecīgi būs uzkrājis un nostiprinājis praksē.</w:t>
            </w:r>
          </w:p>
          <w:p w:rsidRPr="00CE51A2" w:rsidR="00B70485" w:rsidP="008C0C36" w:rsidRDefault="00B70485" w14:paraId="4103D80A" w14:textId="36D6DE94">
            <w:pPr>
              <w:spacing w:after="0" w:line="240" w:lineRule="auto"/>
              <w:ind w:firstLine="536"/>
              <w:jc w:val="both"/>
              <w:rPr>
                <w:rFonts w:ascii="Times New Roman" w:hAnsi="Times New Roman" w:cs="Times New Roman"/>
                <w:color w:val="1B1B1B"/>
                <w:sz w:val="24"/>
                <w:szCs w:val="24"/>
              </w:rPr>
            </w:pPr>
            <w:r w:rsidRPr="00CE51A2">
              <w:rPr>
                <w:rFonts w:ascii="Times New Roman" w:hAnsi="Times New Roman" w:cs="Times New Roman"/>
                <w:color w:val="1B1B1B"/>
                <w:sz w:val="24"/>
                <w:szCs w:val="24"/>
              </w:rPr>
              <w:t xml:space="preserve">Ņemot vērā, ka kvalifikācijas pārbaudījums tiks veidots pēc līdzības ar </w:t>
            </w:r>
            <w:r w:rsidRPr="00CE51A2" w:rsidR="00244962">
              <w:rPr>
                <w:rFonts w:ascii="Times New Roman" w:hAnsi="Times New Roman" w:cs="Times New Roman"/>
                <w:color w:val="1B1B1B"/>
                <w:sz w:val="24"/>
                <w:szCs w:val="24"/>
              </w:rPr>
              <w:t xml:space="preserve">advokāta </w:t>
            </w:r>
            <w:r w:rsidRPr="00CE51A2">
              <w:rPr>
                <w:rFonts w:ascii="Times New Roman" w:hAnsi="Times New Roman" w:cs="Times New Roman"/>
                <w:color w:val="1B1B1B"/>
                <w:sz w:val="24"/>
                <w:szCs w:val="24"/>
              </w:rPr>
              <w:t>eksāmena mutisko daļu, Noteikumu projekts paredz, ka uz kvalifikācijas pārbaudījumu tiks attiecināti noteikumu</w:t>
            </w:r>
            <w:r w:rsidRPr="00CE51A2" w:rsidR="008C0C36">
              <w:rPr>
                <w:rFonts w:ascii="Times New Roman" w:hAnsi="Times New Roman" w:cs="Times New Roman"/>
                <w:color w:val="1B1B1B"/>
                <w:sz w:val="24"/>
                <w:szCs w:val="24"/>
              </w:rPr>
              <w:t xml:space="preserve"> </w:t>
            </w:r>
            <w:r w:rsidRPr="00CE51A2" w:rsidR="008C0C36">
              <w:rPr>
                <w:rFonts w:ascii="Times New Roman" w:hAnsi="Times New Roman" w:cs="Times New Roman"/>
                <w:iCs/>
                <w:sz w:val="24"/>
                <w:szCs w:val="24"/>
              </w:rPr>
              <w:t>II</w:t>
            </w:r>
            <w:r w:rsidRPr="00CE51A2" w:rsidR="00DF659D">
              <w:rPr>
                <w:rFonts w:ascii="Times New Roman" w:hAnsi="Times New Roman" w:cs="Times New Roman"/>
                <w:iCs/>
                <w:sz w:val="24"/>
                <w:szCs w:val="24"/>
              </w:rPr>
              <w:t xml:space="preserve">, III, IV un </w:t>
            </w:r>
            <w:r w:rsidRPr="00CE51A2" w:rsidR="008C0C36">
              <w:rPr>
                <w:rFonts w:ascii="Times New Roman" w:hAnsi="Times New Roman" w:cs="Times New Roman"/>
                <w:iCs/>
                <w:sz w:val="24"/>
                <w:szCs w:val="24"/>
              </w:rPr>
              <w:t>V</w:t>
            </w:r>
            <w:r w:rsidRPr="00CE51A2" w:rsidR="00E70FFE">
              <w:rPr>
                <w:rFonts w:ascii="Times New Roman" w:hAnsi="Times New Roman" w:cs="Times New Roman"/>
                <w:iCs/>
                <w:sz w:val="24"/>
                <w:szCs w:val="24"/>
              </w:rPr>
              <w:t> </w:t>
            </w:r>
            <w:r w:rsidRPr="00CE51A2" w:rsidR="008C0C36">
              <w:rPr>
                <w:rFonts w:ascii="Times New Roman" w:hAnsi="Times New Roman" w:cs="Times New Roman"/>
                <w:iCs/>
                <w:sz w:val="24"/>
                <w:szCs w:val="24"/>
              </w:rPr>
              <w:t xml:space="preserve">nodaļā minētie noteikumi par </w:t>
            </w:r>
            <w:r w:rsidRPr="00CE51A2" w:rsidR="00244962">
              <w:rPr>
                <w:rFonts w:ascii="Times New Roman" w:hAnsi="Times New Roman" w:cs="Times New Roman"/>
                <w:iCs/>
                <w:sz w:val="24"/>
                <w:szCs w:val="24"/>
              </w:rPr>
              <w:t xml:space="preserve">advokāta </w:t>
            </w:r>
            <w:r w:rsidRPr="00CE51A2" w:rsidR="008C0C36">
              <w:rPr>
                <w:rFonts w:ascii="Times New Roman" w:hAnsi="Times New Roman" w:cs="Times New Roman"/>
                <w:iCs/>
                <w:sz w:val="24"/>
                <w:szCs w:val="24"/>
              </w:rPr>
              <w:t>eksāmena organizēšanu, izņemot 3.</w:t>
            </w:r>
            <w:r w:rsidRPr="00CE51A2" w:rsidR="00E70FFE">
              <w:rPr>
                <w:rFonts w:ascii="Times New Roman" w:hAnsi="Times New Roman" w:cs="Times New Roman"/>
                <w:iCs/>
                <w:sz w:val="24"/>
                <w:szCs w:val="24"/>
              </w:rPr>
              <w:t> </w:t>
            </w:r>
            <w:r w:rsidRPr="00CE51A2" w:rsidR="008C0C36">
              <w:rPr>
                <w:rFonts w:ascii="Times New Roman" w:hAnsi="Times New Roman" w:cs="Times New Roman"/>
                <w:iCs/>
                <w:sz w:val="24"/>
                <w:szCs w:val="24"/>
              </w:rPr>
              <w:t xml:space="preserve">punktu, </w:t>
            </w:r>
            <w:r w:rsidRPr="00CE51A2" w:rsidR="00244962">
              <w:rPr>
                <w:rFonts w:ascii="Times New Roman" w:hAnsi="Times New Roman" w:cs="Times New Roman"/>
                <w:iCs/>
                <w:sz w:val="24"/>
                <w:szCs w:val="24"/>
              </w:rPr>
              <w:t xml:space="preserve">advokāta </w:t>
            </w:r>
            <w:r w:rsidRPr="00CE51A2" w:rsidR="008C0C36">
              <w:rPr>
                <w:rFonts w:ascii="Times New Roman" w:hAnsi="Times New Roman" w:cs="Times New Roman"/>
                <w:iCs/>
                <w:sz w:val="24"/>
                <w:szCs w:val="24"/>
              </w:rPr>
              <w:t xml:space="preserve">eksāmena mutiskās daļas norisi, zināšanu un prasmju vērtēšanu, kā arī rezultāta paziņošanu un apstrīdēšanu, ciktāl </w:t>
            </w:r>
            <w:r w:rsidRPr="00CE51A2">
              <w:rPr>
                <w:rFonts w:ascii="Times New Roman" w:hAnsi="Times New Roman" w:cs="Times New Roman"/>
                <w:color w:val="1B1B1B"/>
                <w:sz w:val="24"/>
                <w:szCs w:val="24"/>
              </w:rPr>
              <w:t xml:space="preserve">Noteikumu projekta jaunā nodaļa par kvalifikācijas pārbaudījumu neparedzēs </w:t>
            </w:r>
            <w:r w:rsidRPr="00CE51A2" w:rsidR="00CA77D4">
              <w:rPr>
                <w:rFonts w:ascii="Times New Roman" w:hAnsi="Times New Roman" w:cs="Times New Roman"/>
                <w:color w:val="1B1B1B"/>
                <w:sz w:val="24"/>
                <w:szCs w:val="24"/>
              </w:rPr>
              <w:t>citādāk</w:t>
            </w:r>
            <w:r w:rsidRPr="00CE51A2">
              <w:rPr>
                <w:rFonts w:ascii="Times New Roman" w:hAnsi="Times New Roman" w:cs="Times New Roman"/>
                <w:color w:val="1B1B1B"/>
                <w:sz w:val="24"/>
                <w:szCs w:val="24"/>
              </w:rPr>
              <w:t xml:space="preserve">. </w:t>
            </w:r>
          </w:p>
          <w:p w:rsidRPr="00CE51A2" w:rsidR="009F1F36" w:rsidP="009F1F36" w:rsidRDefault="009F1F36" w14:paraId="17CA8036" w14:textId="5C4D6956">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color w:val="000000" w:themeColor="text1"/>
                <w:sz w:val="24"/>
                <w:szCs w:val="24"/>
                <w:lang w:eastAsia="lv-LV"/>
              </w:rPr>
              <w:t xml:space="preserve">Noteikumu </w:t>
            </w:r>
            <w:r w:rsidRPr="00CE51A2" w:rsidR="007D1223">
              <w:rPr>
                <w:rFonts w:ascii="Times New Roman" w:hAnsi="Times New Roman" w:eastAsia="Times New Roman" w:cs="Times New Roman"/>
                <w:color w:val="000000" w:themeColor="text1"/>
                <w:sz w:val="24"/>
                <w:szCs w:val="24"/>
                <w:lang w:eastAsia="lv-LV"/>
              </w:rPr>
              <w:t xml:space="preserve">Nr. 227 </w:t>
            </w:r>
            <w:r w:rsidRPr="00CE51A2">
              <w:rPr>
                <w:rFonts w:ascii="Times New Roman" w:hAnsi="Times New Roman" w:eastAsia="Times New Roman" w:cs="Times New Roman"/>
                <w:color w:val="000000" w:themeColor="text1"/>
                <w:sz w:val="24"/>
                <w:szCs w:val="24"/>
                <w:lang w:eastAsia="lv-LV"/>
              </w:rPr>
              <w:t>11.</w:t>
            </w:r>
            <w:r w:rsidRPr="00CE51A2" w:rsidR="00AF62F9">
              <w:rPr>
                <w:rFonts w:ascii="Times New Roman" w:hAnsi="Times New Roman" w:eastAsia="Times New Roman" w:cs="Times New Roman"/>
                <w:color w:val="000000" w:themeColor="text1"/>
                <w:sz w:val="24"/>
                <w:szCs w:val="24"/>
                <w:lang w:eastAsia="lv-LV"/>
              </w:rPr>
              <w:t> </w:t>
            </w:r>
            <w:r w:rsidRPr="00CE51A2">
              <w:rPr>
                <w:rFonts w:ascii="Times New Roman" w:hAnsi="Times New Roman" w:eastAsia="Times New Roman" w:cs="Times New Roman"/>
                <w:color w:val="000000" w:themeColor="text1"/>
                <w:sz w:val="24"/>
                <w:szCs w:val="24"/>
                <w:lang w:eastAsia="lv-LV"/>
              </w:rPr>
              <w:t xml:space="preserve">punkts paredz, ka </w:t>
            </w:r>
            <w:r w:rsidRPr="00CE51A2" w:rsidR="00244962">
              <w:rPr>
                <w:rFonts w:ascii="Times New Roman" w:hAnsi="Times New Roman" w:eastAsia="Times New Roman" w:cs="Times New Roman"/>
                <w:color w:val="000000" w:themeColor="text1"/>
                <w:sz w:val="24"/>
                <w:szCs w:val="24"/>
                <w:lang w:eastAsia="lv-LV"/>
              </w:rPr>
              <w:t xml:space="preserve">advokāta </w:t>
            </w:r>
            <w:r w:rsidRPr="00CE51A2">
              <w:rPr>
                <w:rFonts w:ascii="Times New Roman" w:hAnsi="Times New Roman" w:eastAsia="Times New Roman" w:cs="Times New Roman"/>
                <w:color w:val="000000" w:themeColor="text1"/>
                <w:sz w:val="24"/>
                <w:szCs w:val="24"/>
                <w:lang w:eastAsia="lv-LV"/>
              </w:rPr>
              <w:t xml:space="preserve">eksāmena mutiskās daļas biļetēs iekļauj piecus teorijas jautājumus, no kuriem </w:t>
            </w:r>
            <w:r w:rsidRPr="00CE51A2">
              <w:rPr>
                <w:rFonts w:ascii="Times New Roman" w:hAnsi="Times New Roman" w:eastAsia="Times New Roman" w:cs="Times New Roman"/>
                <w:color w:val="000000" w:themeColor="text1"/>
                <w:sz w:val="24"/>
                <w:szCs w:val="24"/>
                <w:lang w:eastAsia="lv-LV"/>
              </w:rPr>
              <w:lastRenderedPageBreak/>
              <w:t xml:space="preserve">četri ir saistīti ar eksāmena programmas sadaļās iekļautajiem jautājumiem šo noteikumu </w:t>
            </w:r>
            <w:hyperlink w:history="1" w:anchor="n8.1" r:id="rId25">
              <w:r w:rsidRPr="00CE51A2">
                <w:rPr>
                  <w:rStyle w:val="Hipersaite"/>
                  <w:rFonts w:ascii="Times New Roman" w:hAnsi="Times New Roman" w:eastAsia="Times New Roman" w:cs="Times New Roman"/>
                  <w:color w:val="000000" w:themeColor="text1"/>
                  <w:sz w:val="24"/>
                  <w:szCs w:val="24"/>
                  <w:u w:val="none"/>
                  <w:lang w:eastAsia="lv-LV"/>
                </w:rPr>
                <w:t>8.1</w:t>
              </w:r>
            </w:hyperlink>
            <w:r w:rsidRPr="00CE51A2">
              <w:rPr>
                <w:rFonts w:ascii="Times New Roman" w:hAnsi="Times New Roman" w:eastAsia="Times New Roman" w:cs="Times New Roman"/>
                <w:color w:val="000000" w:themeColor="text1"/>
                <w:sz w:val="24"/>
                <w:szCs w:val="24"/>
                <w:lang w:eastAsia="lv-LV"/>
              </w:rPr>
              <w:t xml:space="preserve">., </w:t>
            </w:r>
            <w:hyperlink w:history="1" w:anchor="n8.2" r:id="rId26">
              <w:r w:rsidRPr="00CE51A2">
                <w:rPr>
                  <w:rStyle w:val="Hipersaite"/>
                  <w:rFonts w:ascii="Times New Roman" w:hAnsi="Times New Roman" w:eastAsia="Times New Roman" w:cs="Times New Roman"/>
                  <w:color w:val="000000" w:themeColor="text1"/>
                  <w:sz w:val="24"/>
                  <w:szCs w:val="24"/>
                  <w:u w:val="none"/>
                  <w:lang w:eastAsia="lv-LV"/>
                </w:rPr>
                <w:t>8.2</w:t>
              </w:r>
            </w:hyperlink>
            <w:r w:rsidRPr="00CE51A2">
              <w:rPr>
                <w:rFonts w:ascii="Times New Roman" w:hAnsi="Times New Roman" w:eastAsia="Times New Roman" w:cs="Times New Roman"/>
                <w:color w:val="000000" w:themeColor="text1"/>
                <w:sz w:val="24"/>
                <w:szCs w:val="24"/>
                <w:lang w:eastAsia="lv-LV"/>
              </w:rPr>
              <w:t xml:space="preserve">., </w:t>
            </w:r>
            <w:hyperlink w:history="1" w:anchor="n8.3" r:id="rId27">
              <w:r w:rsidRPr="00CE51A2">
                <w:rPr>
                  <w:rStyle w:val="Hipersaite"/>
                  <w:rFonts w:ascii="Times New Roman" w:hAnsi="Times New Roman" w:eastAsia="Times New Roman" w:cs="Times New Roman"/>
                  <w:color w:val="000000" w:themeColor="text1"/>
                  <w:sz w:val="24"/>
                  <w:szCs w:val="24"/>
                  <w:u w:val="none"/>
                  <w:lang w:eastAsia="lv-LV"/>
                </w:rPr>
                <w:t>8.3</w:t>
              </w:r>
            </w:hyperlink>
            <w:r w:rsidRPr="00CE51A2">
              <w:rPr>
                <w:rFonts w:ascii="Times New Roman" w:hAnsi="Times New Roman" w:eastAsia="Times New Roman" w:cs="Times New Roman"/>
                <w:color w:val="000000" w:themeColor="text1"/>
                <w:sz w:val="24"/>
                <w:szCs w:val="24"/>
                <w:lang w:eastAsia="lv-LV"/>
              </w:rPr>
              <w:t xml:space="preserve">., </w:t>
            </w:r>
            <w:hyperlink w:history="1" w:anchor="n8.4" r:id="rId28">
              <w:r w:rsidRPr="00CE51A2">
                <w:rPr>
                  <w:rStyle w:val="Hipersaite"/>
                  <w:rFonts w:ascii="Times New Roman" w:hAnsi="Times New Roman" w:eastAsia="Times New Roman" w:cs="Times New Roman"/>
                  <w:color w:val="000000" w:themeColor="text1"/>
                  <w:sz w:val="24"/>
                  <w:szCs w:val="24"/>
                  <w:u w:val="none"/>
                  <w:lang w:eastAsia="lv-LV"/>
                </w:rPr>
                <w:t>8.4</w:t>
              </w:r>
            </w:hyperlink>
            <w:r w:rsidRPr="00CE51A2">
              <w:rPr>
                <w:rFonts w:ascii="Times New Roman" w:hAnsi="Times New Roman" w:eastAsia="Times New Roman" w:cs="Times New Roman"/>
                <w:color w:val="000000" w:themeColor="text1"/>
                <w:sz w:val="24"/>
                <w:szCs w:val="24"/>
                <w:lang w:eastAsia="lv-LV"/>
              </w:rPr>
              <w:t xml:space="preserve">., </w:t>
            </w:r>
            <w:hyperlink w:history="1" w:anchor="n8.5" r:id="rId29">
              <w:r w:rsidRPr="00CE51A2">
                <w:rPr>
                  <w:rStyle w:val="Hipersaite"/>
                  <w:rFonts w:ascii="Times New Roman" w:hAnsi="Times New Roman" w:eastAsia="Times New Roman" w:cs="Times New Roman"/>
                  <w:color w:val="000000" w:themeColor="text1"/>
                  <w:sz w:val="24"/>
                  <w:szCs w:val="24"/>
                  <w:u w:val="none"/>
                  <w:lang w:eastAsia="lv-LV"/>
                </w:rPr>
                <w:t>8.5</w:t>
              </w:r>
            </w:hyperlink>
            <w:r w:rsidRPr="00CE51A2">
              <w:rPr>
                <w:rFonts w:ascii="Times New Roman" w:hAnsi="Times New Roman" w:eastAsia="Times New Roman" w:cs="Times New Roman"/>
                <w:color w:val="000000" w:themeColor="text1"/>
                <w:sz w:val="24"/>
                <w:szCs w:val="24"/>
                <w:lang w:eastAsia="lv-LV"/>
              </w:rPr>
              <w:t xml:space="preserve">., </w:t>
            </w:r>
            <w:hyperlink w:history="1" w:anchor="n8.6" r:id="rId30">
              <w:r w:rsidRPr="00CE51A2">
                <w:rPr>
                  <w:rStyle w:val="Hipersaite"/>
                  <w:rFonts w:ascii="Times New Roman" w:hAnsi="Times New Roman" w:eastAsia="Times New Roman" w:cs="Times New Roman"/>
                  <w:color w:val="000000" w:themeColor="text1"/>
                  <w:sz w:val="24"/>
                  <w:szCs w:val="24"/>
                  <w:u w:val="none"/>
                  <w:lang w:eastAsia="lv-LV"/>
                </w:rPr>
                <w:t>8.6</w:t>
              </w:r>
            </w:hyperlink>
            <w:r w:rsidRPr="00CE51A2">
              <w:rPr>
                <w:rFonts w:ascii="Times New Roman" w:hAnsi="Times New Roman" w:eastAsia="Times New Roman" w:cs="Times New Roman"/>
                <w:color w:val="000000" w:themeColor="text1"/>
                <w:sz w:val="24"/>
                <w:szCs w:val="24"/>
                <w:lang w:eastAsia="lv-LV"/>
              </w:rPr>
              <w:t xml:space="preserve">., </w:t>
            </w:r>
            <w:hyperlink w:history="1" w:anchor="n8.7" r:id="rId31">
              <w:r w:rsidRPr="00CE51A2">
                <w:rPr>
                  <w:rStyle w:val="Hipersaite"/>
                  <w:rFonts w:ascii="Times New Roman" w:hAnsi="Times New Roman" w:eastAsia="Times New Roman" w:cs="Times New Roman"/>
                  <w:color w:val="000000" w:themeColor="text1"/>
                  <w:sz w:val="24"/>
                  <w:szCs w:val="24"/>
                  <w:u w:val="none"/>
                  <w:lang w:eastAsia="lv-LV"/>
                </w:rPr>
                <w:t>8.7</w:t>
              </w:r>
            </w:hyperlink>
            <w:r w:rsidRPr="00CE51A2">
              <w:rPr>
                <w:rFonts w:ascii="Times New Roman" w:hAnsi="Times New Roman" w:eastAsia="Times New Roman" w:cs="Times New Roman"/>
                <w:color w:val="000000" w:themeColor="text1"/>
                <w:sz w:val="24"/>
                <w:szCs w:val="24"/>
                <w:lang w:eastAsia="lv-LV"/>
              </w:rPr>
              <w:t xml:space="preserve">., </w:t>
            </w:r>
            <w:hyperlink w:history="1" w:anchor="n8.8" r:id="rId32">
              <w:r w:rsidRPr="00CE51A2">
                <w:rPr>
                  <w:rStyle w:val="Hipersaite"/>
                  <w:rFonts w:ascii="Times New Roman" w:hAnsi="Times New Roman" w:eastAsia="Times New Roman" w:cs="Times New Roman"/>
                  <w:color w:val="000000" w:themeColor="text1"/>
                  <w:sz w:val="24"/>
                  <w:szCs w:val="24"/>
                  <w:u w:val="none"/>
                  <w:lang w:eastAsia="lv-LV"/>
                </w:rPr>
                <w:t>8.8</w:t>
              </w:r>
            </w:hyperlink>
            <w:r w:rsidRPr="00CE51A2">
              <w:rPr>
                <w:rFonts w:ascii="Times New Roman" w:hAnsi="Times New Roman" w:eastAsia="Times New Roman" w:cs="Times New Roman"/>
                <w:color w:val="000000" w:themeColor="text1"/>
                <w:sz w:val="24"/>
                <w:szCs w:val="24"/>
                <w:lang w:eastAsia="lv-LV"/>
              </w:rPr>
              <w:t xml:space="preserve">. un </w:t>
            </w:r>
            <w:hyperlink w:history="1" w:anchor="n8.9" r:id="rId33">
              <w:r w:rsidRPr="00CE51A2">
                <w:rPr>
                  <w:rStyle w:val="Hipersaite"/>
                  <w:rFonts w:ascii="Times New Roman" w:hAnsi="Times New Roman" w:eastAsia="Times New Roman" w:cs="Times New Roman"/>
                  <w:color w:val="000000" w:themeColor="text1"/>
                  <w:sz w:val="24"/>
                  <w:szCs w:val="24"/>
                  <w:u w:val="none"/>
                  <w:lang w:eastAsia="lv-LV"/>
                </w:rPr>
                <w:t>8.9</w:t>
              </w:r>
            </w:hyperlink>
            <w:r w:rsidRPr="00CE51A2">
              <w:rPr>
                <w:rFonts w:ascii="Times New Roman" w:hAnsi="Times New Roman" w:eastAsia="Times New Roman" w:cs="Times New Roman"/>
                <w:color w:val="000000" w:themeColor="text1"/>
                <w:sz w:val="24"/>
                <w:szCs w:val="24"/>
                <w:lang w:eastAsia="lv-LV"/>
              </w:rPr>
              <w:t>. apakšpunktā minētajās jomās un viens – ar eksāmena programmas sadaļās iekļautajiem jautājumiem šo noteikumu 8.10., 8.11., 8.12. un 8.13. apakšpunktā minētajās jomās.</w:t>
            </w:r>
          </w:p>
          <w:p w:rsidRPr="00CE51A2" w:rsidR="00967971" w:rsidP="00967971" w:rsidRDefault="00267DB0" w14:paraId="7ADF701F" w14:textId="22A6D327">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cs="Times New Roman"/>
                <w:color w:val="1B1B1B"/>
                <w:sz w:val="24"/>
                <w:szCs w:val="24"/>
              </w:rPr>
              <w:t>K</w:t>
            </w:r>
            <w:r w:rsidRPr="00CE51A2" w:rsidR="009F1F36">
              <w:rPr>
                <w:rFonts w:ascii="Times New Roman" w:hAnsi="Times New Roman" w:cs="Times New Roman"/>
                <w:color w:val="1B1B1B"/>
                <w:sz w:val="24"/>
                <w:szCs w:val="24"/>
              </w:rPr>
              <w:t xml:space="preserve">valifikācijas </w:t>
            </w:r>
            <w:r w:rsidRPr="00CE51A2" w:rsidR="009C511A">
              <w:rPr>
                <w:rFonts w:ascii="Times New Roman" w:hAnsi="Times New Roman" w:cs="Times New Roman"/>
                <w:color w:val="1B1B1B"/>
                <w:sz w:val="24"/>
                <w:szCs w:val="24"/>
              </w:rPr>
              <w:t xml:space="preserve">pārbaudījuma </w:t>
            </w:r>
            <w:r w:rsidRPr="00CE51A2" w:rsidR="009F1F36">
              <w:rPr>
                <w:rFonts w:ascii="Times New Roman" w:hAnsi="Times New Roman" w:cs="Times New Roman"/>
                <w:color w:val="1B1B1B"/>
                <w:sz w:val="24"/>
                <w:szCs w:val="24"/>
              </w:rPr>
              <w:t xml:space="preserve">saturā tāpat kā advokātu eksāmena mutiskajā daļā būtu pārbaudāmas advokāta zināšanas </w:t>
            </w:r>
            <w:r w:rsidRPr="00CE51A2" w:rsidR="00632156">
              <w:rPr>
                <w:rFonts w:ascii="Times New Roman" w:hAnsi="Times New Roman" w:cs="Times New Roman"/>
                <w:color w:val="000000" w:themeColor="text1"/>
                <w:sz w:val="24"/>
                <w:szCs w:val="24"/>
              </w:rPr>
              <w:t xml:space="preserve">jomās, kas noteiktas Noteikumu </w:t>
            </w:r>
            <w:r w:rsidRPr="00CE51A2" w:rsidR="007D1223">
              <w:rPr>
                <w:rFonts w:ascii="Times New Roman" w:hAnsi="Times New Roman" w:cs="Times New Roman"/>
                <w:color w:val="000000" w:themeColor="text1"/>
                <w:sz w:val="24"/>
                <w:szCs w:val="24"/>
              </w:rPr>
              <w:t xml:space="preserve">Nr. 227 </w:t>
            </w:r>
            <w:r w:rsidRPr="00CE51A2" w:rsidR="00632156">
              <w:rPr>
                <w:rFonts w:ascii="Times New Roman" w:hAnsi="Times New Roman" w:cs="Times New Roman"/>
                <w:color w:val="000000" w:themeColor="text1"/>
                <w:sz w:val="24"/>
                <w:szCs w:val="24"/>
              </w:rPr>
              <w:t>8.</w:t>
            </w:r>
            <w:r w:rsidRPr="00CE51A2" w:rsidR="00E70FFE">
              <w:rPr>
                <w:rFonts w:ascii="Times New Roman" w:hAnsi="Times New Roman" w:cs="Times New Roman"/>
                <w:color w:val="000000" w:themeColor="text1"/>
                <w:sz w:val="24"/>
                <w:szCs w:val="24"/>
              </w:rPr>
              <w:t> </w:t>
            </w:r>
            <w:r w:rsidRPr="00CE51A2" w:rsidR="00632156">
              <w:rPr>
                <w:rFonts w:ascii="Times New Roman" w:hAnsi="Times New Roman" w:cs="Times New Roman"/>
                <w:color w:val="000000" w:themeColor="text1"/>
                <w:sz w:val="24"/>
                <w:szCs w:val="24"/>
              </w:rPr>
              <w:t xml:space="preserve">punktā, tas ir, </w:t>
            </w:r>
            <w:r w:rsidRPr="00CE51A2" w:rsidR="00632156">
              <w:rPr>
                <w:rFonts w:ascii="Times New Roman" w:hAnsi="Times New Roman" w:eastAsia="Times New Roman" w:cs="Times New Roman"/>
                <w:color w:val="000000" w:themeColor="text1"/>
                <w:sz w:val="24"/>
                <w:szCs w:val="24"/>
                <w:lang w:eastAsia="lv-LV"/>
              </w:rPr>
              <w:t xml:space="preserve">konstitucionālās tiesības, vispārīgā tiesību teorija, krimināltiesības un kriminālprocesa tiesības, civiltiesības un civilprocesa tiesības, administratīvās tiesības un administratīvā procesa tiesības, darba tiesības, komerctiesības, finanšu un nodokļu tiesības, starptautiskās tiesības un starptautiskā tiesiskā sadarbība kriminālprocesā un civilprocesā. </w:t>
            </w:r>
          </w:p>
          <w:p w:rsidRPr="00CE51A2" w:rsidR="00C75AB8" w:rsidP="00267DB0" w:rsidRDefault="009F1F36" w14:paraId="0641E18D" w14:textId="74FF3A5C">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color w:val="000000" w:themeColor="text1"/>
                <w:sz w:val="24"/>
                <w:szCs w:val="24"/>
                <w:lang w:eastAsia="lv-LV"/>
              </w:rPr>
              <w:t xml:space="preserve">Tāpat arī kvalifikācijas </w:t>
            </w:r>
            <w:r w:rsidRPr="00CE51A2" w:rsidR="009C511A">
              <w:rPr>
                <w:rFonts w:ascii="Times New Roman" w:hAnsi="Times New Roman" w:cs="Times New Roman"/>
                <w:color w:val="1B1B1B"/>
                <w:sz w:val="24"/>
                <w:szCs w:val="24"/>
              </w:rPr>
              <w:t xml:space="preserve">pārbaudījumā </w:t>
            </w:r>
            <w:r w:rsidRPr="00CE51A2">
              <w:rPr>
                <w:rFonts w:ascii="Times New Roman" w:hAnsi="Times New Roman" w:eastAsia="Times New Roman" w:cs="Times New Roman"/>
                <w:color w:val="000000" w:themeColor="text1"/>
                <w:sz w:val="24"/>
                <w:szCs w:val="24"/>
                <w:lang w:eastAsia="lv-LV"/>
              </w:rPr>
              <w:t>būtu ietverami jautājumi par</w:t>
            </w:r>
            <w:r w:rsidRPr="00CE51A2" w:rsidR="00267DB0">
              <w:rPr>
                <w:rFonts w:ascii="Times New Roman" w:hAnsi="Times New Roman" w:eastAsia="Times New Roman" w:cs="Times New Roman"/>
                <w:color w:val="000000" w:themeColor="text1"/>
                <w:sz w:val="24"/>
                <w:szCs w:val="24"/>
                <w:lang w:eastAsia="lv-LV"/>
              </w:rPr>
              <w:t xml:space="preserve"> Advokatūras likumu, no tā izrietošajiem normatīvajiem aktiem, advokāta ētiku, starptautisko regulējumu un lietvedību. Lai gan praktizējošam advokātam būtu jāpārzina gan Advokatūras likum</w:t>
            </w:r>
            <w:r w:rsidRPr="00CE51A2" w:rsidR="00650440">
              <w:rPr>
                <w:rFonts w:ascii="Times New Roman" w:hAnsi="Times New Roman" w:eastAsia="Times New Roman" w:cs="Times New Roman"/>
                <w:color w:val="000000" w:themeColor="text1"/>
                <w:sz w:val="24"/>
                <w:szCs w:val="24"/>
                <w:lang w:eastAsia="lv-LV"/>
              </w:rPr>
              <w:t>s</w:t>
            </w:r>
            <w:r w:rsidRPr="00CE51A2" w:rsidR="00267DB0">
              <w:rPr>
                <w:rFonts w:ascii="Times New Roman" w:hAnsi="Times New Roman" w:eastAsia="Times New Roman" w:cs="Times New Roman"/>
                <w:color w:val="000000" w:themeColor="text1"/>
                <w:sz w:val="24"/>
                <w:szCs w:val="24"/>
                <w:lang w:eastAsia="lv-LV"/>
              </w:rPr>
              <w:t>, gan no tā izrietošo normatīvo aktu regulējums, gan arī jautājumi</w:t>
            </w:r>
            <w:r w:rsidRPr="00CE51A2" w:rsidR="007D1223">
              <w:rPr>
                <w:rFonts w:ascii="Times New Roman" w:hAnsi="Times New Roman" w:eastAsia="Times New Roman" w:cs="Times New Roman"/>
                <w:color w:val="000000" w:themeColor="text1"/>
                <w:sz w:val="24"/>
                <w:szCs w:val="24"/>
                <w:lang w:eastAsia="lv-LV"/>
              </w:rPr>
              <w:t>,</w:t>
            </w:r>
            <w:r w:rsidRPr="00CE51A2" w:rsidR="00267DB0">
              <w:rPr>
                <w:rFonts w:ascii="Times New Roman" w:hAnsi="Times New Roman" w:eastAsia="Times New Roman" w:cs="Times New Roman"/>
                <w:color w:val="000000" w:themeColor="text1"/>
                <w:sz w:val="24"/>
                <w:szCs w:val="24"/>
                <w:lang w:eastAsia="lv-LV"/>
              </w:rPr>
              <w:t xml:space="preserve"> kā kārtojama advokāta lietvedība, tomēr fakts, ka advokāts nebūs ievērojis Advokatūras likumā noteiktās kvalifikācijas celšanas prasības, rada pamatotas šaubas, ka advokāts orientējas arī citos ar advokatūras jomu cieši saistītos normatīvajos aktos. </w:t>
            </w:r>
          </w:p>
          <w:p w:rsidRPr="00CE51A2" w:rsidR="00967971" w:rsidP="00967971" w:rsidRDefault="00967971" w14:paraId="2E80E844" w14:textId="7FEA0E0A">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color w:val="000000" w:themeColor="text1"/>
                <w:sz w:val="24"/>
                <w:szCs w:val="24"/>
                <w:lang w:eastAsia="lv-LV"/>
              </w:rPr>
              <w:t xml:space="preserve">Ņemot vērā minēto, Noteikumu projekts paredz, ka kvalifikācijas </w:t>
            </w:r>
            <w:r w:rsidRPr="00CE51A2">
              <w:rPr>
                <w:rFonts w:ascii="Times New Roman" w:hAnsi="Times New Roman" w:eastAsia="Times New Roman" w:cs="Times New Roman"/>
                <w:iCs/>
                <w:color w:val="000000" w:themeColor="text1"/>
                <w:sz w:val="24"/>
                <w:szCs w:val="24"/>
                <w:lang w:eastAsia="lv-LV"/>
              </w:rPr>
              <w:t xml:space="preserve">pārbaudījumam ir viena </w:t>
            </w:r>
            <w:r w:rsidRPr="00CE51A2">
              <w:rPr>
                <w:rFonts w:ascii="Times New Roman" w:hAnsi="Times New Roman" w:eastAsia="Times New Roman" w:cs="Times New Roman"/>
                <w:color w:val="000000" w:themeColor="text1"/>
                <w:sz w:val="24"/>
                <w:szCs w:val="24"/>
                <w:lang w:eastAsia="lv-LV"/>
              </w:rPr>
              <w:t xml:space="preserve">daļa, kurā mutiski tiek pārbaudītas advokāta teorētiskās zināšanas, kā arī komunikācijas un argumentācijas prasmes, uzdodot advokātam piecus teorijas jautājumus par Noteikumu </w:t>
            </w:r>
            <w:r w:rsidRPr="00CE51A2" w:rsidR="007D1223">
              <w:rPr>
                <w:rFonts w:ascii="Times New Roman" w:hAnsi="Times New Roman" w:eastAsia="Times New Roman" w:cs="Times New Roman"/>
                <w:color w:val="000000" w:themeColor="text1"/>
                <w:sz w:val="24"/>
                <w:szCs w:val="24"/>
                <w:lang w:eastAsia="lv-LV"/>
              </w:rPr>
              <w:t xml:space="preserve">Nr. 227 </w:t>
            </w:r>
            <w:r w:rsidRPr="00CE51A2">
              <w:rPr>
                <w:rFonts w:ascii="Times New Roman" w:hAnsi="Times New Roman" w:eastAsia="Times New Roman" w:cs="Times New Roman"/>
                <w:color w:val="000000" w:themeColor="text1"/>
                <w:sz w:val="24"/>
                <w:szCs w:val="24"/>
                <w:lang w:eastAsia="lv-LV"/>
              </w:rPr>
              <w:t>8.</w:t>
            </w:r>
            <w:r w:rsidRPr="00CE51A2" w:rsidR="00AF62F9">
              <w:rPr>
                <w:rFonts w:ascii="Times New Roman" w:hAnsi="Times New Roman" w:eastAsia="Times New Roman" w:cs="Times New Roman"/>
                <w:color w:val="000000" w:themeColor="text1"/>
                <w:sz w:val="24"/>
                <w:szCs w:val="24"/>
                <w:lang w:eastAsia="lv-LV"/>
              </w:rPr>
              <w:t> </w:t>
            </w:r>
            <w:r w:rsidRPr="00CE51A2">
              <w:rPr>
                <w:rFonts w:ascii="Times New Roman" w:hAnsi="Times New Roman" w:eastAsia="Times New Roman" w:cs="Times New Roman"/>
                <w:color w:val="000000" w:themeColor="text1"/>
                <w:sz w:val="24"/>
                <w:szCs w:val="24"/>
                <w:lang w:eastAsia="lv-LV"/>
              </w:rPr>
              <w:t xml:space="preserve">punktā minētajām jomām. </w:t>
            </w:r>
          </w:p>
          <w:p w:rsidRPr="00CE51A2" w:rsidR="00C2137D" w:rsidP="00256C23" w:rsidRDefault="00C2137D" w14:paraId="1D498A89" w14:textId="3ED8C521">
            <w:pPr>
              <w:tabs>
                <w:tab w:val="left" w:pos="5159"/>
              </w:tabs>
              <w:spacing w:after="0" w:line="240" w:lineRule="auto"/>
              <w:ind w:firstLine="539"/>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color w:val="000000" w:themeColor="text1"/>
                <w:sz w:val="24"/>
                <w:szCs w:val="24"/>
                <w:lang w:eastAsia="lv-LV"/>
              </w:rPr>
              <w:t xml:space="preserve">Noteikumu </w:t>
            </w:r>
            <w:r w:rsidRPr="00CE51A2" w:rsidR="00D000FD">
              <w:rPr>
                <w:rFonts w:ascii="Times New Roman" w:hAnsi="Times New Roman" w:eastAsia="Times New Roman" w:cs="Times New Roman"/>
                <w:color w:val="000000" w:themeColor="text1"/>
                <w:sz w:val="24"/>
                <w:szCs w:val="24"/>
                <w:lang w:eastAsia="lv-LV"/>
              </w:rPr>
              <w:t>Nr.</w:t>
            </w:r>
            <w:r w:rsidRPr="00CE51A2" w:rsidR="00E70FFE">
              <w:rPr>
                <w:rFonts w:ascii="Times New Roman" w:hAnsi="Times New Roman" w:eastAsia="Times New Roman" w:cs="Times New Roman"/>
                <w:color w:val="000000" w:themeColor="text1"/>
                <w:sz w:val="24"/>
                <w:szCs w:val="24"/>
                <w:lang w:eastAsia="lv-LV"/>
              </w:rPr>
              <w:t> </w:t>
            </w:r>
            <w:r w:rsidRPr="00CE51A2" w:rsidR="00D000FD">
              <w:rPr>
                <w:rFonts w:ascii="Times New Roman" w:hAnsi="Times New Roman" w:eastAsia="Times New Roman" w:cs="Times New Roman"/>
                <w:color w:val="000000" w:themeColor="text1"/>
                <w:sz w:val="24"/>
                <w:szCs w:val="24"/>
                <w:lang w:eastAsia="lv-LV"/>
              </w:rPr>
              <w:t xml:space="preserve">227 </w:t>
            </w:r>
            <w:r w:rsidRPr="00CE51A2">
              <w:rPr>
                <w:rFonts w:ascii="Times New Roman" w:hAnsi="Times New Roman" w:eastAsia="Times New Roman" w:cs="Times New Roman"/>
                <w:color w:val="000000" w:themeColor="text1"/>
                <w:sz w:val="24"/>
                <w:szCs w:val="24"/>
                <w:lang w:eastAsia="lv-LV"/>
              </w:rPr>
              <w:t>9.</w:t>
            </w:r>
            <w:r w:rsidRPr="00CE51A2" w:rsidR="00E70FFE">
              <w:rPr>
                <w:rFonts w:ascii="Times New Roman" w:hAnsi="Times New Roman" w:eastAsia="Times New Roman" w:cs="Times New Roman"/>
                <w:color w:val="000000" w:themeColor="text1"/>
                <w:sz w:val="24"/>
                <w:szCs w:val="24"/>
                <w:lang w:eastAsia="lv-LV"/>
              </w:rPr>
              <w:t> </w:t>
            </w:r>
            <w:r w:rsidRPr="00CE51A2">
              <w:rPr>
                <w:rFonts w:ascii="Times New Roman" w:hAnsi="Times New Roman" w:eastAsia="Times New Roman" w:cs="Times New Roman"/>
                <w:color w:val="000000" w:themeColor="text1"/>
                <w:sz w:val="24"/>
                <w:szCs w:val="24"/>
                <w:lang w:eastAsia="lv-LV"/>
              </w:rPr>
              <w:t xml:space="preserve">punkts paredz, ka </w:t>
            </w:r>
            <w:r w:rsidRPr="00CE51A2" w:rsidR="00743CE7">
              <w:rPr>
                <w:rFonts w:ascii="Times New Roman" w:hAnsi="Times New Roman" w:eastAsia="Times New Roman" w:cs="Times New Roman"/>
                <w:color w:val="000000" w:themeColor="text1"/>
                <w:sz w:val="24"/>
                <w:szCs w:val="24"/>
                <w:lang w:eastAsia="lv-LV"/>
              </w:rPr>
              <w:t>Padom</w:t>
            </w:r>
            <w:r w:rsidR="00091B69">
              <w:rPr>
                <w:rFonts w:ascii="Times New Roman" w:hAnsi="Times New Roman" w:eastAsia="Times New Roman" w:cs="Times New Roman"/>
                <w:color w:val="000000" w:themeColor="text1"/>
                <w:sz w:val="24"/>
                <w:szCs w:val="24"/>
                <w:lang w:eastAsia="lv-LV"/>
              </w:rPr>
              <w:t xml:space="preserve">e </w:t>
            </w:r>
            <w:r w:rsidRPr="00CE51A2" w:rsidR="00743CE7">
              <w:rPr>
                <w:rFonts w:ascii="Times New Roman" w:hAnsi="Times New Roman" w:eastAsia="Times New Roman" w:cs="Times New Roman"/>
                <w:color w:val="000000" w:themeColor="text1"/>
                <w:sz w:val="24"/>
                <w:szCs w:val="24"/>
                <w:lang w:eastAsia="lv-LV"/>
              </w:rPr>
              <w:t xml:space="preserve">izvērtē </w:t>
            </w:r>
            <w:r w:rsidRPr="00CE51A2" w:rsidR="00244962">
              <w:rPr>
                <w:rFonts w:ascii="Times New Roman" w:hAnsi="Times New Roman" w:eastAsia="Times New Roman" w:cs="Times New Roman"/>
                <w:color w:val="000000" w:themeColor="text1"/>
                <w:sz w:val="24"/>
                <w:szCs w:val="24"/>
                <w:lang w:eastAsia="lv-LV"/>
              </w:rPr>
              <w:t xml:space="preserve">advokāta </w:t>
            </w:r>
            <w:r w:rsidRPr="00CE51A2" w:rsidR="00743CE7">
              <w:rPr>
                <w:rFonts w:ascii="Times New Roman" w:hAnsi="Times New Roman" w:eastAsia="Times New Roman" w:cs="Times New Roman"/>
                <w:color w:val="000000" w:themeColor="text1"/>
                <w:sz w:val="24"/>
                <w:szCs w:val="24"/>
                <w:lang w:eastAsia="lv-LV"/>
              </w:rPr>
              <w:t xml:space="preserve">eksāmena programmas atbilstību normatīvajiem aktiem un apstiprina to. Tāpat </w:t>
            </w:r>
            <w:r w:rsidRPr="00CE51A2" w:rsidR="00DF659D">
              <w:rPr>
                <w:rFonts w:ascii="Times New Roman" w:hAnsi="Times New Roman" w:eastAsia="Times New Roman" w:cs="Times New Roman"/>
                <w:color w:val="000000" w:themeColor="text1"/>
                <w:sz w:val="24"/>
                <w:szCs w:val="24"/>
                <w:lang w:eastAsia="lv-LV"/>
              </w:rPr>
              <w:t>minētais punkts</w:t>
            </w:r>
            <w:r w:rsidRPr="00CE51A2" w:rsidR="00743CE7">
              <w:rPr>
                <w:rFonts w:ascii="Times New Roman" w:hAnsi="Times New Roman" w:eastAsia="Times New Roman" w:cs="Times New Roman"/>
                <w:color w:val="000000" w:themeColor="text1"/>
                <w:sz w:val="24"/>
                <w:szCs w:val="24"/>
                <w:lang w:eastAsia="lv-LV"/>
              </w:rPr>
              <w:t xml:space="preserve"> paredz, ka </w:t>
            </w:r>
            <w:r w:rsidRPr="00CE51A2" w:rsidR="00244962">
              <w:rPr>
                <w:rFonts w:ascii="Times New Roman" w:hAnsi="Times New Roman" w:eastAsia="Times New Roman" w:cs="Times New Roman"/>
                <w:color w:val="000000" w:themeColor="text1"/>
                <w:sz w:val="24"/>
                <w:szCs w:val="24"/>
                <w:lang w:eastAsia="lv-LV"/>
              </w:rPr>
              <w:t xml:space="preserve">advokāta </w:t>
            </w:r>
            <w:r w:rsidRPr="00CE51A2" w:rsidR="00743CE7">
              <w:rPr>
                <w:rFonts w:ascii="Times New Roman" w:hAnsi="Times New Roman" w:eastAsia="Times New Roman" w:cs="Times New Roman"/>
                <w:color w:val="000000" w:themeColor="text1"/>
                <w:sz w:val="24"/>
                <w:szCs w:val="24"/>
                <w:lang w:eastAsia="lv-LV"/>
              </w:rPr>
              <w:t xml:space="preserve">eksāmena programmas sadaļās iekļauj vispārīgus jautājumus, kas dod ievirzi par </w:t>
            </w:r>
            <w:r w:rsidRPr="00CE51A2" w:rsidR="00244962">
              <w:rPr>
                <w:rFonts w:ascii="Times New Roman" w:hAnsi="Times New Roman" w:eastAsia="Times New Roman" w:cs="Times New Roman"/>
                <w:color w:val="000000" w:themeColor="text1"/>
                <w:sz w:val="24"/>
                <w:szCs w:val="24"/>
                <w:lang w:eastAsia="lv-LV"/>
              </w:rPr>
              <w:t xml:space="preserve">advokāta </w:t>
            </w:r>
            <w:r w:rsidRPr="00CE51A2" w:rsidR="00743CE7">
              <w:rPr>
                <w:rFonts w:ascii="Times New Roman" w:hAnsi="Times New Roman" w:eastAsia="Times New Roman" w:cs="Times New Roman"/>
                <w:color w:val="000000" w:themeColor="text1"/>
                <w:sz w:val="24"/>
                <w:szCs w:val="24"/>
                <w:lang w:eastAsia="lv-LV"/>
              </w:rPr>
              <w:t xml:space="preserve">eksāmena biļešu jautājumu saturu. Uz minēto jautājumu pamata veido konkrētus </w:t>
            </w:r>
            <w:r w:rsidRPr="00CE51A2" w:rsidR="00244962">
              <w:rPr>
                <w:rFonts w:ascii="Times New Roman" w:hAnsi="Times New Roman" w:eastAsia="Times New Roman" w:cs="Times New Roman"/>
                <w:color w:val="000000" w:themeColor="text1"/>
                <w:sz w:val="24"/>
                <w:szCs w:val="24"/>
                <w:lang w:eastAsia="lv-LV"/>
              </w:rPr>
              <w:t xml:space="preserve">advokāta </w:t>
            </w:r>
            <w:r w:rsidRPr="00CE51A2" w:rsidR="00743CE7">
              <w:rPr>
                <w:rFonts w:ascii="Times New Roman" w:hAnsi="Times New Roman" w:eastAsia="Times New Roman" w:cs="Times New Roman"/>
                <w:color w:val="000000" w:themeColor="text1"/>
                <w:sz w:val="24"/>
                <w:szCs w:val="24"/>
                <w:lang w:eastAsia="lv-LV"/>
              </w:rPr>
              <w:t xml:space="preserve">eksāmena biļešu jautājumus. Pretendents ar </w:t>
            </w:r>
            <w:r w:rsidRPr="00CE51A2" w:rsidR="00244962">
              <w:rPr>
                <w:rFonts w:ascii="Times New Roman" w:hAnsi="Times New Roman" w:eastAsia="Times New Roman" w:cs="Times New Roman"/>
                <w:color w:val="000000" w:themeColor="text1"/>
                <w:sz w:val="24"/>
                <w:szCs w:val="24"/>
                <w:lang w:eastAsia="lv-LV"/>
              </w:rPr>
              <w:t xml:space="preserve">advokāta </w:t>
            </w:r>
            <w:r w:rsidRPr="00CE51A2" w:rsidR="00743CE7">
              <w:rPr>
                <w:rFonts w:ascii="Times New Roman" w:hAnsi="Times New Roman" w:eastAsia="Times New Roman" w:cs="Times New Roman"/>
                <w:color w:val="000000" w:themeColor="text1"/>
                <w:sz w:val="24"/>
                <w:szCs w:val="24"/>
                <w:lang w:eastAsia="lv-LV"/>
              </w:rPr>
              <w:t xml:space="preserve">eksāmena programmu var iepazīties </w:t>
            </w:r>
            <w:r w:rsidR="006B07C0">
              <w:rPr>
                <w:rFonts w:ascii="Times New Roman" w:hAnsi="Times New Roman" w:eastAsia="Times New Roman" w:cs="Times New Roman"/>
                <w:color w:val="000000" w:themeColor="text1"/>
                <w:sz w:val="24"/>
                <w:szCs w:val="24"/>
                <w:lang w:eastAsia="lv-LV"/>
              </w:rPr>
              <w:t>P</w:t>
            </w:r>
            <w:r w:rsidRPr="00CE51A2" w:rsidR="00743CE7">
              <w:rPr>
                <w:rFonts w:ascii="Times New Roman" w:hAnsi="Times New Roman" w:eastAsia="Times New Roman" w:cs="Times New Roman"/>
                <w:color w:val="000000" w:themeColor="text1"/>
                <w:sz w:val="24"/>
                <w:szCs w:val="24"/>
                <w:lang w:eastAsia="lv-LV"/>
              </w:rPr>
              <w:t>adomē vismaz piecas darbdienas pirms eksāmena.</w:t>
            </w:r>
          </w:p>
          <w:p w:rsidRPr="00CE51A2" w:rsidR="007E6382" w:rsidP="00267DB0" w:rsidRDefault="002071FB" w14:paraId="1F1EBBFA" w14:textId="164490A0">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color w:val="000000" w:themeColor="text1"/>
                <w:sz w:val="24"/>
                <w:szCs w:val="24"/>
                <w:lang w:eastAsia="lv-LV"/>
              </w:rPr>
              <w:t>Tā kā</w:t>
            </w:r>
            <w:r w:rsidRPr="00CE51A2" w:rsidR="00AE3796">
              <w:rPr>
                <w:rFonts w:ascii="Times New Roman" w:hAnsi="Times New Roman" w:eastAsia="Times New Roman" w:cs="Times New Roman"/>
                <w:color w:val="000000" w:themeColor="text1"/>
                <w:sz w:val="24"/>
                <w:szCs w:val="24"/>
                <w:lang w:eastAsia="lv-LV"/>
              </w:rPr>
              <w:t xml:space="preserve"> kvalifikācijas </w:t>
            </w:r>
            <w:r w:rsidRPr="00CE51A2" w:rsidR="009C511A">
              <w:rPr>
                <w:rFonts w:ascii="Times New Roman" w:hAnsi="Times New Roman" w:cs="Times New Roman"/>
                <w:color w:val="1B1B1B"/>
                <w:sz w:val="24"/>
                <w:szCs w:val="24"/>
              </w:rPr>
              <w:t xml:space="preserve">pārbaudījums </w:t>
            </w:r>
            <w:r w:rsidRPr="00CE51A2" w:rsidR="00AE3796">
              <w:rPr>
                <w:rFonts w:ascii="Times New Roman" w:hAnsi="Times New Roman" w:eastAsia="Times New Roman" w:cs="Times New Roman"/>
                <w:color w:val="000000" w:themeColor="text1"/>
                <w:sz w:val="24"/>
                <w:szCs w:val="24"/>
                <w:lang w:eastAsia="lv-LV"/>
              </w:rPr>
              <w:t>tiks veidot</w:t>
            </w:r>
            <w:r w:rsidRPr="00CE51A2" w:rsidR="009C511A">
              <w:rPr>
                <w:rFonts w:ascii="Times New Roman" w:hAnsi="Times New Roman" w:eastAsia="Times New Roman" w:cs="Times New Roman"/>
                <w:color w:val="000000" w:themeColor="text1"/>
                <w:sz w:val="24"/>
                <w:szCs w:val="24"/>
                <w:lang w:eastAsia="lv-LV"/>
              </w:rPr>
              <w:t>s</w:t>
            </w:r>
            <w:r w:rsidRPr="00CE51A2" w:rsidR="00AE3796">
              <w:rPr>
                <w:rFonts w:ascii="Times New Roman" w:hAnsi="Times New Roman" w:eastAsia="Times New Roman" w:cs="Times New Roman"/>
                <w:color w:val="000000" w:themeColor="text1"/>
                <w:sz w:val="24"/>
                <w:szCs w:val="24"/>
                <w:lang w:eastAsia="lv-LV"/>
              </w:rPr>
              <w:t xml:space="preserve"> pēc līdzības ar advokāta eksāmena mutisko daļu, arī kvalifikācijas </w:t>
            </w:r>
            <w:r w:rsidRPr="00CE51A2" w:rsidR="009C511A">
              <w:rPr>
                <w:rFonts w:ascii="Times New Roman" w:hAnsi="Times New Roman" w:cs="Times New Roman"/>
                <w:color w:val="1B1B1B"/>
                <w:sz w:val="24"/>
                <w:szCs w:val="24"/>
              </w:rPr>
              <w:t xml:space="preserve">pārbaudījuma </w:t>
            </w:r>
            <w:r w:rsidRPr="00CE51A2" w:rsidR="00AE3796">
              <w:rPr>
                <w:rFonts w:ascii="Times New Roman" w:hAnsi="Times New Roman" w:eastAsia="Times New Roman" w:cs="Times New Roman"/>
                <w:color w:val="000000" w:themeColor="text1"/>
                <w:sz w:val="24"/>
                <w:szCs w:val="24"/>
                <w:lang w:eastAsia="lv-LV"/>
              </w:rPr>
              <w:t>vērtēšanai tiks piemēroti tādi paši nosacījumi kā advokāta eksāmena mutiskajai daļai</w:t>
            </w:r>
            <w:r w:rsidRPr="00CE51A2" w:rsidR="00004926">
              <w:rPr>
                <w:rFonts w:ascii="Times New Roman" w:hAnsi="Times New Roman" w:eastAsia="Times New Roman" w:cs="Times New Roman"/>
                <w:color w:val="000000" w:themeColor="text1"/>
                <w:sz w:val="24"/>
                <w:szCs w:val="24"/>
                <w:lang w:eastAsia="lv-LV"/>
              </w:rPr>
              <w:t>, tas ir</w:t>
            </w:r>
            <w:r w:rsidRPr="00CE51A2" w:rsidR="007E6382">
              <w:rPr>
                <w:rFonts w:ascii="Times New Roman" w:hAnsi="Times New Roman" w:eastAsia="Times New Roman" w:cs="Times New Roman"/>
                <w:color w:val="000000" w:themeColor="text1"/>
                <w:sz w:val="24"/>
                <w:szCs w:val="24"/>
                <w:lang w:eastAsia="lv-LV"/>
              </w:rPr>
              <w:t>:</w:t>
            </w:r>
          </w:p>
          <w:p w:rsidRPr="00CE51A2" w:rsidR="007E6382" w:rsidP="007E6382" w:rsidRDefault="00AE3796" w14:paraId="4489C4C8" w14:textId="6774F3E4">
            <w:pPr>
              <w:pStyle w:val="Sarakstarindkopa"/>
              <w:numPr>
                <w:ilvl w:val="0"/>
                <w:numId w:val="15"/>
              </w:numPr>
              <w:ind w:left="-31" w:firstLine="567"/>
              <w:jc w:val="both"/>
              <w:rPr>
                <w:rFonts w:ascii="Times New Roman" w:hAnsi="Times New Roman" w:eastAsia="Times New Roman"/>
                <w:color w:val="000000" w:themeColor="text1"/>
                <w:sz w:val="24"/>
                <w:szCs w:val="24"/>
                <w:lang w:eastAsia="lv-LV"/>
              </w:rPr>
            </w:pPr>
            <w:r w:rsidRPr="00CE51A2">
              <w:rPr>
                <w:rFonts w:ascii="Times New Roman" w:hAnsi="Times New Roman" w:eastAsia="Times New Roman"/>
                <w:color w:val="000000" w:themeColor="text1"/>
                <w:sz w:val="24"/>
                <w:szCs w:val="24"/>
                <w:lang w:eastAsia="lv-LV"/>
              </w:rPr>
              <w:t xml:space="preserve"> </w:t>
            </w:r>
            <w:r w:rsidRPr="00CE51A2" w:rsidR="007E6382">
              <w:rPr>
                <w:rFonts w:ascii="Times New Roman" w:hAnsi="Times New Roman" w:eastAsia="Times New Roman"/>
                <w:color w:val="000000" w:themeColor="text1"/>
                <w:sz w:val="24"/>
                <w:szCs w:val="24"/>
                <w:lang w:eastAsia="lv-LV"/>
              </w:rPr>
              <w:t xml:space="preserve">kvalifikācijas </w:t>
            </w:r>
            <w:r w:rsidRPr="00CE51A2" w:rsidR="009C511A">
              <w:rPr>
                <w:rFonts w:ascii="Times New Roman" w:hAnsi="Times New Roman"/>
                <w:color w:val="1B1B1B"/>
                <w:sz w:val="24"/>
                <w:szCs w:val="24"/>
              </w:rPr>
              <w:t xml:space="preserve">pārbaudījums </w:t>
            </w:r>
            <w:r w:rsidRPr="00CE51A2" w:rsidR="007E6382">
              <w:rPr>
                <w:rFonts w:ascii="Times New Roman" w:hAnsi="Times New Roman" w:eastAsia="Times New Roman"/>
                <w:color w:val="000000" w:themeColor="text1"/>
                <w:sz w:val="24"/>
                <w:szCs w:val="24"/>
                <w:lang w:eastAsia="lv-LV"/>
              </w:rPr>
              <w:t>tiks vērtēt</w:t>
            </w:r>
            <w:r w:rsidRPr="00CE51A2" w:rsidR="007D1223">
              <w:rPr>
                <w:rFonts w:ascii="Times New Roman" w:hAnsi="Times New Roman" w:eastAsia="Times New Roman"/>
                <w:color w:val="000000" w:themeColor="text1"/>
                <w:sz w:val="24"/>
                <w:szCs w:val="24"/>
                <w:lang w:eastAsia="lv-LV"/>
              </w:rPr>
              <w:t>s</w:t>
            </w:r>
            <w:r w:rsidRPr="00CE51A2" w:rsidR="007E6382">
              <w:rPr>
                <w:rFonts w:ascii="Times New Roman" w:hAnsi="Times New Roman" w:eastAsia="Times New Roman"/>
                <w:color w:val="000000" w:themeColor="text1"/>
                <w:sz w:val="24"/>
                <w:szCs w:val="24"/>
                <w:lang w:eastAsia="lv-LV"/>
              </w:rPr>
              <w:t xml:space="preserve"> 10 ba</w:t>
            </w:r>
            <w:r w:rsidRPr="00CE51A2" w:rsidR="006D3075">
              <w:rPr>
                <w:rFonts w:ascii="Times New Roman" w:hAnsi="Times New Roman" w:eastAsia="Times New Roman"/>
                <w:color w:val="000000" w:themeColor="text1"/>
                <w:sz w:val="24"/>
                <w:szCs w:val="24"/>
                <w:lang w:eastAsia="lv-LV"/>
              </w:rPr>
              <w:t>ll</w:t>
            </w:r>
            <w:r w:rsidRPr="00CE51A2" w:rsidR="007E6382">
              <w:rPr>
                <w:rFonts w:ascii="Times New Roman" w:hAnsi="Times New Roman" w:eastAsia="Times New Roman"/>
                <w:color w:val="000000" w:themeColor="text1"/>
                <w:sz w:val="24"/>
                <w:szCs w:val="24"/>
                <w:lang w:eastAsia="lv-LV"/>
              </w:rPr>
              <w:t>u sistēmā;</w:t>
            </w:r>
          </w:p>
          <w:p w:rsidRPr="00CE51A2" w:rsidR="0028571C" w:rsidP="0028571C" w:rsidRDefault="007E6382" w14:paraId="1F389C6B" w14:textId="5716E930">
            <w:pPr>
              <w:pStyle w:val="Sarakstarindkopa"/>
              <w:numPr>
                <w:ilvl w:val="0"/>
                <w:numId w:val="15"/>
              </w:numPr>
              <w:ind w:left="-31" w:firstLine="567"/>
              <w:jc w:val="both"/>
              <w:rPr>
                <w:rFonts w:ascii="Times New Roman" w:hAnsi="Times New Roman" w:eastAsia="Times New Roman"/>
                <w:color w:val="000000" w:themeColor="text1"/>
                <w:sz w:val="24"/>
                <w:szCs w:val="24"/>
                <w:lang w:eastAsia="lv-LV"/>
              </w:rPr>
            </w:pPr>
            <w:r w:rsidRPr="00CE51A2">
              <w:rPr>
                <w:rFonts w:ascii="Times New Roman" w:hAnsi="Times New Roman" w:eastAsia="Times New Roman"/>
                <w:color w:val="000000" w:themeColor="text1"/>
                <w:sz w:val="24"/>
                <w:szCs w:val="24"/>
                <w:lang w:eastAsia="lv-LV"/>
              </w:rPr>
              <w:t xml:space="preserve"> </w:t>
            </w:r>
            <w:r w:rsidRPr="00CE51A2" w:rsidR="0028571C">
              <w:rPr>
                <w:rFonts w:ascii="Times New Roman" w:hAnsi="Times New Roman" w:eastAsia="Times New Roman"/>
                <w:color w:val="000000" w:themeColor="text1"/>
                <w:sz w:val="24"/>
                <w:szCs w:val="24"/>
                <w:lang w:eastAsia="lv-LV"/>
              </w:rPr>
              <w:t>k</w:t>
            </w:r>
            <w:r w:rsidRPr="00CE51A2" w:rsidR="00A36FB0">
              <w:rPr>
                <w:rFonts w:ascii="Times New Roman" w:hAnsi="Times New Roman" w:eastAsia="Times New Roman"/>
                <w:color w:val="000000" w:themeColor="text1"/>
                <w:sz w:val="24"/>
                <w:szCs w:val="24"/>
                <w:lang w:eastAsia="lv-LV"/>
              </w:rPr>
              <w:t>atrs komisijas loceklis vērtē</w:t>
            </w:r>
            <w:r w:rsidRPr="00CE51A2" w:rsidR="0028571C">
              <w:rPr>
                <w:rFonts w:ascii="Times New Roman" w:hAnsi="Times New Roman" w:eastAsia="Times New Roman"/>
                <w:color w:val="000000" w:themeColor="text1"/>
                <w:sz w:val="24"/>
                <w:szCs w:val="24"/>
                <w:lang w:eastAsia="lv-LV"/>
              </w:rPr>
              <w:t>s</w:t>
            </w:r>
            <w:r w:rsidRPr="00CE51A2" w:rsidR="00A36FB0">
              <w:rPr>
                <w:rFonts w:ascii="Times New Roman" w:hAnsi="Times New Roman" w:eastAsia="Times New Roman"/>
                <w:color w:val="000000" w:themeColor="text1"/>
                <w:sz w:val="24"/>
                <w:szCs w:val="24"/>
                <w:lang w:eastAsia="lv-LV"/>
              </w:rPr>
              <w:t xml:space="preserve"> katra advokāta, kurš kārto kvalifikācijas pārbaudījumu, atbildes uz katru jautājumu, katras atbildes vērtējumu ierakst</w:t>
            </w:r>
            <w:r w:rsidR="00545CC7">
              <w:rPr>
                <w:rFonts w:ascii="Times New Roman" w:hAnsi="Times New Roman" w:eastAsia="Times New Roman"/>
                <w:color w:val="000000" w:themeColor="text1"/>
                <w:sz w:val="24"/>
                <w:szCs w:val="24"/>
                <w:lang w:eastAsia="lv-LV"/>
              </w:rPr>
              <w:t>ot</w:t>
            </w:r>
            <w:r w:rsidRPr="00CE51A2" w:rsidR="00A36FB0">
              <w:rPr>
                <w:rFonts w:ascii="Times New Roman" w:hAnsi="Times New Roman" w:eastAsia="Times New Roman"/>
                <w:color w:val="000000" w:themeColor="text1"/>
                <w:sz w:val="24"/>
                <w:szCs w:val="24"/>
                <w:lang w:eastAsia="lv-LV"/>
              </w:rPr>
              <w:t xml:space="preserve"> vērtējuma lapā, kas noteikta šo noteikumu 3.pielikumā un, ja nepieciešams, pievieno</w:t>
            </w:r>
            <w:r w:rsidRPr="00CE51A2" w:rsidR="0028571C">
              <w:rPr>
                <w:rFonts w:ascii="Times New Roman" w:hAnsi="Times New Roman" w:eastAsia="Times New Roman"/>
                <w:color w:val="000000" w:themeColor="text1"/>
                <w:sz w:val="24"/>
                <w:szCs w:val="24"/>
                <w:lang w:eastAsia="lv-LV"/>
              </w:rPr>
              <w:t>s</w:t>
            </w:r>
            <w:r w:rsidRPr="00CE51A2" w:rsidR="00A36FB0">
              <w:rPr>
                <w:rFonts w:ascii="Times New Roman" w:hAnsi="Times New Roman" w:eastAsia="Times New Roman"/>
                <w:color w:val="000000" w:themeColor="text1"/>
                <w:sz w:val="24"/>
                <w:szCs w:val="24"/>
                <w:lang w:eastAsia="lv-LV"/>
              </w:rPr>
              <w:t xml:space="preserve"> īsu vērtējuma pamatojumu</w:t>
            </w:r>
            <w:r w:rsidRPr="00CE51A2" w:rsidR="0028571C">
              <w:rPr>
                <w:rFonts w:ascii="Times New Roman" w:hAnsi="Times New Roman" w:eastAsia="Times New Roman"/>
                <w:color w:val="000000" w:themeColor="text1"/>
                <w:sz w:val="24"/>
                <w:szCs w:val="24"/>
                <w:lang w:eastAsia="lv-LV"/>
              </w:rPr>
              <w:t>;</w:t>
            </w:r>
          </w:p>
          <w:p w:rsidRPr="00CE51A2" w:rsidR="0028571C" w:rsidP="0028571C" w:rsidRDefault="0028571C" w14:paraId="4B4CCA34" w14:textId="73E6DF7B">
            <w:pPr>
              <w:pStyle w:val="Sarakstarindkopa"/>
              <w:numPr>
                <w:ilvl w:val="0"/>
                <w:numId w:val="15"/>
              </w:numPr>
              <w:ind w:left="-31" w:firstLine="567"/>
              <w:jc w:val="both"/>
              <w:rPr>
                <w:rFonts w:ascii="Times New Roman" w:hAnsi="Times New Roman" w:eastAsia="Times New Roman"/>
                <w:color w:val="000000" w:themeColor="text1"/>
                <w:sz w:val="24"/>
                <w:szCs w:val="24"/>
                <w:lang w:eastAsia="lv-LV"/>
              </w:rPr>
            </w:pPr>
            <w:r w:rsidRPr="00CE51A2">
              <w:rPr>
                <w:rFonts w:ascii="Times New Roman" w:hAnsi="Times New Roman" w:eastAsia="Times New Roman"/>
                <w:color w:val="000000" w:themeColor="text1"/>
                <w:sz w:val="24"/>
                <w:szCs w:val="24"/>
                <w:lang w:eastAsia="lv-LV"/>
              </w:rPr>
              <w:t>p</w:t>
            </w:r>
            <w:r w:rsidRPr="00CE51A2" w:rsidR="00A36FB0">
              <w:rPr>
                <w:rFonts w:ascii="Times New Roman" w:hAnsi="Times New Roman" w:eastAsia="Times New Roman"/>
                <w:color w:val="000000" w:themeColor="text1"/>
                <w:sz w:val="24"/>
                <w:szCs w:val="24"/>
                <w:lang w:eastAsia="lv-LV"/>
              </w:rPr>
              <w:t>ēc visu atbilžu novērtēšanas komisijas loceklis ierakst</w:t>
            </w:r>
            <w:r w:rsidRPr="00CE51A2">
              <w:rPr>
                <w:rFonts w:ascii="Times New Roman" w:hAnsi="Times New Roman" w:eastAsia="Times New Roman"/>
                <w:color w:val="000000" w:themeColor="text1"/>
                <w:sz w:val="24"/>
                <w:szCs w:val="24"/>
                <w:lang w:eastAsia="lv-LV"/>
              </w:rPr>
              <w:t>īs</w:t>
            </w:r>
            <w:r w:rsidRPr="00CE51A2" w:rsidR="00A36FB0">
              <w:rPr>
                <w:rFonts w:ascii="Times New Roman" w:hAnsi="Times New Roman" w:eastAsia="Times New Roman"/>
                <w:color w:val="000000" w:themeColor="text1"/>
                <w:sz w:val="24"/>
                <w:szCs w:val="24"/>
                <w:lang w:eastAsia="lv-LV"/>
              </w:rPr>
              <w:t xml:space="preserve"> kopējo visu atbilžu vērtējumu, kuru iegūs, summējot visus piecus atbilžu vērtējumus un izdalot ar pieci. Iegūto aritmētisko rezultātu, ja nepieciešams, noapaļo</w:t>
            </w:r>
            <w:r w:rsidRPr="00CE51A2">
              <w:rPr>
                <w:rFonts w:ascii="Times New Roman" w:hAnsi="Times New Roman" w:eastAsia="Times New Roman"/>
                <w:color w:val="000000" w:themeColor="text1"/>
                <w:sz w:val="24"/>
                <w:szCs w:val="24"/>
                <w:lang w:eastAsia="lv-LV"/>
              </w:rPr>
              <w:t>s</w:t>
            </w:r>
            <w:r w:rsidRPr="00CE51A2" w:rsidR="00A36FB0">
              <w:rPr>
                <w:rFonts w:ascii="Times New Roman" w:hAnsi="Times New Roman" w:eastAsia="Times New Roman"/>
                <w:color w:val="000000" w:themeColor="text1"/>
                <w:sz w:val="24"/>
                <w:szCs w:val="24"/>
                <w:lang w:eastAsia="lv-LV"/>
              </w:rPr>
              <w:t xml:space="preserve"> līdz veselam skaitlim (decimāldaļskaitli, kuram aiz komata ir cipars "5" vai lielāks par "5", apaļo uz augšu) un </w:t>
            </w:r>
            <w:r w:rsidRPr="00CE51A2" w:rsidR="00A36FB0">
              <w:rPr>
                <w:rFonts w:ascii="Times New Roman" w:hAnsi="Times New Roman" w:eastAsia="Times New Roman"/>
                <w:color w:val="000000" w:themeColor="text1"/>
                <w:sz w:val="24"/>
                <w:szCs w:val="24"/>
                <w:lang w:eastAsia="lv-LV"/>
              </w:rPr>
              <w:lastRenderedPageBreak/>
              <w:t>parakst</w:t>
            </w:r>
            <w:r w:rsidR="00545CC7">
              <w:rPr>
                <w:rFonts w:ascii="Times New Roman" w:hAnsi="Times New Roman" w:eastAsia="Times New Roman"/>
                <w:color w:val="000000" w:themeColor="text1"/>
                <w:sz w:val="24"/>
                <w:szCs w:val="24"/>
                <w:lang w:eastAsia="lv-LV"/>
              </w:rPr>
              <w:t>īs</w:t>
            </w:r>
            <w:r w:rsidRPr="00CE51A2" w:rsidR="00A36FB0">
              <w:rPr>
                <w:rFonts w:ascii="Times New Roman" w:hAnsi="Times New Roman" w:eastAsia="Times New Roman"/>
                <w:color w:val="000000" w:themeColor="text1"/>
                <w:sz w:val="24"/>
                <w:szCs w:val="24"/>
                <w:lang w:eastAsia="lv-LV"/>
              </w:rPr>
              <w:t xml:space="preserve"> vērtējuma lapu. Ja iegūtais aritmētiskais rezultāts nesasni</w:t>
            </w:r>
            <w:r w:rsidRPr="00CE51A2">
              <w:rPr>
                <w:rFonts w:ascii="Times New Roman" w:hAnsi="Times New Roman" w:eastAsia="Times New Roman"/>
                <w:color w:val="000000" w:themeColor="text1"/>
                <w:sz w:val="24"/>
                <w:szCs w:val="24"/>
                <w:lang w:eastAsia="lv-LV"/>
              </w:rPr>
              <w:t>egs septiņas</w:t>
            </w:r>
            <w:r w:rsidRPr="00CE51A2" w:rsidR="00A36FB0">
              <w:rPr>
                <w:rFonts w:ascii="Times New Roman" w:hAnsi="Times New Roman" w:eastAsia="Times New Roman"/>
                <w:color w:val="000000" w:themeColor="text1"/>
                <w:sz w:val="24"/>
                <w:szCs w:val="24"/>
                <w:lang w:eastAsia="lv-LV"/>
              </w:rPr>
              <w:t xml:space="preserve"> balles, to neapaļo</w:t>
            </w:r>
            <w:r w:rsidRPr="00CE51A2" w:rsidR="00004926">
              <w:rPr>
                <w:rFonts w:ascii="Times New Roman" w:hAnsi="Times New Roman" w:eastAsia="Times New Roman"/>
                <w:color w:val="000000" w:themeColor="text1"/>
                <w:sz w:val="24"/>
                <w:szCs w:val="24"/>
                <w:lang w:eastAsia="lv-LV"/>
              </w:rPr>
              <w:t>s</w:t>
            </w:r>
            <w:r w:rsidRPr="00CE51A2">
              <w:rPr>
                <w:rFonts w:ascii="Times New Roman" w:hAnsi="Times New Roman" w:eastAsia="Times New Roman"/>
                <w:color w:val="000000" w:themeColor="text1"/>
                <w:sz w:val="24"/>
                <w:szCs w:val="24"/>
                <w:lang w:eastAsia="lv-LV"/>
              </w:rPr>
              <w:t>;</w:t>
            </w:r>
          </w:p>
          <w:p w:rsidRPr="00CE51A2" w:rsidR="00CE51A2" w:rsidP="005B4628" w:rsidRDefault="00A36FB0" w14:paraId="68243756" w14:textId="77777777">
            <w:pPr>
              <w:pStyle w:val="Sarakstarindkopa"/>
              <w:numPr>
                <w:ilvl w:val="0"/>
                <w:numId w:val="15"/>
              </w:numPr>
              <w:ind w:left="-31" w:firstLine="536"/>
              <w:jc w:val="both"/>
              <w:rPr>
                <w:rFonts w:ascii="Times New Roman" w:hAnsi="Times New Roman" w:eastAsia="Times New Roman"/>
                <w:color w:val="000000"/>
                <w:sz w:val="24"/>
                <w:szCs w:val="24"/>
                <w:lang w:eastAsia="lv-LV"/>
              </w:rPr>
            </w:pPr>
            <w:r w:rsidRPr="00CE51A2">
              <w:rPr>
                <w:rFonts w:ascii="Times New Roman" w:hAnsi="Times New Roman" w:eastAsia="Times New Roman"/>
                <w:color w:val="000000" w:themeColor="text1"/>
                <w:sz w:val="24"/>
                <w:szCs w:val="24"/>
                <w:lang w:eastAsia="lv-LV"/>
              </w:rPr>
              <w:t xml:space="preserve"> advokāta kvalifikācijas pārbaudījuma vidējo vērtējumu iegūs, summējot komisijas locekļu dotos kopējos visu atbilžu vērtējumus un dalot ar komisijas locekļu skaitu, kuri piedalījušies pretendenta eksāmena mutiskās daļas atbilžu vērtēšanā. Iegūto aritmētisko rezultātu, ja nepieciešams, noapaļo</w:t>
            </w:r>
            <w:r w:rsidRPr="00CE51A2" w:rsidR="0028571C">
              <w:rPr>
                <w:rFonts w:ascii="Times New Roman" w:hAnsi="Times New Roman" w:eastAsia="Times New Roman"/>
                <w:color w:val="000000" w:themeColor="text1"/>
                <w:sz w:val="24"/>
                <w:szCs w:val="24"/>
                <w:lang w:eastAsia="lv-LV"/>
              </w:rPr>
              <w:t>s</w:t>
            </w:r>
            <w:r w:rsidRPr="00CE51A2">
              <w:rPr>
                <w:rFonts w:ascii="Times New Roman" w:hAnsi="Times New Roman" w:eastAsia="Times New Roman"/>
                <w:color w:val="000000" w:themeColor="text1"/>
                <w:sz w:val="24"/>
                <w:szCs w:val="24"/>
                <w:lang w:eastAsia="lv-LV"/>
              </w:rPr>
              <w:t xml:space="preserve"> līdz veselam skaitlim (decimāldaļskaitli, kuram aiz komata ir cipars "5" vai lielāks par "5", apaļo uz augšu). Ja iegūtais aritmētiskais rezultāts nesasnie</w:t>
            </w:r>
            <w:r w:rsidRPr="00CE51A2" w:rsidR="00004926">
              <w:rPr>
                <w:rFonts w:ascii="Times New Roman" w:hAnsi="Times New Roman" w:eastAsia="Times New Roman"/>
                <w:color w:val="000000" w:themeColor="text1"/>
                <w:sz w:val="24"/>
                <w:szCs w:val="24"/>
                <w:lang w:eastAsia="lv-LV"/>
              </w:rPr>
              <w:t xml:space="preserve">gs </w:t>
            </w:r>
            <w:r w:rsidRPr="00CE51A2" w:rsidR="0028571C">
              <w:rPr>
                <w:rFonts w:ascii="Times New Roman" w:hAnsi="Times New Roman" w:eastAsia="Times New Roman"/>
                <w:color w:val="000000" w:themeColor="text1"/>
                <w:sz w:val="24"/>
                <w:szCs w:val="24"/>
                <w:lang w:eastAsia="lv-LV"/>
              </w:rPr>
              <w:t>septiņas</w:t>
            </w:r>
            <w:r w:rsidRPr="00CE51A2">
              <w:rPr>
                <w:rFonts w:ascii="Times New Roman" w:hAnsi="Times New Roman" w:eastAsia="Times New Roman"/>
                <w:color w:val="000000" w:themeColor="text1"/>
                <w:sz w:val="24"/>
                <w:szCs w:val="24"/>
                <w:lang w:eastAsia="lv-LV"/>
              </w:rPr>
              <w:t xml:space="preserve"> balles, to neapaļo</w:t>
            </w:r>
            <w:r w:rsidRPr="00CE51A2" w:rsidR="00004926">
              <w:rPr>
                <w:rFonts w:ascii="Times New Roman" w:hAnsi="Times New Roman" w:eastAsia="Times New Roman"/>
                <w:color w:val="000000" w:themeColor="text1"/>
                <w:sz w:val="24"/>
                <w:szCs w:val="24"/>
                <w:lang w:eastAsia="lv-LV"/>
              </w:rPr>
              <w:t>s</w:t>
            </w:r>
            <w:r w:rsidRPr="00CE51A2">
              <w:rPr>
                <w:rFonts w:ascii="Times New Roman" w:hAnsi="Times New Roman" w:eastAsia="Times New Roman"/>
                <w:color w:val="000000" w:themeColor="text1"/>
                <w:sz w:val="24"/>
                <w:szCs w:val="24"/>
                <w:lang w:eastAsia="lv-LV"/>
              </w:rPr>
              <w:t xml:space="preserve">. Kvalifikācijas pārbaudījums </w:t>
            </w:r>
            <w:r w:rsidRPr="00CE51A2" w:rsidR="00004926">
              <w:rPr>
                <w:rFonts w:ascii="Times New Roman" w:hAnsi="Times New Roman" w:eastAsia="Times New Roman"/>
                <w:color w:val="000000" w:themeColor="text1"/>
                <w:sz w:val="24"/>
                <w:szCs w:val="24"/>
                <w:lang w:eastAsia="lv-LV"/>
              </w:rPr>
              <w:t>būs</w:t>
            </w:r>
            <w:r w:rsidRPr="00CE51A2">
              <w:rPr>
                <w:rFonts w:ascii="Times New Roman" w:hAnsi="Times New Roman" w:eastAsia="Times New Roman"/>
                <w:color w:val="000000" w:themeColor="text1"/>
                <w:sz w:val="24"/>
                <w:szCs w:val="24"/>
                <w:lang w:eastAsia="lv-LV"/>
              </w:rPr>
              <w:t xml:space="preserve"> nokārtots, ja kopējais vērtējums n</w:t>
            </w:r>
            <w:r w:rsidRPr="00CE51A2" w:rsidR="00004926">
              <w:rPr>
                <w:rFonts w:ascii="Times New Roman" w:hAnsi="Times New Roman" w:eastAsia="Times New Roman"/>
                <w:color w:val="000000" w:themeColor="text1"/>
                <w:sz w:val="24"/>
                <w:szCs w:val="24"/>
                <w:lang w:eastAsia="lv-LV"/>
              </w:rPr>
              <w:t>ebūs</w:t>
            </w:r>
            <w:r w:rsidRPr="00CE51A2">
              <w:rPr>
                <w:rFonts w:ascii="Times New Roman" w:hAnsi="Times New Roman" w:eastAsia="Times New Roman"/>
                <w:color w:val="000000" w:themeColor="text1"/>
                <w:sz w:val="24"/>
                <w:szCs w:val="24"/>
                <w:lang w:eastAsia="lv-LV"/>
              </w:rPr>
              <w:t xml:space="preserve"> zemāks par septiņām ballēm. </w:t>
            </w:r>
          </w:p>
          <w:p w:rsidRPr="00CE51A2" w:rsidR="00B209AF" w:rsidP="008C7452" w:rsidRDefault="00B209AF" w14:paraId="459B46E1" w14:textId="24BC5561">
            <w:pPr>
              <w:pStyle w:val="Sarakstarindkopa"/>
              <w:ind w:left="0" w:firstLine="534"/>
              <w:jc w:val="both"/>
              <w:rPr>
                <w:rFonts w:ascii="Times New Roman" w:hAnsi="Times New Roman" w:eastAsia="Times New Roman"/>
                <w:color w:val="000000"/>
                <w:sz w:val="24"/>
                <w:szCs w:val="24"/>
                <w:lang w:eastAsia="lv-LV"/>
              </w:rPr>
            </w:pPr>
            <w:r w:rsidRPr="00CE51A2">
              <w:rPr>
                <w:rFonts w:ascii="Times New Roman" w:hAnsi="Times New Roman" w:eastAsia="Times New Roman"/>
                <w:color w:val="000000"/>
                <w:sz w:val="24"/>
                <w:szCs w:val="24"/>
                <w:lang w:eastAsia="lv-LV"/>
              </w:rPr>
              <w:t>Noteikumu projekt</w:t>
            </w:r>
            <w:r w:rsidRPr="00CE51A2" w:rsidR="00336CE8">
              <w:rPr>
                <w:rFonts w:ascii="Times New Roman" w:hAnsi="Times New Roman" w:eastAsia="Times New Roman"/>
                <w:color w:val="000000"/>
                <w:sz w:val="24"/>
                <w:szCs w:val="24"/>
                <w:lang w:eastAsia="lv-LV"/>
              </w:rPr>
              <w:t>ā, atbilstoši regulējumam, kāds tas ir šobrīd</w:t>
            </w:r>
            <w:r w:rsidRPr="00CE51A2" w:rsidR="00D000FD">
              <w:rPr>
                <w:rFonts w:ascii="Times New Roman" w:hAnsi="Times New Roman" w:eastAsia="Times New Roman"/>
                <w:bCs/>
                <w:color w:val="000000" w:themeColor="text1"/>
                <w:sz w:val="24"/>
                <w:szCs w:val="24"/>
                <w:lang w:eastAsia="lv-LV"/>
              </w:rPr>
              <w:t xml:space="preserve"> Noteikum</w:t>
            </w:r>
            <w:r w:rsidRPr="00CE51A2" w:rsidR="00802598">
              <w:rPr>
                <w:rFonts w:ascii="Times New Roman" w:hAnsi="Times New Roman" w:eastAsia="Times New Roman"/>
                <w:bCs/>
                <w:color w:val="000000" w:themeColor="text1"/>
                <w:sz w:val="24"/>
                <w:szCs w:val="24"/>
                <w:lang w:eastAsia="lv-LV"/>
              </w:rPr>
              <w:t xml:space="preserve">os </w:t>
            </w:r>
            <w:r w:rsidRPr="00CE51A2" w:rsidR="00D000FD">
              <w:rPr>
                <w:rFonts w:ascii="Times New Roman" w:hAnsi="Times New Roman" w:eastAsia="Times New Roman"/>
                <w:bCs/>
                <w:color w:val="000000" w:themeColor="text1"/>
                <w:sz w:val="24"/>
                <w:szCs w:val="24"/>
                <w:lang w:eastAsia="lv-LV"/>
              </w:rPr>
              <w:t>Nr.</w:t>
            </w:r>
            <w:r w:rsidRPr="00CE51A2" w:rsidR="00E70FFE">
              <w:rPr>
                <w:rFonts w:ascii="Times New Roman" w:hAnsi="Times New Roman" w:eastAsia="Times New Roman"/>
                <w:bCs/>
                <w:color w:val="000000" w:themeColor="text1"/>
                <w:sz w:val="24"/>
                <w:szCs w:val="24"/>
                <w:lang w:eastAsia="lv-LV"/>
              </w:rPr>
              <w:t> </w:t>
            </w:r>
            <w:r w:rsidRPr="00CE51A2" w:rsidR="00D000FD">
              <w:rPr>
                <w:rFonts w:ascii="Times New Roman" w:hAnsi="Times New Roman" w:eastAsia="Times New Roman"/>
                <w:bCs/>
                <w:color w:val="000000" w:themeColor="text1"/>
                <w:sz w:val="24"/>
                <w:szCs w:val="24"/>
                <w:lang w:eastAsia="lv-LV"/>
              </w:rPr>
              <w:t>609</w:t>
            </w:r>
            <w:r w:rsidRPr="00CE51A2" w:rsidR="00336CE8">
              <w:rPr>
                <w:rFonts w:ascii="Times New Roman" w:hAnsi="Times New Roman" w:eastAsia="Times New Roman"/>
                <w:color w:val="000000"/>
                <w:sz w:val="24"/>
                <w:szCs w:val="24"/>
                <w:lang w:eastAsia="lv-LV"/>
              </w:rPr>
              <w:t>,</w:t>
            </w:r>
            <w:r w:rsidRPr="00CE51A2">
              <w:rPr>
                <w:rFonts w:ascii="Times New Roman" w:hAnsi="Times New Roman" w:eastAsia="Times New Roman"/>
                <w:color w:val="000000"/>
                <w:sz w:val="24"/>
                <w:szCs w:val="24"/>
                <w:lang w:eastAsia="lv-LV"/>
              </w:rPr>
              <w:t xml:space="preserve"> tiek paredzēts, ka advokāta eksāmena maksa advokātu palīgiem tiek noteikta 100</w:t>
            </w:r>
            <w:r w:rsidRPr="00CE51A2" w:rsidR="00E70FFE">
              <w:rPr>
                <w:rFonts w:ascii="Times New Roman" w:hAnsi="Times New Roman" w:eastAsia="Times New Roman"/>
                <w:color w:val="000000"/>
                <w:sz w:val="24"/>
                <w:szCs w:val="24"/>
                <w:lang w:eastAsia="lv-LV"/>
              </w:rPr>
              <w:t> </w:t>
            </w:r>
            <w:r w:rsidRPr="00CE51A2">
              <w:rPr>
                <w:rFonts w:ascii="Times New Roman" w:hAnsi="Times New Roman" w:eastAsia="Times New Roman"/>
                <w:i/>
                <w:iCs/>
                <w:color w:val="000000"/>
                <w:sz w:val="24"/>
                <w:szCs w:val="24"/>
                <w:lang w:eastAsia="lv-LV"/>
              </w:rPr>
              <w:t>euro</w:t>
            </w:r>
            <w:r w:rsidRPr="00CE51A2">
              <w:rPr>
                <w:rFonts w:ascii="Times New Roman" w:hAnsi="Times New Roman" w:eastAsia="Times New Roman"/>
                <w:color w:val="000000"/>
                <w:sz w:val="24"/>
                <w:szCs w:val="24"/>
                <w:lang w:eastAsia="lv-LV"/>
              </w:rPr>
              <w:t xml:space="preserve"> apmērā, pārējiem pretendentiem 250 </w:t>
            </w:r>
            <w:r w:rsidRPr="00CE51A2">
              <w:rPr>
                <w:rFonts w:ascii="Times New Roman" w:hAnsi="Times New Roman" w:eastAsia="Times New Roman"/>
                <w:i/>
                <w:iCs/>
                <w:color w:val="000000"/>
                <w:sz w:val="24"/>
                <w:szCs w:val="24"/>
                <w:lang w:eastAsia="lv-LV"/>
              </w:rPr>
              <w:t>euro</w:t>
            </w:r>
            <w:r w:rsidRPr="00CE51A2">
              <w:rPr>
                <w:rFonts w:ascii="Times New Roman" w:hAnsi="Times New Roman" w:eastAsia="Times New Roman"/>
                <w:color w:val="000000"/>
                <w:sz w:val="24"/>
                <w:szCs w:val="24"/>
                <w:lang w:eastAsia="lv-LV"/>
              </w:rPr>
              <w:t xml:space="preserve"> apmērā. </w:t>
            </w:r>
          </w:p>
          <w:p w:rsidRPr="00CE51A2" w:rsidR="00B209AF" w:rsidP="00B209AF" w:rsidRDefault="00B209AF" w14:paraId="70FB0605" w14:textId="3A26995A">
            <w:pPr>
              <w:spacing w:after="0" w:line="240" w:lineRule="auto"/>
              <w:ind w:firstLine="536"/>
              <w:jc w:val="both"/>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color w:val="000000"/>
                <w:sz w:val="24"/>
                <w:szCs w:val="24"/>
                <w:lang w:eastAsia="lv-LV"/>
              </w:rPr>
              <w:t>Ņemot vērā, ka tiesību zinātņu doktoriem ir pietiekama teorētisko zināšanu bāze, iecerēts, ka līdzīgi kā advokāta palīga gadījumā, tiesību zinātņu doktors</w:t>
            </w:r>
            <w:r w:rsidRPr="00CE51A2" w:rsidR="006D3075">
              <w:rPr>
                <w:rFonts w:ascii="Times New Roman" w:hAnsi="Times New Roman" w:eastAsia="Times New Roman" w:cs="Times New Roman"/>
                <w:color w:val="000000"/>
                <w:sz w:val="24"/>
                <w:szCs w:val="24"/>
                <w:lang w:eastAsia="lv-LV"/>
              </w:rPr>
              <w:t>,</w:t>
            </w:r>
            <w:r w:rsidRPr="00CE51A2">
              <w:rPr>
                <w:rFonts w:ascii="Times New Roman" w:hAnsi="Times New Roman" w:eastAsia="Times New Roman" w:cs="Times New Roman"/>
                <w:color w:val="000000"/>
                <w:sz w:val="24"/>
                <w:szCs w:val="24"/>
                <w:lang w:eastAsia="lv-LV"/>
              </w:rPr>
              <w:t xml:space="preserve"> pretendējot uz advokāta amatu</w:t>
            </w:r>
            <w:r w:rsidRPr="00CE51A2" w:rsidR="006D3075">
              <w:rPr>
                <w:rFonts w:ascii="Times New Roman" w:hAnsi="Times New Roman" w:eastAsia="Times New Roman" w:cs="Times New Roman"/>
                <w:color w:val="000000"/>
                <w:sz w:val="24"/>
                <w:szCs w:val="24"/>
                <w:lang w:eastAsia="lv-LV"/>
              </w:rPr>
              <w:t>,</w:t>
            </w:r>
            <w:r w:rsidRPr="00CE51A2">
              <w:rPr>
                <w:rFonts w:ascii="Times New Roman" w:hAnsi="Times New Roman" w:eastAsia="Times New Roman" w:cs="Times New Roman"/>
                <w:color w:val="000000"/>
                <w:sz w:val="24"/>
                <w:szCs w:val="24"/>
                <w:lang w:eastAsia="lv-LV"/>
              </w:rPr>
              <w:t xml:space="preserve"> kārto tikai </w:t>
            </w:r>
            <w:r w:rsidRPr="00CE51A2" w:rsidR="00244962">
              <w:rPr>
                <w:rFonts w:ascii="Times New Roman" w:hAnsi="Times New Roman" w:eastAsia="Times New Roman" w:cs="Times New Roman"/>
                <w:color w:val="000000"/>
                <w:sz w:val="24"/>
                <w:szCs w:val="24"/>
                <w:lang w:eastAsia="lv-LV"/>
              </w:rPr>
              <w:t xml:space="preserve">advokāta </w:t>
            </w:r>
            <w:r w:rsidRPr="00CE51A2">
              <w:rPr>
                <w:rFonts w:ascii="Times New Roman" w:hAnsi="Times New Roman" w:eastAsia="Times New Roman" w:cs="Times New Roman"/>
                <w:color w:val="000000"/>
                <w:sz w:val="24"/>
                <w:szCs w:val="24"/>
                <w:lang w:eastAsia="lv-LV"/>
              </w:rPr>
              <w:t xml:space="preserve">eksāmena rakstisko daļu. Attiecīgi </w:t>
            </w:r>
            <w:r w:rsidRPr="00CE51A2">
              <w:rPr>
                <w:rFonts w:ascii="Times New Roman" w:hAnsi="Times New Roman" w:eastAsia="Times New Roman" w:cs="Times New Roman"/>
                <w:bCs/>
                <w:sz w:val="24"/>
                <w:szCs w:val="24"/>
                <w:lang w:eastAsia="lv-LV"/>
              </w:rPr>
              <w:t xml:space="preserve">Noteikumu projekts paredz, ka tiesību zinātņu doktoriem, tāpat kā advokātu palīgiem, nosakāma </w:t>
            </w:r>
            <w:r w:rsidRPr="00CE51A2" w:rsidR="00244962">
              <w:rPr>
                <w:rFonts w:ascii="Times New Roman" w:hAnsi="Times New Roman" w:eastAsia="Times New Roman" w:cs="Times New Roman"/>
                <w:bCs/>
                <w:sz w:val="24"/>
                <w:szCs w:val="24"/>
                <w:lang w:eastAsia="lv-LV"/>
              </w:rPr>
              <w:t xml:space="preserve">advokāta </w:t>
            </w:r>
            <w:r w:rsidRPr="00CE51A2">
              <w:rPr>
                <w:rFonts w:ascii="Times New Roman" w:hAnsi="Times New Roman" w:eastAsia="Times New Roman" w:cs="Times New Roman"/>
                <w:bCs/>
                <w:sz w:val="24"/>
                <w:szCs w:val="24"/>
                <w:lang w:eastAsia="lv-LV"/>
              </w:rPr>
              <w:t>eksāmena maksa 100</w:t>
            </w:r>
            <w:r w:rsidRPr="00CE51A2" w:rsidR="00E70FFE">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i/>
                <w:iCs/>
                <w:sz w:val="24"/>
                <w:szCs w:val="24"/>
                <w:lang w:eastAsia="lv-LV"/>
              </w:rPr>
              <w:t>euro</w:t>
            </w:r>
            <w:r w:rsidRPr="00CE51A2">
              <w:rPr>
                <w:rFonts w:ascii="Times New Roman" w:hAnsi="Times New Roman" w:eastAsia="Times New Roman" w:cs="Times New Roman"/>
                <w:bCs/>
                <w:sz w:val="24"/>
                <w:szCs w:val="24"/>
                <w:lang w:eastAsia="lv-LV"/>
              </w:rPr>
              <w:t xml:space="preserve"> apmērā.</w:t>
            </w:r>
          </w:p>
          <w:p w:rsidRPr="00CE51A2" w:rsidR="00B209AF" w:rsidP="00B209AF" w:rsidRDefault="00B209AF" w14:paraId="467541DB" w14:textId="6461C9C5">
            <w:pPr>
              <w:spacing w:after="0" w:line="240" w:lineRule="auto"/>
              <w:ind w:firstLine="536"/>
              <w:jc w:val="both"/>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 xml:space="preserve">Pašreiz spēkā esošais regulējums </w:t>
            </w:r>
            <w:r w:rsidRPr="00CE51A2" w:rsidR="00D000FD">
              <w:rPr>
                <w:rFonts w:ascii="Times New Roman" w:hAnsi="Times New Roman" w:eastAsia="Times New Roman" w:cs="Times New Roman"/>
                <w:bCs/>
                <w:sz w:val="24"/>
                <w:szCs w:val="24"/>
                <w:lang w:eastAsia="lv-LV"/>
              </w:rPr>
              <w:t>N</w:t>
            </w:r>
            <w:r w:rsidRPr="00CE51A2">
              <w:rPr>
                <w:rFonts w:ascii="Times New Roman" w:hAnsi="Times New Roman" w:eastAsia="Times New Roman" w:cs="Times New Roman"/>
                <w:bCs/>
                <w:color w:val="000000" w:themeColor="text1"/>
                <w:sz w:val="24"/>
                <w:szCs w:val="24"/>
                <w:lang w:eastAsia="lv-LV"/>
              </w:rPr>
              <w:t>oteikumos Nr.</w:t>
            </w:r>
            <w:r w:rsidRPr="00CE51A2" w:rsidR="00E70FFE">
              <w:rPr>
                <w:rFonts w:ascii="Times New Roman" w:hAnsi="Times New Roman" w:eastAsia="Times New Roman" w:cs="Times New Roman"/>
                <w:bCs/>
                <w:color w:val="000000" w:themeColor="text1"/>
                <w:sz w:val="24"/>
                <w:szCs w:val="24"/>
                <w:lang w:eastAsia="lv-LV"/>
              </w:rPr>
              <w:t> </w:t>
            </w:r>
            <w:r w:rsidRPr="00CE51A2">
              <w:rPr>
                <w:rFonts w:ascii="Times New Roman" w:hAnsi="Times New Roman" w:eastAsia="Times New Roman" w:cs="Times New Roman"/>
                <w:bCs/>
                <w:color w:val="000000" w:themeColor="text1"/>
                <w:sz w:val="24"/>
                <w:szCs w:val="24"/>
                <w:lang w:eastAsia="lv-LV"/>
              </w:rPr>
              <w:t>609</w:t>
            </w:r>
            <w:r w:rsidRPr="00CE51A2" w:rsidR="00E70FFE">
              <w:rPr>
                <w:rFonts w:ascii="Times New Roman" w:hAnsi="Times New Roman" w:eastAsia="Times New Roman" w:cs="Times New Roman"/>
                <w:bCs/>
                <w:color w:val="000000" w:themeColor="text1"/>
                <w:sz w:val="24"/>
                <w:szCs w:val="24"/>
                <w:lang w:eastAsia="lv-LV"/>
              </w:rPr>
              <w:t xml:space="preserve"> </w:t>
            </w:r>
            <w:r w:rsidRPr="00CE51A2">
              <w:rPr>
                <w:rFonts w:ascii="Times New Roman" w:hAnsi="Times New Roman" w:eastAsia="Times New Roman" w:cs="Times New Roman"/>
                <w:bCs/>
                <w:sz w:val="24"/>
                <w:szCs w:val="24"/>
                <w:lang w:eastAsia="lv-LV"/>
              </w:rPr>
              <w:t>paredz, ka pilna advokāt</w:t>
            </w:r>
            <w:r w:rsidRPr="00CE51A2" w:rsidR="00244962">
              <w:rPr>
                <w:rFonts w:ascii="Times New Roman" w:hAnsi="Times New Roman" w:eastAsia="Times New Roman" w:cs="Times New Roman"/>
                <w:bCs/>
                <w:sz w:val="24"/>
                <w:szCs w:val="24"/>
                <w:lang w:eastAsia="lv-LV"/>
              </w:rPr>
              <w:t>a</w:t>
            </w:r>
            <w:r w:rsidRPr="00CE51A2">
              <w:rPr>
                <w:rFonts w:ascii="Times New Roman" w:hAnsi="Times New Roman" w:eastAsia="Times New Roman" w:cs="Times New Roman"/>
                <w:bCs/>
                <w:sz w:val="24"/>
                <w:szCs w:val="24"/>
                <w:lang w:eastAsia="lv-LV"/>
              </w:rPr>
              <w:t xml:space="preserve"> eksāmena izmaksas ir 350</w:t>
            </w:r>
            <w:r w:rsidRPr="00CE51A2" w:rsidR="00E70FFE">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i/>
                <w:iCs/>
                <w:sz w:val="24"/>
                <w:szCs w:val="24"/>
                <w:lang w:eastAsia="lv-LV"/>
              </w:rPr>
              <w:t xml:space="preserve">euro. </w:t>
            </w:r>
            <w:r w:rsidRPr="00CE51A2">
              <w:rPr>
                <w:rFonts w:ascii="Times New Roman" w:hAnsi="Times New Roman" w:eastAsia="Times New Roman" w:cs="Times New Roman"/>
                <w:bCs/>
                <w:sz w:val="24"/>
                <w:szCs w:val="24"/>
                <w:lang w:eastAsia="lv-LV"/>
              </w:rPr>
              <w:t xml:space="preserve">Kā norādīts iepriekš, pilns advokātu eksāmens sastāv no divām daļām – rakstiskās un mutiskās daļas. Ņemot vērā, ka </w:t>
            </w:r>
            <w:r w:rsidRPr="00CE51A2" w:rsidR="00244962">
              <w:rPr>
                <w:rFonts w:ascii="Times New Roman" w:hAnsi="Times New Roman" w:eastAsia="Times New Roman" w:cs="Times New Roman"/>
                <w:bCs/>
                <w:sz w:val="24"/>
                <w:szCs w:val="24"/>
                <w:lang w:eastAsia="lv-LV"/>
              </w:rPr>
              <w:t xml:space="preserve">advokāta </w:t>
            </w:r>
            <w:r w:rsidRPr="00CE51A2">
              <w:rPr>
                <w:rFonts w:ascii="Times New Roman" w:hAnsi="Times New Roman" w:eastAsia="Times New Roman" w:cs="Times New Roman"/>
                <w:bCs/>
                <w:sz w:val="24"/>
                <w:szCs w:val="24"/>
                <w:lang w:eastAsia="lv-LV"/>
              </w:rPr>
              <w:t>eksāmena rakstiskās daļas izmaksas ir 100</w:t>
            </w:r>
            <w:r w:rsidRPr="00CE51A2" w:rsidR="00E70FFE">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i/>
                <w:iCs/>
                <w:sz w:val="24"/>
                <w:szCs w:val="24"/>
                <w:lang w:eastAsia="lv-LV"/>
              </w:rPr>
              <w:t xml:space="preserve">euro, </w:t>
            </w:r>
            <w:r w:rsidRPr="00CE51A2">
              <w:rPr>
                <w:rFonts w:ascii="Times New Roman" w:hAnsi="Times New Roman" w:eastAsia="Times New Roman" w:cs="Times New Roman"/>
                <w:bCs/>
                <w:sz w:val="24"/>
                <w:szCs w:val="24"/>
                <w:lang w:eastAsia="lv-LV"/>
              </w:rPr>
              <w:t xml:space="preserve">attiecīgi </w:t>
            </w:r>
            <w:r w:rsidRPr="00CE51A2" w:rsidR="00244962">
              <w:rPr>
                <w:rFonts w:ascii="Times New Roman" w:hAnsi="Times New Roman" w:eastAsia="Times New Roman" w:cs="Times New Roman"/>
                <w:bCs/>
                <w:sz w:val="24"/>
                <w:szCs w:val="24"/>
                <w:lang w:eastAsia="lv-LV"/>
              </w:rPr>
              <w:t xml:space="preserve">advokāta </w:t>
            </w:r>
            <w:r w:rsidRPr="00CE51A2">
              <w:rPr>
                <w:rFonts w:ascii="Times New Roman" w:hAnsi="Times New Roman" w:eastAsia="Times New Roman" w:cs="Times New Roman"/>
                <w:bCs/>
                <w:sz w:val="24"/>
                <w:szCs w:val="24"/>
                <w:lang w:eastAsia="lv-LV"/>
              </w:rPr>
              <w:t>eksāmena mutiskās daļas izmaksas sastāda 250</w:t>
            </w:r>
            <w:r w:rsidRPr="00CE51A2" w:rsidR="00E70FFE">
              <w:rPr>
                <w:rFonts w:ascii="Times New Roman" w:hAnsi="Times New Roman" w:eastAsia="Times New Roman" w:cs="Times New Roman"/>
                <w:bCs/>
                <w:sz w:val="24"/>
                <w:szCs w:val="24"/>
                <w:lang w:eastAsia="lv-LV"/>
              </w:rPr>
              <w:t> </w:t>
            </w:r>
            <w:r w:rsidRPr="00CE51A2">
              <w:rPr>
                <w:rFonts w:ascii="Times New Roman" w:hAnsi="Times New Roman" w:eastAsia="Times New Roman" w:cs="Times New Roman"/>
                <w:bCs/>
                <w:i/>
                <w:iCs/>
                <w:sz w:val="24"/>
                <w:szCs w:val="24"/>
                <w:lang w:eastAsia="lv-LV"/>
              </w:rPr>
              <w:t xml:space="preserve">euro </w:t>
            </w:r>
            <w:r w:rsidRPr="00CE51A2">
              <w:rPr>
                <w:rFonts w:ascii="Times New Roman" w:hAnsi="Times New Roman" w:eastAsia="Times New Roman" w:cs="Times New Roman"/>
                <w:bCs/>
                <w:sz w:val="24"/>
                <w:szCs w:val="24"/>
                <w:lang w:eastAsia="lv-LV"/>
              </w:rPr>
              <w:t>(350 – 100 = 250).</w:t>
            </w:r>
          </w:p>
          <w:p w:rsidRPr="00CE51A2" w:rsidR="001D2792" w:rsidP="005F47DC" w:rsidRDefault="00B209AF" w14:paraId="161AE35C" w14:textId="3B250E74">
            <w:pPr>
              <w:spacing w:after="0" w:line="240" w:lineRule="auto"/>
              <w:ind w:firstLine="536"/>
              <w:jc w:val="both"/>
              <w:rPr>
                <w:rFonts w:ascii="Times New Roman" w:hAnsi="Times New Roman" w:eastAsia="Times New Roman" w:cs="Times New Roman"/>
                <w:color w:val="000000" w:themeColor="text1"/>
                <w:sz w:val="24"/>
                <w:szCs w:val="24"/>
                <w:lang w:eastAsia="lv-LV"/>
              </w:rPr>
            </w:pPr>
            <w:r w:rsidRPr="00CE51A2">
              <w:rPr>
                <w:rFonts w:ascii="Times New Roman" w:hAnsi="Times New Roman" w:eastAsia="Times New Roman" w:cs="Times New Roman"/>
                <w:bCs/>
                <w:sz w:val="24"/>
                <w:szCs w:val="24"/>
                <w:lang w:eastAsia="lv-LV"/>
              </w:rPr>
              <w:t>Kā minēts iepriekš</w:t>
            </w:r>
            <w:r w:rsidRPr="00CE51A2">
              <w:rPr>
                <w:rFonts w:ascii="Times New Roman" w:hAnsi="Times New Roman" w:eastAsia="Times New Roman" w:cs="Times New Roman"/>
                <w:color w:val="000000" w:themeColor="text1"/>
                <w:sz w:val="24"/>
                <w:szCs w:val="24"/>
                <w:lang w:eastAsia="lv-LV"/>
              </w:rPr>
              <w:t>, advokāti</w:t>
            </w:r>
            <w:r w:rsidRPr="00CE51A2" w:rsidR="00F60EC1">
              <w:rPr>
                <w:rFonts w:ascii="Times New Roman" w:hAnsi="Times New Roman" w:eastAsia="Times New Roman" w:cs="Times New Roman"/>
                <w:color w:val="000000" w:themeColor="text1"/>
                <w:sz w:val="24"/>
                <w:szCs w:val="24"/>
                <w:lang w:eastAsia="lv-LV"/>
              </w:rPr>
              <w:t>em</w:t>
            </w:r>
            <w:r w:rsidRPr="00CE51A2">
              <w:rPr>
                <w:rFonts w:ascii="Times New Roman" w:hAnsi="Times New Roman" w:eastAsia="Times New Roman" w:cs="Times New Roman"/>
                <w:color w:val="000000" w:themeColor="text1"/>
                <w:sz w:val="24"/>
                <w:szCs w:val="24"/>
                <w:lang w:eastAsia="lv-LV"/>
              </w:rPr>
              <w:t xml:space="preserve">, </w:t>
            </w:r>
            <w:r w:rsidRPr="00CE51A2">
              <w:rPr>
                <w:rFonts w:ascii="Times New Roman" w:hAnsi="Times New Roman" w:cs="Times New Roman"/>
                <w:sz w:val="24"/>
                <w:szCs w:val="24"/>
              </w:rPr>
              <w:t xml:space="preserve">kas nebūs izpildījuši kvalifikācijas celšanas prasības (gada ietvarā apmeklējuši kvalifikācijas celšanas pasākumus 16 </w:t>
            </w:r>
            <w:r w:rsidRPr="00CE51A2" w:rsidR="006D3075">
              <w:rPr>
                <w:rFonts w:ascii="Times New Roman" w:hAnsi="Times New Roman" w:cs="Times New Roman"/>
                <w:sz w:val="24"/>
                <w:szCs w:val="24"/>
              </w:rPr>
              <w:t xml:space="preserve">akadēmisko stundu </w:t>
            </w:r>
            <w:r w:rsidRPr="00CE51A2">
              <w:rPr>
                <w:rFonts w:ascii="Times New Roman" w:hAnsi="Times New Roman" w:cs="Times New Roman"/>
                <w:sz w:val="24"/>
                <w:szCs w:val="24"/>
              </w:rPr>
              <w:t xml:space="preserve">apmērā) un attiecībā uz kuriem tiks ierosināta disciplinārlieta un piemērots disciplinārsods – kvalifikācijas pārbaudījums, būs kārtojams kvalifikācijas pārbaudījums, </w:t>
            </w:r>
            <w:r w:rsidRPr="00CE51A2">
              <w:rPr>
                <w:rFonts w:ascii="Times New Roman" w:hAnsi="Times New Roman" w:eastAsia="Times New Roman" w:cs="Times New Roman"/>
                <w:color w:val="000000" w:themeColor="text1"/>
                <w:sz w:val="24"/>
                <w:szCs w:val="24"/>
                <w:lang w:eastAsia="lv-LV"/>
              </w:rPr>
              <w:t>pārbaudot tieši advokāta teorētiskās zināšanas, kā arī komunikācijas un argumentācijas prasmes, uzdodot advokātam piecus teorijas jautājumus. Ņemot vērā minēto, maksa par kvalifikācijas pārbaudi nosakāma vienāda ar maksu par advokāta eksāmena mutisko daļu, tas ir, 250</w:t>
            </w:r>
            <w:r w:rsidRPr="00CE51A2" w:rsidR="00E70FFE">
              <w:rPr>
                <w:rFonts w:ascii="Times New Roman" w:hAnsi="Times New Roman" w:eastAsia="Times New Roman" w:cs="Times New Roman"/>
                <w:color w:val="000000" w:themeColor="text1"/>
                <w:sz w:val="24"/>
                <w:szCs w:val="24"/>
                <w:lang w:eastAsia="lv-LV"/>
              </w:rPr>
              <w:t> </w:t>
            </w:r>
            <w:r w:rsidRPr="00CE51A2">
              <w:rPr>
                <w:rFonts w:ascii="Times New Roman" w:hAnsi="Times New Roman" w:eastAsia="Times New Roman" w:cs="Times New Roman"/>
                <w:i/>
                <w:iCs/>
                <w:color w:val="000000" w:themeColor="text1"/>
                <w:sz w:val="24"/>
                <w:szCs w:val="24"/>
                <w:lang w:eastAsia="lv-LV"/>
              </w:rPr>
              <w:t>euro</w:t>
            </w:r>
            <w:r w:rsidRPr="00CE51A2">
              <w:rPr>
                <w:rFonts w:ascii="Times New Roman" w:hAnsi="Times New Roman" w:eastAsia="Times New Roman" w:cs="Times New Roman"/>
                <w:color w:val="000000" w:themeColor="text1"/>
                <w:sz w:val="24"/>
                <w:szCs w:val="24"/>
                <w:lang w:eastAsia="lv-LV"/>
              </w:rPr>
              <w:t xml:space="preserve"> apmērā.</w:t>
            </w:r>
          </w:p>
          <w:p w:rsidRPr="00CE51A2" w:rsidR="007910A5" w:rsidP="005F47DC" w:rsidRDefault="007910A5" w14:paraId="335D8EB3" w14:textId="77777777">
            <w:pPr>
              <w:spacing w:after="0" w:line="240" w:lineRule="auto"/>
              <w:ind w:firstLine="536"/>
              <w:jc w:val="both"/>
              <w:rPr>
                <w:rFonts w:ascii="Times New Roman" w:hAnsi="Times New Roman" w:eastAsia="Times New Roman" w:cs="Times New Roman"/>
                <w:color w:val="000000"/>
                <w:sz w:val="24"/>
                <w:szCs w:val="24"/>
                <w:lang w:eastAsia="lv-LV"/>
              </w:rPr>
            </w:pPr>
            <w:r w:rsidRPr="00CE51A2">
              <w:rPr>
                <w:rFonts w:ascii="Times New Roman" w:hAnsi="Times New Roman" w:eastAsia="Times New Roman" w:cs="Times New Roman"/>
                <w:color w:val="000000"/>
                <w:sz w:val="24"/>
                <w:szCs w:val="24"/>
                <w:lang w:eastAsia="lv-LV"/>
              </w:rPr>
              <w:t>Atbilstoši Noteikumu projektā paredzētajam par spēku zaudējušiem tiks atzīti Noteikumi Nr. 227 un Noteikumi Nr. 609.</w:t>
            </w:r>
          </w:p>
          <w:p w:rsidRPr="00CE51A2" w:rsidR="00CD6D36" w:rsidP="008C7452" w:rsidRDefault="00CD6D36" w14:paraId="09C0EA7F" w14:textId="60FBAB08">
            <w:pPr>
              <w:spacing w:after="0" w:line="240" w:lineRule="auto"/>
              <w:ind w:firstLine="536"/>
              <w:jc w:val="both"/>
              <w:rPr>
                <w:rFonts w:ascii="Times New Roman" w:hAnsi="Times New Roman" w:eastAsia="Times New Roman" w:cs="Times New Roman"/>
                <w:color w:val="000000"/>
                <w:sz w:val="24"/>
                <w:szCs w:val="24"/>
                <w:lang w:eastAsia="lv-LV"/>
              </w:rPr>
            </w:pPr>
            <w:r w:rsidRPr="00CE51A2">
              <w:rPr>
                <w:rFonts w:ascii="Times New Roman" w:hAnsi="Times New Roman" w:eastAsia="Times New Roman" w:cs="Times New Roman"/>
                <w:color w:val="000000"/>
                <w:sz w:val="24"/>
                <w:szCs w:val="24"/>
                <w:lang w:eastAsia="lv-LV"/>
              </w:rPr>
              <w:t xml:space="preserve">Noteikumu projektā </w:t>
            </w:r>
            <w:r w:rsidRPr="00CE51A2">
              <w:rPr>
                <w:rFonts w:ascii="Times New Roman" w:hAnsi="Times New Roman" w:eastAsia="Times New Roman" w:cs="Times New Roman"/>
                <w:color w:val="000000"/>
                <w:sz w:val="24"/>
                <w:szCs w:val="24"/>
                <w:lang w:eastAsia="lv-LV"/>
              </w:rPr>
              <w:t>paredzēts noteikumu spēkā stāšanās laiks – 2021. gada 30. aprīlis</w:t>
            </w:r>
            <w:r w:rsidR="008C7452">
              <w:rPr>
                <w:rFonts w:ascii="Times New Roman" w:hAnsi="Times New Roman" w:eastAsia="Times New Roman" w:cs="Times New Roman"/>
                <w:color w:val="000000"/>
                <w:sz w:val="24"/>
                <w:szCs w:val="24"/>
                <w:lang w:eastAsia="lv-LV"/>
              </w:rPr>
              <w:t>,</w:t>
            </w:r>
            <w:r w:rsidRPr="00CE51A2">
              <w:rPr>
                <w:rFonts w:ascii="Times New Roman" w:hAnsi="Times New Roman" w:eastAsia="Times New Roman" w:cs="Times New Roman"/>
                <w:color w:val="000000"/>
                <w:sz w:val="24"/>
                <w:szCs w:val="24"/>
                <w:lang w:eastAsia="lv-LV"/>
              </w:rPr>
              <w:t xml:space="preserve"> atbilstoši </w:t>
            </w:r>
            <w:r w:rsidRPr="00CE51A2" w:rsidR="008C7452">
              <w:rPr>
                <w:rFonts w:ascii="Times New Roman" w:hAnsi="Times New Roman" w:eastAsia="Times New Roman" w:cs="Times New Roman"/>
                <w:color w:val="000000"/>
                <w:sz w:val="24"/>
                <w:szCs w:val="24"/>
                <w:lang w:eastAsia="lv-LV"/>
              </w:rPr>
              <w:t>Advokatūras likuma</w:t>
            </w:r>
            <w:r w:rsidR="008C7452">
              <w:rPr>
                <w:rFonts w:ascii="Times New Roman" w:hAnsi="Times New Roman" w:eastAsia="Times New Roman" w:cs="Times New Roman"/>
                <w:color w:val="000000"/>
                <w:sz w:val="24"/>
                <w:szCs w:val="24"/>
                <w:lang w:eastAsia="lv-LV"/>
              </w:rPr>
              <w:t xml:space="preserve"> pārejas noteikum</w:t>
            </w:r>
            <w:r w:rsidR="002C081E">
              <w:rPr>
                <w:rFonts w:ascii="Times New Roman" w:hAnsi="Times New Roman" w:eastAsia="Times New Roman" w:cs="Times New Roman"/>
                <w:color w:val="000000"/>
                <w:sz w:val="24"/>
                <w:szCs w:val="24"/>
                <w:lang w:eastAsia="lv-LV"/>
              </w:rPr>
              <w:t>u</w:t>
            </w:r>
            <w:r w:rsidR="008C7452">
              <w:rPr>
                <w:rFonts w:ascii="Times New Roman" w:hAnsi="Times New Roman" w:eastAsia="Times New Roman" w:cs="Times New Roman"/>
                <w:color w:val="000000"/>
                <w:sz w:val="24"/>
                <w:szCs w:val="24"/>
                <w:lang w:eastAsia="lv-LV"/>
              </w:rPr>
              <w:t xml:space="preserve"> 17.</w:t>
            </w:r>
            <w:r w:rsidR="00A31FDD">
              <w:rPr>
                <w:rFonts w:ascii="Times New Roman" w:hAnsi="Times New Roman" w:eastAsia="Times New Roman" w:cs="Times New Roman"/>
                <w:color w:val="000000"/>
                <w:sz w:val="24"/>
                <w:szCs w:val="24"/>
                <w:lang w:eastAsia="lv-LV"/>
              </w:rPr>
              <w:t> </w:t>
            </w:r>
            <w:r w:rsidR="008C7452">
              <w:rPr>
                <w:rFonts w:ascii="Times New Roman" w:hAnsi="Times New Roman" w:eastAsia="Times New Roman" w:cs="Times New Roman"/>
                <w:color w:val="000000"/>
                <w:sz w:val="24"/>
                <w:szCs w:val="24"/>
                <w:lang w:eastAsia="lv-LV"/>
              </w:rPr>
              <w:t xml:space="preserve">punktam. </w:t>
            </w:r>
          </w:p>
        </w:tc>
      </w:tr>
      <w:tr w:rsidRPr="00CE51A2" w:rsidR="00873A7C" w:rsidTr="008C7452" w14:paraId="4B188B6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CE51A2" w:rsidR="004D15A9" w:rsidP="00E045CF" w:rsidRDefault="004D15A9" w14:paraId="5525D309"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lastRenderedPageBreak/>
              <w:t>3.</w:t>
            </w:r>
          </w:p>
        </w:tc>
        <w:tc>
          <w:tcPr>
            <w:tcW w:w="1076" w:type="pct"/>
            <w:tcBorders>
              <w:top w:val="outset" w:color="414142" w:sz="6" w:space="0"/>
              <w:left w:val="outset" w:color="414142" w:sz="6" w:space="0"/>
              <w:bottom w:val="outset" w:color="414142" w:sz="6" w:space="0"/>
              <w:right w:val="outset" w:color="414142" w:sz="6" w:space="0"/>
            </w:tcBorders>
            <w:hideMark/>
          </w:tcPr>
          <w:p w:rsidRPr="00CE51A2" w:rsidR="004D15A9" w:rsidP="00E045CF" w:rsidRDefault="00A9726D" w14:paraId="271DE8CC"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Projekta izstrādē iesaistītās institūcijas un publiskas personas kapitālsabiedrības</w:t>
            </w:r>
          </w:p>
        </w:tc>
        <w:tc>
          <w:tcPr>
            <w:tcW w:w="3673" w:type="pct"/>
            <w:gridSpan w:val="3"/>
            <w:tcBorders>
              <w:top w:val="outset" w:color="414142" w:sz="6" w:space="0"/>
              <w:left w:val="outset" w:color="414142" w:sz="6" w:space="0"/>
              <w:bottom w:val="outset" w:color="414142" w:sz="6" w:space="0"/>
              <w:right w:val="outset" w:color="414142" w:sz="6" w:space="0"/>
            </w:tcBorders>
            <w:hideMark/>
          </w:tcPr>
          <w:p w:rsidRPr="00CE51A2" w:rsidR="004D15A9" w:rsidP="00E045CF" w:rsidRDefault="00CB44B0" w14:paraId="41789C7F" w14:textId="0F606140">
            <w:pPr>
              <w:spacing w:after="0" w:line="240" w:lineRule="auto"/>
              <w:ind w:firstLine="540"/>
              <w:jc w:val="both"/>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 xml:space="preserve">Tieslietu ministrija, </w:t>
            </w:r>
            <w:r w:rsidRPr="00CE51A2" w:rsidR="00FB2DD8">
              <w:rPr>
                <w:rFonts w:ascii="Times New Roman" w:hAnsi="Times New Roman" w:cs="Times New Roman"/>
                <w:sz w:val="24"/>
                <w:szCs w:val="24"/>
              </w:rPr>
              <w:t>P</w:t>
            </w:r>
            <w:r w:rsidRPr="00CE51A2" w:rsidR="0024587A">
              <w:rPr>
                <w:rFonts w:ascii="Times New Roman" w:hAnsi="Times New Roman" w:cs="Times New Roman"/>
                <w:sz w:val="24"/>
                <w:szCs w:val="24"/>
              </w:rPr>
              <w:t>adome.</w:t>
            </w:r>
          </w:p>
        </w:tc>
      </w:tr>
      <w:tr w:rsidRPr="00CE51A2" w:rsidR="00873A7C" w:rsidTr="008C7452" w14:paraId="1B633342" w14:textId="77777777">
        <w:tc>
          <w:tcPr>
            <w:tcW w:w="250" w:type="pct"/>
            <w:tcBorders>
              <w:top w:val="outset" w:color="414142" w:sz="6" w:space="0"/>
              <w:left w:val="outset" w:color="414142" w:sz="6" w:space="0"/>
              <w:bottom w:val="single" w:color="auto" w:sz="4" w:space="0"/>
              <w:right w:val="outset" w:color="414142" w:sz="6" w:space="0"/>
            </w:tcBorders>
            <w:hideMark/>
          </w:tcPr>
          <w:p w:rsidRPr="00CE51A2" w:rsidR="004D15A9" w:rsidP="00E045CF" w:rsidRDefault="004D15A9" w14:paraId="07A9C5E5"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4.</w:t>
            </w:r>
          </w:p>
        </w:tc>
        <w:tc>
          <w:tcPr>
            <w:tcW w:w="1076" w:type="pct"/>
            <w:tcBorders>
              <w:top w:val="outset" w:color="414142" w:sz="6" w:space="0"/>
              <w:left w:val="outset" w:color="414142" w:sz="6" w:space="0"/>
              <w:bottom w:val="single" w:color="auto" w:sz="4" w:space="0"/>
              <w:right w:val="outset" w:color="414142" w:sz="6" w:space="0"/>
            </w:tcBorders>
            <w:hideMark/>
          </w:tcPr>
          <w:p w:rsidRPr="00CE51A2" w:rsidR="004D15A9" w:rsidP="00E045CF" w:rsidRDefault="004D15A9" w14:paraId="171987E2"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Cita informācija</w:t>
            </w:r>
          </w:p>
        </w:tc>
        <w:tc>
          <w:tcPr>
            <w:tcW w:w="3673" w:type="pct"/>
            <w:gridSpan w:val="3"/>
            <w:tcBorders>
              <w:top w:val="outset" w:color="414142" w:sz="6" w:space="0"/>
              <w:left w:val="outset" w:color="414142" w:sz="6" w:space="0"/>
              <w:bottom w:val="single" w:color="auto" w:sz="4" w:space="0"/>
              <w:right w:val="outset" w:color="414142" w:sz="6" w:space="0"/>
            </w:tcBorders>
            <w:hideMark/>
          </w:tcPr>
          <w:p w:rsidRPr="00CE51A2" w:rsidR="004D15A9" w:rsidP="00E045CF" w:rsidRDefault="00CA7F10" w14:paraId="497EAA97" w14:textId="77777777">
            <w:pPr>
              <w:spacing w:after="0" w:line="240" w:lineRule="auto"/>
              <w:ind w:firstLine="540"/>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Nav.</w:t>
            </w:r>
          </w:p>
        </w:tc>
      </w:tr>
      <w:tr w:rsidRPr="00CE51A2" w:rsidR="00F03151" w:rsidTr="008C7452" w14:paraId="45DA7986" w14:textId="77777777">
        <w:tc>
          <w:tcPr>
            <w:tcW w:w="250" w:type="pct"/>
            <w:tcBorders>
              <w:top w:val="single" w:color="auto" w:sz="4" w:space="0"/>
              <w:left w:val="nil"/>
              <w:bottom w:val="single" w:color="auto" w:sz="4" w:space="0"/>
              <w:right w:val="nil"/>
            </w:tcBorders>
          </w:tcPr>
          <w:p w:rsidRPr="00CE51A2" w:rsidR="00F03151" w:rsidP="00E045CF" w:rsidRDefault="00F03151" w14:paraId="47B21AA1" w14:textId="77777777">
            <w:pPr>
              <w:spacing w:after="0" w:line="240" w:lineRule="auto"/>
              <w:rPr>
                <w:rFonts w:ascii="Times New Roman" w:hAnsi="Times New Roman" w:eastAsia="Times New Roman" w:cs="Times New Roman"/>
                <w:sz w:val="24"/>
                <w:szCs w:val="24"/>
                <w:lang w:eastAsia="lv-LV"/>
              </w:rPr>
            </w:pPr>
          </w:p>
        </w:tc>
        <w:tc>
          <w:tcPr>
            <w:tcW w:w="1076" w:type="pct"/>
            <w:tcBorders>
              <w:top w:val="single" w:color="auto" w:sz="4" w:space="0"/>
              <w:left w:val="nil"/>
              <w:bottom w:val="single" w:color="auto" w:sz="4" w:space="0"/>
              <w:right w:val="nil"/>
            </w:tcBorders>
          </w:tcPr>
          <w:p w:rsidRPr="00CE51A2" w:rsidR="003F0B02" w:rsidP="00E045CF" w:rsidRDefault="003F0B02" w14:paraId="16B48069" w14:textId="0679C75E">
            <w:pPr>
              <w:spacing w:after="0" w:line="240" w:lineRule="auto"/>
              <w:rPr>
                <w:rFonts w:ascii="Times New Roman" w:hAnsi="Times New Roman" w:eastAsia="Times New Roman" w:cs="Times New Roman"/>
                <w:sz w:val="24"/>
                <w:szCs w:val="24"/>
                <w:lang w:eastAsia="lv-LV"/>
              </w:rPr>
            </w:pPr>
          </w:p>
        </w:tc>
        <w:tc>
          <w:tcPr>
            <w:tcW w:w="3673" w:type="pct"/>
            <w:gridSpan w:val="3"/>
            <w:tcBorders>
              <w:top w:val="single" w:color="auto" w:sz="4" w:space="0"/>
              <w:left w:val="nil"/>
              <w:bottom w:val="single" w:color="auto" w:sz="4" w:space="0"/>
              <w:right w:val="nil"/>
            </w:tcBorders>
          </w:tcPr>
          <w:p w:rsidRPr="00CE51A2" w:rsidR="00F03151" w:rsidP="00E045CF" w:rsidRDefault="00F03151" w14:paraId="25AF0188" w14:textId="77777777">
            <w:pPr>
              <w:spacing w:after="0" w:line="240" w:lineRule="auto"/>
              <w:ind w:firstLine="540"/>
              <w:rPr>
                <w:rFonts w:ascii="Times New Roman" w:hAnsi="Times New Roman" w:eastAsia="Times New Roman" w:cs="Times New Roman"/>
                <w:sz w:val="24"/>
                <w:szCs w:val="24"/>
                <w:lang w:eastAsia="lv-LV"/>
              </w:rPr>
            </w:pPr>
          </w:p>
        </w:tc>
      </w:tr>
      <w:tr w:rsidRPr="00CE51A2" w:rsidR="00873A7C" w:rsidTr="008C7452" w14:paraId="4618022B" w14:textId="77777777">
        <w:trPr>
          <w:trHeight w:val="555"/>
        </w:trPr>
        <w:tc>
          <w:tcPr>
            <w:tcW w:w="5000" w:type="pct"/>
            <w:gridSpan w:val="5"/>
            <w:tcBorders>
              <w:top w:val="single" w:color="auto" w:sz="4" w:space="0"/>
              <w:left w:val="outset" w:color="414142" w:sz="6" w:space="0"/>
              <w:bottom w:val="outset" w:color="414142" w:sz="6" w:space="0"/>
              <w:right w:val="outset" w:color="414142" w:sz="6" w:space="0"/>
            </w:tcBorders>
            <w:vAlign w:val="center"/>
            <w:hideMark/>
          </w:tcPr>
          <w:p w:rsidRPr="00CE51A2" w:rsidR="004D15A9" w:rsidP="00E045CF" w:rsidRDefault="004D15A9" w14:paraId="6974EF94" w14:textId="77777777">
            <w:pPr>
              <w:spacing w:after="0" w:line="240" w:lineRule="auto"/>
              <w:jc w:val="center"/>
              <w:rPr>
                <w:rFonts w:ascii="Times New Roman" w:hAnsi="Times New Roman" w:eastAsia="Times New Roman" w:cs="Times New Roman"/>
                <w:b/>
                <w:bCs/>
                <w:sz w:val="24"/>
                <w:szCs w:val="24"/>
                <w:lang w:eastAsia="lv-LV"/>
              </w:rPr>
            </w:pPr>
            <w:r w:rsidRPr="00CE51A2">
              <w:rPr>
                <w:rFonts w:ascii="Times New Roman" w:hAnsi="Times New Roman" w:eastAsia="Times New Roman" w:cs="Times New Roman"/>
                <w:b/>
                <w:bCs/>
                <w:sz w:val="24"/>
                <w:szCs w:val="24"/>
                <w:lang w:eastAsia="lv-LV"/>
              </w:rPr>
              <w:lastRenderedPageBreak/>
              <w:t>II. Tiesību akta projekta ietekme uz sabiedrību, tautsaimniecības attīstību un administratīvo slogu</w:t>
            </w:r>
          </w:p>
        </w:tc>
      </w:tr>
      <w:tr w:rsidRPr="00CE51A2" w:rsidR="00873A7C" w:rsidTr="008C7452" w14:paraId="475E571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CE51A2" w:rsidR="004D15A9" w:rsidP="00E045CF" w:rsidRDefault="004D15A9" w14:paraId="2217F9B3"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1.</w:t>
            </w:r>
          </w:p>
        </w:tc>
        <w:tc>
          <w:tcPr>
            <w:tcW w:w="1076" w:type="pct"/>
            <w:tcBorders>
              <w:top w:val="outset" w:color="414142" w:sz="6" w:space="0"/>
              <w:left w:val="outset" w:color="414142" w:sz="6" w:space="0"/>
              <w:bottom w:val="outset" w:color="414142" w:sz="6" w:space="0"/>
              <w:right w:val="outset" w:color="414142" w:sz="6" w:space="0"/>
            </w:tcBorders>
            <w:hideMark/>
          </w:tcPr>
          <w:p w:rsidRPr="00CE51A2" w:rsidR="004D15A9" w:rsidP="00E045CF" w:rsidRDefault="004D15A9" w14:paraId="0CD305D9"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Sabiedrības mērķgrupas, kuras tiesiskais regulējums ietekmē vai varētu ietekmēt</w:t>
            </w:r>
          </w:p>
        </w:tc>
        <w:tc>
          <w:tcPr>
            <w:tcW w:w="3673" w:type="pct"/>
            <w:gridSpan w:val="3"/>
            <w:tcBorders>
              <w:top w:val="outset" w:color="414142" w:sz="6" w:space="0"/>
              <w:left w:val="outset" w:color="414142" w:sz="6" w:space="0"/>
              <w:bottom w:val="outset" w:color="414142" w:sz="6" w:space="0"/>
              <w:right w:val="outset" w:color="414142" w:sz="6" w:space="0"/>
            </w:tcBorders>
            <w:hideMark/>
          </w:tcPr>
          <w:p w:rsidRPr="00CE51A2" w:rsidR="00267DB0" w:rsidP="00E045CF" w:rsidRDefault="001F6D5E" w14:paraId="459997AF" w14:textId="77777777">
            <w:pPr>
              <w:pStyle w:val="naiskr"/>
              <w:tabs>
                <w:tab w:val="left" w:pos="567"/>
              </w:tabs>
              <w:spacing w:before="0" w:after="0"/>
              <w:ind w:firstLine="530"/>
              <w:jc w:val="both"/>
            </w:pPr>
            <w:r w:rsidRPr="00CE51A2">
              <w:t xml:space="preserve">Tiesiskais regulējums </w:t>
            </w:r>
            <w:r w:rsidRPr="00CE51A2" w:rsidR="001E2585">
              <w:t>ietekmēs personas – tiesību zinātņu doktorus, kas vēlēsies kļūt par advokātiem.</w:t>
            </w:r>
          </w:p>
          <w:p w:rsidRPr="00CE51A2" w:rsidR="00831668" w:rsidP="00831668" w:rsidRDefault="00267DB0" w14:paraId="07279AD1" w14:textId="77777777">
            <w:pPr>
              <w:pStyle w:val="naiskr"/>
              <w:tabs>
                <w:tab w:val="left" w:pos="567"/>
              </w:tabs>
              <w:spacing w:before="0" w:after="0"/>
              <w:ind w:firstLine="530"/>
              <w:jc w:val="both"/>
            </w:pPr>
            <w:r w:rsidRPr="00CE51A2">
              <w:t xml:space="preserve">Tiesiskais regulējums ietekmēs </w:t>
            </w:r>
            <w:r w:rsidRPr="00CE51A2" w:rsidR="003A7328">
              <w:t xml:space="preserve">advokātus, kas nebūs izpildījuši kvalifikācijas celšanas prasības un nebūs cēluši kvalifikāciju ne mazāk kā 16 akadēmiskās stundas viena kalendārā gada ietvaros. </w:t>
            </w:r>
          </w:p>
          <w:p w:rsidRPr="00CE51A2" w:rsidR="00DB31F5" w:rsidP="00831668" w:rsidRDefault="00DB31F5" w14:paraId="169403B1" w14:textId="0984BD1D">
            <w:pPr>
              <w:pStyle w:val="naiskr"/>
              <w:tabs>
                <w:tab w:val="left" w:pos="567"/>
              </w:tabs>
              <w:spacing w:before="0" w:after="0"/>
              <w:ind w:firstLine="530"/>
              <w:jc w:val="both"/>
            </w:pPr>
            <w:r w:rsidRPr="00CE51A2">
              <w:t>Tāpat tiesiskais regulējums ietekmēs komisiju, ja advokātam tiks piemērots disciplinārsods – kvalifikācijas pār</w:t>
            </w:r>
            <w:r w:rsidRPr="00CE51A2" w:rsidR="00F2508E">
              <w:t xml:space="preserve">baudījums, kas attiecīgi </w:t>
            </w:r>
            <w:r w:rsidRPr="00CE51A2">
              <w:t xml:space="preserve">būs vērtējams </w:t>
            </w:r>
            <w:r w:rsidRPr="00CE51A2" w:rsidR="00F2508E">
              <w:t>komisijai</w:t>
            </w:r>
            <w:r w:rsidRPr="00CE51A2">
              <w:t xml:space="preserve">. </w:t>
            </w:r>
          </w:p>
        </w:tc>
      </w:tr>
      <w:tr w:rsidRPr="00CE51A2" w:rsidR="00000926" w:rsidTr="008C7452" w14:paraId="27FAFD2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093F291B"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2.</w:t>
            </w:r>
          </w:p>
        </w:tc>
        <w:tc>
          <w:tcPr>
            <w:tcW w:w="1076"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5718A2EF"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Tiesiskā regulējuma ietekme uz tautsaimniecību un administratīvo slogu</w:t>
            </w:r>
          </w:p>
        </w:tc>
        <w:tc>
          <w:tcPr>
            <w:tcW w:w="3673" w:type="pct"/>
            <w:gridSpan w:val="3"/>
            <w:tcBorders>
              <w:top w:val="outset" w:color="414142" w:sz="6" w:space="0"/>
              <w:left w:val="outset" w:color="414142" w:sz="6" w:space="0"/>
              <w:bottom w:val="outset" w:color="414142" w:sz="6" w:space="0"/>
              <w:right w:val="outset" w:color="414142" w:sz="6" w:space="0"/>
            </w:tcBorders>
            <w:hideMark/>
          </w:tcPr>
          <w:p w:rsidRPr="00CE51A2" w:rsidR="00000926" w:rsidP="00E045CF" w:rsidRDefault="008B3AB8" w14:paraId="09C2839C" w14:textId="3EDD6366">
            <w:pPr>
              <w:spacing w:after="0" w:line="240" w:lineRule="auto"/>
              <w:ind w:firstLine="530"/>
              <w:jc w:val="both"/>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 xml:space="preserve">Administratīvais slogs </w:t>
            </w:r>
            <w:r w:rsidRPr="00CE51A2" w:rsidR="00F60EC1">
              <w:rPr>
                <w:rFonts w:ascii="Times New Roman" w:hAnsi="Times New Roman" w:eastAsia="Times New Roman" w:cs="Times New Roman"/>
                <w:sz w:val="24"/>
                <w:szCs w:val="24"/>
                <w:lang w:eastAsia="lv-LV"/>
              </w:rPr>
              <w:t xml:space="preserve">tiesību zinātņu doktoriem, kas vēlēsies kārtot </w:t>
            </w:r>
            <w:r w:rsidRPr="00CE51A2" w:rsidR="00244962">
              <w:rPr>
                <w:rFonts w:ascii="Times New Roman" w:hAnsi="Times New Roman" w:eastAsia="Times New Roman" w:cs="Times New Roman"/>
                <w:sz w:val="24"/>
                <w:szCs w:val="24"/>
                <w:lang w:eastAsia="lv-LV"/>
              </w:rPr>
              <w:t xml:space="preserve">advokāta </w:t>
            </w:r>
            <w:r w:rsidRPr="00CE51A2" w:rsidR="00F60EC1">
              <w:rPr>
                <w:rFonts w:ascii="Times New Roman" w:hAnsi="Times New Roman" w:eastAsia="Times New Roman" w:cs="Times New Roman"/>
                <w:sz w:val="24"/>
                <w:szCs w:val="24"/>
                <w:lang w:eastAsia="lv-LV"/>
              </w:rPr>
              <w:t xml:space="preserve">eksāmenu, </w:t>
            </w:r>
            <w:r w:rsidRPr="00CE51A2">
              <w:rPr>
                <w:rFonts w:ascii="Times New Roman" w:hAnsi="Times New Roman" w:eastAsia="Times New Roman" w:cs="Times New Roman"/>
                <w:sz w:val="24"/>
                <w:szCs w:val="24"/>
                <w:lang w:eastAsia="lv-LV"/>
              </w:rPr>
              <w:t>pieaugs, jo būs kārtojams daļējs advokāt</w:t>
            </w:r>
            <w:r w:rsidRPr="00CE51A2" w:rsidR="00244962">
              <w:rPr>
                <w:rFonts w:ascii="Times New Roman" w:hAnsi="Times New Roman" w:eastAsia="Times New Roman" w:cs="Times New Roman"/>
                <w:sz w:val="24"/>
                <w:szCs w:val="24"/>
                <w:lang w:eastAsia="lv-LV"/>
              </w:rPr>
              <w:t>a</w:t>
            </w:r>
            <w:r w:rsidRPr="00CE51A2">
              <w:rPr>
                <w:rFonts w:ascii="Times New Roman" w:hAnsi="Times New Roman" w:eastAsia="Times New Roman" w:cs="Times New Roman"/>
                <w:sz w:val="24"/>
                <w:szCs w:val="24"/>
                <w:lang w:eastAsia="lv-LV"/>
              </w:rPr>
              <w:t xml:space="preserve"> eksāmens, kā arī veicama samaksa. </w:t>
            </w:r>
          </w:p>
          <w:p w:rsidRPr="00CE51A2" w:rsidR="00831668" w:rsidP="00831668" w:rsidRDefault="001C6B6B" w14:paraId="4A5FF3BF" w14:textId="0D655FBD">
            <w:pPr>
              <w:spacing w:after="0" w:line="240" w:lineRule="auto"/>
              <w:ind w:firstLine="530"/>
              <w:jc w:val="both"/>
              <w:rPr>
                <w:rFonts w:ascii="Times New Roman" w:hAnsi="Times New Roman" w:cs="Times New Roman"/>
                <w:sz w:val="24"/>
                <w:szCs w:val="24"/>
              </w:rPr>
            </w:pPr>
            <w:r w:rsidRPr="00CE51A2">
              <w:rPr>
                <w:rFonts w:ascii="Times New Roman" w:hAnsi="Times New Roman" w:eastAsia="Times New Roman" w:cs="Times New Roman"/>
                <w:sz w:val="24"/>
                <w:szCs w:val="24"/>
                <w:lang w:eastAsia="lv-LV"/>
              </w:rPr>
              <w:t xml:space="preserve">Administratīvais slogs advokātiem, kas </w:t>
            </w:r>
            <w:r w:rsidRPr="00CE51A2">
              <w:rPr>
                <w:rFonts w:ascii="Times New Roman" w:hAnsi="Times New Roman" w:cs="Times New Roman"/>
                <w:sz w:val="24"/>
                <w:szCs w:val="24"/>
              </w:rPr>
              <w:t>nebūs izpildījuši kvalifikācijas celšanas prasības, un kuriem būs piemērots disciplinārsods – kvalifikācijas pārbaud</w:t>
            </w:r>
            <w:r w:rsidRPr="00CE51A2" w:rsidR="00CA77D4">
              <w:rPr>
                <w:rFonts w:ascii="Times New Roman" w:hAnsi="Times New Roman" w:cs="Times New Roman"/>
                <w:sz w:val="24"/>
                <w:szCs w:val="24"/>
              </w:rPr>
              <w:t>ījums</w:t>
            </w:r>
            <w:r w:rsidRPr="00CE51A2">
              <w:rPr>
                <w:rFonts w:ascii="Times New Roman" w:hAnsi="Times New Roman" w:cs="Times New Roman"/>
                <w:sz w:val="24"/>
                <w:szCs w:val="24"/>
              </w:rPr>
              <w:t>, pieaugs, jo būs kārtojam</w:t>
            </w:r>
            <w:r w:rsidRPr="00CE51A2" w:rsidR="00CA77D4">
              <w:rPr>
                <w:rFonts w:ascii="Times New Roman" w:hAnsi="Times New Roman" w:cs="Times New Roman"/>
                <w:sz w:val="24"/>
                <w:szCs w:val="24"/>
              </w:rPr>
              <w:t>s</w:t>
            </w:r>
            <w:r w:rsidRPr="00CE51A2">
              <w:rPr>
                <w:rFonts w:ascii="Times New Roman" w:hAnsi="Times New Roman" w:cs="Times New Roman"/>
                <w:sz w:val="24"/>
                <w:szCs w:val="24"/>
              </w:rPr>
              <w:t xml:space="preserve"> kvalifikācijas </w:t>
            </w:r>
            <w:r w:rsidRPr="00CE51A2" w:rsidR="00CA77D4">
              <w:rPr>
                <w:rFonts w:ascii="Times New Roman" w:hAnsi="Times New Roman" w:cs="Times New Roman"/>
                <w:sz w:val="24"/>
                <w:szCs w:val="24"/>
              </w:rPr>
              <w:t>pārbaudījums</w:t>
            </w:r>
            <w:r w:rsidRPr="00CE51A2" w:rsidR="00831668">
              <w:rPr>
                <w:rFonts w:ascii="Times New Roman" w:hAnsi="Times New Roman" w:cs="Times New Roman"/>
                <w:sz w:val="24"/>
                <w:szCs w:val="24"/>
              </w:rPr>
              <w:t xml:space="preserve"> un veicama samaksa par to.</w:t>
            </w:r>
          </w:p>
          <w:p w:rsidRPr="00CE51A2" w:rsidR="00F2508E" w:rsidP="00F2508E" w:rsidRDefault="00F2508E" w14:paraId="4499B906" w14:textId="7B18558F">
            <w:pPr>
              <w:spacing w:after="0" w:line="240" w:lineRule="auto"/>
              <w:ind w:firstLine="530"/>
              <w:jc w:val="both"/>
              <w:rPr>
                <w:rFonts w:ascii="Times New Roman" w:hAnsi="Times New Roman" w:cs="Times New Roman"/>
                <w:sz w:val="24"/>
                <w:szCs w:val="24"/>
              </w:rPr>
            </w:pPr>
            <w:r w:rsidRPr="00CE51A2">
              <w:rPr>
                <w:rFonts w:ascii="Times New Roman" w:hAnsi="Times New Roman" w:cs="Times New Roman"/>
                <w:sz w:val="24"/>
                <w:szCs w:val="24"/>
              </w:rPr>
              <w:t>Advokātiem, kuriem būs kārtojams kvalifikācijas pārbaudījums, tas ir, kārtojams daļējs advokāt</w:t>
            </w:r>
            <w:r w:rsidRPr="00CE51A2" w:rsidR="00244962">
              <w:rPr>
                <w:rFonts w:ascii="Times New Roman" w:hAnsi="Times New Roman" w:cs="Times New Roman"/>
                <w:sz w:val="24"/>
                <w:szCs w:val="24"/>
              </w:rPr>
              <w:t>a</w:t>
            </w:r>
            <w:r w:rsidRPr="00CE51A2">
              <w:rPr>
                <w:rFonts w:ascii="Times New Roman" w:hAnsi="Times New Roman" w:cs="Times New Roman"/>
                <w:sz w:val="24"/>
                <w:szCs w:val="24"/>
              </w:rPr>
              <w:t xml:space="preserve"> eksāmens – mutiskā daļa, tā izmaksas būs 250 </w:t>
            </w:r>
            <w:r w:rsidRPr="00CE51A2">
              <w:rPr>
                <w:rFonts w:ascii="Times New Roman" w:hAnsi="Times New Roman" w:cs="Times New Roman"/>
                <w:i/>
                <w:iCs/>
                <w:sz w:val="24"/>
                <w:szCs w:val="24"/>
              </w:rPr>
              <w:t xml:space="preserve">euro: </w:t>
            </w:r>
            <w:r w:rsidRPr="00CE51A2">
              <w:rPr>
                <w:rFonts w:ascii="Times New Roman" w:hAnsi="Times New Roman" w:cs="Times New Roman"/>
                <w:sz w:val="24"/>
                <w:szCs w:val="24"/>
              </w:rPr>
              <w:t xml:space="preserve">kopējās </w:t>
            </w:r>
            <w:r w:rsidRPr="00CE51A2" w:rsidR="00244962">
              <w:rPr>
                <w:rFonts w:ascii="Times New Roman" w:hAnsi="Times New Roman" w:cs="Times New Roman"/>
                <w:sz w:val="24"/>
                <w:szCs w:val="24"/>
              </w:rPr>
              <w:t xml:space="preserve">advokāta </w:t>
            </w:r>
            <w:r w:rsidRPr="00CE51A2">
              <w:rPr>
                <w:rFonts w:ascii="Times New Roman" w:hAnsi="Times New Roman" w:cs="Times New Roman"/>
                <w:sz w:val="24"/>
                <w:szCs w:val="24"/>
              </w:rPr>
              <w:t>eksāmena izmaksas 350 </w:t>
            </w:r>
            <w:r w:rsidRPr="00CE51A2">
              <w:rPr>
                <w:rFonts w:ascii="Times New Roman" w:hAnsi="Times New Roman" w:cs="Times New Roman"/>
                <w:i/>
                <w:iCs/>
                <w:sz w:val="24"/>
                <w:szCs w:val="24"/>
              </w:rPr>
              <w:t>euro</w:t>
            </w:r>
            <w:r w:rsidRPr="00CE51A2">
              <w:rPr>
                <w:rFonts w:ascii="Times New Roman" w:hAnsi="Times New Roman" w:cs="Times New Roman"/>
                <w:sz w:val="24"/>
                <w:szCs w:val="24"/>
              </w:rPr>
              <w:t xml:space="preserve"> – eksāmena rakstiskā daļa 100 </w:t>
            </w:r>
            <w:r w:rsidRPr="00CE51A2">
              <w:rPr>
                <w:rFonts w:ascii="Times New Roman" w:hAnsi="Times New Roman" w:cs="Times New Roman"/>
                <w:i/>
                <w:iCs/>
                <w:sz w:val="24"/>
                <w:szCs w:val="24"/>
              </w:rPr>
              <w:t>euro</w:t>
            </w:r>
            <w:r w:rsidRPr="00CE51A2">
              <w:rPr>
                <w:rFonts w:ascii="Times New Roman" w:hAnsi="Times New Roman" w:cs="Times New Roman"/>
                <w:sz w:val="24"/>
                <w:szCs w:val="24"/>
              </w:rPr>
              <w:t xml:space="preserve"> = 250 </w:t>
            </w:r>
            <w:r w:rsidRPr="00CE51A2">
              <w:rPr>
                <w:rFonts w:ascii="Times New Roman" w:hAnsi="Times New Roman" w:cs="Times New Roman"/>
                <w:i/>
                <w:iCs/>
                <w:sz w:val="24"/>
                <w:szCs w:val="24"/>
              </w:rPr>
              <w:t>euro</w:t>
            </w:r>
            <w:r w:rsidRPr="00CE51A2">
              <w:rPr>
                <w:rFonts w:ascii="Times New Roman" w:hAnsi="Times New Roman" w:cs="Times New Roman"/>
                <w:sz w:val="24"/>
                <w:szCs w:val="24"/>
              </w:rPr>
              <w:t>.</w:t>
            </w:r>
          </w:p>
          <w:p w:rsidRPr="00CE51A2" w:rsidR="00F60EC1" w:rsidP="00F2508E" w:rsidRDefault="00F60EC1" w14:paraId="672F9884" w14:textId="03200067">
            <w:pPr>
              <w:spacing w:after="0" w:line="240" w:lineRule="auto"/>
              <w:ind w:firstLine="530"/>
              <w:jc w:val="both"/>
              <w:rPr>
                <w:rFonts w:ascii="Times New Roman" w:hAnsi="Times New Roman" w:cs="Times New Roman"/>
                <w:sz w:val="24"/>
                <w:szCs w:val="24"/>
              </w:rPr>
            </w:pPr>
            <w:r w:rsidRPr="00CE51A2">
              <w:rPr>
                <w:rFonts w:ascii="Times New Roman" w:hAnsi="Times New Roman" w:cs="Times New Roman"/>
                <w:sz w:val="24"/>
                <w:szCs w:val="24"/>
              </w:rPr>
              <w:t>Tiesību zinātņu doktoriem, kas vēlēsies kārtot advokāta eksāmenu</w:t>
            </w:r>
            <w:r w:rsidRPr="00CE51A2" w:rsidR="007A36A7">
              <w:rPr>
                <w:rFonts w:ascii="Times New Roman" w:hAnsi="Times New Roman" w:cs="Times New Roman"/>
                <w:sz w:val="24"/>
                <w:szCs w:val="24"/>
              </w:rPr>
              <w:t xml:space="preserve">, tā maksa būs 100 </w:t>
            </w:r>
            <w:r w:rsidRPr="00CE51A2" w:rsidR="007A36A7">
              <w:rPr>
                <w:rFonts w:ascii="Times New Roman" w:hAnsi="Times New Roman" w:cs="Times New Roman"/>
                <w:i/>
                <w:iCs/>
                <w:sz w:val="24"/>
                <w:szCs w:val="24"/>
              </w:rPr>
              <w:t>euro</w:t>
            </w:r>
            <w:r w:rsidRPr="00CE51A2" w:rsidR="007A36A7">
              <w:rPr>
                <w:rFonts w:ascii="Times New Roman" w:hAnsi="Times New Roman" w:cs="Times New Roman"/>
                <w:sz w:val="24"/>
                <w:szCs w:val="24"/>
              </w:rPr>
              <w:t xml:space="preserve">. </w:t>
            </w:r>
          </w:p>
        </w:tc>
      </w:tr>
      <w:tr w:rsidRPr="00CE51A2" w:rsidR="00000926" w:rsidTr="008C7452" w14:paraId="112DE09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62CED560"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3.</w:t>
            </w:r>
          </w:p>
        </w:tc>
        <w:tc>
          <w:tcPr>
            <w:tcW w:w="1076"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33DCA8A8"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Administratīvo izmaksu monetārs novērtējums</w:t>
            </w:r>
          </w:p>
        </w:tc>
        <w:tc>
          <w:tcPr>
            <w:tcW w:w="3673" w:type="pct"/>
            <w:gridSpan w:val="3"/>
            <w:tcBorders>
              <w:top w:val="outset" w:color="414142" w:sz="6" w:space="0"/>
              <w:left w:val="outset" w:color="414142" w:sz="6" w:space="0"/>
              <w:bottom w:val="outset" w:color="414142" w:sz="6" w:space="0"/>
              <w:right w:val="outset" w:color="414142" w:sz="6" w:space="0"/>
            </w:tcBorders>
            <w:hideMark/>
          </w:tcPr>
          <w:p w:rsidRPr="00CE51A2" w:rsidR="00000926" w:rsidP="00CD6D36" w:rsidRDefault="00CD6D36" w14:paraId="333EF446" w14:textId="6B5D313E">
            <w:pPr>
              <w:spacing w:after="0" w:line="240" w:lineRule="auto"/>
              <w:ind w:firstLine="530"/>
              <w:jc w:val="both"/>
              <w:rPr>
                <w:rFonts w:ascii="Times New Roman" w:hAnsi="Times New Roman" w:cs="Times New Roman"/>
                <w:sz w:val="24"/>
                <w:szCs w:val="24"/>
              </w:rPr>
            </w:pPr>
            <w:r w:rsidRPr="00CE51A2">
              <w:rPr>
                <w:rFonts w:ascii="Times New Roman" w:hAnsi="Times New Roman" w:cs="Times New Roman"/>
                <w:sz w:val="24"/>
                <w:szCs w:val="24"/>
              </w:rPr>
              <w:t xml:space="preserve">Norādāms, ka </w:t>
            </w:r>
            <w:r w:rsidRPr="00CE51A2" w:rsidR="00244962">
              <w:rPr>
                <w:rFonts w:ascii="Times New Roman" w:hAnsi="Times New Roman" w:cs="Times New Roman"/>
                <w:sz w:val="24"/>
                <w:szCs w:val="24"/>
              </w:rPr>
              <w:t xml:space="preserve">advokāta </w:t>
            </w:r>
            <w:r w:rsidRPr="00CE51A2">
              <w:rPr>
                <w:rFonts w:ascii="Times New Roman" w:hAnsi="Times New Roman" w:cs="Times New Roman"/>
                <w:sz w:val="24"/>
                <w:szCs w:val="24"/>
              </w:rPr>
              <w:t xml:space="preserve">eksāmena kārtošanas administratīvās izmaksas attiecībā uz tiesību zinātņu doktoriem nebūs lielākas par Ministru kabineta 2009. gada 15. decembra instrukcijas Nr. 19 "Tiesību akta projekta sākotnējās ietekmes izvērtēšanas kārtība" 25. punktā minētajām. </w:t>
            </w:r>
          </w:p>
        </w:tc>
      </w:tr>
      <w:tr w:rsidRPr="00CE51A2" w:rsidR="00000926" w:rsidTr="008C7452" w14:paraId="726BB5AA"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CE51A2" w:rsidR="00000926" w:rsidP="00E045CF" w:rsidRDefault="00000926" w14:paraId="280E05C8"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4.</w:t>
            </w:r>
          </w:p>
        </w:tc>
        <w:tc>
          <w:tcPr>
            <w:tcW w:w="1076" w:type="pct"/>
            <w:tcBorders>
              <w:top w:val="outset" w:color="414142" w:sz="6" w:space="0"/>
              <w:left w:val="outset" w:color="414142" w:sz="6" w:space="0"/>
              <w:bottom w:val="outset" w:color="414142" w:sz="6" w:space="0"/>
              <w:right w:val="outset" w:color="414142" w:sz="6" w:space="0"/>
            </w:tcBorders>
          </w:tcPr>
          <w:p w:rsidRPr="00CE51A2" w:rsidR="00000926" w:rsidP="00E045CF" w:rsidRDefault="00000926" w14:paraId="3D0085F9"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cs="Times New Roman"/>
                <w:sz w:val="24"/>
                <w:szCs w:val="24"/>
                <w:shd w:val="clear" w:color="auto" w:fill="FFFFFF"/>
              </w:rPr>
              <w:t>Atbilstības izmaksu monetārs novērtējums</w:t>
            </w:r>
          </w:p>
        </w:tc>
        <w:tc>
          <w:tcPr>
            <w:tcW w:w="3673" w:type="pct"/>
            <w:gridSpan w:val="3"/>
            <w:tcBorders>
              <w:top w:val="outset" w:color="414142" w:sz="6" w:space="0"/>
              <w:left w:val="outset" w:color="414142" w:sz="6" w:space="0"/>
              <w:bottom w:val="outset" w:color="414142" w:sz="6" w:space="0"/>
              <w:right w:val="outset" w:color="414142" w:sz="6" w:space="0"/>
            </w:tcBorders>
          </w:tcPr>
          <w:p w:rsidRPr="00CE51A2" w:rsidR="00000926" w:rsidP="00E045CF" w:rsidRDefault="00000926" w14:paraId="582083C3" w14:textId="77777777">
            <w:pPr>
              <w:spacing w:after="0" w:line="240" w:lineRule="auto"/>
              <w:ind w:firstLine="530"/>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Noteikumu projekts šo jomu neskar.</w:t>
            </w:r>
          </w:p>
        </w:tc>
      </w:tr>
      <w:tr w:rsidRPr="00CE51A2" w:rsidR="00000926" w:rsidTr="008C7452" w14:paraId="39524693" w14:textId="77777777">
        <w:trPr>
          <w:trHeight w:val="164"/>
        </w:trPr>
        <w:tc>
          <w:tcPr>
            <w:tcW w:w="250" w:type="pct"/>
            <w:tcBorders>
              <w:top w:val="outset" w:color="414142" w:sz="6" w:space="0"/>
              <w:left w:val="outset" w:color="414142" w:sz="6" w:space="0"/>
              <w:bottom w:val="single" w:color="auto" w:sz="4" w:space="0"/>
              <w:right w:val="outset" w:color="414142" w:sz="6" w:space="0"/>
            </w:tcBorders>
            <w:hideMark/>
          </w:tcPr>
          <w:p w:rsidRPr="00CE51A2" w:rsidR="00000926" w:rsidP="00E045CF" w:rsidRDefault="00000926" w14:paraId="29253531"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5.</w:t>
            </w:r>
          </w:p>
        </w:tc>
        <w:tc>
          <w:tcPr>
            <w:tcW w:w="1076" w:type="pct"/>
            <w:tcBorders>
              <w:top w:val="outset" w:color="414142" w:sz="6" w:space="0"/>
              <w:left w:val="outset" w:color="414142" w:sz="6" w:space="0"/>
              <w:bottom w:val="single" w:color="auto" w:sz="4" w:space="0"/>
              <w:right w:val="outset" w:color="414142" w:sz="6" w:space="0"/>
            </w:tcBorders>
            <w:hideMark/>
          </w:tcPr>
          <w:p w:rsidRPr="00CE51A2" w:rsidR="00000926" w:rsidP="00E045CF" w:rsidRDefault="00000926" w14:paraId="13766B26"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Cita informācija</w:t>
            </w:r>
          </w:p>
        </w:tc>
        <w:tc>
          <w:tcPr>
            <w:tcW w:w="3673" w:type="pct"/>
            <w:gridSpan w:val="3"/>
            <w:tcBorders>
              <w:top w:val="outset" w:color="414142" w:sz="6" w:space="0"/>
              <w:left w:val="outset" w:color="414142" w:sz="6" w:space="0"/>
              <w:bottom w:val="single" w:color="auto" w:sz="4" w:space="0"/>
              <w:right w:val="outset" w:color="414142" w:sz="6" w:space="0"/>
            </w:tcBorders>
            <w:hideMark/>
          </w:tcPr>
          <w:p w:rsidRPr="00CE51A2" w:rsidR="00000926" w:rsidP="00E045CF" w:rsidRDefault="00000926" w14:paraId="5EB011E1" w14:textId="77777777">
            <w:pPr>
              <w:spacing w:after="0" w:line="240" w:lineRule="auto"/>
              <w:ind w:firstLine="530"/>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Nav.</w:t>
            </w:r>
          </w:p>
          <w:p w:rsidRPr="00CE51A2" w:rsidR="0063200D" w:rsidP="00E045CF" w:rsidRDefault="0063200D" w14:paraId="69387B9B" w14:textId="77777777">
            <w:pPr>
              <w:spacing w:after="0" w:line="240" w:lineRule="auto"/>
              <w:ind w:firstLine="530"/>
              <w:rPr>
                <w:rFonts w:ascii="Times New Roman" w:hAnsi="Times New Roman" w:eastAsia="Times New Roman" w:cs="Times New Roman"/>
                <w:sz w:val="24"/>
                <w:szCs w:val="24"/>
                <w:lang w:eastAsia="lv-LV"/>
              </w:rPr>
            </w:pPr>
          </w:p>
          <w:p w:rsidRPr="00CE51A2" w:rsidR="0063200D" w:rsidP="00E045CF" w:rsidRDefault="0063200D" w14:paraId="40F95C2F" w14:textId="23AAC446">
            <w:pPr>
              <w:spacing w:after="0" w:line="240" w:lineRule="auto"/>
              <w:rPr>
                <w:rFonts w:ascii="Times New Roman" w:hAnsi="Times New Roman" w:eastAsia="Times New Roman" w:cs="Times New Roman"/>
                <w:sz w:val="24"/>
                <w:szCs w:val="24"/>
                <w:lang w:eastAsia="lv-LV"/>
              </w:rPr>
            </w:pPr>
          </w:p>
        </w:tc>
      </w:tr>
      <w:tr w:rsidRPr="00CE51A2" w:rsidR="00617E1E" w:rsidTr="008C7452" w14:paraId="200FE9AF" w14:textId="77777777">
        <w:trPr>
          <w:trHeight w:val="199"/>
        </w:trPr>
        <w:tc>
          <w:tcPr>
            <w:tcW w:w="250" w:type="pct"/>
            <w:tcBorders>
              <w:top w:val="single" w:color="auto" w:sz="4" w:space="0"/>
              <w:left w:val="nil"/>
              <w:bottom w:val="single" w:color="auto" w:sz="4" w:space="0"/>
              <w:right w:val="nil"/>
            </w:tcBorders>
          </w:tcPr>
          <w:p w:rsidRPr="00CE51A2" w:rsidR="00617E1E" w:rsidP="00E045CF" w:rsidRDefault="00617E1E" w14:paraId="678F9D65" w14:textId="77777777">
            <w:pPr>
              <w:spacing w:after="0" w:line="240" w:lineRule="auto"/>
              <w:rPr>
                <w:rFonts w:ascii="Times New Roman" w:hAnsi="Times New Roman" w:eastAsia="Times New Roman" w:cs="Times New Roman"/>
                <w:sz w:val="24"/>
                <w:szCs w:val="24"/>
                <w:lang w:eastAsia="lv-LV"/>
              </w:rPr>
            </w:pPr>
          </w:p>
        </w:tc>
        <w:tc>
          <w:tcPr>
            <w:tcW w:w="1076" w:type="pct"/>
            <w:tcBorders>
              <w:top w:val="single" w:color="auto" w:sz="4" w:space="0"/>
              <w:left w:val="nil"/>
              <w:bottom w:val="single" w:color="auto" w:sz="4" w:space="0"/>
              <w:right w:val="nil"/>
            </w:tcBorders>
          </w:tcPr>
          <w:p w:rsidRPr="00CE51A2" w:rsidR="00617E1E" w:rsidP="00E045CF" w:rsidRDefault="00617E1E" w14:paraId="0B961964" w14:textId="77777777">
            <w:pPr>
              <w:spacing w:after="0" w:line="240" w:lineRule="auto"/>
              <w:rPr>
                <w:rFonts w:ascii="Times New Roman" w:hAnsi="Times New Roman" w:eastAsia="Times New Roman" w:cs="Times New Roman"/>
                <w:sz w:val="24"/>
                <w:szCs w:val="24"/>
                <w:lang w:eastAsia="lv-LV"/>
              </w:rPr>
            </w:pPr>
          </w:p>
        </w:tc>
        <w:tc>
          <w:tcPr>
            <w:tcW w:w="3673" w:type="pct"/>
            <w:gridSpan w:val="3"/>
            <w:tcBorders>
              <w:top w:val="single" w:color="auto" w:sz="4" w:space="0"/>
              <w:left w:val="nil"/>
              <w:bottom w:val="single" w:color="auto" w:sz="4" w:space="0"/>
              <w:right w:val="nil"/>
            </w:tcBorders>
          </w:tcPr>
          <w:p w:rsidRPr="00CE51A2" w:rsidR="003053BE" w:rsidP="00E70FFE" w:rsidRDefault="003053BE" w14:paraId="1858C1CF" w14:textId="0F962E43">
            <w:pPr>
              <w:spacing w:after="0" w:line="240" w:lineRule="auto"/>
              <w:rPr>
                <w:rFonts w:ascii="Times New Roman" w:hAnsi="Times New Roman" w:eastAsia="Times New Roman" w:cs="Times New Roman"/>
                <w:sz w:val="24"/>
                <w:szCs w:val="24"/>
                <w:lang w:eastAsia="lv-LV"/>
              </w:rPr>
            </w:pPr>
          </w:p>
        </w:tc>
      </w:tr>
      <w:tr w:rsidRPr="00CE51A2" w:rsidR="003053BE" w:rsidTr="008C7452" w14:paraId="5F1938DC" w14:textId="77777777">
        <w:trPr>
          <w:trHeight w:val="489"/>
        </w:trPr>
        <w:tc>
          <w:tcPr>
            <w:tcW w:w="5000" w:type="pct"/>
            <w:gridSpan w:val="5"/>
            <w:tcBorders>
              <w:top w:val="single" w:color="auto" w:sz="4" w:space="0"/>
              <w:left w:val="outset" w:color="414142" w:sz="6" w:space="0"/>
              <w:bottom w:val="outset" w:color="414142" w:sz="6" w:space="0"/>
              <w:right w:val="outset" w:color="414142" w:sz="6" w:space="0"/>
            </w:tcBorders>
            <w:vAlign w:val="center"/>
            <w:hideMark/>
          </w:tcPr>
          <w:p w:rsidRPr="00CE51A2" w:rsidR="003053BE" w:rsidP="00796589" w:rsidRDefault="003053BE" w14:paraId="72E1E4F3" w14:textId="77777777">
            <w:pPr>
              <w:spacing w:after="0" w:line="240" w:lineRule="auto"/>
              <w:jc w:val="center"/>
              <w:rPr>
                <w:rFonts w:ascii="Times New Roman" w:hAnsi="Times New Roman" w:eastAsia="Times New Roman" w:cs="Times New Roman"/>
                <w:b/>
                <w:bCs/>
                <w:sz w:val="24"/>
                <w:szCs w:val="24"/>
                <w:lang w:eastAsia="lv-LV"/>
              </w:rPr>
            </w:pPr>
            <w:r w:rsidRPr="00CE51A2">
              <w:rPr>
                <w:rFonts w:ascii="Times New Roman" w:hAnsi="Times New Roman" w:eastAsia="Times New Roman" w:cs="Times New Roman"/>
                <w:b/>
                <w:bCs/>
                <w:sz w:val="24"/>
                <w:szCs w:val="24"/>
                <w:lang w:eastAsia="lv-LV"/>
              </w:rPr>
              <w:t>III. Tiesību akta projekta ietekme uz valsts budžetu un pašvaldību budžetiem</w:t>
            </w:r>
          </w:p>
        </w:tc>
      </w:tr>
      <w:tr w:rsidRPr="00CE51A2" w:rsidR="003053BE" w:rsidTr="008C7452" w14:paraId="0FD4B572" w14:textId="77777777">
        <w:trPr>
          <w:trHeight w:val="364"/>
        </w:trPr>
        <w:tc>
          <w:tcPr>
            <w:tcW w:w="5000" w:type="pct"/>
            <w:gridSpan w:val="5"/>
            <w:tcBorders>
              <w:top w:val="outset" w:color="414142" w:sz="6" w:space="0"/>
              <w:left w:val="outset" w:color="414142" w:sz="6" w:space="0"/>
              <w:bottom w:val="single" w:color="auto" w:sz="4" w:space="0"/>
              <w:right w:val="outset" w:color="414142" w:sz="6" w:space="0"/>
            </w:tcBorders>
          </w:tcPr>
          <w:p w:rsidRPr="00CE51A2" w:rsidR="003053BE" w:rsidP="00E70FFE" w:rsidRDefault="003053BE" w14:paraId="36810CCC" w14:textId="7BAE6673">
            <w:pPr>
              <w:spacing w:after="0" w:line="240" w:lineRule="auto"/>
              <w:jc w:val="center"/>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Noteikumu projekts šo jomu neskar.</w:t>
            </w:r>
          </w:p>
        </w:tc>
      </w:tr>
      <w:tr w:rsidRPr="00CE51A2" w:rsidR="004675E4" w:rsidTr="008C7452" w14:paraId="7F3F8444" w14:textId="77777777">
        <w:trPr>
          <w:trHeight w:val="489"/>
        </w:trPr>
        <w:tc>
          <w:tcPr>
            <w:tcW w:w="5000" w:type="pct"/>
            <w:gridSpan w:val="5"/>
            <w:tcBorders>
              <w:top w:val="single" w:color="auto" w:sz="4" w:space="0"/>
              <w:left w:val="outset" w:color="414142" w:sz="6" w:space="0"/>
              <w:bottom w:val="outset" w:color="414142" w:sz="6" w:space="0"/>
              <w:right w:val="outset" w:color="414142" w:sz="6" w:space="0"/>
            </w:tcBorders>
            <w:vAlign w:val="center"/>
            <w:hideMark/>
          </w:tcPr>
          <w:p w:rsidRPr="00CE51A2" w:rsidR="004675E4" w:rsidP="00E045CF" w:rsidRDefault="003053BE" w14:paraId="66344B74" w14:textId="64E2393B">
            <w:pPr>
              <w:spacing w:after="0" w:line="240" w:lineRule="auto"/>
              <w:jc w:val="center"/>
              <w:rPr>
                <w:rFonts w:ascii="Times New Roman" w:hAnsi="Times New Roman" w:eastAsia="Times New Roman" w:cs="Times New Roman"/>
                <w:b/>
                <w:bCs/>
                <w:sz w:val="24"/>
                <w:szCs w:val="24"/>
                <w:lang w:eastAsia="lv-LV"/>
              </w:rPr>
            </w:pPr>
            <w:r w:rsidRPr="00CE51A2">
              <w:rPr>
                <w:rFonts w:ascii="Times New Roman" w:hAnsi="Times New Roman" w:eastAsia="Times New Roman" w:cs="Times New Roman"/>
                <w:b/>
                <w:bCs/>
                <w:sz w:val="24"/>
                <w:szCs w:val="24"/>
                <w:lang w:eastAsia="lv-LV"/>
              </w:rPr>
              <w:t>IV</w:t>
            </w:r>
            <w:r w:rsidRPr="00CE51A2" w:rsidR="004675E4">
              <w:rPr>
                <w:rFonts w:ascii="Times New Roman" w:hAnsi="Times New Roman" w:eastAsia="Times New Roman" w:cs="Times New Roman"/>
                <w:b/>
                <w:bCs/>
                <w:sz w:val="24"/>
                <w:szCs w:val="24"/>
                <w:lang w:eastAsia="lv-LV"/>
              </w:rPr>
              <w:t xml:space="preserve">. </w:t>
            </w:r>
            <w:r w:rsidRPr="00CE51A2">
              <w:rPr>
                <w:rFonts w:ascii="Times New Roman" w:hAnsi="Times New Roman" w:eastAsia="Times New Roman" w:cs="Times New Roman"/>
                <w:b/>
                <w:bCs/>
                <w:sz w:val="24"/>
                <w:szCs w:val="24"/>
                <w:lang w:eastAsia="lv-LV"/>
              </w:rPr>
              <w:t>Tiesību akta projekta ietekme uz spēkā esošo tiesību normu sistēmu</w:t>
            </w:r>
          </w:p>
        </w:tc>
      </w:tr>
      <w:tr w:rsidRPr="00CE51A2" w:rsidR="004675E4" w:rsidTr="008C7452" w14:paraId="2ED7B58B" w14:textId="77777777">
        <w:trPr>
          <w:trHeight w:val="364"/>
        </w:trPr>
        <w:tc>
          <w:tcPr>
            <w:tcW w:w="5000" w:type="pct"/>
            <w:gridSpan w:val="5"/>
            <w:tcBorders>
              <w:top w:val="outset" w:color="414142" w:sz="6" w:space="0"/>
              <w:left w:val="outset" w:color="414142" w:sz="6" w:space="0"/>
              <w:bottom w:val="single" w:color="auto" w:sz="4" w:space="0"/>
              <w:right w:val="outset" w:color="414142" w:sz="6" w:space="0"/>
            </w:tcBorders>
          </w:tcPr>
          <w:p w:rsidRPr="00CE51A2" w:rsidR="00C616FD" w:rsidP="00E70FFE" w:rsidRDefault="004675E4" w14:paraId="42C230D2" w14:textId="6C9D4448">
            <w:pPr>
              <w:spacing w:after="0" w:line="240" w:lineRule="auto"/>
              <w:jc w:val="center"/>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Noteikumu projekts šo jomu neskar.</w:t>
            </w:r>
          </w:p>
        </w:tc>
      </w:tr>
      <w:tr w:rsidRPr="00CE51A2" w:rsidR="00617E1E" w:rsidTr="008C7452" w14:paraId="0BFC10F4" w14:textId="77777777">
        <w:trPr>
          <w:trHeight w:val="147"/>
        </w:trPr>
        <w:tc>
          <w:tcPr>
            <w:tcW w:w="5000" w:type="pct"/>
            <w:gridSpan w:val="5"/>
            <w:tcBorders>
              <w:top w:val="single" w:color="auto" w:sz="4" w:space="0"/>
              <w:left w:val="nil"/>
              <w:bottom w:val="single" w:color="auto" w:sz="4" w:space="0"/>
              <w:right w:val="nil"/>
            </w:tcBorders>
          </w:tcPr>
          <w:p w:rsidRPr="00CE51A2" w:rsidR="003053BE" w:rsidDel="00617E1E" w:rsidP="003F5C30" w:rsidRDefault="003053BE" w14:paraId="6C797EA2" w14:textId="7D363CBD">
            <w:pPr>
              <w:spacing w:after="0" w:line="240" w:lineRule="auto"/>
              <w:rPr>
                <w:rFonts w:ascii="Times New Roman" w:hAnsi="Times New Roman" w:eastAsia="Times New Roman" w:cs="Times New Roman"/>
                <w:bCs/>
                <w:sz w:val="24"/>
                <w:szCs w:val="24"/>
                <w:lang w:eastAsia="lv-LV"/>
              </w:rPr>
            </w:pPr>
          </w:p>
        </w:tc>
      </w:tr>
      <w:tr w:rsidRPr="00CE51A2" w:rsidR="003053BE" w:rsidTr="008C7452" w14:paraId="7DBFE71E" w14:textId="77777777">
        <w:trPr>
          <w:trHeight w:val="364"/>
        </w:trPr>
        <w:tc>
          <w:tcPr>
            <w:tcW w:w="5000" w:type="pct"/>
            <w:gridSpan w:val="5"/>
            <w:tcBorders>
              <w:top w:val="single" w:color="auto" w:sz="4" w:space="0"/>
              <w:left w:val="outset" w:color="414142" w:sz="6" w:space="0"/>
              <w:bottom w:val="outset" w:color="414142" w:sz="6" w:space="0"/>
              <w:right w:val="outset" w:color="414142" w:sz="6" w:space="0"/>
            </w:tcBorders>
          </w:tcPr>
          <w:p w:rsidRPr="00CE51A2" w:rsidR="003053BE" w:rsidDel="00617E1E" w:rsidP="003053BE" w:rsidRDefault="003053BE" w14:paraId="70155738" w14:textId="42ECD5EB">
            <w:pPr>
              <w:spacing w:after="0" w:line="240" w:lineRule="auto"/>
              <w:jc w:val="center"/>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
                <w:bCs/>
                <w:sz w:val="24"/>
                <w:szCs w:val="24"/>
                <w:lang w:eastAsia="lv-LV"/>
              </w:rPr>
              <w:t>V. Tiesību akta projekta atbilstība Latvijas Republikas starptautiskajām saistībām</w:t>
            </w:r>
          </w:p>
        </w:tc>
      </w:tr>
      <w:tr w:rsidRPr="00CE51A2" w:rsidR="003053BE" w:rsidTr="008C7452" w14:paraId="14B43217" w14:textId="77777777">
        <w:trPr>
          <w:trHeight w:val="364"/>
        </w:trPr>
        <w:tc>
          <w:tcPr>
            <w:tcW w:w="5000" w:type="pct"/>
            <w:gridSpan w:val="5"/>
            <w:tcBorders>
              <w:top w:val="outset" w:color="414142" w:sz="6" w:space="0"/>
              <w:left w:val="outset" w:color="414142" w:sz="6" w:space="0"/>
              <w:bottom w:val="single" w:color="auto" w:sz="4" w:space="0"/>
              <w:right w:val="outset" w:color="414142" w:sz="6" w:space="0"/>
            </w:tcBorders>
          </w:tcPr>
          <w:p w:rsidRPr="00CE51A2" w:rsidR="003053BE" w:rsidDel="00617E1E" w:rsidP="003053BE" w:rsidRDefault="003053BE" w14:paraId="72B13E69" w14:textId="6F286912">
            <w:pPr>
              <w:spacing w:after="0" w:line="240" w:lineRule="auto"/>
              <w:jc w:val="center"/>
              <w:rPr>
                <w:rFonts w:ascii="Times New Roman" w:hAnsi="Times New Roman" w:eastAsia="Times New Roman" w:cs="Times New Roman"/>
                <w:bCs/>
                <w:sz w:val="24"/>
                <w:szCs w:val="24"/>
                <w:lang w:eastAsia="lv-LV"/>
              </w:rPr>
            </w:pPr>
            <w:r w:rsidRPr="00CE51A2">
              <w:rPr>
                <w:rFonts w:ascii="Times New Roman" w:hAnsi="Times New Roman" w:eastAsia="Times New Roman" w:cs="Times New Roman"/>
                <w:bCs/>
                <w:sz w:val="24"/>
                <w:szCs w:val="24"/>
                <w:lang w:eastAsia="lv-LV"/>
              </w:rPr>
              <w:t>Noteikumu projekts šo jomu neskar.</w:t>
            </w:r>
          </w:p>
        </w:tc>
      </w:tr>
      <w:tr w:rsidRPr="00CE51A2" w:rsidR="00617E1E" w:rsidTr="008C7452" w14:paraId="464D73CB" w14:textId="77777777">
        <w:trPr>
          <w:trHeight w:val="364"/>
        </w:trPr>
        <w:tc>
          <w:tcPr>
            <w:tcW w:w="5000" w:type="pct"/>
            <w:gridSpan w:val="5"/>
            <w:tcBorders>
              <w:top w:val="single" w:color="auto" w:sz="4" w:space="0"/>
              <w:left w:val="nil"/>
              <w:bottom w:val="nil"/>
              <w:right w:val="nil"/>
            </w:tcBorders>
          </w:tcPr>
          <w:p w:rsidRPr="00CE51A2" w:rsidR="0072793F" w:rsidP="003201BF" w:rsidRDefault="0072793F" w14:paraId="19575465" w14:textId="2E770FCE">
            <w:pPr>
              <w:spacing w:after="0" w:line="240" w:lineRule="auto"/>
              <w:rPr>
                <w:rFonts w:ascii="Times New Roman" w:hAnsi="Times New Roman" w:eastAsia="Times New Roman" w:cs="Times New Roman"/>
                <w:bCs/>
                <w:sz w:val="24"/>
                <w:szCs w:val="24"/>
                <w:lang w:eastAsia="lv-LV"/>
              </w:rPr>
            </w:pPr>
          </w:p>
        </w:tc>
      </w:tr>
      <w:tr w:rsidRPr="00CE51A2" w:rsidR="00000926" w:rsidTr="008C7452" w14:paraId="519BD477" w14:textId="77777777">
        <w:trPr>
          <w:trHeight w:val="420"/>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CE51A2" w:rsidR="00000926" w:rsidP="00E045CF" w:rsidRDefault="00000926" w14:paraId="0C73CD68" w14:textId="77777777">
            <w:pPr>
              <w:spacing w:after="0" w:line="240" w:lineRule="auto"/>
              <w:jc w:val="center"/>
              <w:rPr>
                <w:rFonts w:ascii="Times New Roman" w:hAnsi="Times New Roman" w:eastAsia="Times New Roman" w:cs="Times New Roman"/>
                <w:b/>
                <w:bCs/>
                <w:sz w:val="24"/>
                <w:szCs w:val="24"/>
                <w:lang w:eastAsia="lv-LV"/>
              </w:rPr>
            </w:pPr>
            <w:r w:rsidRPr="00CE51A2">
              <w:rPr>
                <w:rFonts w:ascii="Times New Roman" w:hAnsi="Times New Roman" w:eastAsia="Times New Roman" w:cs="Times New Roman"/>
                <w:b/>
                <w:bCs/>
                <w:sz w:val="24"/>
                <w:szCs w:val="24"/>
                <w:lang w:eastAsia="lv-LV"/>
              </w:rPr>
              <w:t>VI. Sabiedrības līdzdalība un komunikācijas aktivitātes</w:t>
            </w:r>
          </w:p>
        </w:tc>
      </w:tr>
      <w:tr w:rsidRPr="00CE51A2" w:rsidR="00000926" w:rsidTr="008C7452" w14:paraId="4A531FC3"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6232C737"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lastRenderedPageBreak/>
              <w:t>1.</w:t>
            </w:r>
          </w:p>
        </w:tc>
        <w:tc>
          <w:tcPr>
            <w:tcW w:w="1545" w:type="pct"/>
            <w:gridSpan w:val="3"/>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51116C69"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Plānotās sabiedrības līdzdalības un komunikācijas aktivitātes saistībā ar projektu</w:t>
            </w:r>
          </w:p>
        </w:tc>
        <w:tc>
          <w:tcPr>
            <w:tcW w:w="3204"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316FCC" w14:paraId="2478D369" w14:textId="6F975418">
            <w:pPr>
              <w:widowControl w:val="0"/>
              <w:spacing w:after="0" w:line="240" w:lineRule="auto"/>
              <w:ind w:firstLine="478"/>
              <w:jc w:val="both"/>
              <w:rPr>
                <w:rFonts w:ascii="Times New Roman" w:hAnsi="Times New Roman" w:cs="Times New Roman"/>
                <w:sz w:val="24"/>
                <w:szCs w:val="24"/>
                <w:lang w:eastAsia="lv-LV"/>
              </w:rPr>
            </w:pPr>
            <w:r w:rsidRPr="00CE51A2">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Pr="00CE51A2" w:rsidR="00BD2588">
              <w:rPr>
                <w:rFonts w:ascii="Times New Roman" w:hAnsi="Times New Roman" w:cs="Times New Roman"/>
                <w:sz w:val="24"/>
                <w:szCs w:val="24"/>
              </w:rPr>
              <w:t xml:space="preserve">Noteikumu </w:t>
            </w:r>
            <w:r w:rsidRPr="00CE51A2">
              <w:rPr>
                <w:rFonts w:ascii="Times New Roman" w:hAnsi="Times New Roman" w:cs="Times New Roman"/>
                <w:sz w:val="24"/>
                <w:szCs w:val="24"/>
              </w:rPr>
              <w:t xml:space="preserve">projektu un dotu iespēju izteikt viedokli, </w:t>
            </w:r>
            <w:r w:rsidRPr="00CE51A2" w:rsidR="00BD2588">
              <w:rPr>
                <w:rFonts w:ascii="Times New Roman" w:hAnsi="Times New Roman" w:cs="Times New Roman"/>
                <w:sz w:val="24"/>
                <w:szCs w:val="24"/>
              </w:rPr>
              <w:t>Noteikumu projekt</w:t>
            </w:r>
            <w:r w:rsidRPr="00CE51A2" w:rsidR="00FB3240">
              <w:rPr>
                <w:rFonts w:ascii="Times New Roman" w:hAnsi="Times New Roman" w:cs="Times New Roman"/>
                <w:sz w:val="24"/>
                <w:szCs w:val="24"/>
              </w:rPr>
              <w:t xml:space="preserve">s </w:t>
            </w:r>
            <w:r w:rsidRPr="00CE51A2">
              <w:rPr>
                <w:rFonts w:ascii="Times New Roman" w:hAnsi="Times New Roman" w:cs="Times New Roman"/>
                <w:sz w:val="24"/>
                <w:szCs w:val="24"/>
              </w:rPr>
              <w:t>ievietot</w:t>
            </w:r>
            <w:r w:rsidRPr="00CE51A2" w:rsidR="00BD2588">
              <w:rPr>
                <w:rFonts w:ascii="Times New Roman" w:hAnsi="Times New Roman" w:cs="Times New Roman"/>
                <w:sz w:val="24"/>
                <w:szCs w:val="24"/>
              </w:rPr>
              <w:t>s</w:t>
            </w:r>
            <w:r w:rsidRPr="00CE51A2">
              <w:rPr>
                <w:rFonts w:ascii="Times New Roman" w:hAnsi="Times New Roman" w:cs="Times New Roman"/>
                <w:sz w:val="24"/>
                <w:szCs w:val="24"/>
              </w:rPr>
              <w:t xml:space="preserve"> Tieslietu ministrijas un Valsts kancelejas </w:t>
            </w:r>
            <w:r w:rsidRPr="00CE51A2" w:rsidR="009A1E8D">
              <w:rPr>
                <w:rFonts w:ascii="Times New Roman" w:hAnsi="Times New Roman" w:cs="Times New Roman"/>
                <w:sz w:val="24"/>
                <w:szCs w:val="24"/>
              </w:rPr>
              <w:t>tīmekļvietnē</w:t>
            </w:r>
            <w:r w:rsidRPr="00CE51A2">
              <w:rPr>
                <w:rFonts w:ascii="Times New Roman" w:hAnsi="Times New Roman" w:cs="Times New Roman"/>
                <w:sz w:val="24"/>
                <w:szCs w:val="24"/>
              </w:rPr>
              <w:t>.</w:t>
            </w:r>
          </w:p>
        </w:tc>
      </w:tr>
      <w:tr w:rsidRPr="00CE51A2" w:rsidR="00000926" w:rsidTr="008C7452" w14:paraId="704D4264"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71F653A7"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2.</w:t>
            </w:r>
          </w:p>
        </w:tc>
        <w:tc>
          <w:tcPr>
            <w:tcW w:w="1545" w:type="pct"/>
            <w:gridSpan w:val="3"/>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11F42961"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Sabiedrības līdzdalība projekta izstrādē</w:t>
            </w:r>
          </w:p>
        </w:tc>
        <w:tc>
          <w:tcPr>
            <w:tcW w:w="3204" w:type="pct"/>
            <w:tcBorders>
              <w:top w:val="outset" w:color="414142" w:sz="6" w:space="0"/>
              <w:left w:val="outset" w:color="414142" w:sz="6" w:space="0"/>
              <w:bottom w:val="outset" w:color="414142" w:sz="6" w:space="0"/>
              <w:right w:val="outset" w:color="414142" w:sz="6" w:space="0"/>
            </w:tcBorders>
            <w:hideMark/>
          </w:tcPr>
          <w:p w:rsidRPr="00CE51A2" w:rsidR="00F728B8" w:rsidP="00E045CF" w:rsidRDefault="00316FCC" w14:paraId="5EE41D84" w14:textId="645D0F68">
            <w:pPr>
              <w:autoSpaceDE w:val="0"/>
              <w:autoSpaceDN w:val="0"/>
              <w:adjustRightInd w:val="0"/>
              <w:spacing w:after="0" w:line="240" w:lineRule="auto"/>
              <w:ind w:firstLine="535"/>
              <w:jc w:val="both"/>
              <w:rPr>
                <w:rFonts w:ascii="Times New Roman" w:hAnsi="Times New Roman" w:cs="Times New Roman"/>
                <w:color w:val="000000"/>
                <w:sz w:val="24"/>
                <w:szCs w:val="24"/>
              </w:rPr>
            </w:pPr>
            <w:r w:rsidRPr="00CE51A2">
              <w:rPr>
                <w:rFonts w:ascii="Times New Roman" w:hAnsi="Times New Roman" w:cs="Times New Roman"/>
                <w:color w:val="000000" w:themeColor="text1"/>
                <w:sz w:val="24"/>
                <w:szCs w:val="24"/>
              </w:rPr>
              <w:t xml:space="preserve">Lai informētu sabiedrību par </w:t>
            </w:r>
            <w:r w:rsidRPr="00CE51A2" w:rsidR="00BD2588">
              <w:rPr>
                <w:rFonts w:ascii="Times New Roman" w:hAnsi="Times New Roman" w:cs="Times New Roman"/>
                <w:color w:val="000000" w:themeColor="text1"/>
                <w:sz w:val="24"/>
                <w:szCs w:val="24"/>
              </w:rPr>
              <w:t xml:space="preserve">Noteikumu projektu </w:t>
            </w:r>
            <w:r w:rsidRPr="00CE51A2">
              <w:rPr>
                <w:rFonts w:ascii="Times New Roman" w:hAnsi="Times New Roman" w:cs="Times New Roman"/>
                <w:color w:val="000000" w:themeColor="text1"/>
                <w:sz w:val="24"/>
                <w:szCs w:val="24"/>
              </w:rPr>
              <w:t>un dotu iespēju izteikt viedokli, 20</w:t>
            </w:r>
            <w:r w:rsidRPr="00CE51A2" w:rsidR="00B23441">
              <w:rPr>
                <w:rFonts w:ascii="Times New Roman" w:hAnsi="Times New Roman" w:cs="Times New Roman"/>
                <w:color w:val="000000" w:themeColor="text1"/>
                <w:sz w:val="24"/>
                <w:szCs w:val="24"/>
              </w:rPr>
              <w:t>20</w:t>
            </w:r>
            <w:r w:rsidRPr="00CE51A2">
              <w:rPr>
                <w:rFonts w:ascii="Times New Roman" w:hAnsi="Times New Roman" w:cs="Times New Roman"/>
                <w:color w:val="000000" w:themeColor="text1"/>
                <w:sz w:val="24"/>
                <w:szCs w:val="24"/>
              </w:rPr>
              <w:t xml:space="preserve">. gada </w:t>
            </w:r>
            <w:r w:rsidRPr="00CE51A2" w:rsidR="00FE0C2E">
              <w:rPr>
                <w:rFonts w:ascii="Times New Roman" w:hAnsi="Times New Roman" w:cs="Times New Roman"/>
                <w:color w:val="000000" w:themeColor="text1"/>
                <w:sz w:val="24"/>
                <w:szCs w:val="24"/>
              </w:rPr>
              <w:t>18.</w:t>
            </w:r>
            <w:r w:rsidRPr="00CE51A2" w:rsidR="00E70FFE">
              <w:rPr>
                <w:rFonts w:ascii="Times New Roman" w:hAnsi="Times New Roman" w:cs="Times New Roman"/>
                <w:color w:val="000000" w:themeColor="text1"/>
                <w:sz w:val="24"/>
                <w:szCs w:val="24"/>
              </w:rPr>
              <w:t> </w:t>
            </w:r>
            <w:r w:rsidRPr="00CE51A2" w:rsidR="00FE0C2E">
              <w:rPr>
                <w:rFonts w:ascii="Times New Roman" w:hAnsi="Times New Roman" w:cs="Times New Roman"/>
                <w:color w:val="000000" w:themeColor="text1"/>
                <w:sz w:val="24"/>
                <w:szCs w:val="24"/>
              </w:rPr>
              <w:t xml:space="preserve">decembrī </w:t>
            </w:r>
            <w:r w:rsidRPr="00CE51A2">
              <w:rPr>
                <w:rFonts w:ascii="Times New Roman" w:hAnsi="Times New Roman" w:cs="Times New Roman"/>
                <w:color w:val="000000" w:themeColor="text1"/>
                <w:sz w:val="24"/>
                <w:szCs w:val="24"/>
              </w:rPr>
              <w:t xml:space="preserve">informācija par </w:t>
            </w:r>
            <w:r w:rsidRPr="00CE51A2" w:rsidR="00BD2588">
              <w:rPr>
                <w:rFonts w:ascii="Times New Roman" w:hAnsi="Times New Roman" w:cs="Times New Roman"/>
                <w:color w:val="000000" w:themeColor="text1"/>
                <w:sz w:val="24"/>
                <w:szCs w:val="24"/>
              </w:rPr>
              <w:t xml:space="preserve">Noteikumu projektu </w:t>
            </w:r>
            <w:r w:rsidRPr="00CE51A2">
              <w:rPr>
                <w:rFonts w:ascii="Times New Roman" w:hAnsi="Times New Roman" w:cs="Times New Roman"/>
                <w:color w:val="000000" w:themeColor="text1"/>
                <w:sz w:val="24"/>
                <w:szCs w:val="24"/>
              </w:rPr>
              <w:t>ievietota Tieslietu ministrijas tīmekļvietnē</w:t>
            </w:r>
            <w:r w:rsidRPr="00CE51A2" w:rsidR="00212BD3">
              <w:rPr>
                <w:rFonts w:ascii="Times New Roman" w:hAnsi="Times New Roman" w:cs="Times New Roman"/>
                <w:color w:val="000000" w:themeColor="text1"/>
                <w:sz w:val="24"/>
                <w:szCs w:val="24"/>
              </w:rPr>
              <w:t xml:space="preserve"> (</w:t>
            </w:r>
            <w:hyperlink w:history="1" r:id="rId34">
              <w:r w:rsidRPr="00CE51A2" w:rsidR="009A1E8D">
                <w:rPr>
                  <w:rStyle w:val="Hipersaite"/>
                  <w:rFonts w:ascii="Times New Roman" w:hAnsi="Times New Roman" w:cs="Times New Roman"/>
                  <w:color w:val="000000" w:themeColor="text1"/>
                  <w:sz w:val="24"/>
                  <w:szCs w:val="24"/>
                  <w:u w:val="none"/>
                </w:rPr>
                <w:t>https://www.tm.gov.lv/lv/sabiedribas-lidzdaliba/diskusiju-dokumenti/tiesibu-akti</w:t>
              </w:r>
            </w:hyperlink>
            <w:r w:rsidRPr="00CE51A2" w:rsidR="00212BD3">
              <w:rPr>
                <w:rFonts w:ascii="Times New Roman" w:hAnsi="Times New Roman" w:cs="Times New Roman"/>
                <w:color w:val="000000" w:themeColor="text1"/>
                <w:sz w:val="24"/>
                <w:szCs w:val="24"/>
              </w:rPr>
              <w:t>)</w:t>
            </w:r>
            <w:r w:rsidRPr="00CE51A2" w:rsidR="009A1E8D">
              <w:rPr>
                <w:rFonts w:ascii="Times New Roman" w:hAnsi="Times New Roman" w:cs="Times New Roman"/>
                <w:color w:val="000000" w:themeColor="text1"/>
                <w:sz w:val="24"/>
                <w:szCs w:val="24"/>
              </w:rPr>
              <w:t>, kā arī</w:t>
            </w:r>
            <w:r w:rsidRPr="00CE51A2">
              <w:rPr>
                <w:rFonts w:ascii="Times New Roman" w:hAnsi="Times New Roman" w:cs="Times New Roman"/>
                <w:color w:val="000000" w:themeColor="text1"/>
                <w:sz w:val="24"/>
                <w:szCs w:val="24"/>
              </w:rPr>
              <w:t xml:space="preserve"> </w:t>
            </w:r>
            <w:r w:rsidRPr="00CE51A2" w:rsidR="00FB2DD8">
              <w:rPr>
                <w:rFonts w:ascii="Times New Roman" w:hAnsi="Times New Roman" w:cs="Times New Roman"/>
                <w:color w:val="000000" w:themeColor="text1"/>
                <w:sz w:val="24"/>
                <w:szCs w:val="24"/>
              </w:rPr>
              <w:t xml:space="preserve">paziņojums par sabiedrības līdzdalību nosūtīts </w:t>
            </w:r>
            <w:r w:rsidRPr="00CE51A2">
              <w:rPr>
                <w:rFonts w:ascii="Times New Roman" w:hAnsi="Times New Roman" w:cs="Times New Roman"/>
                <w:color w:val="000000" w:themeColor="text1"/>
                <w:sz w:val="24"/>
                <w:szCs w:val="24"/>
              </w:rPr>
              <w:t>Valsts kanceleja</w:t>
            </w:r>
            <w:r w:rsidRPr="00CE51A2" w:rsidR="005D1ED0">
              <w:rPr>
                <w:rFonts w:ascii="Times New Roman" w:hAnsi="Times New Roman" w:cs="Times New Roman"/>
                <w:color w:val="000000" w:themeColor="text1"/>
                <w:sz w:val="24"/>
                <w:szCs w:val="24"/>
              </w:rPr>
              <w:t>i publicēšanai tās</w:t>
            </w:r>
            <w:r w:rsidRPr="00CE51A2">
              <w:rPr>
                <w:rFonts w:ascii="Times New Roman" w:hAnsi="Times New Roman" w:cs="Times New Roman"/>
                <w:color w:val="000000" w:themeColor="text1"/>
                <w:sz w:val="24"/>
                <w:szCs w:val="24"/>
              </w:rPr>
              <w:t xml:space="preserve"> tīmekļvietnē (https://mk.gov.lv/content/ministru-kabineta-diskusiju-dokumenti), aicinot </w:t>
            </w:r>
            <w:r w:rsidRPr="00CE51A2" w:rsidR="003D31CC">
              <w:rPr>
                <w:rFonts w:ascii="Times New Roman" w:hAnsi="Times New Roman" w:cs="Times New Roman"/>
                <w:color w:val="000000" w:themeColor="text1"/>
                <w:sz w:val="24"/>
                <w:szCs w:val="24"/>
              </w:rPr>
              <w:t xml:space="preserve">sabiedrības pārstāvjus </w:t>
            </w:r>
            <w:r w:rsidRPr="00CE51A2">
              <w:rPr>
                <w:rFonts w:ascii="Times New Roman" w:hAnsi="Times New Roman" w:cs="Times New Roman"/>
                <w:color w:val="000000" w:themeColor="text1"/>
                <w:sz w:val="24"/>
                <w:szCs w:val="24"/>
              </w:rPr>
              <w:t xml:space="preserve">viedokļus par </w:t>
            </w:r>
            <w:r w:rsidRPr="00CE51A2" w:rsidR="00BD2588">
              <w:rPr>
                <w:rFonts w:ascii="Times New Roman" w:hAnsi="Times New Roman" w:cs="Times New Roman"/>
                <w:color w:val="000000" w:themeColor="text1"/>
                <w:sz w:val="24"/>
                <w:szCs w:val="24"/>
              </w:rPr>
              <w:t xml:space="preserve">Noteikumu projektu </w:t>
            </w:r>
            <w:r w:rsidRPr="00CE51A2">
              <w:rPr>
                <w:rFonts w:ascii="Times New Roman" w:hAnsi="Times New Roman" w:cs="Times New Roman"/>
                <w:color w:val="000000" w:themeColor="text1"/>
                <w:sz w:val="24"/>
                <w:szCs w:val="24"/>
              </w:rPr>
              <w:t>sniegt līdz 20</w:t>
            </w:r>
            <w:r w:rsidRPr="00CE51A2" w:rsidR="008407BD">
              <w:rPr>
                <w:rFonts w:ascii="Times New Roman" w:hAnsi="Times New Roman" w:cs="Times New Roman"/>
                <w:color w:val="000000" w:themeColor="text1"/>
                <w:sz w:val="24"/>
                <w:szCs w:val="24"/>
              </w:rPr>
              <w:t>2</w:t>
            </w:r>
            <w:r w:rsidRPr="00CE51A2" w:rsidR="00FE0C2E">
              <w:rPr>
                <w:rFonts w:ascii="Times New Roman" w:hAnsi="Times New Roman" w:cs="Times New Roman"/>
                <w:color w:val="000000" w:themeColor="text1"/>
                <w:sz w:val="24"/>
                <w:szCs w:val="24"/>
              </w:rPr>
              <w:t>1</w:t>
            </w:r>
            <w:r w:rsidRPr="00CE51A2">
              <w:rPr>
                <w:rFonts w:ascii="Times New Roman" w:hAnsi="Times New Roman" w:cs="Times New Roman"/>
                <w:color w:val="000000" w:themeColor="text1"/>
                <w:sz w:val="24"/>
                <w:szCs w:val="24"/>
              </w:rPr>
              <w:t>. gada</w:t>
            </w:r>
            <w:r w:rsidRPr="00CE51A2" w:rsidR="00FE0C2E">
              <w:rPr>
                <w:rFonts w:ascii="Times New Roman" w:hAnsi="Times New Roman" w:cs="Times New Roman"/>
                <w:color w:val="000000" w:themeColor="text1"/>
                <w:sz w:val="24"/>
                <w:szCs w:val="24"/>
              </w:rPr>
              <w:t xml:space="preserve"> 8.</w:t>
            </w:r>
            <w:r w:rsidRPr="00CE51A2" w:rsidR="00E70FFE">
              <w:rPr>
                <w:rFonts w:ascii="Times New Roman" w:hAnsi="Times New Roman" w:cs="Times New Roman"/>
                <w:color w:val="000000" w:themeColor="text1"/>
                <w:sz w:val="24"/>
                <w:szCs w:val="24"/>
              </w:rPr>
              <w:t> </w:t>
            </w:r>
            <w:r w:rsidRPr="00CE51A2" w:rsidR="00FE0C2E">
              <w:rPr>
                <w:rFonts w:ascii="Times New Roman" w:hAnsi="Times New Roman" w:cs="Times New Roman"/>
                <w:color w:val="000000" w:themeColor="text1"/>
                <w:sz w:val="24"/>
                <w:szCs w:val="24"/>
              </w:rPr>
              <w:t>janvārim.</w:t>
            </w:r>
          </w:p>
        </w:tc>
      </w:tr>
      <w:tr w:rsidRPr="00CE51A2" w:rsidR="00000926" w:rsidTr="008C7452" w14:paraId="389B568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5EF8F6AE"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3.</w:t>
            </w:r>
          </w:p>
        </w:tc>
        <w:tc>
          <w:tcPr>
            <w:tcW w:w="1545" w:type="pct"/>
            <w:gridSpan w:val="3"/>
            <w:tcBorders>
              <w:top w:val="outset" w:color="414142" w:sz="6" w:space="0"/>
              <w:left w:val="outset" w:color="414142" w:sz="6" w:space="0"/>
              <w:bottom w:val="outset" w:color="414142" w:sz="6" w:space="0"/>
              <w:right w:val="outset" w:color="414142" w:sz="6" w:space="0"/>
            </w:tcBorders>
            <w:hideMark/>
          </w:tcPr>
          <w:p w:rsidRPr="00CE51A2" w:rsidR="00000926" w:rsidP="00E045CF" w:rsidRDefault="00000926" w14:paraId="101C50E6"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Sabiedrības līdzdalības rezultāti</w:t>
            </w:r>
          </w:p>
        </w:tc>
        <w:tc>
          <w:tcPr>
            <w:tcW w:w="3204" w:type="pct"/>
            <w:tcBorders>
              <w:top w:val="outset" w:color="414142" w:sz="6" w:space="0"/>
              <w:left w:val="outset" w:color="414142" w:sz="6" w:space="0"/>
              <w:bottom w:val="outset" w:color="414142" w:sz="6" w:space="0"/>
              <w:right w:val="outset" w:color="414142" w:sz="6" w:space="0"/>
            </w:tcBorders>
            <w:hideMark/>
          </w:tcPr>
          <w:p w:rsidRPr="00CE51A2" w:rsidR="00000926" w:rsidP="00E045CF" w:rsidRDefault="00C62FDE" w14:paraId="2958394F" w14:textId="4007ECDE">
            <w:pPr>
              <w:spacing w:after="0" w:line="240" w:lineRule="auto"/>
              <w:ind w:firstLine="478"/>
              <w:jc w:val="both"/>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 xml:space="preserve">Pēc </w:t>
            </w:r>
            <w:r w:rsidRPr="00CE51A2" w:rsidR="007D3C75">
              <w:rPr>
                <w:rFonts w:ascii="Times New Roman" w:hAnsi="Times New Roman" w:eastAsia="Times New Roman" w:cs="Times New Roman"/>
                <w:sz w:val="24"/>
                <w:szCs w:val="24"/>
                <w:lang w:eastAsia="lv-LV"/>
              </w:rPr>
              <w:t>N</w:t>
            </w:r>
            <w:r w:rsidRPr="00CE51A2">
              <w:rPr>
                <w:rFonts w:ascii="Times New Roman" w:hAnsi="Times New Roman" w:eastAsia="Times New Roman" w:cs="Times New Roman"/>
                <w:sz w:val="24"/>
                <w:szCs w:val="24"/>
                <w:lang w:eastAsia="lv-LV"/>
              </w:rPr>
              <w:t>oteikumu projekta ievietošanas Tieslietu ministrijas</w:t>
            </w:r>
            <w:r w:rsidRPr="00CE51A2" w:rsidR="00385F9C">
              <w:rPr>
                <w:rFonts w:ascii="Times New Roman" w:hAnsi="Times New Roman" w:eastAsia="Times New Roman" w:cs="Times New Roman"/>
                <w:sz w:val="24"/>
                <w:szCs w:val="24"/>
                <w:lang w:eastAsia="lv-LV"/>
              </w:rPr>
              <w:t xml:space="preserve"> </w:t>
            </w:r>
            <w:r w:rsidRPr="00CE51A2" w:rsidR="00385F9C">
              <w:rPr>
                <w:rFonts w:ascii="Times New Roman" w:hAnsi="Times New Roman" w:cs="Times New Roman"/>
                <w:sz w:val="24"/>
                <w:szCs w:val="24"/>
              </w:rPr>
              <w:t>un Valsts kancelejas</w:t>
            </w:r>
            <w:r w:rsidRPr="00CE51A2">
              <w:rPr>
                <w:rFonts w:ascii="Times New Roman" w:hAnsi="Times New Roman" w:eastAsia="Times New Roman" w:cs="Times New Roman"/>
                <w:sz w:val="24"/>
                <w:szCs w:val="24"/>
                <w:lang w:eastAsia="lv-LV"/>
              </w:rPr>
              <w:t xml:space="preserve"> </w:t>
            </w:r>
            <w:r w:rsidRPr="00CE51A2" w:rsidR="005A6EE0">
              <w:rPr>
                <w:rFonts w:ascii="Times New Roman" w:hAnsi="Times New Roman" w:eastAsia="Times New Roman" w:cs="Times New Roman"/>
                <w:sz w:val="24"/>
                <w:szCs w:val="24"/>
                <w:lang w:eastAsia="lv-LV"/>
              </w:rPr>
              <w:t xml:space="preserve">tīmekļvietnē </w:t>
            </w:r>
            <w:r w:rsidRPr="00CE51A2" w:rsidR="00F728B8">
              <w:rPr>
                <w:rFonts w:ascii="Times New Roman" w:hAnsi="Times New Roman" w:eastAsia="Times New Roman" w:cs="Times New Roman"/>
                <w:sz w:val="24"/>
                <w:szCs w:val="24"/>
                <w:lang w:eastAsia="lv-LV"/>
              </w:rPr>
              <w:t xml:space="preserve">sabiedrības līdzdalības nodrošināšanai </w:t>
            </w:r>
            <w:r w:rsidRPr="00CE51A2" w:rsidR="00DB31F5">
              <w:rPr>
                <w:rFonts w:ascii="Times New Roman" w:hAnsi="Times New Roman" w:eastAsia="Times New Roman" w:cs="Times New Roman"/>
                <w:sz w:val="24"/>
                <w:szCs w:val="24"/>
                <w:lang w:eastAsia="lv-LV"/>
              </w:rPr>
              <w:t xml:space="preserve">priekšlikumi un iebildumi nav saņemti. </w:t>
            </w:r>
          </w:p>
        </w:tc>
      </w:tr>
      <w:tr w:rsidRPr="00CE51A2" w:rsidR="00000926" w:rsidTr="008C7452" w14:paraId="15A47891" w14:textId="77777777">
        <w:trPr>
          <w:trHeight w:val="396"/>
        </w:trPr>
        <w:tc>
          <w:tcPr>
            <w:tcW w:w="250" w:type="pct"/>
            <w:tcBorders>
              <w:top w:val="outset" w:color="414142" w:sz="6" w:space="0"/>
              <w:left w:val="outset" w:color="414142" w:sz="6" w:space="0"/>
              <w:bottom w:val="single" w:color="auto" w:sz="4" w:space="0"/>
              <w:right w:val="outset" w:color="414142" w:sz="6" w:space="0"/>
            </w:tcBorders>
            <w:hideMark/>
          </w:tcPr>
          <w:p w:rsidRPr="00CE51A2" w:rsidR="00000926" w:rsidP="00E045CF" w:rsidRDefault="00000926" w14:paraId="3A544AAC"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4.</w:t>
            </w:r>
          </w:p>
        </w:tc>
        <w:tc>
          <w:tcPr>
            <w:tcW w:w="1545" w:type="pct"/>
            <w:gridSpan w:val="3"/>
            <w:tcBorders>
              <w:top w:val="outset" w:color="414142" w:sz="6" w:space="0"/>
              <w:left w:val="outset" w:color="414142" w:sz="6" w:space="0"/>
              <w:bottom w:val="single" w:color="auto" w:sz="4" w:space="0"/>
              <w:right w:val="outset" w:color="414142" w:sz="6" w:space="0"/>
            </w:tcBorders>
            <w:hideMark/>
          </w:tcPr>
          <w:p w:rsidRPr="00CE51A2" w:rsidR="00000926" w:rsidP="00E045CF" w:rsidRDefault="00000926" w14:paraId="4EC16E18"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Cita informācija</w:t>
            </w:r>
          </w:p>
        </w:tc>
        <w:tc>
          <w:tcPr>
            <w:tcW w:w="3204" w:type="pct"/>
            <w:tcBorders>
              <w:top w:val="outset" w:color="414142" w:sz="6" w:space="0"/>
              <w:left w:val="outset" w:color="414142" w:sz="6" w:space="0"/>
              <w:bottom w:val="single" w:color="auto" w:sz="4" w:space="0"/>
              <w:right w:val="outset" w:color="414142" w:sz="6" w:space="0"/>
            </w:tcBorders>
            <w:hideMark/>
          </w:tcPr>
          <w:p w:rsidRPr="00CE51A2" w:rsidR="00000926" w:rsidP="00E045CF" w:rsidRDefault="00000926" w14:paraId="6DA95EBD" w14:textId="77777777">
            <w:pPr>
              <w:pStyle w:val="naiskr"/>
              <w:spacing w:before="0" w:after="0"/>
              <w:ind w:firstLine="478"/>
              <w:jc w:val="both"/>
              <w:rPr>
                <w:u w:val="single"/>
              </w:rPr>
            </w:pPr>
            <w:r w:rsidRPr="00CE51A2">
              <w:t>Nav.</w:t>
            </w:r>
          </w:p>
        </w:tc>
      </w:tr>
      <w:tr w:rsidRPr="00CE51A2" w:rsidR="00F03151" w:rsidTr="008C7452" w14:paraId="2324D8DA" w14:textId="77777777">
        <w:trPr>
          <w:trHeight w:val="224"/>
        </w:trPr>
        <w:tc>
          <w:tcPr>
            <w:tcW w:w="250" w:type="pct"/>
            <w:tcBorders>
              <w:top w:val="single" w:color="auto" w:sz="4" w:space="0"/>
              <w:left w:val="nil"/>
              <w:bottom w:val="nil"/>
              <w:right w:val="nil"/>
            </w:tcBorders>
          </w:tcPr>
          <w:p w:rsidRPr="00CE51A2" w:rsidR="00F03151" w:rsidP="00E045CF" w:rsidRDefault="00F03151" w14:paraId="61B2088C" w14:textId="77777777">
            <w:pPr>
              <w:spacing w:after="0" w:line="240" w:lineRule="auto"/>
              <w:rPr>
                <w:rFonts w:ascii="Times New Roman" w:hAnsi="Times New Roman" w:eastAsia="Times New Roman" w:cs="Times New Roman"/>
                <w:sz w:val="24"/>
                <w:szCs w:val="24"/>
                <w:lang w:eastAsia="lv-LV"/>
              </w:rPr>
            </w:pPr>
          </w:p>
        </w:tc>
        <w:tc>
          <w:tcPr>
            <w:tcW w:w="1545" w:type="pct"/>
            <w:gridSpan w:val="3"/>
            <w:tcBorders>
              <w:top w:val="single" w:color="auto" w:sz="4" w:space="0"/>
              <w:left w:val="nil"/>
              <w:bottom w:val="nil"/>
              <w:right w:val="nil"/>
            </w:tcBorders>
          </w:tcPr>
          <w:p w:rsidRPr="00CE51A2" w:rsidR="00F03151" w:rsidP="00E045CF" w:rsidRDefault="00F03151" w14:paraId="05FED3B5" w14:textId="77777777">
            <w:pPr>
              <w:spacing w:after="0" w:line="240" w:lineRule="auto"/>
              <w:rPr>
                <w:rFonts w:ascii="Times New Roman" w:hAnsi="Times New Roman" w:eastAsia="Times New Roman" w:cs="Times New Roman"/>
                <w:sz w:val="24"/>
                <w:szCs w:val="24"/>
                <w:lang w:eastAsia="lv-LV"/>
              </w:rPr>
            </w:pPr>
          </w:p>
        </w:tc>
        <w:tc>
          <w:tcPr>
            <w:tcW w:w="3204" w:type="pct"/>
            <w:tcBorders>
              <w:top w:val="single" w:color="auto" w:sz="4" w:space="0"/>
              <w:left w:val="nil"/>
              <w:bottom w:val="nil"/>
              <w:right w:val="nil"/>
            </w:tcBorders>
          </w:tcPr>
          <w:p w:rsidRPr="00CE51A2" w:rsidR="00F03151" w:rsidP="00E045CF" w:rsidRDefault="00F03151" w14:paraId="1C0C6900" w14:textId="77777777">
            <w:pPr>
              <w:pStyle w:val="naiskr"/>
              <w:spacing w:before="0" w:after="0"/>
              <w:ind w:firstLine="478"/>
              <w:jc w:val="both"/>
            </w:pPr>
          </w:p>
        </w:tc>
      </w:tr>
      <w:tr w:rsidRPr="00CE51A2" w:rsidR="005461DE" w:rsidTr="008C7452" w14:paraId="1A8B11EC" w14:textId="77777777">
        <w:trPr>
          <w:trHeight w:val="375"/>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CE51A2" w:rsidR="005461DE" w:rsidP="00E045CF" w:rsidRDefault="005461DE" w14:paraId="2CFA5491" w14:textId="77777777">
            <w:pPr>
              <w:spacing w:after="0" w:line="240" w:lineRule="auto"/>
              <w:ind w:firstLine="300"/>
              <w:jc w:val="center"/>
              <w:rPr>
                <w:rFonts w:ascii="Times New Roman" w:hAnsi="Times New Roman" w:eastAsia="Times New Roman" w:cs="Times New Roman"/>
                <w:b/>
                <w:bCs/>
                <w:sz w:val="24"/>
                <w:szCs w:val="24"/>
                <w:lang w:eastAsia="lv-LV"/>
              </w:rPr>
            </w:pPr>
            <w:r w:rsidRPr="00CE51A2">
              <w:rPr>
                <w:rFonts w:ascii="Times New Roman" w:hAnsi="Times New Roman" w:eastAsia="Times New Roman" w:cs="Times New Roman"/>
                <w:b/>
                <w:bCs/>
                <w:sz w:val="24"/>
                <w:szCs w:val="24"/>
                <w:lang w:eastAsia="lv-LV"/>
              </w:rPr>
              <w:t>VII. Tiesību akta projekta izpildes nodrošināšana un tās ietekme uz institūcijām</w:t>
            </w:r>
          </w:p>
        </w:tc>
      </w:tr>
      <w:tr w:rsidRPr="00CE51A2" w:rsidR="005461DE" w:rsidTr="008C7452" w14:paraId="2DF665FE"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CE51A2" w:rsidR="005461DE" w:rsidP="00E045CF" w:rsidRDefault="005461DE" w14:paraId="643B5D01"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1.</w:t>
            </w:r>
          </w:p>
        </w:tc>
        <w:tc>
          <w:tcPr>
            <w:tcW w:w="1467" w:type="pct"/>
            <w:gridSpan w:val="2"/>
            <w:tcBorders>
              <w:top w:val="outset" w:color="414142" w:sz="6" w:space="0"/>
              <w:left w:val="outset" w:color="414142" w:sz="6" w:space="0"/>
              <w:bottom w:val="outset" w:color="414142" w:sz="6" w:space="0"/>
              <w:right w:val="outset" w:color="414142" w:sz="6" w:space="0"/>
            </w:tcBorders>
            <w:hideMark/>
          </w:tcPr>
          <w:p w:rsidRPr="00CE51A2" w:rsidR="005461DE" w:rsidP="00E045CF" w:rsidRDefault="005461DE" w14:paraId="546BDA23"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Projekta izpildē iesaistītās institūcijas</w:t>
            </w:r>
          </w:p>
        </w:tc>
        <w:tc>
          <w:tcPr>
            <w:tcW w:w="3283" w:type="pct"/>
            <w:gridSpan w:val="2"/>
            <w:tcBorders>
              <w:top w:val="outset" w:color="414142" w:sz="6" w:space="0"/>
              <w:left w:val="outset" w:color="414142" w:sz="6" w:space="0"/>
              <w:bottom w:val="outset" w:color="414142" w:sz="6" w:space="0"/>
              <w:right w:val="outset" w:color="414142" w:sz="6" w:space="0"/>
            </w:tcBorders>
            <w:hideMark/>
          </w:tcPr>
          <w:p w:rsidRPr="00CE51A2" w:rsidR="005461DE" w:rsidP="00E045CF" w:rsidRDefault="00DB31F5" w14:paraId="489C4456" w14:textId="123116B2">
            <w:pPr>
              <w:spacing w:after="0" w:line="240" w:lineRule="auto"/>
              <w:jc w:val="both"/>
              <w:rPr>
                <w:rFonts w:ascii="Times New Roman" w:hAnsi="Times New Roman" w:eastAsia="Times New Roman" w:cs="Times New Roman"/>
                <w:sz w:val="24"/>
                <w:szCs w:val="24"/>
                <w:lang w:eastAsia="lv-LV"/>
              </w:rPr>
            </w:pPr>
            <w:r w:rsidRPr="00CE51A2">
              <w:rPr>
                <w:rFonts w:ascii="Times New Roman" w:hAnsi="Times New Roman" w:cs="Times New Roman"/>
                <w:sz w:val="24"/>
                <w:szCs w:val="24"/>
              </w:rPr>
              <w:t xml:space="preserve">        </w:t>
            </w:r>
            <w:r w:rsidRPr="00CE51A2" w:rsidR="00C616FD">
              <w:rPr>
                <w:rFonts w:ascii="Times New Roman" w:hAnsi="Times New Roman" w:cs="Times New Roman"/>
                <w:sz w:val="24"/>
                <w:szCs w:val="24"/>
              </w:rPr>
              <w:t>P</w:t>
            </w:r>
            <w:r w:rsidRPr="00CE51A2" w:rsidR="0070337B">
              <w:rPr>
                <w:rFonts w:ascii="Times New Roman" w:hAnsi="Times New Roman" w:cs="Times New Roman"/>
                <w:sz w:val="24"/>
                <w:szCs w:val="24"/>
              </w:rPr>
              <w:t>adome</w:t>
            </w:r>
            <w:r w:rsidRPr="00CE51A2">
              <w:rPr>
                <w:rFonts w:ascii="Times New Roman" w:hAnsi="Times New Roman" w:cs="Times New Roman"/>
                <w:sz w:val="24"/>
                <w:szCs w:val="24"/>
              </w:rPr>
              <w:t xml:space="preserve">, Tieslietu ministrija. </w:t>
            </w:r>
          </w:p>
        </w:tc>
      </w:tr>
      <w:tr w:rsidRPr="00CE51A2" w:rsidR="005461DE" w:rsidTr="008C7452" w14:paraId="3BB5634B"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CE51A2" w:rsidR="005461DE" w:rsidP="00E045CF" w:rsidRDefault="005461DE" w14:paraId="60B39770"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2.</w:t>
            </w:r>
          </w:p>
        </w:tc>
        <w:tc>
          <w:tcPr>
            <w:tcW w:w="1467" w:type="pct"/>
            <w:gridSpan w:val="2"/>
            <w:tcBorders>
              <w:top w:val="outset" w:color="414142" w:sz="6" w:space="0"/>
              <w:left w:val="outset" w:color="414142" w:sz="6" w:space="0"/>
              <w:bottom w:val="outset" w:color="414142" w:sz="6" w:space="0"/>
              <w:right w:val="outset" w:color="414142" w:sz="6" w:space="0"/>
            </w:tcBorders>
            <w:hideMark/>
          </w:tcPr>
          <w:p w:rsidRPr="00CE51A2" w:rsidR="005461DE" w:rsidP="00E045CF" w:rsidRDefault="005461DE" w14:paraId="64C59F8B"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 xml:space="preserve">Projekta izpildes ietekme uz pārvaldes funkcijām un institucionālo struktūru. </w:t>
            </w:r>
          </w:p>
          <w:p w:rsidRPr="00CE51A2" w:rsidR="005461DE" w:rsidP="00E045CF" w:rsidRDefault="005461DE" w14:paraId="0C867B01"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3" w:type="pct"/>
            <w:gridSpan w:val="2"/>
            <w:tcBorders>
              <w:top w:val="outset" w:color="414142" w:sz="6" w:space="0"/>
              <w:left w:val="outset" w:color="414142" w:sz="6" w:space="0"/>
              <w:bottom w:val="outset" w:color="414142" w:sz="6" w:space="0"/>
              <w:right w:val="outset" w:color="414142" w:sz="6" w:space="0"/>
            </w:tcBorders>
            <w:hideMark/>
          </w:tcPr>
          <w:p w:rsidRPr="00CE51A2" w:rsidR="00B52D49" w:rsidP="00E045CF" w:rsidRDefault="00B52D49" w14:paraId="56E9E713" w14:textId="7564DFE0">
            <w:pPr>
              <w:spacing w:after="0" w:line="240" w:lineRule="auto"/>
              <w:jc w:val="both"/>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 xml:space="preserve">Noteikumu projekts neparedz jaunu institūciju izveidi, </w:t>
            </w:r>
            <w:r w:rsidRPr="00CE51A2">
              <w:rPr>
                <w:rFonts w:ascii="Times New Roman" w:hAnsi="Times New Roman" w:cs="Times New Roman"/>
                <w:sz w:val="24"/>
                <w:szCs w:val="24"/>
              </w:rPr>
              <w:t>esošu institūciju likvidācij</w:t>
            </w:r>
            <w:r w:rsidRPr="00CE51A2" w:rsidR="004844E6">
              <w:rPr>
                <w:rFonts w:ascii="Times New Roman" w:hAnsi="Times New Roman" w:cs="Times New Roman"/>
                <w:sz w:val="24"/>
                <w:szCs w:val="24"/>
              </w:rPr>
              <w:t>u</w:t>
            </w:r>
            <w:r w:rsidRPr="00CE51A2">
              <w:rPr>
                <w:rFonts w:ascii="Times New Roman" w:hAnsi="Times New Roman" w:cs="Times New Roman"/>
                <w:sz w:val="24"/>
                <w:szCs w:val="24"/>
              </w:rPr>
              <w:t xml:space="preserve"> vai reorganizācij</w:t>
            </w:r>
            <w:r w:rsidRPr="00CE51A2" w:rsidR="004844E6">
              <w:rPr>
                <w:rFonts w:ascii="Times New Roman" w:hAnsi="Times New Roman" w:cs="Times New Roman"/>
                <w:sz w:val="24"/>
                <w:szCs w:val="24"/>
              </w:rPr>
              <w:t xml:space="preserve">u un papildu cilvēkresursus. </w:t>
            </w:r>
          </w:p>
          <w:p w:rsidRPr="00CE51A2" w:rsidR="005461DE" w:rsidP="00E045CF" w:rsidRDefault="005461DE" w14:paraId="1E29913C" w14:textId="39ED8C6A">
            <w:pPr>
              <w:spacing w:after="0" w:line="240" w:lineRule="auto"/>
              <w:jc w:val="both"/>
              <w:rPr>
                <w:rFonts w:ascii="Times New Roman" w:hAnsi="Times New Roman" w:eastAsia="Times New Roman" w:cs="Times New Roman"/>
                <w:sz w:val="24"/>
                <w:szCs w:val="24"/>
                <w:lang w:eastAsia="lv-LV"/>
              </w:rPr>
            </w:pPr>
          </w:p>
        </w:tc>
      </w:tr>
      <w:tr w:rsidRPr="00CE51A2" w:rsidR="005461DE" w:rsidTr="008C7452" w14:paraId="21D7268B"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CE51A2" w:rsidR="005461DE" w:rsidP="00E045CF" w:rsidRDefault="005461DE" w14:paraId="38AF0C70"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3.</w:t>
            </w:r>
          </w:p>
        </w:tc>
        <w:tc>
          <w:tcPr>
            <w:tcW w:w="1467" w:type="pct"/>
            <w:gridSpan w:val="2"/>
            <w:tcBorders>
              <w:top w:val="outset" w:color="414142" w:sz="6" w:space="0"/>
              <w:left w:val="outset" w:color="414142" w:sz="6" w:space="0"/>
              <w:bottom w:val="outset" w:color="414142" w:sz="6" w:space="0"/>
              <w:right w:val="outset" w:color="414142" w:sz="6" w:space="0"/>
            </w:tcBorders>
            <w:hideMark/>
          </w:tcPr>
          <w:p w:rsidRPr="00CE51A2" w:rsidR="005461DE" w:rsidP="00E045CF" w:rsidRDefault="005461DE" w14:paraId="2E7CF683" w14:textId="77777777">
            <w:pPr>
              <w:spacing w:after="0" w:line="240" w:lineRule="auto"/>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Cita informācija</w:t>
            </w:r>
          </w:p>
        </w:tc>
        <w:tc>
          <w:tcPr>
            <w:tcW w:w="3283" w:type="pct"/>
            <w:gridSpan w:val="2"/>
            <w:tcBorders>
              <w:top w:val="outset" w:color="414142" w:sz="6" w:space="0"/>
              <w:left w:val="outset" w:color="414142" w:sz="6" w:space="0"/>
              <w:bottom w:val="outset" w:color="414142" w:sz="6" w:space="0"/>
              <w:right w:val="outset" w:color="414142" w:sz="6" w:space="0"/>
            </w:tcBorders>
            <w:hideMark/>
          </w:tcPr>
          <w:p w:rsidRPr="00CE51A2" w:rsidR="005461DE" w:rsidP="00E045CF" w:rsidRDefault="00D75D57" w14:paraId="102CCD92" w14:textId="6AE8AB96">
            <w:pPr>
              <w:spacing w:after="0" w:line="240" w:lineRule="auto"/>
              <w:jc w:val="both"/>
              <w:rPr>
                <w:rFonts w:ascii="Times New Roman" w:hAnsi="Times New Roman" w:eastAsia="Times New Roman" w:cs="Times New Roman"/>
                <w:sz w:val="24"/>
                <w:szCs w:val="24"/>
                <w:lang w:eastAsia="lv-LV"/>
              </w:rPr>
            </w:pPr>
            <w:r w:rsidRPr="00CE51A2">
              <w:rPr>
                <w:rFonts w:ascii="Times New Roman" w:hAnsi="Times New Roman" w:eastAsia="Times New Roman" w:cs="Times New Roman"/>
                <w:sz w:val="24"/>
                <w:szCs w:val="24"/>
                <w:lang w:eastAsia="lv-LV"/>
              </w:rPr>
              <w:t>Nav.</w:t>
            </w:r>
          </w:p>
        </w:tc>
      </w:tr>
    </w:tbl>
    <w:p w:rsidRPr="00CE51A2" w:rsidR="005461DE" w:rsidP="00E045CF" w:rsidRDefault="005461DE" w14:paraId="0F55E9FA" w14:textId="2AC1D842">
      <w:pPr>
        <w:spacing w:after="0" w:line="240" w:lineRule="auto"/>
        <w:rPr>
          <w:rFonts w:ascii="Times New Roman" w:hAnsi="Times New Roman" w:cs="Times New Roman"/>
          <w:sz w:val="24"/>
          <w:szCs w:val="24"/>
        </w:rPr>
      </w:pPr>
    </w:p>
    <w:p w:rsidRPr="00CE51A2" w:rsidR="005461DE" w:rsidP="00E045CF" w:rsidRDefault="005461DE" w14:paraId="69922388" w14:textId="77777777">
      <w:pPr>
        <w:spacing w:after="0" w:line="240" w:lineRule="auto"/>
        <w:rPr>
          <w:rFonts w:ascii="Times New Roman" w:hAnsi="Times New Roman" w:cs="Times New Roman"/>
          <w:sz w:val="24"/>
          <w:szCs w:val="24"/>
        </w:rPr>
      </w:pPr>
    </w:p>
    <w:p w:rsidRPr="00CE51A2" w:rsidR="0085742D" w:rsidP="0085742D" w:rsidRDefault="0085742D" w14:paraId="77E0C8D7" w14:textId="77777777">
      <w:pPr>
        <w:pStyle w:val="StyleRight"/>
        <w:spacing w:after="0"/>
        <w:ind w:firstLine="0"/>
        <w:jc w:val="both"/>
        <w:rPr>
          <w:sz w:val="24"/>
          <w:szCs w:val="24"/>
        </w:rPr>
      </w:pPr>
      <w:r w:rsidRPr="00CE51A2">
        <w:rPr>
          <w:sz w:val="24"/>
          <w:szCs w:val="24"/>
        </w:rPr>
        <w:t>Iesniedzējs:</w:t>
      </w:r>
    </w:p>
    <w:p w:rsidRPr="00CE51A2" w:rsidR="00004926" w:rsidP="00004926" w:rsidRDefault="00004926" w14:paraId="1B855368" w14:textId="77777777">
      <w:pPr>
        <w:pStyle w:val="StyleRight"/>
        <w:spacing w:after="0"/>
        <w:ind w:firstLine="0"/>
        <w:jc w:val="both"/>
        <w:rPr>
          <w:sz w:val="24"/>
          <w:szCs w:val="24"/>
        </w:rPr>
      </w:pPr>
      <w:r w:rsidRPr="00CE51A2">
        <w:rPr>
          <w:sz w:val="24"/>
          <w:szCs w:val="24"/>
        </w:rPr>
        <w:t xml:space="preserve">Ministru prezidenta biedrs, </w:t>
      </w:r>
    </w:p>
    <w:p w:rsidRPr="00CE51A2" w:rsidR="00004926" w:rsidP="00004926" w:rsidRDefault="00004926" w14:paraId="64DD9053" w14:textId="1B821462">
      <w:pPr>
        <w:pStyle w:val="StyleRight"/>
        <w:spacing w:after="0"/>
        <w:ind w:firstLine="0"/>
        <w:jc w:val="both"/>
        <w:rPr>
          <w:b/>
          <w:bCs/>
          <w:sz w:val="24"/>
          <w:szCs w:val="24"/>
        </w:rPr>
      </w:pPr>
      <w:r w:rsidRPr="00CE51A2">
        <w:rPr>
          <w:sz w:val="24"/>
          <w:szCs w:val="24"/>
        </w:rPr>
        <w:t>tieslietu ministrs </w:t>
      </w:r>
      <w:r w:rsidRPr="00CE51A2">
        <w:rPr>
          <w:sz w:val="24"/>
          <w:szCs w:val="24"/>
        </w:rPr>
        <w:tab/>
      </w:r>
      <w:r w:rsidRPr="00CE51A2">
        <w:rPr>
          <w:sz w:val="24"/>
          <w:szCs w:val="24"/>
        </w:rPr>
        <w:tab/>
      </w:r>
      <w:r w:rsidRPr="00CE51A2">
        <w:rPr>
          <w:sz w:val="24"/>
          <w:szCs w:val="24"/>
        </w:rPr>
        <w:tab/>
      </w:r>
      <w:r w:rsidRPr="00CE51A2">
        <w:rPr>
          <w:sz w:val="24"/>
          <w:szCs w:val="24"/>
        </w:rPr>
        <w:tab/>
      </w:r>
      <w:r w:rsidRPr="00CE51A2">
        <w:rPr>
          <w:sz w:val="24"/>
          <w:szCs w:val="24"/>
        </w:rPr>
        <w:tab/>
      </w:r>
      <w:r w:rsidRPr="00CE51A2">
        <w:rPr>
          <w:sz w:val="24"/>
          <w:szCs w:val="24"/>
        </w:rPr>
        <w:tab/>
      </w:r>
      <w:r w:rsidRPr="00CE51A2">
        <w:rPr>
          <w:sz w:val="24"/>
          <w:szCs w:val="24"/>
        </w:rPr>
        <w:tab/>
        <w:t xml:space="preserve">                  J</w:t>
      </w:r>
      <w:r w:rsidR="00505002">
        <w:rPr>
          <w:sz w:val="24"/>
          <w:szCs w:val="24"/>
        </w:rPr>
        <w:t>ānis</w:t>
      </w:r>
      <w:r w:rsidRPr="00CE51A2">
        <w:rPr>
          <w:sz w:val="24"/>
          <w:szCs w:val="24"/>
        </w:rPr>
        <w:t> Bordāns</w:t>
      </w:r>
    </w:p>
    <w:p w:rsidRPr="00CE51A2" w:rsidR="0085742D" w:rsidP="0085742D" w:rsidRDefault="0085742D" w14:paraId="7BBBCB4A" w14:textId="77777777">
      <w:pPr>
        <w:pStyle w:val="StyleRight"/>
        <w:spacing w:after="0"/>
        <w:ind w:firstLine="0"/>
        <w:jc w:val="both"/>
        <w:rPr>
          <w:sz w:val="24"/>
          <w:szCs w:val="24"/>
        </w:rPr>
      </w:pPr>
    </w:p>
    <w:p w:rsidRPr="00CE51A2" w:rsidR="005D1ED0" w:rsidP="00E045CF" w:rsidRDefault="005D1ED0" w14:paraId="48731C43" w14:textId="3657DCA4">
      <w:pPr>
        <w:pStyle w:val="StyleRight"/>
        <w:spacing w:after="0"/>
        <w:ind w:firstLine="0"/>
        <w:jc w:val="both"/>
        <w:rPr>
          <w:sz w:val="24"/>
          <w:szCs w:val="24"/>
        </w:rPr>
      </w:pPr>
    </w:p>
    <w:p w:rsidRPr="00CE51A2" w:rsidR="005D70C7" w:rsidP="00E045CF" w:rsidRDefault="00316FCC" w14:paraId="0DB016BA" w14:textId="5BF20D17">
      <w:pPr>
        <w:spacing w:after="0" w:line="240" w:lineRule="auto"/>
        <w:rPr>
          <w:rFonts w:ascii="Times New Roman" w:hAnsi="Times New Roman" w:cs="Times New Roman"/>
          <w:sz w:val="20"/>
          <w:szCs w:val="20"/>
        </w:rPr>
      </w:pPr>
      <w:r w:rsidRPr="00CE51A2">
        <w:rPr>
          <w:rFonts w:ascii="Times New Roman" w:hAnsi="Times New Roman" w:cs="Times New Roman"/>
          <w:sz w:val="20"/>
          <w:szCs w:val="20"/>
        </w:rPr>
        <w:t>Šube</w:t>
      </w:r>
      <w:r w:rsidRPr="00CE51A2" w:rsidR="005D70C7">
        <w:rPr>
          <w:rFonts w:ascii="Times New Roman" w:hAnsi="Times New Roman" w:cs="Times New Roman"/>
          <w:sz w:val="20"/>
          <w:szCs w:val="20"/>
        </w:rPr>
        <w:t xml:space="preserve"> </w:t>
      </w:r>
      <w:r w:rsidRPr="00CE51A2" w:rsidR="005336BD">
        <w:rPr>
          <w:rFonts w:ascii="Times New Roman" w:hAnsi="Times New Roman" w:cs="Times New Roman"/>
          <w:sz w:val="20"/>
          <w:szCs w:val="20"/>
        </w:rPr>
        <w:t>6703683</w:t>
      </w:r>
      <w:r w:rsidRPr="00CE51A2">
        <w:rPr>
          <w:rFonts w:ascii="Times New Roman" w:hAnsi="Times New Roman" w:cs="Times New Roman"/>
          <w:sz w:val="20"/>
          <w:szCs w:val="20"/>
        </w:rPr>
        <w:t>8</w:t>
      </w:r>
    </w:p>
    <w:p w:rsidRPr="00E045CF" w:rsidR="0072793F" w:rsidP="00E045CF" w:rsidRDefault="00C618BC" w14:paraId="6DF5489A" w14:textId="088E3FDB">
      <w:pPr>
        <w:spacing w:after="0" w:line="240" w:lineRule="auto"/>
        <w:rPr>
          <w:rFonts w:ascii="Times New Roman" w:hAnsi="Times New Roman" w:cs="Times New Roman"/>
          <w:sz w:val="24"/>
          <w:szCs w:val="24"/>
        </w:rPr>
      </w:pPr>
      <w:hyperlink w:history="1" r:id="rId35">
        <w:r w:rsidRPr="00CE51A2" w:rsidR="00316FCC">
          <w:rPr>
            <w:rStyle w:val="Hipersaite"/>
            <w:rFonts w:ascii="Times New Roman" w:hAnsi="Times New Roman" w:cs="Times New Roman"/>
            <w:sz w:val="20"/>
            <w:szCs w:val="20"/>
          </w:rPr>
          <w:t>Sindija.Sube@tm.gov.lv</w:t>
        </w:r>
      </w:hyperlink>
      <w:r w:rsidRPr="00AA6712" w:rsidR="00DC7FC8">
        <w:rPr>
          <w:rFonts w:ascii="Times New Roman" w:hAnsi="Times New Roman" w:cs="Times New Roman"/>
          <w:sz w:val="20"/>
          <w:szCs w:val="20"/>
        </w:rPr>
        <w:t xml:space="preserve"> </w:t>
      </w:r>
    </w:p>
    <w:sectPr w:rsidRPr="00E045CF" w:rsidR="0072793F" w:rsidSect="00E70FFE">
      <w:headerReference w:type="even" r:id="rId36"/>
      <w:headerReference w:type="default" r:id="rId37"/>
      <w:footerReference w:type="even" r:id="rId38"/>
      <w:footerReference w:type="default" r:id="rId39"/>
      <w:headerReference w:type="first" r:id="rId40"/>
      <w:footerReference w:type="first" r:id="rId4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0337" w16cex:dateUtc="2021-04-06T12:56:00Z"/>
  <w16cex:commentExtensible w16cex:durableId="2417044D" w16cex:dateUtc="2021-04-06T13:01:00Z"/>
  <w16cex:commentExtensible w16cex:durableId="24170439" w16cex:dateUtc="2021-04-06T1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BB01" w14:textId="77777777" w:rsidR="00C618BC" w:rsidRDefault="00C618BC" w:rsidP="004D15A9">
      <w:pPr>
        <w:spacing w:after="0" w:line="240" w:lineRule="auto"/>
      </w:pPr>
      <w:r>
        <w:separator/>
      </w:r>
    </w:p>
  </w:endnote>
  <w:endnote w:type="continuationSeparator" w:id="0">
    <w:p w14:paraId="5A277099" w14:textId="77777777" w:rsidR="00C618BC" w:rsidRDefault="00C618B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D665" w14:textId="77777777" w:rsidR="0049049F" w:rsidRDefault="0049049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49AD" w14:textId="65DA95EE" w:rsidR="00442C7B" w:rsidRPr="00F5755F" w:rsidRDefault="00F5755F" w:rsidP="00DB31F5">
    <w:pPr>
      <w:spacing w:after="0"/>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A31FDD">
      <w:rPr>
        <w:rFonts w:ascii="Times New Roman" w:hAnsi="Times New Roman" w:cs="Times New Roman"/>
        <w:noProof/>
        <w:sz w:val="20"/>
        <w:szCs w:val="20"/>
      </w:rPr>
      <w:t>TMAnot_0</w:t>
    </w:r>
    <w:r w:rsidR="0049049F">
      <w:rPr>
        <w:rFonts w:ascii="Times New Roman" w:hAnsi="Times New Roman" w:cs="Times New Roman"/>
        <w:noProof/>
        <w:sz w:val="20"/>
        <w:szCs w:val="20"/>
      </w:rPr>
      <w:t>7</w:t>
    </w:r>
    <w:bookmarkStart w:id="0" w:name="_GoBack"/>
    <w:bookmarkEnd w:id="0"/>
    <w:r w:rsidR="00A31FDD">
      <w:rPr>
        <w:rFonts w:ascii="Times New Roman" w:hAnsi="Times New Roman" w:cs="Times New Roman"/>
        <w:noProof/>
        <w:sz w:val="20"/>
        <w:szCs w:val="20"/>
      </w:rPr>
      <w:t>0421_eksamens</w:t>
    </w:r>
    <w:r w:rsidRPr="00F52FB8">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121D" w14:textId="50C81459" w:rsidR="00442C7B" w:rsidRPr="00F52FB8" w:rsidRDefault="00F52FB8" w:rsidP="00B52D49">
    <w:pPr>
      <w:spacing w:after="0"/>
      <w:rPr>
        <w:rFonts w:ascii="Times New Roman" w:hAnsi="Times New Roman" w:cs="Times New Roman"/>
      </w:rPr>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A31FDD">
      <w:rPr>
        <w:rFonts w:ascii="Times New Roman" w:hAnsi="Times New Roman" w:cs="Times New Roman"/>
        <w:noProof/>
        <w:sz w:val="20"/>
        <w:szCs w:val="20"/>
      </w:rPr>
      <w:t>TMAnot_0</w:t>
    </w:r>
    <w:r w:rsidR="0049049F">
      <w:rPr>
        <w:rFonts w:ascii="Times New Roman" w:hAnsi="Times New Roman" w:cs="Times New Roman"/>
        <w:noProof/>
        <w:sz w:val="20"/>
        <w:szCs w:val="20"/>
      </w:rPr>
      <w:t>7</w:t>
    </w:r>
    <w:r w:rsidR="00A31FDD">
      <w:rPr>
        <w:rFonts w:ascii="Times New Roman" w:hAnsi="Times New Roman" w:cs="Times New Roman"/>
        <w:noProof/>
        <w:sz w:val="20"/>
        <w:szCs w:val="20"/>
      </w:rPr>
      <w:t>0421_eksamens</w:t>
    </w:r>
    <w:r w:rsidRPr="00F52FB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8109" w14:textId="77777777" w:rsidR="00C618BC" w:rsidRDefault="00C618BC" w:rsidP="004D15A9">
      <w:pPr>
        <w:spacing w:after="0" w:line="240" w:lineRule="auto"/>
      </w:pPr>
      <w:r>
        <w:separator/>
      </w:r>
    </w:p>
  </w:footnote>
  <w:footnote w:type="continuationSeparator" w:id="0">
    <w:p w14:paraId="048B747F" w14:textId="77777777" w:rsidR="00C618BC" w:rsidRDefault="00C618B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9F" w:rsidRDefault="0049049F" w14:paraId="0EE72678"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00442C7B" w:rsidP="00566488" w:rsidRDefault="00442C7B" w14:paraId="19C7CC20" w14:textId="08DDD0FB">
        <w:pPr>
          <w:pStyle w:val="Galvene"/>
          <w:jc w:val="cente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9F" w:rsidRDefault="0049049F" w14:paraId="7B387E8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6"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4813C4F"/>
    <w:multiLevelType w:val="hybridMultilevel"/>
    <w:tmpl w:val="3B2C92B2"/>
    <w:lvl w:ilvl="0" w:tplc="081C6F16">
      <w:start w:val="5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4"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13"/>
  </w:num>
  <w:num w:numId="6">
    <w:abstractNumId w:val="11"/>
  </w:num>
  <w:num w:numId="7">
    <w:abstractNumId w:val="14"/>
  </w:num>
  <w:num w:numId="8">
    <w:abstractNumId w:val="3"/>
  </w:num>
  <w:num w:numId="9">
    <w:abstractNumId w:val="12"/>
  </w:num>
  <w:num w:numId="10">
    <w:abstractNumId w:val="1"/>
  </w:num>
  <w:num w:numId="11">
    <w:abstractNumId w:val="2"/>
  </w:num>
  <w:num w:numId="12">
    <w:abstractNumId w:val="10"/>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4926"/>
    <w:rsid w:val="00005295"/>
    <w:rsid w:val="00005B11"/>
    <w:rsid w:val="000061EB"/>
    <w:rsid w:val="000073FE"/>
    <w:rsid w:val="00007537"/>
    <w:rsid w:val="00010AC2"/>
    <w:rsid w:val="00011310"/>
    <w:rsid w:val="000133DC"/>
    <w:rsid w:val="00013F85"/>
    <w:rsid w:val="00014322"/>
    <w:rsid w:val="00020B55"/>
    <w:rsid w:val="00021B47"/>
    <w:rsid w:val="000223A2"/>
    <w:rsid w:val="0002290B"/>
    <w:rsid w:val="00022AA5"/>
    <w:rsid w:val="00023AF7"/>
    <w:rsid w:val="000260E6"/>
    <w:rsid w:val="0002753B"/>
    <w:rsid w:val="00027B55"/>
    <w:rsid w:val="00031256"/>
    <w:rsid w:val="0003172F"/>
    <w:rsid w:val="00032728"/>
    <w:rsid w:val="000366DA"/>
    <w:rsid w:val="00036C1B"/>
    <w:rsid w:val="0003762E"/>
    <w:rsid w:val="0003779E"/>
    <w:rsid w:val="00037C9A"/>
    <w:rsid w:val="0004088E"/>
    <w:rsid w:val="000418B2"/>
    <w:rsid w:val="0004241C"/>
    <w:rsid w:val="00042787"/>
    <w:rsid w:val="00042796"/>
    <w:rsid w:val="00042F13"/>
    <w:rsid w:val="00046DC0"/>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67836"/>
    <w:rsid w:val="00070A48"/>
    <w:rsid w:val="000735CF"/>
    <w:rsid w:val="00073CE7"/>
    <w:rsid w:val="00073F93"/>
    <w:rsid w:val="00075D9C"/>
    <w:rsid w:val="0008085D"/>
    <w:rsid w:val="00080F62"/>
    <w:rsid w:val="000818F5"/>
    <w:rsid w:val="00085D70"/>
    <w:rsid w:val="000873AB"/>
    <w:rsid w:val="00090E4D"/>
    <w:rsid w:val="0009153D"/>
    <w:rsid w:val="00091B69"/>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4DF4"/>
    <w:rsid w:val="000B5178"/>
    <w:rsid w:val="000B5BA8"/>
    <w:rsid w:val="000B5D6F"/>
    <w:rsid w:val="000B627E"/>
    <w:rsid w:val="000B683A"/>
    <w:rsid w:val="000B6E77"/>
    <w:rsid w:val="000B703A"/>
    <w:rsid w:val="000B789D"/>
    <w:rsid w:val="000C0275"/>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7663"/>
    <w:rsid w:val="000F219A"/>
    <w:rsid w:val="000F2363"/>
    <w:rsid w:val="000F51BE"/>
    <w:rsid w:val="000F52C6"/>
    <w:rsid w:val="000F5F9C"/>
    <w:rsid w:val="0010040A"/>
    <w:rsid w:val="00101CD5"/>
    <w:rsid w:val="00104580"/>
    <w:rsid w:val="00104DA7"/>
    <w:rsid w:val="00105C21"/>
    <w:rsid w:val="001076E9"/>
    <w:rsid w:val="0011031F"/>
    <w:rsid w:val="001112E1"/>
    <w:rsid w:val="001158C6"/>
    <w:rsid w:val="00116DF3"/>
    <w:rsid w:val="00117756"/>
    <w:rsid w:val="0012034D"/>
    <w:rsid w:val="0012177C"/>
    <w:rsid w:val="0012251A"/>
    <w:rsid w:val="0012303B"/>
    <w:rsid w:val="0012377F"/>
    <w:rsid w:val="0012432A"/>
    <w:rsid w:val="0012605B"/>
    <w:rsid w:val="0012792B"/>
    <w:rsid w:val="00130A0C"/>
    <w:rsid w:val="0013760C"/>
    <w:rsid w:val="0014513D"/>
    <w:rsid w:val="001523BC"/>
    <w:rsid w:val="00152991"/>
    <w:rsid w:val="001561F2"/>
    <w:rsid w:val="0015631B"/>
    <w:rsid w:val="00162269"/>
    <w:rsid w:val="00164A34"/>
    <w:rsid w:val="001651FF"/>
    <w:rsid w:val="0016688C"/>
    <w:rsid w:val="00170344"/>
    <w:rsid w:val="001704B9"/>
    <w:rsid w:val="00170D72"/>
    <w:rsid w:val="001712CA"/>
    <w:rsid w:val="00171326"/>
    <w:rsid w:val="00172B01"/>
    <w:rsid w:val="0017336B"/>
    <w:rsid w:val="001737E3"/>
    <w:rsid w:val="00174A5F"/>
    <w:rsid w:val="001766F2"/>
    <w:rsid w:val="0017745B"/>
    <w:rsid w:val="00180101"/>
    <w:rsid w:val="001825D8"/>
    <w:rsid w:val="001827F9"/>
    <w:rsid w:val="00183D00"/>
    <w:rsid w:val="001845D0"/>
    <w:rsid w:val="00185E76"/>
    <w:rsid w:val="0018601D"/>
    <w:rsid w:val="0019020C"/>
    <w:rsid w:val="00191780"/>
    <w:rsid w:val="001930BE"/>
    <w:rsid w:val="00193B2C"/>
    <w:rsid w:val="001943C7"/>
    <w:rsid w:val="00194D84"/>
    <w:rsid w:val="00194F60"/>
    <w:rsid w:val="001955E7"/>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CC6"/>
    <w:rsid w:val="001C6B6B"/>
    <w:rsid w:val="001C6C97"/>
    <w:rsid w:val="001D030D"/>
    <w:rsid w:val="001D2792"/>
    <w:rsid w:val="001D31DC"/>
    <w:rsid w:val="001D32E7"/>
    <w:rsid w:val="001D383C"/>
    <w:rsid w:val="001D3AFB"/>
    <w:rsid w:val="001D409A"/>
    <w:rsid w:val="001D43F2"/>
    <w:rsid w:val="001D6946"/>
    <w:rsid w:val="001D6F00"/>
    <w:rsid w:val="001D722E"/>
    <w:rsid w:val="001E1D2E"/>
    <w:rsid w:val="001E2585"/>
    <w:rsid w:val="001E286D"/>
    <w:rsid w:val="001E425C"/>
    <w:rsid w:val="001E427D"/>
    <w:rsid w:val="001E74F5"/>
    <w:rsid w:val="001E7F37"/>
    <w:rsid w:val="001F1036"/>
    <w:rsid w:val="001F1185"/>
    <w:rsid w:val="001F29D5"/>
    <w:rsid w:val="001F2C1E"/>
    <w:rsid w:val="001F4863"/>
    <w:rsid w:val="001F5BB2"/>
    <w:rsid w:val="001F6132"/>
    <w:rsid w:val="001F618F"/>
    <w:rsid w:val="001F6571"/>
    <w:rsid w:val="001F6607"/>
    <w:rsid w:val="001F6D5E"/>
    <w:rsid w:val="002001EB"/>
    <w:rsid w:val="00200BB4"/>
    <w:rsid w:val="0020298F"/>
    <w:rsid w:val="00204666"/>
    <w:rsid w:val="00204974"/>
    <w:rsid w:val="00205520"/>
    <w:rsid w:val="00205571"/>
    <w:rsid w:val="00205F18"/>
    <w:rsid w:val="002062A9"/>
    <w:rsid w:val="002071FB"/>
    <w:rsid w:val="0020743A"/>
    <w:rsid w:val="00212BD3"/>
    <w:rsid w:val="002139F3"/>
    <w:rsid w:val="00214C30"/>
    <w:rsid w:val="00214D6D"/>
    <w:rsid w:val="00216C3E"/>
    <w:rsid w:val="00217BBB"/>
    <w:rsid w:val="002207A0"/>
    <w:rsid w:val="00220C32"/>
    <w:rsid w:val="00220FF4"/>
    <w:rsid w:val="00221CB6"/>
    <w:rsid w:val="00222DE3"/>
    <w:rsid w:val="00222F44"/>
    <w:rsid w:val="00226083"/>
    <w:rsid w:val="002265CA"/>
    <w:rsid w:val="002273B3"/>
    <w:rsid w:val="0022799F"/>
    <w:rsid w:val="002334CA"/>
    <w:rsid w:val="002345CF"/>
    <w:rsid w:val="00235C9F"/>
    <w:rsid w:val="0023601D"/>
    <w:rsid w:val="00236E0C"/>
    <w:rsid w:val="00237221"/>
    <w:rsid w:val="002426A9"/>
    <w:rsid w:val="00242C6C"/>
    <w:rsid w:val="00242FC6"/>
    <w:rsid w:val="00243CC6"/>
    <w:rsid w:val="00244962"/>
    <w:rsid w:val="0024587A"/>
    <w:rsid w:val="00245FE9"/>
    <w:rsid w:val="002468A9"/>
    <w:rsid w:val="00246BDC"/>
    <w:rsid w:val="00246E66"/>
    <w:rsid w:val="00247116"/>
    <w:rsid w:val="00247852"/>
    <w:rsid w:val="00247B68"/>
    <w:rsid w:val="00250EB0"/>
    <w:rsid w:val="00251997"/>
    <w:rsid w:val="00252405"/>
    <w:rsid w:val="002529C4"/>
    <w:rsid w:val="0025624F"/>
    <w:rsid w:val="00256C23"/>
    <w:rsid w:val="0025763F"/>
    <w:rsid w:val="00260025"/>
    <w:rsid w:val="00260EF5"/>
    <w:rsid w:val="002615C3"/>
    <w:rsid w:val="002628F7"/>
    <w:rsid w:val="00262C44"/>
    <w:rsid w:val="00263667"/>
    <w:rsid w:val="00263C4E"/>
    <w:rsid w:val="00264628"/>
    <w:rsid w:val="0026473A"/>
    <w:rsid w:val="0026548E"/>
    <w:rsid w:val="00265F23"/>
    <w:rsid w:val="00267014"/>
    <w:rsid w:val="00267A02"/>
    <w:rsid w:val="00267DB0"/>
    <w:rsid w:val="00270852"/>
    <w:rsid w:val="00273222"/>
    <w:rsid w:val="00275322"/>
    <w:rsid w:val="00276AA0"/>
    <w:rsid w:val="002802FD"/>
    <w:rsid w:val="00280A35"/>
    <w:rsid w:val="002832CC"/>
    <w:rsid w:val="00283334"/>
    <w:rsid w:val="00283BA8"/>
    <w:rsid w:val="00284A6B"/>
    <w:rsid w:val="00284B9F"/>
    <w:rsid w:val="0028571C"/>
    <w:rsid w:val="002875AA"/>
    <w:rsid w:val="00287D80"/>
    <w:rsid w:val="00290946"/>
    <w:rsid w:val="00291D0A"/>
    <w:rsid w:val="0029510C"/>
    <w:rsid w:val="00295527"/>
    <w:rsid w:val="002A1F53"/>
    <w:rsid w:val="002A397E"/>
    <w:rsid w:val="002A5584"/>
    <w:rsid w:val="002A568E"/>
    <w:rsid w:val="002A6686"/>
    <w:rsid w:val="002A66BF"/>
    <w:rsid w:val="002A6F81"/>
    <w:rsid w:val="002B16ED"/>
    <w:rsid w:val="002B1BA4"/>
    <w:rsid w:val="002B21B3"/>
    <w:rsid w:val="002B326C"/>
    <w:rsid w:val="002B3AC0"/>
    <w:rsid w:val="002B479A"/>
    <w:rsid w:val="002B53D6"/>
    <w:rsid w:val="002C0115"/>
    <w:rsid w:val="002C081E"/>
    <w:rsid w:val="002C25CF"/>
    <w:rsid w:val="002C2A03"/>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8E4"/>
    <w:rsid w:val="002D59A9"/>
    <w:rsid w:val="002D5B0A"/>
    <w:rsid w:val="002D7438"/>
    <w:rsid w:val="002D77FE"/>
    <w:rsid w:val="002E0531"/>
    <w:rsid w:val="002E1737"/>
    <w:rsid w:val="002E1DA3"/>
    <w:rsid w:val="002E2543"/>
    <w:rsid w:val="002E2D0D"/>
    <w:rsid w:val="002E43AF"/>
    <w:rsid w:val="002E593C"/>
    <w:rsid w:val="002E613A"/>
    <w:rsid w:val="002E620E"/>
    <w:rsid w:val="002E793B"/>
    <w:rsid w:val="002F08D0"/>
    <w:rsid w:val="002F2071"/>
    <w:rsid w:val="002F2929"/>
    <w:rsid w:val="00300754"/>
    <w:rsid w:val="00301326"/>
    <w:rsid w:val="00301AE6"/>
    <w:rsid w:val="00301BFE"/>
    <w:rsid w:val="00303642"/>
    <w:rsid w:val="003053BE"/>
    <w:rsid w:val="00305944"/>
    <w:rsid w:val="00305E5D"/>
    <w:rsid w:val="003066DA"/>
    <w:rsid w:val="0030774D"/>
    <w:rsid w:val="003079A3"/>
    <w:rsid w:val="003079AE"/>
    <w:rsid w:val="0031219E"/>
    <w:rsid w:val="0031257E"/>
    <w:rsid w:val="00316A91"/>
    <w:rsid w:val="00316FCC"/>
    <w:rsid w:val="00317AE9"/>
    <w:rsid w:val="003201BF"/>
    <w:rsid w:val="0032319B"/>
    <w:rsid w:val="00324464"/>
    <w:rsid w:val="00324A5A"/>
    <w:rsid w:val="003253CB"/>
    <w:rsid w:val="00330A3F"/>
    <w:rsid w:val="00331720"/>
    <w:rsid w:val="00335A77"/>
    <w:rsid w:val="003365EF"/>
    <w:rsid w:val="00336CE8"/>
    <w:rsid w:val="00336E16"/>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6F11"/>
    <w:rsid w:val="00361246"/>
    <w:rsid w:val="003613EA"/>
    <w:rsid w:val="003619AE"/>
    <w:rsid w:val="00363F8B"/>
    <w:rsid w:val="003655E3"/>
    <w:rsid w:val="00366879"/>
    <w:rsid w:val="00371ABA"/>
    <w:rsid w:val="00371C9E"/>
    <w:rsid w:val="00372664"/>
    <w:rsid w:val="0037372D"/>
    <w:rsid w:val="00373C69"/>
    <w:rsid w:val="00374B8F"/>
    <w:rsid w:val="00374D62"/>
    <w:rsid w:val="0037522D"/>
    <w:rsid w:val="00375266"/>
    <w:rsid w:val="003774CD"/>
    <w:rsid w:val="00384CCC"/>
    <w:rsid w:val="0038562D"/>
    <w:rsid w:val="0038572B"/>
    <w:rsid w:val="00385F9C"/>
    <w:rsid w:val="00386B4F"/>
    <w:rsid w:val="00386B92"/>
    <w:rsid w:val="003922B0"/>
    <w:rsid w:val="00393A74"/>
    <w:rsid w:val="00394159"/>
    <w:rsid w:val="00396A95"/>
    <w:rsid w:val="00397513"/>
    <w:rsid w:val="00397E14"/>
    <w:rsid w:val="003A085E"/>
    <w:rsid w:val="003A15E2"/>
    <w:rsid w:val="003A2A0B"/>
    <w:rsid w:val="003A4256"/>
    <w:rsid w:val="003A59EF"/>
    <w:rsid w:val="003A7328"/>
    <w:rsid w:val="003A766B"/>
    <w:rsid w:val="003B3D6A"/>
    <w:rsid w:val="003B4598"/>
    <w:rsid w:val="003B4D01"/>
    <w:rsid w:val="003B5122"/>
    <w:rsid w:val="003B5458"/>
    <w:rsid w:val="003C1E6C"/>
    <w:rsid w:val="003C2D21"/>
    <w:rsid w:val="003C44ED"/>
    <w:rsid w:val="003C7374"/>
    <w:rsid w:val="003D01F7"/>
    <w:rsid w:val="003D1971"/>
    <w:rsid w:val="003D1C56"/>
    <w:rsid w:val="003D31CC"/>
    <w:rsid w:val="003D3891"/>
    <w:rsid w:val="003D3D75"/>
    <w:rsid w:val="003E0690"/>
    <w:rsid w:val="003E0A66"/>
    <w:rsid w:val="003E2B24"/>
    <w:rsid w:val="003E6D32"/>
    <w:rsid w:val="003E7AC3"/>
    <w:rsid w:val="003F06E4"/>
    <w:rsid w:val="003F0B02"/>
    <w:rsid w:val="003F0FD5"/>
    <w:rsid w:val="003F301D"/>
    <w:rsid w:val="003F33AE"/>
    <w:rsid w:val="003F370B"/>
    <w:rsid w:val="003F51B6"/>
    <w:rsid w:val="003F59F6"/>
    <w:rsid w:val="003F5C30"/>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7762"/>
    <w:rsid w:val="00420C95"/>
    <w:rsid w:val="00421A13"/>
    <w:rsid w:val="004236D9"/>
    <w:rsid w:val="00423F65"/>
    <w:rsid w:val="00425221"/>
    <w:rsid w:val="00425488"/>
    <w:rsid w:val="00426378"/>
    <w:rsid w:val="004270F3"/>
    <w:rsid w:val="004271CF"/>
    <w:rsid w:val="00427C40"/>
    <w:rsid w:val="00432EBD"/>
    <w:rsid w:val="00436076"/>
    <w:rsid w:val="004406E1"/>
    <w:rsid w:val="00441DDA"/>
    <w:rsid w:val="00442C7B"/>
    <w:rsid w:val="00443241"/>
    <w:rsid w:val="004444F0"/>
    <w:rsid w:val="00445007"/>
    <w:rsid w:val="0044536F"/>
    <w:rsid w:val="00451542"/>
    <w:rsid w:val="00451CD9"/>
    <w:rsid w:val="00457548"/>
    <w:rsid w:val="00461046"/>
    <w:rsid w:val="00463AE9"/>
    <w:rsid w:val="00464756"/>
    <w:rsid w:val="00464FE9"/>
    <w:rsid w:val="00467257"/>
    <w:rsid w:val="00467332"/>
    <w:rsid w:val="004675E4"/>
    <w:rsid w:val="004836C6"/>
    <w:rsid w:val="004844E6"/>
    <w:rsid w:val="00485214"/>
    <w:rsid w:val="004879EE"/>
    <w:rsid w:val="0049049F"/>
    <w:rsid w:val="004906AA"/>
    <w:rsid w:val="00490942"/>
    <w:rsid w:val="004912D7"/>
    <w:rsid w:val="0049140A"/>
    <w:rsid w:val="004944C2"/>
    <w:rsid w:val="00494F8C"/>
    <w:rsid w:val="0049628B"/>
    <w:rsid w:val="004970C8"/>
    <w:rsid w:val="00497C80"/>
    <w:rsid w:val="004A0CE4"/>
    <w:rsid w:val="004A1AAF"/>
    <w:rsid w:val="004A2C82"/>
    <w:rsid w:val="004A345E"/>
    <w:rsid w:val="004A3C29"/>
    <w:rsid w:val="004A402E"/>
    <w:rsid w:val="004A474D"/>
    <w:rsid w:val="004A6439"/>
    <w:rsid w:val="004A6D50"/>
    <w:rsid w:val="004A6D58"/>
    <w:rsid w:val="004A70B6"/>
    <w:rsid w:val="004B024F"/>
    <w:rsid w:val="004B1241"/>
    <w:rsid w:val="004B1500"/>
    <w:rsid w:val="004B4380"/>
    <w:rsid w:val="004B49AE"/>
    <w:rsid w:val="004B4EA3"/>
    <w:rsid w:val="004B510C"/>
    <w:rsid w:val="004B6A50"/>
    <w:rsid w:val="004B7903"/>
    <w:rsid w:val="004B7BB0"/>
    <w:rsid w:val="004B7E06"/>
    <w:rsid w:val="004C0652"/>
    <w:rsid w:val="004C11BC"/>
    <w:rsid w:val="004C154B"/>
    <w:rsid w:val="004C2056"/>
    <w:rsid w:val="004C2D08"/>
    <w:rsid w:val="004C3117"/>
    <w:rsid w:val="004C321E"/>
    <w:rsid w:val="004C38EB"/>
    <w:rsid w:val="004C6E83"/>
    <w:rsid w:val="004C7893"/>
    <w:rsid w:val="004D15A9"/>
    <w:rsid w:val="004D1818"/>
    <w:rsid w:val="004D1F10"/>
    <w:rsid w:val="004D418B"/>
    <w:rsid w:val="004D4B5E"/>
    <w:rsid w:val="004D4F32"/>
    <w:rsid w:val="004D5268"/>
    <w:rsid w:val="004D5E04"/>
    <w:rsid w:val="004D638A"/>
    <w:rsid w:val="004D732C"/>
    <w:rsid w:val="004D76BC"/>
    <w:rsid w:val="004E2B68"/>
    <w:rsid w:val="004E5650"/>
    <w:rsid w:val="004E5BC8"/>
    <w:rsid w:val="004E5E9F"/>
    <w:rsid w:val="004F1761"/>
    <w:rsid w:val="004F1997"/>
    <w:rsid w:val="004F1E42"/>
    <w:rsid w:val="004F2048"/>
    <w:rsid w:val="004F42D0"/>
    <w:rsid w:val="004F5237"/>
    <w:rsid w:val="004F5270"/>
    <w:rsid w:val="004F695E"/>
    <w:rsid w:val="004F6A1E"/>
    <w:rsid w:val="004F6A45"/>
    <w:rsid w:val="00500B08"/>
    <w:rsid w:val="00500DAC"/>
    <w:rsid w:val="00501910"/>
    <w:rsid w:val="00501EB0"/>
    <w:rsid w:val="00504884"/>
    <w:rsid w:val="00505002"/>
    <w:rsid w:val="005056E7"/>
    <w:rsid w:val="00506D83"/>
    <w:rsid w:val="00506E0A"/>
    <w:rsid w:val="00506FAA"/>
    <w:rsid w:val="00510EFF"/>
    <w:rsid w:val="0051188A"/>
    <w:rsid w:val="005118A0"/>
    <w:rsid w:val="00512075"/>
    <w:rsid w:val="0051237F"/>
    <w:rsid w:val="00513849"/>
    <w:rsid w:val="00513E0A"/>
    <w:rsid w:val="00514E11"/>
    <w:rsid w:val="00514E4B"/>
    <w:rsid w:val="0051509E"/>
    <w:rsid w:val="005164BD"/>
    <w:rsid w:val="0051736D"/>
    <w:rsid w:val="00521DDB"/>
    <w:rsid w:val="00521E7A"/>
    <w:rsid w:val="0052269C"/>
    <w:rsid w:val="00522AFC"/>
    <w:rsid w:val="0052355C"/>
    <w:rsid w:val="005236A0"/>
    <w:rsid w:val="00524C4A"/>
    <w:rsid w:val="00525C01"/>
    <w:rsid w:val="00526213"/>
    <w:rsid w:val="0052651B"/>
    <w:rsid w:val="00527655"/>
    <w:rsid w:val="00530AE2"/>
    <w:rsid w:val="0053124E"/>
    <w:rsid w:val="005313B4"/>
    <w:rsid w:val="005319E8"/>
    <w:rsid w:val="00532963"/>
    <w:rsid w:val="00532C12"/>
    <w:rsid w:val="00532C62"/>
    <w:rsid w:val="00532FB8"/>
    <w:rsid w:val="005336BD"/>
    <w:rsid w:val="00534FD8"/>
    <w:rsid w:val="00536CBD"/>
    <w:rsid w:val="005370C2"/>
    <w:rsid w:val="005376A9"/>
    <w:rsid w:val="00537ADC"/>
    <w:rsid w:val="00540494"/>
    <w:rsid w:val="0054100F"/>
    <w:rsid w:val="00545059"/>
    <w:rsid w:val="00545CC7"/>
    <w:rsid w:val="005461DE"/>
    <w:rsid w:val="00546C50"/>
    <w:rsid w:val="00546CDB"/>
    <w:rsid w:val="00546E5D"/>
    <w:rsid w:val="0054782B"/>
    <w:rsid w:val="00553BC6"/>
    <w:rsid w:val="005547A3"/>
    <w:rsid w:val="00554A83"/>
    <w:rsid w:val="00555795"/>
    <w:rsid w:val="00560F62"/>
    <w:rsid w:val="00562B9C"/>
    <w:rsid w:val="0056416B"/>
    <w:rsid w:val="00566488"/>
    <w:rsid w:val="005669CB"/>
    <w:rsid w:val="005672A1"/>
    <w:rsid w:val="00567688"/>
    <w:rsid w:val="00571471"/>
    <w:rsid w:val="005725E6"/>
    <w:rsid w:val="00573762"/>
    <w:rsid w:val="00576689"/>
    <w:rsid w:val="005774F4"/>
    <w:rsid w:val="005808A6"/>
    <w:rsid w:val="00583A62"/>
    <w:rsid w:val="0058722F"/>
    <w:rsid w:val="00590EA0"/>
    <w:rsid w:val="0059254E"/>
    <w:rsid w:val="00592659"/>
    <w:rsid w:val="0059487C"/>
    <w:rsid w:val="00595707"/>
    <w:rsid w:val="00595746"/>
    <w:rsid w:val="0059589C"/>
    <w:rsid w:val="00595CEE"/>
    <w:rsid w:val="00595E48"/>
    <w:rsid w:val="00596693"/>
    <w:rsid w:val="0059717A"/>
    <w:rsid w:val="005A1051"/>
    <w:rsid w:val="005A3E9C"/>
    <w:rsid w:val="005A5539"/>
    <w:rsid w:val="005A6EE0"/>
    <w:rsid w:val="005A735D"/>
    <w:rsid w:val="005B0B28"/>
    <w:rsid w:val="005B1CB9"/>
    <w:rsid w:val="005B6063"/>
    <w:rsid w:val="005C1597"/>
    <w:rsid w:val="005C371F"/>
    <w:rsid w:val="005C68F7"/>
    <w:rsid w:val="005C7BFD"/>
    <w:rsid w:val="005D0538"/>
    <w:rsid w:val="005D0F51"/>
    <w:rsid w:val="005D1ED0"/>
    <w:rsid w:val="005D21DF"/>
    <w:rsid w:val="005D317F"/>
    <w:rsid w:val="005D37FC"/>
    <w:rsid w:val="005D3E12"/>
    <w:rsid w:val="005D40DE"/>
    <w:rsid w:val="005D4598"/>
    <w:rsid w:val="005D4E8A"/>
    <w:rsid w:val="005D58CD"/>
    <w:rsid w:val="005D612B"/>
    <w:rsid w:val="005D6444"/>
    <w:rsid w:val="005D70C7"/>
    <w:rsid w:val="005E0574"/>
    <w:rsid w:val="005E0A88"/>
    <w:rsid w:val="005E16CC"/>
    <w:rsid w:val="005E3EF6"/>
    <w:rsid w:val="005E5E05"/>
    <w:rsid w:val="005E7359"/>
    <w:rsid w:val="005F03BA"/>
    <w:rsid w:val="005F07D2"/>
    <w:rsid w:val="005F1C62"/>
    <w:rsid w:val="005F2D18"/>
    <w:rsid w:val="005F39BC"/>
    <w:rsid w:val="005F3DE4"/>
    <w:rsid w:val="005F47DC"/>
    <w:rsid w:val="005F4AF4"/>
    <w:rsid w:val="005F4DCD"/>
    <w:rsid w:val="005F5C1D"/>
    <w:rsid w:val="005F6F0C"/>
    <w:rsid w:val="0060189F"/>
    <w:rsid w:val="00601B4A"/>
    <w:rsid w:val="00601D39"/>
    <w:rsid w:val="00602591"/>
    <w:rsid w:val="00603165"/>
    <w:rsid w:val="0060369A"/>
    <w:rsid w:val="006037B4"/>
    <w:rsid w:val="00604156"/>
    <w:rsid w:val="00604CA7"/>
    <w:rsid w:val="0060674E"/>
    <w:rsid w:val="0061755A"/>
    <w:rsid w:val="00617E1E"/>
    <w:rsid w:val="00623BE0"/>
    <w:rsid w:val="00623C7C"/>
    <w:rsid w:val="006243F6"/>
    <w:rsid w:val="0062452C"/>
    <w:rsid w:val="00624636"/>
    <w:rsid w:val="006251AE"/>
    <w:rsid w:val="0062578C"/>
    <w:rsid w:val="00625DE9"/>
    <w:rsid w:val="006277F8"/>
    <w:rsid w:val="0063055E"/>
    <w:rsid w:val="006311B8"/>
    <w:rsid w:val="006313BF"/>
    <w:rsid w:val="0063200D"/>
    <w:rsid w:val="00632156"/>
    <w:rsid w:val="00632982"/>
    <w:rsid w:val="00635155"/>
    <w:rsid w:val="00635FF1"/>
    <w:rsid w:val="006369F5"/>
    <w:rsid w:val="00636C0B"/>
    <w:rsid w:val="006378AE"/>
    <w:rsid w:val="00640594"/>
    <w:rsid w:val="006426F9"/>
    <w:rsid w:val="00643285"/>
    <w:rsid w:val="006443DD"/>
    <w:rsid w:val="00644BC7"/>
    <w:rsid w:val="006453A1"/>
    <w:rsid w:val="0064684B"/>
    <w:rsid w:val="00646934"/>
    <w:rsid w:val="006469CC"/>
    <w:rsid w:val="00647EA4"/>
    <w:rsid w:val="0065023C"/>
    <w:rsid w:val="00650440"/>
    <w:rsid w:val="006504B7"/>
    <w:rsid w:val="0065151F"/>
    <w:rsid w:val="006573B8"/>
    <w:rsid w:val="00657E82"/>
    <w:rsid w:val="00660B3A"/>
    <w:rsid w:val="0066180D"/>
    <w:rsid w:val="00666A0A"/>
    <w:rsid w:val="00666EA4"/>
    <w:rsid w:val="00666EA5"/>
    <w:rsid w:val="006670F6"/>
    <w:rsid w:val="00667592"/>
    <w:rsid w:val="00670710"/>
    <w:rsid w:val="006707F0"/>
    <w:rsid w:val="00670BBA"/>
    <w:rsid w:val="006719DB"/>
    <w:rsid w:val="006737D1"/>
    <w:rsid w:val="00675FFA"/>
    <w:rsid w:val="0067628F"/>
    <w:rsid w:val="006820D0"/>
    <w:rsid w:val="0068219E"/>
    <w:rsid w:val="006823F5"/>
    <w:rsid w:val="00683126"/>
    <w:rsid w:val="00683E38"/>
    <w:rsid w:val="00683F6E"/>
    <w:rsid w:val="00685336"/>
    <w:rsid w:val="0068617D"/>
    <w:rsid w:val="00686DA2"/>
    <w:rsid w:val="00691269"/>
    <w:rsid w:val="006920FC"/>
    <w:rsid w:val="00692230"/>
    <w:rsid w:val="0069258A"/>
    <w:rsid w:val="00693284"/>
    <w:rsid w:val="00694CF3"/>
    <w:rsid w:val="00695B05"/>
    <w:rsid w:val="00695CAE"/>
    <w:rsid w:val="00695DD3"/>
    <w:rsid w:val="0069629B"/>
    <w:rsid w:val="006A2C24"/>
    <w:rsid w:val="006A33C0"/>
    <w:rsid w:val="006A6245"/>
    <w:rsid w:val="006A75AE"/>
    <w:rsid w:val="006B07C0"/>
    <w:rsid w:val="006B0E0C"/>
    <w:rsid w:val="006B1049"/>
    <w:rsid w:val="006B1A47"/>
    <w:rsid w:val="006B21C2"/>
    <w:rsid w:val="006B307C"/>
    <w:rsid w:val="006B4BCE"/>
    <w:rsid w:val="006B6616"/>
    <w:rsid w:val="006B7545"/>
    <w:rsid w:val="006C1149"/>
    <w:rsid w:val="006C24F6"/>
    <w:rsid w:val="006C2F74"/>
    <w:rsid w:val="006C3721"/>
    <w:rsid w:val="006C3C25"/>
    <w:rsid w:val="006C675E"/>
    <w:rsid w:val="006D0038"/>
    <w:rsid w:val="006D25B1"/>
    <w:rsid w:val="006D2832"/>
    <w:rsid w:val="006D3075"/>
    <w:rsid w:val="006D431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34AC"/>
    <w:rsid w:val="006F3B39"/>
    <w:rsid w:val="006F3F54"/>
    <w:rsid w:val="006F4A9B"/>
    <w:rsid w:val="006F5604"/>
    <w:rsid w:val="006F7336"/>
    <w:rsid w:val="00700604"/>
    <w:rsid w:val="00700A61"/>
    <w:rsid w:val="00702DBB"/>
    <w:rsid w:val="0070337B"/>
    <w:rsid w:val="0071152B"/>
    <w:rsid w:val="00711B3E"/>
    <w:rsid w:val="0071388D"/>
    <w:rsid w:val="00713EC1"/>
    <w:rsid w:val="00715483"/>
    <w:rsid w:val="007154B6"/>
    <w:rsid w:val="00716AC1"/>
    <w:rsid w:val="00720F71"/>
    <w:rsid w:val="007211DA"/>
    <w:rsid w:val="0072121D"/>
    <w:rsid w:val="00723273"/>
    <w:rsid w:val="007235A7"/>
    <w:rsid w:val="00726DDA"/>
    <w:rsid w:val="0072793F"/>
    <w:rsid w:val="007309A3"/>
    <w:rsid w:val="00730D77"/>
    <w:rsid w:val="00731412"/>
    <w:rsid w:val="00731B9F"/>
    <w:rsid w:val="00733B40"/>
    <w:rsid w:val="007343D6"/>
    <w:rsid w:val="007368C1"/>
    <w:rsid w:val="007371FF"/>
    <w:rsid w:val="00741354"/>
    <w:rsid w:val="00741B56"/>
    <w:rsid w:val="00743048"/>
    <w:rsid w:val="00743049"/>
    <w:rsid w:val="00743CE7"/>
    <w:rsid w:val="00745151"/>
    <w:rsid w:val="00751502"/>
    <w:rsid w:val="00752571"/>
    <w:rsid w:val="007532A3"/>
    <w:rsid w:val="00754C26"/>
    <w:rsid w:val="007550F5"/>
    <w:rsid w:val="0075569D"/>
    <w:rsid w:val="00756A2E"/>
    <w:rsid w:val="00756E50"/>
    <w:rsid w:val="0075706E"/>
    <w:rsid w:val="007628B4"/>
    <w:rsid w:val="007633D9"/>
    <w:rsid w:val="00763728"/>
    <w:rsid w:val="007642D8"/>
    <w:rsid w:val="00766546"/>
    <w:rsid w:val="00766D46"/>
    <w:rsid w:val="00766E80"/>
    <w:rsid w:val="00766F0F"/>
    <w:rsid w:val="00770A8B"/>
    <w:rsid w:val="00771AAA"/>
    <w:rsid w:val="00772297"/>
    <w:rsid w:val="007724C9"/>
    <w:rsid w:val="00774FD8"/>
    <w:rsid w:val="007761A2"/>
    <w:rsid w:val="00776FD2"/>
    <w:rsid w:val="00777982"/>
    <w:rsid w:val="00781377"/>
    <w:rsid w:val="00781816"/>
    <w:rsid w:val="00785253"/>
    <w:rsid w:val="00785639"/>
    <w:rsid w:val="00787335"/>
    <w:rsid w:val="007909E2"/>
    <w:rsid w:val="007910A5"/>
    <w:rsid w:val="00793435"/>
    <w:rsid w:val="0079602B"/>
    <w:rsid w:val="00796A5A"/>
    <w:rsid w:val="00797FB0"/>
    <w:rsid w:val="007A0C02"/>
    <w:rsid w:val="007A2833"/>
    <w:rsid w:val="007A36A7"/>
    <w:rsid w:val="007A4EDA"/>
    <w:rsid w:val="007A5059"/>
    <w:rsid w:val="007A5968"/>
    <w:rsid w:val="007A6763"/>
    <w:rsid w:val="007A7134"/>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7AF"/>
    <w:rsid w:val="007C6D6F"/>
    <w:rsid w:val="007D0838"/>
    <w:rsid w:val="007D0E49"/>
    <w:rsid w:val="007D1223"/>
    <w:rsid w:val="007D30C3"/>
    <w:rsid w:val="007D3C75"/>
    <w:rsid w:val="007D483A"/>
    <w:rsid w:val="007D4921"/>
    <w:rsid w:val="007D5068"/>
    <w:rsid w:val="007D5202"/>
    <w:rsid w:val="007D75A2"/>
    <w:rsid w:val="007E3254"/>
    <w:rsid w:val="007E4B03"/>
    <w:rsid w:val="007E5A78"/>
    <w:rsid w:val="007E6382"/>
    <w:rsid w:val="007E670B"/>
    <w:rsid w:val="007E6F01"/>
    <w:rsid w:val="007F0825"/>
    <w:rsid w:val="007F1A81"/>
    <w:rsid w:val="007F1CD8"/>
    <w:rsid w:val="007F5FEC"/>
    <w:rsid w:val="007F6569"/>
    <w:rsid w:val="007F7AED"/>
    <w:rsid w:val="00802598"/>
    <w:rsid w:val="008031B6"/>
    <w:rsid w:val="0080508B"/>
    <w:rsid w:val="008053BC"/>
    <w:rsid w:val="008103C0"/>
    <w:rsid w:val="008106AE"/>
    <w:rsid w:val="00810EAC"/>
    <w:rsid w:val="008118BB"/>
    <w:rsid w:val="0081203F"/>
    <w:rsid w:val="00812A1E"/>
    <w:rsid w:val="00815FBF"/>
    <w:rsid w:val="008202E4"/>
    <w:rsid w:val="0082095E"/>
    <w:rsid w:val="008211EE"/>
    <w:rsid w:val="008214AC"/>
    <w:rsid w:val="008214F5"/>
    <w:rsid w:val="00821FAD"/>
    <w:rsid w:val="00825997"/>
    <w:rsid w:val="008260EF"/>
    <w:rsid w:val="00826948"/>
    <w:rsid w:val="00826D2E"/>
    <w:rsid w:val="00826EBA"/>
    <w:rsid w:val="00831400"/>
    <w:rsid w:val="00831668"/>
    <w:rsid w:val="00831C69"/>
    <w:rsid w:val="008320AF"/>
    <w:rsid w:val="008326E4"/>
    <w:rsid w:val="00833621"/>
    <w:rsid w:val="00834307"/>
    <w:rsid w:val="00836565"/>
    <w:rsid w:val="00837EF6"/>
    <w:rsid w:val="00840096"/>
    <w:rsid w:val="008407BD"/>
    <w:rsid w:val="00841136"/>
    <w:rsid w:val="0084179E"/>
    <w:rsid w:val="00842325"/>
    <w:rsid w:val="00843346"/>
    <w:rsid w:val="008446D4"/>
    <w:rsid w:val="0084558B"/>
    <w:rsid w:val="00845BA0"/>
    <w:rsid w:val="0084616E"/>
    <w:rsid w:val="008462DF"/>
    <w:rsid w:val="00846A28"/>
    <w:rsid w:val="0084757E"/>
    <w:rsid w:val="00851C31"/>
    <w:rsid w:val="00851E37"/>
    <w:rsid w:val="008547F2"/>
    <w:rsid w:val="008549B5"/>
    <w:rsid w:val="00854DE1"/>
    <w:rsid w:val="008559C3"/>
    <w:rsid w:val="008564CC"/>
    <w:rsid w:val="0085742D"/>
    <w:rsid w:val="00862BEB"/>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127B"/>
    <w:rsid w:val="008825F8"/>
    <w:rsid w:val="008833CD"/>
    <w:rsid w:val="008862F4"/>
    <w:rsid w:val="008868E7"/>
    <w:rsid w:val="00886FAB"/>
    <w:rsid w:val="00886FE9"/>
    <w:rsid w:val="008916A7"/>
    <w:rsid w:val="00891973"/>
    <w:rsid w:val="00891E34"/>
    <w:rsid w:val="008950D3"/>
    <w:rsid w:val="00895B6F"/>
    <w:rsid w:val="008963DF"/>
    <w:rsid w:val="00896B65"/>
    <w:rsid w:val="008A0F02"/>
    <w:rsid w:val="008A29D7"/>
    <w:rsid w:val="008A2EBA"/>
    <w:rsid w:val="008A3D3F"/>
    <w:rsid w:val="008A6590"/>
    <w:rsid w:val="008A69DE"/>
    <w:rsid w:val="008A6B28"/>
    <w:rsid w:val="008B081E"/>
    <w:rsid w:val="008B0D34"/>
    <w:rsid w:val="008B1707"/>
    <w:rsid w:val="008B2093"/>
    <w:rsid w:val="008B20A3"/>
    <w:rsid w:val="008B22BD"/>
    <w:rsid w:val="008B2FAD"/>
    <w:rsid w:val="008B3AB8"/>
    <w:rsid w:val="008B4165"/>
    <w:rsid w:val="008B54B8"/>
    <w:rsid w:val="008B5601"/>
    <w:rsid w:val="008B5D06"/>
    <w:rsid w:val="008B5F5C"/>
    <w:rsid w:val="008B6587"/>
    <w:rsid w:val="008B68A8"/>
    <w:rsid w:val="008B70AD"/>
    <w:rsid w:val="008C098A"/>
    <w:rsid w:val="008C0C36"/>
    <w:rsid w:val="008C12EC"/>
    <w:rsid w:val="008C1745"/>
    <w:rsid w:val="008C24B4"/>
    <w:rsid w:val="008C2B1D"/>
    <w:rsid w:val="008C66ED"/>
    <w:rsid w:val="008C6A00"/>
    <w:rsid w:val="008C7452"/>
    <w:rsid w:val="008C7A40"/>
    <w:rsid w:val="008D0C5E"/>
    <w:rsid w:val="008D1AA5"/>
    <w:rsid w:val="008D4868"/>
    <w:rsid w:val="008D50CC"/>
    <w:rsid w:val="008D592F"/>
    <w:rsid w:val="008D59B7"/>
    <w:rsid w:val="008D64F4"/>
    <w:rsid w:val="008E1248"/>
    <w:rsid w:val="008E1C61"/>
    <w:rsid w:val="008E2D21"/>
    <w:rsid w:val="008E3ABD"/>
    <w:rsid w:val="008E3AD4"/>
    <w:rsid w:val="008E5CA9"/>
    <w:rsid w:val="008E78EF"/>
    <w:rsid w:val="008E7B02"/>
    <w:rsid w:val="008F0559"/>
    <w:rsid w:val="008F0755"/>
    <w:rsid w:val="008F137E"/>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05F9F"/>
    <w:rsid w:val="00911A64"/>
    <w:rsid w:val="00912D5F"/>
    <w:rsid w:val="0091366B"/>
    <w:rsid w:val="0091478C"/>
    <w:rsid w:val="009167F3"/>
    <w:rsid w:val="00917557"/>
    <w:rsid w:val="009225A7"/>
    <w:rsid w:val="00924E5B"/>
    <w:rsid w:val="009254BF"/>
    <w:rsid w:val="00925E21"/>
    <w:rsid w:val="0092758D"/>
    <w:rsid w:val="00930308"/>
    <w:rsid w:val="009314C3"/>
    <w:rsid w:val="009320B7"/>
    <w:rsid w:val="00932209"/>
    <w:rsid w:val="00932853"/>
    <w:rsid w:val="00932C23"/>
    <w:rsid w:val="00933F5C"/>
    <w:rsid w:val="009345BF"/>
    <w:rsid w:val="00934716"/>
    <w:rsid w:val="00935492"/>
    <w:rsid w:val="00936CB1"/>
    <w:rsid w:val="009370F6"/>
    <w:rsid w:val="00937E9E"/>
    <w:rsid w:val="00940530"/>
    <w:rsid w:val="009406BD"/>
    <w:rsid w:val="00942DE8"/>
    <w:rsid w:val="00943620"/>
    <w:rsid w:val="00944673"/>
    <w:rsid w:val="00945F72"/>
    <w:rsid w:val="009461C8"/>
    <w:rsid w:val="009467EC"/>
    <w:rsid w:val="00947202"/>
    <w:rsid w:val="00947887"/>
    <w:rsid w:val="009502EB"/>
    <w:rsid w:val="0095093C"/>
    <w:rsid w:val="00951286"/>
    <w:rsid w:val="00951757"/>
    <w:rsid w:val="00952E23"/>
    <w:rsid w:val="00953607"/>
    <w:rsid w:val="009538E8"/>
    <w:rsid w:val="00953A63"/>
    <w:rsid w:val="0095662E"/>
    <w:rsid w:val="0096001B"/>
    <w:rsid w:val="00960C42"/>
    <w:rsid w:val="0096217B"/>
    <w:rsid w:val="009628F8"/>
    <w:rsid w:val="0096403A"/>
    <w:rsid w:val="009641D8"/>
    <w:rsid w:val="00965630"/>
    <w:rsid w:val="009674AD"/>
    <w:rsid w:val="00967971"/>
    <w:rsid w:val="00967E8E"/>
    <w:rsid w:val="00972CB7"/>
    <w:rsid w:val="00973B69"/>
    <w:rsid w:val="00974334"/>
    <w:rsid w:val="009777BF"/>
    <w:rsid w:val="009803D0"/>
    <w:rsid w:val="00981FB2"/>
    <w:rsid w:val="00983864"/>
    <w:rsid w:val="00983E8C"/>
    <w:rsid w:val="009848B1"/>
    <w:rsid w:val="00984DE8"/>
    <w:rsid w:val="00986501"/>
    <w:rsid w:val="00990881"/>
    <w:rsid w:val="00990AD6"/>
    <w:rsid w:val="0099117F"/>
    <w:rsid w:val="00992716"/>
    <w:rsid w:val="00992FDC"/>
    <w:rsid w:val="00996A73"/>
    <w:rsid w:val="00996CFC"/>
    <w:rsid w:val="009A1E8D"/>
    <w:rsid w:val="009A208F"/>
    <w:rsid w:val="009A262D"/>
    <w:rsid w:val="009A2752"/>
    <w:rsid w:val="009A2AB1"/>
    <w:rsid w:val="009A39BE"/>
    <w:rsid w:val="009A3D50"/>
    <w:rsid w:val="009A3F17"/>
    <w:rsid w:val="009A5061"/>
    <w:rsid w:val="009A7031"/>
    <w:rsid w:val="009A7065"/>
    <w:rsid w:val="009B041E"/>
    <w:rsid w:val="009B0D0D"/>
    <w:rsid w:val="009B12E5"/>
    <w:rsid w:val="009B2FFF"/>
    <w:rsid w:val="009B5711"/>
    <w:rsid w:val="009C0099"/>
    <w:rsid w:val="009C0A7A"/>
    <w:rsid w:val="009C0F4A"/>
    <w:rsid w:val="009C12FD"/>
    <w:rsid w:val="009C195B"/>
    <w:rsid w:val="009C3F7B"/>
    <w:rsid w:val="009C4C7E"/>
    <w:rsid w:val="009C511A"/>
    <w:rsid w:val="009D0A7C"/>
    <w:rsid w:val="009D1B31"/>
    <w:rsid w:val="009D2941"/>
    <w:rsid w:val="009D342C"/>
    <w:rsid w:val="009D482E"/>
    <w:rsid w:val="009D4F10"/>
    <w:rsid w:val="009D5F85"/>
    <w:rsid w:val="009D639F"/>
    <w:rsid w:val="009D67C1"/>
    <w:rsid w:val="009D6D96"/>
    <w:rsid w:val="009D7ACD"/>
    <w:rsid w:val="009E2458"/>
    <w:rsid w:val="009E2E50"/>
    <w:rsid w:val="009E37EE"/>
    <w:rsid w:val="009E3BFA"/>
    <w:rsid w:val="009E589D"/>
    <w:rsid w:val="009F011C"/>
    <w:rsid w:val="009F1F36"/>
    <w:rsid w:val="009F216E"/>
    <w:rsid w:val="009F3694"/>
    <w:rsid w:val="009F3E73"/>
    <w:rsid w:val="009F4A42"/>
    <w:rsid w:val="009F5F32"/>
    <w:rsid w:val="009F61CC"/>
    <w:rsid w:val="009F752E"/>
    <w:rsid w:val="009F7DA1"/>
    <w:rsid w:val="009F7EF6"/>
    <w:rsid w:val="00A0214D"/>
    <w:rsid w:val="00A025F4"/>
    <w:rsid w:val="00A03C24"/>
    <w:rsid w:val="00A0547A"/>
    <w:rsid w:val="00A062D6"/>
    <w:rsid w:val="00A077A3"/>
    <w:rsid w:val="00A07D11"/>
    <w:rsid w:val="00A107AC"/>
    <w:rsid w:val="00A12760"/>
    <w:rsid w:val="00A12B73"/>
    <w:rsid w:val="00A131ED"/>
    <w:rsid w:val="00A13217"/>
    <w:rsid w:val="00A14CED"/>
    <w:rsid w:val="00A15134"/>
    <w:rsid w:val="00A15B3D"/>
    <w:rsid w:val="00A17D5C"/>
    <w:rsid w:val="00A20BDE"/>
    <w:rsid w:val="00A21270"/>
    <w:rsid w:val="00A21CFA"/>
    <w:rsid w:val="00A22838"/>
    <w:rsid w:val="00A2364D"/>
    <w:rsid w:val="00A239EC"/>
    <w:rsid w:val="00A24061"/>
    <w:rsid w:val="00A24395"/>
    <w:rsid w:val="00A244E4"/>
    <w:rsid w:val="00A31FDD"/>
    <w:rsid w:val="00A32D5B"/>
    <w:rsid w:val="00A331B0"/>
    <w:rsid w:val="00A33975"/>
    <w:rsid w:val="00A33C3B"/>
    <w:rsid w:val="00A36CA7"/>
    <w:rsid w:val="00A36FB0"/>
    <w:rsid w:val="00A40000"/>
    <w:rsid w:val="00A419EA"/>
    <w:rsid w:val="00A4311F"/>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70BE9"/>
    <w:rsid w:val="00A71D5F"/>
    <w:rsid w:val="00A72103"/>
    <w:rsid w:val="00A726E9"/>
    <w:rsid w:val="00A739C2"/>
    <w:rsid w:val="00A73A70"/>
    <w:rsid w:val="00A756D9"/>
    <w:rsid w:val="00A7672F"/>
    <w:rsid w:val="00A7764A"/>
    <w:rsid w:val="00A77AE1"/>
    <w:rsid w:val="00A77B6E"/>
    <w:rsid w:val="00A77CC7"/>
    <w:rsid w:val="00A81B6B"/>
    <w:rsid w:val="00A8486B"/>
    <w:rsid w:val="00A84CDB"/>
    <w:rsid w:val="00A85623"/>
    <w:rsid w:val="00A85CE8"/>
    <w:rsid w:val="00A870C8"/>
    <w:rsid w:val="00A87570"/>
    <w:rsid w:val="00A90B75"/>
    <w:rsid w:val="00A91389"/>
    <w:rsid w:val="00A92113"/>
    <w:rsid w:val="00A941B9"/>
    <w:rsid w:val="00A9726D"/>
    <w:rsid w:val="00A97DDC"/>
    <w:rsid w:val="00AA16FF"/>
    <w:rsid w:val="00AA1F30"/>
    <w:rsid w:val="00AA342D"/>
    <w:rsid w:val="00AA51C6"/>
    <w:rsid w:val="00AA53DE"/>
    <w:rsid w:val="00AA6712"/>
    <w:rsid w:val="00AA76F7"/>
    <w:rsid w:val="00AB04A0"/>
    <w:rsid w:val="00AB16BD"/>
    <w:rsid w:val="00AB2C9A"/>
    <w:rsid w:val="00AB30A0"/>
    <w:rsid w:val="00AB3523"/>
    <w:rsid w:val="00AB40DC"/>
    <w:rsid w:val="00AB6BE8"/>
    <w:rsid w:val="00AB7988"/>
    <w:rsid w:val="00AB7EAB"/>
    <w:rsid w:val="00AC2843"/>
    <w:rsid w:val="00AC3143"/>
    <w:rsid w:val="00AC362F"/>
    <w:rsid w:val="00AC3F4D"/>
    <w:rsid w:val="00AC60ED"/>
    <w:rsid w:val="00AC7499"/>
    <w:rsid w:val="00AD1083"/>
    <w:rsid w:val="00AD54FB"/>
    <w:rsid w:val="00AD62AD"/>
    <w:rsid w:val="00AD711E"/>
    <w:rsid w:val="00AD7704"/>
    <w:rsid w:val="00AD77DD"/>
    <w:rsid w:val="00AD7869"/>
    <w:rsid w:val="00AE187F"/>
    <w:rsid w:val="00AE22C2"/>
    <w:rsid w:val="00AE2393"/>
    <w:rsid w:val="00AE2D86"/>
    <w:rsid w:val="00AE3796"/>
    <w:rsid w:val="00AE49EA"/>
    <w:rsid w:val="00AE5E68"/>
    <w:rsid w:val="00AE6476"/>
    <w:rsid w:val="00AE6A03"/>
    <w:rsid w:val="00AE6A25"/>
    <w:rsid w:val="00AE7F95"/>
    <w:rsid w:val="00AF127D"/>
    <w:rsid w:val="00AF1C57"/>
    <w:rsid w:val="00AF1E42"/>
    <w:rsid w:val="00AF34E2"/>
    <w:rsid w:val="00AF4821"/>
    <w:rsid w:val="00AF5C14"/>
    <w:rsid w:val="00AF62F9"/>
    <w:rsid w:val="00AF7B4F"/>
    <w:rsid w:val="00B00CF1"/>
    <w:rsid w:val="00B01360"/>
    <w:rsid w:val="00B014A7"/>
    <w:rsid w:val="00B01D63"/>
    <w:rsid w:val="00B02AF6"/>
    <w:rsid w:val="00B05369"/>
    <w:rsid w:val="00B10D10"/>
    <w:rsid w:val="00B11078"/>
    <w:rsid w:val="00B121DA"/>
    <w:rsid w:val="00B15400"/>
    <w:rsid w:val="00B1758D"/>
    <w:rsid w:val="00B17B58"/>
    <w:rsid w:val="00B2066E"/>
    <w:rsid w:val="00B209AF"/>
    <w:rsid w:val="00B20B59"/>
    <w:rsid w:val="00B20F88"/>
    <w:rsid w:val="00B232C4"/>
    <w:rsid w:val="00B232EA"/>
    <w:rsid w:val="00B23441"/>
    <w:rsid w:val="00B23C94"/>
    <w:rsid w:val="00B24C0A"/>
    <w:rsid w:val="00B26E05"/>
    <w:rsid w:val="00B26E70"/>
    <w:rsid w:val="00B279B2"/>
    <w:rsid w:val="00B30606"/>
    <w:rsid w:val="00B30BD5"/>
    <w:rsid w:val="00B33A72"/>
    <w:rsid w:val="00B34D2F"/>
    <w:rsid w:val="00B36058"/>
    <w:rsid w:val="00B37503"/>
    <w:rsid w:val="00B400B2"/>
    <w:rsid w:val="00B46EE6"/>
    <w:rsid w:val="00B4731D"/>
    <w:rsid w:val="00B5023C"/>
    <w:rsid w:val="00B5081C"/>
    <w:rsid w:val="00B5193C"/>
    <w:rsid w:val="00B52986"/>
    <w:rsid w:val="00B52D49"/>
    <w:rsid w:val="00B5325B"/>
    <w:rsid w:val="00B543BE"/>
    <w:rsid w:val="00B55051"/>
    <w:rsid w:val="00B5658F"/>
    <w:rsid w:val="00B6229D"/>
    <w:rsid w:val="00B62520"/>
    <w:rsid w:val="00B626C9"/>
    <w:rsid w:val="00B63714"/>
    <w:rsid w:val="00B6446A"/>
    <w:rsid w:val="00B64782"/>
    <w:rsid w:val="00B66A61"/>
    <w:rsid w:val="00B67BA1"/>
    <w:rsid w:val="00B70485"/>
    <w:rsid w:val="00B704E6"/>
    <w:rsid w:val="00B70E6A"/>
    <w:rsid w:val="00B713E3"/>
    <w:rsid w:val="00B720F9"/>
    <w:rsid w:val="00B73EF0"/>
    <w:rsid w:val="00B754D1"/>
    <w:rsid w:val="00B7577F"/>
    <w:rsid w:val="00B76224"/>
    <w:rsid w:val="00B76DEA"/>
    <w:rsid w:val="00B818AB"/>
    <w:rsid w:val="00B8466F"/>
    <w:rsid w:val="00B84724"/>
    <w:rsid w:val="00B85B8E"/>
    <w:rsid w:val="00B8701B"/>
    <w:rsid w:val="00B87F69"/>
    <w:rsid w:val="00B90911"/>
    <w:rsid w:val="00B92B57"/>
    <w:rsid w:val="00B94C2F"/>
    <w:rsid w:val="00B94EE5"/>
    <w:rsid w:val="00B979EC"/>
    <w:rsid w:val="00B97B0C"/>
    <w:rsid w:val="00BA023C"/>
    <w:rsid w:val="00BA299C"/>
    <w:rsid w:val="00BA6230"/>
    <w:rsid w:val="00BB04E7"/>
    <w:rsid w:val="00BB0B23"/>
    <w:rsid w:val="00BB0E13"/>
    <w:rsid w:val="00BB1F46"/>
    <w:rsid w:val="00BB2A9C"/>
    <w:rsid w:val="00BB44F1"/>
    <w:rsid w:val="00BB4D24"/>
    <w:rsid w:val="00BB543F"/>
    <w:rsid w:val="00BB60EA"/>
    <w:rsid w:val="00BB652E"/>
    <w:rsid w:val="00BB695E"/>
    <w:rsid w:val="00BB77A2"/>
    <w:rsid w:val="00BC10DD"/>
    <w:rsid w:val="00BC233B"/>
    <w:rsid w:val="00BC27C3"/>
    <w:rsid w:val="00BC7E43"/>
    <w:rsid w:val="00BD0083"/>
    <w:rsid w:val="00BD16F1"/>
    <w:rsid w:val="00BD2588"/>
    <w:rsid w:val="00BD2A76"/>
    <w:rsid w:val="00BD37D5"/>
    <w:rsid w:val="00BD5502"/>
    <w:rsid w:val="00BD5EFD"/>
    <w:rsid w:val="00BD70DB"/>
    <w:rsid w:val="00BE028A"/>
    <w:rsid w:val="00BE1DA8"/>
    <w:rsid w:val="00BE23B5"/>
    <w:rsid w:val="00BE3684"/>
    <w:rsid w:val="00BE5252"/>
    <w:rsid w:val="00BE5E2A"/>
    <w:rsid w:val="00BF0B49"/>
    <w:rsid w:val="00BF14BB"/>
    <w:rsid w:val="00BF185F"/>
    <w:rsid w:val="00BF1CBF"/>
    <w:rsid w:val="00BF227C"/>
    <w:rsid w:val="00BF2A44"/>
    <w:rsid w:val="00BF381F"/>
    <w:rsid w:val="00BF5A90"/>
    <w:rsid w:val="00BF6B32"/>
    <w:rsid w:val="00C00648"/>
    <w:rsid w:val="00C014AA"/>
    <w:rsid w:val="00C0169D"/>
    <w:rsid w:val="00C01917"/>
    <w:rsid w:val="00C045FA"/>
    <w:rsid w:val="00C058B9"/>
    <w:rsid w:val="00C0628F"/>
    <w:rsid w:val="00C10866"/>
    <w:rsid w:val="00C12C7A"/>
    <w:rsid w:val="00C13CDD"/>
    <w:rsid w:val="00C14257"/>
    <w:rsid w:val="00C15AA5"/>
    <w:rsid w:val="00C15D27"/>
    <w:rsid w:val="00C169A9"/>
    <w:rsid w:val="00C2137D"/>
    <w:rsid w:val="00C22174"/>
    <w:rsid w:val="00C235CA"/>
    <w:rsid w:val="00C240D5"/>
    <w:rsid w:val="00C24142"/>
    <w:rsid w:val="00C253FB"/>
    <w:rsid w:val="00C25436"/>
    <w:rsid w:val="00C25867"/>
    <w:rsid w:val="00C300DE"/>
    <w:rsid w:val="00C30190"/>
    <w:rsid w:val="00C304C7"/>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31B2"/>
    <w:rsid w:val="00C43E78"/>
    <w:rsid w:val="00C43FCA"/>
    <w:rsid w:val="00C44FCC"/>
    <w:rsid w:val="00C45E85"/>
    <w:rsid w:val="00C46A9A"/>
    <w:rsid w:val="00C479E2"/>
    <w:rsid w:val="00C47A3B"/>
    <w:rsid w:val="00C47B30"/>
    <w:rsid w:val="00C51627"/>
    <w:rsid w:val="00C5564D"/>
    <w:rsid w:val="00C56E2A"/>
    <w:rsid w:val="00C57149"/>
    <w:rsid w:val="00C60DB6"/>
    <w:rsid w:val="00C616FD"/>
    <w:rsid w:val="00C618BC"/>
    <w:rsid w:val="00C61B9C"/>
    <w:rsid w:val="00C62388"/>
    <w:rsid w:val="00C62FDE"/>
    <w:rsid w:val="00C64FAE"/>
    <w:rsid w:val="00C651CF"/>
    <w:rsid w:val="00C656AE"/>
    <w:rsid w:val="00C65E66"/>
    <w:rsid w:val="00C6644C"/>
    <w:rsid w:val="00C66567"/>
    <w:rsid w:val="00C701F7"/>
    <w:rsid w:val="00C7027B"/>
    <w:rsid w:val="00C708D1"/>
    <w:rsid w:val="00C72F85"/>
    <w:rsid w:val="00C73DFB"/>
    <w:rsid w:val="00C747E2"/>
    <w:rsid w:val="00C74E2E"/>
    <w:rsid w:val="00C75AB8"/>
    <w:rsid w:val="00C75F93"/>
    <w:rsid w:val="00C77DEF"/>
    <w:rsid w:val="00C77DF4"/>
    <w:rsid w:val="00C801E1"/>
    <w:rsid w:val="00C809C2"/>
    <w:rsid w:val="00C80C8E"/>
    <w:rsid w:val="00C82192"/>
    <w:rsid w:val="00C82D28"/>
    <w:rsid w:val="00C840CB"/>
    <w:rsid w:val="00C856B3"/>
    <w:rsid w:val="00C85BFC"/>
    <w:rsid w:val="00C8732A"/>
    <w:rsid w:val="00C90AC2"/>
    <w:rsid w:val="00C945CA"/>
    <w:rsid w:val="00C952FA"/>
    <w:rsid w:val="00C96AF7"/>
    <w:rsid w:val="00C97B82"/>
    <w:rsid w:val="00CA1BB5"/>
    <w:rsid w:val="00CA2D08"/>
    <w:rsid w:val="00CA2EE8"/>
    <w:rsid w:val="00CA3D14"/>
    <w:rsid w:val="00CA3FC6"/>
    <w:rsid w:val="00CA4682"/>
    <w:rsid w:val="00CA6E0F"/>
    <w:rsid w:val="00CA77D4"/>
    <w:rsid w:val="00CA7F10"/>
    <w:rsid w:val="00CB0717"/>
    <w:rsid w:val="00CB1D9D"/>
    <w:rsid w:val="00CB35AC"/>
    <w:rsid w:val="00CB4466"/>
    <w:rsid w:val="00CB44B0"/>
    <w:rsid w:val="00CB460E"/>
    <w:rsid w:val="00CB608C"/>
    <w:rsid w:val="00CB6FEB"/>
    <w:rsid w:val="00CC11F2"/>
    <w:rsid w:val="00CC169C"/>
    <w:rsid w:val="00CC2F6C"/>
    <w:rsid w:val="00CC33AD"/>
    <w:rsid w:val="00CC349D"/>
    <w:rsid w:val="00CC38F2"/>
    <w:rsid w:val="00CC6512"/>
    <w:rsid w:val="00CD08B7"/>
    <w:rsid w:val="00CD33B2"/>
    <w:rsid w:val="00CD3BD8"/>
    <w:rsid w:val="00CD5E9E"/>
    <w:rsid w:val="00CD6269"/>
    <w:rsid w:val="00CD6D36"/>
    <w:rsid w:val="00CD7609"/>
    <w:rsid w:val="00CD7D61"/>
    <w:rsid w:val="00CE0C64"/>
    <w:rsid w:val="00CE15CF"/>
    <w:rsid w:val="00CE17EC"/>
    <w:rsid w:val="00CE2FF7"/>
    <w:rsid w:val="00CE51A2"/>
    <w:rsid w:val="00CE5AA4"/>
    <w:rsid w:val="00CE6B0D"/>
    <w:rsid w:val="00CE71A7"/>
    <w:rsid w:val="00CE746A"/>
    <w:rsid w:val="00CF02B2"/>
    <w:rsid w:val="00CF4553"/>
    <w:rsid w:val="00CF503F"/>
    <w:rsid w:val="00CF5440"/>
    <w:rsid w:val="00CF5AA7"/>
    <w:rsid w:val="00CF6F0D"/>
    <w:rsid w:val="00D000FD"/>
    <w:rsid w:val="00D01572"/>
    <w:rsid w:val="00D016A8"/>
    <w:rsid w:val="00D0507C"/>
    <w:rsid w:val="00D05642"/>
    <w:rsid w:val="00D0663C"/>
    <w:rsid w:val="00D07F4D"/>
    <w:rsid w:val="00D1003C"/>
    <w:rsid w:val="00D115AA"/>
    <w:rsid w:val="00D116BF"/>
    <w:rsid w:val="00D11FFA"/>
    <w:rsid w:val="00D13EEB"/>
    <w:rsid w:val="00D14338"/>
    <w:rsid w:val="00D15959"/>
    <w:rsid w:val="00D167C9"/>
    <w:rsid w:val="00D22200"/>
    <w:rsid w:val="00D2380E"/>
    <w:rsid w:val="00D2412B"/>
    <w:rsid w:val="00D251B2"/>
    <w:rsid w:val="00D253CB"/>
    <w:rsid w:val="00D254A2"/>
    <w:rsid w:val="00D266A1"/>
    <w:rsid w:val="00D27340"/>
    <w:rsid w:val="00D276D8"/>
    <w:rsid w:val="00D27932"/>
    <w:rsid w:val="00D313D5"/>
    <w:rsid w:val="00D32F62"/>
    <w:rsid w:val="00D33D0C"/>
    <w:rsid w:val="00D34E2B"/>
    <w:rsid w:val="00D35AD6"/>
    <w:rsid w:val="00D35E56"/>
    <w:rsid w:val="00D421D9"/>
    <w:rsid w:val="00D424E8"/>
    <w:rsid w:val="00D44EBB"/>
    <w:rsid w:val="00D45308"/>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7477F"/>
    <w:rsid w:val="00D755C1"/>
    <w:rsid w:val="00D75D57"/>
    <w:rsid w:val="00D80141"/>
    <w:rsid w:val="00D81C19"/>
    <w:rsid w:val="00D82D77"/>
    <w:rsid w:val="00D8313A"/>
    <w:rsid w:val="00D83FD6"/>
    <w:rsid w:val="00D84883"/>
    <w:rsid w:val="00D85014"/>
    <w:rsid w:val="00D8533F"/>
    <w:rsid w:val="00D85A82"/>
    <w:rsid w:val="00D871E6"/>
    <w:rsid w:val="00D90DD2"/>
    <w:rsid w:val="00D90E19"/>
    <w:rsid w:val="00D910B2"/>
    <w:rsid w:val="00D91CEB"/>
    <w:rsid w:val="00D91E7C"/>
    <w:rsid w:val="00D944EA"/>
    <w:rsid w:val="00D94855"/>
    <w:rsid w:val="00D959AA"/>
    <w:rsid w:val="00D96D9C"/>
    <w:rsid w:val="00D97E6F"/>
    <w:rsid w:val="00DA0C07"/>
    <w:rsid w:val="00DA0D6F"/>
    <w:rsid w:val="00DA2AF7"/>
    <w:rsid w:val="00DA3C77"/>
    <w:rsid w:val="00DA5804"/>
    <w:rsid w:val="00DA596D"/>
    <w:rsid w:val="00DA5A0F"/>
    <w:rsid w:val="00DA757C"/>
    <w:rsid w:val="00DA7CD0"/>
    <w:rsid w:val="00DB0BC6"/>
    <w:rsid w:val="00DB1D59"/>
    <w:rsid w:val="00DB1DA8"/>
    <w:rsid w:val="00DB1E66"/>
    <w:rsid w:val="00DB2422"/>
    <w:rsid w:val="00DB31F5"/>
    <w:rsid w:val="00DB3580"/>
    <w:rsid w:val="00DB3E0E"/>
    <w:rsid w:val="00DB4355"/>
    <w:rsid w:val="00DB4365"/>
    <w:rsid w:val="00DB4DF4"/>
    <w:rsid w:val="00DB4F98"/>
    <w:rsid w:val="00DB5135"/>
    <w:rsid w:val="00DB7D28"/>
    <w:rsid w:val="00DC07B7"/>
    <w:rsid w:val="00DC0EEB"/>
    <w:rsid w:val="00DC2349"/>
    <w:rsid w:val="00DC51A0"/>
    <w:rsid w:val="00DC7FC8"/>
    <w:rsid w:val="00DD074F"/>
    <w:rsid w:val="00DD2B70"/>
    <w:rsid w:val="00DD3047"/>
    <w:rsid w:val="00DD3AA8"/>
    <w:rsid w:val="00DD48C9"/>
    <w:rsid w:val="00DD53EB"/>
    <w:rsid w:val="00DD5BE7"/>
    <w:rsid w:val="00DD7125"/>
    <w:rsid w:val="00DD7B9D"/>
    <w:rsid w:val="00DD7EAB"/>
    <w:rsid w:val="00DE259B"/>
    <w:rsid w:val="00DE382F"/>
    <w:rsid w:val="00DE3B94"/>
    <w:rsid w:val="00DE4A1F"/>
    <w:rsid w:val="00DF04A9"/>
    <w:rsid w:val="00DF15A5"/>
    <w:rsid w:val="00DF40EC"/>
    <w:rsid w:val="00DF659D"/>
    <w:rsid w:val="00E00A0D"/>
    <w:rsid w:val="00E0144D"/>
    <w:rsid w:val="00E03AD0"/>
    <w:rsid w:val="00E045CF"/>
    <w:rsid w:val="00E04F2F"/>
    <w:rsid w:val="00E056ED"/>
    <w:rsid w:val="00E068AE"/>
    <w:rsid w:val="00E102A9"/>
    <w:rsid w:val="00E11C15"/>
    <w:rsid w:val="00E12FE6"/>
    <w:rsid w:val="00E155C5"/>
    <w:rsid w:val="00E15681"/>
    <w:rsid w:val="00E15921"/>
    <w:rsid w:val="00E16B83"/>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33E5"/>
    <w:rsid w:val="00E56252"/>
    <w:rsid w:val="00E564F4"/>
    <w:rsid w:val="00E606CD"/>
    <w:rsid w:val="00E61200"/>
    <w:rsid w:val="00E6323D"/>
    <w:rsid w:val="00E64840"/>
    <w:rsid w:val="00E65704"/>
    <w:rsid w:val="00E65F5A"/>
    <w:rsid w:val="00E66408"/>
    <w:rsid w:val="00E6782D"/>
    <w:rsid w:val="00E70FFE"/>
    <w:rsid w:val="00E71092"/>
    <w:rsid w:val="00E728C1"/>
    <w:rsid w:val="00E74BCD"/>
    <w:rsid w:val="00E74F83"/>
    <w:rsid w:val="00E75694"/>
    <w:rsid w:val="00E75DFC"/>
    <w:rsid w:val="00E76AD1"/>
    <w:rsid w:val="00E805B6"/>
    <w:rsid w:val="00E83D21"/>
    <w:rsid w:val="00E848FB"/>
    <w:rsid w:val="00E86601"/>
    <w:rsid w:val="00E86A75"/>
    <w:rsid w:val="00E905C4"/>
    <w:rsid w:val="00E91954"/>
    <w:rsid w:val="00E91A10"/>
    <w:rsid w:val="00E9734C"/>
    <w:rsid w:val="00E97C0A"/>
    <w:rsid w:val="00EA02A4"/>
    <w:rsid w:val="00EA08E6"/>
    <w:rsid w:val="00EA10CE"/>
    <w:rsid w:val="00EA2436"/>
    <w:rsid w:val="00EA435C"/>
    <w:rsid w:val="00EA4B1D"/>
    <w:rsid w:val="00EA4B89"/>
    <w:rsid w:val="00EA4DD8"/>
    <w:rsid w:val="00EA5AE0"/>
    <w:rsid w:val="00EB0E20"/>
    <w:rsid w:val="00EB3FE8"/>
    <w:rsid w:val="00EB4C60"/>
    <w:rsid w:val="00EB56BF"/>
    <w:rsid w:val="00EB5DA3"/>
    <w:rsid w:val="00EB6534"/>
    <w:rsid w:val="00EB66AE"/>
    <w:rsid w:val="00EB718B"/>
    <w:rsid w:val="00EC1909"/>
    <w:rsid w:val="00EC349A"/>
    <w:rsid w:val="00EC34E1"/>
    <w:rsid w:val="00EC4A15"/>
    <w:rsid w:val="00EC605B"/>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F03C6"/>
    <w:rsid w:val="00EF0D92"/>
    <w:rsid w:val="00EF22B9"/>
    <w:rsid w:val="00EF3293"/>
    <w:rsid w:val="00EF39B9"/>
    <w:rsid w:val="00EF3F86"/>
    <w:rsid w:val="00EF51D7"/>
    <w:rsid w:val="00EF53E1"/>
    <w:rsid w:val="00EF6FD5"/>
    <w:rsid w:val="00F01139"/>
    <w:rsid w:val="00F0126E"/>
    <w:rsid w:val="00F01FB0"/>
    <w:rsid w:val="00F024BE"/>
    <w:rsid w:val="00F03151"/>
    <w:rsid w:val="00F03906"/>
    <w:rsid w:val="00F04295"/>
    <w:rsid w:val="00F06EF0"/>
    <w:rsid w:val="00F077F2"/>
    <w:rsid w:val="00F0790A"/>
    <w:rsid w:val="00F12758"/>
    <w:rsid w:val="00F13AC2"/>
    <w:rsid w:val="00F13C1D"/>
    <w:rsid w:val="00F13EAF"/>
    <w:rsid w:val="00F16432"/>
    <w:rsid w:val="00F17B46"/>
    <w:rsid w:val="00F17D3F"/>
    <w:rsid w:val="00F20313"/>
    <w:rsid w:val="00F228AA"/>
    <w:rsid w:val="00F23D71"/>
    <w:rsid w:val="00F2508E"/>
    <w:rsid w:val="00F261E7"/>
    <w:rsid w:val="00F26C27"/>
    <w:rsid w:val="00F27E8E"/>
    <w:rsid w:val="00F30275"/>
    <w:rsid w:val="00F320AA"/>
    <w:rsid w:val="00F34848"/>
    <w:rsid w:val="00F35974"/>
    <w:rsid w:val="00F37F1C"/>
    <w:rsid w:val="00F4037F"/>
    <w:rsid w:val="00F41270"/>
    <w:rsid w:val="00F42E7C"/>
    <w:rsid w:val="00F4501D"/>
    <w:rsid w:val="00F46823"/>
    <w:rsid w:val="00F47DEB"/>
    <w:rsid w:val="00F504D5"/>
    <w:rsid w:val="00F512D7"/>
    <w:rsid w:val="00F51647"/>
    <w:rsid w:val="00F51A23"/>
    <w:rsid w:val="00F52FB8"/>
    <w:rsid w:val="00F54321"/>
    <w:rsid w:val="00F54AB5"/>
    <w:rsid w:val="00F554F9"/>
    <w:rsid w:val="00F55C68"/>
    <w:rsid w:val="00F55EBC"/>
    <w:rsid w:val="00F569AF"/>
    <w:rsid w:val="00F5755F"/>
    <w:rsid w:val="00F57869"/>
    <w:rsid w:val="00F60E65"/>
    <w:rsid w:val="00F60EC1"/>
    <w:rsid w:val="00F61E84"/>
    <w:rsid w:val="00F62EF1"/>
    <w:rsid w:val="00F62FB4"/>
    <w:rsid w:val="00F631BA"/>
    <w:rsid w:val="00F6606D"/>
    <w:rsid w:val="00F66275"/>
    <w:rsid w:val="00F66D15"/>
    <w:rsid w:val="00F6704E"/>
    <w:rsid w:val="00F671A5"/>
    <w:rsid w:val="00F728B8"/>
    <w:rsid w:val="00F749E7"/>
    <w:rsid w:val="00F766E9"/>
    <w:rsid w:val="00F80FCC"/>
    <w:rsid w:val="00F8515D"/>
    <w:rsid w:val="00F86C0F"/>
    <w:rsid w:val="00F87EC2"/>
    <w:rsid w:val="00F9240B"/>
    <w:rsid w:val="00F92475"/>
    <w:rsid w:val="00F92B2D"/>
    <w:rsid w:val="00F9692E"/>
    <w:rsid w:val="00F96A3A"/>
    <w:rsid w:val="00FA1323"/>
    <w:rsid w:val="00FA2392"/>
    <w:rsid w:val="00FA735F"/>
    <w:rsid w:val="00FA746E"/>
    <w:rsid w:val="00FB0535"/>
    <w:rsid w:val="00FB0656"/>
    <w:rsid w:val="00FB0BFC"/>
    <w:rsid w:val="00FB2DD8"/>
    <w:rsid w:val="00FB3240"/>
    <w:rsid w:val="00FB32CD"/>
    <w:rsid w:val="00FB4EEA"/>
    <w:rsid w:val="00FB604E"/>
    <w:rsid w:val="00FB6451"/>
    <w:rsid w:val="00FB6D49"/>
    <w:rsid w:val="00FB6DE3"/>
    <w:rsid w:val="00FB76CF"/>
    <w:rsid w:val="00FC1178"/>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0C2E"/>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character" w:customStyle="1" w:styleId="Virsraksts1Rakstz">
    <w:name w:val="Virsraksts 1 Rakstz."/>
    <w:basedOn w:val="Noklusjumarindkopasfonts"/>
    <w:link w:val="Virsraksts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Parasts"/>
    <w:rsid w:val="00247116"/>
    <w:pPr>
      <w:spacing w:before="100" w:beforeAutospacing="1" w:after="100" w:afterAutospacing="1" w:line="240" w:lineRule="auto"/>
    </w:pPr>
    <w:rPr>
      <w:rFonts w:ascii="Times New Roman" w:hAnsi="Times New Roman" w:cs="Times New Roman"/>
      <w:sz w:val="24"/>
      <w:szCs w:val="24"/>
      <w:lang w:eastAsia="lv-LV"/>
    </w:rPr>
  </w:style>
  <w:style w:type="character" w:customStyle="1" w:styleId="s1">
    <w:name w:val="s1"/>
    <w:rsid w:val="0053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259526961">
      <w:bodyDiv w:val="1"/>
      <w:marLeft w:val="0"/>
      <w:marRight w:val="0"/>
      <w:marTop w:val="0"/>
      <w:marBottom w:val="0"/>
      <w:divBdr>
        <w:top w:val="none" w:sz="0" w:space="0" w:color="auto"/>
        <w:left w:val="none" w:sz="0" w:space="0" w:color="auto"/>
        <w:bottom w:val="none" w:sz="0" w:space="0" w:color="auto"/>
        <w:right w:val="none" w:sz="0" w:space="0" w:color="auto"/>
      </w:divBdr>
      <w:divsChild>
        <w:div w:id="1787500546">
          <w:marLeft w:val="0"/>
          <w:marRight w:val="0"/>
          <w:marTop w:val="0"/>
          <w:marBottom w:val="0"/>
          <w:divBdr>
            <w:top w:val="none" w:sz="0" w:space="0" w:color="auto"/>
            <w:left w:val="none" w:sz="0" w:space="0" w:color="auto"/>
            <w:bottom w:val="none" w:sz="0" w:space="0" w:color="auto"/>
            <w:right w:val="none" w:sz="0" w:space="0" w:color="auto"/>
          </w:divBdr>
          <w:divsChild>
            <w:div w:id="1335500234">
              <w:marLeft w:val="0"/>
              <w:marRight w:val="0"/>
              <w:marTop w:val="0"/>
              <w:marBottom w:val="0"/>
              <w:divBdr>
                <w:top w:val="none" w:sz="0" w:space="0" w:color="auto"/>
                <w:left w:val="none" w:sz="0" w:space="0" w:color="auto"/>
                <w:bottom w:val="none" w:sz="0" w:space="0" w:color="auto"/>
                <w:right w:val="none" w:sz="0" w:space="0" w:color="auto"/>
              </w:divBdr>
              <w:divsChild>
                <w:div w:id="1621452282">
                  <w:marLeft w:val="0"/>
                  <w:marRight w:val="0"/>
                  <w:marTop w:val="0"/>
                  <w:marBottom w:val="0"/>
                  <w:divBdr>
                    <w:top w:val="none" w:sz="0" w:space="0" w:color="auto"/>
                    <w:left w:val="none" w:sz="0" w:space="0" w:color="auto"/>
                    <w:bottom w:val="none" w:sz="0" w:space="0" w:color="auto"/>
                    <w:right w:val="none" w:sz="0" w:space="0" w:color="auto"/>
                  </w:divBdr>
                  <w:divsChild>
                    <w:div w:id="1317301261">
                      <w:marLeft w:val="0"/>
                      <w:marRight w:val="0"/>
                      <w:marTop w:val="0"/>
                      <w:marBottom w:val="0"/>
                      <w:divBdr>
                        <w:top w:val="none" w:sz="0" w:space="0" w:color="auto"/>
                        <w:left w:val="none" w:sz="0" w:space="0" w:color="auto"/>
                        <w:bottom w:val="none" w:sz="0" w:space="0" w:color="auto"/>
                        <w:right w:val="none" w:sz="0" w:space="0" w:color="auto"/>
                      </w:divBdr>
                      <w:divsChild>
                        <w:div w:id="1914659096">
                          <w:marLeft w:val="0"/>
                          <w:marRight w:val="0"/>
                          <w:marTop w:val="0"/>
                          <w:marBottom w:val="0"/>
                          <w:divBdr>
                            <w:top w:val="none" w:sz="0" w:space="0" w:color="auto"/>
                            <w:left w:val="none" w:sz="0" w:space="0" w:color="auto"/>
                            <w:bottom w:val="none" w:sz="0" w:space="0" w:color="auto"/>
                            <w:right w:val="none" w:sz="0" w:space="0" w:color="auto"/>
                          </w:divBdr>
                          <w:divsChild>
                            <w:div w:id="15730773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640">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76608623">
      <w:bodyDiv w:val="1"/>
      <w:marLeft w:val="0"/>
      <w:marRight w:val="0"/>
      <w:marTop w:val="0"/>
      <w:marBottom w:val="0"/>
      <w:divBdr>
        <w:top w:val="none" w:sz="0" w:space="0" w:color="auto"/>
        <w:left w:val="none" w:sz="0" w:space="0" w:color="auto"/>
        <w:bottom w:val="none" w:sz="0" w:space="0" w:color="auto"/>
        <w:right w:val="none" w:sz="0" w:space="0" w:color="auto"/>
      </w:divBdr>
      <w:divsChild>
        <w:div w:id="1162425629">
          <w:marLeft w:val="0"/>
          <w:marRight w:val="0"/>
          <w:marTop w:val="0"/>
          <w:marBottom w:val="0"/>
          <w:divBdr>
            <w:top w:val="none" w:sz="0" w:space="0" w:color="auto"/>
            <w:left w:val="none" w:sz="0" w:space="0" w:color="auto"/>
            <w:bottom w:val="none" w:sz="0" w:space="0" w:color="auto"/>
            <w:right w:val="none" w:sz="0" w:space="0" w:color="auto"/>
          </w:divBdr>
          <w:divsChild>
            <w:div w:id="2029527458">
              <w:marLeft w:val="0"/>
              <w:marRight w:val="0"/>
              <w:marTop w:val="0"/>
              <w:marBottom w:val="0"/>
              <w:divBdr>
                <w:top w:val="none" w:sz="0" w:space="0" w:color="auto"/>
                <w:left w:val="none" w:sz="0" w:space="0" w:color="auto"/>
                <w:bottom w:val="none" w:sz="0" w:space="0" w:color="auto"/>
                <w:right w:val="none" w:sz="0" w:space="0" w:color="auto"/>
              </w:divBdr>
              <w:divsChild>
                <w:div w:id="1508255139">
                  <w:marLeft w:val="0"/>
                  <w:marRight w:val="0"/>
                  <w:marTop w:val="0"/>
                  <w:marBottom w:val="0"/>
                  <w:divBdr>
                    <w:top w:val="none" w:sz="0" w:space="0" w:color="auto"/>
                    <w:left w:val="none" w:sz="0" w:space="0" w:color="auto"/>
                    <w:bottom w:val="none" w:sz="0" w:space="0" w:color="auto"/>
                    <w:right w:val="none" w:sz="0" w:space="0" w:color="auto"/>
                  </w:divBdr>
                  <w:divsChild>
                    <w:div w:id="1135608394">
                      <w:marLeft w:val="0"/>
                      <w:marRight w:val="0"/>
                      <w:marTop w:val="0"/>
                      <w:marBottom w:val="0"/>
                      <w:divBdr>
                        <w:top w:val="none" w:sz="0" w:space="0" w:color="auto"/>
                        <w:left w:val="none" w:sz="0" w:space="0" w:color="auto"/>
                        <w:bottom w:val="none" w:sz="0" w:space="0" w:color="auto"/>
                        <w:right w:val="none" w:sz="0" w:space="0" w:color="auto"/>
                      </w:divBdr>
                      <w:divsChild>
                        <w:div w:id="751005474">
                          <w:marLeft w:val="0"/>
                          <w:marRight w:val="0"/>
                          <w:marTop w:val="0"/>
                          <w:marBottom w:val="0"/>
                          <w:divBdr>
                            <w:top w:val="none" w:sz="0" w:space="0" w:color="auto"/>
                            <w:left w:val="none" w:sz="0" w:space="0" w:color="auto"/>
                            <w:bottom w:val="none" w:sz="0" w:space="0" w:color="auto"/>
                            <w:right w:val="none" w:sz="0" w:space="0" w:color="auto"/>
                          </w:divBdr>
                          <w:divsChild>
                            <w:div w:id="5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10157">
      <w:bodyDiv w:val="1"/>
      <w:marLeft w:val="0"/>
      <w:marRight w:val="0"/>
      <w:marTop w:val="0"/>
      <w:marBottom w:val="0"/>
      <w:divBdr>
        <w:top w:val="none" w:sz="0" w:space="0" w:color="auto"/>
        <w:left w:val="none" w:sz="0" w:space="0" w:color="auto"/>
        <w:bottom w:val="none" w:sz="0" w:space="0" w:color="auto"/>
        <w:right w:val="none" w:sz="0" w:space="0" w:color="auto"/>
      </w:divBdr>
    </w:div>
    <w:div w:id="940071723">
      <w:bodyDiv w:val="1"/>
      <w:marLeft w:val="0"/>
      <w:marRight w:val="0"/>
      <w:marTop w:val="0"/>
      <w:marBottom w:val="0"/>
      <w:divBdr>
        <w:top w:val="none" w:sz="0" w:space="0" w:color="auto"/>
        <w:left w:val="none" w:sz="0" w:space="0" w:color="auto"/>
        <w:bottom w:val="none" w:sz="0" w:space="0" w:color="auto"/>
        <w:right w:val="none" w:sz="0" w:space="0" w:color="auto"/>
      </w:divBdr>
      <w:divsChild>
        <w:div w:id="1218009696">
          <w:marLeft w:val="0"/>
          <w:marRight w:val="0"/>
          <w:marTop w:val="0"/>
          <w:marBottom w:val="0"/>
          <w:divBdr>
            <w:top w:val="none" w:sz="0" w:space="0" w:color="auto"/>
            <w:left w:val="none" w:sz="0" w:space="0" w:color="auto"/>
            <w:bottom w:val="none" w:sz="0" w:space="0" w:color="auto"/>
            <w:right w:val="none" w:sz="0" w:space="0" w:color="auto"/>
          </w:divBdr>
          <w:divsChild>
            <w:div w:id="974212844">
              <w:marLeft w:val="0"/>
              <w:marRight w:val="0"/>
              <w:marTop w:val="0"/>
              <w:marBottom w:val="0"/>
              <w:divBdr>
                <w:top w:val="none" w:sz="0" w:space="0" w:color="auto"/>
                <w:left w:val="none" w:sz="0" w:space="0" w:color="auto"/>
                <w:bottom w:val="none" w:sz="0" w:space="0" w:color="auto"/>
                <w:right w:val="none" w:sz="0" w:space="0" w:color="auto"/>
              </w:divBdr>
              <w:divsChild>
                <w:div w:id="1361004667">
                  <w:marLeft w:val="0"/>
                  <w:marRight w:val="0"/>
                  <w:marTop w:val="0"/>
                  <w:marBottom w:val="0"/>
                  <w:divBdr>
                    <w:top w:val="none" w:sz="0" w:space="0" w:color="auto"/>
                    <w:left w:val="none" w:sz="0" w:space="0" w:color="auto"/>
                    <w:bottom w:val="none" w:sz="0" w:space="0" w:color="auto"/>
                    <w:right w:val="none" w:sz="0" w:space="0" w:color="auto"/>
                  </w:divBdr>
                  <w:divsChild>
                    <w:div w:id="331226930">
                      <w:marLeft w:val="0"/>
                      <w:marRight w:val="0"/>
                      <w:marTop w:val="0"/>
                      <w:marBottom w:val="0"/>
                      <w:divBdr>
                        <w:top w:val="none" w:sz="0" w:space="0" w:color="auto"/>
                        <w:left w:val="none" w:sz="0" w:space="0" w:color="auto"/>
                        <w:bottom w:val="none" w:sz="0" w:space="0" w:color="auto"/>
                        <w:right w:val="none" w:sz="0" w:space="0" w:color="auto"/>
                      </w:divBdr>
                      <w:divsChild>
                        <w:div w:id="1678920464">
                          <w:marLeft w:val="0"/>
                          <w:marRight w:val="0"/>
                          <w:marTop w:val="0"/>
                          <w:marBottom w:val="0"/>
                          <w:divBdr>
                            <w:top w:val="none" w:sz="0" w:space="0" w:color="auto"/>
                            <w:left w:val="none" w:sz="0" w:space="0" w:color="auto"/>
                            <w:bottom w:val="none" w:sz="0" w:space="0" w:color="auto"/>
                            <w:right w:val="none" w:sz="0" w:space="0" w:color="auto"/>
                          </w:divBdr>
                          <w:divsChild>
                            <w:div w:id="1356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8489">
      <w:bodyDiv w:val="1"/>
      <w:marLeft w:val="0"/>
      <w:marRight w:val="0"/>
      <w:marTop w:val="0"/>
      <w:marBottom w:val="0"/>
      <w:divBdr>
        <w:top w:val="none" w:sz="0" w:space="0" w:color="auto"/>
        <w:left w:val="none" w:sz="0" w:space="0" w:color="auto"/>
        <w:bottom w:val="none" w:sz="0" w:space="0" w:color="auto"/>
        <w:right w:val="none" w:sz="0" w:space="0" w:color="auto"/>
      </w:divBdr>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71374">
      <w:bodyDiv w:val="1"/>
      <w:marLeft w:val="0"/>
      <w:marRight w:val="0"/>
      <w:marTop w:val="0"/>
      <w:marBottom w:val="0"/>
      <w:divBdr>
        <w:top w:val="none" w:sz="0" w:space="0" w:color="auto"/>
        <w:left w:val="none" w:sz="0" w:space="0" w:color="auto"/>
        <w:bottom w:val="none" w:sz="0" w:space="0" w:color="auto"/>
        <w:right w:val="none" w:sz="0" w:space="0" w:color="auto"/>
      </w:divBdr>
      <w:divsChild>
        <w:div w:id="212160241">
          <w:marLeft w:val="360"/>
          <w:marRight w:val="0"/>
          <w:marTop w:val="200"/>
          <w:marBottom w:val="0"/>
          <w:divBdr>
            <w:top w:val="none" w:sz="0" w:space="0" w:color="auto"/>
            <w:left w:val="none" w:sz="0" w:space="0" w:color="auto"/>
            <w:bottom w:val="none" w:sz="0" w:space="0" w:color="auto"/>
            <w:right w:val="none" w:sz="0" w:space="0" w:color="auto"/>
          </w:divBdr>
        </w:div>
        <w:div w:id="1077558672">
          <w:marLeft w:val="360"/>
          <w:marRight w:val="0"/>
          <w:marTop w:val="200"/>
          <w:marBottom w:val="0"/>
          <w:divBdr>
            <w:top w:val="none" w:sz="0" w:space="0" w:color="auto"/>
            <w:left w:val="none" w:sz="0" w:space="0" w:color="auto"/>
            <w:bottom w:val="none" w:sz="0" w:space="0" w:color="auto"/>
            <w:right w:val="none" w:sz="0" w:space="0" w:color="auto"/>
          </w:divBdr>
        </w:div>
        <w:div w:id="2038038693">
          <w:marLeft w:val="360"/>
          <w:marRight w:val="0"/>
          <w:marTop w:val="200"/>
          <w:marBottom w:val="0"/>
          <w:divBdr>
            <w:top w:val="none" w:sz="0" w:space="0" w:color="auto"/>
            <w:left w:val="none" w:sz="0" w:space="0" w:color="auto"/>
            <w:bottom w:val="none" w:sz="0" w:space="0" w:color="auto"/>
            <w:right w:val="none" w:sz="0" w:space="0" w:color="auto"/>
          </w:divBdr>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97437801">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2773">
          <w:marLeft w:val="0"/>
          <w:marRight w:val="0"/>
          <w:marTop w:val="0"/>
          <w:marBottom w:val="0"/>
          <w:divBdr>
            <w:top w:val="none" w:sz="0" w:space="0" w:color="auto"/>
            <w:left w:val="none" w:sz="0" w:space="0" w:color="auto"/>
            <w:bottom w:val="none" w:sz="0" w:space="0" w:color="auto"/>
            <w:right w:val="none" w:sz="0" w:space="0" w:color="auto"/>
          </w:divBdr>
          <w:divsChild>
            <w:div w:id="1929465453">
              <w:marLeft w:val="0"/>
              <w:marRight w:val="0"/>
              <w:marTop w:val="0"/>
              <w:marBottom w:val="0"/>
              <w:divBdr>
                <w:top w:val="none" w:sz="0" w:space="0" w:color="auto"/>
                <w:left w:val="none" w:sz="0" w:space="0" w:color="auto"/>
                <w:bottom w:val="none" w:sz="0" w:space="0" w:color="auto"/>
                <w:right w:val="none" w:sz="0" w:space="0" w:color="auto"/>
              </w:divBdr>
              <w:divsChild>
                <w:div w:id="560677031">
                  <w:marLeft w:val="0"/>
                  <w:marRight w:val="0"/>
                  <w:marTop w:val="0"/>
                  <w:marBottom w:val="0"/>
                  <w:divBdr>
                    <w:top w:val="none" w:sz="0" w:space="0" w:color="auto"/>
                    <w:left w:val="none" w:sz="0" w:space="0" w:color="auto"/>
                    <w:bottom w:val="none" w:sz="0" w:space="0" w:color="auto"/>
                    <w:right w:val="none" w:sz="0" w:space="0" w:color="auto"/>
                  </w:divBdr>
                  <w:divsChild>
                    <w:div w:id="1063871552">
                      <w:marLeft w:val="0"/>
                      <w:marRight w:val="0"/>
                      <w:marTop w:val="0"/>
                      <w:marBottom w:val="0"/>
                      <w:divBdr>
                        <w:top w:val="none" w:sz="0" w:space="0" w:color="auto"/>
                        <w:left w:val="none" w:sz="0" w:space="0" w:color="auto"/>
                        <w:bottom w:val="none" w:sz="0" w:space="0" w:color="auto"/>
                        <w:right w:val="none" w:sz="0" w:space="0" w:color="auto"/>
                      </w:divBdr>
                      <w:divsChild>
                        <w:div w:id="1886789581">
                          <w:marLeft w:val="0"/>
                          <w:marRight w:val="0"/>
                          <w:marTop w:val="0"/>
                          <w:marBottom w:val="0"/>
                          <w:divBdr>
                            <w:top w:val="none" w:sz="0" w:space="0" w:color="auto"/>
                            <w:left w:val="none" w:sz="0" w:space="0" w:color="auto"/>
                            <w:bottom w:val="none" w:sz="0" w:space="0" w:color="auto"/>
                            <w:right w:val="none" w:sz="0" w:space="0" w:color="auto"/>
                          </w:divBdr>
                          <w:divsChild>
                            <w:div w:id="1603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095543244">
      <w:bodyDiv w:val="1"/>
      <w:marLeft w:val="0"/>
      <w:marRight w:val="0"/>
      <w:marTop w:val="0"/>
      <w:marBottom w:val="0"/>
      <w:divBdr>
        <w:top w:val="none" w:sz="0" w:space="0" w:color="auto"/>
        <w:left w:val="none" w:sz="0" w:space="0" w:color="auto"/>
        <w:bottom w:val="none" w:sz="0" w:space="0" w:color="auto"/>
        <w:right w:val="none" w:sz="0" w:space="0" w:color="auto"/>
      </w:divBdr>
      <w:divsChild>
        <w:div w:id="908538493">
          <w:marLeft w:val="0"/>
          <w:marRight w:val="0"/>
          <w:marTop w:val="0"/>
          <w:marBottom w:val="0"/>
          <w:divBdr>
            <w:top w:val="none" w:sz="0" w:space="0" w:color="auto"/>
            <w:left w:val="none" w:sz="0" w:space="0" w:color="auto"/>
            <w:bottom w:val="none" w:sz="0" w:space="0" w:color="auto"/>
            <w:right w:val="none" w:sz="0" w:space="0" w:color="auto"/>
          </w:divBdr>
          <w:divsChild>
            <w:div w:id="97069497">
              <w:marLeft w:val="0"/>
              <w:marRight w:val="0"/>
              <w:marTop w:val="0"/>
              <w:marBottom w:val="0"/>
              <w:divBdr>
                <w:top w:val="none" w:sz="0" w:space="0" w:color="auto"/>
                <w:left w:val="none" w:sz="0" w:space="0" w:color="auto"/>
                <w:bottom w:val="none" w:sz="0" w:space="0" w:color="auto"/>
                <w:right w:val="none" w:sz="0" w:space="0" w:color="auto"/>
              </w:divBdr>
              <w:divsChild>
                <w:div w:id="1432050047">
                  <w:marLeft w:val="0"/>
                  <w:marRight w:val="0"/>
                  <w:marTop w:val="0"/>
                  <w:marBottom w:val="0"/>
                  <w:divBdr>
                    <w:top w:val="none" w:sz="0" w:space="0" w:color="auto"/>
                    <w:left w:val="none" w:sz="0" w:space="0" w:color="auto"/>
                    <w:bottom w:val="none" w:sz="0" w:space="0" w:color="auto"/>
                    <w:right w:val="none" w:sz="0" w:space="0" w:color="auto"/>
                  </w:divBdr>
                  <w:divsChild>
                    <w:div w:id="1334990002">
                      <w:marLeft w:val="0"/>
                      <w:marRight w:val="0"/>
                      <w:marTop w:val="0"/>
                      <w:marBottom w:val="0"/>
                      <w:divBdr>
                        <w:top w:val="none" w:sz="0" w:space="0" w:color="auto"/>
                        <w:left w:val="none" w:sz="0" w:space="0" w:color="auto"/>
                        <w:bottom w:val="none" w:sz="0" w:space="0" w:color="auto"/>
                        <w:right w:val="none" w:sz="0" w:space="0" w:color="auto"/>
                      </w:divBdr>
                      <w:divsChild>
                        <w:div w:id="437455620">
                          <w:marLeft w:val="0"/>
                          <w:marRight w:val="0"/>
                          <w:marTop w:val="0"/>
                          <w:marBottom w:val="0"/>
                          <w:divBdr>
                            <w:top w:val="none" w:sz="0" w:space="0" w:color="auto"/>
                            <w:left w:val="none" w:sz="0" w:space="0" w:color="auto"/>
                            <w:bottom w:val="none" w:sz="0" w:space="0" w:color="auto"/>
                            <w:right w:val="none" w:sz="0" w:space="0" w:color="auto"/>
                          </w:divBdr>
                          <w:divsChild>
                            <w:div w:id="19976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89074" TargetMode="External"/><Relationship Id="rId18" Type="http://schemas.openxmlformats.org/officeDocument/2006/relationships/hyperlink" Target="https://likumi.lv/ta/id/189074" TargetMode="External"/><Relationship Id="rId26" Type="http://schemas.openxmlformats.org/officeDocument/2006/relationships/hyperlink" Target="https://likumi.lv/ta/id/189074"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189074" TargetMode="External"/><Relationship Id="rId34" Type="http://schemas.openxmlformats.org/officeDocument/2006/relationships/hyperlink" Target="https://www.tm.gov.lv/lv/sabiedribas-lidzdaliba/diskusiju-dokumenti/tiesibu-akti"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189074" TargetMode="External"/><Relationship Id="rId17" Type="http://schemas.openxmlformats.org/officeDocument/2006/relationships/hyperlink" Target="https://likumi.lv/ta/id/189074" TargetMode="External"/><Relationship Id="rId25" Type="http://schemas.openxmlformats.org/officeDocument/2006/relationships/hyperlink" Target="https://likumi.lv/ta/id/189074" TargetMode="External"/><Relationship Id="rId33" Type="http://schemas.openxmlformats.org/officeDocument/2006/relationships/hyperlink" Target="https://likumi.lv/ta/id/189074"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189074" TargetMode="External"/><Relationship Id="rId20" Type="http://schemas.openxmlformats.org/officeDocument/2006/relationships/hyperlink" Target="https://likumi.lv/ta/id/189074" TargetMode="External"/><Relationship Id="rId29" Type="http://schemas.openxmlformats.org/officeDocument/2006/relationships/hyperlink" Target="https://likumi.lv/ta/id/18907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89074" TargetMode="External"/><Relationship Id="rId24" Type="http://schemas.openxmlformats.org/officeDocument/2006/relationships/hyperlink" Target="https://likumi.lv/ta/id/59283-latvijas-republikas-advokaturas-likums" TargetMode="External"/><Relationship Id="rId32" Type="http://schemas.openxmlformats.org/officeDocument/2006/relationships/hyperlink" Target="https://likumi.lv/ta/id/18907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kumi.lv/ta/id/189074" TargetMode="External"/><Relationship Id="rId23" Type="http://schemas.openxmlformats.org/officeDocument/2006/relationships/hyperlink" Target="https://likumi.lv/ta/id/189074" TargetMode="External"/><Relationship Id="rId28" Type="http://schemas.openxmlformats.org/officeDocument/2006/relationships/hyperlink" Target="https://likumi.lv/ta/id/189074"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kumi.lv/ta/id/189074" TargetMode="External"/><Relationship Id="rId31" Type="http://schemas.openxmlformats.org/officeDocument/2006/relationships/hyperlink" Target="https://likumi.lv/ta/id/189074"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89074" TargetMode="External"/><Relationship Id="rId22" Type="http://schemas.openxmlformats.org/officeDocument/2006/relationships/hyperlink" Target="https://likumi.lv/ta/id/189074" TargetMode="External"/><Relationship Id="rId27" Type="http://schemas.openxmlformats.org/officeDocument/2006/relationships/hyperlink" Target="https://likumi.lv/ta/id/189074" TargetMode="External"/><Relationship Id="rId30" Type="http://schemas.openxmlformats.org/officeDocument/2006/relationships/hyperlink" Target="https://likumi.lv/ta/id/189074" TargetMode="External"/><Relationship Id="rId35" Type="http://schemas.openxmlformats.org/officeDocument/2006/relationships/hyperlink" Target="mailto:Sindija.Sube@tm.gov.lv" TargetMode="External"/><Relationship Id="rId43"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29566C01-E438-4E07-8E59-EC1433CE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13013</Words>
  <Characters>7418</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"Zvērināta advokāta eksāmena un kvalifikācijas pārbaudījuma noteikumi" sākotnējās ietekmes novērtējuma ziņojums (anotācija)</vt:lpstr>
      <vt:lpstr>Ministru kabineta noteikumu projekta "Zvērināta advokāta eksāmena un kvalifikācijas pārbaudījuma noteikumi" sākotnējās ietekmes novērtējuma ziņojums (anotācija)</vt:lpstr>
    </vt:vector>
  </TitlesOfParts>
  <Company>Tieslietu ministrija</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"Zvērināta advokāta eksāmena un kvalifikācijas pārbaudījuma noteikumi" sākotnējās ietekmes novērtējuma ziņojums (anotācija)</dc:title>
  <dc:subject>Anotācija</dc:subject>
  <dc:creator>Sindija Šube</dc:creator>
  <dc:description>67036838, sindija.sube@tm.gov.lv</dc:description>
  <cp:lastModifiedBy>Sindija Šube</cp:lastModifiedBy>
  <cp:revision>18</cp:revision>
  <cp:lastPrinted>2020-10-27T08:07:00Z</cp:lastPrinted>
  <dcterms:created xsi:type="dcterms:W3CDTF">2021-02-12T13:14:00Z</dcterms:created>
  <dcterms:modified xsi:type="dcterms:W3CDTF">2021-04-07T06:14:00Z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