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7783" w14:textId="77777777" w:rsidR="007116C7" w:rsidRPr="002F658E" w:rsidRDefault="007116C7" w:rsidP="00401126">
      <w:pPr>
        <w:pStyle w:val="naisnod"/>
        <w:spacing w:before="0" w:after="0"/>
        <w:ind w:firstLine="720"/>
        <w:rPr>
          <w:sz w:val="28"/>
          <w:szCs w:val="28"/>
        </w:rPr>
      </w:pPr>
      <w:r w:rsidRPr="002F658E">
        <w:rPr>
          <w:sz w:val="28"/>
          <w:szCs w:val="28"/>
        </w:rPr>
        <w:t>Izziņa par atzinumos sniegtajiem iebildumiem</w:t>
      </w:r>
    </w:p>
    <w:p w14:paraId="0DC1AE6A" w14:textId="77777777" w:rsidR="007116C7" w:rsidRPr="002F658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2F658E" w14:paraId="513FBCF0" w14:textId="77777777">
        <w:trPr>
          <w:jc w:val="center"/>
        </w:trPr>
        <w:tc>
          <w:tcPr>
            <w:tcW w:w="10188" w:type="dxa"/>
            <w:tcBorders>
              <w:bottom w:val="single" w:sz="6" w:space="0" w:color="000000"/>
            </w:tcBorders>
          </w:tcPr>
          <w:p w14:paraId="5A4CD978" w14:textId="77777777" w:rsidR="007116C7" w:rsidRPr="00C54447" w:rsidRDefault="00C54447" w:rsidP="00C54447">
            <w:pPr>
              <w:jc w:val="center"/>
              <w:rPr>
                <w:b/>
                <w:bCs/>
                <w:color w:val="000000"/>
                <w:sz w:val="28"/>
                <w:szCs w:val="28"/>
              </w:rPr>
            </w:pPr>
            <w:r w:rsidRPr="00C54447">
              <w:rPr>
                <w:b/>
                <w:bCs/>
                <w:color w:val="000000"/>
                <w:sz w:val="28"/>
                <w:szCs w:val="28"/>
              </w:rPr>
              <w:t>Grozījumi Ministru kabineta 2004. gada 22. aprīļa noteikumos Nr. 380 "Vides prasības mehānisko transportlīdzekļu remontdarbnīcu izveidei un darbībai"</w:t>
            </w:r>
            <w:r>
              <w:rPr>
                <w:b/>
                <w:bCs/>
                <w:color w:val="000000"/>
                <w:sz w:val="28"/>
                <w:szCs w:val="28"/>
              </w:rPr>
              <w:t xml:space="preserve"> </w:t>
            </w:r>
            <w:r w:rsidR="005028B6" w:rsidRPr="002F658E">
              <w:rPr>
                <w:b/>
                <w:sz w:val="28"/>
                <w:szCs w:val="28"/>
              </w:rPr>
              <w:t>(VSS-</w:t>
            </w:r>
            <w:r w:rsidR="00E051D5">
              <w:rPr>
                <w:b/>
                <w:sz w:val="28"/>
                <w:szCs w:val="28"/>
              </w:rPr>
              <w:t>560</w:t>
            </w:r>
            <w:r w:rsidR="005028B6" w:rsidRPr="002F658E">
              <w:rPr>
                <w:b/>
                <w:sz w:val="28"/>
                <w:szCs w:val="28"/>
              </w:rPr>
              <w:t>)</w:t>
            </w:r>
          </w:p>
        </w:tc>
      </w:tr>
    </w:tbl>
    <w:p w14:paraId="1540360E" w14:textId="77777777" w:rsidR="007116C7" w:rsidRPr="002F658E" w:rsidRDefault="007116C7" w:rsidP="009623BC">
      <w:pPr>
        <w:pStyle w:val="naisc"/>
        <w:spacing w:before="0" w:after="0"/>
        <w:ind w:firstLine="1080"/>
      </w:pPr>
      <w:r w:rsidRPr="002F658E">
        <w:t>(dokumenta veids un nosaukums)</w:t>
      </w:r>
    </w:p>
    <w:p w14:paraId="5B667C05" w14:textId="77777777" w:rsidR="007B4C0F" w:rsidRPr="002F658E" w:rsidRDefault="007B4C0F" w:rsidP="00DB7395">
      <w:pPr>
        <w:pStyle w:val="naisf"/>
        <w:spacing w:before="0" w:after="0"/>
        <w:ind w:firstLine="720"/>
      </w:pPr>
    </w:p>
    <w:p w14:paraId="05B0A9DB" w14:textId="77777777" w:rsidR="007B4C0F" w:rsidRPr="002F658E" w:rsidRDefault="007B4C0F" w:rsidP="00184479">
      <w:pPr>
        <w:pStyle w:val="naisf"/>
        <w:spacing w:before="0" w:after="0"/>
        <w:ind w:firstLine="0"/>
        <w:jc w:val="center"/>
        <w:rPr>
          <w:b/>
        </w:rPr>
      </w:pPr>
      <w:r w:rsidRPr="002F658E">
        <w:rPr>
          <w:b/>
        </w:rPr>
        <w:t xml:space="preserve">I. Jautājumi, par kuriem saskaņošanā </w:t>
      </w:r>
      <w:r w:rsidR="00134188" w:rsidRPr="002F658E">
        <w:rPr>
          <w:b/>
        </w:rPr>
        <w:t xml:space="preserve">vienošanās </w:t>
      </w:r>
      <w:r w:rsidRPr="002F658E">
        <w:rPr>
          <w:b/>
        </w:rPr>
        <w:t>nav panākta</w:t>
      </w:r>
    </w:p>
    <w:p w14:paraId="6570E875" w14:textId="77777777" w:rsidR="007B4C0F" w:rsidRPr="002F658E" w:rsidRDefault="007B4C0F" w:rsidP="00DB7395">
      <w:pPr>
        <w:pStyle w:val="naisf"/>
        <w:spacing w:before="0" w:after="0"/>
        <w:ind w:firstLine="720"/>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4111"/>
        <w:gridCol w:w="2410"/>
        <w:gridCol w:w="1276"/>
        <w:gridCol w:w="2961"/>
      </w:tblGrid>
      <w:tr w:rsidR="005F4BFD" w:rsidRPr="002F658E" w14:paraId="51A5D7A1" w14:textId="77777777" w:rsidTr="00225FEE">
        <w:tc>
          <w:tcPr>
            <w:tcW w:w="709" w:type="dxa"/>
            <w:tcBorders>
              <w:top w:val="single" w:sz="6" w:space="0" w:color="000000"/>
              <w:left w:val="single" w:sz="6" w:space="0" w:color="000000"/>
              <w:bottom w:val="single" w:sz="6" w:space="0" w:color="000000"/>
              <w:right w:val="single" w:sz="6" w:space="0" w:color="000000"/>
            </w:tcBorders>
            <w:vAlign w:val="center"/>
          </w:tcPr>
          <w:p w14:paraId="3792CFA8" w14:textId="77777777" w:rsidR="005F4BFD" w:rsidRPr="00341CA8" w:rsidRDefault="005F4BFD" w:rsidP="00341CA8">
            <w:pPr>
              <w:pStyle w:val="naisc"/>
              <w:spacing w:before="0" w:after="0"/>
              <w:jc w:val="left"/>
              <w:rPr>
                <w:sz w:val="22"/>
                <w:szCs w:val="22"/>
              </w:rPr>
            </w:pPr>
            <w:r w:rsidRPr="00341CA8">
              <w:rPr>
                <w:sz w:val="22"/>
                <w:szCs w:val="22"/>
              </w:rPr>
              <w:t>Nr. p.</w:t>
            </w:r>
            <w:r w:rsidR="00D64FB0" w:rsidRPr="00341CA8">
              <w:rPr>
                <w:sz w:val="22"/>
                <w:szCs w:val="22"/>
              </w:rPr>
              <w:t> </w:t>
            </w:r>
            <w:r w:rsidRPr="00341CA8">
              <w:rPr>
                <w:sz w:val="22"/>
                <w:szCs w:val="22"/>
              </w:rPr>
              <w:t>k</w:t>
            </w:r>
            <w:r w:rsidR="00341CA8">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14:paraId="1635433D" w14:textId="77777777" w:rsidR="005F4BFD" w:rsidRPr="002F658E" w:rsidRDefault="005F4BFD" w:rsidP="00364BB6">
            <w:pPr>
              <w:pStyle w:val="naisc"/>
              <w:spacing w:before="0" w:after="0"/>
              <w:ind w:firstLine="12"/>
            </w:pPr>
            <w:r w:rsidRPr="002F658E">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14614185" w14:textId="77777777" w:rsidR="005F4BFD" w:rsidRPr="002F658E" w:rsidRDefault="005F4BFD" w:rsidP="00364BB6">
            <w:pPr>
              <w:pStyle w:val="naisc"/>
              <w:spacing w:before="0" w:after="0"/>
              <w:ind w:right="3"/>
            </w:pPr>
            <w:r w:rsidRPr="002F658E">
              <w:t>Atzinumā norādītais ministrijas (citas institūcijas) iebildums</w:t>
            </w:r>
            <w:r w:rsidR="00184479" w:rsidRPr="002F658E">
              <w:t>,</w:t>
            </w:r>
            <w:r w:rsidR="000E5509" w:rsidRPr="002F658E">
              <w:t xml:space="preserve"> kā arī saskaņošanā papildus izteiktais iebildums</w:t>
            </w:r>
            <w:r w:rsidRPr="002F658E">
              <w:t xml:space="preserve">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721B544B" w14:textId="77777777" w:rsidR="005F4BFD" w:rsidRPr="002F658E" w:rsidRDefault="005F4BFD" w:rsidP="00364BB6">
            <w:pPr>
              <w:pStyle w:val="naisc"/>
              <w:spacing w:before="0" w:after="0"/>
              <w:ind w:firstLine="21"/>
            </w:pPr>
            <w:r w:rsidRPr="002F658E">
              <w:t>Atbildīgās ministrijas pamatojums</w:t>
            </w:r>
            <w:r w:rsidR="009307F2" w:rsidRPr="002F658E">
              <w:t xml:space="preserve"> iebilduma noraidījumam</w:t>
            </w:r>
          </w:p>
        </w:tc>
        <w:tc>
          <w:tcPr>
            <w:tcW w:w="1276" w:type="dxa"/>
            <w:tcBorders>
              <w:top w:val="single" w:sz="4" w:space="0" w:color="auto"/>
              <w:left w:val="single" w:sz="4" w:space="0" w:color="auto"/>
              <w:bottom w:val="single" w:sz="4" w:space="0" w:color="auto"/>
              <w:right w:val="single" w:sz="4" w:space="0" w:color="auto"/>
            </w:tcBorders>
            <w:vAlign w:val="center"/>
          </w:tcPr>
          <w:p w14:paraId="1D7DBE4E" w14:textId="77777777" w:rsidR="005F4BFD" w:rsidRPr="002F658E" w:rsidRDefault="005F4BFD" w:rsidP="00364BB6">
            <w:pPr>
              <w:jc w:val="center"/>
            </w:pPr>
            <w:r w:rsidRPr="002F658E">
              <w:t>Atzinuma sniedzēja uzturētais iebildums, ja tas atšķiras no atzinumā norādītā iebilduma pamatojuma</w:t>
            </w:r>
          </w:p>
        </w:tc>
        <w:tc>
          <w:tcPr>
            <w:tcW w:w="2961" w:type="dxa"/>
            <w:tcBorders>
              <w:top w:val="single" w:sz="4" w:space="0" w:color="auto"/>
              <w:left w:val="single" w:sz="4" w:space="0" w:color="auto"/>
              <w:bottom w:val="single" w:sz="4" w:space="0" w:color="auto"/>
            </w:tcBorders>
            <w:vAlign w:val="center"/>
          </w:tcPr>
          <w:p w14:paraId="7BFA6FF4" w14:textId="77777777" w:rsidR="005F4BFD" w:rsidRPr="002F658E" w:rsidRDefault="005F4BFD" w:rsidP="00364BB6">
            <w:pPr>
              <w:jc w:val="center"/>
            </w:pPr>
            <w:r w:rsidRPr="002F658E">
              <w:t>Projekta attiecīgā punkta (panta) galīgā redakcija</w:t>
            </w:r>
          </w:p>
        </w:tc>
      </w:tr>
      <w:tr w:rsidR="005F4BFD" w:rsidRPr="002F658E" w14:paraId="76E34B87" w14:textId="77777777" w:rsidTr="00225FEE">
        <w:tc>
          <w:tcPr>
            <w:tcW w:w="709" w:type="dxa"/>
            <w:tcBorders>
              <w:top w:val="single" w:sz="6" w:space="0" w:color="000000"/>
              <w:left w:val="single" w:sz="6" w:space="0" w:color="000000"/>
              <w:bottom w:val="single" w:sz="6" w:space="0" w:color="000000"/>
              <w:right w:val="single" w:sz="6" w:space="0" w:color="000000"/>
            </w:tcBorders>
          </w:tcPr>
          <w:p w14:paraId="624E1C38" w14:textId="77777777" w:rsidR="005F4BFD" w:rsidRPr="002F658E" w:rsidRDefault="008A36C9" w:rsidP="008A36C9">
            <w:pPr>
              <w:pStyle w:val="naisc"/>
              <w:spacing w:before="0" w:after="0"/>
              <w:rPr>
                <w:sz w:val="20"/>
                <w:szCs w:val="20"/>
              </w:rPr>
            </w:pPr>
            <w:r w:rsidRPr="002F658E">
              <w:rPr>
                <w:sz w:val="20"/>
                <w:szCs w:val="20"/>
              </w:rPr>
              <w:t>1</w:t>
            </w:r>
            <w:r w:rsidR="00922943">
              <w:rPr>
                <w:sz w:val="20"/>
                <w:szCs w:val="20"/>
              </w:rPr>
              <w:t>.</w:t>
            </w:r>
          </w:p>
        </w:tc>
        <w:tc>
          <w:tcPr>
            <w:tcW w:w="2693" w:type="dxa"/>
            <w:tcBorders>
              <w:top w:val="single" w:sz="6" w:space="0" w:color="000000"/>
              <w:left w:val="single" w:sz="6" w:space="0" w:color="000000"/>
              <w:bottom w:val="single" w:sz="6" w:space="0" w:color="000000"/>
              <w:right w:val="single" w:sz="6" w:space="0" w:color="000000"/>
            </w:tcBorders>
          </w:tcPr>
          <w:p w14:paraId="699D7D4A" w14:textId="77777777" w:rsidR="005F4BFD" w:rsidRPr="002F658E" w:rsidRDefault="008A36C9" w:rsidP="008A36C9">
            <w:pPr>
              <w:pStyle w:val="naisc"/>
              <w:spacing w:before="0" w:after="0"/>
              <w:ind w:firstLine="720"/>
              <w:rPr>
                <w:sz w:val="20"/>
                <w:szCs w:val="20"/>
              </w:rPr>
            </w:pPr>
            <w:r w:rsidRPr="002F658E">
              <w:rPr>
                <w:sz w:val="20"/>
                <w:szCs w:val="20"/>
              </w:rPr>
              <w:t>2</w:t>
            </w:r>
            <w:r w:rsidR="00922943">
              <w:rPr>
                <w:sz w:val="20"/>
                <w:szCs w:val="20"/>
              </w:rPr>
              <w:t>.</w:t>
            </w:r>
          </w:p>
        </w:tc>
        <w:tc>
          <w:tcPr>
            <w:tcW w:w="4111" w:type="dxa"/>
            <w:tcBorders>
              <w:top w:val="single" w:sz="6" w:space="0" w:color="000000"/>
              <w:left w:val="single" w:sz="6" w:space="0" w:color="000000"/>
              <w:bottom w:val="single" w:sz="6" w:space="0" w:color="000000"/>
              <w:right w:val="single" w:sz="6" w:space="0" w:color="000000"/>
            </w:tcBorders>
          </w:tcPr>
          <w:p w14:paraId="59DC5DC4" w14:textId="77777777" w:rsidR="005F4BFD" w:rsidRPr="002F658E" w:rsidRDefault="008A36C9" w:rsidP="008A36C9">
            <w:pPr>
              <w:pStyle w:val="naisc"/>
              <w:spacing w:before="0" w:after="0"/>
              <w:ind w:firstLine="720"/>
              <w:rPr>
                <w:sz w:val="20"/>
                <w:szCs w:val="20"/>
              </w:rPr>
            </w:pPr>
            <w:r w:rsidRPr="002F658E">
              <w:rPr>
                <w:sz w:val="20"/>
                <w:szCs w:val="20"/>
              </w:rPr>
              <w:t>3</w:t>
            </w:r>
            <w:r w:rsidR="00922943">
              <w:rPr>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14:paraId="760618E4" w14:textId="77777777" w:rsidR="005F4BFD" w:rsidRPr="002F658E" w:rsidRDefault="008A36C9" w:rsidP="008A36C9">
            <w:pPr>
              <w:pStyle w:val="naisc"/>
              <w:spacing w:before="0" w:after="0"/>
              <w:ind w:firstLine="720"/>
              <w:rPr>
                <w:sz w:val="20"/>
                <w:szCs w:val="20"/>
              </w:rPr>
            </w:pPr>
            <w:r w:rsidRPr="002F658E">
              <w:rPr>
                <w:sz w:val="20"/>
                <w:szCs w:val="20"/>
              </w:rPr>
              <w:t>4</w:t>
            </w:r>
            <w:r w:rsidR="00922943">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2F5EA39" w14:textId="77777777" w:rsidR="005F4BFD" w:rsidRPr="002F658E" w:rsidRDefault="008A36C9" w:rsidP="008A36C9">
            <w:pPr>
              <w:jc w:val="center"/>
              <w:rPr>
                <w:sz w:val="20"/>
                <w:szCs w:val="20"/>
              </w:rPr>
            </w:pPr>
            <w:r w:rsidRPr="002F658E">
              <w:rPr>
                <w:sz w:val="20"/>
                <w:szCs w:val="20"/>
              </w:rPr>
              <w:t>5</w:t>
            </w:r>
            <w:r w:rsidR="00922943">
              <w:rPr>
                <w:sz w:val="20"/>
                <w:szCs w:val="20"/>
              </w:rPr>
              <w:t>.</w:t>
            </w:r>
          </w:p>
        </w:tc>
        <w:tc>
          <w:tcPr>
            <w:tcW w:w="2961" w:type="dxa"/>
            <w:tcBorders>
              <w:top w:val="single" w:sz="4" w:space="0" w:color="auto"/>
              <w:left w:val="single" w:sz="4" w:space="0" w:color="auto"/>
              <w:bottom w:val="single" w:sz="4" w:space="0" w:color="auto"/>
            </w:tcBorders>
          </w:tcPr>
          <w:p w14:paraId="0F276F3E" w14:textId="77777777" w:rsidR="005F4BFD" w:rsidRPr="002F658E" w:rsidRDefault="008A36C9" w:rsidP="008A36C9">
            <w:pPr>
              <w:jc w:val="center"/>
              <w:rPr>
                <w:sz w:val="20"/>
                <w:szCs w:val="20"/>
              </w:rPr>
            </w:pPr>
            <w:r w:rsidRPr="002F658E">
              <w:rPr>
                <w:sz w:val="20"/>
                <w:szCs w:val="20"/>
              </w:rPr>
              <w:t>6</w:t>
            </w:r>
            <w:r w:rsidR="00922943">
              <w:rPr>
                <w:sz w:val="20"/>
                <w:szCs w:val="20"/>
              </w:rPr>
              <w:t>.</w:t>
            </w:r>
          </w:p>
        </w:tc>
      </w:tr>
    </w:tbl>
    <w:p w14:paraId="08D5681E" w14:textId="77777777" w:rsidR="00683081" w:rsidRDefault="00683081" w:rsidP="00683081">
      <w:pPr>
        <w:pStyle w:val="naisf"/>
        <w:spacing w:before="0" w:after="0"/>
        <w:ind w:firstLine="720"/>
      </w:pPr>
    </w:p>
    <w:p w14:paraId="7E07F3ED" w14:textId="77777777" w:rsidR="00A83F97" w:rsidRDefault="00A83F97" w:rsidP="00683081">
      <w:pPr>
        <w:pStyle w:val="naisf"/>
        <w:spacing w:before="0" w:after="0"/>
        <w:ind w:firstLine="720"/>
      </w:pPr>
    </w:p>
    <w:p w14:paraId="1225D1AC" w14:textId="77777777" w:rsidR="00A83F97" w:rsidRPr="00A96035" w:rsidRDefault="00A83F97" w:rsidP="00A83F97">
      <w:pPr>
        <w:pStyle w:val="naisf"/>
        <w:spacing w:before="0" w:after="0"/>
        <w:ind w:firstLine="0"/>
        <w:rPr>
          <w:b/>
        </w:rPr>
      </w:pPr>
      <w:r w:rsidRPr="00A96035">
        <w:rPr>
          <w:b/>
        </w:rPr>
        <w:t xml:space="preserve">Informācija par </w:t>
      </w:r>
      <w:proofErr w:type="spellStart"/>
      <w:r w:rsidRPr="00A96035">
        <w:rPr>
          <w:b/>
        </w:rPr>
        <w:t>starpministriju</w:t>
      </w:r>
      <w:proofErr w:type="spellEnd"/>
      <w:r w:rsidRPr="00A96035">
        <w:rPr>
          <w:b/>
        </w:rPr>
        <w:t xml:space="preserve"> (starpinstitūciju) sanāksmi vai elektronisko saskaņošanu</w:t>
      </w:r>
    </w:p>
    <w:p w14:paraId="4FE96FA7" w14:textId="77777777" w:rsidR="00A83F97" w:rsidRPr="00A96035" w:rsidRDefault="00A83F97" w:rsidP="00A83F97">
      <w:pPr>
        <w:pStyle w:val="naisf"/>
        <w:spacing w:before="0" w:after="0"/>
        <w:ind w:firstLine="0"/>
        <w:rPr>
          <w:b/>
        </w:rPr>
      </w:pPr>
    </w:p>
    <w:tbl>
      <w:tblPr>
        <w:tblW w:w="14142" w:type="dxa"/>
        <w:tblLook w:val="00A0" w:firstRow="1" w:lastRow="0" w:firstColumn="1" w:lastColumn="0" w:noHBand="0" w:noVBand="0"/>
      </w:tblPr>
      <w:tblGrid>
        <w:gridCol w:w="3652"/>
        <w:gridCol w:w="3056"/>
        <w:gridCol w:w="7434"/>
      </w:tblGrid>
      <w:tr w:rsidR="00A83F97" w:rsidRPr="00A96035" w14:paraId="687B082F" w14:textId="77777777" w:rsidTr="007516E1">
        <w:tc>
          <w:tcPr>
            <w:tcW w:w="3652" w:type="dxa"/>
          </w:tcPr>
          <w:p w14:paraId="496D2E09" w14:textId="77777777" w:rsidR="00A83F97" w:rsidRPr="00A96035" w:rsidRDefault="00A83F97" w:rsidP="007516E1">
            <w:pPr>
              <w:pStyle w:val="naisf"/>
              <w:spacing w:before="0" w:after="0"/>
              <w:ind w:firstLine="0"/>
            </w:pPr>
            <w:r w:rsidRPr="00A96035">
              <w:t>Datums</w:t>
            </w:r>
          </w:p>
        </w:tc>
        <w:tc>
          <w:tcPr>
            <w:tcW w:w="10490" w:type="dxa"/>
            <w:gridSpan w:val="2"/>
            <w:tcBorders>
              <w:bottom w:val="single" w:sz="4" w:space="0" w:color="auto"/>
            </w:tcBorders>
          </w:tcPr>
          <w:p w14:paraId="7C8BFD56" w14:textId="2FB33F6A" w:rsidR="003F54EE" w:rsidRDefault="00A83F97" w:rsidP="007516E1">
            <w:pPr>
              <w:pStyle w:val="NormalWeb"/>
              <w:spacing w:before="0" w:beforeAutospacing="0" w:after="0" w:afterAutospacing="0"/>
            </w:pPr>
            <w:r w:rsidRPr="00A96035">
              <w:t xml:space="preserve">2020. gada </w:t>
            </w:r>
            <w:r w:rsidR="008F5EBC">
              <w:t>15</w:t>
            </w:r>
            <w:r w:rsidRPr="008F5EBC">
              <w:t>. </w:t>
            </w:r>
            <w:r w:rsidR="008F5EBC">
              <w:t>septembris</w:t>
            </w:r>
            <w:r w:rsidRPr="00A96035">
              <w:t xml:space="preserve"> – </w:t>
            </w:r>
            <w:proofErr w:type="spellStart"/>
            <w:r w:rsidR="008F5EBC">
              <w:t>starpministriju</w:t>
            </w:r>
            <w:proofErr w:type="spellEnd"/>
            <w:r w:rsidR="008F5EBC">
              <w:t xml:space="preserve"> (starpinstitūciju) sanāksme</w:t>
            </w:r>
          </w:p>
          <w:p w14:paraId="2182C5EE" w14:textId="7867584B" w:rsidR="00A83F97" w:rsidRDefault="003F54EE" w:rsidP="007516E1">
            <w:pPr>
              <w:pStyle w:val="NormalWeb"/>
              <w:spacing w:before="0" w:beforeAutospacing="0" w:after="0" w:afterAutospacing="0"/>
            </w:pPr>
            <w:r>
              <w:t xml:space="preserve">2020. gada 22.-28.oktobris </w:t>
            </w:r>
            <w:r w:rsidR="003D09E9">
              <w:t xml:space="preserve">– </w:t>
            </w:r>
            <w:proofErr w:type="spellStart"/>
            <w:r>
              <w:t>starpministriju</w:t>
            </w:r>
            <w:proofErr w:type="spellEnd"/>
            <w:r>
              <w:t xml:space="preserve"> (starpinstitūciju) piecu dienu elektroniskā saskaņošana</w:t>
            </w:r>
          </w:p>
          <w:p w14:paraId="30EFEE57" w14:textId="0A949D41" w:rsidR="00D551F5" w:rsidRDefault="00D551F5" w:rsidP="007516E1">
            <w:pPr>
              <w:pStyle w:val="NormalWeb"/>
              <w:spacing w:before="0" w:beforeAutospacing="0" w:after="0" w:afterAutospacing="0"/>
            </w:pPr>
            <w:r>
              <w:t>2020. gada 9.-23.</w:t>
            </w:r>
            <w:r w:rsidR="003D09E9">
              <w:t> </w:t>
            </w:r>
            <w:r>
              <w:t xml:space="preserve">decembris </w:t>
            </w:r>
            <w:r w:rsidR="003D09E9">
              <w:t xml:space="preserve">– </w:t>
            </w:r>
            <w:proofErr w:type="spellStart"/>
            <w:r>
              <w:t>starpministriju</w:t>
            </w:r>
            <w:proofErr w:type="spellEnd"/>
            <w:r>
              <w:t xml:space="preserve"> (starpinstitūciju) piecu dienu elektroniskā saskaņošana</w:t>
            </w:r>
          </w:p>
          <w:p w14:paraId="7F973FE4" w14:textId="6EDDC9D0" w:rsidR="00D95C92" w:rsidRPr="00A96035" w:rsidRDefault="00D95C92" w:rsidP="007516E1">
            <w:pPr>
              <w:pStyle w:val="NormalWeb"/>
              <w:spacing w:before="0" w:beforeAutospacing="0" w:after="0" w:afterAutospacing="0"/>
            </w:pPr>
            <w:r>
              <w:t>2021.gada 27.</w:t>
            </w:r>
            <w:r w:rsidR="003D09E9">
              <w:t> </w:t>
            </w:r>
            <w:r>
              <w:t>janvāris-1.</w:t>
            </w:r>
            <w:r w:rsidR="003D09E9">
              <w:t> </w:t>
            </w:r>
            <w:r>
              <w:t xml:space="preserve">februāris </w:t>
            </w:r>
            <w:r w:rsidR="003D09E9">
              <w:t xml:space="preserve">– </w:t>
            </w:r>
            <w:proofErr w:type="spellStart"/>
            <w:r>
              <w:t>starpministriju</w:t>
            </w:r>
            <w:proofErr w:type="spellEnd"/>
            <w:r>
              <w:t xml:space="preserve"> (starpinstitūciju) piecu dienu elektroniskā saskaņošana</w:t>
            </w:r>
          </w:p>
        </w:tc>
      </w:tr>
      <w:tr w:rsidR="00A83F97" w:rsidRPr="00A96035" w14:paraId="6128BBD4" w14:textId="77777777" w:rsidTr="007516E1">
        <w:tc>
          <w:tcPr>
            <w:tcW w:w="3652" w:type="dxa"/>
          </w:tcPr>
          <w:p w14:paraId="52F5E4BD" w14:textId="77777777" w:rsidR="00A83F97" w:rsidRPr="00A96035" w:rsidRDefault="00A83F97" w:rsidP="007516E1">
            <w:pPr>
              <w:pStyle w:val="naisf"/>
              <w:spacing w:before="0" w:after="0"/>
              <w:ind w:firstLine="0"/>
            </w:pPr>
          </w:p>
        </w:tc>
        <w:tc>
          <w:tcPr>
            <w:tcW w:w="10490" w:type="dxa"/>
            <w:gridSpan w:val="2"/>
            <w:tcBorders>
              <w:top w:val="single" w:sz="4" w:space="0" w:color="auto"/>
            </w:tcBorders>
          </w:tcPr>
          <w:p w14:paraId="3E55158E" w14:textId="77777777" w:rsidR="00A83F97" w:rsidRPr="00A96035" w:rsidRDefault="00A83F97" w:rsidP="007516E1">
            <w:pPr>
              <w:pStyle w:val="NormalWeb"/>
              <w:spacing w:before="0" w:beforeAutospacing="0" w:after="0" w:afterAutospacing="0"/>
            </w:pPr>
          </w:p>
        </w:tc>
      </w:tr>
      <w:tr w:rsidR="00A83F97" w:rsidRPr="00A96035" w14:paraId="4D799DF6" w14:textId="77777777" w:rsidTr="007516E1">
        <w:trPr>
          <w:trHeight w:val="224"/>
        </w:trPr>
        <w:tc>
          <w:tcPr>
            <w:tcW w:w="3652" w:type="dxa"/>
          </w:tcPr>
          <w:p w14:paraId="72BAACA6" w14:textId="77777777" w:rsidR="00A83F97" w:rsidRPr="00A96035" w:rsidRDefault="00A83F97" w:rsidP="007516E1">
            <w:pPr>
              <w:pStyle w:val="naiskr"/>
              <w:spacing w:before="0" w:after="0"/>
            </w:pPr>
            <w:r w:rsidRPr="00A96035">
              <w:t>Saskaņošanas dalībnieki</w:t>
            </w:r>
          </w:p>
        </w:tc>
        <w:tc>
          <w:tcPr>
            <w:tcW w:w="10490" w:type="dxa"/>
            <w:gridSpan w:val="2"/>
          </w:tcPr>
          <w:p w14:paraId="7E7E4713" w14:textId="77777777" w:rsidR="00A83F97" w:rsidRPr="00A96035" w:rsidRDefault="00A83F97" w:rsidP="007516E1">
            <w:r w:rsidRPr="00A96035">
              <w:t>Tieslietu ministrija</w:t>
            </w:r>
          </w:p>
        </w:tc>
      </w:tr>
      <w:tr w:rsidR="00A83F97" w:rsidRPr="00A96035" w14:paraId="47D84164" w14:textId="77777777" w:rsidTr="007516E1">
        <w:trPr>
          <w:trHeight w:val="212"/>
        </w:trPr>
        <w:tc>
          <w:tcPr>
            <w:tcW w:w="3652" w:type="dxa"/>
          </w:tcPr>
          <w:p w14:paraId="4DADBC29" w14:textId="77777777" w:rsidR="00A83F97" w:rsidRPr="00A96035" w:rsidRDefault="00A83F97" w:rsidP="007516E1">
            <w:pPr>
              <w:pStyle w:val="naiskr"/>
              <w:spacing w:before="0" w:after="0"/>
              <w:ind w:firstLine="720"/>
            </w:pPr>
          </w:p>
        </w:tc>
        <w:tc>
          <w:tcPr>
            <w:tcW w:w="10490" w:type="dxa"/>
            <w:gridSpan w:val="2"/>
            <w:tcBorders>
              <w:top w:val="single" w:sz="6" w:space="0" w:color="000000"/>
              <w:bottom w:val="single" w:sz="6" w:space="0" w:color="000000"/>
            </w:tcBorders>
          </w:tcPr>
          <w:p w14:paraId="1D1849E9" w14:textId="77777777" w:rsidR="00A83F97" w:rsidRPr="00A96035" w:rsidRDefault="00A83F97" w:rsidP="007516E1">
            <w:pPr>
              <w:rPr>
                <w:bCs/>
              </w:rPr>
            </w:pPr>
            <w:r w:rsidRPr="00A96035">
              <w:t>Finanšu</w:t>
            </w:r>
            <w:r w:rsidRPr="00A96035">
              <w:rPr>
                <w:bCs/>
              </w:rPr>
              <w:t xml:space="preserve"> ministrija</w:t>
            </w:r>
          </w:p>
        </w:tc>
      </w:tr>
      <w:tr w:rsidR="00A83F97" w:rsidRPr="00A96035" w14:paraId="33D1B520" w14:textId="77777777" w:rsidTr="007516E1">
        <w:tc>
          <w:tcPr>
            <w:tcW w:w="3652" w:type="dxa"/>
          </w:tcPr>
          <w:p w14:paraId="4E5179AF" w14:textId="77777777" w:rsidR="00A83F97" w:rsidRPr="00A96035" w:rsidRDefault="00A83F97" w:rsidP="007516E1">
            <w:pPr>
              <w:pStyle w:val="naiskr"/>
              <w:spacing w:before="0" w:after="0"/>
              <w:ind w:firstLine="720"/>
            </w:pPr>
          </w:p>
        </w:tc>
        <w:tc>
          <w:tcPr>
            <w:tcW w:w="10490" w:type="dxa"/>
            <w:gridSpan w:val="2"/>
            <w:tcBorders>
              <w:top w:val="single" w:sz="6" w:space="0" w:color="000000"/>
              <w:bottom w:val="single" w:sz="6" w:space="0" w:color="000000"/>
            </w:tcBorders>
          </w:tcPr>
          <w:p w14:paraId="26B61F0B" w14:textId="77777777" w:rsidR="00A83F97" w:rsidRPr="00A96035" w:rsidRDefault="00A83F97" w:rsidP="007516E1">
            <w:pPr>
              <w:pStyle w:val="naiskr"/>
              <w:spacing w:before="0" w:after="0"/>
            </w:pPr>
            <w:r w:rsidRPr="00A96035">
              <w:rPr>
                <w:bCs/>
              </w:rPr>
              <w:t>Ekonomikas</w:t>
            </w:r>
            <w:r w:rsidRPr="00A96035">
              <w:t xml:space="preserve"> ministrija</w:t>
            </w:r>
          </w:p>
        </w:tc>
      </w:tr>
      <w:tr w:rsidR="00A83F97" w:rsidRPr="00A96035" w14:paraId="7C51E4AC" w14:textId="77777777" w:rsidTr="007516E1">
        <w:tc>
          <w:tcPr>
            <w:tcW w:w="3652" w:type="dxa"/>
          </w:tcPr>
          <w:p w14:paraId="0F1E5515" w14:textId="77777777" w:rsidR="00A83F97" w:rsidRPr="00A96035" w:rsidRDefault="00A83F97" w:rsidP="007516E1">
            <w:pPr>
              <w:pStyle w:val="naiskr"/>
              <w:spacing w:before="0" w:after="0"/>
              <w:ind w:firstLine="720"/>
            </w:pPr>
          </w:p>
        </w:tc>
        <w:tc>
          <w:tcPr>
            <w:tcW w:w="10490" w:type="dxa"/>
            <w:gridSpan w:val="2"/>
            <w:tcBorders>
              <w:top w:val="single" w:sz="6" w:space="0" w:color="000000"/>
              <w:bottom w:val="single" w:sz="6" w:space="0" w:color="000000"/>
            </w:tcBorders>
          </w:tcPr>
          <w:p w14:paraId="19B2D2E9" w14:textId="77777777" w:rsidR="00A83F97" w:rsidRPr="00A96035" w:rsidRDefault="00E051D5" w:rsidP="007516E1">
            <w:pPr>
              <w:pStyle w:val="naiskr"/>
              <w:spacing w:before="0" w:after="0"/>
            </w:pPr>
            <w:r w:rsidRPr="00A96035">
              <w:t>Veselības ministrija</w:t>
            </w:r>
          </w:p>
        </w:tc>
      </w:tr>
      <w:tr w:rsidR="00F2577E" w:rsidRPr="00A96035" w14:paraId="6EF592F3" w14:textId="77777777" w:rsidTr="007516E1">
        <w:tc>
          <w:tcPr>
            <w:tcW w:w="3652" w:type="dxa"/>
          </w:tcPr>
          <w:p w14:paraId="6CBE84E1" w14:textId="77777777" w:rsidR="00F2577E" w:rsidRPr="00A96035" w:rsidRDefault="00F2577E" w:rsidP="007516E1">
            <w:pPr>
              <w:pStyle w:val="naiskr"/>
              <w:spacing w:before="0" w:after="0"/>
              <w:ind w:firstLine="720"/>
            </w:pPr>
          </w:p>
        </w:tc>
        <w:tc>
          <w:tcPr>
            <w:tcW w:w="10490" w:type="dxa"/>
            <w:gridSpan w:val="2"/>
            <w:tcBorders>
              <w:top w:val="single" w:sz="6" w:space="0" w:color="000000"/>
              <w:bottom w:val="single" w:sz="6" w:space="0" w:color="000000"/>
            </w:tcBorders>
          </w:tcPr>
          <w:p w14:paraId="63FCA93E" w14:textId="3EDDCE4D" w:rsidR="00F2577E" w:rsidRPr="00A96035" w:rsidRDefault="00646C66" w:rsidP="007516E1">
            <w:pPr>
              <w:pStyle w:val="naiskr"/>
              <w:spacing w:before="0" w:after="0"/>
            </w:pPr>
            <w:r>
              <w:t>Biedrība “</w:t>
            </w:r>
            <w:r w:rsidR="00F2577E">
              <w:t>Latvijas Darba devēju konfederācija</w:t>
            </w:r>
            <w:r>
              <w:t>”</w:t>
            </w:r>
          </w:p>
        </w:tc>
      </w:tr>
      <w:tr w:rsidR="00A83F97" w:rsidRPr="00A96035" w14:paraId="0E1E6C1E" w14:textId="77777777" w:rsidTr="007516E1">
        <w:tc>
          <w:tcPr>
            <w:tcW w:w="3652" w:type="dxa"/>
          </w:tcPr>
          <w:p w14:paraId="5E1375E7" w14:textId="77777777" w:rsidR="00A83F97" w:rsidRPr="00A96035" w:rsidRDefault="00A83F97" w:rsidP="007516E1">
            <w:pPr>
              <w:pStyle w:val="naiskr"/>
              <w:spacing w:before="0" w:after="0"/>
              <w:ind w:firstLine="720"/>
            </w:pPr>
          </w:p>
        </w:tc>
        <w:tc>
          <w:tcPr>
            <w:tcW w:w="10490" w:type="dxa"/>
            <w:gridSpan w:val="2"/>
            <w:tcBorders>
              <w:top w:val="single" w:sz="6" w:space="0" w:color="000000"/>
              <w:bottom w:val="single" w:sz="6" w:space="0" w:color="000000"/>
            </w:tcBorders>
          </w:tcPr>
          <w:p w14:paraId="2B9F020D" w14:textId="6ACD82C6" w:rsidR="00A83F97" w:rsidRPr="00A96035" w:rsidRDefault="00646C66" w:rsidP="007516E1">
            <w:pPr>
              <w:pStyle w:val="naiskr"/>
              <w:spacing w:before="0" w:after="0"/>
            </w:pPr>
            <w:r>
              <w:t>Biedrība “</w:t>
            </w:r>
            <w:r w:rsidR="008F5EBC">
              <w:t>Latvijas Degvielas Tirgotāju Asociācija</w:t>
            </w:r>
            <w:r>
              <w:t>”</w:t>
            </w:r>
          </w:p>
        </w:tc>
      </w:tr>
      <w:tr w:rsidR="00A83F97" w:rsidRPr="00A96035" w14:paraId="125BC4D7" w14:textId="77777777" w:rsidTr="007516E1">
        <w:tc>
          <w:tcPr>
            <w:tcW w:w="3652" w:type="dxa"/>
          </w:tcPr>
          <w:p w14:paraId="402661A3" w14:textId="77777777" w:rsidR="00A83F97" w:rsidRPr="00A96035" w:rsidRDefault="00A83F97" w:rsidP="007516E1">
            <w:pPr>
              <w:pStyle w:val="naiskr"/>
              <w:spacing w:before="0" w:after="0"/>
              <w:ind w:firstLine="720"/>
            </w:pPr>
          </w:p>
        </w:tc>
        <w:tc>
          <w:tcPr>
            <w:tcW w:w="10490" w:type="dxa"/>
            <w:gridSpan w:val="2"/>
            <w:tcBorders>
              <w:top w:val="single" w:sz="6" w:space="0" w:color="000000"/>
              <w:bottom w:val="single" w:sz="6" w:space="0" w:color="000000"/>
            </w:tcBorders>
          </w:tcPr>
          <w:p w14:paraId="1B7C8089" w14:textId="4A2CB3D8" w:rsidR="00A83F97" w:rsidRPr="00A96035" w:rsidRDefault="00646C66" w:rsidP="007516E1">
            <w:pPr>
              <w:pStyle w:val="naiskr"/>
              <w:spacing w:before="0" w:after="0"/>
            </w:pPr>
            <w:r>
              <w:t>Biedrība “</w:t>
            </w:r>
            <w:r w:rsidR="008F5EBC">
              <w:t>Latvijas Tirdzniecības un rūpniecības kamera</w:t>
            </w:r>
            <w:r>
              <w:t>”</w:t>
            </w:r>
          </w:p>
        </w:tc>
      </w:tr>
      <w:tr w:rsidR="004612C6" w:rsidRPr="00A96035" w14:paraId="4B5635C9" w14:textId="77777777" w:rsidTr="007516E1">
        <w:tc>
          <w:tcPr>
            <w:tcW w:w="3652" w:type="dxa"/>
          </w:tcPr>
          <w:p w14:paraId="659B2101" w14:textId="77777777" w:rsidR="004612C6" w:rsidRPr="00A96035" w:rsidRDefault="004612C6" w:rsidP="007516E1">
            <w:pPr>
              <w:pStyle w:val="naiskr"/>
              <w:spacing w:before="0" w:after="0"/>
              <w:ind w:firstLine="720"/>
            </w:pPr>
          </w:p>
        </w:tc>
        <w:tc>
          <w:tcPr>
            <w:tcW w:w="10490" w:type="dxa"/>
            <w:gridSpan w:val="2"/>
            <w:tcBorders>
              <w:top w:val="single" w:sz="6" w:space="0" w:color="000000"/>
              <w:bottom w:val="single" w:sz="6" w:space="0" w:color="000000"/>
            </w:tcBorders>
          </w:tcPr>
          <w:p w14:paraId="0B4E0659" w14:textId="5FB03318" w:rsidR="004612C6" w:rsidRDefault="00646C66" w:rsidP="007516E1">
            <w:pPr>
              <w:pStyle w:val="naiskr"/>
              <w:spacing w:before="0" w:after="0"/>
            </w:pPr>
            <w:r>
              <w:t>Biedrība “</w:t>
            </w:r>
            <w:r w:rsidR="004612C6">
              <w:t>Automazgātavu asociācija</w:t>
            </w:r>
            <w:r>
              <w:t>”</w:t>
            </w:r>
          </w:p>
        </w:tc>
      </w:tr>
      <w:tr w:rsidR="00A83F97" w:rsidRPr="00A96035" w14:paraId="30BE065B" w14:textId="77777777" w:rsidTr="007516E1">
        <w:trPr>
          <w:gridAfter w:val="2"/>
          <w:wAfter w:w="10490" w:type="dxa"/>
        </w:trPr>
        <w:tc>
          <w:tcPr>
            <w:tcW w:w="3652" w:type="dxa"/>
          </w:tcPr>
          <w:p w14:paraId="455A355D" w14:textId="77777777" w:rsidR="00A83F97" w:rsidRPr="00A96035" w:rsidRDefault="00A83F97" w:rsidP="007516E1">
            <w:pPr>
              <w:pStyle w:val="naiskr"/>
              <w:spacing w:before="0" w:after="0"/>
              <w:ind w:firstLine="720"/>
            </w:pPr>
          </w:p>
        </w:tc>
      </w:tr>
      <w:tr w:rsidR="00A83F97" w:rsidRPr="00A96035" w14:paraId="74854910" w14:textId="77777777" w:rsidTr="007516E1">
        <w:trPr>
          <w:trHeight w:val="295"/>
        </w:trPr>
        <w:tc>
          <w:tcPr>
            <w:tcW w:w="6708" w:type="dxa"/>
            <w:gridSpan w:val="2"/>
          </w:tcPr>
          <w:p w14:paraId="4812952B" w14:textId="77777777" w:rsidR="00A83F97" w:rsidRPr="00A96035" w:rsidRDefault="00A83F97" w:rsidP="007516E1">
            <w:pPr>
              <w:pStyle w:val="naiskr"/>
              <w:spacing w:before="0" w:after="0"/>
            </w:pPr>
          </w:p>
          <w:p w14:paraId="0BF1674B" w14:textId="77777777" w:rsidR="00A83F97" w:rsidRPr="00A96035" w:rsidRDefault="00A83F97" w:rsidP="007516E1">
            <w:pPr>
              <w:pStyle w:val="naiskr"/>
              <w:spacing w:before="0" w:after="0"/>
            </w:pPr>
            <w:r w:rsidRPr="00A96035">
              <w:t>Saskaņošanas dalībnieki izskatīja šādu ministriju (citu institūciju) iebildumus</w:t>
            </w:r>
          </w:p>
        </w:tc>
        <w:tc>
          <w:tcPr>
            <w:tcW w:w="7434" w:type="dxa"/>
          </w:tcPr>
          <w:p w14:paraId="47146576" w14:textId="77777777" w:rsidR="00A83F97" w:rsidRPr="00A96035" w:rsidRDefault="00A83F97" w:rsidP="007516E1">
            <w:pPr>
              <w:jc w:val="both"/>
            </w:pPr>
          </w:p>
        </w:tc>
      </w:tr>
      <w:tr w:rsidR="00A83F97" w:rsidRPr="00A96035" w14:paraId="137748A7" w14:textId="77777777" w:rsidTr="007516E1">
        <w:trPr>
          <w:gridAfter w:val="1"/>
          <w:wAfter w:w="7434" w:type="dxa"/>
          <w:trHeight w:val="88"/>
        </w:trPr>
        <w:tc>
          <w:tcPr>
            <w:tcW w:w="6708" w:type="dxa"/>
            <w:gridSpan w:val="2"/>
          </w:tcPr>
          <w:p w14:paraId="3850EBEA" w14:textId="77777777" w:rsidR="00A83F97" w:rsidRPr="00A96035" w:rsidRDefault="00A83F97" w:rsidP="007516E1">
            <w:pPr>
              <w:pStyle w:val="naiskr"/>
              <w:spacing w:before="0" w:after="0"/>
              <w:ind w:firstLine="720"/>
            </w:pPr>
            <w:r w:rsidRPr="00A96035">
              <w:t>  </w:t>
            </w:r>
          </w:p>
        </w:tc>
      </w:tr>
      <w:tr w:rsidR="00A83F97" w:rsidRPr="00A96035" w14:paraId="3E493198" w14:textId="77777777" w:rsidTr="007516E1">
        <w:tc>
          <w:tcPr>
            <w:tcW w:w="6708" w:type="dxa"/>
            <w:gridSpan w:val="2"/>
          </w:tcPr>
          <w:p w14:paraId="622ADD92" w14:textId="77777777" w:rsidR="00A83F97" w:rsidRPr="00A96035" w:rsidRDefault="00A83F97" w:rsidP="007516E1">
            <w:pPr>
              <w:pStyle w:val="naiskr"/>
              <w:spacing w:before="0" w:after="0"/>
            </w:pPr>
            <w:r w:rsidRPr="00A96035">
              <w:t>Ministrijas (citas institūcijas), kuras nav ieradušās uz sanāksmi vai kuras nav atbildējušas uz uzaicinājumu piedalīties elektroniskajā saskaņošanā</w:t>
            </w:r>
          </w:p>
        </w:tc>
        <w:tc>
          <w:tcPr>
            <w:tcW w:w="7434" w:type="dxa"/>
          </w:tcPr>
          <w:p w14:paraId="21831F01" w14:textId="77777777" w:rsidR="00A83F97" w:rsidRPr="00A96035" w:rsidRDefault="00A83F97" w:rsidP="007516E1">
            <w:pPr>
              <w:pStyle w:val="naiskr"/>
              <w:spacing w:before="0" w:after="0"/>
              <w:ind w:firstLine="720"/>
            </w:pPr>
          </w:p>
        </w:tc>
      </w:tr>
    </w:tbl>
    <w:p w14:paraId="16EA8BF8" w14:textId="77777777" w:rsidR="00A83F97" w:rsidRPr="002F658E" w:rsidRDefault="00A83F97" w:rsidP="00492A6A">
      <w:pPr>
        <w:pStyle w:val="naisf"/>
        <w:spacing w:before="0" w:after="0"/>
        <w:ind w:firstLine="0"/>
      </w:pPr>
    </w:p>
    <w:p w14:paraId="3F086470" w14:textId="77777777" w:rsidR="007B4C0F" w:rsidRPr="002F658E" w:rsidRDefault="007B4C0F" w:rsidP="00184479">
      <w:pPr>
        <w:pStyle w:val="naisf"/>
        <w:spacing w:before="0" w:after="0"/>
        <w:ind w:firstLine="0"/>
        <w:jc w:val="center"/>
        <w:rPr>
          <w:b/>
        </w:rPr>
      </w:pPr>
      <w:r w:rsidRPr="002F658E">
        <w:rPr>
          <w:b/>
        </w:rPr>
        <w:t>II. </w:t>
      </w:r>
      <w:r w:rsidR="00134188" w:rsidRPr="002F658E">
        <w:rPr>
          <w:b/>
        </w:rPr>
        <w:t>Jautājumi, par kuriem saskaņošanā vienošan</w:t>
      </w:r>
      <w:r w:rsidR="00144622" w:rsidRPr="002F658E">
        <w:rPr>
          <w:b/>
        </w:rPr>
        <w:t>ā</w:t>
      </w:r>
      <w:r w:rsidR="00134188" w:rsidRPr="002F658E">
        <w:rPr>
          <w:b/>
        </w:rPr>
        <w:t>s ir panākta</w:t>
      </w:r>
    </w:p>
    <w:p w14:paraId="4001F122" w14:textId="77777777" w:rsidR="007B4C0F" w:rsidRPr="002F658E"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544"/>
        <w:gridCol w:w="5386"/>
        <w:gridCol w:w="2552"/>
        <w:gridCol w:w="3118"/>
      </w:tblGrid>
      <w:tr w:rsidR="00134188" w:rsidRPr="002F658E" w14:paraId="0E9EC050" w14:textId="77777777" w:rsidTr="002D61E3">
        <w:tc>
          <w:tcPr>
            <w:tcW w:w="568" w:type="dxa"/>
            <w:tcBorders>
              <w:top w:val="single" w:sz="6" w:space="0" w:color="000000"/>
              <w:left w:val="single" w:sz="6" w:space="0" w:color="000000"/>
              <w:bottom w:val="single" w:sz="6" w:space="0" w:color="000000"/>
              <w:right w:val="single" w:sz="6" w:space="0" w:color="000000"/>
            </w:tcBorders>
            <w:vAlign w:val="center"/>
          </w:tcPr>
          <w:p w14:paraId="258C7407" w14:textId="77777777" w:rsidR="00134188" w:rsidRPr="006F7CCD" w:rsidRDefault="00134188" w:rsidP="00DD3F0D">
            <w:pPr>
              <w:pStyle w:val="naisc"/>
              <w:spacing w:before="0" w:after="0"/>
              <w:jc w:val="both"/>
              <w:rPr>
                <w:sz w:val="22"/>
                <w:szCs w:val="22"/>
              </w:rPr>
            </w:pPr>
            <w:proofErr w:type="spellStart"/>
            <w:r w:rsidRPr="006F7CCD">
              <w:rPr>
                <w:sz w:val="22"/>
                <w:szCs w:val="22"/>
              </w:rPr>
              <w:t>Nr.p.k</w:t>
            </w:r>
            <w:proofErr w:type="spellEnd"/>
            <w:r w:rsidRPr="006F7CCD">
              <w:rPr>
                <w:sz w:val="22"/>
                <w:szCs w:val="22"/>
              </w:rPr>
              <w:t>.</w:t>
            </w:r>
          </w:p>
        </w:tc>
        <w:tc>
          <w:tcPr>
            <w:tcW w:w="3544" w:type="dxa"/>
            <w:tcBorders>
              <w:top w:val="single" w:sz="6" w:space="0" w:color="000000"/>
              <w:left w:val="single" w:sz="6" w:space="0" w:color="000000"/>
              <w:bottom w:val="single" w:sz="6" w:space="0" w:color="000000"/>
              <w:right w:val="single" w:sz="6" w:space="0" w:color="000000"/>
            </w:tcBorders>
            <w:vAlign w:val="center"/>
          </w:tcPr>
          <w:p w14:paraId="184BFFBF" w14:textId="77777777" w:rsidR="00134188" w:rsidRPr="002F658E" w:rsidRDefault="00134188" w:rsidP="00DD3F0D">
            <w:pPr>
              <w:pStyle w:val="naisc"/>
              <w:spacing w:before="0" w:after="0"/>
              <w:ind w:firstLine="12"/>
              <w:jc w:val="both"/>
            </w:pPr>
            <w:r w:rsidRPr="002F658E">
              <w:t>Saskaņošanai nosūtītā projekta redakcija (konkrēta punkta (panta) redakcija)</w:t>
            </w:r>
          </w:p>
        </w:tc>
        <w:tc>
          <w:tcPr>
            <w:tcW w:w="5386" w:type="dxa"/>
            <w:tcBorders>
              <w:top w:val="single" w:sz="6" w:space="0" w:color="000000"/>
              <w:left w:val="single" w:sz="6" w:space="0" w:color="000000"/>
              <w:bottom w:val="single" w:sz="6" w:space="0" w:color="000000"/>
              <w:right w:val="single" w:sz="6" w:space="0" w:color="000000"/>
            </w:tcBorders>
            <w:vAlign w:val="center"/>
          </w:tcPr>
          <w:p w14:paraId="369EF5A3" w14:textId="77777777" w:rsidR="00134188" w:rsidRPr="002F658E" w:rsidRDefault="00134188" w:rsidP="00DD3F0D">
            <w:pPr>
              <w:pStyle w:val="naisc"/>
              <w:spacing w:before="0" w:after="0"/>
              <w:ind w:right="3"/>
              <w:jc w:val="both"/>
            </w:pPr>
            <w:r w:rsidRPr="002F658E">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B425159" w14:textId="77777777" w:rsidR="00134188" w:rsidRPr="002F658E" w:rsidRDefault="00134188" w:rsidP="00DD3F0D">
            <w:pPr>
              <w:pStyle w:val="naisc"/>
              <w:spacing w:before="0" w:after="0"/>
              <w:ind w:firstLine="21"/>
              <w:jc w:val="both"/>
            </w:pPr>
            <w:r w:rsidRPr="002F658E">
              <w:t>Atbildīgās ministrijas norāde</w:t>
            </w:r>
            <w:r w:rsidR="006C1C48" w:rsidRPr="002F658E">
              <w:t xml:space="preserve"> par to, ka </w:t>
            </w:r>
            <w:r w:rsidRPr="002F658E">
              <w:t>iebildums ir ņemts vērā</w:t>
            </w:r>
            <w:r w:rsidR="006455E7" w:rsidRPr="002F658E">
              <w:t>,</w:t>
            </w:r>
            <w:r w:rsidRPr="002F658E">
              <w:t xml:space="preserve"> vai </w:t>
            </w:r>
            <w:r w:rsidR="006C1C48" w:rsidRPr="002F658E">
              <w:t xml:space="preserve">informācija par saskaņošanā </w:t>
            </w:r>
            <w:r w:rsidR="00022B0F" w:rsidRPr="002F658E">
              <w:t>panākto alternatīvo risinājumu</w:t>
            </w:r>
          </w:p>
        </w:tc>
        <w:tc>
          <w:tcPr>
            <w:tcW w:w="3118" w:type="dxa"/>
            <w:tcBorders>
              <w:top w:val="single" w:sz="4" w:space="0" w:color="auto"/>
              <w:left w:val="single" w:sz="4" w:space="0" w:color="auto"/>
              <w:bottom w:val="single" w:sz="4" w:space="0" w:color="auto"/>
            </w:tcBorders>
            <w:vAlign w:val="center"/>
          </w:tcPr>
          <w:p w14:paraId="0A3782BA" w14:textId="77777777" w:rsidR="00134188" w:rsidRPr="002F658E" w:rsidRDefault="00134188" w:rsidP="009623BC">
            <w:pPr>
              <w:jc w:val="center"/>
            </w:pPr>
            <w:r w:rsidRPr="002F658E">
              <w:t>Projekta attiecīgā punkta (panta) galīgā redakcija</w:t>
            </w:r>
          </w:p>
        </w:tc>
      </w:tr>
      <w:tr w:rsidR="00134188" w:rsidRPr="002F658E" w14:paraId="7EAF845C" w14:textId="77777777" w:rsidTr="002D61E3">
        <w:tc>
          <w:tcPr>
            <w:tcW w:w="568" w:type="dxa"/>
            <w:tcBorders>
              <w:top w:val="single" w:sz="6" w:space="0" w:color="000000"/>
              <w:left w:val="single" w:sz="6" w:space="0" w:color="000000"/>
              <w:bottom w:val="single" w:sz="6" w:space="0" w:color="000000"/>
              <w:right w:val="single" w:sz="6" w:space="0" w:color="000000"/>
            </w:tcBorders>
          </w:tcPr>
          <w:p w14:paraId="7B446D03" w14:textId="77777777" w:rsidR="00134188" w:rsidRPr="002F658E" w:rsidRDefault="003B71E0" w:rsidP="003B71E0">
            <w:pPr>
              <w:pStyle w:val="naisc"/>
              <w:spacing w:before="0" w:after="0"/>
              <w:rPr>
                <w:sz w:val="20"/>
                <w:szCs w:val="20"/>
              </w:rPr>
            </w:pPr>
            <w:r w:rsidRPr="002F658E">
              <w:rPr>
                <w:sz w:val="20"/>
                <w:szCs w:val="20"/>
              </w:rPr>
              <w:t>1</w:t>
            </w:r>
          </w:p>
        </w:tc>
        <w:tc>
          <w:tcPr>
            <w:tcW w:w="3544" w:type="dxa"/>
            <w:tcBorders>
              <w:top w:val="single" w:sz="6" w:space="0" w:color="000000"/>
              <w:left w:val="single" w:sz="6" w:space="0" w:color="000000"/>
              <w:bottom w:val="single" w:sz="6" w:space="0" w:color="000000"/>
              <w:right w:val="single" w:sz="6" w:space="0" w:color="000000"/>
            </w:tcBorders>
          </w:tcPr>
          <w:p w14:paraId="0B1715E3" w14:textId="77777777" w:rsidR="00134188" w:rsidRPr="002F658E" w:rsidRDefault="00F34AAB" w:rsidP="003B71E0">
            <w:pPr>
              <w:pStyle w:val="naisc"/>
              <w:spacing w:before="0" w:after="0"/>
              <w:ind w:firstLine="720"/>
              <w:rPr>
                <w:sz w:val="20"/>
                <w:szCs w:val="20"/>
              </w:rPr>
            </w:pPr>
            <w:r w:rsidRPr="002F658E">
              <w:rPr>
                <w:sz w:val="20"/>
                <w:szCs w:val="20"/>
              </w:rPr>
              <w:t>2</w:t>
            </w:r>
          </w:p>
        </w:tc>
        <w:tc>
          <w:tcPr>
            <w:tcW w:w="5386" w:type="dxa"/>
            <w:tcBorders>
              <w:top w:val="single" w:sz="6" w:space="0" w:color="000000"/>
              <w:left w:val="single" w:sz="6" w:space="0" w:color="000000"/>
              <w:bottom w:val="single" w:sz="6" w:space="0" w:color="000000"/>
              <w:right w:val="single" w:sz="6" w:space="0" w:color="000000"/>
            </w:tcBorders>
          </w:tcPr>
          <w:p w14:paraId="0FAF5A71" w14:textId="77777777" w:rsidR="00134188" w:rsidRPr="002F658E" w:rsidRDefault="003B71E0" w:rsidP="003B71E0">
            <w:pPr>
              <w:pStyle w:val="naisc"/>
              <w:spacing w:before="0" w:after="0"/>
              <w:ind w:firstLine="720"/>
            </w:pPr>
            <w:r w:rsidRPr="002F658E">
              <w:t>3</w:t>
            </w:r>
          </w:p>
        </w:tc>
        <w:tc>
          <w:tcPr>
            <w:tcW w:w="2552" w:type="dxa"/>
            <w:tcBorders>
              <w:top w:val="single" w:sz="6" w:space="0" w:color="000000"/>
              <w:left w:val="single" w:sz="6" w:space="0" w:color="000000"/>
              <w:bottom w:val="single" w:sz="6" w:space="0" w:color="000000"/>
              <w:right w:val="single" w:sz="6" w:space="0" w:color="000000"/>
            </w:tcBorders>
          </w:tcPr>
          <w:p w14:paraId="552D64A3" w14:textId="77777777" w:rsidR="00134188" w:rsidRPr="002F658E" w:rsidRDefault="003B71E0" w:rsidP="003B71E0">
            <w:pPr>
              <w:pStyle w:val="naisc"/>
              <w:spacing w:before="0" w:after="0"/>
              <w:ind w:firstLine="720"/>
            </w:pPr>
            <w:r w:rsidRPr="002F658E">
              <w:t>4</w:t>
            </w:r>
          </w:p>
        </w:tc>
        <w:tc>
          <w:tcPr>
            <w:tcW w:w="3118" w:type="dxa"/>
            <w:tcBorders>
              <w:top w:val="single" w:sz="4" w:space="0" w:color="auto"/>
              <w:left w:val="single" w:sz="4" w:space="0" w:color="auto"/>
              <w:bottom w:val="single" w:sz="4" w:space="0" w:color="auto"/>
            </w:tcBorders>
          </w:tcPr>
          <w:p w14:paraId="497A94E9" w14:textId="77777777" w:rsidR="00134188" w:rsidRPr="002F658E" w:rsidRDefault="003B71E0" w:rsidP="003B71E0">
            <w:pPr>
              <w:jc w:val="center"/>
            </w:pPr>
            <w:r w:rsidRPr="002F658E">
              <w:t>5</w:t>
            </w:r>
          </w:p>
        </w:tc>
      </w:tr>
      <w:tr w:rsidR="007771C6" w:rsidRPr="002F658E" w14:paraId="7211AEE2" w14:textId="77777777" w:rsidTr="002D61E3">
        <w:tc>
          <w:tcPr>
            <w:tcW w:w="568" w:type="dxa"/>
            <w:tcBorders>
              <w:top w:val="single" w:sz="6" w:space="0" w:color="000000"/>
              <w:left w:val="single" w:sz="6" w:space="0" w:color="000000"/>
              <w:bottom w:val="single" w:sz="6" w:space="0" w:color="000000"/>
              <w:right w:val="single" w:sz="6" w:space="0" w:color="000000"/>
            </w:tcBorders>
          </w:tcPr>
          <w:p w14:paraId="2E75B5D5" w14:textId="77777777" w:rsidR="007771C6" w:rsidRPr="00FA31D1" w:rsidRDefault="007771C6" w:rsidP="007771C6">
            <w:pPr>
              <w:pStyle w:val="naisc"/>
              <w:spacing w:before="0" w:after="0"/>
            </w:pPr>
            <w:r w:rsidRPr="00FA31D1">
              <w:t>1.</w:t>
            </w:r>
          </w:p>
        </w:tc>
        <w:tc>
          <w:tcPr>
            <w:tcW w:w="3544" w:type="dxa"/>
            <w:tcBorders>
              <w:top w:val="single" w:sz="6" w:space="0" w:color="000000"/>
              <w:left w:val="single" w:sz="6" w:space="0" w:color="000000"/>
              <w:bottom w:val="single" w:sz="6" w:space="0" w:color="000000"/>
              <w:right w:val="single" w:sz="6" w:space="0" w:color="000000"/>
            </w:tcBorders>
          </w:tcPr>
          <w:p w14:paraId="74CD8252" w14:textId="77777777" w:rsidR="007771C6" w:rsidRPr="009571D3" w:rsidRDefault="009571D3" w:rsidP="009571D3">
            <w:pPr>
              <w:jc w:val="both"/>
              <w:rPr>
                <w:iCs/>
              </w:rPr>
            </w:pPr>
            <w:r>
              <w:rPr>
                <w:iCs/>
              </w:rPr>
              <w:t>-</w:t>
            </w:r>
          </w:p>
        </w:tc>
        <w:tc>
          <w:tcPr>
            <w:tcW w:w="5386" w:type="dxa"/>
            <w:tcBorders>
              <w:top w:val="single" w:sz="6" w:space="0" w:color="000000"/>
              <w:left w:val="single" w:sz="6" w:space="0" w:color="000000"/>
              <w:bottom w:val="single" w:sz="6" w:space="0" w:color="000000"/>
              <w:right w:val="single" w:sz="6" w:space="0" w:color="000000"/>
            </w:tcBorders>
          </w:tcPr>
          <w:p w14:paraId="0B0D6ABE" w14:textId="77777777" w:rsidR="00A84987" w:rsidRPr="00726FF6" w:rsidRDefault="00A84987" w:rsidP="00A84987">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1CC4C4AE" w14:textId="77777777" w:rsidR="00CC276F" w:rsidRPr="00FA31D1" w:rsidRDefault="00CC276F" w:rsidP="00CC276F">
            <w:pPr>
              <w:pStyle w:val="ListParagraph"/>
              <w:spacing w:after="0" w:line="240" w:lineRule="auto"/>
              <w:ind w:left="0"/>
              <w:jc w:val="both"/>
              <w:rPr>
                <w:rFonts w:ascii="Times New Roman" w:hAnsi="Times New Roman"/>
                <w:b/>
                <w:bCs/>
                <w:sz w:val="24"/>
                <w:szCs w:val="24"/>
              </w:rPr>
            </w:pPr>
            <w:r w:rsidRPr="00FA31D1">
              <w:rPr>
                <w:rFonts w:ascii="Times New Roman" w:hAnsi="Times New Roman"/>
                <w:b/>
                <w:bCs/>
                <w:sz w:val="24"/>
                <w:szCs w:val="24"/>
              </w:rPr>
              <w:t>Tieslietu ministrijas 2020. gada 22. jūlija atzinums Nr.</w:t>
            </w:r>
            <w:r w:rsidR="00311F79" w:rsidRPr="00FA31D1">
              <w:rPr>
                <w:rFonts w:ascii="Times New Roman" w:hAnsi="Times New Roman"/>
                <w:b/>
                <w:bCs/>
                <w:sz w:val="24"/>
                <w:szCs w:val="24"/>
              </w:rPr>
              <w:t>1-9.1/791</w:t>
            </w:r>
          </w:p>
          <w:p w14:paraId="43BA0FE4" w14:textId="77777777" w:rsidR="007771C6" w:rsidRPr="00FA31D1" w:rsidRDefault="00EF164F" w:rsidP="00EF164F">
            <w:pPr>
              <w:widowControl w:val="0"/>
              <w:jc w:val="both"/>
              <w:rPr>
                <w:rFonts w:eastAsia="Calibri"/>
                <w:lang w:eastAsia="en-US"/>
              </w:rPr>
            </w:pPr>
            <w:r w:rsidRPr="00FA31D1">
              <w:rPr>
                <w:rFonts w:eastAsia="Calibri"/>
                <w:lang w:eastAsia="en-US"/>
              </w:rPr>
              <w:t xml:space="preserve">Projekta 1. punkts paredz izteikt jaunā redakcijā Ministru kabineta 2004. gada 22. aprīļa noteikumu Nr. 380 "Vides prasības mehānisko transportlīdzekļu remontdarbnīcu izveidei un darbībai" (turpmāk – </w:t>
            </w:r>
            <w:r w:rsidRPr="00FA31D1">
              <w:rPr>
                <w:rFonts w:eastAsia="Calibri"/>
                <w:lang w:eastAsia="en-US"/>
              </w:rPr>
              <w:lastRenderedPageBreak/>
              <w:t>noteikumi) nosaukumu, paredzot, ka turpmāk tie noteiks vides prasības arī automazgātavu izveidei un darbībai. Ja projekta mērķis ir noteikt vides prasības arī automazgātavu izveidei un darbībai, lūdzam attiecīgi papildināt noteikumu 1. punktu.</w:t>
            </w:r>
          </w:p>
        </w:tc>
        <w:tc>
          <w:tcPr>
            <w:tcW w:w="2552" w:type="dxa"/>
            <w:tcBorders>
              <w:top w:val="single" w:sz="6" w:space="0" w:color="000000"/>
              <w:left w:val="single" w:sz="6" w:space="0" w:color="000000"/>
              <w:bottom w:val="single" w:sz="6" w:space="0" w:color="000000"/>
              <w:right w:val="single" w:sz="6" w:space="0" w:color="000000"/>
            </w:tcBorders>
          </w:tcPr>
          <w:p w14:paraId="54007F02" w14:textId="77777777" w:rsidR="00300B62" w:rsidRDefault="00102C3A" w:rsidP="00102C3A">
            <w:pPr>
              <w:pStyle w:val="naisc"/>
              <w:spacing w:before="0" w:after="0"/>
              <w:jc w:val="left"/>
              <w:rPr>
                <w:b/>
              </w:rPr>
            </w:pPr>
            <w:r w:rsidRPr="00FA31D1">
              <w:rPr>
                <w:b/>
              </w:rPr>
              <w:lastRenderedPageBreak/>
              <w:t>Iebildums ņemts vērā.</w:t>
            </w:r>
            <w:r w:rsidR="000F7690">
              <w:rPr>
                <w:b/>
              </w:rPr>
              <w:t xml:space="preserve"> </w:t>
            </w:r>
          </w:p>
          <w:p w14:paraId="3215601F" w14:textId="77777777" w:rsidR="00102C3A" w:rsidRPr="00FA31D1" w:rsidRDefault="000F7690" w:rsidP="00102C3A">
            <w:pPr>
              <w:pStyle w:val="naisc"/>
              <w:spacing w:before="0" w:after="0"/>
              <w:jc w:val="left"/>
              <w:rPr>
                <w:b/>
              </w:rPr>
            </w:pPr>
            <w:r w:rsidRPr="000F7690">
              <w:rPr>
                <w:bCs/>
              </w:rPr>
              <w:t>Noteikumu 1.punkts papildināts.</w:t>
            </w:r>
          </w:p>
          <w:p w14:paraId="79154A6B" w14:textId="77777777" w:rsidR="007771C6" w:rsidRPr="00FA31D1" w:rsidRDefault="007771C6" w:rsidP="00D81781">
            <w:pPr>
              <w:pStyle w:val="naisc"/>
              <w:spacing w:before="0" w:after="0"/>
              <w:jc w:val="left"/>
              <w:rPr>
                <w:b/>
              </w:rPr>
            </w:pPr>
          </w:p>
        </w:tc>
        <w:tc>
          <w:tcPr>
            <w:tcW w:w="3118" w:type="dxa"/>
            <w:tcBorders>
              <w:top w:val="single" w:sz="4" w:space="0" w:color="auto"/>
              <w:left w:val="single" w:sz="4" w:space="0" w:color="auto"/>
              <w:bottom w:val="single" w:sz="4" w:space="0" w:color="auto"/>
            </w:tcBorders>
          </w:tcPr>
          <w:p w14:paraId="40D4DDD0" w14:textId="77777777" w:rsidR="00E530C3" w:rsidRPr="00FA31D1" w:rsidRDefault="003F04C1" w:rsidP="00E530C3">
            <w:pPr>
              <w:spacing w:after="120"/>
              <w:contextualSpacing/>
              <w:jc w:val="both"/>
              <w:rPr>
                <w:color w:val="000000"/>
              </w:rPr>
            </w:pPr>
            <w:r>
              <w:rPr>
                <w:color w:val="000000"/>
              </w:rPr>
              <w:t>1.</w:t>
            </w:r>
            <w:r w:rsidR="00E530C3" w:rsidRPr="00FA31D1">
              <w:rPr>
                <w:color w:val="000000"/>
              </w:rPr>
              <w:t xml:space="preserve">2. </w:t>
            </w:r>
            <w:r w:rsidR="00206F6F">
              <w:rPr>
                <w:color w:val="000000"/>
              </w:rPr>
              <w:t>p</w:t>
            </w:r>
            <w:r w:rsidR="00E530C3" w:rsidRPr="00FA31D1">
              <w:rPr>
                <w:color w:val="000000"/>
              </w:rPr>
              <w:t>apildināt 1.punktā aiz vārdiem “remontdarbnīcu (autoservisa uzņēmumu) ar vārdiem “un visa veida automazgātavu”.</w:t>
            </w:r>
          </w:p>
          <w:p w14:paraId="414E409D" w14:textId="77777777" w:rsidR="007771C6" w:rsidRPr="00FA31D1" w:rsidRDefault="007771C6" w:rsidP="008178D8">
            <w:pPr>
              <w:jc w:val="both"/>
            </w:pPr>
          </w:p>
        </w:tc>
      </w:tr>
      <w:tr w:rsidR="007771C6" w:rsidRPr="002F658E" w14:paraId="38277FA8" w14:textId="77777777" w:rsidTr="002D61E3">
        <w:tc>
          <w:tcPr>
            <w:tcW w:w="568" w:type="dxa"/>
            <w:tcBorders>
              <w:top w:val="single" w:sz="6" w:space="0" w:color="000000"/>
              <w:left w:val="single" w:sz="6" w:space="0" w:color="000000"/>
              <w:bottom w:val="single" w:sz="6" w:space="0" w:color="000000"/>
              <w:right w:val="single" w:sz="6" w:space="0" w:color="000000"/>
            </w:tcBorders>
          </w:tcPr>
          <w:p w14:paraId="2B6F0ADD" w14:textId="77777777" w:rsidR="007771C6" w:rsidRPr="002F658E" w:rsidRDefault="007771C6" w:rsidP="007771C6">
            <w:pPr>
              <w:pStyle w:val="naisc"/>
              <w:spacing w:before="0" w:after="0"/>
            </w:pPr>
            <w:r>
              <w:t>2.</w:t>
            </w:r>
          </w:p>
        </w:tc>
        <w:tc>
          <w:tcPr>
            <w:tcW w:w="3544" w:type="dxa"/>
            <w:tcBorders>
              <w:top w:val="single" w:sz="6" w:space="0" w:color="000000"/>
              <w:left w:val="single" w:sz="6" w:space="0" w:color="000000"/>
              <w:bottom w:val="single" w:sz="6" w:space="0" w:color="000000"/>
              <w:right w:val="single" w:sz="6" w:space="0" w:color="000000"/>
            </w:tcBorders>
          </w:tcPr>
          <w:p w14:paraId="5E009660" w14:textId="77777777" w:rsidR="00102C3A" w:rsidRPr="0031292A" w:rsidRDefault="00102C3A" w:rsidP="007603AC">
            <w:pPr>
              <w:spacing w:after="120"/>
              <w:contextualSpacing/>
              <w:jc w:val="both"/>
              <w:rPr>
                <w:color w:val="000000"/>
              </w:rPr>
            </w:pPr>
            <w:r w:rsidRPr="0031292A">
              <w:rPr>
                <w:color w:val="000000"/>
              </w:rPr>
              <w:t>2. Aizstāt visā noteikumu tekstā vārdus “Reģionālā vides pārvalde” ar vārdiem “Valsts vides dienests” un vārdus “Ietekmes uz vidi novērtējuma valsts birojā” ar vārdiem “Vides pārraudzības valsts birojā”.</w:t>
            </w:r>
          </w:p>
          <w:p w14:paraId="5795D5C3" w14:textId="77777777" w:rsidR="007771C6" w:rsidRPr="00102C3A" w:rsidRDefault="007771C6" w:rsidP="00236FDC">
            <w:pPr>
              <w:ind w:firstLine="709"/>
              <w:jc w:val="both"/>
              <w:rPr>
                <w:iCs/>
              </w:rPr>
            </w:pPr>
          </w:p>
        </w:tc>
        <w:tc>
          <w:tcPr>
            <w:tcW w:w="5386" w:type="dxa"/>
            <w:tcBorders>
              <w:top w:val="single" w:sz="6" w:space="0" w:color="000000"/>
              <w:left w:val="single" w:sz="6" w:space="0" w:color="000000"/>
              <w:bottom w:val="single" w:sz="6" w:space="0" w:color="000000"/>
              <w:right w:val="single" w:sz="6" w:space="0" w:color="000000"/>
            </w:tcBorders>
          </w:tcPr>
          <w:p w14:paraId="2A368178" w14:textId="77777777" w:rsidR="0094119E" w:rsidRPr="00726FF6" w:rsidRDefault="0094119E" w:rsidP="0094119E">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08119417" w14:textId="77777777" w:rsidR="0094119E" w:rsidRDefault="0094119E" w:rsidP="0094119E">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Tieslietu</w:t>
            </w:r>
            <w:r w:rsidRPr="00302EE6">
              <w:rPr>
                <w:rFonts w:ascii="Times New Roman" w:hAnsi="Times New Roman"/>
                <w:b/>
                <w:bCs/>
                <w:sz w:val="24"/>
                <w:szCs w:val="24"/>
              </w:rPr>
              <w:t xml:space="preserve"> ministrijas 20</w:t>
            </w:r>
            <w:r>
              <w:rPr>
                <w:rFonts w:ascii="Times New Roman" w:hAnsi="Times New Roman"/>
                <w:b/>
                <w:bCs/>
                <w:sz w:val="24"/>
                <w:szCs w:val="24"/>
              </w:rPr>
              <w:t>20</w:t>
            </w:r>
            <w:r w:rsidRPr="00302EE6">
              <w:rPr>
                <w:rFonts w:ascii="Times New Roman" w:hAnsi="Times New Roman"/>
                <w:b/>
                <w:bCs/>
                <w:sz w:val="24"/>
                <w:szCs w:val="24"/>
              </w:rPr>
              <w:t xml:space="preserve">. gada </w:t>
            </w:r>
            <w:r>
              <w:rPr>
                <w:rFonts w:ascii="Times New Roman" w:hAnsi="Times New Roman"/>
                <w:b/>
                <w:bCs/>
                <w:sz w:val="24"/>
                <w:szCs w:val="24"/>
              </w:rPr>
              <w:t>22</w:t>
            </w:r>
            <w:r w:rsidRPr="00302EE6">
              <w:rPr>
                <w:rFonts w:ascii="Times New Roman" w:hAnsi="Times New Roman"/>
                <w:b/>
                <w:bCs/>
                <w:sz w:val="24"/>
                <w:szCs w:val="24"/>
              </w:rPr>
              <w:t>. </w:t>
            </w:r>
            <w:r>
              <w:rPr>
                <w:rFonts w:ascii="Times New Roman" w:hAnsi="Times New Roman"/>
                <w:b/>
                <w:bCs/>
                <w:sz w:val="24"/>
                <w:szCs w:val="24"/>
              </w:rPr>
              <w:t>jūlija</w:t>
            </w:r>
            <w:r w:rsidRPr="00302EE6">
              <w:rPr>
                <w:rFonts w:ascii="Times New Roman" w:hAnsi="Times New Roman"/>
                <w:b/>
                <w:bCs/>
                <w:sz w:val="24"/>
                <w:szCs w:val="24"/>
              </w:rPr>
              <w:t xml:space="preserve"> atzinums Nr</w:t>
            </w:r>
            <w:r>
              <w:rPr>
                <w:rFonts w:ascii="Times New Roman" w:hAnsi="Times New Roman"/>
                <w:b/>
                <w:bCs/>
                <w:sz w:val="24"/>
                <w:szCs w:val="24"/>
              </w:rPr>
              <w:t>.1-9.1/791</w:t>
            </w:r>
          </w:p>
          <w:p w14:paraId="256AF260" w14:textId="77777777" w:rsidR="007771C6" w:rsidRPr="002B4C90" w:rsidRDefault="002B4C90" w:rsidP="002B4C90">
            <w:pPr>
              <w:widowControl w:val="0"/>
              <w:jc w:val="both"/>
              <w:rPr>
                <w:rFonts w:eastAsia="Calibri"/>
                <w:lang w:eastAsia="en-US"/>
              </w:rPr>
            </w:pPr>
            <w:r w:rsidRPr="002B4C90">
              <w:rPr>
                <w:rFonts w:eastAsia="Calibri"/>
                <w:lang w:eastAsia="en-US"/>
              </w:rPr>
              <w:t>Lūdzam svītrot projekta 2. punktu, ņemot vērā to, ka noteikumu 25., 26. un 27. punkts, kuros paredz veikt grozījumus projekta 2. punkts, bija pārejas regulējums, kas vairs nav aktuāls. Pārejas regulējumā, kas vairs netiek piemērots, grozījumus neveic.</w:t>
            </w:r>
          </w:p>
        </w:tc>
        <w:tc>
          <w:tcPr>
            <w:tcW w:w="2552" w:type="dxa"/>
            <w:tcBorders>
              <w:top w:val="single" w:sz="6" w:space="0" w:color="000000"/>
              <w:left w:val="single" w:sz="6" w:space="0" w:color="000000"/>
              <w:bottom w:val="single" w:sz="6" w:space="0" w:color="000000"/>
              <w:right w:val="single" w:sz="6" w:space="0" w:color="000000"/>
            </w:tcBorders>
          </w:tcPr>
          <w:p w14:paraId="12E11350" w14:textId="77777777" w:rsidR="00102C3A" w:rsidRDefault="00102C3A" w:rsidP="00102C3A">
            <w:pPr>
              <w:pStyle w:val="naisc"/>
              <w:spacing w:before="0" w:after="0"/>
              <w:jc w:val="left"/>
              <w:rPr>
                <w:b/>
              </w:rPr>
            </w:pPr>
            <w:r w:rsidRPr="00F677E1">
              <w:rPr>
                <w:b/>
              </w:rPr>
              <w:t>Iebildums ņemts vēr</w:t>
            </w:r>
            <w:r>
              <w:rPr>
                <w:b/>
              </w:rPr>
              <w:t>ā.</w:t>
            </w:r>
          </w:p>
          <w:p w14:paraId="5FAE8DA5" w14:textId="77777777" w:rsidR="00102C3A" w:rsidRPr="00102C3A" w:rsidRDefault="00102C3A" w:rsidP="00102C3A">
            <w:pPr>
              <w:pStyle w:val="naisc"/>
              <w:spacing w:before="0" w:after="0"/>
              <w:jc w:val="left"/>
              <w:rPr>
                <w:bCs/>
              </w:rPr>
            </w:pPr>
            <w:r w:rsidRPr="00102C3A">
              <w:rPr>
                <w:bCs/>
              </w:rPr>
              <w:t>Projekta 2. punkts svītrots</w:t>
            </w:r>
            <w:r w:rsidR="00343AA1">
              <w:rPr>
                <w:bCs/>
              </w:rPr>
              <w:t>.</w:t>
            </w:r>
          </w:p>
          <w:p w14:paraId="467CEBE0" w14:textId="77777777" w:rsidR="00E57DA0" w:rsidRDefault="00102C3A" w:rsidP="00F15257">
            <w:pPr>
              <w:pStyle w:val="naisc"/>
              <w:spacing w:before="0" w:after="0"/>
              <w:jc w:val="both"/>
              <w:rPr>
                <w:bCs/>
              </w:rPr>
            </w:pPr>
            <w:r w:rsidRPr="00D23949">
              <w:rPr>
                <w:bCs/>
              </w:rPr>
              <w:t>25.,26. un 27. punktā saglabāta līdzšinējā noteikumu redakcija.</w:t>
            </w:r>
          </w:p>
          <w:p w14:paraId="4171D0A8" w14:textId="77777777" w:rsidR="007771C6" w:rsidRPr="000A4293" w:rsidRDefault="007771C6" w:rsidP="00D81781">
            <w:pPr>
              <w:pStyle w:val="naisc"/>
              <w:spacing w:before="0" w:after="0"/>
              <w:jc w:val="left"/>
              <w:rPr>
                <w:bCs/>
                <w:color w:val="FF0000"/>
              </w:rPr>
            </w:pPr>
          </w:p>
        </w:tc>
        <w:tc>
          <w:tcPr>
            <w:tcW w:w="3118" w:type="dxa"/>
            <w:tcBorders>
              <w:top w:val="single" w:sz="4" w:space="0" w:color="auto"/>
              <w:left w:val="single" w:sz="4" w:space="0" w:color="auto"/>
              <w:bottom w:val="single" w:sz="4" w:space="0" w:color="auto"/>
            </w:tcBorders>
          </w:tcPr>
          <w:p w14:paraId="465EA688" w14:textId="77777777" w:rsidR="007771C6" w:rsidRDefault="003F04C1" w:rsidP="008178D8">
            <w:pPr>
              <w:jc w:val="both"/>
            </w:pPr>
            <w:r>
              <w:t>-</w:t>
            </w:r>
          </w:p>
        </w:tc>
      </w:tr>
      <w:tr w:rsidR="007F71AB" w:rsidRPr="002F658E" w14:paraId="047475E4" w14:textId="77777777" w:rsidTr="002D61E3">
        <w:tc>
          <w:tcPr>
            <w:tcW w:w="568" w:type="dxa"/>
            <w:tcBorders>
              <w:top w:val="single" w:sz="6" w:space="0" w:color="000000"/>
              <w:left w:val="single" w:sz="6" w:space="0" w:color="000000"/>
              <w:bottom w:val="single" w:sz="6" w:space="0" w:color="000000"/>
              <w:right w:val="single" w:sz="6" w:space="0" w:color="000000"/>
            </w:tcBorders>
          </w:tcPr>
          <w:p w14:paraId="5E59181C" w14:textId="77777777" w:rsidR="007F71AB" w:rsidRPr="002F658E" w:rsidRDefault="007F71AB" w:rsidP="007F71AB">
            <w:pPr>
              <w:pStyle w:val="naisc"/>
              <w:spacing w:before="0" w:after="0"/>
            </w:pPr>
            <w:r>
              <w:t>3.</w:t>
            </w:r>
          </w:p>
        </w:tc>
        <w:tc>
          <w:tcPr>
            <w:tcW w:w="3544" w:type="dxa"/>
            <w:tcBorders>
              <w:top w:val="single" w:sz="6" w:space="0" w:color="000000"/>
              <w:left w:val="single" w:sz="6" w:space="0" w:color="000000"/>
              <w:bottom w:val="single" w:sz="6" w:space="0" w:color="000000"/>
              <w:right w:val="single" w:sz="6" w:space="0" w:color="000000"/>
            </w:tcBorders>
          </w:tcPr>
          <w:p w14:paraId="1AFEE056" w14:textId="77777777" w:rsidR="007C73F0" w:rsidRPr="007C73F0" w:rsidRDefault="007C73F0" w:rsidP="007C73F0">
            <w:pPr>
              <w:spacing w:after="120"/>
              <w:contextualSpacing/>
              <w:jc w:val="both"/>
            </w:pPr>
            <w:r w:rsidRPr="007C73F0">
              <w:rPr>
                <w:color w:val="000000"/>
              </w:rPr>
              <w:t>3. </w:t>
            </w:r>
            <w:r w:rsidRPr="007C73F0">
              <w:t>Papildināt 2.11. apakšpunktu aiz vārda “</w:t>
            </w:r>
            <w:proofErr w:type="spellStart"/>
            <w:r w:rsidRPr="007C73F0">
              <w:t>automazgāšana</w:t>
            </w:r>
            <w:proofErr w:type="spellEnd"/>
            <w:r w:rsidRPr="007C73F0">
              <w:t xml:space="preserve">” ar vārdiem iekavās “(tai skaitā pašapkalpošanās </w:t>
            </w:r>
            <w:proofErr w:type="spellStart"/>
            <w:r w:rsidRPr="007C73F0">
              <w:t>automazgāšana</w:t>
            </w:r>
            <w:proofErr w:type="spellEnd"/>
            <w:r w:rsidRPr="007C73F0">
              <w:t xml:space="preserve"> un transportlīdzekļa salona ķīmiskā tīrīšana)”.</w:t>
            </w:r>
          </w:p>
          <w:p w14:paraId="3EF107E0" w14:textId="77777777" w:rsidR="007F71AB" w:rsidRPr="00B324B0" w:rsidRDefault="007F71AB" w:rsidP="009326AB">
            <w:pPr>
              <w:spacing w:after="120"/>
              <w:contextualSpacing/>
              <w:jc w:val="both"/>
              <w:rPr>
                <w:i/>
              </w:rPr>
            </w:pPr>
          </w:p>
        </w:tc>
        <w:tc>
          <w:tcPr>
            <w:tcW w:w="5386" w:type="dxa"/>
            <w:tcBorders>
              <w:top w:val="single" w:sz="6" w:space="0" w:color="000000"/>
              <w:left w:val="single" w:sz="6" w:space="0" w:color="000000"/>
              <w:bottom w:val="single" w:sz="6" w:space="0" w:color="000000"/>
              <w:right w:val="single" w:sz="6" w:space="0" w:color="000000"/>
            </w:tcBorders>
          </w:tcPr>
          <w:p w14:paraId="3FC804E6" w14:textId="77777777" w:rsidR="007F71AB" w:rsidRPr="00726FF6" w:rsidRDefault="007F71AB" w:rsidP="007F71AB">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7770D44D" w14:textId="77777777" w:rsidR="007F71AB" w:rsidRDefault="007F71AB" w:rsidP="007F71AB">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Tieslietu</w:t>
            </w:r>
            <w:r w:rsidRPr="00302EE6">
              <w:rPr>
                <w:rFonts w:ascii="Times New Roman" w:hAnsi="Times New Roman"/>
                <w:b/>
                <w:bCs/>
                <w:sz w:val="24"/>
                <w:szCs w:val="24"/>
              </w:rPr>
              <w:t xml:space="preserve"> ministrijas 20</w:t>
            </w:r>
            <w:r>
              <w:rPr>
                <w:rFonts w:ascii="Times New Roman" w:hAnsi="Times New Roman"/>
                <w:b/>
                <w:bCs/>
                <w:sz w:val="24"/>
                <w:szCs w:val="24"/>
              </w:rPr>
              <w:t>20</w:t>
            </w:r>
            <w:r w:rsidRPr="00302EE6">
              <w:rPr>
                <w:rFonts w:ascii="Times New Roman" w:hAnsi="Times New Roman"/>
                <w:b/>
                <w:bCs/>
                <w:sz w:val="24"/>
                <w:szCs w:val="24"/>
              </w:rPr>
              <w:t xml:space="preserve">. gada </w:t>
            </w:r>
            <w:r>
              <w:rPr>
                <w:rFonts w:ascii="Times New Roman" w:hAnsi="Times New Roman"/>
                <w:b/>
                <w:bCs/>
                <w:sz w:val="24"/>
                <w:szCs w:val="24"/>
              </w:rPr>
              <w:t>22</w:t>
            </w:r>
            <w:r w:rsidRPr="00302EE6">
              <w:rPr>
                <w:rFonts w:ascii="Times New Roman" w:hAnsi="Times New Roman"/>
                <w:b/>
                <w:bCs/>
                <w:sz w:val="24"/>
                <w:szCs w:val="24"/>
              </w:rPr>
              <w:t>. </w:t>
            </w:r>
            <w:r>
              <w:rPr>
                <w:rFonts w:ascii="Times New Roman" w:hAnsi="Times New Roman"/>
                <w:b/>
                <w:bCs/>
                <w:sz w:val="24"/>
                <w:szCs w:val="24"/>
              </w:rPr>
              <w:t>jūlija</w:t>
            </w:r>
            <w:r w:rsidRPr="00302EE6">
              <w:rPr>
                <w:rFonts w:ascii="Times New Roman" w:hAnsi="Times New Roman"/>
                <w:b/>
                <w:bCs/>
                <w:sz w:val="24"/>
                <w:szCs w:val="24"/>
              </w:rPr>
              <w:t xml:space="preserve"> atzinums Nr</w:t>
            </w:r>
            <w:r>
              <w:rPr>
                <w:rFonts w:ascii="Times New Roman" w:hAnsi="Times New Roman"/>
                <w:b/>
                <w:bCs/>
                <w:sz w:val="24"/>
                <w:szCs w:val="24"/>
              </w:rPr>
              <w:t>.1-9.1/791</w:t>
            </w:r>
          </w:p>
          <w:p w14:paraId="3E8D8BA1" w14:textId="77777777" w:rsidR="007F71AB" w:rsidRPr="002E20FA" w:rsidRDefault="007F71AB" w:rsidP="007F71AB">
            <w:pPr>
              <w:widowControl w:val="0"/>
              <w:jc w:val="both"/>
              <w:rPr>
                <w:rFonts w:eastAsia="Calibri"/>
                <w:lang w:eastAsia="en-US"/>
              </w:rPr>
            </w:pPr>
            <w:r w:rsidRPr="002E20FA">
              <w:rPr>
                <w:rFonts w:eastAsia="Calibri"/>
                <w:lang w:eastAsia="en-US"/>
              </w:rPr>
              <w:t xml:space="preserve">Projekta 3. punkts paredz precizēt, uz ko attiecināma noteikumu 2.11. apakšpunktā minētā </w:t>
            </w:r>
            <w:proofErr w:type="spellStart"/>
            <w:r w:rsidRPr="002E20FA">
              <w:rPr>
                <w:rFonts w:eastAsia="Calibri"/>
                <w:lang w:eastAsia="en-US"/>
              </w:rPr>
              <w:t>automazgāšana</w:t>
            </w:r>
            <w:proofErr w:type="spellEnd"/>
            <w:r w:rsidRPr="002E20FA">
              <w:rPr>
                <w:rFonts w:eastAsia="Calibri"/>
                <w:lang w:eastAsia="en-US"/>
              </w:rPr>
              <w:t xml:space="preserve">, proti, ka tā ietver arī pašapkalpošanās </w:t>
            </w:r>
            <w:proofErr w:type="spellStart"/>
            <w:r w:rsidRPr="002E20FA">
              <w:rPr>
                <w:rFonts w:eastAsia="Calibri"/>
                <w:lang w:eastAsia="en-US"/>
              </w:rPr>
              <w:t>automazgāšanu</w:t>
            </w:r>
            <w:proofErr w:type="spellEnd"/>
            <w:r w:rsidRPr="002E20FA">
              <w:rPr>
                <w:rFonts w:eastAsia="Calibri"/>
                <w:lang w:eastAsia="en-US"/>
              </w:rPr>
              <w:t xml:space="preserve"> un transportlīdzekļa salona ķīmisko tīrīšanu. Projekta sākotnējās ietekmes novērtējuma ziņojumā (turpmāk – anotācija) norādīts, ka noteikumu izstrādes gaitā netika paredzēts, ka automašīnu mazgāšana varētu tikt izdalīta kā atsevišķa veida pakalpojums, kas varētu darboties ārpus mehānisko transportlīdzekļu remontdarbnīcām (autoservisa uzņēmumiem). Vēršam uzmanību, ka noteikumu 2. punkts uzskaita darbības, ko veic remontdarbnīcas, kurām jāievēro noteikumi. Līdz ar to noteikumu 2.11. apakšpunkta precizēšana nepadarīs noteikumus saistošus automazgātavām, kas nedarbojas remontdarbnīcas ietvaros. Ņemot vērā minēto, lūdzam izvērtēt, vai </w:t>
            </w:r>
            <w:r w:rsidRPr="002E20FA">
              <w:rPr>
                <w:rFonts w:eastAsia="Calibri"/>
                <w:lang w:eastAsia="en-US"/>
              </w:rPr>
              <w:lastRenderedPageBreak/>
              <w:t>noteikumus nav nepieciešams papildināt ar jauniem punktiem, kas būtu attiecināmi uz automazgātavām, kas nedarbojas remontdarbnīcas ietvaros.</w:t>
            </w:r>
          </w:p>
        </w:tc>
        <w:tc>
          <w:tcPr>
            <w:tcW w:w="2552" w:type="dxa"/>
            <w:tcBorders>
              <w:top w:val="single" w:sz="6" w:space="0" w:color="000000"/>
              <w:left w:val="single" w:sz="6" w:space="0" w:color="000000"/>
              <w:bottom w:val="single" w:sz="6" w:space="0" w:color="000000"/>
              <w:right w:val="single" w:sz="6" w:space="0" w:color="000000"/>
            </w:tcBorders>
          </w:tcPr>
          <w:p w14:paraId="57326A7E" w14:textId="77777777" w:rsidR="007F71AB" w:rsidRDefault="007F71AB" w:rsidP="007F71AB">
            <w:pPr>
              <w:pStyle w:val="naisc"/>
              <w:spacing w:before="0" w:after="0"/>
              <w:jc w:val="left"/>
              <w:rPr>
                <w:b/>
              </w:rPr>
            </w:pPr>
            <w:r w:rsidRPr="00F677E1">
              <w:rPr>
                <w:b/>
              </w:rPr>
              <w:lastRenderedPageBreak/>
              <w:t>Iebildums ņemts vēr</w:t>
            </w:r>
            <w:r>
              <w:rPr>
                <w:b/>
              </w:rPr>
              <w:t>ā.</w:t>
            </w:r>
          </w:p>
          <w:p w14:paraId="442C36CB" w14:textId="77777777" w:rsidR="007F71AB" w:rsidRDefault="007F71AB" w:rsidP="00F15257">
            <w:pPr>
              <w:pStyle w:val="naisc"/>
              <w:spacing w:before="0" w:after="0"/>
              <w:jc w:val="both"/>
              <w:rPr>
                <w:bCs/>
              </w:rPr>
            </w:pPr>
            <w:r w:rsidRPr="00DB75B6">
              <w:rPr>
                <w:bCs/>
              </w:rPr>
              <w:t>Papildināts noteikumu 1.</w:t>
            </w:r>
            <w:r w:rsidR="00BC3ADF">
              <w:rPr>
                <w:bCs/>
              </w:rPr>
              <w:t>punkts</w:t>
            </w:r>
            <w:r w:rsidRPr="00DB75B6">
              <w:rPr>
                <w:bCs/>
              </w:rPr>
              <w:t xml:space="preserve"> nosakot, ka noteikumi attiecas arī uz visa veida automazgātavām. </w:t>
            </w:r>
          </w:p>
          <w:p w14:paraId="6F3EED79" w14:textId="77777777" w:rsidR="009C41F6" w:rsidRDefault="009C41F6" w:rsidP="007F71AB">
            <w:pPr>
              <w:pStyle w:val="naisc"/>
              <w:spacing w:before="0" w:after="0"/>
              <w:jc w:val="left"/>
              <w:rPr>
                <w:bCs/>
              </w:rPr>
            </w:pPr>
          </w:p>
          <w:p w14:paraId="5C293217" w14:textId="77777777" w:rsidR="004227F0" w:rsidRPr="00DB75B6" w:rsidRDefault="006F564C" w:rsidP="007F71AB">
            <w:pPr>
              <w:pStyle w:val="naisc"/>
              <w:spacing w:before="0" w:after="0"/>
              <w:jc w:val="left"/>
              <w:rPr>
                <w:bCs/>
              </w:rPr>
            </w:pPr>
            <w:r>
              <w:rPr>
                <w:bCs/>
              </w:rPr>
              <w:t>N</w:t>
            </w:r>
            <w:r w:rsidR="004227F0">
              <w:rPr>
                <w:bCs/>
              </w:rPr>
              <w:t>oteikumu 2.punkts izteikts jaunā redakcijā.</w:t>
            </w:r>
          </w:p>
        </w:tc>
        <w:tc>
          <w:tcPr>
            <w:tcW w:w="3118" w:type="dxa"/>
            <w:tcBorders>
              <w:top w:val="single" w:sz="4" w:space="0" w:color="auto"/>
              <w:left w:val="single" w:sz="4" w:space="0" w:color="auto"/>
              <w:bottom w:val="single" w:sz="4" w:space="0" w:color="auto"/>
            </w:tcBorders>
          </w:tcPr>
          <w:p w14:paraId="3373955E" w14:textId="77777777" w:rsidR="007F71AB" w:rsidRDefault="003F04C1" w:rsidP="00D934A3">
            <w:pPr>
              <w:contextualSpacing/>
              <w:jc w:val="both"/>
              <w:rPr>
                <w:color w:val="000000"/>
              </w:rPr>
            </w:pPr>
            <w:r>
              <w:rPr>
                <w:color w:val="000000"/>
              </w:rPr>
              <w:t>1.</w:t>
            </w:r>
            <w:r w:rsidR="007F71AB" w:rsidRPr="00B60D0C">
              <w:rPr>
                <w:color w:val="000000"/>
              </w:rPr>
              <w:t xml:space="preserve">2. </w:t>
            </w:r>
            <w:r w:rsidR="00206F6F">
              <w:rPr>
                <w:color w:val="000000"/>
              </w:rPr>
              <w:t>p</w:t>
            </w:r>
            <w:r w:rsidR="007F71AB" w:rsidRPr="00B60D0C">
              <w:rPr>
                <w:color w:val="000000"/>
              </w:rPr>
              <w:t>apildināt 1.punktā aiz vārdiem “remontdarbnīcu (autoservisa uzņēmumu)</w:t>
            </w:r>
            <w:r w:rsidR="005E2F8E" w:rsidRPr="00B60D0C">
              <w:rPr>
                <w:color w:val="000000"/>
              </w:rPr>
              <w:t>”</w:t>
            </w:r>
            <w:r w:rsidR="007F71AB" w:rsidRPr="00B60D0C">
              <w:rPr>
                <w:color w:val="000000"/>
              </w:rPr>
              <w:t xml:space="preserve"> ar vārdiem “un visa veida automazgātavu”.</w:t>
            </w:r>
          </w:p>
          <w:p w14:paraId="7435F809" w14:textId="77777777" w:rsidR="00993B63" w:rsidRPr="00B60D0C" w:rsidRDefault="00993B63" w:rsidP="00D934A3">
            <w:pPr>
              <w:contextualSpacing/>
              <w:jc w:val="both"/>
              <w:rPr>
                <w:color w:val="000000"/>
              </w:rPr>
            </w:pPr>
          </w:p>
          <w:p w14:paraId="557956A6" w14:textId="77777777" w:rsidR="00B60D0C" w:rsidRPr="00B60D0C" w:rsidRDefault="003F04C1" w:rsidP="00D934A3">
            <w:pPr>
              <w:pStyle w:val="tv213"/>
              <w:shd w:val="clear" w:color="auto" w:fill="FFFFFF"/>
              <w:spacing w:before="0" w:beforeAutospacing="0" w:after="0" w:afterAutospacing="0"/>
              <w:jc w:val="both"/>
              <w:rPr>
                <w:color w:val="000000"/>
              </w:rPr>
            </w:pPr>
            <w:r>
              <w:rPr>
                <w:color w:val="000000"/>
              </w:rPr>
              <w:t>1.</w:t>
            </w:r>
            <w:r w:rsidR="00B60D0C" w:rsidRPr="00B60D0C">
              <w:rPr>
                <w:color w:val="000000"/>
              </w:rPr>
              <w:t>3. </w:t>
            </w:r>
            <w:r w:rsidR="00206F6F">
              <w:rPr>
                <w:color w:val="000000"/>
              </w:rPr>
              <w:t>i</w:t>
            </w:r>
            <w:r w:rsidR="00B60D0C" w:rsidRPr="00B60D0C">
              <w:rPr>
                <w:color w:val="000000"/>
              </w:rPr>
              <w:t>zteikt 2. punktu šādā redakcijā:</w:t>
            </w:r>
          </w:p>
          <w:p w14:paraId="2AFDEF01"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 Noteikumi attiecas uz:</w:t>
            </w:r>
          </w:p>
          <w:p w14:paraId="6AC6C4E4"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w:t>
            </w:r>
            <w:r w:rsidR="00967423">
              <w:rPr>
                <w:color w:val="000000"/>
              </w:rPr>
              <w:t> </w:t>
            </w:r>
            <w:r w:rsidRPr="00B60D0C">
              <w:rPr>
                <w:color w:val="000000"/>
              </w:rPr>
              <w:t>visu kategoriju (L; M; N; O)</w:t>
            </w:r>
            <w:r w:rsidR="00967423">
              <w:rPr>
                <w:color w:val="000000"/>
              </w:rPr>
              <w:t> </w:t>
            </w:r>
            <w:r w:rsidRPr="00B60D0C">
              <w:rPr>
                <w:color w:val="000000"/>
              </w:rPr>
              <w:t>mehānisko</w:t>
            </w:r>
            <w:r w:rsidR="00967423">
              <w:rPr>
                <w:color w:val="000000"/>
              </w:rPr>
              <w:t> </w:t>
            </w:r>
            <w:r w:rsidRPr="00B60D0C">
              <w:rPr>
                <w:color w:val="000000"/>
              </w:rPr>
              <w:t>sauszemes transportlīdzekļu,</w:t>
            </w:r>
            <w:r w:rsidR="00967423">
              <w:rPr>
                <w:color w:val="000000"/>
              </w:rPr>
              <w:t> </w:t>
            </w:r>
            <w:r w:rsidRPr="00B60D0C">
              <w:rPr>
                <w:color w:val="000000"/>
              </w:rPr>
              <w:t>mobilās</w:t>
            </w:r>
            <w:r w:rsidR="00967423">
              <w:rPr>
                <w:color w:val="000000"/>
              </w:rPr>
              <w:t xml:space="preserve"> </w:t>
            </w:r>
            <w:proofErr w:type="spellStart"/>
            <w:r w:rsidRPr="00B60D0C">
              <w:rPr>
                <w:color w:val="000000"/>
              </w:rPr>
              <w:t>lau</w:t>
            </w:r>
            <w:r w:rsidR="00967423">
              <w:rPr>
                <w:color w:val="000000"/>
              </w:rPr>
              <w:t>k</w:t>
            </w:r>
            <w:r w:rsidRPr="00B60D0C">
              <w:rPr>
                <w:color w:val="000000"/>
              </w:rPr>
              <w:t>aimniecības</w:t>
            </w:r>
            <w:proofErr w:type="spellEnd"/>
            <w:r w:rsidR="00967423">
              <w:rPr>
                <w:color w:val="000000"/>
              </w:rPr>
              <w:t> </w:t>
            </w:r>
            <w:r w:rsidRPr="00B60D0C">
              <w:rPr>
                <w:color w:val="000000"/>
              </w:rPr>
              <w:t>tehnikas, satiksmē neizmantojamu pārvietojamu mehānismu un citu pārvietojamu agregātu remontdarbnīcām, kurās veic šādas darbības:</w:t>
            </w:r>
          </w:p>
          <w:p w14:paraId="667C3C43"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lastRenderedPageBreak/>
              <w:t>2.1.1.</w:t>
            </w:r>
            <w:r w:rsidR="00F529FD">
              <w:rPr>
                <w:color w:val="000000"/>
              </w:rPr>
              <w:t> </w:t>
            </w:r>
            <w:r w:rsidRPr="00B60D0C">
              <w:rPr>
                <w:color w:val="000000"/>
              </w:rPr>
              <w:t>motora diagnostika, apkope un remonts;</w:t>
            </w:r>
          </w:p>
          <w:p w14:paraId="4720C3A9"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2.1.2.</w:t>
            </w:r>
            <w:r w:rsidR="00F529FD">
              <w:rPr>
                <w:color w:val="000000"/>
              </w:rPr>
              <w:t> </w:t>
            </w:r>
            <w:r w:rsidRPr="00B60D0C">
              <w:rPr>
                <w:color w:val="000000"/>
              </w:rPr>
              <w:t xml:space="preserve">barošanas sistēmu (benzīna–karburatora, </w:t>
            </w:r>
            <w:proofErr w:type="spellStart"/>
            <w:r w:rsidRPr="00B60D0C">
              <w:rPr>
                <w:color w:val="000000"/>
              </w:rPr>
              <w:t>iesmidzes</w:t>
            </w:r>
            <w:proofErr w:type="spellEnd"/>
            <w:r w:rsidRPr="00B60D0C">
              <w:rPr>
                <w:color w:val="000000"/>
              </w:rPr>
              <w:t>, dīzeļa, gāzes) apkope un remonts;</w:t>
            </w:r>
          </w:p>
          <w:p w14:paraId="4EFF04C2"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2.1.3.</w:t>
            </w:r>
            <w:r w:rsidR="00F529FD">
              <w:rPr>
                <w:color w:val="000000"/>
              </w:rPr>
              <w:t> </w:t>
            </w:r>
            <w:r w:rsidRPr="00B60D0C">
              <w:rPr>
                <w:color w:val="000000"/>
              </w:rPr>
              <w:t>elektroiekārtu un signalizācijas uzstādīšana, diagnostika un remonts;</w:t>
            </w:r>
          </w:p>
          <w:p w14:paraId="28666291"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2.1.4.</w:t>
            </w:r>
            <w:r w:rsidR="00F529FD">
              <w:rPr>
                <w:color w:val="000000"/>
              </w:rPr>
              <w:t> </w:t>
            </w:r>
            <w:r w:rsidRPr="00B60D0C">
              <w:rPr>
                <w:color w:val="000000"/>
              </w:rPr>
              <w:t>transmisijas un elementu diagnostika, apkope un remonts;</w:t>
            </w:r>
          </w:p>
          <w:p w14:paraId="7AE01137"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2.1.5.</w:t>
            </w:r>
            <w:r w:rsidR="00F529FD">
              <w:rPr>
                <w:color w:val="000000"/>
              </w:rPr>
              <w:t> </w:t>
            </w:r>
            <w:r w:rsidRPr="00B60D0C">
              <w:rPr>
                <w:color w:val="000000"/>
              </w:rPr>
              <w:t>balstiekārtu un stūres iekārtu diagnostika, apkope un remonts;</w:t>
            </w:r>
          </w:p>
          <w:p w14:paraId="01016232"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2.1.6.</w:t>
            </w:r>
            <w:r w:rsidR="00F529FD">
              <w:rPr>
                <w:color w:val="000000"/>
              </w:rPr>
              <w:t> </w:t>
            </w:r>
            <w:r w:rsidRPr="00B60D0C">
              <w:rPr>
                <w:color w:val="000000"/>
              </w:rPr>
              <w:t>bremžu sistēmu diagnostika, apkope un remonts;</w:t>
            </w:r>
          </w:p>
          <w:p w14:paraId="2D20CB57"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2.1.7.</w:t>
            </w:r>
            <w:r w:rsidR="00F529FD">
              <w:rPr>
                <w:color w:val="000000"/>
              </w:rPr>
              <w:t> </w:t>
            </w:r>
            <w:r w:rsidRPr="00B60D0C">
              <w:rPr>
                <w:color w:val="000000"/>
              </w:rPr>
              <w:t>riepu un riteņu montāža, balansēšana un remonts;</w:t>
            </w:r>
          </w:p>
          <w:p w14:paraId="5E25A4C4"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2.1.8.</w:t>
            </w:r>
            <w:r w:rsidR="00F529FD">
              <w:rPr>
                <w:color w:val="000000"/>
              </w:rPr>
              <w:t> </w:t>
            </w:r>
            <w:r w:rsidRPr="00B60D0C">
              <w:rPr>
                <w:color w:val="000000"/>
              </w:rPr>
              <w:t>virsbūves diagnostika, ģeometrijas atjaunošana un remonts;</w:t>
            </w:r>
          </w:p>
          <w:p w14:paraId="652EE894"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2.1.9.</w:t>
            </w:r>
            <w:r w:rsidR="00F529FD">
              <w:rPr>
                <w:color w:val="000000"/>
              </w:rPr>
              <w:t> </w:t>
            </w:r>
            <w:r w:rsidRPr="00B60D0C">
              <w:rPr>
                <w:color w:val="000000"/>
              </w:rPr>
              <w:t>virsbūves</w:t>
            </w:r>
            <w:r w:rsidR="00F529FD">
              <w:rPr>
                <w:color w:val="000000"/>
              </w:rPr>
              <w:t> </w:t>
            </w:r>
            <w:proofErr w:type="spellStart"/>
            <w:r w:rsidRPr="00B60D0C">
              <w:rPr>
                <w:color w:val="000000"/>
              </w:rPr>
              <w:t>antikorozijas</w:t>
            </w:r>
            <w:proofErr w:type="spellEnd"/>
            <w:r w:rsidRPr="00B60D0C">
              <w:rPr>
                <w:color w:val="000000"/>
              </w:rPr>
              <w:t xml:space="preserve"> apstrāde;</w:t>
            </w:r>
          </w:p>
          <w:p w14:paraId="539D512D"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2.1.10.</w:t>
            </w:r>
            <w:r w:rsidR="00F529FD">
              <w:rPr>
                <w:color w:val="000000"/>
              </w:rPr>
              <w:t> </w:t>
            </w:r>
            <w:r w:rsidRPr="00B60D0C">
              <w:rPr>
                <w:color w:val="000000"/>
              </w:rPr>
              <w:t>sagatavošana krāsošanai un krāsošana;</w:t>
            </w:r>
          </w:p>
          <w:p w14:paraId="55401C43" w14:textId="77777777" w:rsidR="00B60D0C" w:rsidRPr="00B60D0C" w:rsidRDefault="00B60D0C" w:rsidP="00D934A3">
            <w:pPr>
              <w:pStyle w:val="tv213"/>
              <w:shd w:val="clear" w:color="auto" w:fill="FFFFFF"/>
              <w:spacing w:before="0" w:beforeAutospacing="0" w:after="0" w:afterAutospacing="0"/>
              <w:jc w:val="both"/>
              <w:rPr>
                <w:color w:val="000000"/>
              </w:rPr>
            </w:pPr>
            <w:r w:rsidRPr="00B60D0C">
              <w:rPr>
                <w:color w:val="000000"/>
              </w:rPr>
              <w:t>2.1.11.</w:t>
            </w:r>
            <w:r w:rsidR="00F529FD">
              <w:rPr>
                <w:color w:val="000000"/>
              </w:rPr>
              <w:t> </w:t>
            </w:r>
            <w:proofErr w:type="spellStart"/>
            <w:r w:rsidRPr="00B60D0C">
              <w:rPr>
                <w:color w:val="000000"/>
              </w:rPr>
              <w:t>automazgāšana</w:t>
            </w:r>
            <w:proofErr w:type="spellEnd"/>
            <w:r w:rsidRPr="00B60D0C">
              <w:rPr>
                <w:color w:val="000000"/>
              </w:rPr>
              <w:t xml:space="preserve"> un virsbūves apkope (tai skaitā transportlīdzekļa salona ķīmiskā tīrīšana);</w:t>
            </w:r>
          </w:p>
          <w:p w14:paraId="17892C48" w14:textId="77777777" w:rsidR="007F71AB" w:rsidRPr="00B60D0C" w:rsidRDefault="00B60D0C" w:rsidP="00D934A3">
            <w:pPr>
              <w:pStyle w:val="tv213"/>
              <w:shd w:val="clear" w:color="auto" w:fill="FFFFFF"/>
              <w:spacing w:before="0" w:beforeAutospacing="0" w:after="0" w:afterAutospacing="0"/>
              <w:jc w:val="both"/>
              <w:rPr>
                <w:color w:val="000000"/>
              </w:rPr>
            </w:pPr>
            <w:r w:rsidRPr="00B60D0C">
              <w:rPr>
                <w:color w:val="000000"/>
              </w:rPr>
              <w:lastRenderedPageBreak/>
              <w:t>2.2.</w:t>
            </w:r>
            <w:r w:rsidR="00993B63">
              <w:rPr>
                <w:color w:val="000000"/>
              </w:rPr>
              <w:t> </w:t>
            </w:r>
            <w:r w:rsidRPr="00B60D0C">
              <w:rPr>
                <w:color w:val="000000"/>
              </w:rPr>
              <w:t>visa</w:t>
            </w:r>
            <w:r>
              <w:rPr>
                <w:color w:val="000000"/>
              </w:rPr>
              <w:t> </w:t>
            </w:r>
            <w:r w:rsidRPr="00B60D0C">
              <w:rPr>
                <w:color w:val="000000"/>
              </w:rPr>
              <w:t>veida</w:t>
            </w:r>
            <w:r>
              <w:rPr>
                <w:color w:val="000000"/>
              </w:rPr>
              <w:t> </w:t>
            </w:r>
            <w:r w:rsidR="005E4EB1">
              <w:rPr>
                <w:color w:val="000000"/>
              </w:rPr>
              <w:t>automazgātavām.”</w:t>
            </w:r>
          </w:p>
        </w:tc>
      </w:tr>
      <w:tr w:rsidR="00924E74" w:rsidRPr="002F658E" w14:paraId="5A1B09FD" w14:textId="77777777" w:rsidTr="002D61E3">
        <w:tc>
          <w:tcPr>
            <w:tcW w:w="568" w:type="dxa"/>
            <w:tcBorders>
              <w:top w:val="single" w:sz="6" w:space="0" w:color="000000"/>
              <w:left w:val="single" w:sz="6" w:space="0" w:color="000000"/>
              <w:bottom w:val="single" w:sz="6" w:space="0" w:color="000000"/>
              <w:right w:val="single" w:sz="6" w:space="0" w:color="000000"/>
            </w:tcBorders>
          </w:tcPr>
          <w:p w14:paraId="02DB53FE" w14:textId="77777777" w:rsidR="00924E74" w:rsidRDefault="00924E74" w:rsidP="00924E74">
            <w:pPr>
              <w:pStyle w:val="naisc"/>
              <w:spacing w:before="0" w:after="0"/>
            </w:pPr>
            <w:r>
              <w:lastRenderedPageBreak/>
              <w:t>4.</w:t>
            </w:r>
          </w:p>
        </w:tc>
        <w:tc>
          <w:tcPr>
            <w:tcW w:w="3544" w:type="dxa"/>
            <w:tcBorders>
              <w:top w:val="single" w:sz="6" w:space="0" w:color="000000"/>
              <w:left w:val="single" w:sz="6" w:space="0" w:color="000000"/>
              <w:bottom w:val="single" w:sz="6" w:space="0" w:color="000000"/>
              <w:right w:val="single" w:sz="6" w:space="0" w:color="000000"/>
            </w:tcBorders>
          </w:tcPr>
          <w:p w14:paraId="3331F889" w14:textId="77777777" w:rsidR="00924E74" w:rsidRPr="003A3344" w:rsidRDefault="00924E74" w:rsidP="00492A6A">
            <w:pPr>
              <w:pStyle w:val="tv213"/>
              <w:shd w:val="clear" w:color="auto" w:fill="FFFFFF"/>
              <w:spacing w:before="0" w:beforeAutospacing="0" w:after="0" w:afterAutospacing="0" w:line="293" w:lineRule="atLeast"/>
              <w:ind w:firstLine="59"/>
              <w:jc w:val="both"/>
              <w:rPr>
                <w:color w:val="000000"/>
              </w:rPr>
            </w:pPr>
            <w:r w:rsidRPr="003A3344">
              <w:rPr>
                <w:color w:val="000000"/>
              </w:rPr>
              <w:t>1.3. izteikt 2. punktu šādā redakcijā:</w:t>
            </w:r>
          </w:p>
          <w:p w14:paraId="1F1881A1" w14:textId="77777777" w:rsidR="00924E74" w:rsidRPr="003A3344" w:rsidRDefault="00924E74" w:rsidP="00492A6A">
            <w:pPr>
              <w:pStyle w:val="tv213"/>
              <w:shd w:val="clear" w:color="auto" w:fill="FFFFFF"/>
              <w:spacing w:before="0" w:beforeAutospacing="0" w:after="0" w:afterAutospacing="0" w:line="293" w:lineRule="atLeast"/>
              <w:ind w:firstLine="59"/>
              <w:jc w:val="both"/>
              <w:rPr>
                <w:color w:val="000000"/>
              </w:rPr>
            </w:pPr>
            <w:r w:rsidRPr="003A3344">
              <w:rPr>
                <w:color w:val="000000"/>
              </w:rPr>
              <w:t>“2. Noteikumi attiecas uz:</w:t>
            </w:r>
          </w:p>
          <w:p w14:paraId="0A31D083" w14:textId="77777777" w:rsidR="00924E74" w:rsidRPr="003A3344" w:rsidRDefault="00924E74" w:rsidP="00492A6A">
            <w:pPr>
              <w:pStyle w:val="tv213"/>
              <w:shd w:val="clear" w:color="auto" w:fill="FFFFFF"/>
              <w:spacing w:before="0" w:beforeAutospacing="0" w:after="0" w:afterAutospacing="0" w:line="293" w:lineRule="atLeast"/>
              <w:ind w:firstLine="59"/>
              <w:jc w:val="both"/>
              <w:rPr>
                <w:color w:val="000000"/>
              </w:rPr>
            </w:pPr>
            <w:r w:rsidRPr="003A3344">
              <w:rPr>
                <w:color w:val="000000"/>
              </w:rPr>
              <w:t>2.1. visu kategoriju (L; M; N; O) mehānisko sauszemes transportlīdzekļu, mobilās lauksaimniecības tehnikas, satiksmē neizmantojamu pārvietojamu mehānismu un citu pārvietojamu agregātu remontdarbnīcām, kurās veic šādas darbības:</w:t>
            </w:r>
          </w:p>
          <w:p w14:paraId="3418EEF5"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2.1.1. motora diagnostika, apkope un remonts;</w:t>
            </w:r>
          </w:p>
          <w:p w14:paraId="3B93FDC7" w14:textId="77777777" w:rsidR="00924E74" w:rsidRPr="003A3344" w:rsidRDefault="00924E74" w:rsidP="00492A6A">
            <w:pPr>
              <w:pStyle w:val="tv213"/>
              <w:shd w:val="clear" w:color="auto" w:fill="FFFFFF"/>
              <w:spacing w:before="0" w:beforeAutospacing="0" w:after="0" w:afterAutospacing="0" w:line="293" w:lineRule="atLeast"/>
              <w:ind w:firstLine="59"/>
              <w:jc w:val="both"/>
              <w:rPr>
                <w:color w:val="000000"/>
              </w:rPr>
            </w:pPr>
            <w:r w:rsidRPr="003A3344">
              <w:rPr>
                <w:color w:val="000000"/>
              </w:rPr>
              <w:t xml:space="preserve">2.1.2. barošanas sistēmu (benzīna–karburatora, </w:t>
            </w:r>
            <w:proofErr w:type="spellStart"/>
            <w:r w:rsidRPr="003A3344">
              <w:rPr>
                <w:color w:val="000000"/>
              </w:rPr>
              <w:t>iesmidzes</w:t>
            </w:r>
            <w:proofErr w:type="spellEnd"/>
            <w:r w:rsidRPr="003A3344">
              <w:rPr>
                <w:color w:val="000000"/>
              </w:rPr>
              <w:t>, dīzeļa, gāzes) apkope un remonts;</w:t>
            </w:r>
          </w:p>
          <w:p w14:paraId="377B8DCA"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2.1.3. elektroiekārtu un signalizācijas uzstādīšana, diagnostika un remonts;</w:t>
            </w:r>
          </w:p>
          <w:p w14:paraId="19FB57B3"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2.1.4. transmisijas un elementu diagnostika, apkope un remonts;</w:t>
            </w:r>
          </w:p>
          <w:p w14:paraId="5A603548"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2.1.5. balstiekārtu un stūres iekārtu diagnostika, apkope un remonts;</w:t>
            </w:r>
          </w:p>
          <w:p w14:paraId="37E90165"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lastRenderedPageBreak/>
              <w:t>2.1.6. bremžu sistēmu diagnostika, apkope un remonts;</w:t>
            </w:r>
          </w:p>
          <w:p w14:paraId="00E74B4C"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2.1.7. riepu un riteņu montāža, balansēšana un remonts;</w:t>
            </w:r>
          </w:p>
          <w:p w14:paraId="444060A6"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2.1.8. virsbūves diagnostika, ģeometrijas atjaunošana un remonts;</w:t>
            </w:r>
          </w:p>
          <w:p w14:paraId="74C8A96D"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 xml:space="preserve">2.1.9. virsbūves </w:t>
            </w:r>
            <w:proofErr w:type="spellStart"/>
            <w:r w:rsidRPr="003A3344">
              <w:rPr>
                <w:color w:val="000000"/>
              </w:rPr>
              <w:t>antikorozijas</w:t>
            </w:r>
            <w:proofErr w:type="spellEnd"/>
            <w:r w:rsidRPr="003A3344">
              <w:rPr>
                <w:color w:val="000000"/>
              </w:rPr>
              <w:t xml:space="preserve"> apstrāde;</w:t>
            </w:r>
          </w:p>
          <w:p w14:paraId="5118C032"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2.1.10. sagatavošana krāsošanai un krāsošana;</w:t>
            </w:r>
          </w:p>
          <w:p w14:paraId="3D9212E9" w14:textId="77777777" w:rsidR="00924E74" w:rsidRPr="003A3344"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 xml:space="preserve">2.1.11. </w:t>
            </w:r>
            <w:proofErr w:type="spellStart"/>
            <w:r w:rsidRPr="003A3344">
              <w:rPr>
                <w:color w:val="000000"/>
              </w:rPr>
              <w:t>automazgāšana</w:t>
            </w:r>
            <w:proofErr w:type="spellEnd"/>
            <w:r w:rsidRPr="003A3344">
              <w:rPr>
                <w:color w:val="000000"/>
              </w:rPr>
              <w:t xml:space="preserve"> un virsbūves apkope (tai skaitā transportlīdzekļa salona ķīmiskā tīrīšana);</w:t>
            </w:r>
          </w:p>
          <w:p w14:paraId="27EC38D5" w14:textId="77777777" w:rsidR="00924E74" w:rsidRPr="00DF2500" w:rsidRDefault="00924E74" w:rsidP="00492A6A">
            <w:pPr>
              <w:pStyle w:val="tv213"/>
              <w:shd w:val="clear" w:color="auto" w:fill="FFFFFF"/>
              <w:spacing w:before="0" w:beforeAutospacing="0" w:after="0" w:afterAutospacing="0" w:line="293" w:lineRule="atLeast"/>
              <w:ind w:left="284" w:firstLine="59"/>
              <w:jc w:val="both"/>
              <w:rPr>
                <w:color w:val="000000"/>
              </w:rPr>
            </w:pPr>
            <w:r w:rsidRPr="003A3344">
              <w:rPr>
                <w:color w:val="000000"/>
              </w:rPr>
              <w:t>2.2. visa veida automazgātavām.”</w:t>
            </w:r>
          </w:p>
        </w:tc>
        <w:tc>
          <w:tcPr>
            <w:tcW w:w="5386" w:type="dxa"/>
            <w:tcBorders>
              <w:top w:val="single" w:sz="6" w:space="0" w:color="000000"/>
              <w:left w:val="single" w:sz="6" w:space="0" w:color="000000"/>
              <w:bottom w:val="single" w:sz="6" w:space="0" w:color="000000"/>
              <w:right w:val="single" w:sz="6" w:space="0" w:color="000000"/>
            </w:tcBorders>
          </w:tcPr>
          <w:p w14:paraId="2C4D0218" w14:textId="77777777" w:rsidR="00924E74" w:rsidRDefault="00924E74" w:rsidP="00924E74">
            <w:pPr>
              <w:pStyle w:val="ListParagraph"/>
              <w:spacing w:after="0" w:line="240" w:lineRule="auto"/>
              <w:ind w:left="0"/>
              <w:jc w:val="both"/>
              <w:rPr>
                <w:rFonts w:ascii="Times New Roman" w:hAnsi="Times New Roman"/>
                <w:b/>
                <w:color w:val="000000"/>
                <w:sz w:val="24"/>
                <w:szCs w:val="24"/>
                <w:u w:val="single"/>
              </w:rPr>
            </w:pPr>
            <w:r w:rsidRPr="00DF1C52">
              <w:rPr>
                <w:rFonts w:ascii="Times New Roman" w:hAnsi="Times New Roman"/>
                <w:b/>
                <w:color w:val="000000"/>
                <w:sz w:val="24"/>
                <w:szCs w:val="24"/>
                <w:u w:val="single"/>
              </w:rPr>
              <w:lastRenderedPageBreak/>
              <w:t xml:space="preserve">Pēc </w:t>
            </w:r>
            <w:r>
              <w:rPr>
                <w:rFonts w:ascii="Times New Roman" w:hAnsi="Times New Roman"/>
                <w:b/>
                <w:color w:val="000000"/>
                <w:sz w:val="24"/>
                <w:szCs w:val="24"/>
                <w:u w:val="single"/>
              </w:rPr>
              <w:t xml:space="preserve">atkārtotās </w:t>
            </w:r>
            <w:r w:rsidRPr="00DF1C52">
              <w:rPr>
                <w:rFonts w:ascii="Times New Roman" w:hAnsi="Times New Roman"/>
                <w:b/>
                <w:color w:val="000000"/>
                <w:sz w:val="24"/>
                <w:szCs w:val="24"/>
                <w:u w:val="single"/>
              </w:rPr>
              <w:t>piecu dienu starpinstitūciju elektroniskās saskaņošanas:</w:t>
            </w:r>
          </w:p>
          <w:p w14:paraId="21562DD5" w14:textId="19FB1C3B" w:rsidR="00924E74"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sidRPr="00E718E3">
              <w:rPr>
                <w:rFonts w:ascii="Times New Roman" w:hAnsi="Times New Roman"/>
                <w:b/>
                <w:bCs/>
                <w:sz w:val="24"/>
                <w:szCs w:val="24"/>
              </w:rPr>
              <w:t>Latvijas Tird</w:t>
            </w:r>
            <w:r w:rsidR="00492A6A">
              <w:rPr>
                <w:rFonts w:ascii="Times New Roman" w:hAnsi="Times New Roman"/>
                <w:b/>
                <w:bCs/>
                <w:sz w:val="24"/>
                <w:szCs w:val="24"/>
              </w:rPr>
              <w:t>zniecības un rūpniecības kamera</w:t>
            </w:r>
            <w:r>
              <w:rPr>
                <w:rFonts w:ascii="Times New Roman" w:hAnsi="Times New Roman"/>
                <w:b/>
                <w:bCs/>
                <w:sz w:val="24"/>
                <w:szCs w:val="24"/>
              </w:rPr>
              <w:t>”</w:t>
            </w:r>
            <w:r w:rsidR="00924E74" w:rsidRPr="00E718E3">
              <w:rPr>
                <w:rFonts w:ascii="Times New Roman" w:hAnsi="Times New Roman"/>
                <w:b/>
                <w:bCs/>
                <w:sz w:val="24"/>
                <w:szCs w:val="24"/>
              </w:rPr>
              <w:t xml:space="preserve"> 2020. gada  2</w:t>
            </w:r>
            <w:r w:rsidR="00924E74">
              <w:rPr>
                <w:rFonts w:ascii="Times New Roman" w:hAnsi="Times New Roman"/>
                <w:b/>
                <w:bCs/>
                <w:sz w:val="24"/>
                <w:szCs w:val="24"/>
              </w:rPr>
              <w:t>3</w:t>
            </w:r>
            <w:r w:rsidR="00924E74" w:rsidRPr="00E718E3">
              <w:rPr>
                <w:rFonts w:ascii="Times New Roman" w:hAnsi="Times New Roman"/>
                <w:b/>
                <w:bCs/>
                <w:sz w:val="24"/>
                <w:szCs w:val="24"/>
              </w:rPr>
              <w:t xml:space="preserve">. </w:t>
            </w:r>
            <w:r w:rsidR="00924E74">
              <w:rPr>
                <w:rFonts w:ascii="Times New Roman" w:hAnsi="Times New Roman"/>
                <w:b/>
                <w:bCs/>
                <w:sz w:val="24"/>
                <w:szCs w:val="24"/>
              </w:rPr>
              <w:t>decembra</w:t>
            </w:r>
            <w:r w:rsidR="00924E74" w:rsidRPr="00E718E3">
              <w:rPr>
                <w:rFonts w:ascii="Times New Roman" w:hAnsi="Times New Roman"/>
                <w:b/>
                <w:bCs/>
                <w:sz w:val="24"/>
                <w:szCs w:val="24"/>
              </w:rPr>
              <w:t xml:space="preserve"> atzinums Nr.2020/</w:t>
            </w:r>
            <w:r w:rsidR="00924E74">
              <w:rPr>
                <w:rFonts w:ascii="Times New Roman" w:hAnsi="Times New Roman"/>
                <w:b/>
                <w:bCs/>
                <w:sz w:val="24"/>
                <w:szCs w:val="24"/>
              </w:rPr>
              <w:t>1448</w:t>
            </w:r>
          </w:p>
          <w:p w14:paraId="0229196D" w14:textId="77777777" w:rsidR="00924E74" w:rsidRPr="00FD610B" w:rsidRDefault="00924E74" w:rsidP="00924E74">
            <w:pPr>
              <w:pStyle w:val="ListParagraph"/>
              <w:spacing w:after="0" w:line="240" w:lineRule="auto"/>
              <w:ind w:left="0"/>
              <w:jc w:val="both"/>
              <w:rPr>
                <w:rFonts w:ascii="Times New Roman" w:hAnsi="Times New Roman"/>
                <w:b/>
                <w:bCs/>
                <w:sz w:val="24"/>
                <w:szCs w:val="24"/>
              </w:rPr>
            </w:pPr>
            <w:r w:rsidRPr="009419FA">
              <w:rPr>
                <w:rStyle w:val="normaltextrun"/>
                <w:rFonts w:ascii="Times New Roman" w:hAnsi="Times New Roman"/>
                <w:sz w:val="24"/>
                <w:szCs w:val="24"/>
              </w:rPr>
              <w:t>Papildināt tiesību aktu projekta 1.3.punktā paredzēto noteikumu 2.2.punktu ar vārdiem “noteikumos paredzētajos gadījumos” un izteikt to šādā redakcijā: </w:t>
            </w:r>
            <w:r w:rsidRPr="009419FA">
              <w:rPr>
                <w:rStyle w:val="eop"/>
                <w:rFonts w:ascii="Times New Roman" w:hAnsi="Times New Roman"/>
                <w:sz w:val="24"/>
                <w:szCs w:val="24"/>
              </w:rPr>
              <w:t> </w:t>
            </w:r>
          </w:p>
          <w:p w14:paraId="7DC1244A" w14:textId="77777777" w:rsidR="00924E74" w:rsidRPr="009419FA" w:rsidRDefault="00924E74" w:rsidP="00924E74">
            <w:pPr>
              <w:pStyle w:val="paragraph"/>
              <w:jc w:val="both"/>
              <w:textAlignment w:val="baseline"/>
              <w:rPr>
                <w:rFonts w:ascii="Times New Roman" w:hAnsi="Times New Roman" w:cs="Times New Roman"/>
                <w:sz w:val="24"/>
                <w:szCs w:val="24"/>
              </w:rPr>
            </w:pPr>
            <w:r w:rsidRPr="009419FA">
              <w:rPr>
                <w:rStyle w:val="normaltextrun"/>
                <w:rFonts w:ascii="Times New Roman" w:hAnsi="Times New Roman" w:cs="Times New Roman"/>
                <w:sz w:val="24"/>
                <w:szCs w:val="24"/>
              </w:rPr>
              <w:t>“2.2. noteikumos paredzētajos gadījumos, visa veida automazgātavām.”.</w:t>
            </w:r>
            <w:r w:rsidRPr="009419FA">
              <w:rPr>
                <w:rStyle w:val="eop"/>
                <w:rFonts w:ascii="Times New Roman" w:hAnsi="Times New Roman" w:cs="Times New Roman"/>
                <w:sz w:val="24"/>
                <w:szCs w:val="24"/>
              </w:rPr>
              <w:t> </w:t>
            </w:r>
          </w:p>
          <w:p w14:paraId="759A25D7"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p>
        </w:tc>
        <w:tc>
          <w:tcPr>
            <w:tcW w:w="2552" w:type="dxa"/>
            <w:tcBorders>
              <w:top w:val="single" w:sz="6" w:space="0" w:color="000000"/>
              <w:left w:val="single" w:sz="6" w:space="0" w:color="000000"/>
              <w:bottom w:val="single" w:sz="6" w:space="0" w:color="000000"/>
              <w:right w:val="single" w:sz="6" w:space="0" w:color="000000"/>
            </w:tcBorders>
          </w:tcPr>
          <w:p w14:paraId="35AA9CB9" w14:textId="77777777" w:rsidR="00924E74" w:rsidRDefault="00924E74" w:rsidP="00F15257">
            <w:pPr>
              <w:pStyle w:val="naisc"/>
              <w:spacing w:before="0" w:after="0"/>
              <w:jc w:val="both"/>
              <w:rPr>
                <w:b/>
                <w:color w:val="000000"/>
              </w:rPr>
            </w:pPr>
            <w:r>
              <w:rPr>
                <w:b/>
                <w:color w:val="000000"/>
              </w:rPr>
              <w:t>Panākta vienošanās starpinstitūciju elektroniskās saskaņošanas laikā (27.01.21-01.02.21.)</w:t>
            </w:r>
          </w:p>
          <w:p w14:paraId="6D4B232C" w14:textId="77777777" w:rsidR="00284028" w:rsidRPr="00862F3A" w:rsidRDefault="00284028" w:rsidP="00F15257">
            <w:pPr>
              <w:pStyle w:val="naisc"/>
              <w:spacing w:before="0" w:after="0"/>
              <w:jc w:val="both"/>
              <w:rPr>
                <w:bCs/>
                <w:color w:val="000000"/>
              </w:rPr>
            </w:pPr>
            <w:r w:rsidRPr="00862F3A">
              <w:rPr>
                <w:bCs/>
                <w:color w:val="000000"/>
              </w:rPr>
              <w:t>Noteikumu projekta 1.3.punktā, ar ko izsaka jaunā redakcijā noteikumu 2.punktu, 2.punkta ievaddaļā ir noteikts uz ko noteikumi attiecas:</w:t>
            </w:r>
          </w:p>
          <w:p w14:paraId="76913123" w14:textId="77777777" w:rsidR="00284028" w:rsidRPr="003055AE" w:rsidRDefault="00284028" w:rsidP="00284028">
            <w:pPr>
              <w:jc w:val="both"/>
              <w:rPr>
                <w:rFonts w:eastAsia="Calibri"/>
                <w:b/>
                <w:bCs/>
                <w:color w:val="000000"/>
                <w:u w:val="single"/>
              </w:rPr>
            </w:pPr>
            <w:r w:rsidRPr="003055AE">
              <w:rPr>
                <w:rFonts w:eastAsia="Calibri"/>
                <w:b/>
                <w:bCs/>
                <w:color w:val="000000"/>
                <w:u w:val="single"/>
              </w:rPr>
              <w:t>“2. Noteikumi attiecas uz:</w:t>
            </w:r>
          </w:p>
          <w:p w14:paraId="3B170A1F" w14:textId="77777777" w:rsidR="00284028" w:rsidRPr="003055AE" w:rsidRDefault="00284028" w:rsidP="00F15257">
            <w:pPr>
              <w:shd w:val="clear" w:color="auto" w:fill="FFFFFF"/>
              <w:jc w:val="both"/>
              <w:rPr>
                <w:color w:val="000000"/>
              </w:rPr>
            </w:pPr>
            <w:r w:rsidRPr="003055AE">
              <w:rPr>
                <w:color w:val="000000"/>
              </w:rPr>
              <w:t>2.1. visu kategoriju (L; M; N; O) mehānisko sauszemes transportlīdzekļu, mobilās lauksaimniecības tehnikas, satiksmē neizmantojamu pārvietojamu mehānismu un citu pārvietojamu agregātu remontdarbnīcām, kurās veic šādas darbības:</w:t>
            </w:r>
          </w:p>
          <w:p w14:paraId="7DEC0B38" w14:textId="77777777" w:rsidR="00284028" w:rsidRPr="003055AE" w:rsidRDefault="00284028" w:rsidP="00284028">
            <w:pPr>
              <w:shd w:val="clear" w:color="auto" w:fill="FFFFFF"/>
              <w:jc w:val="both"/>
              <w:rPr>
                <w:color w:val="000000"/>
              </w:rPr>
            </w:pPr>
            <w:r w:rsidRPr="003055AE">
              <w:rPr>
                <w:bCs/>
                <w:color w:val="385623"/>
              </w:rPr>
              <w:t>[….]</w:t>
            </w:r>
          </w:p>
          <w:p w14:paraId="637759E1" w14:textId="77777777" w:rsidR="00284028" w:rsidRPr="003055AE" w:rsidRDefault="00284028" w:rsidP="00284028">
            <w:pPr>
              <w:shd w:val="clear" w:color="auto" w:fill="FFFFFF"/>
              <w:jc w:val="both"/>
              <w:rPr>
                <w:color w:val="000000"/>
              </w:rPr>
            </w:pPr>
            <w:r w:rsidRPr="003055AE">
              <w:rPr>
                <w:color w:val="000000"/>
              </w:rPr>
              <w:t>2.2. visa veida automazgātavām.”</w:t>
            </w:r>
          </w:p>
          <w:p w14:paraId="74BFF45C" w14:textId="77777777" w:rsidR="00284028" w:rsidRPr="00862F3A" w:rsidRDefault="00284028" w:rsidP="00924E74">
            <w:pPr>
              <w:pStyle w:val="naisc"/>
              <w:spacing w:before="0" w:after="0"/>
              <w:jc w:val="left"/>
              <w:rPr>
                <w:b/>
                <w:color w:val="000000"/>
              </w:rPr>
            </w:pPr>
          </w:p>
          <w:p w14:paraId="030E75A5" w14:textId="77777777" w:rsidR="00924E74" w:rsidRDefault="00924E74" w:rsidP="00924E74">
            <w:pPr>
              <w:pStyle w:val="naisc"/>
              <w:spacing w:before="0" w:after="0"/>
              <w:jc w:val="left"/>
              <w:rPr>
                <w:b/>
              </w:rPr>
            </w:pPr>
          </w:p>
          <w:p w14:paraId="5CC3F71B" w14:textId="77777777" w:rsidR="00924E74" w:rsidRPr="009B5B43" w:rsidRDefault="00924E74" w:rsidP="00924E74">
            <w:pPr>
              <w:pStyle w:val="naisc"/>
              <w:spacing w:before="0" w:after="0"/>
              <w:jc w:val="left"/>
              <w:rPr>
                <w:bCs/>
              </w:rPr>
            </w:pPr>
          </w:p>
        </w:tc>
        <w:tc>
          <w:tcPr>
            <w:tcW w:w="3118" w:type="dxa"/>
            <w:tcBorders>
              <w:top w:val="single" w:sz="4" w:space="0" w:color="auto"/>
              <w:left w:val="single" w:sz="4" w:space="0" w:color="auto"/>
              <w:bottom w:val="single" w:sz="4" w:space="0" w:color="auto"/>
            </w:tcBorders>
          </w:tcPr>
          <w:p w14:paraId="64EBC18B" w14:textId="77777777" w:rsidR="00924E74" w:rsidRPr="00B60D0C" w:rsidRDefault="00924E74" w:rsidP="00924E74">
            <w:pPr>
              <w:pStyle w:val="tv213"/>
              <w:shd w:val="clear" w:color="auto" w:fill="FFFFFF"/>
              <w:spacing w:before="0" w:beforeAutospacing="0" w:after="0" w:afterAutospacing="0"/>
              <w:jc w:val="both"/>
              <w:rPr>
                <w:color w:val="000000"/>
              </w:rPr>
            </w:pPr>
            <w:r>
              <w:rPr>
                <w:color w:val="000000"/>
              </w:rPr>
              <w:lastRenderedPageBreak/>
              <w:t>1.</w:t>
            </w:r>
            <w:r w:rsidRPr="00B60D0C">
              <w:rPr>
                <w:color w:val="000000"/>
              </w:rPr>
              <w:t>3. </w:t>
            </w:r>
            <w:r w:rsidR="00206F6F">
              <w:rPr>
                <w:color w:val="000000"/>
              </w:rPr>
              <w:t>i</w:t>
            </w:r>
            <w:r w:rsidRPr="00B60D0C">
              <w:rPr>
                <w:color w:val="000000"/>
              </w:rPr>
              <w:t>zteikt 2. punktu šādā redakcijā:</w:t>
            </w:r>
          </w:p>
          <w:p w14:paraId="436CD035"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 Noteikumi attiecas uz:</w:t>
            </w:r>
          </w:p>
          <w:p w14:paraId="407C4B82"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w:t>
            </w:r>
            <w:r>
              <w:rPr>
                <w:color w:val="000000"/>
              </w:rPr>
              <w:t> </w:t>
            </w:r>
            <w:r w:rsidRPr="00B60D0C">
              <w:rPr>
                <w:color w:val="000000"/>
              </w:rPr>
              <w:t>visu kategoriju (L; M; N; O)</w:t>
            </w:r>
            <w:r>
              <w:rPr>
                <w:color w:val="000000"/>
              </w:rPr>
              <w:t> </w:t>
            </w:r>
            <w:r w:rsidRPr="00B60D0C">
              <w:rPr>
                <w:color w:val="000000"/>
              </w:rPr>
              <w:t>mehānisko</w:t>
            </w:r>
            <w:r>
              <w:rPr>
                <w:color w:val="000000"/>
              </w:rPr>
              <w:t> </w:t>
            </w:r>
            <w:r w:rsidRPr="00B60D0C">
              <w:rPr>
                <w:color w:val="000000"/>
              </w:rPr>
              <w:t>sauszemes transportlīdzekļu,</w:t>
            </w:r>
            <w:r>
              <w:rPr>
                <w:color w:val="000000"/>
              </w:rPr>
              <w:t> </w:t>
            </w:r>
            <w:r w:rsidRPr="00B60D0C">
              <w:rPr>
                <w:color w:val="000000"/>
              </w:rPr>
              <w:t>mobilās</w:t>
            </w:r>
            <w:r>
              <w:rPr>
                <w:color w:val="000000"/>
              </w:rPr>
              <w:t xml:space="preserve"> </w:t>
            </w:r>
            <w:proofErr w:type="spellStart"/>
            <w:r w:rsidRPr="00B60D0C">
              <w:rPr>
                <w:color w:val="000000"/>
              </w:rPr>
              <w:t>lau</w:t>
            </w:r>
            <w:r>
              <w:rPr>
                <w:color w:val="000000"/>
              </w:rPr>
              <w:t>k</w:t>
            </w:r>
            <w:r w:rsidRPr="00B60D0C">
              <w:rPr>
                <w:color w:val="000000"/>
              </w:rPr>
              <w:t>aimniecības</w:t>
            </w:r>
            <w:proofErr w:type="spellEnd"/>
            <w:r>
              <w:rPr>
                <w:color w:val="000000"/>
              </w:rPr>
              <w:t> </w:t>
            </w:r>
            <w:r w:rsidRPr="00B60D0C">
              <w:rPr>
                <w:color w:val="000000"/>
              </w:rPr>
              <w:t>tehnikas, satiksmē neizmantojamu pārvietojamu mehānismu un citu pārvietojamu agregātu remontdarbnīcām, kurās veic šādas darbības:</w:t>
            </w:r>
          </w:p>
          <w:p w14:paraId="7B699449"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2.1.1.</w:t>
            </w:r>
            <w:r>
              <w:rPr>
                <w:color w:val="000000"/>
              </w:rPr>
              <w:t> </w:t>
            </w:r>
            <w:r w:rsidRPr="00B60D0C">
              <w:rPr>
                <w:color w:val="000000"/>
              </w:rPr>
              <w:t>motora diagnostika, apkope un remonts;</w:t>
            </w:r>
          </w:p>
          <w:p w14:paraId="1C6AC176"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2.1.2.</w:t>
            </w:r>
            <w:r>
              <w:rPr>
                <w:color w:val="000000"/>
              </w:rPr>
              <w:t> </w:t>
            </w:r>
            <w:r w:rsidRPr="00B60D0C">
              <w:rPr>
                <w:color w:val="000000"/>
              </w:rPr>
              <w:t xml:space="preserve">barošanas sistēmu (benzīna–karburatora, </w:t>
            </w:r>
            <w:proofErr w:type="spellStart"/>
            <w:r w:rsidRPr="00B60D0C">
              <w:rPr>
                <w:color w:val="000000"/>
              </w:rPr>
              <w:t>iesmidzes</w:t>
            </w:r>
            <w:proofErr w:type="spellEnd"/>
            <w:r w:rsidRPr="00B60D0C">
              <w:rPr>
                <w:color w:val="000000"/>
              </w:rPr>
              <w:t>, dīzeļa, gāzes) apkope un remonts;</w:t>
            </w:r>
          </w:p>
          <w:p w14:paraId="468C98F8"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2.1.3.</w:t>
            </w:r>
            <w:r>
              <w:rPr>
                <w:color w:val="000000"/>
              </w:rPr>
              <w:t> </w:t>
            </w:r>
            <w:r w:rsidRPr="00B60D0C">
              <w:rPr>
                <w:color w:val="000000"/>
              </w:rPr>
              <w:t>elektroiekārtu un signalizācijas uzstādīšana, diagnostika un remonts;</w:t>
            </w:r>
          </w:p>
          <w:p w14:paraId="1AD5386A"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2.1.4.</w:t>
            </w:r>
            <w:r>
              <w:rPr>
                <w:color w:val="000000"/>
              </w:rPr>
              <w:t> </w:t>
            </w:r>
            <w:r w:rsidRPr="00B60D0C">
              <w:rPr>
                <w:color w:val="000000"/>
              </w:rPr>
              <w:t>transmisijas un elementu diagnostika, apkope un remonts;</w:t>
            </w:r>
          </w:p>
          <w:p w14:paraId="00E1F794"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2.1.5.</w:t>
            </w:r>
            <w:r>
              <w:rPr>
                <w:color w:val="000000"/>
              </w:rPr>
              <w:t> </w:t>
            </w:r>
            <w:r w:rsidRPr="00B60D0C">
              <w:rPr>
                <w:color w:val="000000"/>
              </w:rPr>
              <w:t>balstiekārtu un stūres iekārtu diagnostika, apkope un remonts;</w:t>
            </w:r>
          </w:p>
          <w:p w14:paraId="77E39DA9"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2.1.6.</w:t>
            </w:r>
            <w:r>
              <w:rPr>
                <w:color w:val="000000"/>
              </w:rPr>
              <w:t> </w:t>
            </w:r>
            <w:r w:rsidRPr="00B60D0C">
              <w:rPr>
                <w:color w:val="000000"/>
              </w:rPr>
              <w:t>bremžu sistēmu diagnostika, apkope un remonts;</w:t>
            </w:r>
          </w:p>
          <w:p w14:paraId="722465BD"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lastRenderedPageBreak/>
              <w:t>2.1.7.</w:t>
            </w:r>
            <w:r>
              <w:rPr>
                <w:color w:val="000000"/>
              </w:rPr>
              <w:t> </w:t>
            </w:r>
            <w:r w:rsidRPr="00B60D0C">
              <w:rPr>
                <w:color w:val="000000"/>
              </w:rPr>
              <w:t>riepu un riteņu montāža, balansēšana un remonts;</w:t>
            </w:r>
          </w:p>
          <w:p w14:paraId="795FE716"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2.1.8.</w:t>
            </w:r>
            <w:r>
              <w:rPr>
                <w:color w:val="000000"/>
              </w:rPr>
              <w:t> </w:t>
            </w:r>
            <w:r w:rsidRPr="00B60D0C">
              <w:rPr>
                <w:color w:val="000000"/>
              </w:rPr>
              <w:t>virsbūves diagnostika, ģeometrijas atjaunošana un remonts;</w:t>
            </w:r>
          </w:p>
          <w:p w14:paraId="6F3138B1"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2.1.9.</w:t>
            </w:r>
            <w:r>
              <w:rPr>
                <w:color w:val="000000"/>
              </w:rPr>
              <w:t> </w:t>
            </w:r>
            <w:r w:rsidRPr="00B60D0C">
              <w:rPr>
                <w:color w:val="000000"/>
              </w:rPr>
              <w:t>virsbūves</w:t>
            </w:r>
            <w:r>
              <w:rPr>
                <w:color w:val="000000"/>
              </w:rPr>
              <w:t> </w:t>
            </w:r>
            <w:proofErr w:type="spellStart"/>
            <w:r w:rsidRPr="00B60D0C">
              <w:rPr>
                <w:color w:val="000000"/>
              </w:rPr>
              <w:t>antikorozijas</w:t>
            </w:r>
            <w:proofErr w:type="spellEnd"/>
            <w:r w:rsidRPr="00B60D0C">
              <w:rPr>
                <w:color w:val="000000"/>
              </w:rPr>
              <w:t xml:space="preserve"> apstrāde;</w:t>
            </w:r>
          </w:p>
          <w:p w14:paraId="4E58C853"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2.1.10.</w:t>
            </w:r>
            <w:r>
              <w:rPr>
                <w:color w:val="000000"/>
              </w:rPr>
              <w:t> </w:t>
            </w:r>
            <w:r w:rsidRPr="00B60D0C">
              <w:rPr>
                <w:color w:val="000000"/>
              </w:rPr>
              <w:t>sagatavošana krāsošanai un krāsošana;</w:t>
            </w:r>
          </w:p>
          <w:p w14:paraId="3F09F2E4" w14:textId="77777777" w:rsidR="00924E74" w:rsidRPr="00B60D0C" w:rsidRDefault="00924E74" w:rsidP="00924E74">
            <w:pPr>
              <w:pStyle w:val="tv213"/>
              <w:shd w:val="clear" w:color="auto" w:fill="FFFFFF"/>
              <w:spacing w:before="0" w:beforeAutospacing="0" w:after="0" w:afterAutospacing="0"/>
              <w:jc w:val="both"/>
              <w:rPr>
                <w:color w:val="000000"/>
              </w:rPr>
            </w:pPr>
            <w:r w:rsidRPr="00B60D0C">
              <w:rPr>
                <w:color w:val="000000"/>
              </w:rPr>
              <w:t>2.1.11.</w:t>
            </w:r>
            <w:r>
              <w:rPr>
                <w:color w:val="000000"/>
              </w:rPr>
              <w:t> </w:t>
            </w:r>
            <w:proofErr w:type="spellStart"/>
            <w:r w:rsidRPr="00B60D0C">
              <w:rPr>
                <w:color w:val="000000"/>
              </w:rPr>
              <w:t>automazgāšana</w:t>
            </w:r>
            <w:proofErr w:type="spellEnd"/>
            <w:r w:rsidRPr="00B60D0C">
              <w:rPr>
                <w:color w:val="000000"/>
              </w:rPr>
              <w:t xml:space="preserve"> un virsbūves apkope (tai skaitā transportlīdzekļa salona ķīmiskā tīrīšana);</w:t>
            </w:r>
          </w:p>
          <w:p w14:paraId="7BB7ED64" w14:textId="77777777" w:rsidR="00924E74" w:rsidRDefault="00924E74" w:rsidP="00924E74">
            <w:pPr>
              <w:contextualSpacing/>
              <w:jc w:val="both"/>
              <w:rPr>
                <w:rFonts w:eastAsia="Calibri"/>
                <w:color w:val="000000"/>
                <w:lang w:eastAsia="en-US"/>
              </w:rPr>
            </w:pPr>
            <w:r w:rsidRPr="00B60D0C">
              <w:rPr>
                <w:color w:val="000000"/>
              </w:rPr>
              <w:t>2.2.</w:t>
            </w:r>
            <w:r>
              <w:rPr>
                <w:color w:val="000000"/>
              </w:rPr>
              <w:t> </w:t>
            </w:r>
            <w:r w:rsidRPr="00B60D0C">
              <w:rPr>
                <w:color w:val="000000"/>
              </w:rPr>
              <w:t>visa</w:t>
            </w:r>
            <w:r>
              <w:rPr>
                <w:color w:val="000000"/>
              </w:rPr>
              <w:t> </w:t>
            </w:r>
            <w:r w:rsidRPr="00B60D0C">
              <w:rPr>
                <w:color w:val="000000"/>
              </w:rPr>
              <w:t>veida</w:t>
            </w:r>
            <w:r>
              <w:rPr>
                <w:color w:val="000000"/>
              </w:rPr>
              <w:t> automazgātavām.”</w:t>
            </w:r>
          </w:p>
        </w:tc>
      </w:tr>
      <w:tr w:rsidR="00924E74" w:rsidRPr="002F658E" w14:paraId="5C1147F7" w14:textId="77777777" w:rsidTr="002D61E3">
        <w:tc>
          <w:tcPr>
            <w:tcW w:w="568" w:type="dxa"/>
            <w:tcBorders>
              <w:top w:val="single" w:sz="6" w:space="0" w:color="000000"/>
              <w:left w:val="single" w:sz="6" w:space="0" w:color="000000"/>
              <w:bottom w:val="single" w:sz="6" w:space="0" w:color="000000"/>
              <w:right w:val="single" w:sz="6" w:space="0" w:color="000000"/>
            </w:tcBorders>
          </w:tcPr>
          <w:p w14:paraId="5A5B2811" w14:textId="77777777" w:rsidR="00924E74" w:rsidRDefault="00924E74" w:rsidP="00924E74">
            <w:pPr>
              <w:pStyle w:val="naisc"/>
              <w:spacing w:before="0" w:after="0"/>
            </w:pPr>
            <w:r>
              <w:lastRenderedPageBreak/>
              <w:t>5.</w:t>
            </w:r>
          </w:p>
        </w:tc>
        <w:tc>
          <w:tcPr>
            <w:tcW w:w="3544" w:type="dxa"/>
            <w:tcBorders>
              <w:top w:val="single" w:sz="6" w:space="0" w:color="000000"/>
              <w:left w:val="single" w:sz="6" w:space="0" w:color="000000"/>
              <w:bottom w:val="single" w:sz="6" w:space="0" w:color="000000"/>
              <w:right w:val="single" w:sz="6" w:space="0" w:color="000000"/>
            </w:tcBorders>
          </w:tcPr>
          <w:p w14:paraId="761D095C" w14:textId="77777777" w:rsidR="00924E74" w:rsidRPr="007603AC" w:rsidRDefault="00924E74" w:rsidP="00924E74">
            <w:pPr>
              <w:spacing w:after="120"/>
              <w:contextualSpacing/>
              <w:jc w:val="both"/>
              <w:rPr>
                <w:rFonts w:eastAsia="Calibri"/>
                <w:color w:val="000000"/>
                <w:lang w:eastAsia="en-US"/>
              </w:rPr>
            </w:pPr>
            <w:bookmarkStart w:id="0" w:name="_Hlk39749738"/>
            <w:r w:rsidRPr="007603AC">
              <w:rPr>
                <w:rFonts w:eastAsia="Calibri"/>
                <w:color w:val="000000"/>
                <w:lang w:eastAsia="en-US"/>
              </w:rPr>
              <w:t xml:space="preserve">6. Izteikt 12. punktu šādā redakcijā: </w:t>
            </w:r>
          </w:p>
          <w:p w14:paraId="52FD11EC" w14:textId="77777777" w:rsidR="00924E74" w:rsidRPr="00C01F74" w:rsidRDefault="00924E74" w:rsidP="00924E74">
            <w:pPr>
              <w:shd w:val="clear" w:color="auto" w:fill="FFFFFF"/>
              <w:spacing w:line="293" w:lineRule="atLeast"/>
              <w:jc w:val="both"/>
              <w:rPr>
                <w:color w:val="000000"/>
                <w:lang w:eastAsia="en-GB"/>
              </w:rPr>
            </w:pPr>
            <w:r w:rsidRPr="007603AC">
              <w:rPr>
                <w:rFonts w:eastAsia="Calibri"/>
                <w:color w:val="000000"/>
                <w:lang w:eastAsia="en-US"/>
              </w:rPr>
              <w:t>“12. </w:t>
            </w:r>
            <w:r w:rsidRPr="007603AC">
              <w:rPr>
                <w:bCs/>
                <w:color w:val="000000"/>
              </w:rPr>
              <w:t>Ja mehānisko transportlīdzekļu remontdarbnīca (autoservisa uzņēmums) vai automazgātava (tai skaitā pašapkalpošanās automazgātava)</w:t>
            </w:r>
            <w:r w:rsidRPr="007603AC">
              <w:rPr>
                <w:color w:val="000000"/>
              </w:rPr>
              <w:t xml:space="preserve"> atrodas vietā, kur attiecīgajam nekustamajam vai zemes īpašumam piegulošās ielas vai ceļa robežās ir ierīkota centralizētā kanalizācijas sistēma</w:t>
            </w:r>
            <w:r w:rsidRPr="007603AC">
              <w:rPr>
                <w:color w:val="000000"/>
                <w:lang w:eastAsia="en-GB"/>
              </w:rPr>
              <w:t xml:space="preserve">, tad </w:t>
            </w:r>
            <w:r w:rsidRPr="007603AC">
              <w:rPr>
                <w:color w:val="000000"/>
                <w:lang w:eastAsia="en-GB"/>
              </w:rPr>
              <w:lastRenderedPageBreak/>
              <w:t xml:space="preserve">operatora pienākums ir ierīkot </w:t>
            </w:r>
            <w:proofErr w:type="spellStart"/>
            <w:r w:rsidRPr="007603AC">
              <w:rPr>
                <w:color w:val="000000"/>
                <w:lang w:eastAsia="en-GB"/>
              </w:rPr>
              <w:t>pieslēgumu</w:t>
            </w:r>
            <w:proofErr w:type="spellEnd"/>
            <w:r w:rsidRPr="007603AC">
              <w:rPr>
                <w:color w:val="000000"/>
                <w:lang w:eastAsia="en-GB"/>
              </w:rPr>
              <w:t xml:space="preserve"> centralizētajai kanalizācijas sistēmai un nodrošināt, ka novadītie ražošanas notekūdeņi atbilst prasībām, kas vietējās pašvaldības saistošajos noteikumos par centralizētās kanalizācijas sistēmas ekspluatāciju, lietošanu un aizsardzību noteiktas notekūdeņu novadīšanai un sastāvam. Pirms ražošanas notekūdeņu novadīšanas centralizētajā kanalizācijas sistēmā </w:t>
            </w:r>
            <w:r w:rsidRPr="007603AC">
              <w:rPr>
                <w:bCs/>
                <w:color w:val="000000"/>
              </w:rPr>
              <w:t>mehānisko transportlīdzekļu remontdarbnīcas vai automazgātavas (tai skaitā pašapkalpošanās automazgātavas)</w:t>
            </w:r>
            <w:r w:rsidRPr="007603AC">
              <w:rPr>
                <w:color w:val="000000"/>
              </w:rPr>
              <w:t xml:space="preserve"> </w:t>
            </w:r>
            <w:r w:rsidRPr="007603AC">
              <w:rPr>
                <w:color w:val="000000"/>
                <w:lang w:eastAsia="en-GB"/>
              </w:rPr>
              <w:t xml:space="preserve">operators nodrošina vismaz novadāmo notekūdeņu attīrīšanu no virsmas aktīvajām vielām, naftas produktiem un suspendētām vielām.” </w:t>
            </w:r>
            <w:bookmarkEnd w:id="0"/>
          </w:p>
        </w:tc>
        <w:tc>
          <w:tcPr>
            <w:tcW w:w="5386" w:type="dxa"/>
            <w:tcBorders>
              <w:top w:val="single" w:sz="6" w:space="0" w:color="000000"/>
              <w:left w:val="single" w:sz="6" w:space="0" w:color="000000"/>
              <w:bottom w:val="single" w:sz="6" w:space="0" w:color="000000"/>
              <w:right w:val="single" w:sz="6" w:space="0" w:color="000000"/>
            </w:tcBorders>
          </w:tcPr>
          <w:p w14:paraId="51A55C2E"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lastRenderedPageBreak/>
              <w:t>Pēc izsludināšanas VSS:</w:t>
            </w:r>
          </w:p>
          <w:p w14:paraId="4FCE3B8F" w14:textId="561B5758" w:rsidR="00924E74"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sidRPr="007521AF">
              <w:rPr>
                <w:rFonts w:ascii="Times New Roman" w:hAnsi="Times New Roman"/>
                <w:b/>
                <w:bCs/>
                <w:sz w:val="24"/>
                <w:szCs w:val="24"/>
              </w:rPr>
              <w:t>Latvijas</w:t>
            </w:r>
            <w:r w:rsidR="00492A6A">
              <w:rPr>
                <w:rFonts w:ascii="Times New Roman" w:hAnsi="Times New Roman"/>
                <w:b/>
                <w:bCs/>
                <w:sz w:val="24"/>
                <w:szCs w:val="24"/>
              </w:rPr>
              <w:t xml:space="preserve"> Degvielas Tirgotāju Asociācija</w:t>
            </w:r>
            <w:r>
              <w:rPr>
                <w:rFonts w:ascii="Times New Roman" w:hAnsi="Times New Roman"/>
                <w:b/>
                <w:bCs/>
                <w:sz w:val="24"/>
                <w:szCs w:val="24"/>
              </w:rPr>
              <w:t>”</w:t>
            </w:r>
            <w:r w:rsidR="00924E74" w:rsidRPr="007521AF">
              <w:rPr>
                <w:rFonts w:ascii="Times New Roman" w:hAnsi="Times New Roman"/>
                <w:b/>
                <w:bCs/>
                <w:sz w:val="24"/>
                <w:szCs w:val="24"/>
              </w:rPr>
              <w:t xml:space="preserve"> 2020. gada 24. jūlija atzinums Nr.22/2020</w:t>
            </w:r>
          </w:p>
          <w:p w14:paraId="35CFB78A" w14:textId="77777777" w:rsidR="00924E74" w:rsidRDefault="00924E74" w:rsidP="00924E74">
            <w:pPr>
              <w:pStyle w:val="ListParagraph"/>
              <w:spacing w:after="0" w:line="240" w:lineRule="auto"/>
              <w:ind w:left="0"/>
              <w:jc w:val="both"/>
              <w:rPr>
                <w:rFonts w:ascii="Times New Roman" w:hAnsi="Times New Roman"/>
                <w:sz w:val="24"/>
                <w:szCs w:val="24"/>
                <w:lang w:eastAsia="en-GB"/>
              </w:rPr>
            </w:pPr>
            <w:r w:rsidRPr="007E0BB9">
              <w:rPr>
                <w:rFonts w:ascii="Times New Roman" w:eastAsia="Calibri" w:hAnsi="Times New Roman"/>
                <w:sz w:val="24"/>
                <w:szCs w:val="24"/>
              </w:rPr>
              <w:t xml:space="preserve">1.Noteikumu projekta 6.punkts noteic </w:t>
            </w:r>
            <w:r w:rsidRPr="007E0BB9">
              <w:rPr>
                <w:rFonts w:ascii="Times New Roman" w:hAnsi="Times New Roman"/>
                <w:color w:val="000000"/>
                <w:sz w:val="24"/>
                <w:szCs w:val="24"/>
                <w:lang w:eastAsia="en-GB"/>
              </w:rPr>
              <w:t xml:space="preserve">operatora pienākumu </w:t>
            </w:r>
            <w:r w:rsidRPr="007E0BB9">
              <w:rPr>
                <w:rFonts w:ascii="Times New Roman" w:hAnsi="Times New Roman"/>
                <w:i/>
                <w:color w:val="000000"/>
                <w:sz w:val="24"/>
                <w:szCs w:val="24"/>
                <w:lang w:eastAsia="en-GB"/>
              </w:rPr>
              <w:t xml:space="preserve">ierīkot </w:t>
            </w:r>
            <w:proofErr w:type="spellStart"/>
            <w:r w:rsidRPr="007E0BB9">
              <w:rPr>
                <w:rFonts w:ascii="Times New Roman" w:hAnsi="Times New Roman"/>
                <w:i/>
                <w:color w:val="000000"/>
                <w:sz w:val="24"/>
                <w:szCs w:val="24"/>
                <w:lang w:eastAsia="en-GB"/>
              </w:rPr>
              <w:t>pieslēgumu</w:t>
            </w:r>
            <w:proofErr w:type="spellEnd"/>
            <w:r w:rsidRPr="007E0BB9">
              <w:rPr>
                <w:rFonts w:ascii="Times New Roman" w:hAnsi="Times New Roman"/>
                <w:i/>
                <w:color w:val="000000"/>
                <w:sz w:val="24"/>
                <w:szCs w:val="24"/>
                <w:lang w:eastAsia="en-GB"/>
              </w:rPr>
              <w:t xml:space="preserve"> centralizētajai kanalizācijas sistēmai un nodrošināt, ka novadītie ražošanas notekūdeņi atbilst prasībām, kas vietējās pašvaldības saistošajos noteikumos par centralizētās kanalizācijas sistēmas ekspluatāciju, lietošanu un aizsardzību noteiktas notekūdeņu novadīšanai un sastāvam.</w:t>
            </w:r>
            <w:r w:rsidRPr="007E0BB9">
              <w:rPr>
                <w:rFonts w:ascii="Times New Roman" w:hAnsi="Times New Roman"/>
                <w:color w:val="000000"/>
                <w:sz w:val="24"/>
                <w:szCs w:val="24"/>
                <w:lang w:eastAsia="en-GB"/>
              </w:rPr>
              <w:t xml:space="preserve"> Tāpat noteikts, ka </w:t>
            </w:r>
            <w:r w:rsidRPr="007E0BB9">
              <w:rPr>
                <w:rFonts w:ascii="Times New Roman" w:hAnsi="Times New Roman"/>
                <w:i/>
                <w:sz w:val="24"/>
                <w:szCs w:val="24"/>
                <w:lang w:eastAsia="en-GB"/>
              </w:rPr>
              <w:t xml:space="preserve">pirms ražošanas notekūdeņu novadīšanas centralizētajā kanalizācijas </w:t>
            </w:r>
            <w:r w:rsidRPr="007E0BB9">
              <w:rPr>
                <w:rFonts w:ascii="Times New Roman" w:hAnsi="Times New Roman"/>
                <w:i/>
                <w:sz w:val="24"/>
                <w:szCs w:val="24"/>
                <w:lang w:eastAsia="en-GB"/>
              </w:rPr>
              <w:lastRenderedPageBreak/>
              <w:t xml:space="preserve">sistēmā </w:t>
            </w:r>
            <w:r w:rsidRPr="007E0BB9">
              <w:rPr>
                <w:rFonts w:ascii="Times New Roman" w:hAnsi="Times New Roman"/>
                <w:bCs/>
                <w:i/>
                <w:sz w:val="24"/>
                <w:szCs w:val="24"/>
              </w:rPr>
              <w:t>mehānisko transportlīdzekļu remontdarbnīcas vai automazgātavas (tai skaitā pašapkalpošanās automazgātavas)</w:t>
            </w:r>
            <w:r w:rsidRPr="007E0BB9">
              <w:rPr>
                <w:rFonts w:ascii="Times New Roman" w:hAnsi="Times New Roman"/>
                <w:i/>
                <w:sz w:val="24"/>
                <w:szCs w:val="24"/>
              </w:rPr>
              <w:t xml:space="preserve"> </w:t>
            </w:r>
            <w:r w:rsidRPr="007E0BB9">
              <w:rPr>
                <w:rFonts w:ascii="Times New Roman" w:hAnsi="Times New Roman"/>
                <w:i/>
                <w:sz w:val="24"/>
                <w:szCs w:val="24"/>
                <w:lang w:eastAsia="en-GB"/>
              </w:rPr>
              <w:t>operators nodrošina vismaz novadāmo notekūdeņu attīrīšanu no virsmas aktīvajām vielām, naftas produktiem un suspendētām vielām.</w:t>
            </w:r>
            <w:r w:rsidRPr="007E0BB9">
              <w:rPr>
                <w:rFonts w:ascii="Times New Roman" w:hAnsi="Times New Roman"/>
                <w:sz w:val="24"/>
                <w:szCs w:val="24"/>
                <w:lang w:eastAsia="en-GB"/>
              </w:rPr>
              <w:t xml:space="preserve">” </w:t>
            </w:r>
          </w:p>
          <w:p w14:paraId="7CC0F3C2" w14:textId="77777777" w:rsidR="00924E74" w:rsidRDefault="00924E74" w:rsidP="00924E74">
            <w:pPr>
              <w:pStyle w:val="ListParagraph"/>
              <w:spacing w:after="0" w:line="240" w:lineRule="auto"/>
              <w:ind w:left="0"/>
              <w:jc w:val="both"/>
              <w:rPr>
                <w:rFonts w:ascii="Times New Roman" w:hAnsi="Times New Roman"/>
                <w:sz w:val="24"/>
                <w:szCs w:val="24"/>
                <w:lang w:eastAsia="en-GB"/>
              </w:rPr>
            </w:pPr>
            <w:r w:rsidRPr="00F77F05">
              <w:rPr>
                <w:rFonts w:ascii="Times New Roman" w:hAnsi="Times New Roman"/>
                <w:sz w:val="24"/>
                <w:szCs w:val="24"/>
                <w:lang w:eastAsia="ar-SA"/>
              </w:rPr>
              <w:t>LDTA vērš uzmanību, ka no punkta redakcijas nav viennozīmīgi skaidri saprotams, vai operatoram, novadot ražošanas notekūdeņus, ir jāvadās pēc vietējās pašvaldības saistošajiem noteikumiem vai jānodrošina novadāmo notekūdeņu attīrīšanu no virsmas aktīvajām vielām, naftas produktiem un suspendētām vielām. Lai izslēgtu dažādas punkta interpretācijas,</w:t>
            </w:r>
            <w:r w:rsidRPr="00F77F05">
              <w:rPr>
                <w:rFonts w:ascii="Times New Roman" w:hAnsi="Times New Roman"/>
                <w:sz w:val="24"/>
                <w:szCs w:val="24"/>
                <w:lang w:eastAsia="en-GB"/>
              </w:rPr>
              <w:t xml:space="preserve"> lūdzam, precizēt punktu. Tāpat lūdzam papildināt punktu un paredzēt konkrētus rādītājus, līdz kādiem šie notekūdeņi ir attīrāmi.</w:t>
            </w:r>
          </w:p>
          <w:p w14:paraId="11545663" w14:textId="77777777" w:rsidR="00924E74" w:rsidRPr="00DC74C5" w:rsidRDefault="00924E74" w:rsidP="00924E74">
            <w:pPr>
              <w:jc w:val="both"/>
              <w:rPr>
                <w:bCs/>
                <w:u w:val="single"/>
              </w:rPr>
            </w:pPr>
          </w:p>
        </w:tc>
        <w:tc>
          <w:tcPr>
            <w:tcW w:w="2552" w:type="dxa"/>
            <w:tcBorders>
              <w:top w:val="single" w:sz="6" w:space="0" w:color="000000"/>
              <w:left w:val="single" w:sz="6" w:space="0" w:color="000000"/>
              <w:bottom w:val="single" w:sz="6" w:space="0" w:color="000000"/>
              <w:right w:val="single" w:sz="6" w:space="0" w:color="000000"/>
            </w:tcBorders>
          </w:tcPr>
          <w:p w14:paraId="6B82BFA5" w14:textId="77777777" w:rsidR="00924E74" w:rsidRDefault="00924E74" w:rsidP="00924E74">
            <w:pPr>
              <w:pStyle w:val="naisc"/>
              <w:spacing w:before="0" w:after="0"/>
              <w:jc w:val="left"/>
              <w:rPr>
                <w:b/>
              </w:rPr>
            </w:pPr>
            <w:r w:rsidRPr="00F677E1">
              <w:rPr>
                <w:b/>
              </w:rPr>
              <w:lastRenderedPageBreak/>
              <w:t>Iebildums</w:t>
            </w:r>
            <w:r>
              <w:rPr>
                <w:b/>
              </w:rPr>
              <w:t xml:space="preserve"> </w:t>
            </w:r>
            <w:r w:rsidRPr="00F677E1">
              <w:rPr>
                <w:b/>
              </w:rPr>
              <w:t>ņemts vērā</w:t>
            </w:r>
            <w:r>
              <w:rPr>
                <w:b/>
              </w:rPr>
              <w:t xml:space="preserve">. </w:t>
            </w:r>
          </w:p>
          <w:p w14:paraId="11FF192D" w14:textId="77777777" w:rsidR="00924E74" w:rsidRDefault="00924E74" w:rsidP="00F15257">
            <w:pPr>
              <w:pStyle w:val="naisc"/>
              <w:spacing w:before="0" w:after="0"/>
              <w:jc w:val="both"/>
              <w:rPr>
                <w:b/>
              </w:rPr>
            </w:pPr>
            <w:r w:rsidRPr="00A0535A">
              <w:rPr>
                <w:bCs/>
              </w:rPr>
              <w:t xml:space="preserve">Precizēta </w:t>
            </w:r>
            <w:r>
              <w:rPr>
                <w:bCs/>
              </w:rPr>
              <w:t xml:space="preserve">noteikumu projekta 6.punkta </w:t>
            </w:r>
            <w:r w:rsidRPr="00A0535A">
              <w:rPr>
                <w:bCs/>
              </w:rPr>
              <w:t>redakcija.</w:t>
            </w:r>
          </w:p>
          <w:p w14:paraId="02758D1F" w14:textId="77777777" w:rsidR="00924E74" w:rsidRPr="00F677E1" w:rsidRDefault="00924E74" w:rsidP="00924E7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72B39375" w14:textId="77777777" w:rsidR="00924E74" w:rsidRDefault="00284028" w:rsidP="00CC5476">
            <w:pPr>
              <w:jc w:val="both"/>
              <w:textAlignment w:val="baseline"/>
            </w:pPr>
            <w:r>
              <w:t>1.</w:t>
            </w:r>
            <w:r w:rsidR="00CC5476">
              <w:t>7</w:t>
            </w:r>
            <w:r>
              <w:t xml:space="preserve">. </w:t>
            </w:r>
            <w:r w:rsidR="003760F7">
              <w:t>(iepriekš 6</w:t>
            </w:r>
            <w:r w:rsidR="00CC5476">
              <w:t>.punkts</w:t>
            </w:r>
            <w:r w:rsidR="003760F7">
              <w:t xml:space="preserve">) </w:t>
            </w:r>
          </w:p>
          <w:p w14:paraId="6E2CEE5B" w14:textId="77777777" w:rsidR="00CC5476" w:rsidRPr="00CC5476" w:rsidRDefault="00CC5476" w:rsidP="00CC5476">
            <w:pPr>
              <w:contextualSpacing/>
              <w:jc w:val="both"/>
              <w:rPr>
                <w:rFonts w:eastAsia="Calibri" w:cs="Calibri"/>
                <w:color w:val="000000"/>
              </w:rPr>
            </w:pPr>
            <w:r w:rsidRPr="00CC5476">
              <w:rPr>
                <w:rFonts w:eastAsia="Calibri" w:cs="Calibri"/>
                <w:color w:val="000000"/>
              </w:rPr>
              <w:t xml:space="preserve">1.7. izteikt 12. punktu šādā redakcijā: </w:t>
            </w:r>
          </w:p>
          <w:p w14:paraId="4CC11DC2" w14:textId="77777777" w:rsidR="00CC5476" w:rsidRPr="00CC5476" w:rsidRDefault="00CC5476" w:rsidP="00CC5476">
            <w:pPr>
              <w:contextualSpacing/>
              <w:jc w:val="both"/>
              <w:rPr>
                <w:rFonts w:eastAsia="Calibri"/>
                <w:color w:val="000000"/>
              </w:rPr>
            </w:pPr>
            <w:r w:rsidRPr="00CC5476">
              <w:rPr>
                <w:rFonts w:eastAsia="Calibri"/>
                <w:color w:val="000000"/>
              </w:rPr>
              <w:t>“12.</w:t>
            </w:r>
            <w:r w:rsidRPr="00CC5476">
              <w:rPr>
                <w:rFonts w:eastAsia="Calibri"/>
              </w:rPr>
              <w:t> J</w:t>
            </w:r>
            <w:r w:rsidRPr="00CC5476">
              <w:rPr>
                <w:rFonts w:eastAsia="Calibri"/>
                <w:color w:val="000000"/>
              </w:rPr>
              <w:t xml:space="preserve">a mehānisko transportlīdzekļu remontdarbnīca (autoservisa uzņēmums) vai automazgātava atrodas vietā, kur attiecīgajam nekustamajam īpašumam piegulošās ielas vai ceļa robežās ir ierīkota centralizētā kanalizācijas sistēma, tad </w:t>
            </w:r>
            <w:r w:rsidRPr="00CC5476">
              <w:rPr>
                <w:rFonts w:eastAsia="Calibri"/>
                <w:color w:val="000000"/>
              </w:rPr>
              <w:lastRenderedPageBreak/>
              <w:t xml:space="preserve">operatora pienākums ir ierīkot </w:t>
            </w:r>
            <w:proofErr w:type="spellStart"/>
            <w:r w:rsidRPr="00CC5476">
              <w:rPr>
                <w:rFonts w:eastAsia="Calibri"/>
                <w:color w:val="000000"/>
              </w:rPr>
              <w:t>pieslēgumu</w:t>
            </w:r>
            <w:proofErr w:type="spellEnd"/>
            <w:r w:rsidRPr="00CC5476">
              <w:rPr>
                <w:rFonts w:eastAsia="Calibri"/>
                <w:color w:val="000000"/>
              </w:rPr>
              <w:t xml:space="preserve"> centralizētajai kanalizācijas sistēmai, noslēgt līgumu ar ūdenssaimniecības pakalpojumu sniedzēju un nodrošināt notekūdeņu </w:t>
            </w:r>
            <w:proofErr w:type="spellStart"/>
            <w:r w:rsidRPr="00CC5476">
              <w:rPr>
                <w:rFonts w:eastAsia="Calibri"/>
                <w:color w:val="000000"/>
              </w:rPr>
              <w:t>priekšattīrīšanu</w:t>
            </w:r>
            <w:proofErr w:type="spellEnd"/>
            <w:r w:rsidRPr="00CC5476">
              <w:rPr>
                <w:rFonts w:eastAsia="Calibri"/>
                <w:color w:val="000000"/>
              </w:rPr>
              <w:t xml:space="preserve"> pirms to novadīšanas centralizētajā kanalizācijas sistēmā, nodrošinot tādas piesārņojošo vielu koncentrācijas, kādas līgumā noteicis ūdenssaimniecības pakalpojumu sniedzējs.”;</w:t>
            </w:r>
          </w:p>
          <w:p w14:paraId="279F6954" w14:textId="77777777" w:rsidR="00CC5476" w:rsidRDefault="00CC5476" w:rsidP="00CC5476">
            <w:pPr>
              <w:jc w:val="both"/>
              <w:textAlignment w:val="baseline"/>
            </w:pPr>
          </w:p>
          <w:p w14:paraId="29988ACB" w14:textId="77777777" w:rsidR="003760F7" w:rsidRDefault="003760F7" w:rsidP="00CC5476">
            <w:pPr>
              <w:jc w:val="both"/>
              <w:textAlignment w:val="baseline"/>
            </w:pPr>
          </w:p>
        </w:tc>
      </w:tr>
      <w:tr w:rsidR="00924E74" w:rsidRPr="002F658E" w14:paraId="54AA55D8" w14:textId="77777777" w:rsidTr="002D61E3">
        <w:tc>
          <w:tcPr>
            <w:tcW w:w="568" w:type="dxa"/>
            <w:tcBorders>
              <w:top w:val="single" w:sz="6" w:space="0" w:color="000000"/>
              <w:left w:val="single" w:sz="6" w:space="0" w:color="000000"/>
              <w:bottom w:val="single" w:sz="6" w:space="0" w:color="000000"/>
              <w:right w:val="single" w:sz="6" w:space="0" w:color="000000"/>
            </w:tcBorders>
          </w:tcPr>
          <w:p w14:paraId="1E02ADBE" w14:textId="77777777" w:rsidR="00924E74" w:rsidRPr="00BF5CE2" w:rsidRDefault="00924E74" w:rsidP="00924E74">
            <w:pPr>
              <w:pStyle w:val="naisc"/>
              <w:spacing w:before="0" w:after="0"/>
            </w:pPr>
            <w:r>
              <w:lastRenderedPageBreak/>
              <w:t>6.</w:t>
            </w:r>
          </w:p>
        </w:tc>
        <w:tc>
          <w:tcPr>
            <w:tcW w:w="3544" w:type="dxa"/>
            <w:tcBorders>
              <w:top w:val="single" w:sz="6" w:space="0" w:color="000000"/>
              <w:left w:val="single" w:sz="6" w:space="0" w:color="000000"/>
              <w:bottom w:val="single" w:sz="6" w:space="0" w:color="000000"/>
              <w:right w:val="single" w:sz="6" w:space="0" w:color="000000"/>
            </w:tcBorders>
          </w:tcPr>
          <w:p w14:paraId="67D011C9" w14:textId="77777777" w:rsidR="00924E74" w:rsidRPr="0027344A" w:rsidRDefault="00924E74" w:rsidP="00924E74">
            <w:pPr>
              <w:spacing w:after="120"/>
              <w:ind w:firstLine="720"/>
              <w:contextualSpacing/>
              <w:jc w:val="both"/>
              <w:rPr>
                <w:rFonts w:eastAsia="Calibri"/>
                <w:color w:val="000000"/>
                <w:lang w:eastAsia="en-US"/>
              </w:rPr>
            </w:pPr>
            <w:r w:rsidRPr="0027344A">
              <w:rPr>
                <w:rFonts w:eastAsia="Calibri"/>
                <w:color w:val="000000"/>
                <w:lang w:eastAsia="en-US"/>
              </w:rPr>
              <w:t xml:space="preserve">6. Izteikt 12. punktu šādā redakcijā: </w:t>
            </w:r>
          </w:p>
          <w:p w14:paraId="34473BF7" w14:textId="77777777" w:rsidR="00924E74" w:rsidRPr="0027344A" w:rsidRDefault="00924E74" w:rsidP="00924E74">
            <w:pPr>
              <w:spacing w:after="120"/>
              <w:ind w:firstLine="720"/>
              <w:contextualSpacing/>
              <w:jc w:val="both"/>
              <w:rPr>
                <w:rFonts w:eastAsia="Calibri"/>
                <w:color w:val="000000"/>
                <w:lang w:eastAsia="en-US"/>
              </w:rPr>
            </w:pPr>
            <w:r w:rsidRPr="0027344A">
              <w:rPr>
                <w:rFonts w:eastAsia="Calibri"/>
                <w:color w:val="000000"/>
                <w:lang w:eastAsia="en-US"/>
              </w:rPr>
              <w:t>“12.</w:t>
            </w:r>
            <w:r w:rsidRPr="0027344A">
              <w:rPr>
                <w:rFonts w:eastAsia="Calibri"/>
                <w:lang w:eastAsia="en-US"/>
              </w:rPr>
              <w:t> J</w:t>
            </w:r>
            <w:r w:rsidRPr="0027344A">
              <w:rPr>
                <w:rFonts w:eastAsia="Calibri"/>
                <w:color w:val="000000"/>
                <w:lang w:eastAsia="en-US"/>
              </w:rPr>
              <w:t xml:space="preserve">a mehānisko transportlīdzekļu remontdarbnīca (autoservisa uzņēmums) vai automazgātava atrodas vietā, kur attiecīgajam nekustamajam īpašumam piegulošās ielas vai ceļa robežās ir ierīkota centralizētā </w:t>
            </w:r>
            <w:r w:rsidRPr="0027344A">
              <w:rPr>
                <w:rFonts w:eastAsia="Calibri"/>
                <w:color w:val="000000"/>
                <w:lang w:eastAsia="en-US"/>
              </w:rPr>
              <w:lastRenderedPageBreak/>
              <w:t xml:space="preserve">kanalizācijas sistēma, tad operatora pienākums ir ierīkot </w:t>
            </w:r>
            <w:proofErr w:type="spellStart"/>
            <w:r w:rsidRPr="0027344A">
              <w:rPr>
                <w:rFonts w:eastAsia="Calibri"/>
                <w:color w:val="000000"/>
                <w:lang w:eastAsia="en-US"/>
              </w:rPr>
              <w:t>pieslēgumu</w:t>
            </w:r>
            <w:proofErr w:type="spellEnd"/>
            <w:r w:rsidRPr="0027344A">
              <w:rPr>
                <w:rFonts w:eastAsia="Calibri"/>
                <w:color w:val="000000"/>
                <w:lang w:eastAsia="en-US"/>
              </w:rPr>
              <w:t xml:space="preserve"> centralizētajai kanalizācijas sistēmai, noslēgt līgumu ar ūdenssaimniecības pakalpojumu sniedzēju un nodrošināt notekūdeņu </w:t>
            </w:r>
            <w:proofErr w:type="spellStart"/>
            <w:r w:rsidRPr="0027344A">
              <w:rPr>
                <w:rFonts w:eastAsia="Calibri"/>
                <w:color w:val="000000"/>
                <w:lang w:eastAsia="en-US"/>
              </w:rPr>
              <w:t>priekšattīrīšanu</w:t>
            </w:r>
            <w:proofErr w:type="spellEnd"/>
            <w:r w:rsidRPr="0027344A">
              <w:rPr>
                <w:rFonts w:eastAsia="Calibri"/>
                <w:color w:val="000000"/>
                <w:lang w:eastAsia="en-US"/>
              </w:rPr>
              <w:t xml:space="preserve"> pirms to novadīšanas centralizētajā kanalizācijas sistēmā, nodrošinot tādas piesārņojošo vielu koncentrācijas, kādas līgumā noteicis ūdenssaimniecības pakalpojumu sniedzējs.” </w:t>
            </w:r>
          </w:p>
          <w:p w14:paraId="2BD43472" w14:textId="77777777" w:rsidR="00924E74" w:rsidRPr="00BF5CE2" w:rsidRDefault="00924E74" w:rsidP="00924E74">
            <w:pPr>
              <w:spacing w:after="120"/>
              <w:contextualSpacing/>
              <w:jc w:val="both"/>
              <w:rPr>
                <w:rFonts w:eastAsia="Calibri"/>
                <w:color w:val="000000"/>
                <w:lang w:eastAsia="en-US"/>
              </w:rPr>
            </w:pPr>
          </w:p>
        </w:tc>
        <w:tc>
          <w:tcPr>
            <w:tcW w:w="5386" w:type="dxa"/>
            <w:tcBorders>
              <w:top w:val="single" w:sz="6" w:space="0" w:color="000000"/>
              <w:left w:val="single" w:sz="6" w:space="0" w:color="000000"/>
              <w:bottom w:val="single" w:sz="6" w:space="0" w:color="000000"/>
              <w:right w:val="single" w:sz="6" w:space="0" w:color="000000"/>
            </w:tcBorders>
          </w:tcPr>
          <w:p w14:paraId="06ECB85C" w14:textId="77777777" w:rsidR="00924E74" w:rsidRPr="00726FF6" w:rsidRDefault="00924E74" w:rsidP="00924E74">
            <w:pPr>
              <w:pStyle w:val="ListParagraph"/>
              <w:spacing w:after="0" w:line="240" w:lineRule="auto"/>
              <w:ind w:left="0"/>
              <w:jc w:val="both"/>
              <w:rPr>
                <w:rFonts w:ascii="Times New Roman" w:hAnsi="Times New Roman"/>
                <w:b/>
                <w:color w:val="000000"/>
                <w:sz w:val="24"/>
                <w:szCs w:val="24"/>
                <w:u w:val="single"/>
              </w:rPr>
            </w:pPr>
            <w:r w:rsidRPr="00726FF6">
              <w:rPr>
                <w:rFonts w:ascii="Times New Roman" w:hAnsi="Times New Roman"/>
                <w:b/>
                <w:color w:val="000000"/>
                <w:sz w:val="24"/>
                <w:szCs w:val="24"/>
                <w:u w:val="single"/>
              </w:rPr>
              <w:lastRenderedPageBreak/>
              <w:t xml:space="preserve">Pēc </w:t>
            </w:r>
            <w:r>
              <w:rPr>
                <w:rFonts w:ascii="Times New Roman" w:hAnsi="Times New Roman"/>
                <w:b/>
                <w:color w:val="000000"/>
                <w:sz w:val="24"/>
                <w:szCs w:val="24"/>
                <w:u w:val="single"/>
              </w:rPr>
              <w:t xml:space="preserve">pirmās </w:t>
            </w:r>
            <w:r w:rsidRPr="00726FF6">
              <w:rPr>
                <w:rFonts w:ascii="Times New Roman" w:hAnsi="Times New Roman"/>
                <w:b/>
                <w:color w:val="000000"/>
                <w:sz w:val="24"/>
                <w:szCs w:val="24"/>
                <w:u w:val="single"/>
              </w:rPr>
              <w:t>piecu dienu starpinstitūciju elektroniskās saskaņošanas:</w:t>
            </w:r>
          </w:p>
          <w:p w14:paraId="426944B7" w14:textId="23DFB1B4" w:rsidR="00924E74" w:rsidRPr="00102FF0" w:rsidRDefault="00646C66" w:rsidP="00924E74">
            <w:pPr>
              <w:pStyle w:val="ListParagraph"/>
              <w:spacing w:after="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Biedrības “</w:t>
            </w:r>
            <w:r w:rsidR="00924E74" w:rsidRPr="00102FF0">
              <w:rPr>
                <w:rFonts w:ascii="Times New Roman" w:hAnsi="Times New Roman"/>
                <w:b/>
                <w:bCs/>
                <w:color w:val="000000"/>
                <w:sz w:val="24"/>
                <w:szCs w:val="24"/>
              </w:rPr>
              <w:t>Latvijas</w:t>
            </w:r>
            <w:r w:rsidR="00F81B0C">
              <w:rPr>
                <w:rFonts w:ascii="Times New Roman" w:hAnsi="Times New Roman"/>
                <w:b/>
                <w:bCs/>
                <w:color w:val="000000"/>
                <w:sz w:val="24"/>
                <w:szCs w:val="24"/>
              </w:rPr>
              <w:t xml:space="preserve"> Degvielas Tirgotāju Asociācija</w:t>
            </w:r>
            <w:r>
              <w:rPr>
                <w:rFonts w:ascii="Times New Roman" w:hAnsi="Times New Roman"/>
                <w:b/>
                <w:bCs/>
                <w:color w:val="000000"/>
                <w:sz w:val="24"/>
                <w:szCs w:val="24"/>
              </w:rPr>
              <w:t>”</w:t>
            </w:r>
            <w:r w:rsidR="00924E74" w:rsidRPr="00102FF0">
              <w:rPr>
                <w:rFonts w:ascii="Times New Roman" w:hAnsi="Times New Roman"/>
                <w:b/>
                <w:bCs/>
                <w:color w:val="000000"/>
                <w:sz w:val="24"/>
                <w:szCs w:val="24"/>
              </w:rPr>
              <w:t xml:space="preserve"> 2020. gada 28. oktobra atzinums Nr.28/2020</w:t>
            </w:r>
          </w:p>
          <w:p w14:paraId="5B7DE929" w14:textId="77777777" w:rsidR="00924E74" w:rsidRPr="00102FF0" w:rsidRDefault="00924E74" w:rsidP="00924E74">
            <w:pPr>
              <w:jc w:val="both"/>
              <w:rPr>
                <w:color w:val="000000"/>
              </w:rPr>
            </w:pPr>
            <w:r w:rsidRPr="00102FF0">
              <w:rPr>
                <w:color w:val="000000"/>
                <w:lang w:eastAsia="ar-SA"/>
              </w:rPr>
              <w:t xml:space="preserve">Papildināt, ka regulējums attiecas uz piegulošo ielu vai ceļu, kas ir valsts vai pašvaldības īpašumā. Tas nepieciešams, lai izvairītos no gadījumiem, kad iela ir privātīpašums un ielas īpašnieks var izmantot </w:t>
            </w:r>
            <w:r w:rsidRPr="00102FF0">
              <w:rPr>
                <w:color w:val="000000"/>
                <w:lang w:eastAsia="ar-SA"/>
              </w:rPr>
              <w:lastRenderedPageBreak/>
              <w:t>izspiešanas mehānismus. Proti, Ministru kabineta noteikumi noteic, ka automazgātavu operatoram ir jāpieslēdzas pie kanalizācijas uz privātīpašumā esošas ielas, bet bez ielas īpašnieka piekrišanas to nevar izdarīt. Ir bijušas situācijas, kad komunālās iestādes izdod tehniskos noteikumus, ka var pieslēgties pie privātajiem tīkliem, taču, lai to izdarītu, ir jāpanāk vienošanās ar šo privāto tīklu īpašniekiem.</w:t>
            </w:r>
          </w:p>
          <w:p w14:paraId="0866AB15" w14:textId="77777777" w:rsidR="00924E74" w:rsidRPr="00BF5CE2" w:rsidRDefault="00924E74" w:rsidP="00924E74">
            <w:pPr>
              <w:pStyle w:val="ListParagraph"/>
              <w:spacing w:after="0" w:line="240" w:lineRule="auto"/>
              <w:ind w:left="0"/>
              <w:jc w:val="both"/>
              <w:rPr>
                <w:rFonts w:ascii="Times New Roman" w:hAnsi="Times New Roman"/>
                <w:bCs/>
                <w:sz w:val="24"/>
                <w:szCs w:val="24"/>
                <w:u w:val="single"/>
              </w:rPr>
            </w:pPr>
          </w:p>
        </w:tc>
        <w:tc>
          <w:tcPr>
            <w:tcW w:w="2552" w:type="dxa"/>
            <w:tcBorders>
              <w:top w:val="single" w:sz="6" w:space="0" w:color="000000"/>
              <w:left w:val="single" w:sz="6" w:space="0" w:color="000000"/>
              <w:bottom w:val="single" w:sz="6" w:space="0" w:color="000000"/>
              <w:right w:val="single" w:sz="6" w:space="0" w:color="000000"/>
            </w:tcBorders>
          </w:tcPr>
          <w:p w14:paraId="65BDE84B" w14:textId="77777777" w:rsidR="00CC5476" w:rsidRPr="00DF2500" w:rsidRDefault="00CC5476" w:rsidP="007C75C9">
            <w:pPr>
              <w:pStyle w:val="naisc"/>
              <w:spacing w:before="0" w:after="0"/>
              <w:jc w:val="left"/>
              <w:rPr>
                <w:b/>
                <w:color w:val="000000"/>
              </w:rPr>
            </w:pPr>
            <w:r>
              <w:rPr>
                <w:b/>
                <w:color w:val="000000"/>
              </w:rPr>
              <w:lastRenderedPageBreak/>
              <w:t xml:space="preserve">Panākta vienošanās starpinstitūciju elektroniskās saskaņošanas laikā </w:t>
            </w:r>
            <w:r w:rsidRPr="006D48EF">
              <w:rPr>
                <w:b/>
                <w:color w:val="000000"/>
              </w:rPr>
              <w:t>(</w:t>
            </w:r>
            <w:r w:rsidR="007C75C9" w:rsidRPr="006D48EF">
              <w:rPr>
                <w:b/>
                <w:color w:val="000000"/>
              </w:rPr>
              <w:t>09</w:t>
            </w:r>
            <w:r w:rsidRPr="006D48EF">
              <w:rPr>
                <w:b/>
                <w:color w:val="000000"/>
              </w:rPr>
              <w:t>.</w:t>
            </w:r>
            <w:r w:rsidR="007C75C9" w:rsidRPr="006D48EF">
              <w:rPr>
                <w:b/>
                <w:color w:val="000000"/>
              </w:rPr>
              <w:t>12</w:t>
            </w:r>
            <w:r w:rsidRPr="006D48EF">
              <w:rPr>
                <w:b/>
                <w:color w:val="000000"/>
              </w:rPr>
              <w:t>.21-</w:t>
            </w:r>
            <w:r w:rsidR="007C75C9" w:rsidRPr="006D48EF">
              <w:rPr>
                <w:b/>
                <w:color w:val="000000"/>
              </w:rPr>
              <w:t>23</w:t>
            </w:r>
            <w:r w:rsidRPr="006D48EF">
              <w:rPr>
                <w:b/>
                <w:color w:val="000000"/>
              </w:rPr>
              <w:t>.</w:t>
            </w:r>
            <w:r w:rsidR="007C75C9" w:rsidRPr="006D48EF">
              <w:rPr>
                <w:b/>
                <w:color w:val="000000"/>
              </w:rPr>
              <w:t>12</w:t>
            </w:r>
            <w:r w:rsidRPr="006D48EF">
              <w:rPr>
                <w:b/>
                <w:color w:val="000000"/>
              </w:rPr>
              <w:t>.21.)</w:t>
            </w:r>
          </w:p>
          <w:p w14:paraId="418570C5" w14:textId="77777777" w:rsidR="00924E74" w:rsidRPr="00102FF0" w:rsidRDefault="007C75C9" w:rsidP="00924E74">
            <w:pPr>
              <w:jc w:val="both"/>
              <w:rPr>
                <w:rFonts w:eastAsia="Calibri"/>
                <w:color w:val="000000"/>
                <w:sz w:val="22"/>
                <w:szCs w:val="22"/>
                <w:lang w:eastAsia="en-US"/>
              </w:rPr>
            </w:pPr>
            <w:r>
              <w:rPr>
                <w:rFonts w:eastAsia="Calibri"/>
                <w:color w:val="000000"/>
                <w:sz w:val="22"/>
                <w:szCs w:val="22"/>
                <w:lang w:eastAsia="en-US"/>
              </w:rPr>
              <w:t>Š</w:t>
            </w:r>
            <w:r w:rsidR="00924E74" w:rsidRPr="00102FF0">
              <w:rPr>
                <w:rFonts w:eastAsia="Calibri"/>
                <w:color w:val="000000"/>
                <w:sz w:val="22"/>
                <w:szCs w:val="22"/>
                <w:lang w:eastAsia="en-US"/>
              </w:rPr>
              <w:t xml:space="preserve">ajā noteikumu projekta punktā noteiktās prasības un terminoloģija ir saskaņota ar </w:t>
            </w:r>
            <w:r w:rsidR="00924E74" w:rsidRPr="00102FF0">
              <w:rPr>
                <w:rFonts w:eastAsia="Calibri"/>
                <w:color w:val="000000"/>
                <w:sz w:val="22"/>
                <w:szCs w:val="22"/>
                <w:lang w:eastAsia="en-US"/>
              </w:rPr>
              <w:lastRenderedPageBreak/>
              <w:t xml:space="preserve">normatīvajiem aktiem </w:t>
            </w:r>
            <w:proofErr w:type="spellStart"/>
            <w:r w:rsidR="00924E74" w:rsidRPr="00102FF0">
              <w:rPr>
                <w:rFonts w:eastAsia="Calibri"/>
                <w:color w:val="000000"/>
                <w:sz w:val="22"/>
                <w:szCs w:val="22"/>
                <w:lang w:eastAsia="en-US"/>
              </w:rPr>
              <w:t>ūdensaimniecības</w:t>
            </w:r>
            <w:proofErr w:type="spellEnd"/>
            <w:r w:rsidR="00924E74" w:rsidRPr="00102FF0">
              <w:rPr>
                <w:rFonts w:eastAsia="Calibri"/>
                <w:color w:val="000000"/>
                <w:sz w:val="22"/>
                <w:szCs w:val="22"/>
                <w:lang w:eastAsia="en-US"/>
              </w:rPr>
              <w:t xml:space="preserve"> pakalpojumu jomā un līdz ar to ir norādīts, ka </w:t>
            </w:r>
            <w:proofErr w:type="spellStart"/>
            <w:r w:rsidR="00924E74" w:rsidRPr="00102FF0">
              <w:rPr>
                <w:rFonts w:eastAsia="Calibri"/>
                <w:color w:val="000000"/>
                <w:sz w:val="22"/>
                <w:szCs w:val="22"/>
                <w:lang w:eastAsia="en-US"/>
              </w:rPr>
              <w:t>pieslēgums</w:t>
            </w:r>
            <w:proofErr w:type="spellEnd"/>
            <w:r w:rsidR="00924E74" w:rsidRPr="00102FF0">
              <w:rPr>
                <w:rFonts w:eastAsia="Calibri"/>
                <w:color w:val="000000"/>
                <w:sz w:val="22"/>
                <w:szCs w:val="22"/>
                <w:lang w:eastAsia="en-US"/>
              </w:rPr>
              <w:t xml:space="preserve"> jāierīko, ja piegulošās ielas vai ceļa robežās ir ierīkota </w:t>
            </w:r>
            <w:r w:rsidR="00924E74" w:rsidRPr="00102FF0">
              <w:rPr>
                <w:rFonts w:eastAsia="Calibri"/>
                <w:color w:val="000000"/>
                <w:sz w:val="22"/>
                <w:szCs w:val="22"/>
                <w:u w:val="single"/>
                <w:lang w:eastAsia="en-US"/>
              </w:rPr>
              <w:t xml:space="preserve">centralizētā kanalizācijas sistēma. </w:t>
            </w:r>
            <w:r w:rsidR="00924E74" w:rsidRPr="00102FF0">
              <w:rPr>
                <w:rFonts w:eastAsia="Calibri"/>
                <w:color w:val="000000"/>
                <w:sz w:val="22"/>
                <w:szCs w:val="22"/>
                <w:lang w:eastAsia="en-US"/>
              </w:rPr>
              <w:t xml:space="preserve">Ūdenssaimniecības pakalpojumu likuma 1.panta 2.punktā ir noteikts, ka </w:t>
            </w:r>
            <w:r w:rsidR="00924E74" w:rsidRPr="00102FF0">
              <w:rPr>
                <w:rFonts w:eastAsia="Calibri"/>
                <w:color w:val="000000"/>
                <w:sz w:val="22"/>
                <w:szCs w:val="22"/>
                <w:u w:val="single"/>
                <w:lang w:eastAsia="en-US"/>
              </w:rPr>
              <w:t xml:space="preserve">centralizētā kanalizācijas sistēma ir ūdenssaimniecības pakalpojumu sniedzēja īpašumā, valdījumā vai turējumā esošs ārējo kanalizācijas tīklu un būvju kopums, </w:t>
            </w:r>
            <w:r w:rsidR="00924E74" w:rsidRPr="00102FF0">
              <w:rPr>
                <w:rFonts w:eastAsia="Calibri"/>
                <w:color w:val="000000"/>
                <w:sz w:val="22"/>
                <w:szCs w:val="22"/>
                <w:lang w:eastAsia="en-US"/>
              </w:rPr>
              <w:t xml:space="preserve">kas nodrošina notekūdeņu savākšanu no ūdenssaimniecības pakalpojumu lietotājiem, to attīrīšanu un novadīšanu vidē, tai skaitā virszemes ūdensobjektos. Ministru kabineta 2017.gada 27.jūnija noteikumu Nr.384 “Noteikumi par decentralizēto kanalizācijas sistēmu apsaimniekošanu un reģistrēšanu” 18.punkta redakcijā ir lietos šāds pats </w:t>
            </w:r>
            <w:r w:rsidR="00924E74" w:rsidRPr="00102FF0">
              <w:rPr>
                <w:rFonts w:eastAsia="Calibri"/>
                <w:color w:val="000000"/>
                <w:sz w:val="22"/>
                <w:szCs w:val="22"/>
                <w:lang w:eastAsia="en-US"/>
              </w:rPr>
              <w:lastRenderedPageBreak/>
              <w:t xml:space="preserve">formulējums kā noteikumu projektā </w:t>
            </w:r>
            <w:r w:rsidR="00924E74" w:rsidRPr="00102FF0">
              <w:rPr>
                <w:rFonts w:eastAsia="Calibri"/>
                <w:color w:val="000000"/>
                <w:sz w:val="22"/>
                <w:szCs w:val="22"/>
                <w:u w:val="single"/>
                <w:lang w:eastAsia="en-US"/>
              </w:rPr>
              <w:t>“attiecīgajam nekustamajam īpašumam piegulošās ielas vai ceļa robežās ir ierīkota centralizētā kanalizācijas sistēma”.</w:t>
            </w:r>
            <w:r w:rsidR="00924E74" w:rsidRPr="00102FF0">
              <w:rPr>
                <w:rFonts w:eastAsia="Calibri"/>
                <w:color w:val="000000"/>
                <w:sz w:val="22"/>
                <w:szCs w:val="22"/>
                <w:lang w:eastAsia="en-US"/>
              </w:rPr>
              <w:t xml:space="preserve"> Ņemot vērā, ka vienāda spēka normatīvajā aktā jau ir noteikts šāds formulējums, nav pamata šajā noteikumu projektā lietot vēl cita veida redakciju. </w:t>
            </w:r>
          </w:p>
        </w:tc>
        <w:tc>
          <w:tcPr>
            <w:tcW w:w="3118" w:type="dxa"/>
            <w:tcBorders>
              <w:top w:val="single" w:sz="4" w:space="0" w:color="auto"/>
              <w:left w:val="single" w:sz="4" w:space="0" w:color="auto"/>
              <w:bottom w:val="single" w:sz="4" w:space="0" w:color="auto"/>
            </w:tcBorders>
          </w:tcPr>
          <w:p w14:paraId="37440225" w14:textId="77777777" w:rsidR="00CC5476" w:rsidRDefault="00CC5476" w:rsidP="00CC5476">
            <w:pPr>
              <w:jc w:val="both"/>
              <w:textAlignment w:val="baseline"/>
            </w:pPr>
            <w:r>
              <w:lastRenderedPageBreak/>
              <w:t xml:space="preserve">1.7. (iepriekš 6.punkts) </w:t>
            </w:r>
          </w:p>
          <w:p w14:paraId="47131158" w14:textId="77777777" w:rsidR="00CC5476" w:rsidRPr="00CC5476" w:rsidRDefault="00CC5476" w:rsidP="00CC5476">
            <w:pPr>
              <w:contextualSpacing/>
              <w:jc w:val="both"/>
              <w:rPr>
                <w:rFonts w:eastAsia="Calibri" w:cs="Calibri"/>
                <w:color w:val="000000"/>
              </w:rPr>
            </w:pPr>
            <w:r w:rsidRPr="00CC5476">
              <w:rPr>
                <w:rFonts w:eastAsia="Calibri" w:cs="Calibri"/>
                <w:color w:val="000000"/>
              </w:rPr>
              <w:t xml:space="preserve">1.7. izteikt 12. punktu šādā redakcijā: </w:t>
            </w:r>
          </w:p>
          <w:p w14:paraId="418D36E2" w14:textId="77777777" w:rsidR="00CC5476" w:rsidRPr="00CC5476" w:rsidRDefault="00CC5476" w:rsidP="00CC5476">
            <w:pPr>
              <w:contextualSpacing/>
              <w:jc w:val="both"/>
              <w:rPr>
                <w:rFonts w:eastAsia="Calibri"/>
                <w:color w:val="000000"/>
              </w:rPr>
            </w:pPr>
            <w:r w:rsidRPr="00CC5476">
              <w:rPr>
                <w:rFonts w:eastAsia="Calibri"/>
                <w:color w:val="000000"/>
              </w:rPr>
              <w:t>“12.</w:t>
            </w:r>
            <w:r w:rsidRPr="00CC5476">
              <w:rPr>
                <w:rFonts w:eastAsia="Calibri"/>
              </w:rPr>
              <w:t> J</w:t>
            </w:r>
            <w:r w:rsidRPr="00CC5476">
              <w:rPr>
                <w:rFonts w:eastAsia="Calibri"/>
                <w:color w:val="000000"/>
              </w:rPr>
              <w:t xml:space="preserve">a mehānisko transportlīdzekļu remontdarbnīca (autoservisa uzņēmums) vai automazgātava atrodas vietā, kur attiecīgajam </w:t>
            </w:r>
            <w:r w:rsidRPr="00CC5476">
              <w:rPr>
                <w:rFonts w:eastAsia="Calibri"/>
                <w:color w:val="000000"/>
              </w:rPr>
              <w:lastRenderedPageBreak/>
              <w:t xml:space="preserve">nekustamajam īpašumam piegulošās ielas vai ceļa robežās ir ierīkota centralizētā kanalizācijas sistēma, tad operatora pienākums ir ierīkot </w:t>
            </w:r>
            <w:proofErr w:type="spellStart"/>
            <w:r w:rsidRPr="00CC5476">
              <w:rPr>
                <w:rFonts w:eastAsia="Calibri"/>
                <w:color w:val="000000"/>
              </w:rPr>
              <w:t>pieslēgumu</w:t>
            </w:r>
            <w:proofErr w:type="spellEnd"/>
            <w:r w:rsidRPr="00CC5476">
              <w:rPr>
                <w:rFonts w:eastAsia="Calibri"/>
                <w:color w:val="000000"/>
              </w:rPr>
              <w:t xml:space="preserve"> centralizētajai kanalizācijas sistēmai, noslēgt līgumu ar ūdenssaimniecības pakalpojumu sniedzēju un nodrošināt notekūdeņu </w:t>
            </w:r>
            <w:proofErr w:type="spellStart"/>
            <w:r w:rsidRPr="00CC5476">
              <w:rPr>
                <w:rFonts w:eastAsia="Calibri"/>
                <w:color w:val="000000"/>
              </w:rPr>
              <w:t>priekšattīrīšanu</w:t>
            </w:r>
            <w:proofErr w:type="spellEnd"/>
            <w:r w:rsidRPr="00CC5476">
              <w:rPr>
                <w:rFonts w:eastAsia="Calibri"/>
                <w:color w:val="000000"/>
              </w:rPr>
              <w:t xml:space="preserve"> pirms to novadīšanas centralizētajā kanalizācijas sistēmā, nodrošinot tādas piesārņojošo vielu koncentrācijas, kādas līgumā noteicis ūdenssaimniecības pakalpojumu sniedzējs.”;</w:t>
            </w:r>
          </w:p>
          <w:p w14:paraId="617F54BD" w14:textId="77777777" w:rsidR="00924E74" w:rsidRDefault="00924E74" w:rsidP="00924E74">
            <w:pPr>
              <w:contextualSpacing/>
              <w:jc w:val="both"/>
              <w:rPr>
                <w:rFonts w:eastAsia="Calibri"/>
                <w:color w:val="000000"/>
                <w:lang w:eastAsia="en-US"/>
              </w:rPr>
            </w:pPr>
          </w:p>
          <w:p w14:paraId="6CE2D24A" w14:textId="77777777" w:rsidR="00924E74" w:rsidRPr="00745348" w:rsidRDefault="00924E74" w:rsidP="00924E74">
            <w:pPr>
              <w:contextualSpacing/>
              <w:jc w:val="both"/>
              <w:rPr>
                <w:rFonts w:eastAsia="Calibri"/>
                <w:color w:val="000000"/>
                <w:lang w:eastAsia="en-US"/>
              </w:rPr>
            </w:pPr>
            <w:r w:rsidRPr="00C21718">
              <w:rPr>
                <w:color w:val="000000"/>
              </w:rPr>
              <w:t>Skatīt arī papildinājumus anotācijā.</w:t>
            </w:r>
          </w:p>
        </w:tc>
      </w:tr>
      <w:tr w:rsidR="00924E74" w:rsidRPr="002F658E" w14:paraId="6BA4ABE7" w14:textId="77777777" w:rsidTr="002D61E3">
        <w:tc>
          <w:tcPr>
            <w:tcW w:w="568" w:type="dxa"/>
            <w:tcBorders>
              <w:top w:val="single" w:sz="6" w:space="0" w:color="000000"/>
              <w:left w:val="single" w:sz="6" w:space="0" w:color="000000"/>
              <w:bottom w:val="single" w:sz="6" w:space="0" w:color="000000"/>
              <w:right w:val="single" w:sz="6" w:space="0" w:color="000000"/>
            </w:tcBorders>
          </w:tcPr>
          <w:p w14:paraId="25AC2E24" w14:textId="77777777" w:rsidR="00924E74" w:rsidRPr="00BF5CE2" w:rsidRDefault="00924E74" w:rsidP="00924E74">
            <w:pPr>
              <w:pStyle w:val="naisc"/>
              <w:spacing w:before="0" w:after="0"/>
            </w:pPr>
            <w:r>
              <w:lastRenderedPageBreak/>
              <w:t>7</w:t>
            </w:r>
            <w:r w:rsidRPr="00BF5CE2">
              <w:t>.</w:t>
            </w:r>
          </w:p>
        </w:tc>
        <w:tc>
          <w:tcPr>
            <w:tcW w:w="3544" w:type="dxa"/>
            <w:tcBorders>
              <w:top w:val="single" w:sz="6" w:space="0" w:color="000000"/>
              <w:left w:val="single" w:sz="6" w:space="0" w:color="000000"/>
              <w:bottom w:val="single" w:sz="6" w:space="0" w:color="000000"/>
              <w:right w:val="single" w:sz="6" w:space="0" w:color="000000"/>
            </w:tcBorders>
          </w:tcPr>
          <w:p w14:paraId="5972D96B" w14:textId="77777777" w:rsidR="00924E74" w:rsidRPr="00BF5CE2" w:rsidRDefault="00924E74" w:rsidP="00924E74">
            <w:pPr>
              <w:spacing w:after="120"/>
              <w:contextualSpacing/>
              <w:jc w:val="both"/>
              <w:rPr>
                <w:rFonts w:eastAsia="Calibri"/>
                <w:color w:val="000000"/>
                <w:lang w:eastAsia="en-US"/>
              </w:rPr>
            </w:pPr>
            <w:r w:rsidRPr="00BF5CE2">
              <w:rPr>
                <w:rFonts w:eastAsia="Calibri"/>
                <w:color w:val="000000"/>
                <w:lang w:eastAsia="en-US"/>
              </w:rPr>
              <w:t>8. Papildināt noteikumus ar</w:t>
            </w:r>
            <w:r w:rsidRPr="00BF5CE2">
              <w:rPr>
                <w:rFonts w:eastAsia="Calibri"/>
                <w:lang w:eastAsia="en-US"/>
              </w:rPr>
              <w:t xml:space="preserve"> 13.</w:t>
            </w:r>
            <w:r w:rsidRPr="00BF5CE2">
              <w:rPr>
                <w:rFonts w:eastAsia="Calibri"/>
                <w:vertAlign w:val="superscript"/>
                <w:lang w:eastAsia="en-US"/>
              </w:rPr>
              <w:t>1</w:t>
            </w:r>
            <w:r w:rsidRPr="00BF5CE2">
              <w:rPr>
                <w:rFonts w:eastAsia="Calibri"/>
                <w:color w:val="000000"/>
                <w:lang w:eastAsia="en-US"/>
              </w:rPr>
              <w:t xml:space="preserve"> punktu šādā redakcijā:</w:t>
            </w:r>
          </w:p>
          <w:p w14:paraId="260BBC82" w14:textId="77777777" w:rsidR="00924E74" w:rsidRPr="00BF5CE2" w:rsidRDefault="00924E74" w:rsidP="00924E74">
            <w:pPr>
              <w:shd w:val="clear" w:color="auto" w:fill="FFFFFF"/>
              <w:spacing w:line="293" w:lineRule="atLeast"/>
              <w:jc w:val="both"/>
              <w:rPr>
                <w:color w:val="000000"/>
                <w:lang w:eastAsia="en-GB"/>
              </w:rPr>
            </w:pPr>
            <w:r w:rsidRPr="00BF5CE2">
              <w:rPr>
                <w:rFonts w:eastAsia="Calibri"/>
                <w:color w:val="000000"/>
                <w:lang w:eastAsia="en-US"/>
              </w:rPr>
              <w:t>“13.</w:t>
            </w:r>
            <w:r w:rsidRPr="00BF5CE2">
              <w:rPr>
                <w:rFonts w:eastAsia="Calibri"/>
                <w:color w:val="000000"/>
                <w:vertAlign w:val="superscript"/>
                <w:lang w:eastAsia="en-US"/>
              </w:rPr>
              <w:t>1</w:t>
            </w:r>
            <w:r w:rsidRPr="00BF5CE2">
              <w:rPr>
                <w:rFonts w:eastAsia="Calibri"/>
                <w:color w:val="000000"/>
                <w:lang w:eastAsia="en-US"/>
              </w:rPr>
              <w:t> </w:t>
            </w:r>
            <w:r w:rsidRPr="00BF5CE2">
              <w:rPr>
                <w:bCs/>
                <w:color w:val="000000"/>
                <w:lang w:eastAsia="en-GB"/>
              </w:rPr>
              <w:t xml:space="preserve">Ja </w:t>
            </w:r>
            <w:r w:rsidRPr="00BF5CE2">
              <w:rPr>
                <w:bCs/>
                <w:color w:val="000000"/>
              </w:rPr>
              <w:t>mehānisko transportlīdzekļu remontdarbnīca (autoservisa uzņēmums) vai automazgātava (tai skaitā pašapkalpošanās automazgātava)</w:t>
            </w:r>
            <w:r w:rsidRPr="00BF5CE2">
              <w:rPr>
                <w:color w:val="000000"/>
              </w:rPr>
              <w:t xml:space="preserve"> </w:t>
            </w:r>
            <w:r w:rsidRPr="00BF5CE2">
              <w:rPr>
                <w:color w:val="000000"/>
                <w:lang w:eastAsia="en-GB"/>
              </w:rPr>
              <w:t xml:space="preserve">atrodas vietā, </w:t>
            </w:r>
            <w:r w:rsidRPr="00BF5CE2">
              <w:rPr>
                <w:color w:val="000000"/>
              </w:rPr>
              <w:t xml:space="preserve">kur attiecīgajam nekustamajam vai zemes īpašumam piegulošās ielas vai ceļa robežās nav ierīkota centralizētā kanalizācijas sistēma </w:t>
            </w:r>
            <w:r w:rsidRPr="00BF5CE2">
              <w:rPr>
                <w:color w:val="000000"/>
                <w:lang w:eastAsia="en-GB"/>
              </w:rPr>
              <w:t xml:space="preserve">un nav iespējams ierīkot </w:t>
            </w:r>
            <w:proofErr w:type="spellStart"/>
            <w:r w:rsidRPr="00BF5CE2">
              <w:rPr>
                <w:color w:val="000000"/>
                <w:lang w:eastAsia="en-GB"/>
              </w:rPr>
              <w:t>pieslēgumu</w:t>
            </w:r>
            <w:proofErr w:type="spellEnd"/>
            <w:r w:rsidRPr="00BF5CE2">
              <w:rPr>
                <w:color w:val="000000"/>
                <w:lang w:eastAsia="en-GB"/>
              </w:rPr>
              <w:t xml:space="preserve"> centralizētajai kanalizācijas sistēmai, operatoram radītos ražošanas notekūdeņus vispirms jāattīra ar virsmas aktīvo vielu, suspendēto vielu un naftas </w:t>
            </w:r>
            <w:r w:rsidRPr="00BF5CE2">
              <w:rPr>
                <w:color w:val="000000"/>
                <w:lang w:eastAsia="en-GB"/>
              </w:rPr>
              <w:lastRenderedPageBreak/>
              <w:t xml:space="preserve">produktu uztvērējiem, kā arī pirms </w:t>
            </w:r>
            <w:r w:rsidRPr="00BF5CE2">
              <w:rPr>
                <w:rFonts w:eastAsia="Calibri"/>
                <w:color w:val="000000"/>
                <w:lang w:eastAsia="en-US"/>
              </w:rPr>
              <w:t>to novadīšanas vidē jāattīra rūpnieciski izgatavotās notekūdeņu attīrīšanas iekārtās.</w:t>
            </w:r>
            <w:r w:rsidRPr="00BF5CE2">
              <w:rPr>
                <w:color w:val="000000"/>
                <w:lang w:eastAsia="en-GB"/>
              </w:rPr>
              <w:t>”</w:t>
            </w:r>
          </w:p>
          <w:p w14:paraId="2B4B8A84" w14:textId="77777777" w:rsidR="00924E74" w:rsidRPr="00BF5CE2" w:rsidRDefault="00924E74" w:rsidP="00924E74">
            <w:pPr>
              <w:ind w:firstLine="709"/>
              <w:jc w:val="both"/>
              <w:rPr>
                <w:i/>
              </w:rPr>
            </w:pPr>
          </w:p>
        </w:tc>
        <w:tc>
          <w:tcPr>
            <w:tcW w:w="5386" w:type="dxa"/>
            <w:tcBorders>
              <w:top w:val="single" w:sz="6" w:space="0" w:color="000000"/>
              <w:left w:val="single" w:sz="6" w:space="0" w:color="000000"/>
              <w:bottom w:val="single" w:sz="6" w:space="0" w:color="000000"/>
              <w:right w:val="single" w:sz="6" w:space="0" w:color="000000"/>
            </w:tcBorders>
          </w:tcPr>
          <w:p w14:paraId="0C0DA1C7"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lastRenderedPageBreak/>
              <w:t>Pēc izsludināšanas VSS:</w:t>
            </w:r>
          </w:p>
          <w:p w14:paraId="02040F23" w14:textId="5C7C5BFA" w:rsidR="00924E74" w:rsidRPr="00BF5CE2"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sidRPr="00BF5CE2">
              <w:rPr>
                <w:rFonts w:ascii="Times New Roman" w:hAnsi="Times New Roman"/>
                <w:b/>
                <w:bCs/>
                <w:sz w:val="24"/>
                <w:szCs w:val="24"/>
              </w:rPr>
              <w:t xml:space="preserve">Latvijas Degvielas Tirgotāju </w:t>
            </w:r>
            <w:r w:rsidR="00F81B0C">
              <w:rPr>
                <w:rFonts w:ascii="Times New Roman" w:hAnsi="Times New Roman"/>
                <w:b/>
                <w:bCs/>
                <w:sz w:val="24"/>
                <w:szCs w:val="24"/>
              </w:rPr>
              <w:t>Asociācija</w:t>
            </w:r>
            <w:r>
              <w:rPr>
                <w:rFonts w:ascii="Times New Roman" w:hAnsi="Times New Roman"/>
                <w:b/>
                <w:bCs/>
                <w:sz w:val="24"/>
                <w:szCs w:val="24"/>
              </w:rPr>
              <w:t>”</w:t>
            </w:r>
            <w:r w:rsidR="00924E74" w:rsidRPr="00BF5CE2">
              <w:rPr>
                <w:rFonts w:ascii="Times New Roman" w:hAnsi="Times New Roman"/>
                <w:b/>
                <w:bCs/>
                <w:sz w:val="24"/>
                <w:szCs w:val="24"/>
              </w:rPr>
              <w:t xml:space="preserve"> 2020. gada 24. jūlija atzinums Nr.22/2020</w:t>
            </w:r>
          </w:p>
          <w:p w14:paraId="70C55BE6" w14:textId="77777777" w:rsidR="00924E74" w:rsidRPr="00BF5CE2" w:rsidRDefault="00924E74" w:rsidP="00924E74">
            <w:pPr>
              <w:contextualSpacing/>
              <w:jc w:val="both"/>
              <w:rPr>
                <w:rFonts w:eastAsia="Calibri"/>
                <w:color w:val="000000"/>
                <w:lang w:eastAsia="en-US"/>
              </w:rPr>
            </w:pPr>
            <w:r w:rsidRPr="00BF5CE2">
              <w:rPr>
                <w:rFonts w:eastAsia="Calibri"/>
                <w:lang w:eastAsia="en-US"/>
              </w:rPr>
              <w:t xml:space="preserve">2. Noteikumu projekta 8.punkts noteic: </w:t>
            </w:r>
          </w:p>
          <w:p w14:paraId="5E636A83" w14:textId="77777777" w:rsidR="00924E74" w:rsidRPr="00BF5CE2" w:rsidRDefault="00924E74" w:rsidP="00924E74">
            <w:pPr>
              <w:shd w:val="clear" w:color="auto" w:fill="FFFFFF"/>
              <w:jc w:val="both"/>
              <w:rPr>
                <w:highlight w:val="yellow"/>
                <w:lang w:eastAsia="en-GB"/>
              </w:rPr>
            </w:pPr>
            <w:bookmarkStart w:id="1" w:name="_Hlk39067141"/>
            <w:r w:rsidRPr="00BF5CE2">
              <w:rPr>
                <w:rFonts w:eastAsia="Calibri"/>
                <w:color w:val="000000"/>
                <w:lang w:eastAsia="en-US"/>
              </w:rPr>
              <w:t>“</w:t>
            </w:r>
            <w:r w:rsidRPr="00BF5CE2">
              <w:rPr>
                <w:rFonts w:eastAsia="Calibri"/>
                <w:i/>
                <w:color w:val="000000"/>
                <w:lang w:eastAsia="en-US"/>
              </w:rPr>
              <w:t>13.</w:t>
            </w:r>
            <w:r w:rsidRPr="00BF5CE2">
              <w:rPr>
                <w:rFonts w:eastAsia="Calibri"/>
                <w:i/>
                <w:color w:val="000000"/>
                <w:vertAlign w:val="superscript"/>
                <w:lang w:eastAsia="en-US"/>
              </w:rPr>
              <w:t>1</w:t>
            </w:r>
            <w:r w:rsidRPr="00BF5CE2">
              <w:rPr>
                <w:rFonts w:eastAsia="Calibri"/>
                <w:i/>
                <w:color w:val="000000"/>
                <w:lang w:eastAsia="en-US"/>
              </w:rPr>
              <w:t> </w:t>
            </w:r>
            <w:r w:rsidRPr="00BF5CE2">
              <w:rPr>
                <w:bCs/>
                <w:i/>
                <w:color w:val="000000"/>
                <w:lang w:eastAsia="en-GB"/>
              </w:rPr>
              <w:t xml:space="preserve">Ja </w:t>
            </w:r>
            <w:r w:rsidRPr="00BF5CE2">
              <w:rPr>
                <w:bCs/>
                <w:i/>
                <w:color w:val="000000"/>
              </w:rPr>
              <w:t>mehānisko transportlīdzekļu remontdarbnīca (autoservisa uzņēmums) vai automazgātava (tai skaitā pašapkalpošanās automazgātava)</w:t>
            </w:r>
            <w:r w:rsidRPr="00BF5CE2">
              <w:rPr>
                <w:i/>
                <w:color w:val="000000"/>
              </w:rPr>
              <w:t xml:space="preserve"> </w:t>
            </w:r>
            <w:r w:rsidRPr="00BF5CE2">
              <w:rPr>
                <w:i/>
                <w:color w:val="000000"/>
                <w:lang w:eastAsia="en-GB"/>
              </w:rPr>
              <w:t xml:space="preserve">atrodas vietā, </w:t>
            </w:r>
            <w:r w:rsidRPr="00BF5CE2">
              <w:rPr>
                <w:i/>
                <w:color w:val="000000"/>
              </w:rPr>
              <w:t xml:space="preserve">kur attiecīgajam nekustamajam vai zemes īpašumam piegulošās ielas vai ceļa robežās nav ierīkota centralizētā kanalizācijas sistēma </w:t>
            </w:r>
            <w:r w:rsidRPr="00BF5CE2">
              <w:rPr>
                <w:i/>
                <w:lang w:eastAsia="en-GB"/>
              </w:rPr>
              <w:t xml:space="preserve">un nav iespējams ierīkot </w:t>
            </w:r>
            <w:proofErr w:type="spellStart"/>
            <w:r w:rsidRPr="00BF5CE2">
              <w:rPr>
                <w:i/>
                <w:lang w:eastAsia="en-GB"/>
              </w:rPr>
              <w:t>pieslēgumu</w:t>
            </w:r>
            <w:proofErr w:type="spellEnd"/>
            <w:r w:rsidRPr="00BF5CE2">
              <w:rPr>
                <w:i/>
                <w:lang w:eastAsia="en-GB"/>
              </w:rPr>
              <w:t xml:space="preserve"> centralizētajai kanalizācijas sistēmai, operatoram radītos ražošanas notekūdeņus vispirms jāattīra ar virsmas aktīvo vielu, suspendēto vielu un naftas produktu uztvērējiem, kā arī pirms </w:t>
            </w:r>
            <w:r w:rsidRPr="00BF5CE2">
              <w:rPr>
                <w:rFonts w:eastAsia="Calibri"/>
                <w:i/>
                <w:lang w:eastAsia="en-US"/>
              </w:rPr>
              <w:t>to novadīšanas vidē jāattīra rūpnieciski izgatavotās notekūdeņu attīrīšanas iekārtās.</w:t>
            </w:r>
            <w:r w:rsidRPr="00BF5CE2">
              <w:rPr>
                <w:i/>
                <w:lang w:eastAsia="en-GB"/>
              </w:rPr>
              <w:t>”</w:t>
            </w:r>
            <w:r w:rsidRPr="00BF5CE2">
              <w:rPr>
                <w:lang w:eastAsia="en-GB"/>
              </w:rPr>
              <w:t xml:space="preserve"> </w:t>
            </w:r>
          </w:p>
          <w:p w14:paraId="26F9F9FC" w14:textId="77777777" w:rsidR="00924E74" w:rsidRDefault="00924E74" w:rsidP="00924E74">
            <w:pPr>
              <w:shd w:val="clear" w:color="auto" w:fill="FFFFFF"/>
              <w:jc w:val="both"/>
              <w:rPr>
                <w:lang w:eastAsia="en-GB"/>
              </w:rPr>
            </w:pPr>
            <w:r w:rsidRPr="00BF5CE2">
              <w:rPr>
                <w:lang w:eastAsia="en-GB"/>
              </w:rPr>
              <w:t xml:space="preserve">Norādām, ka frāze “nav iespējams” mūsdienu apstākļos ir plaši interpretējama, līdz ar to punkts </w:t>
            </w:r>
            <w:r w:rsidRPr="00BF5CE2">
              <w:rPr>
                <w:lang w:eastAsia="en-GB"/>
              </w:rPr>
              <w:lastRenderedPageBreak/>
              <w:t xml:space="preserve">jāveido pēc principa, ja </w:t>
            </w:r>
            <w:r w:rsidRPr="00BF5CE2">
              <w:rPr>
                <w:color w:val="000000"/>
              </w:rPr>
              <w:t>attiecīgajam nekustamajam vai zemes īpašumam piegulošās ielas vai ceļa robežās nav ierīkota centralizētā kanalizācijas sistēma, tad operators radītos ražošanas notekūdeņus attīra un novada vidē.</w:t>
            </w:r>
            <w:r w:rsidRPr="00BF5CE2">
              <w:rPr>
                <w:i/>
                <w:color w:val="000000"/>
              </w:rPr>
              <w:t xml:space="preserve"> </w:t>
            </w:r>
            <w:r w:rsidRPr="00BF5CE2">
              <w:rPr>
                <w:color w:val="000000"/>
              </w:rPr>
              <w:t>Līdzīgi kā pie noteikumu projekta 6.punkta komentāra, arī šajā punktā ir jāparedz konkrēti rādītāji, līdz kādiem šie notekūdeņi ir attīrāmi, līdzīgi, kā tas ir noteikts, piemēram, Rīgas Domes 2011. gada 15.novembra saistošo noteikumu Nr.147 “</w:t>
            </w:r>
            <w:r w:rsidRPr="00BF5CE2">
              <w:rPr>
                <w:rFonts w:eastAsia="Calibri"/>
                <w:lang w:eastAsia="en-US"/>
              </w:rPr>
              <w:t>Rīgas pilsētas hidrogrāfiskā tīkla lietošanas un uzturēšanas noteikumi” pielikumā Nr.2</w:t>
            </w:r>
            <w:bookmarkEnd w:id="1"/>
            <w:r w:rsidRPr="00BF5CE2">
              <w:rPr>
                <w:lang w:eastAsia="en-GB"/>
              </w:rPr>
              <w:t>.</w:t>
            </w:r>
          </w:p>
          <w:p w14:paraId="5EF7FC95" w14:textId="77777777" w:rsidR="00924E74" w:rsidRPr="00CE465E" w:rsidRDefault="00924E74" w:rsidP="00924E74">
            <w:pPr>
              <w:shd w:val="clear" w:color="auto" w:fill="FFFFFF"/>
              <w:jc w:val="both"/>
              <w:rPr>
                <w:color w:val="385623"/>
              </w:rPr>
            </w:pPr>
          </w:p>
        </w:tc>
        <w:tc>
          <w:tcPr>
            <w:tcW w:w="2552" w:type="dxa"/>
            <w:tcBorders>
              <w:top w:val="single" w:sz="6" w:space="0" w:color="000000"/>
              <w:left w:val="single" w:sz="6" w:space="0" w:color="000000"/>
              <w:bottom w:val="single" w:sz="6" w:space="0" w:color="000000"/>
              <w:right w:val="single" w:sz="6" w:space="0" w:color="000000"/>
            </w:tcBorders>
          </w:tcPr>
          <w:p w14:paraId="6AA1B745" w14:textId="77777777" w:rsidR="00924E74" w:rsidRDefault="00924E74" w:rsidP="00924E74">
            <w:pPr>
              <w:pStyle w:val="naisc"/>
              <w:spacing w:before="0" w:after="0"/>
              <w:jc w:val="left"/>
              <w:rPr>
                <w:b/>
              </w:rPr>
            </w:pPr>
            <w:r w:rsidRPr="00BF5CE2">
              <w:rPr>
                <w:b/>
              </w:rPr>
              <w:lastRenderedPageBreak/>
              <w:t xml:space="preserve">Iebildums ņemts vērā. </w:t>
            </w:r>
          </w:p>
          <w:p w14:paraId="5900B56C" w14:textId="77777777" w:rsidR="00924E74" w:rsidRPr="00BF5CE2" w:rsidRDefault="00924E74" w:rsidP="00924E74">
            <w:pPr>
              <w:pStyle w:val="naisc"/>
              <w:spacing w:before="0" w:after="0"/>
              <w:jc w:val="left"/>
              <w:rPr>
                <w:b/>
              </w:rPr>
            </w:pPr>
            <w:r w:rsidRPr="00BF5CE2">
              <w:rPr>
                <w:bCs/>
              </w:rPr>
              <w:t>Precizēta</w:t>
            </w:r>
            <w:r>
              <w:rPr>
                <w:bCs/>
              </w:rPr>
              <w:t xml:space="preserve"> noteikumu projekta 8.punkta redakcija.</w:t>
            </w:r>
          </w:p>
          <w:p w14:paraId="0B3CC488" w14:textId="77777777" w:rsidR="00924E74" w:rsidRPr="00BF5CE2" w:rsidRDefault="00924E74" w:rsidP="00924E7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354C5625" w14:textId="77777777" w:rsidR="004E046B" w:rsidRDefault="004E046B" w:rsidP="002E31D7">
            <w:pPr>
              <w:contextualSpacing/>
              <w:jc w:val="both"/>
              <w:rPr>
                <w:rFonts w:eastAsia="Calibri" w:cs="Calibri"/>
                <w:color w:val="000000"/>
              </w:rPr>
            </w:pPr>
            <w:r>
              <w:rPr>
                <w:rFonts w:eastAsia="Calibri" w:cs="Calibri"/>
                <w:color w:val="000000"/>
              </w:rPr>
              <w:t>1.9. (iepriekš 8.punkts)</w:t>
            </w:r>
          </w:p>
          <w:p w14:paraId="4C91A0E2" w14:textId="77777777" w:rsidR="004E046B" w:rsidRPr="004E046B" w:rsidRDefault="004E046B" w:rsidP="002E31D7">
            <w:pPr>
              <w:contextualSpacing/>
              <w:jc w:val="both"/>
              <w:rPr>
                <w:rFonts w:eastAsia="Calibri" w:cs="Calibri"/>
                <w:color w:val="000000"/>
              </w:rPr>
            </w:pPr>
            <w:r w:rsidRPr="004E046B">
              <w:rPr>
                <w:rFonts w:eastAsia="Calibri" w:cs="Calibri"/>
                <w:color w:val="000000"/>
              </w:rPr>
              <w:t>1.9. papildināt noteikumus ar</w:t>
            </w:r>
            <w:r w:rsidRPr="004E046B">
              <w:rPr>
                <w:rFonts w:eastAsia="Calibri"/>
              </w:rPr>
              <w:t xml:space="preserve"> 13.</w:t>
            </w:r>
            <w:r w:rsidRPr="004E046B">
              <w:rPr>
                <w:rFonts w:eastAsia="Calibri"/>
                <w:vertAlign w:val="superscript"/>
              </w:rPr>
              <w:t>1</w:t>
            </w:r>
            <w:r w:rsidRPr="004E046B">
              <w:rPr>
                <w:rFonts w:eastAsia="Calibri" w:cs="Calibri"/>
                <w:color w:val="000000"/>
              </w:rPr>
              <w:t xml:space="preserve"> punktu šādā redakcijā:</w:t>
            </w:r>
          </w:p>
          <w:p w14:paraId="09D5D6F8" w14:textId="77777777" w:rsidR="00924E74" w:rsidRPr="002E31D7" w:rsidRDefault="004E046B" w:rsidP="002E31D7">
            <w:pPr>
              <w:contextualSpacing/>
              <w:jc w:val="both"/>
              <w:rPr>
                <w:rFonts w:eastAsia="Calibri"/>
                <w:color w:val="000000"/>
              </w:rPr>
            </w:pPr>
            <w:r w:rsidRPr="004E046B">
              <w:rPr>
                <w:rFonts w:eastAsia="Calibri"/>
                <w:color w:val="000000"/>
              </w:rPr>
              <w:t>“</w:t>
            </w:r>
            <w:r w:rsidRPr="004E046B">
              <w:rPr>
                <w:rFonts w:eastAsia="Calibri"/>
              </w:rPr>
              <w:t>13.</w:t>
            </w:r>
            <w:r w:rsidRPr="004E046B">
              <w:rPr>
                <w:rFonts w:eastAsia="Calibri"/>
                <w:vertAlign w:val="superscript"/>
              </w:rPr>
              <w:t>1</w:t>
            </w:r>
            <w:r w:rsidRPr="004E046B">
              <w:rPr>
                <w:rFonts w:eastAsia="Calibri"/>
              </w:rPr>
              <w:t> </w:t>
            </w:r>
            <w:r w:rsidRPr="004E046B">
              <w:rPr>
                <w:rFonts w:ascii="Calibri" w:eastAsia="Calibri" w:hAnsi="Calibri" w:cs="Calibri"/>
              </w:rPr>
              <w:t>J</w:t>
            </w:r>
            <w:r w:rsidRPr="004E046B">
              <w:rPr>
                <w:rFonts w:eastAsia="Calibri"/>
                <w:color w:val="000000"/>
              </w:rPr>
              <w:t xml:space="preserve">a mehānisko transportlīdzekļu remontdarbnīca (autoservisa uzņēmums) vai automazgātava atrodas vietā, kur attiecīgajam nekustamajam īpašumam piegulošās ielas vai ceļa robežās nav ierīkota centralizētā kanalizācijas sistēma, operatoram radītos ražošanas notekūdeņus vispirms jāattīra ar suspendēto vielu un naftas produktu uztvērējiem, kā arī pirms to novadīšanas vidē jāattīra </w:t>
            </w:r>
            <w:r w:rsidRPr="004E046B">
              <w:rPr>
                <w:rFonts w:eastAsia="Calibri"/>
                <w:color w:val="000000"/>
              </w:rPr>
              <w:lastRenderedPageBreak/>
              <w:t>rūpnieciski izgatavotās notekūdeņu attīrīšanas iekārtās.  Ja automazgātavās tiek izmantotas virsmas aktīvās vielas vai fosforu saturošas vielas vai maisījumi, pirms notekūdeņu novadīšanas vidē tie jāattīra tādās rūpnieciski izgatavotās notekūdeņu attīrīšanas iekārtās, kas nodrošina attiecīgi vismaz virsmas aktīvo vielu vai fosfora atdalīšanu.”;</w:t>
            </w:r>
          </w:p>
        </w:tc>
      </w:tr>
      <w:tr w:rsidR="00924E74" w:rsidRPr="002F658E" w14:paraId="6849C49D" w14:textId="77777777" w:rsidTr="002D61E3">
        <w:tc>
          <w:tcPr>
            <w:tcW w:w="568" w:type="dxa"/>
            <w:tcBorders>
              <w:top w:val="single" w:sz="6" w:space="0" w:color="000000"/>
              <w:left w:val="single" w:sz="6" w:space="0" w:color="000000"/>
              <w:bottom w:val="single" w:sz="6" w:space="0" w:color="000000"/>
              <w:right w:val="single" w:sz="6" w:space="0" w:color="000000"/>
            </w:tcBorders>
          </w:tcPr>
          <w:p w14:paraId="2763A585" w14:textId="77777777" w:rsidR="00924E74" w:rsidRDefault="00924E74" w:rsidP="00924E74">
            <w:pPr>
              <w:pStyle w:val="naisc"/>
              <w:spacing w:before="0" w:after="0"/>
            </w:pPr>
            <w:r>
              <w:lastRenderedPageBreak/>
              <w:t>8.</w:t>
            </w:r>
          </w:p>
        </w:tc>
        <w:tc>
          <w:tcPr>
            <w:tcW w:w="3544" w:type="dxa"/>
            <w:tcBorders>
              <w:top w:val="single" w:sz="6" w:space="0" w:color="000000"/>
              <w:left w:val="single" w:sz="6" w:space="0" w:color="000000"/>
              <w:bottom w:val="single" w:sz="6" w:space="0" w:color="000000"/>
              <w:right w:val="single" w:sz="6" w:space="0" w:color="000000"/>
            </w:tcBorders>
          </w:tcPr>
          <w:p w14:paraId="34D1A8AC" w14:textId="77777777" w:rsidR="00924E74" w:rsidRPr="0027344A" w:rsidRDefault="00924E74" w:rsidP="00924E74">
            <w:pPr>
              <w:spacing w:after="120"/>
              <w:contextualSpacing/>
              <w:jc w:val="both"/>
              <w:rPr>
                <w:rFonts w:eastAsia="Calibri"/>
                <w:color w:val="000000"/>
                <w:lang w:eastAsia="en-US"/>
              </w:rPr>
            </w:pPr>
            <w:r w:rsidRPr="0027344A">
              <w:rPr>
                <w:rFonts w:eastAsia="Calibri"/>
                <w:color w:val="000000"/>
                <w:lang w:eastAsia="en-US"/>
              </w:rPr>
              <w:t>8. Papildināt noteikumus ar</w:t>
            </w:r>
            <w:r w:rsidRPr="0027344A">
              <w:rPr>
                <w:rFonts w:eastAsia="Calibri"/>
                <w:lang w:eastAsia="en-US"/>
              </w:rPr>
              <w:t xml:space="preserve"> 13.</w:t>
            </w:r>
            <w:r w:rsidRPr="0027344A">
              <w:rPr>
                <w:rFonts w:eastAsia="Calibri"/>
                <w:vertAlign w:val="superscript"/>
                <w:lang w:eastAsia="en-US"/>
              </w:rPr>
              <w:t>1</w:t>
            </w:r>
            <w:r w:rsidRPr="0027344A">
              <w:rPr>
                <w:rFonts w:eastAsia="Calibri"/>
                <w:color w:val="000000"/>
                <w:lang w:eastAsia="en-US"/>
              </w:rPr>
              <w:t xml:space="preserve"> punktu šādā redakcijā:</w:t>
            </w:r>
          </w:p>
          <w:p w14:paraId="6A40A1A7" w14:textId="77777777" w:rsidR="00924E74" w:rsidRPr="00FA31D1" w:rsidRDefault="00924E74" w:rsidP="00924E74">
            <w:pPr>
              <w:spacing w:after="120"/>
              <w:contextualSpacing/>
              <w:jc w:val="both"/>
            </w:pPr>
            <w:r w:rsidRPr="0027344A">
              <w:rPr>
                <w:rFonts w:eastAsia="Calibri"/>
                <w:color w:val="000000"/>
                <w:lang w:eastAsia="en-US"/>
              </w:rPr>
              <w:t>“</w:t>
            </w:r>
            <w:bookmarkStart w:id="2" w:name="_Hlk57808809"/>
            <w:r w:rsidRPr="0027344A">
              <w:rPr>
                <w:rFonts w:eastAsia="Calibri"/>
                <w:lang w:eastAsia="en-US"/>
              </w:rPr>
              <w:t>13.</w:t>
            </w:r>
            <w:r w:rsidRPr="0027344A">
              <w:rPr>
                <w:rFonts w:eastAsia="Calibri"/>
                <w:vertAlign w:val="superscript"/>
                <w:lang w:eastAsia="en-US"/>
              </w:rPr>
              <w:t>1</w:t>
            </w:r>
            <w:r w:rsidRPr="0027344A">
              <w:rPr>
                <w:rFonts w:eastAsia="Calibri"/>
                <w:lang w:eastAsia="en-US"/>
              </w:rPr>
              <w:t> </w:t>
            </w:r>
            <w:bookmarkEnd w:id="2"/>
            <w:r w:rsidRPr="0027344A">
              <w:rPr>
                <w:rFonts w:eastAsia="Calibri"/>
                <w:lang w:eastAsia="en-US"/>
              </w:rPr>
              <w:t>J</w:t>
            </w:r>
            <w:r w:rsidRPr="0027344A">
              <w:rPr>
                <w:rFonts w:eastAsia="Calibri"/>
                <w:color w:val="000000"/>
                <w:lang w:eastAsia="en-US"/>
              </w:rPr>
              <w:t xml:space="preserve">a mehānisko transportlīdzekļu remontdarbnīca (autoservisa uzņēmums) vai automazgātava atrodas vietā, kur attiecīgajam nekustamajam īpašumam piegulošās ielas vai ceļa robežās un zaļajā zonā nav ierīkota centralizētā kanalizācijas sistēma, operatoram radītos ražošanas notekūdeņus vispirms jāattīra ar suspendēto vielu un naftas produktu uztvērējiem, kā arī pirms to novadīšanas vidē vai lietus kanalizācijas sistēmā jāattīra rūpnieciski izgatavotās notekūdeņu attīrīšanas iekārtās.  Ja </w:t>
            </w:r>
            <w:r w:rsidRPr="0027344A">
              <w:rPr>
                <w:rFonts w:eastAsia="Calibri"/>
                <w:color w:val="000000"/>
                <w:lang w:eastAsia="en-US"/>
              </w:rPr>
              <w:lastRenderedPageBreak/>
              <w:t>automazgātavās tiek izmantotas virsmas aktīvās vielas vai fosforu saturošas vielas vai maisījumi, pirms notekūdeņu novadīšanas vidē vai lietus kanalizācijas sistēmā tie jāattīra tādās rūpnieciski izgatavotās notekūdeņu attīrīšanas iekārtās, kas nodrošina attiecīgi vismaz virsmas aktīvo vielu vai fosfora atdalīšanu.</w:t>
            </w:r>
          </w:p>
        </w:tc>
        <w:tc>
          <w:tcPr>
            <w:tcW w:w="5386" w:type="dxa"/>
            <w:tcBorders>
              <w:top w:val="single" w:sz="6" w:space="0" w:color="000000"/>
              <w:left w:val="single" w:sz="6" w:space="0" w:color="000000"/>
              <w:bottom w:val="single" w:sz="6" w:space="0" w:color="000000"/>
              <w:right w:val="single" w:sz="6" w:space="0" w:color="000000"/>
            </w:tcBorders>
          </w:tcPr>
          <w:p w14:paraId="4C867555" w14:textId="77777777" w:rsidR="00924E74" w:rsidRPr="00726FF6" w:rsidRDefault="00924E74" w:rsidP="00924E74">
            <w:pPr>
              <w:pStyle w:val="ListParagraph"/>
              <w:spacing w:after="0" w:line="240" w:lineRule="auto"/>
              <w:ind w:left="0"/>
              <w:jc w:val="both"/>
              <w:rPr>
                <w:rFonts w:ascii="Times New Roman" w:hAnsi="Times New Roman"/>
                <w:b/>
                <w:color w:val="000000"/>
                <w:sz w:val="24"/>
                <w:szCs w:val="24"/>
                <w:u w:val="single"/>
              </w:rPr>
            </w:pPr>
            <w:r w:rsidRPr="00726FF6">
              <w:rPr>
                <w:rFonts w:ascii="Times New Roman" w:hAnsi="Times New Roman"/>
                <w:b/>
                <w:color w:val="000000"/>
                <w:sz w:val="24"/>
                <w:szCs w:val="24"/>
                <w:u w:val="single"/>
              </w:rPr>
              <w:lastRenderedPageBreak/>
              <w:t>Pēc</w:t>
            </w:r>
            <w:r>
              <w:rPr>
                <w:rFonts w:ascii="Times New Roman" w:hAnsi="Times New Roman"/>
                <w:b/>
                <w:color w:val="000000"/>
                <w:sz w:val="24"/>
                <w:szCs w:val="24"/>
                <w:u w:val="single"/>
              </w:rPr>
              <w:t xml:space="preserve"> pirmās</w:t>
            </w:r>
            <w:r w:rsidRPr="00726FF6">
              <w:rPr>
                <w:rFonts w:ascii="Times New Roman" w:hAnsi="Times New Roman"/>
                <w:b/>
                <w:color w:val="000000"/>
                <w:sz w:val="24"/>
                <w:szCs w:val="24"/>
                <w:u w:val="single"/>
              </w:rPr>
              <w:t xml:space="preserve"> piecu dienu starpinstitūciju elektroniskās saskaņošanas:</w:t>
            </w:r>
          </w:p>
          <w:p w14:paraId="5D502CC5" w14:textId="785A362A" w:rsidR="00924E74" w:rsidRPr="003F72FA" w:rsidRDefault="00646C66" w:rsidP="00924E74">
            <w:pPr>
              <w:pStyle w:val="ListParagraph"/>
              <w:spacing w:after="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Biedrības “</w:t>
            </w:r>
            <w:r w:rsidR="00924E74" w:rsidRPr="003F72FA">
              <w:rPr>
                <w:rFonts w:ascii="Times New Roman" w:hAnsi="Times New Roman"/>
                <w:b/>
                <w:bCs/>
                <w:color w:val="000000"/>
                <w:sz w:val="24"/>
                <w:szCs w:val="24"/>
              </w:rPr>
              <w:t>Latvijas</w:t>
            </w:r>
            <w:r w:rsidR="00F81B0C">
              <w:rPr>
                <w:rFonts w:ascii="Times New Roman" w:hAnsi="Times New Roman"/>
                <w:b/>
                <w:bCs/>
                <w:color w:val="000000"/>
                <w:sz w:val="24"/>
                <w:szCs w:val="24"/>
              </w:rPr>
              <w:t xml:space="preserve"> Degvielas Tirgotāju Asociācija</w:t>
            </w:r>
            <w:r>
              <w:rPr>
                <w:rFonts w:ascii="Times New Roman" w:hAnsi="Times New Roman"/>
                <w:b/>
                <w:bCs/>
                <w:color w:val="000000"/>
                <w:sz w:val="24"/>
                <w:szCs w:val="24"/>
              </w:rPr>
              <w:t>”</w:t>
            </w:r>
            <w:r w:rsidR="00924E74" w:rsidRPr="003F72FA">
              <w:rPr>
                <w:rFonts w:ascii="Times New Roman" w:hAnsi="Times New Roman"/>
                <w:b/>
                <w:bCs/>
                <w:color w:val="000000"/>
                <w:sz w:val="24"/>
                <w:szCs w:val="24"/>
              </w:rPr>
              <w:t xml:space="preserve"> 2020. gada 28. oktobra atzinums Nr.28/2020</w:t>
            </w:r>
          </w:p>
          <w:p w14:paraId="67D27B2C" w14:textId="77777777" w:rsidR="00924E74" w:rsidRPr="003F72FA" w:rsidRDefault="00924E74" w:rsidP="00924E74">
            <w:pPr>
              <w:pStyle w:val="ListParagraph"/>
              <w:spacing w:after="0" w:line="240" w:lineRule="auto"/>
              <w:ind w:left="0"/>
              <w:jc w:val="both"/>
              <w:rPr>
                <w:rFonts w:ascii="Times New Roman" w:hAnsi="Times New Roman"/>
                <w:bCs/>
                <w:color w:val="000000"/>
                <w:sz w:val="24"/>
                <w:szCs w:val="24"/>
                <w:u w:val="single"/>
              </w:rPr>
            </w:pPr>
            <w:r w:rsidRPr="003F72FA">
              <w:rPr>
                <w:rFonts w:ascii="Times New Roman" w:hAnsi="Times New Roman"/>
                <w:color w:val="000000"/>
                <w:sz w:val="24"/>
                <w:szCs w:val="24"/>
              </w:rPr>
              <w:t xml:space="preserve">Noteikumu projektā vai tā anotācijā skaidrot, ko nozīmē </w:t>
            </w:r>
            <w:r w:rsidRPr="003F72FA">
              <w:rPr>
                <w:rFonts w:ascii="Times New Roman" w:hAnsi="Times New Roman"/>
                <w:i/>
                <w:color w:val="000000"/>
                <w:sz w:val="24"/>
                <w:szCs w:val="24"/>
              </w:rPr>
              <w:t>“rūpnieciski izgatavotās notekūdeņu attīrīšanas iekārtas”</w:t>
            </w:r>
            <w:r w:rsidRPr="003F72FA">
              <w:rPr>
                <w:rFonts w:ascii="Times New Roman" w:hAnsi="Times New Roman"/>
                <w:color w:val="000000"/>
                <w:sz w:val="24"/>
                <w:szCs w:val="24"/>
              </w:rPr>
              <w:t>. Līdz šim šādos gadījumos tiek izmantotas bioloģiskās attīrīšanas iekārtas. Tāpat lūdzam šādām automazgātavām noteikt pārejas periodu līdz 2027. gadam, jo rūpnieciski izgatavoto notekūdeņu attīrīšanas iekārtu uzstādīšana ir gan dārga, gan vietām tehniski sarežģīta (īpaši, ja ir ierobežota zemes platība).</w:t>
            </w:r>
          </w:p>
        </w:tc>
        <w:tc>
          <w:tcPr>
            <w:tcW w:w="2552" w:type="dxa"/>
            <w:tcBorders>
              <w:top w:val="single" w:sz="6" w:space="0" w:color="000000"/>
              <w:left w:val="single" w:sz="6" w:space="0" w:color="000000"/>
              <w:bottom w:val="single" w:sz="6" w:space="0" w:color="000000"/>
              <w:right w:val="single" w:sz="6" w:space="0" w:color="000000"/>
            </w:tcBorders>
          </w:tcPr>
          <w:p w14:paraId="10CC3F9F" w14:textId="77777777" w:rsidR="00B426FD" w:rsidRPr="00DF2500" w:rsidRDefault="00B426FD" w:rsidP="00B426FD">
            <w:pPr>
              <w:pStyle w:val="naisc"/>
              <w:spacing w:before="0" w:after="0"/>
              <w:jc w:val="left"/>
              <w:rPr>
                <w:b/>
                <w:color w:val="000000"/>
              </w:rPr>
            </w:pPr>
            <w:r>
              <w:rPr>
                <w:b/>
                <w:color w:val="000000"/>
              </w:rPr>
              <w:t xml:space="preserve">Panākta vienošanās starpinstitūciju elektroniskās saskaņošanas laikā </w:t>
            </w:r>
            <w:r w:rsidRPr="006D48EF">
              <w:rPr>
                <w:b/>
                <w:color w:val="000000"/>
              </w:rPr>
              <w:t>(09.12.21-23.12.21.)</w:t>
            </w:r>
          </w:p>
          <w:p w14:paraId="06B17B2D" w14:textId="77777777" w:rsidR="00924E74" w:rsidRPr="003F72FA" w:rsidRDefault="00924E74" w:rsidP="00924E74">
            <w:pPr>
              <w:pStyle w:val="naisc"/>
              <w:spacing w:before="0" w:after="0"/>
              <w:jc w:val="both"/>
              <w:rPr>
                <w:bCs/>
                <w:color w:val="000000"/>
              </w:rPr>
            </w:pPr>
            <w:r w:rsidRPr="003F72FA">
              <w:rPr>
                <w:bCs/>
                <w:color w:val="000000"/>
              </w:rPr>
              <w:t xml:space="preserve">Pārejas periods (2023.gada 31.decembris) ir noteikts pamatojoties </w:t>
            </w:r>
          </w:p>
          <w:p w14:paraId="61CF1A9A" w14:textId="77777777" w:rsidR="00924E74" w:rsidRPr="003F72FA" w:rsidRDefault="00924E74" w:rsidP="00924E74">
            <w:pPr>
              <w:pStyle w:val="naisc"/>
              <w:spacing w:before="0" w:after="0"/>
              <w:jc w:val="both"/>
              <w:rPr>
                <w:color w:val="000000"/>
              </w:rPr>
            </w:pPr>
            <w:r w:rsidRPr="003F72FA">
              <w:rPr>
                <w:color w:val="000000"/>
              </w:rPr>
              <w:t xml:space="preserve">Ministru kabineta 2017. gada 27. jūnija noteikumu Nr. 384 “Noteikumi par decentralizēto kanalizācijas sistēmu apsaimniekošanu un reģistrēšanu“ 18. un </w:t>
            </w:r>
            <w:r w:rsidRPr="003F72FA">
              <w:rPr>
                <w:color w:val="000000"/>
              </w:rPr>
              <w:lastRenderedPageBreak/>
              <w:t xml:space="preserve">19.punktā noteiktajām prasībām. </w:t>
            </w:r>
          </w:p>
        </w:tc>
        <w:tc>
          <w:tcPr>
            <w:tcW w:w="3118" w:type="dxa"/>
            <w:tcBorders>
              <w:top w:val="single" w:sz="4" w:space="0" w:color="auto"/>
              <w:left w:val="single" w:sz="4" w:space="0" w:color="auto"/>
              <w:bottom w:val="single" w:sz="4" w:space="0" w:color="auto"/>
            </w:tcBorders>
          </w:tcPr>
          <w:p w14:paraId="613C7B0E" w14:textId="77777777" w:rsidR="00924E74" w:rsidRPr="003F72FA" w:rsidRDefault="00924E74" w:rsidP="00924E74">
            <w:pPr>
              <w:jc w:val="both"/>
              <w:textAlignment w:val="baseline"/>
              <w:rPr>
                <w:color w:val="000000"/>
              </w:rPr>
            </w:pPr>
            <w:r w:rsidRPr="003F72FA">
              <w:rPr>
                <w:color w:val="000000"/>
              </w:rPr>
              <w:lastRenderedPageBreak/>
              <w:t>Skatīt papildināto anotāciju</w:t>
            </w:r>
            <w:r>
              <w:rPr>
                <w:color w:val="000000"/>
              </w:rPr>
              <w:t>.</w:t>
            </w:r>
          </w:p>
        </w:tc>
      </w:tr>
      <w:tr w:rsidR="00924E74" w:rsidRPr="002F658E" w14:paraId="771DC343" w14:textId="77777777" w:rsidTr="002D61E3">
        <w:tc>
          <w:tcPr>
            <w:tcW w:w="568" w:type="dxa"/>
            <w:tcBorders>
              <w:top w:val="single" w:sz="6" w:space="0" w:color="000000"/>
              <w:left w:val="single" w:sz="6" w:space="0" w:color="000000"/>
              <w:bottom w:val="single" w:sz="6" w:space="0" w:color="000000"/>
              <w:right w:val="single" w:sz="6" w:space="0" w:color="000000"/>
            </w:tcBorders>
          </w:tcPr>
          <w:p w14:paraId="7108B6E4" w14:textId="77777777" w:rsidR="00924E74" w:rsidRDefault="00924E74" w:rsidP="00924E74">
            <w:pPr>
              <w:pStyle w:val="naisc"/>
              <w:spacing w:before="0" w:after="0"/>
            </w:pPr>
            <w:r>
              <w:t>9.</w:t>
            </w:r>
          </w:p>
        </w:tc>
        <w:tc>
          <w:tcPr>
            <w:tcW w:w="3544" w:type="dxa"/>
            <w:tcBorders>
              <w:top w:val="single" w:sz="6" w:space="0" w:color="000000"/>
              <w:left w:val="single" w:sz="6" w:space="0" w:color="000000"/>
              <w:bottom w:val="single" w:sz="6" w:space="0" w:color="000000"/>
              <w:right w:val="single" w:sz="6" w:space="0" w:color="000000"/>
            </w:tcBorders>
          </w:tcPr>
          <w:p w14:paraId="765D2C54" w14:textId="77777777" w:rsidR="00924E74" w:rsidRPr="00FA31D1" w:rsidRDefault="00924E74" w:rsidP="00924E74">
            <w:pPr>
              <w:contextualSpacing/>
              <w:jc w:val="both"/>
            </w:pPr>
            <w:r w:rsidRPr="00FA31D1">
              <w:t>9. Papildināt noteikumus ar 16.</w:t>
            </w:r>
            <w:r w:rsidRPr="00FA31D1">
              <w:rPr>
                <w:vertAlign w:val="superscript"/>
              </w:rPr>
              <w:t>1</w:t>
            </w:r>
            <w:r w:rsidRPr="00FA31D1">
              <w:t xml:space="preserve"> punktu šādā redakcijā:</w:t>
            </w:r>
          </w:p>
          <w:p w14:paraId="6F7A9B1B" w14:textId="77777777" w:rsidR="00924E74" w:rsidRPr="00FA31D1" w:rsidRDefault="00924E74" w:rsidP="00924E74">
            <w:pPr>
              <w:contextualSpacing/>
              <w:jc w:val="both"/>
              <w:rPr>
                <w:color w:val="000000"/>
                <w:vertAlign w:val="superscript"/>
              </w:rPr>
            </w:pPr>
            <w:r w:rsidRPr="00FA31D1">
              <w:rPr>
                <w:color w:val="000000"/>
              </w:rPr>
              <w:t>“16.</w:t>
            </w:r>
            <w:r w:rsidRPr="00FA31D1">
              <w:rPr>
                <w:color w:val="000000"/>
                <w:vertAlign w:val="superscript"/>
              </w:rPr>
              <w:t>1</w:t>
            </w:r>
            <w:r w:rsidRPr="00FA31D1">
              <w:rPr>
                <w:color w:val="000000"/>
              </w:rPr>
              <w:t> Atvērta veida pašapkalpošanās automazgātavas nebūvē tuvāk par 100 metriem no dzīvojamām ēkām.”</w:t>
            </w:r>
          </w:p>
          <w:p w14:paraId="4D9D601B" w14:textId="77777777" w:rsidR="00924E74" w:rsidRPr="00FA31D1" w:rsidRDefault="00924E74" w:rsidP="00924E74">
            <w:pPr>
              <w:jc w:val="both"/>
              <w:textAlignment w:val="baseline"/>
            </w:pPr>
          </w:p>
        </w:tc>
        <w:tc>
          <w:tcPr>
            <w:tcW w:w="5386" w:type="dxa"/>
            <w:tcBorders>
              <w:top w:val="single" w:sz="6" w:space="0" w:color="000000"/>
              <w:left w:val="single" w:sz="6" w:space="0" w:color="000000"/>
              <w:bottom w:val="single" w:sz="6" w:space="0" w:color="000000"/>
              <w:right w:val="single" w:sz="6" w:space="0" w:color="000000"/>
            </w:tcBorders>
          </w:tcPr>
          <w:p w14:paraId="297CCB0B"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338639AB" w14:textId="77777777" w:rsidR="00924E74" w:rsidRPr="00FA31D1" w:rsidRDefault="00924E74" w:rsidP="00924E74">
            <w:pPr>
              <w:pStyle w:val="ListParagraph"/>
              <w:spacing w:after="0" w:line="240" w:lineRule="auto"/>
              <w:ind w:left="0"/>
              <w:jc w:val="both"/>
              <w:rPr>
                <w:rFonts w:ascii="Times New Roman" w:hAnsi="Times New Roman"/>
                <w:b/>
                <w:bCs/>
                <w:sz w:val="24"/>
                <w:szCs w:val="24"/>
              </w:rPr>
            </w:pPr>
            <w:r w:rsidRPr="00FA31D1">
              <w:rPr>
                <w:rFonts w:ascii="Times New Roman" w:hAnsi="Times New Roman"/>
                <w:b/>
                <w:bCs/>
                <w:sz w:val="24"/>
                <w:szCs w:val="24"/>
              </w:rPr>
              <w:t>Tieslietu ministrijas 2020. gada 22. jūlija atzinums Nr.1-9.1/791</w:t>
            </w:r>
          </w:p>
          <w:p w14:paraId="3F5F1256" w14:textId="77777777" w:rsidR="00924E74" w:rsidRPr="00FA31D1" w:rsidRDefault="00924E74" w:rsidP="00924E74">
            <w:pPr>
              <w:pStyle w:val="ListParagraph"/>
              <w:spacing w:after="0" w:line="240" w:lineRule="auto"/>
              <w:ind w:left="0"/>
              <w:jc w:val="both"/>
              <w:rPr>
                <w:rFonts w:ascii="Times New Roman" w:hAnsi="Times New Roman"/>
                <w:bCs/>
                <w:sz w:val="24"/>
                <w:szCs w:val="24"/>
                <w:u w:val="single"/>
              </w:rPr>
            </w:pPr>
            <w:r w:rsidRPr="00FA31D1">
              <w:rPr>
                <w:rFonts w:ascii="Times New Roman" w:eastAsia="Calibri" w:hAnsi="Times New Roman"/>
                <w:sz w:val="24"/>
                <w:szCs w:val="24"/>
              </w:rPr>
              <w:t>Projekta 9. punktā ietvertais noteikumu 16.</w:t>
            </w:r>
            <w:r w:rsidRPr="00FA31D1">
              <w:rPr>
                <w:rFonts w:ascii="Times New Roman" w:eastAsia="Calibri" w:hAnsi="Times New Roman"/>
                <w:sz w:val="24"/>
                <w:szCs w:val="24"/>
                <w:vertAlign w:val="superscript"/>
              </w:rPr>
              <w:t>1</w:t>
            </w:r>
            <w:r w:rsidRPr="00FA31D1">
              <w:rPr>
                <w:rFonts w:ascii="Times New Roman" w:eastAsia="Calibri" w:hAnsi="Times New Roman"/>
                <w:sz w:val="24"/>
                <w:szCs w:val="24"/>
              </w:rPr>
              <w:t> punkts noteic, ka atvērta veida pašapkalpošanās automazgātavas nebūvē tuvāk par 100 metriem no dzīvojamām ēkām. Vēršam uzmanību, ka šāda prasība ir personas īpašuma tiesību ierobežojums, ko saskaņā ar Latvijas Republikas Satversmes 105. panta trešo teikumu var ierobežot vienīgi saskaņā ar likumu. Vienlaikus šādu prasību var uzskatīt arī par tiesību izvēlēties nodarbošanos ierobežojumu, ko saskaņā ar Latvijas Republikas Satversmes 116. pantā noteikto var ierobežot likumā paredzētajos gadījumos, lai aizsargātu citu cilvēku tiesības, demokrātisko valsts iekārtu, sabiedrības drošību, labklājību un tikumību. Ņemot vērā minēto, norādām, ka šādam personu ierobežojumam jābūt noteiktam likumā, līdz ar to lūdzam svītrot projekta 9. punktu un projekta 13. punktā ietvertajā noteikumu 28. punktā atsauci uz noteikumu 16.</w:t>
            </w:r>
            <w:r w:rsidRPr="00FA31D1">
              <w:rPr>
                <w:rFonts w:ascii="Times New Roman" w:eastAsia="Calibri" w:hAnsi="Times New Roman"/>
                <w:sz w:val="24"/>
                <w:szCs w:val="24"/>
                <w:vertAlign w:val="superscript"/>
              </w:rPr>
              <w:t>1</w:t>
            </w:r>
            <w:r w:rsidRPr="00FA31D1">
              <w:rPr>
                <w:rFonts w:ascii="Times New Roman" w:eastAsia="Calibri" w:hAnsi="Times New Roman"/>
                <w:sz w:val="24"/>
                <w:szCs w:val="24"/>
              </w:rPr>
              <w:t> punktu.</w:t>
            </w:r>
          </w:p>
        </w:tc>
        <w:tc>
          <w:tcPr>
            <w:tcW w:w="2552" w:type="dxa"/>
            <w:tcBorders>
              <w:top w:val="single" w:sz="6" w:space="0" w:color="000000"/>
              <w:left w:val="single" w:sz="6" w:space="0" w:color="000000"/>
              <w:bottom w:val="single" w:sz="6" w:space="0" w:color="000000"/>
              <w:right w:val="single" w:sz="6" w:space="0" w:color="000000"/>
            </w:tcBorders>
          </w:tcPr>
          <w:p w14:paraId="3D4F5671" w14:textId="77777777" w:rsidR="00924E74" w:rsidRDefault="00924E74" w:rsidP="00924E74">
            <w:pPr>
              <w:pStyle w:val="naisc"/>
              <w:spacing w:before="0" w:after="0"/>
              <w:jc w:val="both"/>
              <w:rPr>
                <w:b/>
              </w:rPr>
            </w:pPr>
            <w:r w:rsidRPr="00D20928">
              <w:rPr>
                <w:b/>
              </w:rPr>
              <w:t xml:space="preserve">Panākta vienošanās </w:t>
            </w:r>
            <w:proofErr w:type="spellStart"/>
            <w:r w:rsidRPr="00D20928">
              <w:rPr>
                <w:b/>
              </w:rPr>
              <w:t>starpministriju</w:t>
            </w:r>
            <w:proofErr w:type="spellEnd"/>
            <w:r w:rsidRPr="00D20928">
              <w:rPr>
                <w:b/>
              </w:rPr>
              <w:t xml:space="preserve"> sanāksmē, iebildums ņemts vērā</w:t>
            </w:r>
            <w:r>
              <w:rPr>
                <w:b/>
              </w:rPr>
              <w:t>.</w:t>
            </w:r>
          </w:p>
          <w:p w14:paraId="27B407CA" w14:textId="77777777" w:rsidR="00924E74" w:rsidRDefault="00924E74" w:rsidP="00924E74">
            <w:pPr>
              <w:pStyle w:val="naisc"/>
              <w:spacing w:before="0" w:after="0"/>
              <w:jc w:val="both"/>
              <w:rPr>
                <w:bCs/>
                <w:color w:val="000000"/>
              </w:rPr>
            </w:pPr>
            <w:r w:rsidRPr="005822DC">
              <w:rPr>
                <w:bCs/>
                <w:color w:val="000000"/>
              </w:rPr>
              <w:t>16.</w:t>
            </w:r>
            <w:r w:rsidRPr="005822DC">
              <w:rPr>
                <w:bCs/>
                <w:color w:val="000000"/>
                <w:vertAlign w:val="superscript"/>
              </w:rPr>
              <w:t xml:space="preserve">1 </w:t>
            </w:r>
            <w:r w:rsidRPr="005822DC">
              <w:rPr>
                <w:bCs/>
                <w:color w:val="000000"/>
              </w:rPr>
              <w:t xml:space="preserve"> punkts svītrots. </w:t>
            </w:r>
          </w:p>
          <w:p w14:paraId="409BA8F3" w14:textId="77777777" w:rsidR="00924E74" w:rsidRDefault="00924E74" w:rsidP="00924E74">
            <w:pPr>
              <w:pStyle w:val="naisc"/>
              <w:spacing w:before="0" w:after="0"/>
              <w:jc w:val="both"/>
              <w:rPr>
                <w:bCs/>
                <w:color w:val="000000"/>
              </w:rPr>
            </w:pPr>
          </w:p>
          <w:p w14:paraId="2EAD4094" w14:textId="77777777" w:rsidR="00924E74" w:rsidRPr="005822DC" w:rsidRDefault="00924E74" w:rsidP="00924E74">
            <w:pPr>
              <w:pStyle w:val="naisc"/>
              <w:spacing w:before="0" w:after="0"/>
              <w:jc w:val="both"/>
              <w:rPr>
                <w:bCs/>
              </w:rPr>
            </w:pPr>
          </w:p>
        </w:tc>
        <w:tc>
          <w:tcPr>
            <w:tcW w:w="3118" w:type="dxa"/>
            <w:tcBorders>
              <w:top w:val="single" w:sz="4" w:space="0" w:color="auto"/>
              <w:left w:val="single" w:sz="4" w:space="0" w:color="auto"/>
              <w:bottom w:val="single" w:sz="4" w:space="0" w:color="auto"/>
            </w:tcBorders>
          </w:tcPr>
          <w:p w14:paraId="4793407C" w14:textId="77777777" w:rsidR="00924E74" w:rsidRDefault="002B7F92" w:rsidP="00924E74">
            <w:pPr>
              <w:jc w:val="both"/>
              <w:textAlignment w:val="baseline"/>
            </w:pPr>
            <w:r>
              <w:t>-</w:t>
            </w:r>
          </w:p>
        </w:tc>
      </w:tr>
      <w:tr w:rsidR="00924E74" w:rsidRPr="002F658E" w14:paraId="7C782C78" w14:textId="77777777" w:rsidTr="002D61E3">
        <w:tc>
          <w:tcPr>
            <w:tcW w:w="568" w:type="dxa"/>
            <w:tcBorders>
              <w:top w:val="single" w:sz="6" w:space="0" w:color="000000"/>
              <w:left w:val="single" w:sz="6" w:space="0" w:color="000000"/>
              <w:bottom w:val="single" w:sz="6" w:space="0" w:color="000000"/>
              <w:right w:val="single" w:sz="6" w:space="0" w:color="000000"/>
            </w:tcBorders>
          </w:tcPr>
          <w:p w14:paraId="4BD8E8F6" w14:textId="77777777" w:rsidR="00924E74" w:rsidRDefault="00924E74" w:rsidP="00924E74">
            <w:pPr>
              <w:pStyle w:val="naisc"/>
              <w:spacing w:before="0" w:after="0"/>
            </w:pPr>
            <w:r>
              <w:lastRenderedPageBreak/>
              <w:t>10.</w:t>
            </w:r>
          </w:p>
        </w:tc>
        <w:tc>
          <w:tcPr>
            <w:tcW w:w="3544" w:type="dxa"/>
            <w:tcBorders>
              <w:top w:val="single" w:sz="6" w:space="0" w:color="000000"/>
              <w:left w:val="single" w:sz="6" w:space="0" w:color="000000"/>
              <w:bottom w:val="single" w:sz="6" w:space="0" w:color="000000"/>
              <w:right w:val="single" w:sz="6" w:space="0" w:color="000000"/>
            </w:tcBorders>
          </w:tcPr>
          <w:p w14:paraId="5B6DF683" w14:textId="77777777" w:rsidR="00924E74" w:rsidRPr="00FA31D1" w:rsidRDefault="00924E74" w:rsidP="00924E74">
            <w:pPr>
              <w:contextualSpacing/>
              <w:jc w:val="both"/>
            </w:pPr>
            <w:r w:rsidRPr="00FA31D1">
              <w:t>9. Papildināt noteikumus ar 16.</w:t>
            </w:r>
            <w:r w:rsidRPr="00FA31D1">
              <w:rPr>
                <w:vertAlign w:val="superscript"/>
              </w:rPr>
              <w:t>1</w:t>
            </w:r>
            <w:r w:rsidRPr="00FA31D1">
              <w:t xml:space="preserve"> punktu šādā redakcijā:</w:t>
            </w:r>
          </w:p>
          <w:p w14:paraId="2496F4EE" w14:textId="77777777" w:rsidR="00924E74" w:rsidRPr="00FA31D1" w:rsidRDefault="00924E74" w:rsidP="00924E74">
            <w:pPr>
              <w:contextualSpacing/>
              <w:jc w:val="both"/>
              <w:rPr>
                <w:color w:val="000000"/>
                <w:vertAlign w:val="superscript"/>
              </w:rPr>
            </w:pPr>
            <w:r w:rsidRPr="00FA31D1">
              <w:rPr>
                <w:color w:val="000000"/>
              </w:rPr>
              <w:t>“16.</w:t>
            </w:r>
            <w:r w:rsidRPr="00FA31D1">
              <w:rPr>
                <w:color w:val="000000"/>
                <w:vertAlign w:val="superscript"/>
              </w:rPr>
              <w:t>1</w:t>
            </w:r>
            <w:r w:rsidRPr="00FA31D1">
              <w:rPr>
                <w:color w:val="000000"/>
              </w:rPr>
              <w:t> Atvērta veida pašapkalpošanās automazgātavas nebūvē tuvāk par 100 metriem no dzīvojamām ēkām.”</w:t>
            </w:r>
          </w:p>
          <w:p w14:paraId="4E3F132B" w14:textId="77777777" w:rsidR="00924E74" w:rsidRPr="008F097C" w:rsidRDefault="00924E74" w:rsidP="00924E74">
            <w:pPr>
              <w:jc w:val="both"/>
              <w:textAlignment w:val="baseline"/>
            </w:pPr>
          </w:p>
        </w:tc>
        <w:tc>
          <w:tcPr>
            <w:tcW w:w="5386" w:type="dxa"/>
            <w:tcBorders>
              <w:top w:val="single" w:sz="6" w:space="0" w:color="000000"/>
              <w:left w:val="single" w:sz="6" w:space="0" w:color="000000"/>
              <w:bottom w:val="single" w:sz="6" w:space="0" w:color="000000"/>
              <w:right w:val="single" w:sz="6" w:space="0" w:color="000000"/>
            </w:tcBorders>
          </w:tcPr>
          <w:p w14:paraId="64CF481D"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7F0E6529" w14:textId="5A41DC7D" w:rsidR="00924E74" w:rsidRPr="00B028AC"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sidRPr="00E718E3">
              <w:rPr>
                <w:rFonts w:ascii="Times New Roman" w:hAnsi="Times New Roman"/>
                <w:b/>
                <w:bCs/>
                <w:sz w:val="24"/>
                <w:szCs w:val="24"/>
              </w:rPr>
              <w:t>Latvijas Tird</w:t>
            </w:r>
            <w:r w:rsidR="00F81B0C">
              <w:rPr>
                <w:rFonts w:ascii="Times New Roman" w:hAnsi="Times New Roman"/>
                <w:b/>
                <w:bCs/>
                <w:sz w:val="24"/>
                <w:szCs w:val="24"/>
              </w:rPr>
              <w:t>zniecības un rūpniecības kamera</w:t>
            </w:r>
            <w:r>
              <w:rPr>
                <w:rFonts w:ascii="Times New Roman" w:hAnsi="Times New Roman"/>
                <w:b/>
                <w:bCs/>
                <w:sz w:val="24"/>
                <w:szCs w:val="24"/>
              </w:rPr>
              <w:t>”</w:t>
            </w:r>
            <w:r w:rsidR="00924E74" w:rsidRPr="00E718E3">
              <w:rPr>
                <w:rFonts w:ascii="Times New Roman" w:hAnsi="Times New Roman"/>
                <w:b/>
                <w:bCs/>
                <w:sz w:val="24"/>
                <w:szCs w:val="24"/>
              </w:rPr>
              <w:t xml:space="preserve"> 2020. gada  26. augusta atzinums Nr.2020/867</w:t>
            </w:r>
          </w:p>
          <w:p w14:paraId="664BD3EC" w14:textId="77777777" w:rsidR="00924E74" w:rsidRPr="009857BB" w:rsidRDefault="00924E74" w:rsidP="00924E74">
            <w:pPr>
              <w:tabs>
                <w:tab w:val="left" w:pos="1005"/>
              </w:tabs>
              <w:jc w:val="both"/>
              <w:rPr>
                <w:rFonts w:eastAsia="Calibri"/>
                <w:b/>
                <w:bCs/>
                <w:color w:val="000000"/>
                <w:lang w:eastAsia="en-US"/>
              </w:rPr>
            </w:pPr>
            <w:r w:rsidRPr="009857BB">
              <w:rPr>
                <w:rFonts w:eastAsia="Calibri"/>
                <w:b/>
                <w:bCs/>
                <w:color w:val="000000"/>
                <w:lang w:eastAsia="en-US"/>
              </w:rPr>
              <w:t>4.Noteikumu projekta 9.punkts nav leģitīms:</w:t>
            </w:r>
          </w:p>
          <w:p w14:paraId="060DF2A8" w14:textId="77777777" w:rsidR="00924E74" w:rsidRPr="009857BB" w:rsidRDefault="00924E74" w:rsidP="00924E74">
            <w:pPr>
              <w:tabs>
                <w:tab w:val="left" w:pos="1005"/>
              </w:tabs>
              <w:jc w:val="both"/>
              <w:rPr>
                <w:rFonts w:eastAsia="Calibri"/>
                <w:color w:val="000000"/>
                <w:lang w:eastAsia="en-US"/>
              </w:rPr>
            </w:pPr>
            <w:r w:rsidRPr="009857BB">
              <w:rPr>
                <w:rFonts w:eastAsia="Calibri"/>
                <w:color w:val="000000"/>
                <w:lang w:eastAsia="en-US"/>
              </w:rPr>
              <w:t xml:space="preserve">Noteikumu projekta anotācijā norādīts, ka jaunā aizsargjosla ir nepieciešama, lai auto mazgāšana neietekmētu iedzīvotāju labsajūtu un veselību, tomēr anotācijas tekstā nav atrodams skaidrojums kādus tieši riska faktorus iedzīvotājiem ar minēto prasību ir paredzēts novērst.  Satversmes tiesa pastāvīgi ir norādījusi, ka ikviena </w:t>
            </w:r>
            <w:proofErr w:type="spellStart"/>
            <w:r w:rsidRPr="009857BB">
              <w:rPr>
                <w:rFonts w:eastAsia="Calibri"/>
                <w:color w:val="000000"/>
                <w:lang w:eastAsia="en-US"/>
              </w:rPr>
              <w:t>pamattiesību</w:t>
            </w:r>
            <w:proofErr w:type="spellEnd"/>
            <w:r w:rsidRPr="009857BB">
              <w:rPr>
                <w:rFonts w:eastAsia="Calibri"/>
                <w:color w:val="000000"/>
                <w:lang w:eastAsia="en-US"/>
              </w:rPr>
              <w:t xml:space="preserve"> ierobežojuma pamatā ir jābūt apstākļiem un argumentiem, kādēļ tas vajadzīgs. Ierobežojumus var noteikt svarīgu interešu jeb leģitīma mērķa labad (sk. Satversmes tiesas 2012.gada 20.aprīļa spriedumu lietā Nr. 2011-16-01 11.punkts). Turklāt, valstij ir pienākums radīt atbilstošus tiesiskos instrumentus leģitīmā mērķa sasniegšanai. Likumdevēja izraudzītajiem līdzekļiem ir jābūt racionāliem un lietderīgiem  normas leģitīmā mērķa sasniegšanai, kā arī šiem līdzekļiem nav jāierobežo tādu personu tiesības, kuru tiesības likumdevējs ierobežot nav vēlējies (sk. Satversmes tiesas 2012.gada 7.jūnija sprieduma lietā Nr. 2011-19-01 17.</w:t>
            </w:r>
            <w:r w:rsidRPr="009857BB">
              <w:rPr>
                <w:rFonts w:eastAsia="Calibri"/>
                <w:lang w:eastAsia="en-US"/>
              </w:rPr>
              <w:t> </w:t>
            </w:r>
            <w:r w:rsidRPr="009857BB">
              <w:rPr>
                <w:rFonts w:eastAsia="Calibri"/>
                <w:color w:val="000000"/>
                <w:lang w:eastAsia="en-US"/>
              </w:rPr>
              <w:t xml:space="preserve">punkts; Satversmes tiesas tiesneša Kaspara Baloža atsevišķās domas pie Satversmes tiesas 2010.gada 19.aprīļa sprieduma lietā Nr. 2009-77-01 3.punkts). Kā jau minēts iepriekš, nedz Noteikumu projektā, nedz arī projekta anotācijā nav minēts kādus riskus ir paredzēts novērst ar jaunās aizsargjoslas ieviešanu. Līdz ar to nav konstatējams leģitīmais </w:t>
            </w:r>
            <w:r w:rsidRPr="009857BB">
              <w:rPr>
                <w:rFonts w:eastAsia="Calibri"/>
                <w:color w:val="000000"/>
                <w:lang w:eastAsia="en-US"/>
              </w:rPr>
              <w:lastRenderedPageBreak/>
              <w:t xml:space="preserve">mērķis, ko Ministru kabinets vēlētos ar jaunas aizsargjoslas noteikšanu sasniegt. </w:t>
            </w:r>
          </w:p>
          <w:p w14:paraId="6022DC6A" w14:textId="77777777" w:rsidR="00924E74" w:rsidRPr="009857BB" w:rsidRDefault="00924E74" w:rsidP="00924E74">
            <w:pPr>
              <w:tabs>
                <w:tab w:val="left" w:pos="1005"/>
              </w:tabs>
              <w:jc w:val="both"/>
              <w:rPr>
                <w:rFonts w:eastAsia="Calibri"/>
                <w:color w:val="000000"/>
                <w:lang w:eastAsia="en-US"/>
              </w:rPr>
            </w:pPr>
            <w:r w:rsidRPr="009857BB">
              <w:rPr>
                <w:rFonts w:eastAsia="Calibri"/>
                <w:color w:val="000000"/>
                <w:lang w:eastAsia="en-US"/>
              </w:rPr>
              <w:t xml:space="preserve">Noteikumu pieņemšanas process neatbilst labas pārvaldības kārtībai. Satversmes tiesas 2019.gada 6.marta spriedumā lietā Nr. 2018-11-01 ir konkretizēti labas likumdošanas prakses elementi, tanī skaitā, pienākums pienācīgi pamatot tiesiskā regulējuma nepieciešamību, izmantojot arī izskaidrojošus pētījumus un izvērtējot paredzētā tiesiskā regulējuma alternatīvas. Attiecībā uz jaunās aizsargjoslas izveidi Noteikumu projektā nav sniegts mērķa un ietekmes vērtējums, kurā būtu redzams, ka paredzētie risinājumi ir nepieciešami, atbilstoši un samērīgi, to izstrādāšanā ir ievēroti tādi nepieciešamie elementi kā laicīgums, </w:t>
            </w:r>
            <w:proofErr w:type="spellStart"/>
            <w:r w:rsidRPr="009857BB">
              <w:rPr>
                <w:rFonts w:eastAsia="Calibri"/>
                <w:color w:val="000000"/>
                <w:lang w:eastAsia="en-US"/>
              </w:rPr>
              <w:t>sistēmiskums</w:t>
            </w:r>
            <w:proofErr w:type="spellEnd"/>
            <w:r w:rsidRPr="009857BB">
              <w:rPr>
                <w:rFonts w:eastAsia="Calibri"/>
                <w:color w:val="000000"/>
                <w:lang w:eastAsia="en-US"/>
              </w:rPr>
              <w:t>, vispusīgums, samērīgums, objektivitāte, uz pierādījumiem balstīta lēmumu pieņemšana, izmaksu un ieguvumu samērojamība.</w:t>
            </w:r>
          </w:p>
          <w:p w14:paraId="346EAFFE" w14:textId="77777777" w:rsidR="00924E74" w:rsidRPr="009857BB" w:rsidRDefault="00924E74" w:rsidP="00924E74">
            <w:pPr>
              <w:tabs>
                <w:tab w:val="left" w:pos="1005"/>
              </w:tabs>
              <w:jc w:val="both"/>
              <w:rPr>
                <w:rFonts w:eastAsia="Calibri"/>
                <w:color w:val="000000"/>
                <w:lang w:eastAsia="en-US"/>
              </w:rPr>
            </w:pPr>
            <w:r w:rsidRPr="009857BB">
              <w:rPr>
                <w:rFonts w:eastAsia="Calibri"/>
                <w:color w:val="000000"/>
                <w:lang w:eastAsia="en-US"/>
              </w:rPr>
              <w:t xml:space="preserve">Satversmes tiesa ir norādījusi, ka likumā tieši neparedzētu īpašuma tiesību ierobežojumu noteikšana ir pamatojama ar zinātniski pamatotiem aprēķiniem vai pētījumiem (sk. Satversmes tiesas 2008. gada 13. novembra spriedums lietā Nr. 2008-05-03 16. punkts). Noteikumu projekta anotācijā nav informācijas, ka atvērta tipa pašapkalpošanās automazgātavas radītu kādus specifiskus vides riskus. Mērķa leģitimitāti liek apšaubīt arī esošais regulējums darba aizsardzības jomā, kas neparedz īpašas darba aizsardzības prasības personām, kuras veic auto mazgāšanu automazgātavas. Šādu prasību neesamība, liek pamatoti uzdot jautājumu kas ir tie vides riska faktori pašapkalpošanās automazgātavas, kas neietekmē cilvēkus, kuri personīgi veic piesārņojošo darbību, bet </w:t>
            </w:r>
            <w:r w:rsidRPr="009857BB">
              <w:rPr>
                <w:rFonts w:eastAsia="Calibri"/>
                <w:color w:val="000000"/>
                <w:lang w:eastAsia="en-US"/>
              </w:rPr>
              <w:lastRenderedPageBreak/>
              <w:t xml:space="preserve">arī noteikti ietekmēs citus cilvēkus 100 metru apkārtnē.  </w:t>
            </w:r>
          </w:p>
          <w:p w14:paraId="156262D1" w14:textId="77777777" w:rsidR="00924E74" w:rsidRDefault="00924E74" w:rsidP="00924E74">
            <w:pPr>
              <w:tabs>
                <w:tab w:val="left" w:pos="1005"/>
              </w:tabs>
              <w:jc w:val="both"/>
              <w:rPr>
                <w:rFonts w:eastAsia="Calibri"/>
                <w:color w:val="000000"/>
                <w:lang w:eastAsia="en-US"/>
              </w:rPr>
            </w:pPr>
            <w:r w:rsidRPr="009857BB">
              <w:rPr>
                <w:rFonts w:eastAsia="Calibri"/>
                <w:color w:val="000000"/>
                <w:lang w:eastAsia="en-US"/>
              </w:rPr>
              <w:t xml:space="preserve">Atbilstoši Satversmes tiesas praksei </w:t>
            </w:r>
            <w:proofErr w:type="spellStart"/>
            <w:r w:rsidRPr="009857BB">
              <w:rPr>
                <w:rFonts w:eastAsia="Calibri"/>
                <w:color w:val="000000"/>
                <w:lang w:eastAsia="en-US"/>
              </w:rPr>
              <w:t>pamattiesību</w:t>
            </w:r>
            <w:proofErr w:type="spellEnd"/>
            <w:r w:rsidRPr="009857BB">
              <w:rPr>
                <w:rFonts w:eastAsia="Calibri"/>
                <w:color w:val="000000"/>
                <w:lang w:eastAsia="en-US"/>
              </w:rPr>
              <w:t xml:space="preserve"> ierobežojums ir nepieciešams, ja nepastāv citi līdzekļi, kuri būtu tikpat iedarbīgi un kurus izvēloties personu </w:t>
            </w:r>
            <w:proofErr w:type="spellStart"/>
            <w:r w:rsidRPr="009857BB">
              <w:rPr>
                <w:rFonts w:eastAsia="Calibri"/>
                <w:color w:val="000000"/>
                <w:lang w:eastAsia="en-US"/>
              </w:rPr>
              <w:t>pamattiesības</w:t>
            </w:r>
            <w:proofErr w:type="spellEnd"/>
            <w:r w:rsidRPr="009857BB">
              <w:rPr>
                <w:rFonts w:eastAsia="Calibri"/>
                <w:color w:val="000000"/>
                <w:lang w:eastAsia="en-US"/>
              </w:rPr>
              <w:t xml:space="preserve"> tiktu ierobežotas mazāk (sk. Satversmes tiesas 2005.gada 13.maija sprieduma lietā Nr. 2004-18-0106 secinājumu daļas 19.punkts un 2014.gada 28.novembra sprieduma lietā Nr. 2014-09-01 20.2.punkts). Pašlaik atvērta veida pašapkalpošanās automazgātavu darbībai vides aizsardzības prasības tiek noteiktas jau automazgātavu būvniecības projektēšanas procesā. Ministru kabineta 2015.gada 27.janvāra noteikumi Nr. 30 “Kārtība, kādā Valsts vides dienests izdod tehniskos noteikumus paredzētajai darbībai” 21.punkta 1.daļa paredz Valsts vides dienestam tehniskajos noteikumos iekļaut būvobjekta vides kvalitātes robežlielumus un emisiju robežvērtības. Savukārt, saskaņā ar noteikumu 22.punktu, objekta būvniecības gadījumā dienests iepazīstas arī ar paredzētās darbības norises vietu un vietojumu. Minētais regulējums atļauj Valsts vides dienestam tehniskajos noteikumos ietvert visas spēkā esošās vides aizsardzības prasības. Papildus, visas atvērtā tipa pašapkalpošanās automazgātavas pirms darbības uzsākšanas no Valsts vides dienesta saņem atļauju C kategorijas piesārņojošo darbību veikšanai. Esošā vides aizsardzības prasību kontroles sistēma ir pietiekoša iedzīvotāju veselības un labsajūtas nodrošināšanai,  tādēļ papildus aizsargjoslas noteikšana vides prasību ievērošanai nav nepieciešama.</w:t>
            </w:r>
          </w:p>
          <w:p w14:paraId="7A75A099" w14:textId="77777777" w:rsidR="00924E74" w:rsidRPr="00F5756A" w:rsidRDefault="00924E74" w:rsidP="00924E74">
            <w:pPr>
              <w:tabs>
                <w:tab w:val="left" w:pos="1005"/>
              </w:tabs>
              <w:jc w:val="both"/>
              <w:rPr>
                <w:rFonts w:eastAsia="Calibri"/>
                <w:color w:val="000000"/>
                <w:lang w:eastAsia="en-US"/>
              </w:rPr>
            </w:pPr>
            <w:r w:rsidRPr="000E6269">
              <w:rPr>
                <w:rFonts w:eastAsia="Calibri"/>
                <w:color w:val="000000"/>
                <w:lang w:eastAsia="en-US"/>
              </w:rPr>
              <w:lastRenderedPageBreak/>
              <w:t>Noteikumu projekta 16. punktā paredzētais, ka jaunās prasības neattiecas uz atvērtā veida pašapkalpošanās automazgātavām, kuras nodotas ekspluatācijā līdz Noteikumu projekta pieņemšanai būtiski kavēs konkurenci mazgāšanas pakalpojumu tirgū. Prasība noteikt 100 metru aizsargjoslu neļaus izbūvēt jaunas pašapkalpošanās automazgātavas lielajās pilsētās, kur ir vislielākais pieprasījums pēc šiem pakalpojumiem. Pašlaik pakalpojumu sniedzēju koncentrācija automazgātavu tirgū ir zema un tirgum ir vērā ņemams potenciāls piesātinājuma sasniegšanai, kas ir obligāts efektīvas konkurences priekšnoteikums. Noteikumu projekta pieņemšana</w:t>
            </w:r>
            <w:r>
              <w:rPr>
                <w:rFonts w:eastAsia="Calibri"/>
                <w:color w:val="000000"/>
                <w:lang w:eastAsia="en-US"/>
              </w:rPr>
              <w:t xml:space="preserve"> </w:t>
            </w:r>
            <w:r w:rsidRPr="000E6269">
              <w:rPr>
                <w:rFonts w:eastAsia="Calibri"/>
                <w:color w:val="000000"/>
                <w:lang w:eastAsia="en-US"/>
              </w:rPr>
              <w:t xml:space="preserve">esošajā redakcijā apturēs konkurenci starp tirgū esošajiem operatoriem, kuru jau uzbūvētās automazgātavas būs atbrīvotas no jauno prasību ievērošanas, savukārt </w:t>
            </w:r>
            <w:proofErr w:type="spellStart"/>
            <w:r w:rsidRPr="000E6269">
              <w:rPr>
                <w:rFonts w:eastAsia="Calibri"/>
                <w:color w:val="000000"/>
                <w:lang w:eastAsia="en-US"/>
              </w:rPr>
              <w:t>jaunpienācēji</w:t>
            </w:r>
            <w:proofErr w:type="spellEnd"/>
            <w:r w:rsidRPr="000E6269">
              <w:rPr>
                <w:rFonts w:eastAsia="Calibri"/>
                <w:color w:val="000000"/>
                <w:lang w:eastAsia="en-US"/>
              </w:rPr>
              <w:t xml:space="preserve"> vairs nevarēs piedāvāt savus pakalpojumus vēsturiski aktīvākajos tirgus segmentos. Ņemot vērā ievērojamās cenu atšķirības starp slēgtajām automazgātavām un atvērtā veida pašapkalpošanās auto mazgāšanas pakalpojumiem, esošajiem operatoriem lielā daļā tirgus būs ierobežota konkurence un tie varēs netraucēti uzspiest patērētājiem pakalpojuma cenas un noteikumus pēc saviem ieskatiem. </w:t>
            </w:r>
          </w:p>
        </w:tc>
        <w:tc>
          <w:tcPr>
            <w:tcW w:w="2552" w:type="dxa"/>
            <w:tcBorders>
              <w:top w:val="single" w:sz="6" w:space="0" w:color="000000"/>
              <w:left w:val="single" w:sz="6" w:space="0" w:color="000000"/>
              <w:bottom w:val="single" w:sz="6" w:space="0" w:color="000000"/>
              <w:right w:val="single" w:sz="6" w:space="0" w:color="000000"/>
            </w:tcBorders>
          </w:tcPr>
          <w:p w14:paraId="0D9F0206" w14:textId="77777777" w:rsidR="00924E74" w:rsidRDefault="00924E74" w:rsidP="00924E74">
            <w:pPr>
              <w:pStyle w:val="naisc"/>
              <w:spacing w:before="0" w:after="0"/>
              <w:jc w:val="both"/>
              <w:rPr>
                <w:b/>
              </w:rPr>
            </w:pPr>
            <w:r w:rsidRPr="00D20928">
              <w:rPr>
                <w:b/>
              </w:rPr>
              <w:lastRenderedPageBreak/>
              <w:t xml:space="preserve">Panākta vienošanās </w:t>
            </w:r>
            <w:proofErr w:type="spellStart"/>
            <w:r w:rsidRPr="00D20928">
              <w:rPr>
                <w:b/>
              </w:rPr>
              <w:t>starpministriju</w:t>
            </w:r>
            <w:proofErr w:type="spellEnd"/>
            <w:r w:rsidRPr="00D20928">
              <w:rPr>
                <w:b/>
              </w:rPr>
              <w:t xml:space="preserve"> sanāksmē, iebildums ņemts vērā</w:t>
            </w:r>
            <w:r>
              <w:rPr>
                <w:b/>
              </w:rPr>
              <w:t>.</w:t>
            </w:r>
          </w:p>
          <w:p w14:paraId="281D5E26" w14:textId="77777777" w:rsidR="00924E74" w:rsidRPr="00F677E1" w:rsidRDefault="00924E74" w:rsidP="00924E74">
            <w:pPr>
              <w:pStyle w:val="naisc"/>
              <w:spacing w:before="0" w:after="0"/>
              <w:jc w:val="both"/>
              <w:rPr>
                <w:b/>
              </w:rPr>
            </w:pPr>
            <w:r w:rsidRPr="005822DC">
              <w:rPr>
                <w:bCs/>
                <w:color w:val="000000"/>
              </w:rPr>
              <w:t>16.</w:t>
            </w:r>
            <w:r w:rsidRPr="005822DC">
              <w:rPr>
                <w:bCs/>
                <w:color w:val="000000"/>
                <w:vertAlign w:val="superscript"/>
              </w:rPr>
              <w:t xml:space="preserve">1 </w:t>
            </w:r>
            <w:r w:rsidRPr="005822DC">
              <w:rPr>
                <w:bCs/>
                <w:color w:val="000000"/>
              </w:rPr>
              <w:t> punkts svītrots.</w:t>
            </w:r>
          </w:p>
        </w:tc>
        <w:tc>
          <w:tcPr>
            <w:tcW w:w="3118" w:type="dxa"/>
            <w:tcBorders>
              <w:top w:val="single" w:sz="4" w:space="0" w:color="auto"/>
              <w:left w:val="single" w:sz="4" w:space="0" w:color="auto"/>
              <w:bottom w:val="single" w:sz="4" w:space="0" w:color="auto"/>
            </w:tcBorders>
          </w:tcPr>
          <w:p w14:paraId="09B1939A" w14:textId="77777777" w:rsidR="00924E74" w:rsidRDefault="002B7F92" w:rsidP="00924E74">
            <w:pPr>
              <w:jc w:val="both"/>
              <w:textAlignment w:val="baseline"/>
            </w:pPr>
            <w:r>
              <w:t>-</w:t>
            </w:r>
          </w:p>
        </w:tc>
      </w:tr>
      <w:tr w:rsidR="00924E74" w:rsidRPr="002F658E" w14:paraId="399A0636" w14:textId="77777777" w:rsidTr="002D61E3">
        <w:tc>
          <w:tcPr>
            <w:tcW w:w="568" w:type="dxa"/>
            <w:tcBorders>
              <w:top w:val="single" w:sz="6" w:space="0" w:color="000000"/>
              <w:left w:val="single" w:sz="6" w:space="0" w:color="000000"/>
              <w:bottom w:val="single" w:sz="6" w:space="0" w:color="000000"/>
              <w:right w:val="single" w:sz="6" w:space="0" w:color="000000"/>
            </w:tcBorders>
          </w:tcPr>
          <w:p w14:paraId="294EFA45" w14:textId="77777777" w:rsidR="00924E74" w:rsidRDefault="00924E74" w:rsidP="00924E74">
            <w:pPr>
              <w:pStyle w:val="naisc"/>
              <w:spacing w:before="0" w:after="0"/>
            </w:pPr>
            <w:r>
              <w:lastRenderedPageBreak/>
              <w:t>11.</w:t>
            </w:r>
          </w:p>
        </w:tc>
        <w:tc>
          <w:tcPr>
            <w:tcW w:w="3544" w:type="dxa"/>
            <w:tcBorders>
              <w:top w:val="single" w:sz="6" w:space="0" w:color="000000"/>
              <w:left w:val="single" w:sz="6" w:space="0" w:color="000000"/>
              <w:bottom w:val="single" w:sz="6" w:space="0" w:color="000000"/>
              <w:right w:val="single" w:sz="6" w:space="0" w:color="000000"/>
            </w:tcBorders>
          </w:tcPr>
          <w:p w14:paraId="55E3FA83" w14:textId="77777777" w:rsidR="00924E74" w:rsidRPr="00FA31D1" w:rsidRDefault="00924E74" w:rsidP="00924E74">
            <w:pPr>
              <w:contextualSpacing/>
              <w:jc w:val="both"/>
            </w:pPr>
            <w:r w:rsidRPr="00FA31D1">
              <w:t>9. Papildināt noteikumus ar 16.</w:t>
            </w:r>
            <w:r w:rsidRPr="00FA31D1">
              <w:rPr>
                <w:vertAlign w:val="superscript"/>
              </w:rPr>
              <w:t>1</w:t>
            </w:r>
            <w:r w:rsidRPr="00FA31D1">
              <w:t xml:space="preserve"> punktu šādā redakcijā:</w:t>
            </w:r>
          </w:p>
          <w:p w14:paraId="260E5E71" w14:textId="77777777" w:rsidR="00924E74" w:rsidRPr="00C5060A" w:rsidRDefault="00924E74" w:rsidP="00924E74">
            <w:pPr>
              <w:contextualSpacing/>
              <w:jc w:val="both"/>
              <w:rPr>
                <w:color w:val="000000"/>
                <w:vertAlign w:val="superscript"/>
              </w:rPr>
            </w:pPr>
            <w:r w:rsidRPr="00FA31D1">
              <w:rPr>
                <w:color w:val="000000"/>
              </w:rPr>
              <w:t>“16.</w:t>
            </w:r>
            <w:r w:rsidRPr="00FA31D1">
              <w:rPr>
                <w:color w:val="000000"/>
                <w:vertAlign w:val="superscript"/>
              </w:rPr>
              <w:t>1</w:t>
            </w:r>
            <w:r w:rsidRPr="00FA31D1">
              <w:rPr>
                <w:color w:val="000000"/>
              </w:rPr>
              <w:t> Atvērta veida pašapkalpošanās automazgātavas nebūvē tuvāk par 100 metriem no dzīvojamām ēkām.”</w:t>
            </w:r>
          </w:p>
        </w:tc>
        <w:tc>
          <w:tcPr>
            <w:tcW w:w="5386" w:type="dxa"/>
            <w:tcBorders>
              <w:top w:val="single" w:sz="6" w:space="0" w:color="000000"/>
              <w:left w:val="single" w:sz="6" w:space="0" w:color="000000"/>
              <w:bottom w:val="single" w:sz="6" w:space="0" w:color="000000"/>
              <w:right w:val="single" w:sz="6" w:space="0" w:color="000000"/>
            </w:tcBorders>
          </w:tcPr>
          <w:p w14:paraId="1049C947" w14:textId="77777777" w:rsidR="00924E74" w:rsidRPr="00726FF6" w:rsidRDefault="00924E74" w:rsidP="00924E74">
            <w:pPr>
              <w:pStyle w:val="ListParagraph"/>
              <w:spacing w:after="0" w:line="240" w:lineRule="auto"/>
              <w:ind w:left="0"/>
              <w:jc w:val="both"/>
              <w:rPr>
                <w:rFonts w:ascii="Times New Roman" w:hAnsi="Times New Roman"/>
                <w:b/>
                <w:sz w:val="24"/>
                <w:szCs w:val="24"/>
                <w:u w:val="single"/>
              </w:rPr>
            </w:pPr>
            <w:r w:rsidRPr="00726FF6">
              <w:rPr>
                <w:rFonts w:ascii="Times New Roman" w:hAnsi="Times New Roman"/>
                <w:b/>
                <w:sz w:val="24"/>
                <w:szCs w:val="24"/>
                <w:u w:val="single"/>
              </w:rPr>
              <w:t>Pēc izsludināšanas VSS:</w:t>
            </w:r>
          </w:p>
          <w:p w14:paraId="79BB736B" w14:textId="11C39526" w:rsidR="00924E74" w:rsidRPr="00362332" w:rsidRDefault="00646C66" w:rsidP="00924E7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Biedrības “</w:t>
            </w:r>
            <w:r w:rsidR="00F81B0C">
              <w:rPr>
                <w:rFonts w:ascii="Times New Roman" w:hAnsi="Times New Roman"/>
                <w:b/>
                <w:sz w:val="24"/>
                <w:szCs w:val="24"/>
              </w:rPr>
              <w:t>Automazgātavu asociācija</w:t>
            </w:r>
            <w:r>
              <w:rPr>
                <w:rFonts w:ascii="Times New Roman" w:hAnsi="Times New Roman"/>
                <w:b/>
                <w:sz w:val="24"/>
                <w:szCs w:val="24"/>
              </w:rPr>
              <w:t>”</w:t>
            </w:r>
            <w:r w:rsidR="00924E74" w:rsidRPr="00362332">
              <w:rPr>
                <w:rFonts w:ascii="Times New Roman" w:hAnsi="Times New Roman"/>
                <w:b/>
                <w:sz w:val="24"/>
                <w:szCs w:val="24"/>
              </w:rPr>
              <w:t xml:space="preserve"> 2020.gada 7.septembra Atzinums</w:t>
            </w:r>
          </w:p>
          <w:p w14:paraId="2747CCC7" w14:textId="77777777" w:rsidR="00924E74" w:rsidRPr="00C839D1" w:rsidRDefault="00924E74" w:rsidP="00924E74">
            <w:pPr>
              <w:autoSpaceDE w:val="0"/>
              <w:autoSpaceDN w:val="0"/>
              <w:adjustRightInd w:val="0"/>
              <w:jc w:val="both"/>
            </w:pPr>
            <w:r w:rsidRPr="00C839D1">
              <w:t xml:space="preserve">Iebilstam. Grozījumu </w:t>
            </w:r>
            <w:r w:rsidRPr="00FA31D1">
              <w:rPr>
                <w:color w:val="000000"/>
              </w:rPr>
              <w:t>16.</w:t>
            </w:r>
            <w:r w:rsidRPr="00FA31D1">
              <w:rPr>
                <w:color w:val="000000"/>
                <w:vertAlign w:val="superscript"/>
              </w:rPr>
              <w:t>1</w:t>
            </w:r>
            <w:r w:rsidRPr="00FA31D1">
              <w:rPr>
                <w:color w:val="000000"/>
              </w:rPr>
              <w:t> </w:t>
            </w:r>
            <w:r w:rsidRPr="00C839D1">
              <w:t>punkts faktiski ieviesīs jaunu aizsargjoslu. Nav saprotams no kādiem</w:t>
            </w:r>
            <w:r>
              <w:t xml:space="preserve"> </w:t>
            </w:r>
            <w:r w:rsidRPr="00C839D1">
              <w:t>riskiem šī aizsargjosla aizsargās apkārtējos iedzīvotājus. Līdz šim Valsts vides dienests būvprojektu</w:t>
            </w:r>
            <w:r>
              <w:t xml:space="preserve"> </w:t>
            </w:r>
            <w:r w:rsidRPr="00C839D1">
              <w:t xml:space="preserve">saskaņojumos nav norādījis tādus riskus automazgātavu darbībā, </w:t>
            </w:r>
            <w:r w:rsidRPr="00C839D1">
              <w:lastRenderedPageBreak/>
              <w:t>kuru novēršanai būtu jāveido tik liela</w:t>
            </w:r>
            <w:r>
              <w:t xml:space="preserve"> </w:t>
            </w:r>
            <w:r w:rsidRPr="00C839D1">
              <w:t>aizsargjosla. Šāda josla ne tikai ievērojami samazinās vietas, kur vispār varēs izbūvēt atvērta veida</w:t>
            </w:r>
            <w:r>
              <w:t xml:space="preserve"> </w:t>
            </w:r>
            <w:r w:rsidRPr="00C839D1">
              <w:t>pašapkalpošanās automazgātavas. Tas samazinās pieejamību šim pakalpojumam iedzīvotājiem. Arī kādā vietā</w:t>
            </w:r>
            <w:r>
              <w:t xml:space="preserve"> </w:t>
            </w:r>
            <w:r w:rsidRPr="00C839D1">
              <w:t>reiz uzbūvētai automazgātavai, būvvalde vairs nedrīkstēs pieļaut dzīvojamo māju būvniecību vai atpūtas zonu</w:t>
            </w:r>
          </w:p>
          <w:p w14:paraId="0887C058" w14:textId="77777777" w:rsidR="00924E74" w:rsidRPr="00C839D1" w:rsidRDefault="00924E74" w:rsidP="00924E74">
            <w:pPr>
              <w:autoSpaceDE w:val="0"/>
              <w:autoSpaceDN w:val="0"/>
              <w:adjustRightInd w:val="0"/>
              <w:jc w:val="both"/>
            </w:pPr>
            <w:r w:rsidRPr="00C839D1">
              <w:t>izveidi 100 metru rādiusā ap to. Tas noteikti samazinās pieeju pašapkalpošanās pakalpojumam pilsētās, kā arī</w:t>
            </w:r>
            <w:r>
              <w:t xml:space="preserve"> </w:t>
            </w:r>
            <w:r w:rsidRPr="00C839D1">
              <w:t>atstās redzamus “robus” esošajos pašvaldību apbūves plānojumos. Aizliegums būvēt dzīvojamās mājas vai</w:t>
            </w:r>
            <w:r>
              <w:t xml:space="preserve"> </w:t>
            </w:r>
            <w:r w:rsidRPr="00C839D1">
              <w:t>ierīkot atpūtas zonas tuvāk par 100 metriem, ierobežos arī automazgātavām piegulošo zemju īpašnieku plānus</w:t>
            </w:r>
            <w:r>
              <w:t xml:space="preserve"> </w:t>
            </w:r>
            <w:r w:rsidRPr="00C839D1">
              <w:t>par savu īpašumu attīstīšanu, kā arī ievērojami samazinās viņu īpašumu vērtību. Uzskatām, ka tik būtiski</w:t>
            </w:r>
            <w:r>
              <w:t xml:space="preserve"> </w:t>
            </w:r>
            <w:r w:rsidRPr="00C839D1">
              <w:t>ierobežojumi ir ierakstāmi nevis Ministru kabineta noteikumos, bet gan Aizsargjoslu likumā, kurā ir uzskaitītas</w:t>
            </w:r>
            <w:r>
              <w:t xml:space="preserve"> </w:t>
            </w:r>
            <w:r w:rsidRPr="00C839D1">
              <w:t>visas aizsargjoslas.</w:t>
            </w:r>
          </w:p>
          <w:p w14:paraId="5AEA9F79" w14:textId="77777777" w:rsidR="00924E74" w:rsidRPr="00C839D1" w:rsidRDefault="00924E74" w:rsidP="00924E74">
            <w:pPr>
              <w:pStyle w:val="ListParagraph"/>
              <w:spacing w:after="0" w:line="240" w:lineRule="auto"/>
              <w:ind w:left="0"/>
              <w:jc w:val="both"/>
              <w:rPr>
                <w:rFonts w:ascii="Times New Roman" w:hAnsi="Times New Roman"/>
                <w:bCs/>
                <w:sz w:val="24"/>
                <w:szCs w:val="24"/>
                <w:highlight w:val="yellow"/>
                <w:u w:val="single"/>
              </w:rPr>
            </w:pPr>
            <w:r w:rsidRPr="00C839D1">
              <w:rPr>
                <w:rFonts w:ascii="Times New Roman" w:hAnsi="Times New Roman"/>
                <w:sz w:val="24"/>
                <w:szCs w:val="24"/>
              </w:rPr>
              <w:t>Ierosinām svītrot šo punktu no grozījumiem.</w:t>
            </w:r>
          </w:p>
        </w:tc>
        <w:tc>
          <w:tcPr>
            <w:tcW w:w="2552" w:type="dxa"/>
            <w:tcBorders>
              <w:top w:val="single" w:sz="6" w:space="0" w:color="000000"/>
              <w:left w:val="single" w:sz="6" w:space="0" w:color="000000"/>
              <w:bottom w:val="single" w:sz="6" w:space="0" w:color="000000"/>
              <w:right w:val="single" w:sz="6" w:space="0" w:color="000000"/>
            </w:tcBorders>
          </w:tcPr>
          <w:p w14:paraId="75F4C4F0" w14:textId="174CF6FF" w:rsidR="00924E74" w:rsidRDefault="00924E74" w:rsidP="00924E74">
            <w:pPr>
              <w:pStyle w:val="naisc"/>
              <w:spacing w:before="0" w:after="0"/>
              <w:jc w:val="both"/>
              <w:rPr>
                <w:b/>
              </w:rPr>
            </w:pPr>
            <w:r w:rsidRPr="00D20928">
              <w:rPr>
                <w:b/>
              </w:rPr>
              <w:lastRenderedPageBreak/>
              <w:t xml:space="preserve">Panākta vienošanās </w:t>
            </w:r>
            <w:proofErr w:type="spellStart"/>
            <w:r w:rsidRPr="00D20928">
              <w:rPr>
                <w:b/>
              </w:rPr>
              <w:t>starpministriju</w:t>
            </w:r>
            <w:proofErr w:type="spellEnd"/>
            <w:r w:rsidRPr="00D20928">
              <w:rPr>
                <w:b/>
              </w:rPr>
              <w:t xml:space="preserve"> sanāksmē</w:t>
            </w:r>
            <w:r w:rsidR="00492A6A">
              <w:rPr>
                <w:b/>
              </w:rPr>
              <w:t>.</w:t>
            </w:r>
          </w:p>
          <w:p w14:paraId="4A341F2D" w14:textId="77777777" w:rsidR="00924E74" w:rsidRPr="00F677E1" w:rsidRDefault="00924E74" w:rsidP="00924E74">
            <w:pPr>
              <w:pStyle w:val="naisc"/>
              <w:spacing w:before="0" w:after="0"/>
              <w:jc w:val="both"/>
              <w:rPr>
                <w:b/>
              </w:rPr>
            </w:pPr>
            <w:r w:rsidRPr="005822DC">
              <w:rPr>
                <w:bCs/>
                <w:color w:val="000000"/>
              </w:rPr>
              <w:t>16.</w:t>
            </w:r>
            <w:r w:rsidRPr="005822DC">
              <w:rPr>
                <w:bCs/>
                <w:color w:val="000000"/>
                <w:vertAlign w:val="superscript"/>
              </w:rPr>
              <w:t xml:space="preserve">1 </w:t>
            </w:r>
            <w:r w:rsidRPr="005822DC">
              <w:rPr>
                <w:bCs/>
                <w:color w:val="000000"/>
              </w:rPr>
              <w:t> punkts svītrots.</w:t>
            </w:r>
          </w:p>
        </w:tc>
        <w:tc>
          <w:tcPr>
            <w:tcW w:w="3118" w:type="dxa"/>
            <w:tcBorders>
              <w:top w:val="single" w:sz="4" w:space="0" w:color="auto"/>
              <w:left w:val="single" w:sz="4" w:space="0" w:color="auto"/>
              <w:bottom w:val="single" w:sz="4" w:space="0" w:color="auto"/>
            </w:tcBorders>
          </w:tcPr>
          <w:p w14:paraId="4C9CE214" w14:textId="77777777" w:rsidR="00924E74" w:rsidRDefault="002B7F92" w:rsidP="00924E74">
            <w:pPr>
              <w:jc w:val="both"/>
              <w:textAlignment w:val="baseline"/>
            </w:pPr>
            <w:r>
              <w:t>-</w:t>
            </w:r>
          </w:p>
        </w:tc>
      </w:tr>
      <w:tr w:rsidR="00924E74" w:rsidRPr="002F658E" w14:paraId="3DBE8B99" w14:textId="77777777" w:rsidTr="002D61E3">
        <w:tc>
          <w:tcPr>
            <w:tcW w:w="568" w:type="dxa"/>
            <w:tcBorders>
              <w:top w:val="single" w:sz="6" w:space="0" w:color="000000"/>
              <w:left w:val="single" w:sz="6" w:space="0" w:color="000000"/>
              <w:bottom w:val="single" w:sz="6" w:space="0" w:color="000000"/>
              <w:right w:val="single" w:sz="6" w:space="0" w:color="000000"/>
            </w:tcBorders>
          </w:tcPr>
          <w:p w14:paraId="64ED2380" w14:textId="77777777" w:rsidR="00924E74" w:rsidRDefault="00924E74" w:rsidP="00924E74">
            <w:pPr>
              <w:pStyle w:val="naisc"/>
              <w:spacing w:before="0" w:after="0"/>
            </w:pPr>
            <w:r>
              <w:t>12.</w:t>
            </w:r>
          </w:p>
        </w:tc>
        <w:tc>
          <w:tcPr>
            <w:tcW w:w="3544" w:type="dxa"/>
            <w:tcBorders>
              <w:top w:val="single" w:sz="6" w:space="0" w:color="000000"/>
              <w:left w:val="single" w:sz="6" w:space="0" w:color="000000"/>
              <w:bottom w:val="single" w:sz="6" w:space="0" w:color="000000"/>
              <w:right w:val="single" w:sz="6" w:space="0" w:color="000000"/>
            </w:tcBorders>
          </w:tcPr>
          <w:p w14:paraId="7877D630" w14:textId="77777777" w:rsidR="00924E74" w:rsidRPr="00FA31D1" w:rsidRDefault="00924E74" w:rsidP="00924E74">
            <w:pPr>
              <w:contextualSpacing/>
              <w:jc w:val="both"/>
            </w:pPr>
          </w:p>
        </w:tc>
        <w:tc>
          <w:tcPr>
            <w:tcW w:w="5386" w:type="dxa"/>
            <w:tcBorders>
              <w:top w:val="single" w:sz="6" w:space="0" w:color="000000"/>
              <w:left w:val="single" w:sz="6" w:space="0" w:color="000000"/>
              <w:bottom w:val="single" w:sz="6" w:space="0" w:color="000000"/>
              <w:right w:val="single" w:sz="6" w:space="0" w:color="000000"/>
            </w:tcBorders>
          </w:tcPr>
          <w:p w14:paraId="2860F6D6" w14:textId="77777777" w:rsidR="00924E74" w:rsidRPr="00C81473" w:rsidRDefault="00924E74" w:rsidP="00924E74">
            <w:pPr>
              <w:pStyle w:val="ListParagraph"/>
              <w:spacing w:after="0" w:line="240" w:lineRule="auto"/>
              <w:ind w:left="0"/>
              <w:jc w:val="both"/>
              <w:rPr>
                <w:rFonts w:ascii="Times New Roman" w:hAnsi="Times New Roman"/>
                <w:b/>
                <w:color w:val="000000"/>
                <w:sz w:val="24"/>
                <w:szCs w:val="24"/>
                <w:u w:val="single"/>
              </w:rPr>
            </w:pPr>
            <w:r w:rsidRPr="00C81473">
              <w:rPr>
                <w:rFonts w:ascii="Times New Roman" w:hAnsi="Times New Roman"/>
                <w:b/>
                <w:color w:val="000000"/>
                <w:sz w:val="24"/>
                <w:szCs w:val="24"/>
                <w:u w:val="single"/>
              </w:rPr>
              <w:t xml:space="preserve">Pēc </w:t>
            </w:r>
            <w:r>
              <w:rPr>
                <w:rFonts w:ascii="Times New Roman" w:hAnsi="Times New Roman"/>
                <w:b/>
                <w:color w:val="000000"/>
                <w:sz w:val="24"/>
                <w:szCs w:val="24"/>
                <w:u w:val="single"/>
              </w:rPr>
              <w:t xml:space="preserve">pirmās </w:t>
            </w:r>
            <w:r w:rsidRPr="00C81473">
              <w:rPr>
                <w:rFonts w:ascii="Times New Roman" w:hAnsi="Times New Roman"/>
                <w:b/>
                <w:color w:val="000000"/>
                <w:sz w:val="24"/>
                <w:szCs w:val="24"/>
                <w:u w:val="single"/>
              </w:rPr>
              <w:t>piecu dienu starpinstitūciju elektroniskās saskaņošanas:</w:t>
            </w:r>
          </w:p>
          <w:p w14:paraId="2AEA2BE9" w14:textId="77777777" w:rsidR="00924E74" w:rsidRPr="00625B6F" w:rsidRDefault="00924E74" w:rsidP="00924E74">
            <w:pPr>
              <w:pStyle w:val="ListParagraph"/>
              <w:spacing w:after="0" w:line="240" w:lineRule="auto"/>
              <w:ind w:left="0"/>
              <w:jc w:val="both"/>
              <w:rPr>
                <w:rFonts w:ascii="Times New Roman" w:hAnsi="Times New Roman"/>
                <w:b/>
                <w:bCs/>
                <w:color w:val="000000"/>
                <w:sz w:val="24"/>
                <w:szCs w:val="24"/>
              </w:rPr>
            </w:pPr>
            <w:r w:rsidRPr="00625B6F">
              <w:rPr>
                <w:rFonts w:ascii="Times New Roman" w:hAnsi="Times New Roman"/>
                <w:b/>
                <w:bCs/>
                <w:color w:val="000000"/>
                <w:sz w:val="24"/>
                <w:szCs w:val="24"/>
              </w:rPr>
              <w:t>Veselības ministrijas 2020. gada 28. oktobra atzinums Nr.1-132/9369</w:t>
            </w:r>
          </w:p>
          <w:p w14:paraId="74A35E03" w14:textId="77777777" w:rsidR="00924E74" w:rsidRPr="00625B6F" w:rsidRDefault="00924E74" w:rsidP="00924E74">
            <w:pPr>
              <w:jc w:val="both"/>
              <w:rPr>
                <w:color w:val="000000"/>
              </w:rPr>
            </w:pPr>
            <w:r w:rsidRPr="00625B6F">
              <w:rPr>
                <w:color w:val="000000"/>
              </w:rPr>
              <w:t>Saskaņošanas procesā no Projekta svītrots 16.</w:t>
            </w:r>
            <w:r w:rsidRPr="00625B6F">
              <w:rPr>
                <w:color w:val="000000"/>
                <w:vertAlign w:val="superscript"/>
              </w:rPr>
              <w:t>1</w:t>
            </w:r>
            <w:r w:rsidRPr="00625B6F">
              <w:rPr>
                <w:color w:val="000000"/>
              </w:rPr>
              <w:t xml:space="preserve"> punkts, kas paredzēja, ka atvērta veida pašapkalpošanās automazgātavas nebūvē tuvāk par 100 metriem no dzīvojamām ēkām un Projekta anotācijas I. sadaļas 4. punktā ietverts skaidrojums, ka attiecīga drošības attāluma noteikšana turpmāk būs risināma ar Ministru kabineta 2013. gada 30. aprīļa noteikumu Nr. 240 </w:t>
            </w:r>
            <w:r w:rsidRPr="00625B6F">
              <w:rPr>
                <w:i/>
                <w:iCs/>
                <w:color w:val="000000"/>
              </w:rPr>
              <w:t xml:space="preserve">“Vispārīgie teritorijas plānošanas, izmantošanas un </w:t>
            </w:r>
            <w:r w:rsidRPr="00625B6F">
              <w:rPr>
                <w:i/>
                <w:iCs/>
                <w:color w:val="000000"/>
              </w:rPr>
              <w:lastRenderedPageBreak/>
              <w:t>apbūves noteikumi”</w:t>
            </w:r>
            <w:r w:rsidRPr="00625B6F">
              <w:rPr>
                <w:color w:val="000000"/>
              </w:rPr>
              <w:t xml:space="preserve"> (turpmāk – noteikumi Nr.240 piemērošanu pašvaldību līmenī.</w:t>
            </w:r>
          </w:p>
          <w:p w14:paraId="3A5A8729" w14:textId="77777777" w:rsidR="00924E74" w:rsidRPr="00625B6F" w:rsidRDefault="00924E74" w:rsidP="00924E74">
            <w:pPr>
              <w:jc w:val="both"/>
              <w:rPr>
                <w:color w:val="000000"/>
              </w:rPr>
            </w:pPr>
            <w:r w:rsidRPr="00625B6F">
              <w:rPr>
                <w:color w:val="000000"/>
              </w:rPr>
              <w:t xml:space="preserve">Noteikumu Nr.240 62. punkts paredz, ka pašvaldība, nosakot  prasības teritorijas plānojumā vai </w:t>
            </w:r>
            <w:proofErr w:type="spellStart"/>
            <w:r w:rsidRPr="00625B6F">
              <w:rPr>
                <w:color w:val="000000"/>
              </w:rPr>
              <w:t>lokālplānojumā</w:t>
            </w:r>
            <w:proofErr w:type="spellEnd"/>
            <w:r w:rsidRPr="00625B6F">
              <w:rPr>
                <w:color w:val="000000"/>
              </w:rPr>
              <w:t xml:space="preserve"> ‘var’ noteikt prasības blakus esošo dzīvojamās apbūves teritoriju aizsardzībai pret troksni, smakām un citu veidu piesārņojumu, kas neparedz to kā obligātu prasību. Kā arī norādīts, ka, izstrādājot iepriekš minētos plānošanas dokumentus, pašvaldībai ir obligāti jānodrošina sabiedrības</w:t>
            </w:r>
            <w:r w:rsidRPr="00BF7E09">
              <w:rPr>
                <w:color w:val="385623"/>
              </w:rPr>
              <w:t xml:space="preserve"> </w:t>
            </w:r>
            <w:r w:rsidRPr="00625B6F">
              <w:rPr>
                <w:color w:val="000000"/>
              </w:rPr>
              <w:t>iesaiste, veicot publisko apspriešanu. Ja iebildumi netiek ņemti vērā, iedzīvotājiem ir iespējams plānošanas dokumentu apstrīdēt likumā noteiktajā kārtībā. Līdz ar to noteikumos Nr.240 ietvertais regulējums primāri nenodrošina ne vides, ne iedzīvotāju aizsardzību no kaitīgās vides riska faktoriem, ko rada pašapkalpošanās automazgātavas (ķīmiskās vielas, troksnis, 24 h apgaismojums), bet tikai paredz potenciālu iespējamību, ka drošības attālumu varētu noteikt.</w:t>
            </w:r>
          </w:p>
          <w:p w14:paraId="3E00034A" w14:textId="77777777" w:rsidR="00924E74" w:rsidRPr="00625B6F" w:rsidRDefault="00924E74" w:rsidP="00924E74">
            <w:pPr>
              <w:jc w:val="both"/>
              <w:rPr>
                <w:color w:val="000000"/>
              </w:rPr>
            </w:pPr>
            <w:r w:rsidRPr="00625B6F">
              <w:rPr>
                <w:color w:val="000000"/>
              </w:rPr>
              <w:t xml:space="preserve">Jāņem vērā, ka Projekta izziņā minētais arguments, ka nav regulējuma darba aizsardzības jomā, kas paredz īpašas darba aizsardzības prasības personām, kuras veic auto mazgāšanu automazgātavās, un nav regulējuma personām, kas pašas veic </w:t>
            </w:r>
            <w:proofErr w:type="spellStart"/>
            <w:r w:rsidRPr="00625B6F">
              <w:rPr>
                <w:color w:val="000000"/>
              </w:rPr>
              <w:t>automazgāšanu</w:t>
            </w:r>
            <w:proofErr w:type="spellEnd"/>
            <w:r w:rsidRPr="00625B6F">
              <w:rPr>
                <w:color w:val="000000"/>
              </w:rPr>
              <w:t xml:space="preserve">, nenozīmē, ka ap </w:t>
            </w:r>
            <w:proofErr w:type="spellStart"/>
            <w:r w:rsidRPr="00625B6F">
              <w:rPr>
                <w:color w:val="000000"/>
              </w:rPr>
              <w:t>automazgātuvēm</w:t>
            </w:r>
            <w:proofErr w:type="spellEnd"/>
            <w:r w:rsidRPr="00625B6F">
              <w:rPr>
                <w:color w:val="000000"/>
              </w:rPr>
              <w:t xml:space="preserve"> pastāvīgi, ilgstoši dzīvojošus iedzīvotājus neietekmē nelabvēlīgie piesārņojuma faktori no attiecīgās saimnieciskās darbības. </w:t>
            </w:r>
          </w:p>
          <w:p w14:paraId="218B0E18" w14:textId="77777777" w:rsidR="00924E74" w:rsidRPr="00BF7E09" w:rsidRDefault="00924E74" w:rsidP="00924E74">
            <w:pPr>
              <w:jc w:val="both"/>
              <w:rPr>
                <w:color w:val="385623"/>
              </w:rPr>
            </w:pPr>
            <w:r w:rsidRPr="00625B6F">
              <w:rPr>
                <w:color w:val="000000"/>
              </w:rPr>
              <w:t xml:space="preserve">Ņemot vērā iepriekš minēto, lūdzam papildināt Projekta anotāciju ar skaidrojumu kā, pie šobrīd pašvaldībām noteiktajām prasībām, realitātē var tikt </w:t>
            </w:r>
            <w:r w:rsidRPr="00625B6F">
              <w:rPr>
                <w:color w:val="000000"/>
              </w:rPr>
              <w:lastRenderedPageBreak/>
              <w:t>garantēts, ka pašvaldības katrā gadījumā, kad tiek izskatīta prasību noteikšana  būvēt atvērta veida pašapkalpošanās automazgātavas, šo normu attiecina (ietver minimālos attālumus no dzīvojamām un publiskām ēkām, izvērtē gan transporta organizēšanu, gan pasākumus trokšņa un cita veida piesārņojuma mazināšanai (aizsargsienas, stādījumu joslas, darbības laika ierobežojumus u.c.).</w:t>
            </w:r>
          </w:p>
        </w:tc>
        <w:tc>
          <w:tcPr>
            <w:tcW w:w="2552" w:type="dxa"/>
            <w:tcBorders>
              <w:top w:val="single" w:sz="6" w:space="0" w:color="000000"/>
              <w:left w:val="single" w:sz="6" w:space="0" w:color="000000"/>
              <w:bottom w:val="single" w:sz="6" w:space="0" w:color="000000"/>
              <w:right w:val="single" w:sz="6" w:space="0" w:color="000000"/>
            </w:tcBorders>
          </w:tcPr>
          <w:p w14:paraId="6EA86AE2" w14:textId="2E3B3B91" w:rsidR="00924E74" w:rsidRPr="003F72FA" w:rsidRDefault="00924E74" w:rsidP="00924E74">
            <w:pPr>
              <w:pStyle w:val="naisc"/>
              <w:spacing w:before="0" w:after="0"/>
              <w:jc w:val="both"/>
              <w:rPr>
                <w:b/>
                <w:color w:val="000000"/>
              </w:rPr>
            </w:pPr>
            <w:r w:rsidRPr="003F72FA">
              <w:rPr>
                <w:b/>
                <w:color w:val="000000"/>
              </w:rPr>
              <w:lastRenderedPageBreak/>
              <w:t>Iebildums ņemts vērā</w:t>
            </w:r>
            <w:r w:rsidR="00492A6A">
              <w:rPr>
                <w:b/>
                <w:color w:val="000000"/>
              </w:rPr>
              <w:t>.</w:t>
            </w:r>
          </w:p>
        </w:tc>
        <w:tc>
          <w:tcPr>
            <w:tcW w:w="3118" w:type="dxa"/>
            <w:tcBorders>
              <w:top w:val="single" w:sz="4" w:space="0" w:color="auto"/>
              <w:left w:val="single" w:sz="4" w:space="0" w:color="auto"/>
              <w:bottom w:val="single" w:sz="4" w:space="0" w:color="auto"/>
            </w:tcBorders>
          </w:tcPr>
          <w:p w14:paraId="4E195AD5" w14:textId="77777777" w:rsidR="00924E74" w:rsidRPr="00625B6F" w:rsidRDefault="00924E74" w:rsidP="00924E74">
            <w:pPr>
              <w:jc w:val="both"/>
              <w:textAlignment w:val="baseline"/>
              <w:rPr>
                <w:color w:val="000000"/>
              </w:rPr>
            </w:pPr>
            <w:r w:rsidRPr="00625B6F">
              <w:rPr>
                <w:color w:val="000000"/>
              </w:rPr>
              <w:t>Skatīt papildinājumu anotācijā.</w:t>
            </w:r>
          </w:p>
        </w:tc>
      </w:tr>
      <w:tr w:rsidR="00924E74" w:rsidRPr="002F658E" w14:paraId="403EA34C" w14:textId="77777777" w:rsidTr="002D61E3">
        <w:tc>
          <w:tcPr>
            <w:tcW w:w="568" w:type="dxa"/>
            <w:tcBorders>
              <w:top w:val="single" w:sz="6" w:space="0" w:color="000000"/>
              <w:left w:val="single" w:sz="6" w:space="0" w:color="000000"/>
              <w:bottom w:val="single" w:sz="6" w:space="0" w:color="000000"/>
              <w:right w:val="single" w:sz="6" w:space="0" w:color="000000"/>
            </w:tcBorders>
          </w:tcPr>
          <w:p w14:paraId="51FE4DD7" w14:textId="77777777" w:rsidR="00924E74" w:rsidRDefault="00924E74" w:rsidP="00924E74">
            <w:pPr>
              <w:pStyle w:val="naisc"/>
              <w:spacing w:before="0" w:after="0"/>
            </w:pPr>
            <w:r>
              <w:lastRenderedPageBreak/>
              <w:t>13.</w:t>
            </w:r>
          </w:p>
        </w:tc>
        <w:tc>
          <w:tcPr>
            <w:tcW w:w="3544" w:type="dxa"/>
            <w:tcBorders>
              <w:top w:val="single" w:sz="6" w:space="0" w:color="000000"/>
              <w:left w:val="single" w:sz="6" w:space="0" w:color="000000"/>
              <w:bottom w:val="single" w:sz="6" w:space="0" w:color="000000"/>
              <w:right w:val="single" w:sz="6" w:space="0" w:color="000000"/>
            </w:tcBorders>
          </w:tcPr>
          <w:p w14:paraId="23FD021B" w14:textId="77777777" w:rsidR="00924E74" w:rsidRPr="008F097C" w:rsidRDefault="00924E74" w:rsidP="00924E74">
            <w:pPr>
              <w:jc w:val="both"/>
              <w:textAlignment w:val="baseline"/>
            </w:pPr>
            <w:r w:rsidRPr="008F097C">
              <w:t>13. Papildināt noteikumus ar 28.punktu šādā redakcijā:</w:t>
            </w:r>
          </w:p>
          <w:p w14:paraId="3C4686D9" w14:textId="77777777" w:rsidR="00924E74" w:rsidRPr="008F097C" w:rsidRDefault="00924E74" w:rsidP="00924E74">
            <w:pPr>
              <w:jc w:val="both"/>
              <w:textAlignment w:val="baseline"/>
              <w:rPr>
                <w:color w:val="000000"/>
                <w:lang w:eastAsia="en-GB"/>
              </w:rPr>
            </w:pPr>
            <w:r w:rsidRPr="008F097C">
              <w:rPr>
                <w:color w:val="000000"/>
              </w:rPr>
              <w:t>“28. </w:t>
            </w:r>
            <w:r w:rsidRPr="008F097C">
              <w:rPr>
                <w:color w:val="000000"/>
                <w:lang w:eastAsia="en-GB"/>
              </w:rPr>
              <w:t xml:space="preserve">Ja pašapkalpošanās automazgātava ir nodota ekspluatācijā pirms šo noteikumu spēkā stāšanās dienas un neatbilst šo noteikumu prasībām, tad pašapkalpošanās automazgātavas īpašnieks nodrošina tās atbilstību, izņemot noteikumu </w:t>
            </w:r>
            <w:r w:rsidRPr="008F097C">
              <w:t>16.</w:t>
            </w:r>
            <w:r w:rsidRPr="008F097C">
              <w:rPr>
                <w:vertAlign w:val="superscript"/>
              </w:rPr>
              <w:t>1</w:t>
            </w:r>
            <w:r w:rsidRPr="008F097C">
              <w:t xml:space="preserve"> punktā minēto gadījumu,</w:t>
            </w:r>
            <w:r w:rsidRPr="008F097C">
              <w:rPr>
                <w:color w:val="000000"/>
                <w:lang w:eastAsia="en-GB"/>
              </w:rPr>
              <w:t xml:space="preserve"> trīs gadu laikā no šo noteikumu spēkā stāšanās dienas.”</w:t>
            </w:r>
          </w:p>
          <w:p w14:paraId="78AFFFC8" w14:textId="77777777" w:rsidR="00924E74" w:rsidRPr="008F097C" w:rsidRDefault="00924E74" w:rsidP="00924E74">
            <w:pPr>
              <w:jc w:val="both"/>
              <w:textAlignment w:val="baseline"/>
            </w:pPr>
          </w:p>
        </w:tc>
        <w:tc>
          <w:tcPr>
            <w:tcW w:w="5386" w:type="dxa"/>
            <w:tcBorders>
              <w:top w:val="single" w:sz="6" w:space="0" w:color="000000"/>
              <w:left w:val="single" w:sz="6" w:space="0" w:color="000000"/>
              <w:bottom w:val="single" w:sz="6" w:space="0" w:color="000000"/>
              <w:right w:val="single" w:sz="6" w:space="0" w:color="000000"/>
            </w:tcBorders>
          </w:tcPr>
          <w:p w14:paraId="12F48A67" w14:textId="77777777" w:rsidR="00924E74" w:rsidRPr="00C523D9" w:rsidRDefault="00924E74" w:rsidP="00924E74">
            <w:pPr>
              <w:pStyle w:val="ListParagraph"/>
              <w:spacing w:after="0" w:line="240" w:lineRule="auto"/>
              <w:ind w:left="0"/>
              <w:jc w:val="both"/>
              <w:rPr>
                <w:rFonts w:ascii="Times New Roman" w:hAnsi="Times New Roman"/>
                <w:b/>
                <w:sz w:val="24"/>
                <w:szCs w:val="24"/>
                <w:u w:val="single"/>
              </w:rPr>
            </w:pPr>
            <w:r w:rsidRPr="00C523D9">
              <w:rPr>
                <w:rFonts w:ascii="Times New Roman" w:hAnsi="Times New Roman"/>
                <w:b/>
                <w:sz w:val="24"/>
                <w:szCs w:val="24"/>
                <w:u w:val="single"/>
              </w:rPr>
              <w:t>Pēc izsludināšanas VSS:</w:t>
            </w:r>
          </w:p>
          <w:p w14:paraId="4A6E56E0" w14:textId="77777777" w:rsidR="00924E74" w:rsidRPr="008D0A78" w:rsidRDefault="00924E74" w:rsidP="00924E74">
            <w:pPr>
              <w:pStyle w:val="ListParagraph"/>
              <w:spacing w:after="0" w:line="240" w:lineRule="auto"/>
              <w:ind w:left="0"/>
              <w:jc w:val="both"/>
              <w:rPr>
                <w:rFonts w:ascii="Times New Roman" w:hAnsi="Times New Roman"/>
                <w:b/>
                <w:bCs/>
                <w:sz w:val="24"/>
                <w:szCs w:val="24"/>
              </w:rPr>
            </w:pPr>
            <w:r w:rsidRPr="008D0A78">
              <w:rPr>
                <w:rFonts w:ascii="Times New Roman" w:hAnsi="Times New Roman"/>
                <w:b/>
                <w:bCs/>
                <w:sz w:val="24"/>
                <w:szCs w:val="24"/>
              </w:rPr>
              <w:t>Tieslietu ministrijas 2020. gada 22. jūlija atzinums Nr.1-9.1/791</w:t>
            </w:r>
          </w:p>
          <w:p w14:paraId="0607B7D4" w14:textId="77777777" w:rsidR="00924E74" w:rsidRPr="008D0A78" w:rsidRDefault="00924E74" w:rsidP="00924E74">
            <w:pPr>
              <w:pStyle w:val="ListParagraph"/>
              <w:spacing w:after="0" w:line="240" w:lineRule="auto"/>
              <w:ind w:left="0"/>
              <w:jc w:val="both"/>
              <w:rPr>
                <w:rFonts w:ascii="Times New Roman" w:hAnsi="Times New Roman"/>
                <w:sz w:val="24"/>
                <w:szCs w:val="24"/>
              </w:rPr>
            </w:pPr>
            <w:r w:rsidRPr="008D0A78">
              <w:rPr>
                <w:rFonts w:ascii="Times New Roman" w:hAnsi="Times New Roman"/>
                <w:sz w:val="24"/>
                <w:szCs w:val="24"/>
              </w:rPr>
              <w:t>Projekta 6. punktā ietvertais noteikumu 12. punkts paredz, ka remontdarbnīcām un automazgātavām, kas atrodas centralizētās kanalizācijas sistēmas tuvumā, ir jāpieslēdzas centralizētajai kanalizācijas sistēmai un jānodrošina notekūdeņu attīrīšana no noteiktām vielām. Projekta 8. punktā ietvertais noteikumu 13.</w:t>
            </w:r>
            <w:r w:rsidRPr="008D0A78">
              <w:rPr>
                <w:rFonts w:ascii="Times New Roman" w:hAnsi="Times New Roman"/>
                <w:sz w:val="24"/>
                <w:szCs w:val="24"/>
                <w:vertAlign w:val="superscript"/>
              </w:rPr>
              <w:t>1</w:t>
            </w:r>
            <w:r w:rsidRPr="008D0A78">
              <w:rPr>
                <w:rFonts w:ascii="Times New Roman" w:hAnsi="Times New Roman"/>
                <w:sz w:val="24"/>
                <w:szCs w:val="24"/>
              </w:rPr>
              <w:t> punkts noteiks pienākumus remontdarbnīcām un automazgātavām, ja tās neatradīsies tuvumā centralizētajai kanalizācijas sistēmai. Noteikumi līdz šim šādus pienākumus remontdarbnīcām nenoteica. Savukārt projekta 13. punktā ietvertais noteikumu 28. punkts paredz pārejas posmu tikai pašapkalpošanās automazgātavām, lai gan projekta 6. punktā ietvertais noteikumu 12. punkts un projekta 8. punktā ietvertais noteikumu 13.</w:t>
            </w:r>
            <w:r w:rsidRPr="008D0A78">
              <w:rPr>
                <w:rFonts w:ascii="Times New Roman" w:hAnsi="Times New Roman"/>
                <w:sz w:val="24"/>
                <w:szCs w:val="24"/>
                <w:vertAlign w:val="superscript"/>
              </w:rPr>
              <w:t>1</w:t>
            </w:r>
            <w:r w:rsidRPr="008D0A78">
              <w:rPr>
                <w:rFonts w:ascii="Times New Roman" w:hAnsi="Times New Roman"/>
                <w:sz w:val="24"/>
                <w:szCs w:val="24"/>
              </w:rPr>
              <w:t xml:space="preserve"> punkts uzliks pienākumus visa veida automazgātavām, kas nedarbojas remontdarbnīcu ietvaros. Ņemot vērā minēto, lūdzam noteikt saprātīgu pārejas posmu remontdarbnīcām un visām automazgātavām, lai izpildītu projekta 6. punktā ietvertajā noteikumu </w:t>
            </w:r>
            <w:r w:rsidRPr="008D0A78">
              <w:rPr>
                <w:rFonts w:ascii="Times New Roman" w:hAnsi="Times New Roman"/>
                <w:sz w:val="24"/>
                <w:szCs w:val="24"/>
              </w:rPr>
              <w:lastRenderedPageBreak/>
              <w:t>12. punktā un projekta 8. punktā ietvertajā noteikumu 13.</w:t>
            </w:r>
            <w:r w:rsidRPr="008D0A78">
              <w:rPr>
                <w:rFonts w:ascii="Times New Roman" w:hAnsi="Times New Roman"/>
                <w:sz w:val="24"/>
                <w:szCs w:val="24"/>
                <w:vertAlign w:val="superscript"/>
              </w:rPr>
              <w:t>1</w:t>
            </w:r>
            <w:r w:rsidRPr="008D0A78">
              <w:rPr>
                <w:rFonts w:ascii="Times New Roman" w:hAnsi="Times New Roman"/>
                <w:sz w:val="24"/>
                <w:szCs w:val="24"/>
              </w:rPr>
              <w:t> punktā noteikto pienākumu.</w:t>
            </w:r>
          </w:p>
          <w:p w14:paraId="7123FB6E" w14:textId="77777777" w:rsidR="00924E74" w:rsidRPr="008D0A78" w:rsidRDefault="00924E74" w:rsidP="00924E74">
            <w:pPr>
              <w:widowControl w:val="0"/>
              <w:jc w:val="both"/>
              <w:rPr>
                <w:rFonts w:eastAsia="Calibri"/>
                <w:lang w:eastAsia="en-US"/>
              </w:rPr>
            </w:pPr>
            <w:r w:rsidRPr="008D0A78">
              <w:rPr>
                <w:rFonts w:eastAsia="Calibri"/>
                <w:lang w:eastAsia="en-US"/>
              </w:rPr>
              <w:t>Projekta 13. punktā ietvertais noteikumu 28. punkts paredz, ka, "ja pašapkalpošanās automazgātava ir nodota ekspluatācijā pirms šo noteikumu spēkā stāšanās dienas un neatbilst šo noteikumu prasībām, tad pašapkalpošanās automazgātavas īpašnieks nodrošina tās atbilstību, izņemot noteikumu 16.</w:t>
            </w:r>
            <w:r w:rsidRPr="008D0A78">
              <w:rPr>
                <w:rFonts w:eastAsia="Calibri"/>
                <w:vertAlign w:val="superscript"/>
                <w:lang w:eastAsia="en-US"/>
              </w:rPr>
              <w:t>1</w:t>
            </w:r>
            <w:r w:rsidRPr="008D0A78">
              <w:rPr>
                <w:rFonts w:eastAsia="Calibri"/>
                <w:lang w:eastAsia="en-US"/>
              </w:rPr>
              <w:t xml:space="preserve"> punktā minēto gadījumu, trīs gadu laikā no šo noteikumu spēkā stāšanās dienas". No projektā ietvertā regulējuma un anotācijā norādītā pamatojuma izriet, ka līdz šim nav tikušas regulētas vides prasības visa veida automazgātavu izveidei un darbībai, taču projekta 13. punktā ietvertais pārejas regulējums tiek attiecināts tikai uz pašapkalpošanās automazgātavām. Ņemot vērā to, ka projektā noteiktajām prasībām būs nepieciešams pielāgoties visa veida automazgātavām, kas nedarbojas remontdarbnīcu ietvaros, lūdzam pārejas posmu attiecināt uz visām automazgātavām vai anotācijā skaidrot, kāpēc pārejas posms attiecināms tikai uz pašapkalpošanās automazgātavām.</w:t>
            </w:r>
          </w:p>
          <w:p w14:paraId="0C71ACBD" w14:textId="77777777" w:rsidR="00924E74" w:rsidRPr="000D20EE" w:rsidRDefault="00924E74" w:rsidP="00924E74">
            <w:pPr>
              <w:pStyle w:val="ListParagraph"/>
              <w:spacing w:after="0" w:line="240" w:lineRule="auto"/>
              <w:ind w:left="0"/>
              <w:jc w:val="both"/>
              <w:rPr>
                <w:rFonts w:ascii="Times New Roman" w:eastAsia="Calibri" w:hAnsi="Times New Roman"/>
                <w:sz w:val="24"/>
                <w:szCs w:val="24"/>
              </w:rPr>
            </w:pPr>
            <w:r w:rsidRPr="008D0A78">
              <w:rPr>
                <w:rFonts w:ascii="Times New Roman" w:eastAsia="Calibri" w:hAnsi="Times New Roman"/>
                <w:sz w:val="24"/>
                <w:szCs w:val="24"/>
              </w:rPr>
              <w:t xml:space="preserve">Vienlaikus norādām, ka noteikumi stājušies spēkā jau 2004. gadā, līdz ar to projekta 13. punktā ietvertais noteikumu 28. punkts pēc būtības paredz pārejas posmu, kas ir beidzies jau 2007. gadā. Projekta 13. punktā ietvertā noteikumu 28. punkta mērķis ir bijis paredzēt, ka atbilstība prasībām tiek nodrošināta trīs gadu laikā no projekta spēkā stāšanās, nevis noteikumu spēkā stāšanās, līdz ar to tas noformulēts neprecīzi. Ņemot vērā minēto, lūdzam precizēt projekta 13. punktā ietverto noteikumu 28. punktu, </w:t>
            </w:r>
            <w:r w:rsidRPr="008D0A78">
              <w:rPr>
                <w:rFonts w:ascii="Times New Roman" w:eastAsia="Calibri" w:hAnsi="Times New Roman"/>
                <w:sz w:val="24"/>
                <w:szCs w:val="24"/>
              </w:rPr>
              <w:lastRenderedPageBreak/>
              <w:t>paredzot pārejas termiņa atskaites sākumu ar projektā paredzēto prasību spēkā stāšanās brīdi.</w:t>
            </w:r>
          </w:p>
        </w:tc>
        <w:tc>
          <w:tcPr>
            <w:tcW w:w="2552" w:type="dxa"/>
            <w:tcBorders>
              <w:top w:val="single" w:sz="6" w:space="0" w:color="000000"/>
              <w:left w:val="single" w:sz="6" w:space="0" w:color="000000"/>
              <w:bottom w:val="single" w:sz="6" w:space="0" w:color="000000"/>
              <w:right w:val="single" w:sz="6" w:space="0" w:color="000000"/>
            </w:tcBorders>
          </w:tcPr>
          <w:p w14:paraId="7FFC9936" w14:textId="77777777" w:rsidR="00924E74" w:rsidRDefault="00924E74" w:rsidP="00924E74">
            <w:pPr>
              <w:pStyle w:val="naisc"/>
              <w:spacing w:before="0" w:after="0"/>
              <w:jc w:val="both"/>
              <w:rPr>
                <w:bCs/>
              </w:rPr>
            </w:pPr>
            <w:r w:rsidRPr="00F677E1">
              <w:rPr>
                <w:b/>
              </w:rPr>
              <w:lastRenderedPageBreak/>
              <w:t>Iebildums ņemts vēr</w:t>
            </w:r>
            <w:r>
              <w:rPr>
                <w:b/>
              </w:rPr>
              <w:t>ā.</w:t>
            </w:r>
            <w:r w:rsidRPr="00077753">
              <w:rPr>
                <w:bCs/>
              </w:rPr>
              <w:t xml:space="preserve"> </w:t>
            </w:r>
          </w:p>
          <w:p w14:paraId="188EA28F" w14:textId="77777777" w:rsidR="00924E74" w:rsidRPr="00077753" w:rsidRDefault="00924E74" w:rsidP="00924E74">
            <w:pPr>
              <w:pStyle w:val="naisc"/>
              <w:spacing w:before="0" w:after="0"/>
              <w:jc w:val="both"/>
              <w:rPr>
                <w:bCs/>
              </w:rPr>
            </w:pPr>
            <w:r w:rsidRPr="00077753">
              <w:rPr>
                <w:bCs/>
              </w:rPr>
              <w:t>Precizēt</w:t>
            </w:r>
            <w:r>
              <w:rPr>
                <w:bCs/>
              </w:rPr>
              <w:t>a</w:t>
            </w:r>
            <w:r w:rsidRPr="00077753">
              <w:rPr>
                <w:bCs/>
              </w:rPr>
              <w:t xml:space="preserve"> noteikumu projekta</w:t>
            </w:r>
            <w:r>
              <w:rPr>
                <w:bCs/>
              </w:rPr>
              <w:t xml:space="preserve"> 13</w:t>
            </w:r>
            <w:r w:rsidRPr="00077753">
              <w:rPr>
                <w:bCs/>
              </w:rPr>
              <w:t>.punkt</w:t>
            </w:r>
            <w:r>
              <w:rPr>
                <w:bCs/>
              </w:rPr>
              <w:t>a redakcija.</w:t>
            </w:r>
          </w:p>
          <w:p w14:paraId="32FEF7D4" w14:textId="77777777" w:rsidR="00924E74" w:rsidRDefault="00924E74" w:rsidP="00924E74">
            <w:pPr>
              <w:pStyle w:val="naisc"/>
              <w:spacing w:before="0" w:after="0"/>
              <w:jc w:val="both"/>
              <w:rPr>
                <w:b/>
              </w:rPr>
            </w:pPr>
          </w:p>
          <w:p w14:paraId="7A765C79" w14:textId="77777777" w:rsidR="00924E74" w:rsidRPr="00F677E1" w:rsidRDefault="00924E74" w:rsidP="00924E7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29C693B5" w14:textId="77777777" w:rsidR="00924E74" w:rsidRDefault="002B7F92" w:rsidP="002B7F92">
            <w:pPr>
              <w:jc w:val="both"/>
              <w:textAlignment w:val="baseline"/>
            </w:pPr>
            <w:r>
              <w:t xml:space="preserve">2. (iepriekš </w:t>
            </w:r>
            <w:r w:rsidR="00924E74" w:rsidRPr="00FC2FBF">
              <w:t>13.</w:t>
            </w:r>
            <w:r>
              <w:t>punkts)</w:t>
            </w:r>
          </w:p>
          <w:p w14:paraId="421D4312" w14:textId="77777777" w:rsidR="00510529" w:rsidRPr="00510529" w:rsidRDefault="00510529" w:rsidP="00510529">
            <w:pPr>
              <w:jc w:val="both"/>
              <w:textAlignment w:val="baseline"/>
              <w:rPr>
                <w:rFonts w:eastAsia="Calibri" w:cs="Calibri"/>
              </w:rPr>
            </w:pPr>
            <w:r w:rsidRPr="00510529">
              <w:rPr>
                <w:rFonts w:eastAsia="Calibri" w:cs="Calibri"/>
              </w:rPr>
              <w:t xml:space="preserve">2. </w:t>
            </w:r>
            <w:r w:rsidRPr="00510529">
              <w:rPr>
                <w:color w:val="000000"/>
                <w:lang w:eastAsia="en-GB"/>
              </w:rPr>
              <w:t xml:space="preserve">Šo noteikumu </w:t>
            </w:r>
            <w:r w:rsidRPr="00510529">
              <w:rPr>
                <w:rFonts w:eastAsia="Calibri" w:cs="Calibri"/>
                <w:color w:val="000000"/>
              </w:rPr>
              <w:t xml:space="preserve">1.7., 1.8. un 1.9. apakšpunkts stājas spēkā </w:t>
            </w:r>
            <w:r w:rsidRPr="00510529">
              <w:rPr>
                <w:color w:val="000000"/>
                <w:lang w:eastAsia="en-GB"/>
              </w:rPr>
              <w:t>2023. gada 31. decembrī.</w:t>
            </w:r>
          </w:p>
          <w:p w14:paraId="77A2EBD8" w14:textId="77777777" w:rsidR="004A0E74" w:rsidRDefault="004A0E74" w:rsidP="002B7F92">
            <w:pPr>
              <w:jc w:val="both"/>
              <w:textAlignment w:val="baseline"/>
            </w:pPr>
          </w:p>
        </w:tc>
      </w:tr>
      <w:tr w:rsidR="00924E74" w:rsidRPr="002F658E" w14:paraId="3CB0CD1A" w14:textId="77777777" w:rsidTr="002D61E3">
        <w:tc>
          <w:tcPr>
            <w:tcW w:w="568" w:type="dxa"/>
            <w:tcBorders>
              <w:top w:val="single" w:sz="6" w:space="0" w:color="000000"/>
              <w:left w:val="single" w:sz="6" w:space="0" w:color="000000"/>
              <w:bottom w:val="single" w:sz="6" w:space="0" w:color="000000"/>
              <w:right w:val="single" w:sz="6" w:space="0" w:color="000000"/>
            </w:tcBorders>
          </w:tcPr>
          <w:p w14:paraId="3E0B6EC1" w14:textId="77777777" w:rsidR="00924E74" w:rsidRDefault="00924E74" w:rsidP="00924E74">
            <w:pPr>
              <w:pStyle w:val="naisc"/>
              <w:spacing w:before="0" w:after="0"/>
            </w:pPr>
            <w:r>
              <w:lastRenderedPageBreak/>
              <w:t>14.</w:t>
            </w:r>
          </w:p>
        </w:tc>
        <w:tc>
          <w:tcPr>
            <w:tcW w:w="3544" w:type="dxa"/>
            <w:tcBorders>
              <w:top w:val="single" w:sz="6" w:space="0" w:color="000000"/>
              <w:left w:val="single" w:sz="6" w:space="0" w:color="000000"/>
              <w:bottom w:val="single" w:sz="6" w:space="0" w:color="000000"/>
              <w:right w:val="single" w:sz="6" w:space="0" w:color="000000"/>
            </w:tcBorders>
          </w:tcPr>
          <w:p w14:paraId="57A4BB47" w14:textId="77777777" w:rsidR="00924E74" w:rsidRPr="00B30849" w:rsidRDefault="00924E74" w:rsidP="00924E74">
            <w:pPr>
              <w:ind w:firstLine="709"/>
              <w:jc w:val="both"/>
              <w:textAlignment w:val="baseline"/>
              <w:rPr>
                <w:rFonts w:eastAsia="Calibri"/>
                <w:lang w:eastAsia="en-US"/>
              </w:rPr>
            </w:pPr>
            <w:r w:rsidRPr="00B30849">
              <w:rPr>
                <w:rFonts w:eastAsia="Calibri"/>
                <w:lang w:eastAsia="en-US"/>
              </w:rPr>
              <w:t>13. Papildināt noteikumus ar 28. punktu šādā redakcijā:</w:t>
            </w:r>
          </w:p>
          <w:p w14:paraId="65B17279" w14:textId="77777777" w:rsidR="00924E74" w:rsidRPr="00B30849" w:rsidRDefault="00924E74" w:rsidP="00924E74">
            <w:pPr>
              <w:ind w:firstLine="709"/>
              <w:jc w:val="both"/>
              <w:textAlignment w:val="baseline"/>
              <w:rPr>
                <w:color w:val="000000"/>
                <w:lang w:eastAsia="en-GB"/>
              </w:rPr>
            </w:pPr>
            <w:r w:rsidRPr="00B30849">
              <w:rPr>
                <w:color w:val="000000"/>
                <w:lang w:eastAsia="en-GB"/>
              </w:rPr>
              <w:t xml:space="preserve">“28. Šo noteikumu </w:t>
            </w:r>
            <w:r w:rsidRPr="00B30849">
              <w:rPr>
                <w:rFonts w:eastAsia="Calibri"/>
                <w:color w:val="000000"/>
                <w:lang w:eastAsia="en-US"/>
              </w:rPr>
              <w:t xml:space="preserve">12. punktā un </w:t>
            </w:r>
            <w:r w:rsidRPr="00B30849">
              <w:rPr>
                <w:rFonts w:eastAsia="Calibri"/>
                <w:lang w:eastAsia="en-US"/>
              </w:rPr>
              <w:t>13.</w:t>
            </w:r>
            <w:r w:rsidRPr="00B30849">
              <w:rPr>
                <w:rFonts w:eastAsia="Calibri"/>
                <w:vertAlign w:val="superscript"/>
                <w:lang w:eastAsia="en-US"/>
              </w:rPr>
              <w:t>1</w:t>
            </w:r>
            <w:r w:rsidRPr="00B30849">
              <w:rPr>
                <w:rFonts w:eastAsia="Calibri"/>
                <w:color w:val="000000"/>
                <w:lang w:eastAsia="en-US"/>
              </w:rPr>
              <w:t xml:space="preserve"> punktā  noteiktās prasības stājas spēkā </w:t>
            </w:r>
            <w:r w:rsidRPr="00B30849">
              <w:rPr>
                <w:color w:val="000000"/>
                <w:lang w:eastAsia="en-GB"/>
              </w:rPr>
              <w:t>2023. gada 31. decembrī.”</w:t>
            </w:r>
          </w:p>
          <w:p w14:paraId="63818A6F" w14:textId="77777777" w:rsidR="00924E74" w:rsidRPr="008F097C" w:rsidRDefault="00924E74" w:rsidP="00924E74">
            <w:pPr>
              <w:jc w:val="both"/>
              <w:textAlignment w:val="baseline"/>
            </w:pPr>
          </w:p>
        </w:tc>
        <w:tc>
          <w:tcPr>
            <w:tcW w:w="5386" w:type="dxa"/>
            <w:tcBorders>
              <w:top w:val="single" w:sz="6" w:space="0" w:color="000000"/>
              <w:left w:val="single" w:sz="6" w:space="0" w:color="000000"/>
              <w:bottom w:val="single" w:sz="6" w:space="0" w:color="000000"/>
              <w:right w:val="single" w:sz="6" w:space="0" w:color="000000"/>
            </w:tcBorders>
          </w:tcPr>
          <w:p w14:paraId="7BA8B58A" w14:textId="77777777" w:rsidR="00924E74" w:rsidRPr="00C523D9" w:rsidRDefault="00924E74" w:rsidP="00924E74">
            <w:pPr>
              <w:contextualSpacing/>
              <w:jc w:val="both"/>
              <w:rPr>
                <w:b/>
                <w:color w:val="000000"/>
                <w:u w:val="single"/>
                <w:lang w:eastAsia="en-US"/>
              </w:rPr>
            </w:pPr>
            <w:r w:rsidRPr="00C523D9">
              <w:rPr>
                <w:b/>
                <w:color w:val="000000"/>
                <w:u w:val="single"/>
                <w:lang w:eastAsia="en-US"/>
              </w:rPr>
              <w:t>Pēc</w:t>
            </w:r>
            <w:r>
              <w:rPr>
                <w:b/>
                <w:color w:val="000000"/>
                <w:u w:val="single"/>
                <w:lang w:eastAsia="en-US"/>
              </w:rPr>
              <w:t xml:space="preserve"> pirmās</w:t>
            </w:r>
            <w:r w:rsidRPr="00C523D9">
              <w:rPr>
                <w:b/>
                <w:color w:val="000000"/>
                <w:u w:val="single"/>
                <w:lang w:eastAsia="en-US"/>
              </w:rPr>
              <w:t xml:space="preserve"> piecu dienu starpinstitūciju elektroniskās saskaņošanas:</w:t>
            </w:r>
          </w:p>
          <w:p w14:paraId="12495A95" w14:textId="77777777" w:rsidR="00924E74" w:rsidRPr="005238A6" w:rsidRDefault="00924E74" w:rsidP="00924E74">
            <w:pPr>
              <w:contextualSpacing/>
              <w:jc w:val="both"/>
              <w:rPr>
                <w:b/>
                <w:bCs/>
                <w:color w:val="000000"/>
                <w:lang w:eastAsia="en-US"/>
              </w:rPr>
            </w:pPr>
            <w:r w:rsidRPr="005238A6">
              <w:rPr>
                <w:b/>
                <w:bCs/>
                <w:color w:val="000000"/>
                <w:lang w:eastAsia="en-US"/>
              </w:rPr>
              <w:t>Tieslietu ministrijas 2020. gada 28. oktobra atzinums:</w:t>
            </w:r>
          </w:p>
          <w:p w14:paraId="2324CBE4" w14:textId="77777777" w:rsidR="00924E74" w:rsidRPr="005238A6" w:rsidRDefault="00924E74" w:rsidP="00924E74">
            <w:pPr>
              <w:jc w:val="both"/>
              <w:rPr>
                <w:rFonts w:ascii="Calibri" w:hAnsi="Calibri" w:cs="Calibri"/>
                <w:color w:val="000000"/>
                <w:sz w:val="22"/>
                <w:szCs w:val="22"/>
              </w:rPr>
            </w:pPr>
            <w:r w:rsidRPr="005238A6">
              <w:rPr>
                <w:color w:val="000000"/>
              </w:rPr>
              <w:t>Projekta 13. punktā ietvertais Ministru kabineta 2004. gada 22. aprīļa noteikumu Nr. 380 "Vides prasības mehānisko transportlīdzekļu remontdarbnīcu izveidei un darbībai" 28. punkts noteic, ka noteikumu 12. punktā un 13.</w:t>
            </w:r>
            <w:r w:rsidRPr="005238A6">
              <w:rPr>
                <w:color w:val="000000"/>
                <w:vertAlign w:val="superscript"/>
              </w:rPr>
              <w:t>1</w:t>
            </w:r>
            <w:r w:rsidRPr="005238A6">
              <w:rPr>
                <w:color w:val="000000"/>
              </w:rPr>
              <w:t xml:space="preserve"> punktā noteiktās prasības stājas spēkā 2023. gada 31. decembrī. Vēršam uzmanību, ka noteikumu 12. punkts jau šobrīd nosaka prasības remontdarbnīcām, savukārt projekta 6. punktā ietvertais noteikumu 12. punkts paredz jaunas prasības remontdarbnīcām un automazgātavām. No projekta 13. punktā ietvertā noteikumu 28. punkta izriet, ka šobrīd spēkā esošās noteikumu 12. punktā noteiktās prasības nebūs spēkā, savukārt ar projekta 6. punktu noteikumu 12. punktā noteiktās prasības stāsies spēkā tikai 2023. gada 31. decembrī. Līdz 2023. gada 31. decembrim būtu jāturpina ievērot vismaz tās prasības, kuras šobrīd nosaka noteikumu 12. punkts. Projekta 13. punktā ietvertajam noteikumu 28. punktam būtu jānosaka, ka grozījumi noteikumu 12. punktā, kas paredz, ka, ja mehānisko transportlīdzekļu remontdarbnīca (autoservisa uzņēmums) vai automazgātava atrodas vietā, kur attiecīgajam nekustamajam īpašumam piegulošās ielas vai ceļa robežās ir ierīkota centralizētā kanalizācijas sistēma, tad operatora pienākums ir ierīkot </w:t>
            </w:r>
            <w:proofErr w:type="spellStart"/>
            <w:r w:rsidRPr="005238A6">
              <w:rPr>
                <w:color w:val="000000"/>
              </w:rPr>
              <w:t>pieslēgumu</w:t>
            </w:r>
            <w:proofErr w:type="spellEnd"/>
            <w:r w:rsidRPr="005238A6">
              <w:rPr>
                <w:color w:val="000000"/>
              </w:rPr>
              <w:t xml:space="preserve"> centralizētajai kanalizācijas sistēmai, noslēgt līgumu </w:t>
            </w:r>
            <w:r w:rsidRPr="005238A6">
              <w:rPr>
                <w:color w:val="000000"/>
              </w:rPr>
              <w:lastRenderedPageBreak/>
              <w:t xml:space="preserve">ar ūdenssaimniecības pakalpojumu sniedzēju un nodrošināt notekūdeņu </w:t>
            </w:r>
            <w:proofErr w:type="spellStart"/>
            <w:r w:rsidRPr="005238A6">
              <w:rPr>
                <w:color w:val="000000"/>
              </w:rPr>
              <w:t>priekšattīrīšanu</w:t>
            </w:r>
            <w:proofErr w:type="spellEnd"/>
            <w:r w:rsidRPr="005238A6">
              <w:rPr>
                <w:color w:val="000000"/>
              </w:rPr>
              <w:t xml:space="preserve"> pirms to novadīšanas centralizētajā kanalizācijas sistēmā, nodrošinot tādas piesārņojošo vielu koncentrācijas, kādas līgumā noteicis ūdenssaimniecības pakalpojumu sniedzējs, un noteikumu 13.</w:t>
            </w:r>
            <w:r w:rsidRPr="005238A6">
              <w:rPr>
                <w:color w:val="000000"/>
                <w:vertAlign w:val="superscript"/>
              </w:rPr>
              <w:t>1</w:t>
            </w:r>
            <w:r w:rsidRPr="005238A6">
              <w:rPr>
                <w:color w:val="000000"/>
              </w:rPr>
              <w:t xml:space="preserve"> punkts stājas spēkā 2023. gada 31. decembrī. </w:t>
            </w:r>
          </w:p>
          <w:p w14:paraId="55AEA16D" w14:textId="77777777" w:rsidR="00924E74" w:rsidRPr="005238A6" w:rsidRDefault="00924E74" w:rsidP="00924E74">
            <w:pPr>
              <w:jc w:val="both"/>
              <w:rPr>
                <w:rFonts w:ascii="Calibri" w:hAnsi="Calibri" w:cs="Calibri"/>
                <w:color w:val="000000"/>
                <w:sz w:val="22"/>
                <w:szCs w:val="22"/>
              </w:rPr>
            </w:pPr>
            <w:r w:rsidRPr="005238A6">
              <w:rPr>
                <w:color w:val="000000"/>
              </w:rPr>
              <w:t>Vienlaikus vēršam uzmanību, ka projekta 13. punktā ietvertais noteikumu 28. punkts neuzliek par pienākumu pirms 2023. gada 31. decembra ieviest projekta 6. punktā ietvertajā noteikumu 12. punktā un projekta 8. punktā ietvertajā noteikumu 13.</w:t>
            </w:r>
            <w:r w:rsidRPr="005238A6">
              <w:rPr>
                <w:color w:val="000000"/>
                <w:vertAlign w:val="superscript"/>
              </w:rPr>
              <w:t>1</w:t>
            </w:r>
            <w:r w:rsidRPr="005238A6">
              <w:rPr>
                <w:color w:val="000000"/>
              </w:rPr>
              <w:t xml:space="preserve"> punktā minētās prasības. No projekta anotācijā ietvertās informācijas izriet, ka mērķis ir noteikt, ka remontdarbnīcas un automazgātavas, kas jau darbojas, līdz 2023. gada 31. decembrim nodrošina atbilstību projekta 6. punktā ietvertajā noteikumu 12. punktā un projekta 8. punktā ietvertajā noteikumu 13.</w:t>
            </w:r>
            <w:r w:rsidRPr="005238A6">
              <w:rPr>
                <w:color w:val="000000"/>
                <w:vertAlign w:val="superscript"/>
              </w:rPr>
              <w:t>1</w:t>
            </w:r>
            <w:r w:rsidRPr="005238A6">
              <w:rPr>
                <w:color w:val="000000"/>
              </w:rPr>
              <w:t xml:space="preserve"> punktā noteiktajām prasībām. Ņemot vērā minēto, projekta 13. punktā ietvertais noteikumu 28. punkts neatbilst projekta anotācijā norādītajam. </w:t>
            </w:r>
          </w:p>
          <w:p w14:paraId="2773A3E6" w14:textId="77777777" w:rsidR="00924E74" w:rsidRPr="005238A6" w:rsidRDefault="00924E74" w:rsidP="00924E74">
            <w:pPr>
              <w:jc w:val="both"/>
              <w:rPr>
                <w:rFonts w:ascii="Calibri" w:hAnsi="Calibri" w:cs="Calibri"/>
                <w:color w:val="000000"/>
                <w:sz w:val="22"/>
                <w:szCs w:val="22"/>
              </w:rPr>
            </w:pPr>
            <w:r w:rsidRPr="005238A6">
              <w:rPr>
                <w:color w:val="000000"/>
              </w:rPr>
              <w:tab/>
              <w:t xml:space="preserve">Ņemot vērā minēto, lūdzam precizēt projekta 13. punktā ietverto noteikumu 28. punktu. </w:t>
            </w:r>
          </w:p>
        </w:tc>
        <w:tc>
          <w:tcPr>
            <w:tcW w:w="2552" w:type="dxa"/>
            <w:tcBorders>
              <w:top w:val="single" w:sz="6" w:space="0" w:color="000000"/>
              <w:left w:val="single" w:sz="6" w:space="0" w:color="000000"/>
              <w:bottom w:val="single" w:sz="6" w:space="0" w:color="000000"/>
              <w:right w:val="single" w:sz="6" w:space="0" w:color="000000"/>
            </w:tcBorders>
          </w:tcPr>
          <w:p w14:paraId="1A63651B" w14:textId="3168E911" w:rsidR="00924E74" w:rsidRPr="005238A6" w:rsidRDefault="00924E74" w:rsidP="00924E74">
            <w:pPr>
              <w:pStyle w:val="naisc"/>
              <w:spacing w:before="0" w:after="0"/>
              <w:jc w:val="both"/>
              <w:rPr>
                <w:b/>
                <w:color w:val="000000"/>
              </w:rPr>
            </w:pPr>
            <w:r w:rsidRPr="005238A6">
              <w:rPr>
                <w:b/>
                <w:color w:val="000000"/>
              </w:rPr>
              <w:lastRenderedPageBreak/>
              <w:t>Iebildums ņemts vērā</w:t>
            </w:r>
            <w:r w:rsidR="00492A6A">
              <w:rPr>
                <w:b/>
                <w:color w:val="000000"/>
              </w:rPr>
              <w:t>.</w:t>
            </w:r>
          </w:p>
        </w:tc>
        <w:tc>
          <w:tcPr>
            <w:tcW w:w="3118" w:type="dxa"/>
            <w:tcBorders>
              <w:top w:val="single" w:sz="4" w:space="0" w:color="auto"/>
              <w:left w:val="single" w:sz="4" w:space="0" w:color="auto"/>
              <w:bottom w:val="single" w:sz="4" w:space="0" w:color="auto"/>
            </w:tcBorders>
          </w:tcPr>
          <w:p w14:paraId="722A7946" w14:textId="77777777" w:rsidR="00ED17A7" w:rsidRDefault="00ED17A7" w:rsidP="00ED17A7">
            <w:pPr>
              <w:jc w:val="both"/>
              <w:textAlignment w:val="baseline"/>
            </w:pPr>
            <w:r>
              <w:t xml:space="preserve">2. (iepriekš </w:t>
            </w:r>
            <w:r w:rsidRPr="00FC2FBF">
              <w:t>13.</w:t>
            </w:r>
            <w:r>
              <w:t>punkts)</w:t>
            </w:r>
          </w:p>
          <w:p w14:paraId="627B62AC" w14:textId="77777777" w:rsidR="00ED17A7" w:rsidRPr="00510529" w:rsidRDefault="00ED17A7" w:rsidP="00ED17A7">
            <w:pPr>
              <w:jc w:val="both"/>
              <w:textAlignment w:val="baseline"/>
              <w:rPr>
                <w:rFonts w:eastAsia="Calibri" w:cs="Calibri"/>
              </w:rPr>
            </w:pPr>
            <w:r w:rsidRPr="00510529">
              <w:rPr>
                <w:rFonts w:eastAsia="Calibri" w:cs="Calibri"/>
              </w:rPr>
              <w:t xml:space="preserve">2. </w:t>
            </w:r>
            <w:r w:rsidRPr="00510529">
              <w:rPr>
                <w:color w:val="000000"/>
                <w:lang w:eastAsia="en-GB"/>
              </w:rPr>
              <w:t xml:space="preserve">Šo noteikumu </w:t>
            </w:r>
            <w:r w:rsidRPr="00510529">
              <w:rPr>
                <w:rFonts w:eastAsia="Calibri" w:cs="Calibri"/>
                <w:color w:val="000000"/>
              </w:rPr>
              <w:t xml:space="preserve">1.7., 1.8. un 1.9. apakšpunkts stājas spēkā </w:t>
            </w:r>
            <w:r w:rsidRPr="00510529">
              <w:rPr>
                <w:color w:val="000000"/>
                <w:lang w:eastAsia="en-GB"/>
              </w:rPr>
              <w:t>2023. gada 31. decembrī.</w:t>
            </w:r>
          </w:p>
          <w:p w14:paraId="32853E39" w14:textId="77777777" w:rsidR="00924E74" w:rsidRPr="000704BA" w:rsidRDefault="00924E74" w:rsidP="00924E74">
            <w:pPr>
              <w:jc w:val="both"/>
              <w:textAlignment w:val="baseline"/>
            </w:pPr>
          </w:p>
        </w:tc>
      </w:tr>
      <w:tr w:rsidR="00924E74" w:rsidRPr="002F658E" w14:paraId="2BA61F4E" w14:textId="77777777" w:rsidTr="002D61E3">
        <w:tc>
          <w:tcPr>
            <w:tcW w:w="568" w:type="dxa"/>
            <w:tcBorders>
              <w:top w:val="single" w:sz="6" w:space="0" w:color="000000"/>
              <w:left w:val="single" w:sz="6" w:space="0" w:color="000000"/>
              <w:bottom w:val="single" w:sz="6" w:space="0" w:color="000000"/>
              <w:right w:val="single" w:sz="6" w:space="0" w:color="000000"/>
            </w:tcBorders>
          </w:tcPr>
          <w:p w14:paraId="65B9215B" w14:textId="77777777" w:rsidR="00924E74" w:rsidRDefault="00924E74" w:rsidP="00924E74">
            <w:pPr>
              <w:pStyle w:val="naisc"/>
              <w:spacing w:before="0" w:after="0"/>
            </w:pPr>
            <w:r>
              <w:t>15.</w:t>
            </w:r>
          </w:p>
        </w:tc>
        <w:tc>
          <w:tcPr>
            <w:tcW w:w="3544" w:type="dxa"/>
            <w:tcBorders>
              <w:top w:val="single" w:sz="6" w:space="0" w:color="000000"/>
              <w:left w:val="single" w:sz="6" w:space="0" w:color="000000"/>
              <w:bottom w:val="single" w:sz="6" w:space="0" w:color="000000"/>
              <w:right w:val="single" w:sz="6" w:space="0" w:color="000000"/>
            </w:tcBorders>
          </w:tcPr>
          <w:p w14:paraId="0A4181C5" w14:textId="77777777" w:rsidR="00924E74" w:rsidRPr="008F097C" w:rsidRDefault="00924E74" w:rsidP="00924E74">
            <w:pPr>
              <w:jc w:val="both"/>
              <w:textAlignment w:val="baseline"/>
            </w:pPr>
            <w:r w:rsidRPr="008F097C">
              <w:t>13. Papildināt noteikumus ar 28.punktu šādā redakcijā:</w:t>
            </w:r>
          </w:p>
          <w:p w14:paraId="0E1C10A7" w14:textId="77777777" w:rsidR="00924E74" w:rsidRPr="008F097C" w:rsidRDefault="00924E74" w:rsidP="00924E74">
            <w:pPr>
              <w:jc w:val="both"/>
              <w:textAlignment w:val="baseline"/>
              <w:rPr>
                <w:color w:val="000000"/>
                <w:lang w:eastAsia="en-GB"/>
              </w:rPr>
            </w:pPr>
            <w:r w:rsidRPr="008F097C">
              <w:rPr>
                <w:color w:val="000000"/>
              </w:rPr>
              <w:t>“28. </w:t>
            </w:r>
            <w:r w:rsidRPr="008F097C">
              <w:rPr>
                <w:color w:val="000000"/>
                <w:lang w:eastAsia="en-GB"/>
              </w:rPr>
              <w:t xml:space="preserve">Ja pašapkalpošanās automazgātava ir nodota ekspluatācijā pirms šo noteikumu spēkā stāšanās dienas un neatbilst šo noteikumu prasībām, tad pašapkalpošanās automazgātavas īpašnieks nodrošina tās atbilstību, </w:t>
            </w:r>
            <w:r w:rsidRPr="008F097C">
              <w:rPr>
                <w:color w:val="000000"/>
                <w:lang w:eastAsia="en-GB"/>
              </w:rPr>
              <w:lastRenderedPageBreak/>
              <w:t xml:space="preserve">izņemot noteikumu </w:t>
            </w:r>
            <w:r w:rsidRPr="008F097C">
              <w:t>16.</w:t>
            </w:r>
            <w:r w:rsidRPr="008F097C">
              <w:rPr>
                <w:vertAlign w:val="superscript"/>
              </w:rPr>
              <w:t>1</w:t>
            </w:r>
            <w:r w:rsidRPr="008F097C">
              <w:t xml:space="preserve"> punktā minēto gadījumu,</w:t>
            </w:r>
            <w:r w:rsidRPr="008F097C">
              <w:rPr>
                <w:color w:val="000000"/>
                <w:lang w:eastAsia="en-GB"/>
              </w:rPr>
              <w:t xml:space="preserve"> trīs gadu laikā no šo noteikumu spēkā stāšanās dienas.”</w:t>
            </w:r>
          </w:p>
          <w:p w14:paraId="65B77EFA" w14:textId="77777777" w:rsidR="00924E74" w:rsidRPr="008F097C" w:rsidRDefault="00924E74" w:rsidP="00924E74">
            <w:pPr>
              <w:jc w:val="both"/>
              <w:textAlignment w:val="baseline"/>
            </w:pPr>
          </w:p>
        </w:tc>
        <w:tc>
          <w:tcPr>
            <w:tcW w:w="5386" w:type="dxa"/>
            <w:tcBorders>
              <w:top w:val="single" w:sz="6" w:space="0" w:color="000000"/>
              <w:left w:val="single" w:sz="6" w:space="0" w:color="000000"/>
              <w:bottom w:val="single" w:sz="6" w:space="0" w:color="000000"/>
              <w:right w:val="single" w:sz="6" w:space="0" w:color="000000"/>
            </w:tcBorders>
          </w:tcPr>
          <w:p w14:paraId="4B8F3262" w14:textId="77777777" w:rsidR="00924E74" w:rsidRPr="00C523D9" w:rsidRDefault="00924E74" w:rsidP="00924E74">
            <w:pPr>
              <w:pStyle w:val="ListParagraph"/>
              <w:spacing w:after="0" w:line="240" w:lineRule="auto"/>
              <w:ind w:left="0"/>
              <w:jc w:val="both"/>
              <w:rPr>
                <w:rFonts w:ascii="Times New Roman" w:hAnsi="Times New Roman"/>
                <w:b/>
                <w:sz w:val="24"/>
                <w:szCs w:val="24"/>
                <w:u w:val="single"/>
              </w:rPr>
            </w:pPr>
            <w:r w:rsidRPr="00C523D9">
              <w:rPr>
                <w:rFonts w:ascii="Times New Roman" w:hAnsi="Times New Roman"/>
                <w:b/>
                <w:sz w:val="24"/>
                <w:szCs w:val="24"/>
                <w:u w:val="single"/>
              </w:rPr>
              <w:lastRenderedPageBreak/>
              <w:t>Pēc izsludināšanas VSS:</w:t>
            </w:r>
          </w:p>
          <w:p w14:paraId="4F8CB337" w14:textId="3B2777E0" w:rsidR="00924E74"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sidRPr="008D0A78">
              <w:rPr>
                <w:rFonts w:ascii="Times New Roman" w:hAnsi="Times New Roman"/>
                <w:b/>
                <w:bCs/>
                <w:sz w:val="24"/>
                <w:szCs w:val="24"/>
              </w:rPr>
              <w:t>Latvijas Tird</w:t>
            </w:r>
            <w:r w:rsidR="00492A6A">
              <w:rPr>
                <w:rFonts w:ascii="Times New Roman" w:hAnsi="Times New Roman"/>
                <w:b/>
                <w:bCs/>
                <w:sz w:val="24"/>
                <w:szCs w:val="24"/>
              </w:rPr>
              <w:t>zniecības un rūpniecības kamera</w:t>
            </w:r>
            <w:r>
              <w:rPr>
                <w:rFonts w:ascii="Times New Roman" w:hAnsi="Times New Roman"/>
                <w:b/>
                <w:bCs/>
                <w:sz w:val="24"/>
                <w:szCs w:val="24"/>
              </w:rPr>
              <w:t>”</w:t>
            </w:r>
            <w:r w:rsidR="00924E74" w:rsidRPr="008D0A78">
              <w:rPr>
                <w:rFonts w:ascii="Times New Roman" w:hAnsi="Times New Roman"/>
                <w:b/>
                <w:bCs/>
                <w:sz w:val="24"/>
                <w:szCs w:val="24"/>
              </w:rPr>
              <w:t xml:space="preserve"> 2020. gada  26. augusta atzinums Nr.2020/867</w:t>
            </w:r>
          </w:p>
          <w:p w14:paraId="63C4281C" w14:textId="77777777" w:rsidR="00924E74" w:rsidRPr="000B5BDD" w:rsidRDefault="00924E74" w:rsidP="00924E74">
            <w:pPr>
              <w:pStyle w:val="ListParagraph"/>
              <w:spacing w:after="0" w:line="240" w:lineRule="auto"/>
              <w:ind w:left="0"/>
              <w:jc w:val="both"/>
              <w:rPr>
                <w:rFonts w:ascii="Times New Roman" w:hAnsi="Times New Roman"/>
                <w:b/>
                <w:bCs/>
                <w:sz w:val="24"/>
                <w:szCs w:val="24"/>
              </w:rPr>
            </w:pPr>
            <w:r w:rsidRPr="008D0A78">
              <w:rPr>
                <w:rFonts w:ascii="Times New Roman" w:eastAsia="Calibri" w:hAnsi="Times New Roman"/>
                <w:b/>
                <w:bCs/>
                <w:color w:val="000000"/>
                <w:sz w:val="24"/>
                <w:szCs w:val="24"/>
              </w:rPr>
              <w:t>Noteikumu projekta 28. punkts ir pretrunā ar tiesiskās paļāvības principu:</w:t>
            </w:r>
          </w:p>
          <w:p w14:paraId="77439FEC" w14:textId="77777777" w:rsidR="00924E74" w:rsidRPr="008D0A78" w:rsidRDefault="00924E74" w:rsidP="00924E74">
            <w:pPr>
              <w:tabs>
                <w:tab w:val="left" w:pos="1005"/>
              </w:tabs>
              <w:jc w:val="both"/>
              <w:rPr>
                <w:rFonts w:eastAsia="Calibri"/>
                <w:color w:val="000000"/>
                <w:lang w:eastAsia="en-US"/>
              </w:rPr>
            </w:pPr>
            <w:r w:rsidRPr="008D0A78">
              <w:rPr>
                <w:rFonts w:eastAsia="Calibri"/>
                <w:color w:val="000000"/>
                <w:lang w:eastAsia="en-US"/>
              </w:rPr>
              <w:t xml:space="preserve">Noteikumu projekta 28. punkts paredz nepiemērot noteikumu </w:t>
            </w:r>
            <w:r w:rsidRPr="00FA31D1">
              <w:rPr>
                <w:color w:val="000000"/>
              </w:rPr>
              <w:t>16.</w:t>
            </w:r>
            <w:r w:rsidRPr="00FA31D1">
              <w:rPr>
                <w:color w:val="000000"/>
                <w:vertAlign w:val="superscript"/>
              </w:rPr>
              <w:t>1</w:t>
            </w:r>
            <w:r w:rsidRPr="00FA31D1">
              <w:rPr>
                <w:color w:val="000000"/>
              </w:rPr>
              <w:t> </w:t>
            </w:r>
            <w:r w:rsidRPr="008D0A78">
              <w:rPr>
                <w:rFonts w:eastAsia="Calibri"/>
                <w:color w:val="000000"/>
                <w:lang w:eastAsia="en-US"/>
              </w:rPr>
              <w:t xml:space="preserve">punktā paredzētās prasības atvērtā tipa pašapkalpošanās automazgātavām, kuras ir nodotas </w:t>
            </w:r>
            <w:r w:rsidRPr="008D0A78">
              <w:rPr>
                <w:rFonts w:eastAsia="Calibri"/>
                <w:color w:val="000000"/>
                <w:lang w:eastAsia="en-US"/>
              </w:rPr>
              <w:lastRenderedPageBreak/>
              <w:t>ekspluatācijā līdz Noteikumu projekta pieņemšanai. No normas redakcijas izriet, ka 100 metru aizsargjosla būs attiecināma ne tikai uz nākotnē projektējamām pašapkalpošanās automazgātavām, bet arī uz tām, kas pašlaik jau atrodas būvniecības procesā, bet vēl nav nodotas ekspluatācijā. Šobrīd visā Latvijā dažādās būvniecības procesa stadijās atrodas 44 atvērta tipa pašapkalpošanās automazgātavas. Būvniecības projektēšanas ietvaros visām automazgātavām Valsts vides dienests ir izsniedzis tehniskos noteikumus. Vienas šādas automazgātavas būvniecības izmaksas ir apmēram EUR 250,000 - 400,000 atkarībā no lieluma. Liegums nodot šīs automazgātavas ekspluatācijā neļaus atpelnīt būvniecības procesā jau ieguldītās investīcijas un radīs uzņēmējiem tiešus un neatgriezeniskus zaudējumus.</w:t>
            </w:r>
          </w:p>
          <w:p w14:paraId="785B1432" w14:textId="77777777" w:rsidR="00924E74" w:rsidRPr="008D0A78" w:rsidRDefault="00924E74" w:rsidP="00924E74">
            <w:pPr>
              <w:tabs>
                <w:tab w:val="left" w:pos="1005"/>
              </w:tabs>
              <w:jc w:val="both"/>
              <w:rPr>
                <w:rFonts w:eastAsia="Calibri"/>
                <w:color w:val="000000"/>
                <w:highlight w:val="yellow"/>
                <w:lang w:eastAsia="en-US"/>
              </w:rPr>
            </w:pPr>
            <w:r w:rsidRPr="008D0A78">
              <w:rPr>
                <w:rFonts w:eastAsia="Calibri"/>
                <w:color w:val="000000"/>
                <w:lang w:eastAsia="en-US"/>
              </w:rPr>
              <w:t xml:space="preserve">Minēta Noteikumu projekta norma ir pretrunā ar tiesiskās paļāvības principu. Tiesiskās paļāvības princips aizsargā personas reiz iegūtās tiesības, t.i. personas var paļauties uz to, ka tiesības, kas iegūtas saskaņā ar spēkā esošu tiesību aktu noteiktajā laika periodā tiks saglabātas un reāli īstenotas (sk. Satversmes tiesas 1998.gada 10.jūnija spriedumu lietā Nr. 04-03(98) un 2002.gada 19.marta spriedumu lietā Nr. 2001-12-01, kā arī 2004.gada 26.oktobra spriedumu lietā Nr. 2004-03-01). Satversmes tiesa ir tulkojusi Satversmes 105.pantu arī kopsakarā ar Satversmes 1.pantā nostiprināto tiesiskās paļāvības principu, kurš noteic, ka valsts iestādēm savā darbībā jābūt konsekventām un jāievēro tiesiskā paļāvība, kas personām varētu rasties saskaņā ar konkrētu tiesību normu vai iegūtajām tiesībām (sk. Satversmes tiesas </w:t>
            </w:r>
            <w:r w:rsidRPr="008D0A78">
              <w:rPr>
                <w:rFonts w:eastAsia="Calibri"/>
                <w:color w:val="000000"/>
                <w:lang w:eastAsia="en-US"/>
              </w:rPr>
              <w:lastRenderedPageBreak/>
              <w:t>2006.gada 8.novembra sprieduma lietā Nr. 2006-04-01 21.punkts). Tiesiskās paļāvības principa neievērošana Noteikumu projekta pieņemšanas procesā ir pamats valsts atbildībai par uzņēmējiem nodarītajiem zaudējumiem kā to paredz Satversmes 92. pants.</w:t>
            </w:r>
          </w:p>
        </w:tc>
        <w:tc>
          <w:tcPr>
            <w:tcW w:w="2552" w:type="dxa"/>
            <w:tcBorders>
              <w:top w:val="single" w:sz="6" w:space="0" w:color="000000"/>
              <w:left w:val="single" w:sz="6" w:space="0" w:color="000000"/>
              <w:bottom w:val="single" w:sz="6" w:space="0" w:color="000000"/>
              <w:right w:val="single" w:sz="6" w:space="0" w:color="000000"/>
            </w:tcBorders>
          </w:tcPr>
          <w:p w14:paraId="5922BEEB" w14:textId="77777777" w:rsidR="00924E74" w:rsidRDefault="00924E74" w:rsidP="00924E74">
            <w:pPr>
              <w:pStyle w:val="naisc"/>
              <w:spacing w:before="0" w:after="0"/>
              <w:jc w:val="both"/>
              <w:rPr>
                <w:bCs/>
              </w:rPr>
            </w:pPr>
            <w:r w:rsidRPr="00F677E1">
              <w:rPr>
                <w:b/>
              </w:rPr>
              <w:lastRenderedPageBreak/>
              <w:t>Iebildums ņemts vēr</w:t>
            </w:r>
            <w:r>
              <w:rPr>
                <w:b/>
              </w:rPr>
              <w:t>ā.</w:t>
            </w:r>
            <w:r w:rsidRPr="00077753">
              <w:rPr>
                <w:bCs/>
              </w:rPr>
              <w:t xml:space="preserve"> </w:t>
            </w:r>
          </w:p>
          <w:p w14:paraId="250327D9" w14:textId="77777777" w:rsidR="00924E74" w:rsidRPr="00077753" w:rsidRDefault="00924E74" w:rsidP="00924E74">
            <w:pPr>
              <w:pStyle w:val="naisc"/>
              <w:spacing w:before="0" w:after="0"/>
              <w:jc w:val="both"/>
              <w:rPr>
                <w:bCs/>
              </w:rPr>
            </w:pPr>
            <w:r w:rsidRPr="00077753">
              <w:rPr>
                <w:bCs/>
              </w:rPr>
              <w:t>Precizēt</w:t>
            </w:r>
            <w:r>
              <w:rPr>
                <w:bCs/>
              </w:rPr>
              <w:t>a</w:t>
            </w:r>
            <w:r w:rsidRPr="00077753">
              <w:rPr>
                <w:bCs/>
              </w:rPr>
              <w:t xml:space="preserve"> noteikumu projekta</w:t>
            </w:r>
            <w:r>
              <w:rPr>
                <w:bCs/>
              </w:rPr>
              <w:t xml:space="preserve"> 13</w:t>
            </w:r>
            <w:r w:rsidRPr="00077753">
              <w:rPr>
                <w:bCs/>
              </w:rPr>
              <w:t>.punkt</w:t>
            </w:r>
            <w:r>
              <w:rPr>
                <w:bCs/>
              </w:rPr>
              <w:t>a redakcija.</w:t>
            </w:r>
          </w:p>
          <w:p w14:paraId="051C6795" w14:textId="77777777" w:rsidR="00924E74" w:rsidRPr="00F677E1" w:rsidRDefault="00924E74" w:rsidP="00924E7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2DBE7800" w14:textId="77777777" w:rsidR="00C21F61" w:rsidRDefault="00C21F61" w:rsidP="00C21F61">
            <w:pPr>
              <w:jc w:val="both"/>
              <w:textAlignment w:val="baseline"/>
            </w:pPr>
            <w:r>
              <w:t xml:space="preserve">2. (iepriekš </w:t>
            </w:r>
            <w:r w:rsidRPr="00FC2FBF">
              <w:t>13.</w:t>
            </w:r>
            <w:r>
              <w:t>punkts)</w:t>
            </w:r>
          </w:p>
          <w:p w14:paraId="7F0E6CAA" w14:textId="77777777" w:rsidR="00C21F61" w:rsidRPr="00510529" w:rsidRDefault="00C21F61" w:rsidP="00C21F61">
            <w:pPr>
              <w:jc w:val="both"/>
              <w:textAlignment w:val="baseline"/>
              <w:rPr>
                <w:rFonts w:eastAsia="Calibri" w:cs="Calibri"/>
              </w:rPr>
            </w:pPr>
            <w:r w:rsidRPr="00510529">
              <w:rPr>
                <w:rFonts w:eastAsia="Calibri" w:cs="Calibri"/>
              </w:rPr>
              <w:t xml:space="preserve">2. </w:t>
            </w:r>
            <w:r w:rsidRPr="00510529">
              <w:rPr>
                <w:color w:val="000000"/>
                <w:lang w:eastAsia="en-GB"/>
              </w:rPr>
              <w:t xml:space="preserve">Šo noteikumu </w:t>
            </w:r>
            <w:r w:rsidRPr="00510529">
              <w:rPr>
                <w:rFonts w:eastAsia="Calibri" w:cs="Calibri"/>
                <w:color w:val="000000"/>
              </w:rPr>
              <w:t xml:space="preserve">1.7., 1.8. un 1.9. apakšpunkts stājas spēkā </w:t>
            </w:r>
            <w:r w:rsidRPr="00510529">
              <w:rPr>
                <w:color w:val="000000"/>
                <w:lang w:eastAsia="en-GB"/>
              </w:rPr>
              <w:t>2023. gada 31. decembrī.</w:t>
            </w:r>
          </w:p>
          <w:p w14:paraId="676BBFB3" w14:textId="77777777" w:rsidR="00924E74" w:rsidRDefault="00924E74" w:rsidP="00C21F61">
            <w:pPr>
              <w:jc w:val="both"/>
              <w:textAlignment w:val="baseline"/>
            </w:pPr>
          </w:p>
        </w:tc>
      </w:tr>
      <w:tr w:rsidR="00924E74" w:rsidRPr="002F658E" w14:paraId="2A802C7A" w14:textId="77777777" w:rsidTr="002D61E3">
        <w:tc>
          <w:tcPr>
            <w:tcW w:w="568" w:type="dxa"/>
            <w:tcBorders>
              <w:top w:val="single" w:sz="6" w:space="0" w:color="000000"/>
              <w:left w:val="single" w:sz="6" w:space="0" w:color="000000"/>
              <w:bottom w:val="single" w:sz="6" w:space="0" w:color="000000"/>
              <w:right w:val="single" w:sz="6" w:space="0" w:color="000000"/>
            </w:tcBorders>
          </w:tcPr>
          <w:p w14:paraId="1F0BAEAE" w14:textId="77777777" w:rsidR="00924E74" w:rsidRDefault="00924E74" w:rsidP="00924E74">
            <w:pPr>
              <w:pStyle w:val="naisc"/>
              <w:spacing w:before="0" w:after="0"/>
            </w:pPr>
            <w:r>
              <w:lastRenderedPageBreak/>
              <w:t>16.</w:t>
            </w:r>
          </w:p>
        </w:tc>
        <w:tc>
          <w:tcPr>
            <w:tcW w:w="3544" w:type="dxa"/>
            <w:tcBorders>
              <w:top w:val="single" w:sz="6" w:space="0" w:color="000000"/>
              <w:left w:val="single" w:sz="6" w:space="0" w:color="000000"/>
              <w:bottom w:val="single" w:sz="6" w:space="0" w:color="000000"/>
              <w:right w:val="single" w:sz="6" w:space="0" w:color="000000"/>
            </w:tcBorders>
          </w:tcPr>
          <w:p w14:paraId="1E391DA8" w14:textId="77777777" w:rsidR="00924E74" w:rsidRPr="008F097C" w:rsidRDefault="00924E74" w:rsidP="00924E74">
            <w:pPr>
              <w:jc w:val="both"/>
              <w:textAlignment w:val="baseline"/>
            </w:pPr>
            <w:r w:rsidRPr="008F097C">
              <w:t>13. Papildināt noteikumus ar 28.punktu šādā redakcijā:</w:t>
            </w:r>
          </w:p>
          <w:p w14:paraId="103384B6" w14:textId="77777777" w:rsidR="00924E74" w:rsidRPr="00EB7D71" w:rsidRDefault="00924E74" w:rsidP="00924E74">
            <w:pPr>
              <w:jc w:val="both"/>
              <w:textAlignment w:val="baseline"/>
              <w:rPr>
                <w:color w:val="000000"/>
                <w:lang w:eastAsia="en-GB"/>
              </w:rPr>
            </w:pPr>
            <w:r w:rsidRPr="008F097C">
              <w:rPr>
                <w:color w:val="000000"/>
              </w:rPr>
              <w:t>“28. </w:t>
            </w:r>
            <w:r w:rsidRPr="008F097C">
              <w:rPr>
                <w:color w:val="000000"/>
                <w:lang w:eastAsia="en-GB"/>
              </w:rPr>
              <w:t xml:space="preserve">Ja pašapkalpošanās automazgātava ir nodota ekspluatācijā pirms šo noteikumu spēkā stāšanās dienas un neatbilst šo noteikumu prasībām, tad pašapkalpošanās automazgātavas īpašnieks nodrošina tās atbilstību, izņemot noteikumu </w:t>
            </w:r>
            <w:r w:rsidRPr="008F097C">
              <w:t>16.</w:t>
            </w:r>
            <w:r w:rsidRPr="008F097C">
              <w:rPr>
                <w:vertAlign w:val="superscript"/>
              </w:rPr>
              <w:t>1</w:t>
            </w:r>
            <w:r w:rsidRPr="008F097C">
              <w:t xml:space="preserve"> punktā minēto gadījumu,</w:t>
            </w:r>
            <w:r w:rsidRPr="008F097C">
              <w:rPr>
                <w:color w:val="000000"/>
                <w:lang w:eastAsia="en-GB"/>
              </w:rPr>
              <w:t xml:space="preserve"> trīs gadu laikā no šo noteikumu spēkā stāšanās dienas.”</w:t>
            </w:r>
          </w:p>
        </w:tc>
        <w:tc>
          <w:tcPr>
            <w:tcW w:w="5386" w:type="dxa"/>
            <w:tcBorders>
              <w:top w:val="single" w:sz="6" w:space="0" w:color="000000"/>
              <w:left w:val="single" w:sz="6" w:space="0" w:color="000000"/>
              <w:bottom w:val="single" w:sz="6" w:space="0" w:color="000000"/>
              <w:right w:val="single" w:sz="6" w:space="0" w:color="000000"/>
            </w:tcBorders>
          </w:tcPr>
          <w:p w14:paraId="2376E2F5" w14:textId="77777777" w:rsidR="00924E74" w:rsidRPr="00C523D9" w:rsidRDefault="00924E74" w:rsidP="00924E74">
            <w:pPr>
              <w:pStyle w:val="ListParagraph"/>
              <w:spacing w:after="0" w:line="240" w:lineRule="auto"/>
              <w:ind w:left="0"/>
              <w:jc w:val="both"/>
              <w:rPr>
                <w:rFonts w:ascii="Times New Roman" w:hAnsi="Times New Roman"/>
                <w:b/>
                <w:sz w:val="24"/>
                <w:szCs w:val="24"/>
                <w:u w:val="single"/>
              </w:rPr>
            </w:pPr>
            <w:r w:rsidRPr="00C523D9">
              <w:rPr>
                <w:rFonts w:ascii="Times New Roman" w:hAnsi="Times New Roman"/>
                <w:b/>
                <w:sz w:val="24"/>
                <w:szCs w:val="24"/>
                <w:u w:val="single"/>
              </w:rPr>
              <w:t>Pēc izsludināšanas VSS:</w:t>
            </w:r>
          </w:p>
          <w:p w14:paraId="22ED8442" w14:textId="2E300FBA" w:rsidR="00924E74" w:rsidRPr="00822DE2" w:rsidRDefault="00646C66" w:rsidP="00924E7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Biedrības “</w:t>
            </w:r>
            <w:r w:rsidR="00492A6A">
              <w:rPr>
                <w:rFonts w:ascii="Times New Roman" w:hAnsi="Times New Roman"/>
                <w:b/>
                <w:sz w:val="24"/>
                <w:szCs w:val="24"/>
              </w:rPr>
              <w:t>Automazgātavu asociācija</w:t>
            </w:r>
            <w:r>
              <w:rPr>
                <w:rFonts w:ascii="Times New Roman" w:hAnsi="Times New Roman"/>
                <w:b/>
                <w:sz w:val="24"/>
                <w:szCs w:val="24"/>
              </w:rPr>
              <w:t>”</w:t>
            </w:r>
            <w:r w:rsidR="00924E74" w:rsidRPr="00822DE2">
              <w:rPr>
                <w:rFonts w:ascii="Times New Roman" w:hAnsi="Times New Roman"/>
                <w:b/>
                <w:sz w:val="24"/>
                <w:szCs w:val="24"/>
              </w:rPr>
              <w:t xml:space="preserve"> 2020.gada 7.septembra Atzinums</w:t>
            </w:r>
          </w:p>
          <w:p w14:paraId="0CF794BF" w14:textId="77777777" w:rsidR="00924E74" w:rsidRPr="00B74008" w:rsidRDefault="00924E74" w:rsidP="00924E74">
            <w:pPr>
              <w:autoSpaceDE w:val="0"/>
              <w:autoSpaceDN w:val="0"/>
              <w:adjustRightInd w:val="0"/>
              <w:jc w:val="both"/>
            </w:pPr>
            <w:r w:rsidRPr="00B74008">
              <w:t>Iebilstam. Šāds punkts neļaus nodot ekspluatācijā tās pašapkalpošanās automazgātavas, kas jau</w:t>
            </w:r>
          </w:p>
          <w:p w14:paraId="111222C7" w14:textId="77777777" w:rsidR="00924E74" w:rsidRPr="00B74008" w:rsidRDefault="00924E74" w:rsidP="00924E74">
            <w:pPr>
              <w:autoSpaceDE w:val="0"/>
              <w:autoSpaceDN w:val="0"/>
              <w:adjustRightInd w:val="0"/>
              <w:jc w:val="both"/>
            </w:pPr>
            <w:r w:rsidRPr="00B74008">
              <w:t>sāktas būvēt, bet vēl nav nodotas ekspluatācijā. Automazgātavu operatoriem tiks nodarīti milzīgi zaudējumi.</w:t>
            </w:r>
          </w:p>
          <w:p w14:paraId="7FCCF964" w14:textId="77777777" w:rsidR="00924E74" w:rsidRPr="00B74008" w:rsidRDefault="00924E74" w:rsidP="00924E74">
            <w:pPr>
              <w:autoSpaceDE w:val="0"/>
              <w:autoSpaceDN w:val="0"/>
              <w:adjustRightInd w:val="0"/>
              <w:jc w:val="both"/>
            </w:pPr>
            <w:r w:rsidRPr="00B74008">
              <w:t>Vienas automazgātavas būvniecības izmaksas svārstās no 200000 – 400000 eiro. Būvvaldēm būs jāatsauc desmitiem izsniegto būvatļauju un jākompensē šie zaudējumi. Ierosinām labot šo punktu uz šādu tekstu:</w:t>
            </w:r>
          </w:p>
          <w:p w14:paraId="75886E01" w14:textId="77777777" w:rsidR="00924E74" w:rsidRPr="00B74008" w:rsidRDefault="00924E74" w:rsidP="00924E74">
            <w:pPr>
              <w:autoSpaceDE w:val="0"/>
              <w:autoSpaceDN w:val="0"/>
              <w:adjustRightInd w:val="0"/>
              <w:jc w:val="both"/>
            </w:pPr>
            <w:r w:rsidRPr="00B74008">
              <w:t>“28. Ja pašapkalpošanās automazgātavas būvniecības process ir uzsākts pirms šo noteikumu spēkā</w:t>
            </w:r>
          </w:p>
          <w:p w14:paraId="0DF12629" w14:textId="77777777" w:rsidR="00924E74" w:rsidRPr="00B74008" w:rsidRDefault="00924E74" w:rsidP="00924E74">
            <w:pPr>
              <w:autoSpaceDE w:val="0"/>
              <w:autoSpaceDN w:val="0"/>
              <w:adjustRightInd w:val="0"/>
              <w:jc w:val="both"/>
            </w:pPr>
            <w:r w:rsidRPr="00B74008">
              <w:t>stāšanās dienas un neatbilst šo noteikumu prasībām, tad pašapkalpošanās automazgātavas īpašnieks nodrošina</w:t>
            </w:r>
          </w:p>
          <w:p w14:paraId="7751A7DE" w14:textId="77777777" w:rsidR="00924E74" w:rsidRPr="00DC74C5" w:rsidRDefault="00924E74" w:rsidP="00924E74">
            <w:pPr>
              <w:pStyle w:val="ListParagraph"/>
              <w:spacing w:after="0" w:line="240" w:lineRule="auto"/>
              <w:ind w:left="0"/>
              <w:jc w:val="both"/>
              <w:rPr>
                <w:rFonts w:ascii="Times New Roman" w:hAnsi="Times New Roman"/>
                <w:bCs/>
                <w:sz w:val="24"/>
                <w:szCs w:val="24"/>
                <w:u w:val="single"/>
              </w:rPr>
            </w:pPr>
            <w:r w:rsidRPr="00B74008">
              <w:rPr>
                <w:rFonts w:ascii="Times New Roman" w:hAnsi="Times New Roman"/>
                <w:sz w:val="24"/>
                <w:szCs w:val="24"/>
              </w:rPr>
              <w:t>tās atbilstību trīs gadu laikā no šo noteikumu spēkā stāšanās dienas.”</w:t>
            </w:r>
          </w:p>
        </w:tc>
        <w:tc>
          <w:tcPr>
            <w:tcW w:w="2552" w:type="dxa"/>
            <w:tcBorders>
              <w:top w:val="single" w:sz="6" w:space="0" w:color="000000"/>
              <w:left w:val="single" w:sz="6" w:space="0" w:color="000000"/>
              <w:bottom w:val="single" w:sz="6" w:space="0" w:color="000000"/>
              <w:right w:val="single" w:sz="6" w:space="0" w:color="000000"/>
            </w:tcBorders>
          </w:tcPr>
          <w:p w14:paraId="12A1D99A" w14:textId="77777777" w:rsidR="00924E74" w:rsidRDefault="00924E74" w:rsidP="00924E74">
            <w:pPr>
              <w:pStyle w:val="naisc"/>
              <w:spacing w:before="0" w:after="0"/>
              <w:jc w:val="both"/>
              <w:rPr>
                <w:bCs/>
              </w:rPr>
            </w:pPr>
            <w:r w:rsidRPr="00F677E1">
              <w:rPr>
                <w:b/>
              </w:rPr>
              <w:t>Iebildums ņemts vēr</w:t>
            </w:r>
            <w:r>
              <w:rPr>
                <w:b/>
              </w:rPr>
              <w:t>ā.</w:t>
            </w:r>
            <w:r w:rsidRPr="00077753">
              <w:rPr>
                <w:bCs/>
              </w:rPr>
              <w:t xml:space="preserve"> </w:t>
            </w:r>
          </w:p>
          <w:p w14:paraId="6625966D" w14:textId="77777777" w:rsidR="00924E74" w:rsidRPr="00077753" w:rsidRDefault="00924E74" w:rsidP="00924E74">
            <w:pPr>
              <w:pStyle w:val="naisc"/>
              <w:spacing w:before="0" w:after="0"/>
              <w:jc w:val="both"/>
              <w:rPr>
                <w:bCs/>
              </w:rPr>
            </w:pPr>
            <w:r w:rsidRPr="00077753">
              <w:rPr>
                <w:bCs/>
              </w:rPr>
              <w:t>Precizēt</w:t>
            </w:r>
            <w:r>
              <w:rPr>
                <w:bCs/>
              </w:rPr>
              <w:t>a</w:t>
            </w:r>
            <w:r w:rsidRPr="00077753">
              <w:rPr>
                <w:bCs/>
              </w:rPr>
              <w:t xml:space="preserve"> noteikumu projekta</w:t>
            </w:r>
            <w:r>
              <w:rPr>
                <w:bCs/>
              </w:rPr>
              <w:t xml:space="preserve"> 13</w:t>
            </w:r>
            <w:r w:rsidRPr="00077753">
              <w:rPr>
                <w:bCs/>
              </w:rPr>
              <w:t>.punkt</w:t>
            </w:r>
            <w:r>
              <w:rPr>
                <w:bCs/>
              </w:rPr>
              <w:t>a redakcija.</w:t>
            </w:r>
          </w:p>
          <w:p w14:paraId="4B08B740" w14:textId="77777777" w:rsidR="00924E74" w:rsidRPr="00F677E1" w:rsidRDefault="00924E74" w:rsidP="00924E7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286B026B" w14:textId="77777777" w:rsidR="00C21F61" w:rsidRDefault="00C21F61" w:rsidP="00C21F61">
            <w:pPr>
              <w:jc w:val="both"/>
              <w:textAlignment w:val="baseline"/>
            </w:pPr>
            <w:r>
              <w:t xml:space="preserve">2. (iepriekš </w:t>
            </w:r>
            <w:r w:rsidRPr="00FC2FBF">
              <w:t>13.</w:t>
            </w:r>
            <w:r>
              <w:t>punkts)</w:t>
            </w:r>
          </w:p>
          <w:p w14:paraId="2C48997D" w14:textId="77777777" w:rsidR="00C21F61" w:rsidRPr="00510529" w:rsidRDefault="00C21F61" w:rsidP="00C21F61">
            <w:pPr>
              <w:jc w:val="both"/>
              <w:textAlignment w:val="baseline"/>
              <w:rPr>
                <w:rFonts w:eastAsia="Calibri" w:cs="Calibri"/>
              </w:rPr>
            </w:pPr>
            <w:r w:rsidRPr="00510529">
              <w:rPr>
                <w:rFonts w:eastAsia="Calibri" w:cs="Calibri"/>
              </w:rPr>
              <w:t xml:space="preserve">2. </w:t>
            </w:r>
            <w:r w:rsidRPr="00510529">
              <w:rPr>
                <w:color w:val="000000"/>
                <w:lang w:eastAsia="en-GB"/>
              </w:rPr>
              <w:t xml:space="preserve">Šo noteikumu </w:t>
            </w:r>
            <w:r w:rsidRPr="00510529">
              <w:rPr>
                <w:rFonts w:eastAsia="Calibri" w:cs="Calibri"/>
                <w:color w:val="000000"/>
              </w:rPr>
              <w:t xml:space="preserve">1.7., 1.8. un 1.9. apakšpunkts stājas spēkā </w:t>
            </w:r>
            <w:r w:rsidRPr="00510529">
              <w:rPr>
                <w:color w:val="000000"/>
                <w:lang w:eastAsia="en-GB"/>
              </w:rPr>
              <w:t>2023. gada 31. decembrī.</w:t>
            </w:r>
          </w:p>
          <w:p w14:paraId="78352959" w14:textId="77777777" w:rsidR="00924E74" w:rsidRPr="00EB7D71" w:rsidRDefault="00924E74" w:rsidP="00C21F61">
            <w:pPr>
              <w:jc w:val="both"/>
              <w:textAlignment w:val="baseline"/>
              <w:rPr>
                <w:color w:val="000000"/>
                <w:lang w:eastAsia="en-GB"/>
              </w:rPr>
            </w:pPr>
          </w:p>
        </w:tc>
      </w:tr>
      <w:tr w:rsidR="00924E74" w:rsidRPr="002F658E" w14:paraId="486217C1" w14:textId="77777777" w:rsidTr="002D61E3">
        <w:tc>
          <w:tcPr>
            <w:tcW w:w="568" w:type="dxa"/>
            <w:tcBorders>
              <w:top w:val="single" w:sz="6" w:space="0" w:color="000000"/>
              <w:left w:val="single" w:sz="6" w:space="0" w:color="000000"/>
              <w:bottom w:val="single" w:sz="6" w:space="0" w:color="000000"/>
              <w:right w:val="single" w:sz="6" w:space="0" w:color="000000"/>
            </w:tcBorders>
          </w:tcPr>
          <w:p w14:paraId="12370297" w14:textId="77777777" w:rsidR="00924E74" w:rsidRPr="002F658E" w:rsidRDefault="00924E74" w:rsidP="00924E74">
            <w:pPr>
              <w:pStyle w:val="naisc"/>
              <w:spacing w:before="0" w:after="0"/>
            </w:pPr>
            <w:r>
              <w:t>17.</w:t>
            </w:r>
          </w:p>
        </w:tc>
        <w:tc>
          <w:tcPr>
            <w:tcW w:w="3544" w:type="dxa"/>
            <w:tcBorders>
              <w:top w:val="single" w:sz="6" w:space="0" w:color="000000"/>
              <w:left w:val="single" w:sz="6" w:space="0" w:color="000000"/>
              <w:bottom w:val="single" w:sz="6" w:space="0" w:color="000000"/>
              <w:right w:val="single" w:sz="6" w:space="0" w:color="000000"/>
            </w:tcBorders>
          </w:tcPr>
          <w:p w14:paraId="636B0C28" w14:textId="77777777" w:rsidR="00924E74" w:rsidRDefault="00924E74" w:rsidP="00924E74">
            <w:pPr>
              <w:contextualSpacing/>
              <w:jc w:val="both"/>
              <w:rPr>
                <w:i/>
              </w:rPr>
            </w:pPr>
            <w:r>
              <w:rPr>
                <w:i/>
              </w:rPr>
              <w:t>Vispārīgi iebildumi</w:t>
            </w:r>
          </w:p>
          <w:p w14:paraId="1CBE484E" w14:textId="77777777" w:rsidR="00924E74" w:rsidRPr="00B324B0" w:rsidRDefault="00924E74" w:rsidP="00924E74">
            <w:pPr>
              <w:contextualSpacing/>
              <w:jc w:val="both"/>
              <w:rPr>
                <w:i/>
              </w:rPr>
            </w:pPr>
            <w:r>
              <w:rPr>
                <w:i/>
              </w:rPr>
              <w:t>Anotācija</w:t>
            </w:r>
          </w:p>
        </w:tc>
        <w:tc>
          <w:tcPr>
            <w:tcW w:w="5386" w:type="dxa"/>
            <w:tcBorders>
              <w:top w:val="single" w:sz="6" w:space="0" w:color="000000"/>
              <w:left w:val="single" w:sz="6" w:space="0" w:color="000000"/>
              <w:bottom w:val="single" w:sz="6" w:space="0" w:color="000000"/>
              <w:right w:val="single" w:sz="6" w:space="0" w:color="000000"/>
            </w:tcBorders>
          </w:tcPr>
          <w:p w14:paraId="4AE88FC8" w14:textId="77777777" w:rsidR="00924E74" w:rsidRPr="00DF1C52" w:rsidRDefault="00924E74" w:rsidP="00924E74">
            <w:pPr>
              <w:pStyle w:val="ListParagraph"/>
              <w:spacing w:after="0" w:line="240" w:lineRule="auto"/>
              <w:ind w:left="0"/>
              <w:jc w:val="both"/>
              <w:rPr>
                <w:rFonts w:ascii="Times New Roman" w:hAnsi="Times New Roman"/>
                <w:b/>
                <w:sz w:val="24"/>
                <w:szCs w:val="24"/>
                <w:u w:val="single"/>
              </w:rPr>
            </w:pPr>
            <w:r w:rsidRPr="00DF1C52">
              <w:rPr>
                <w:rFonts w:ascii="Times New Roman" w:hAnsi="Times New Roman"/>
                <w:b/>
                <w:sz w:val="24"/>
                <w:szCs w:val="24"/>
                <w:u w:val="single"/>
              </w:rPr>
              <w:t>Pēc izsludināšanas VSS:</w:t>
            </w:r>
          </w:p>
          <w:p w14:paraId="56E0D561" w14:textId="1E64C5DA" w:rsidR="00924E74" w:rsidRPr="0065433A"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Biedrības “</w:t>
            </w:r>
            <w:r w:rsidR="00924E74">
              <w:rPr>
                <w:rFonts w:ascii="Times New Roman" w:hAnsi="Times New Roman"/>
                <w:b/>
                <w:bCs/>
                <w:sz w:val="24"/>
                <w:szCs w:val="24"/>
              </w:rPr>
              <w:t>Latvijas Tird</w:t>
            </w:r>
            <w:r w:rsidR="00492A6A">
              <w:rPr>
                <w:rFonts w:ascii="Times New Roman" w:hAnsi="Times New Roman"/>
                <w:b/>
                <w:bCs/>
                <w:sz w:val="24"/>
                <w:szCs w:val="24"/>
              </w:rPr>
              <w:t>zniecības un rūpniecības kamera</w:t>
            </w:r>
            <w:r>
              <w:rPr>
                <w:rFonts w:ascii="Times New Roman" w:hAnsi="Times New Roman"/>
                <w:b/>
                <w:bCs/>
                <w:sz w:val="24"/>
                <w:szCs w:val="24"/>
              </w:rPr>
              <w:t>”</w:t>
            </w:r>
            <w:r w:rsidR="00924E74">
              <w:rPr>
                <w:rFonts w:ascii="Times New Roman" w:hAnsi="Times New Roman"/>
                <w:b/>
                <w:bCs/>
                <w:sz w:val="24"/>
                <w:szCs w:val="24"/>
              </w:rPr>
              <w:t xml:space="preserve"> 2020. gada  26. augusta atzinums Nr.2020/867</w:t>
            </w:r>
          </w:p>
          <w:p w14:paraId="0A66CF65" w14:textId="77777777" w:rsidR="00924E74" w:rsidRPr="009A3571" w:rsidRDefault="00924E74" w:rsidP="00924E74">
            <w:pPr>
              <w:tabs>
                <w:tab w:val="left" w:pos="1005"/>
              </w:tabs>
              <w:jc w:val="both"/>
              <w:rPr>
                <w:color w:val="000000"/>
              </w:rPr>
            </w:pPr>
            <w:r w:rsidRPr="009A3571">
              <w:rPr>
                <w:color w:val="000000"/>
              </w:rPr>
              <w:t xml:space="preserve">Noteikumu projekta pieņemšana faktiski paredz jaunas, Aizsargjoslu likumā neparedzētas, aizsargjoslas noteikšanu ap atvērta tipa </w:t>
            </w:r>
            <w:r w:rsidRPr="009A3571">
              <w:rPr>
                <w:color w:val="000000"/>
              </w:rPr>
              <w:lastRenderedPageBreak/>
              <w:t xml:space="preserve">pašapkalpošanās automazgātavām. Likuma “Par piesārņojumu” normā, uz kuras pamata paredzēts izdot Noteikumus, paredzētais deleģējums neattiecas uz vides prasību noteikšanu piesārņojošām darbībām, kas nav saistītas ar ražošanu, kā arī minētajā normā nav paredzētas tiesības Ministru kabinetam ieviest jaunas aizsargjoslas. </w:t>
            </w:r>
          </w:p>
          <w:p w14:paraId="252F1169" w14:textId="77777777" w:rsidR="00924E74" w:rsidRPr="009A3571" w:rsidRDefault="00924E74" w:rsidP="00924E74">
            <w:pPr>
              <w:tabs>
                <w:tab w:val="left" w:pos="1005"/>
              </w:tabs>
              <w:jc w:val="both"/>
              <w:rPr>
                <w:color w:val="000000"/>
              </w:rPr>
            </w:pPr>
            <w:r w:rsidRPr="009A3571">
              <w:rPr>
                <w:color w:val="000000"/>
              </w:rPr>
              <w:t>Noteikumu projekta sākotnējā ietekmes novērtējumā trūkst informācijas kādus vides riskus ir paredzēts novērst ar jaunas aizsargjoslas ieviešanu. Novērtējumā trūkst arī argumentu kādēļ vides prasību ievērošanu pašapkalpošanās automazgātavām never nodrošināt esošā vides prasību kontroles sistēma. Noteikumos paredzēto jauno prasību atvērta veida pašapkalpošanās automazgātavām neattiecināšana tikai uz jau ekspluatācijā nodotām automazgātavām ir arī tiesiskās paļāvības principa pārkāpums. Noteikumi apturēs 44 automazgātavu būvniecību un nodarīs ievērojamus mantiskus zaudējumus būvniecības ierosinātājiem. Noteikumi mākslīgi sadalīs atmazgāšanas pakalpojumu tirgu un ievērojami kavēs konkurenci tajā.</w:t>
            </w:r>
          </w:p>
          <w:p w14:paraId="19BBBA12" w14:textId="77777777" w:rsidR="00924E74" w:rsidRPr="009A3571" w:rsidRDefault="00924E74" w:rsidP="00924E74">
            <w:pPr>
              <w:tabs>
                <w:tab w:val="left" w:pos="1005"/>
              </w:tabs>
              <w:jc w:val="both"/>
              <w:rPr>
                <w:color w:val="000000"/>
              </w:rPr>
            </w:pPr>
            <w:r w:rsidRPr="009A3571">
              <w:rPr>
                <w:color w:val="000000"/>
              </w:rPr>
              <w:t xml:space="preserve">Gan jaunas aizsargjoslas noteikšana, gan arī tiesiskās paļāvības principa neievērošana ir Satversmē paredzēto tiesību dzīvot tiesiskā valstī un tiesību uz īpašumu ierobežojums. Iepriekš minētie trūkumi Noteikumu projekta redakcijā un pieņemšanas procesā liegs Noteikumu pieņemšanas gadījumā tos atzīt par atbilstošiem Satversmes 1. un 105. pantam. </w:t>
            </w:r>
          </w:p>
          <w:p w14:paraId="51DDFE9C" w14:textId="77777777" w:rsidR="00924E74" w:rsidRPr="009A3571" w:rsidRDefault="00924E74" w:rsidP="00924E74">
            <w:pPr>
              <w:tabs>
                <w:tab w:val="left" w:pos="1005"/>
              </w:tabs>
              <w:jc w:val="both"/>
              <w:rPr>
                <w:color w:val="000000"/>
              </w:rPr>
            </w:pPr>
            <w:r w:rsidRPr="009A3571">
              <w:rPr>
                <w:color w:val="000000"/>
              </w:rPr>
              <w:t>Nolūkā novērst nepamatotu personu konstitucionālo tiesību aizskārumu un nodrošināt saprotamu un paredzamu komercdarbības vidi, lūdzam:</w:t>
            </w:r>
          </w:p>
          <w:p w14:paraId="4C7D77BE" w14:textId="77777777" w:rsidR="00924E74" w:rsidRPr="009A3571" w:rsidRDefault="00924E74" w:rsidP="00924E74">
            <w:pPr>
              <w:tabs>
                <w:tab w:val="left" w:pos="1005"/>
              </w:tabs>
              <w:ind w:left="720"/>
              <w:jc w:val="both"/>
              <w:rPr>
                <w:color w:val="000000"/>
              </w:rPr>
            </w:pPr>
            <w:r w:rsidRPr="009A3571">
              <w:rPr>
                <w:color w:val="000000"/>
              </w:rPr>
              <w:lastRenderedPageBreak/>
              <w:t>1) apturēt Noteikumu projekta pieņemšanas procesu;</w:t>
            </w:r>
          </w:p>
          <w:p w14:paraId="0467A266" w14:textId="77777777" w:rsidR="00924E74" w:rsidRPr="009A3571" w:rsidRDefault="00924E74" w:rsidP="00924E74">
            <w:pPr>
              <w:tabs>
                <w:tab w:val="left" w:pos="1005"/>
              </w:tabs>
              <w:ind w:left="720"/>
              <w:jc w:val="both"/>
              <w:rPr>
                <w:color w:val="000000"/>
              </w:rPr>
            </w:pPr>
            <w:r w:rsidRPr="009A3571">
              <w:rPr>
                <w:color w:val="000000"/>
              </w:rPr>
              <w:t>2) veikt zinātnisku pētījumu par kaitīgajiem vides faktoriem atvērta tipa pašapkalpošanās automazgātavās;</w:t>
            </w:r>
          </w:p>
          <w:p w14:paraId="16CDC586" w14:textId="77777777" w:rsidR="00924E74" w:rsidRPr="009A3571" w:rsidRDefault="00924E74" w:rsidP="00924E74">
            <w:pPr>
              <w:tabs>
                <w:tab w:val="left" w:pos="1005"/>
              </w:tabs>
              <w:ind w:left="720"/>
              <w:jc w:val="both"/>
              <w:rPr>
                <w:color w:val="000000"/>
              </w:rPr>
            </w:pPr>
            <w:r w:rsidRPr="009A3571">
              <w:rPr>
                <w:color w:val="000000"/>
              </w:rPr>
              <w:t xml:space="preserve">3) veikt esošās vides aizsardzības prasību kontroles sistēmas efektivitātes izvērtējumu; </w:t>
            </w:r>
          </w:p>
          <w:p w14:paraId="6F1F6E6F" w14:textId="77777777" w:rsidR="00924E74" w:rsidRPr="009A3571" w:rsidRDefault="00924E74" w:rsidP="00924E74">
            <w:pPr>
              <w:tabs>
                <w:tab w:val="left" w:pos="1005"/>
              </w:tabs>
              <w:ind w:left="720"/>
              <w:jc w:val="both"/>
              <w:rPr>
                <w:color w:val="000000"/>
              </w:rPr>
            </w:pPr>
            <w:r w:rsidRPr="009A3571">
              <w:rPr>
                <w:color w:val="000000"/>
              </w:rPr>
              <w:t>4) lūg</w:t>
            </w:r>
            <w:r>
              <w:rPr>
                <w:color w:val="000000"/>
              </w:rPr>
              <w:t>t</w:t>
            </w:r>
            <w:r w:rsidRPr="009A3571">
              <w:rPr>
                <w:color w:val="000000"/>
              </w:rPr>
              <w:t xml:space="preserve"> Konkurences padomi sniegt Noteikumu projekta ietekmi uz konkurenci </w:t>
            </w:r>
            <w:proofErr w:type="spellStart"/>
            <w:r w:rsidRPr="009A3571">
              <w:rPr>
                <w:color w:val="000000"/>
              </w:rPr>
              <w:t>automazgāšanas</w:t>
            </w:r>
            <w:proofErr w:type="spellEnd"/>
            <w:r w:rsidRPr="009A3571">
              <w:rPr>
                <w:color w:val="000000"/>
              </w:rPr>
              <w:t xml:space="preserve"> pakalpojumu tirgū.</w:t>
            </w:r>
          </w:p>
          <w:p w14:paraId="23DC807A" w14:textId="77777777" w:rsidR="00924E74" w:rsidRPr="00CD69ED" w:rsidRDefault="00924E74" w:rsidP="003F5B40">
            <w:pPr>
              <w:widowControl w:val="0"/>
              <w:ind w:left="763"/>
              <w:jc w:val="both"/>
              <w:rPr>
                <w:rFonts w:eastAsia="Calibri"/>
                <w:lang w:eastAsia="en-US"/>
              </w:rPr>
            </w:pPr>
            <w:r w:rsidRPr="009A3571">
              <w:rPr>
                <w:color w:val="000000"/>
              </w:rPr>
              <w:t>5) pamatotas nepieciešamības gadījumā attiecīgas aizsargjoslas izveidei ierosināt grozījumus Aizsargjoslu likumā attiecīgas aizsargjoslas izveidei.</w:t>
            </w:r>
          </w:p>
        </w:tc>
        <w:tc>
          <w:tcPr>
            <w:tcW w:w="2552" w:type="dxa"/>
            <w:tcBorders>
              <w:top w:val="single" w:sz="6" w:space="0" w:color="000000"/>
              <w:left w:val="single" w:sz="6" w:space="0" w:color="000000"/>
              <w:bottom w:val="single" w:sz="6" w:space="0" w:color="000000"/>
              <w:right w:val="single" w:sz="6" w:space="0" w:color="000000"/>
            </w:tcBorders>
          </w:tcPr>
          <w:p w14:paraId="5D398E60" w14:textId="77777777" w:rsidR="00924E74" w:rsidRDefault="00924E74" w:rsidP="00924E74">
            <w:pPr>
              <w:pStyle w:val="naisc"/>
              <w:spacing w:before="0" w:after="0"/>
              <w:jc w:val="left"/>
              <w:rPr>
                <w:b/>
              </w:rPr>
            </w:pPr>
            <w:r>
              <w:rPr>
                <w:b/>
              </w:rPr>
              <w:lastRenderedPageBreak/>
              <w:t>Iebildums ņemts vērā.</w:t>
            </w:r>
          </w:p>
          <w:p w14:paraId="0417F2B6" w14:textId="77777777" w:rsidR="00924E74" w:rsidRPr="00AE7D29" w:rsidRDefault="00924E74" w:rsidP="00F15257">
            <w:pPr>
              <w:pStyle w:val="naisc"/>
              <w:spacing w:before="0" w:after="0"/>
              <w:jc w:val="both"/>
              <w:rPr>
                <w:bCs/>
              </w:rPr>
            </w:pPr>
            <w:r w:rsidRPr="00AE7D29">
              <w:rPr>
                <w:bCs/>
              </w:rPr>
              <w:t xml:space="preserve">Anotācija precizēta atbilstoši veiktajiem precizējumiem noteikumu projektā. </w:t>
            </w:r>
          </w:p>
        </w:tc>
        <w:tc>
          <w:tcPr>
            <w:tcW w:w="3118" w:type="dxa"/>
            <w:tcBorders>
              <w:top w:val="single" w:sz="4" w:space="0" w:color="auto"/>
              <w:left w:val="single" w:sz="4" w:space="0" w:color="auto"/>
              <w:bottom w:val="single" w:sz="4" w:space="0" w:color="auto"/>
            </w:tcBorders>
          </w:tcPr>
          <w:p w14:paraId="25C6F0EF" w14:textId="77777777" w:rsidR="00924E74" w:rsidRPr="00257538" w:rsidRDefault="00924E74" w:rsidP="00924E74">
            <w:pPr>
              <w:shd w:val="clear" w:color="auto" w:fill="FFFFFF"/>
              <w:spacing w:line="293" w:lineRule="atLeast"/>
              <w:jc w:val="both"/>
              <w:rPr>
                <w:color w:val="414142"/>
                <w:highlight w:val="yellow"/>
              </w:rPr>
            </w:pPr>
            <w:r>
              <w:t>Skatīt anotāciju.</w:t>
            </w:r>
          </w:p>
          <w:p w14:paraId="5C15B8DF" w14:textId="77777777" w:rsidR="00924E74" w:rsidRDefault="00924E74" w:rsidP="00924E74"/>
        </w:tc>
      </w:tr>
      <w:tr w:rsidR="00924E74" w:rsidRPr="002F658E" w14:paraId="5A69664E" w14:textId="77777777" w:rsidTr="002D61E3">
        <w:tc>
          <w:tcPr>
            <w:tcW w:w="568" w:type="dxa"/>
            <w:tcBorders>
              <w:top w:val="single" w:sz="6" w:space="0" w:color="000000"/>
              <w:left w:val="single" w:sz="6" w:space="0" w:color="000000"/>
              <w:bottom w:val="single" w:sz="6" w:space="0" w:color="000000"/>
              <w:right w:val="single" w:sz="6" w:space="0" w:color="000000"/>
            </w:tcBorders>
          </w:tcPr>
          <w:p w14:paraId="763631A9" w14:textId="77777777" w:rsidR="00924E74" w:rsidRPr="002F658E" w:rsidRDefault="00924E74" w:rsidP="00924E74">
            <w:pPr>
              <w:pStyle w:val="naisc"/>
              <w:spacing w:before="0" w:after="0"/>
            </w:pPr>
            <w:r>
              <w:lastRenderedPageBreak/>
              <w:t>18</w:t>
            </w:r>
            <w:r w:rsidRPr="002F658E">
              <w:t>.</w:t>
            </w:r>
          </w:p>
        </w:tc>
        <w:tc>
          <w:tcPr>
            <w:tcW w:w="3544" w:type="dxa"/>
            <w:tcBorders>
              <w:top w:val="single" w:sz="6" w:space="0" w:color="000000"/>
              <w:left w:val="single" w:sz="6" w:space="0" w:color="000000"/>
              <w:bottom w:val="single" w:sz="6" w:space="0" w:color="000000"/>
              <w:right w:val="single" w:sz="6" w:space="0" w:color="000000"/>
            </w:tcBorders>
          </w:tcPr>
          <w:p w14:paraId="181C057A" w14:textId="77777777" w:rsidR="00924E74" w:rsidRPr="0097484F" w:rsidRDefault="00924E74" w:rsidP="00924E74">
            <w:pPr>
              <w:ind w:firstLine="709"/>
              <w:jc w:val="both"/>
            </w:pPr>
            <w:r w:rsidRPr="00B324B0">
              <w:rPr>
                <w:i/>
              </w:rPr>
              <w:t>Anotācija</w:t>
            </w:r>
          </w:p>
        </w:tc>
        <w:tc>
          <w:tcPr>
            <w:tcW w:w="5386" w:type="dxa"/>
            <w:tcBorders>
              <w:top w:val="single" w:sz="6" w:space="0" w:color="000000"/>
              <w:left w:val="single" w:sz="6" w:space="0" w:color="000000"/>
              <w:bottom w:val="single" w:sz="6" w:space="0" w:color="000000"/>
              <w:right w:val="single" w:sz="6" w:space="0" w:color="000000"/>
            </w:tcBorders>
          </w:tcPr>
          <w:p w14:paraId="060ACE26" w14:textId="77777777" w:rsidR="00924E74" w:rsidRPr="00DF1C52" w:rsidRDefault="00924E74" w:rsidP="00924E74">
            <w:pPr>
              <w:pStyle w:val="ListParagraph"/>
              <w:spacing w:after="0" w:line="240" w:lineRule="auto"/>
              <w:ind w:left="0"/>
              <w:jc w:val="both"/>
              <w:rPr>
                <w:rFonts w:ascii="Times New Roman" w:hAnsi="Times New Roman"/>
                <w:b/>
                <w:sz w:val="24"/>
                <w:szCs w:val="24"/>
                <w:u w:val="single"/>
              </w:rPr>
            </w:pPr>
            <w:r w:rsidRPr="00DF1C52">
              <w:rPr>
                <w:rFonts w:ascii="Times New Roman" w:hAnsi="Times New Roman"/>
                <w:b/>
                <w:sz w:val="24"/>
                <w:szCs w:val="24"/>
                <w:u w:val="single"/>
              </w:rPr>
              <w:t>Pēc izsludināšanas VSS:</w:t>
            </w:r>
          </w:p>
          <w:p w14:paraId="67933D74" w14:textId="77777777" w:rsidR="00924E74" w:rsidRPr="00302EE6" w:rsidRDefault="00924E74"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Ekonomikas</w:t>
            </w:r>
            <w:r w:rsidRPr="00302EE6">
              <w:rPr>
                <w:rFonts w:ascii="Times New Roman" w:hAnsi="Times New Roman"/>
                <w:b/>
                <w:bCs/>
                <w:sz w:val="24"/>
                <w:szCs w:val="24"/>
              </w:rPr>
              <w:t xml:space="preserve"> ministrijas 20</w:t>
            </w:r>
            <w:r>
              <w:rPr>
                <w:rFonts w:ascii="Times New Roman" w:hAnsi="Times New Roman"/>
                <w:b/>
                <w:bCs/>
                <w:sz w:val="24"/>
                <w:szCs w:val="24"/>
              </w:rPr>
              <w:t>20</w:t>
            </w:r>
            <w:r w:rsidRPr="00302EE6">
              <w:rPr>
                <w:rFonts w:ascii="Times New Roman" w:hAnsi="Times New Roman"/>
                <w:b/>
                <w:bCs/>
                <w:sz w:val="24"/>
                <w:szCs w:val="24"/>
              </w:rPr>
              <w:t xml:space="preserve">. gada </w:t>
            </w:r>
            <w:r>
              <w:rPr>
                <w:rFonts w:ascii="Times New Roman" w:hAnsi="Times New Roman"/>
                <w:b/>
                <w:bCs/>
                <w:sz w:val="24"/>
                <w:szCs w:val="24"/>
              </w:rPr>
              <w:t>20</w:t>
            </w:r>
            <w:r w:rsidRPr="00302EE6">
              <w:rPr>
                <w:rFonts w:ascii="Times New Roman" w:hAnsi="Times New Roman"/>
                <w:b/>
                <w:bCs/>
                <w:sz w:val="24"/>
                <w:szCs w:val="24"/>
              </w:rPr>
              <w:t>. </w:t>
            </w:r>
            <w:r>
              <w:rPr>
                <w:rFonts w:ascii="Times New Roman" w:hAnsi="Times New Roman"/>
                <w:b/>
                <w:bCs/>
                <w:sz w:val="24"/>
                <w:szCs w:val="24"/>
              </w:rPr>
              <w:t>jūlija</w:t>
            </w:r>
            <w:r w:rsidRPr="00302EE6">
              <w:rPr>
                <w:rFonts w:ascii="Times New Roman" w:hAnsi="Times New Roman"/>
                <w:b/>
                <w:bCs/>
                <w:sz w:val="24"/>
                <w:szCs w:val="24"/>
              </w:rPr>
              <w:t xml:space="preserve"> atzinums Nr</w:t>
            </w:r>
            <w:r>
              <w:rPr>
                <w:rFonts w:ascii="Times New Roman" w:hAnsi="Times New Roman"/>
                <w:b/>
                <w:bCs/>
                <w:sz w:val="24"/>
                <w:szCs w:val="24"/>
              </w:rPr>
              <w:t>.3.1-20/2020/188</w:t>
            </w:r>
          </w:p>
          <w:p w14:paraId="16A96715" w14:textId="77777777" w:rsidR="00924E74" w:rsidRPr="00A36172" w:rsidRDefault="00924E74" w:rsidP="00924E74">
            <w:pPr>
              <w:widowControl w:val="0"/>
              <w:jc w:val="both"/>
              <w:rPr>
                <w:rFonts w:eastAsia="Calibri"/>
                <w:lang w:eastAsia="en-US"/>
              </w:rPr>
            </w:pPr>
            <w:r w:rsidRPr="00A36172">
              <w:rPr>
                <w:rFonts w:eastAsia="Calibri"/>
                <w:lang w:eastAsia="en-US"/>
              </w:rPr>
              <w:t>Ekonomikas ministrija informē, ka saskaņā ar Eiropas Parlamenta un Padomes 2006. gada 28. decembra Direktīvā 2006/123/EK par pakalpojumiem iekšējā tirgū un Brīvas pakalpojumu sniegšanas likuma 15. pantā septītajā daļā noteikto, noteikumu projekts ir uzskatāms par tehnisko noteikumu projektu pakalpojumu jomā, kurš pēc saskaņošanas ir jāpaziņo Eiropas Komisijai un Eiropas Savienības dalībvalstīm komentāru sniegšanai.</w:t>
            </w:r>
          </w:p>
          <w:p w14:paraId="7BE43F3B" w14:textId="77777777" w:rsidR="00924E74" w:rsidRPr="00A36172" w:rsidRDefault="00924E74" w:rsidP="00924E74">
            <w:pPr>
              <w:widowControl w:val="0"/>
              <w:jc w:val="both"/>
              <w:rPr>
                <w:rFonts w:eastAsia="Calibri"/>
                <w:lang w:eastAsia="en-US"/>
              </w:rPr>
            </w:pPr>
            <w:r w:rsidRPr="00A36172">
              <w:rPr>
                <w:rFonts w:eastAsia="Calibri"/>
                <w:lang w:eastAsia="en-US"/>
              </w:rPr>
              <w:t xml:space="preserve">Tehnisko noteikumu paziņošanu Iekšēja tirgus informācijas sistēmā (turpmāk – IMI) saskaņā ar Ministru kabineta 2016. gada 29. jūnija noteikumu Nr. 419 “Noteikumi par informācijas apmaiņas un uzraudzības kārtību Iekšējā tirgus informācijas sistēmas ietvaros, informācijas apmaiņā iesaistīto </w:t>
            </w:r>
            <w:r w:rsidRPr="00A36172">
              <w:rPr>
                <w:rFonts w:eastAsia="Calibri"/>
                <w:lang w:eastAsia="en-US"/>
              </w:rPr>
              <w:lastRenderedPageBreak/>
              <w:t>iestāžu atbildību un Eiropas profesionālās kartes izdošanas kārtību” IV nodaļā minēto kārtību veic par attiecīgo tiesību aktu izstrādi atbildīgā iestāde.</w:t>
            </w:r>
          </w:p>
          <w:p w14:paraId="7E5AB9E2" w14:textId="77777777" w:rsidR="00924E74" w:rsidRPr="00A36172" w:rsidRDefault="00924E74" w:rsidP="00924E74">
            <w:pPr>
              <w:widowControl w:val="0"/>
              <w:jc w:val="both"/>
              <w:rPr>
                <w:rFonts w:eastAsia="Calibri"/>
                <w:lang w:eastAsia="en-US"/>
              </w:rPr>
            </w:pPr>
            <w:r w:rsidRPr="00A36172">
              <w:rPr>
                <w:rFonts w:eastAsia="Calibri"/>
                <w:lang w:eastAsia="en-US"/>
              </w:rPr>
              <w:t xml:space="preserve">Ņemot vērā iepriekš minēto, aicinām papildināt anotācijas V. sadaļu </w:t>
            </w:r>
            <w:r w:rsidRPr="00A36172">
              <w:rPr>
                <w:rFonts w:eastAsia="Calibri"/>
                <w:i/>
                <w:iCs/>
                <w:lang w:eastAsia="en-US"/>
              </w:rPr>
              <w:t>Tiesību akta projekta atbilstība Latvijas Republikas starptautiskajām saistībām</w:t>
            </w:r>
            <w:r w:rsidRPr="00A36172">
              <w:rPr>
                <w:rFonts w:eastAsia="Calibri"/>
                <w:lang w:eastAsia="en-US"/>
              </w:rPr>
              <w:t xml:space="preserve"> ar šādu formulējumu: “Saistības sniegt paziņojumu ES institūcijām un ES dalībvalstīm atbilstoši normatīvajiem aktiem, kas regulē informācijas sniegšanu par tehnisko noteikumu, valsts atbalsta piešķiršanas un finanšu noteikumu (attiecībā uz monetāro politiku) projektiem” ar atsauci, ka “Projekts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 Aicinām iepriekšminēto paziņošanu veikt 2 nedēļu laikā pēc noteikumu projekta saskaņošanas, izmantojot IMI.</w:t>
            </w:r>
          </w:p>
          <w:p w14:paraId="799A1240" w14:textId="77777777" w:rsidR="00924E74" w:rsidRPr="00A36172" w:rsidRDefault="00924E74" w:rsidP="00924E74">
            <w:pPr>
              <w:widowControl w:val="0"/>
              <w:jc w:val="both"/>
              <w:rPr>
                <w:rFonts w:eastAsia="Calibri"/>
                <w:lang w:eastAsia="en-US"/>
              </w:rPr>
            </w:pPr>
            <w:r w:rsidRPr="00A36172">
              <w:rPr>
                <w:rFonts w:eastAsia="Calibri"/>
                <w:lang w:eastAsia="en-US"/>
              </w:rPr>
              <w:t>Vienlaikus norādām, ka tehnisko noteikumu projektu pakalpojumu jomā paziņošana neierobežo to spēkā stāšanos. Eiropas Komisija triju mēnešu laikā no paziņojuma saņemšanas dienas pārbauda tehnisko noteikumu projektā paredzēto prasību atbilstību Eiropas Savienības tiesību aktiem un attiecīgajos gadījumos pieņem lēmumu dalībvalstīm atteikties no šo prasību pieņemšanas vai tās atcelt.</w:t>
            </w:r>
          </w:p>
        </w:tc>
        <w:tc>
          <w:tcPr>
            <w:tcW w:w="2552" w:type="dxa"/>
            <w:tcBorders>
              <w:top w:val="single" w:sz="6" w:space="0" w:color="000000"/>
              <w:left w:val="single" w:sz="6" w:space="0" w:color="000000"/>
              <w:bottom w:val="single" w:sz="6" w:space="0" w:color="000000"/>
              <w:right w:val="single" w:sz="6" w:space="0" w:color="000000"/>
            </w:tcBorders>
          </w:tcPr>
          <w:p w14:paraId="26BB2AE5" w14:textId="77777777" w:rsidR="00924E74" w:rsidRDefault="00924E74" w:rsidP="00924E74">
            <w:pPr>
              <w:pStyle w:val="naisc"/>
              <w:spacing w:before="0" w:after="0"/>
              <w:jc w:val="left"/>
              <w:rPr>
                <w:b/>
              </w:rPr>
            </w:pPr>
            <w:r w:rsidRPr="00F677E1">
              <w:rPr>
                <w:b/>
              </w:rPr>
              <w:lastRenderedPageBreak/>
              <w:t>Iebildums ņemts vērā</w:t>
            </w:r>
            <w:r>
              <w:rPr>
                <w:b/>
              </w:rPr>
              <w:t>.</w:t>
            </w:r>
          </w:p>
          <w:p w14:paraId="75696097" w14:textId="77777777" w:rsidR="00924E74" w:rsidRPr="008178D8" w:rsidRDefault="00924E74" w:rsidP="00924E74">
            <w:pPr>
              <w:jc w:val="both"/>
              <w:rPr>
                <w:b/>
              </w:rPr>
            </w:pPr>
          </w:p>
        </w:tc>
        <w:tc>
          <w:tcPr>
            <w:tcW w:w="3118" w:type="dxa"/>
            <w:tcBorders>
              <w:top w:val="single" w:sz="4" w:space="0" w:color="auto"/>
              <w:left w:val="single" w:sz="4" w:space="0" w:color="auto"/>
              <w:bottom w:val="single" w:sz="4" w:space="0" w:color="auto"/>
            </w:tcBorders>
          </w:tcPr>
          <w:p w14:paraId="66AB730B" w14:textId="77777777" w:rsidR="00924E74" w:rsidRPr="008178D8" w:rsidRDefault="00924E74" w:rsidP="00924E74">
            <w:pPr>
              <w:jc w:val="both"/>
              <w:rPr>
                <w:rFonts w:eastAsia="Calibri"/>
                <w:lang w:eastAsia="en-US"/>
              </w:rPr>
            </w:pPr>
            <w:r>
              <w:t>Skatīt anotāciju.</w:t>
            </w:r>
          </w:p>
        </w:tc>
      </w:tr>
      <w:tr w:rsidR="00924E74" w:rsidRPr="002F658E" w14:paraId="3C7B635F" w14:textId="77777777" w:rsidTr="002D61E3">
        <w:tc>
          <w:tcPr>
            <w:tcW w:w="568" w:type="dxa"/>
            <w:tcBorders>
              <w:top w:val="single" w:sz="6" w:space="0" w:color="000000"/>
              <w:left w:val="single" w:sz="6" w:space="0" w:color="000000"/>
              <w:bottom w:val="single" w:sz="6" w:space="0" w:color="000000"/>
              <w:right w:val="single" w:sz="6" w:space="0" w:color="000000"/>
            </w:tcBorders>
          </w:tcPr>
          <w:p w14:paraId="18869B1A" w14:textId="77777777" w:rsidR="00924E74" w:rsidRDefault="00924E74" w:rsidP="00924E74">
            <w:pPr>
              <w:pStyle w:val="naisc"/>
              <w:spacing w:before="0" w:after="0"/>
            </w:pPr>
            <w:r>
              <w:t>19.</w:t>
            </w:r>
          </w:p>
        </w:tc>
        <w:tc>
          <w:tcPr>
            <w:tcW w:w="3544" w:type="dxa"/>
            <w:tcBorders>
              <w:top w:val="single" w:sz="6" w:space="0" w:color="000000"/>
              <w:left w:val="single" w:sz="6" w:space="0" w:color="000000"/>
              <w:bottom w:val="single" w:sz="6" w:space="0" w:color="000000"/>
              <w:right w:val="single" w:sz="6" w:space="0" w:color="000000"/>
            </w:tcBorders>
          </w:tcPr>
          <w:p w14:paraId="7EF8E2F9" w14:textId="77777777" w:rsidR="00924E74" w:rsidRPr="00843B17" w:rsidRDefault="00924E74" w:rsidP="00924E74">
            <w:pPr>
              <w:ind w:firstLine="709"/>
              <w:jc w:val="both"/>
              <w:rPr>
                <w:i/>
                <w:color w:val="000000"/>
              </w:rPr>
            </w:pPr>
            <w:r w:rsidRPr="00B324B0">
              <w:rPr>
                <w:i/>
              </w:rPr>
              <w:t>Anotācija</w:t>
            </w:r>
          </w:p>
        </w:tc>
        <w:tc>
          <w:tcPr>
            <w:tcW w:w="5386" w:type="dxa"/>
            <w:tcBorders>
              <w:top w:val="single" w:sz="6" w:space="0" w:color="000000"/>
              <w:left w:val="single" w:sz="6" w:space="0" w:color="000000"/>
              <w:bottom w:val="single" w:sz="6" w:space="0" w:color="000000"/>
              <w:right w:val="single" w:sz="6" w:space="0" w:color="000000"/>
            </w:tcBorders>
          </w:tcPr>
          <w:p w14:paraId="2D2862F1" w14:textId="77777777" w:rsidR="00924E74" w:rsidRDefault="00924E74" w:rsidP="00924E74">
            <w:pPr>
              <w:pStyle w:val="ListParagraph"/>
              <w:spacing w:after="0" w:line="240" w:lineRule="auto"/>
              <w:ind w:left="0"/>
              <w:jc w:val="both"/>
              <w:rPr>
                <w:rFonts w:ascii="Times New Roman" w:hAnsi="Times New Roman"/>
                <w:b/>
                <w:color w:val="000000"/>
                <w:sz w:val="24"/>
                <w:szCs w:val="24"/>
                <w:u w:val="single"/>
              </w:rPr>
            </w:pPr>
            <w:r w:rsidRPr="00DF1C52">
              <w:rPr>
                <w:rFonts w:ascii="Times New Roman" w:hAnsi="Times New Roman"/>
                <w:b/>
                <w:color w:val="000000"/>
                <w:sz w:val="24"/>
                <w:szCs w:val="24"/>
                <w:u w:val="single"/>
              </w:rPr>
              <w:t xml:space="preserve">Pēc </w:t>
            </w:r>
            <w:r>
              <w:rPr>
                <w:rFonts w:ascii="Times New Roman" w:hAnsi="Times New Roman"/>
                <w:b/>
                <w:color w:val="000000"/>
                <w:sz w:val="24"/>
                <w:szCs w:val="24"/>
                <w:u w:val="single"/>
              </w:rPr>
              <w:t xml:space="preserve">atkārtotās </w:t>
            </w:r>
            <w:r w:rsidRPr="00DF1C52">
              <w:rPr>
                <w:rFonts w:ascii="Times New Roman" w:hAnsi="Times New Roman"/>
                <w:b/>
                <w:color w:val="000000"/>
                <w:sz w:val="24"/>
                <w:szCs w:val="24"/>
                <w:u w:val="single"/>
              </w:rPr>
              <w:t>piecu dienu starpinstitūciju elektroniskās saskaņošanas:</w:t>
            </w:r>
          </w:p>
          <w:p w14:paraId="01689464" w14:textId="197975CF" w:rsidR="00924E74" w:rsidRPr="006E70F6" w:rsidRDefault="00646C66" w:rsidP="00924E74">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Biedrības “</w:t>
            </w:r>
            <w:r w:rsidR="00924E74" w:rsidRPr="00E718E3">
              <w:rPr>
                <w:rFonts w:ascii="Times New Roman" w:hAnsi="Times New Roman"/>
                <w:b/>
                <w:bCs/>
                <w:sz w:val="24"/>
                <w:szCs w:val="24"/>
              </w:rPr>
              <w:t>Latvijas Tird</w:t>
            </w:r>
            <w:r w:rsidR="00492A6A">
              <w:rPr>
                <w:rFonts w:ascii="Times New Roman" w:hAnsi="Times New Roman"/>
                <w:b/>
                <w:bCs/>
                <w:sz w:val="24"/>
                <w:szCs w:val="24"/>
              </w:rPr>
              <w:t>zniecības un rūpniecības kamera</w:t>
            </w:r>
            <w:r>
              <w:rPr>
                <w:rFonts w:ascii="Times New Roman" w:hAnsi="Times New Roman"/>
                <w:b/>
                <w:bCs/>
                <w:sz w:val="24"/>
                <w:szCs w:val="24"/>
              </w:rPr>
              <w:t>”</w:t>
            </w:r>
            <w:r w:rsidR="00924E74" w:rsidRPr="00E718E3">
              <w:rPr>
                <w:rFonts w:ascii="Times New Roman" w:hAnsi="Times New Roman"/>
                <w:b/>
                <w:bCs/>
                <w:sz w:val="24"/>
                <w:szCs w:val="24"/>
              </w:rPr>
              <w:t xml:space="preserve"> 2020. gada  2</w:t>
            </w:r>
            <w:r w:rsidR="00924E74">
              <w:rPr>
                <w:rFonts w:ascii="Times New Roman" w:hAnsi="Times New Roman"/>
                <w:b/>
                <w:bCs/>
                <w:sz w:val="24"/>
                <w:szCs w:val="24"/>
              </w:rPr>
              <w:t>3</w:t>
            </w:r>
            <w:r w:rsidR="00924E74" w:rsidRPr="00E718E3">
              <w:rPr>
                <w:rFonts w:ascii="Times New Roman" w:hAnsi="Times New Roman"/>
                <w:b/>
                <w:bCs/>
                <w:sz w:val="24"/>
                <w:szCs w:val="24"/>
              </w:rPr>
              <w:t xml:space="preserve">. </w:t>
            </w:r>
            <w:r w:rsidR="00924E74">
              <w:rPr>
                <w:rFonts w:ascii="Times New Roman" w:hAnsi="Times New Roman"/>
                <w:b/>
                <w:bCs/>
                <w:sz w:val="24"/>
                <w:szCs w:val="24"/>
              </w:rPr>
              <w:t>decembra</w:t>
            </w:r>
            <w:r w:rsidR="00924E74" w:rsidRPr="00E718E3">
              <w:rPr>
                <w:rFonts w:ascii="Times New Roman" w:hAnsi="Times New Roman"/>
                <w:b/>
                <w:bCs/>
                <w:sz w:val="24"/>
                <w:szCs w:val="24"/>
              </w:rPr>
              <w:t xml:space="preserve"> atzinums Nr.2020/</w:t>
            </w:r>
            <w:r w:rsidR="00924E74">
              <w:rPr>
                <w:rFonts w:ascii="Times New Roman" w:hAnsi="Times New Roman"/>
                <w:b/>
                <w:bCs/>
                <w:sz w:val="24"/>
                <w:szCs w:val="24"/>
              </w:rPr>
              <w:t>1448</w:t>
            </w:r>
          </w:p>
          <w:p w14:paraId="241175D4" w14:textId="77777777" w:rsidR="00924E74" w:rsidRPr="00686E3D" w:rsidRDefault="00924E74" w:rsidP="00924E74">
            <w:pPr>
              <w:shd w:val="clear" w:color="auto" w:fill="FFFFFF"/>
              <w:jc w:val="both"/>
              <w:textAlignment w:val="baseline"/>
            </w:pPr>
            <w:r w:rsidRPr="00686E3D">
              <w:rPr>
                <w:color w:val="222222"/>
              </w:rPr>
              <w:t>Svītrot no tiesību aktu projekta anotācijas 2.punkta 3.teikuma vārdu “vienotas” un izteikt teikumu šādā redakcijā: </w:t>
            </w:r>
          </w:p>
          <w:p w14:paraId="4CE21404" w14:textId="77777777" w:rsidR="00924E74" w:rsidRPr="00686E3D" w:rsidRDefault="00924E74" w:rsidP="00924E74">
            <w:pPr>
              <w:shd w:val="clear" w:color="auto" w:fill="FFFFFF"/>
              <w:jc w:val="both"/>
              <w:textAlignment w:val="baseline"/>
            </w:pPr>
            <w:r w:rsidRPr="00686E3D">
              <w:rPr>
                <w:color w:val="222222"/>
              </w:rPr>
              <w:t> “Līdz ar to nepieciešams noteikt vides prasību normas, kas attieksies uz visa veida automazgātavām.” </w:t>
            </w:r>
          </w:p>
          <w:p w14:paraId="1826C62B" w14:textId="77777777" w:rsidR="00924E74" w:rsidRPr="00DF1C52" w:rsidRDefault="00924E74" w:rsidP="00924E74">
            <w:pPr>
              <w:pStyle w:val="ListParagraph"/>
              <w:spacing w:after="0" w:line="240" w:lineRule="auto"/>
              <w:ind w:left="0"/>
              <w:jc w:val="both"/>
              <w:rPr>
                <w:rFonts w:ascii="Times New Roman" w:hAnsi="Times New Roman"/>
                <w:b/>
                <w:color w:val="000000"/>
                <w:sz w:val="24"/>
                <w:szCs w:val="24"/>
                <w:u w:val="single"/>
              </w:rPr>
            </w:pPr>
          </w:p>
        </w:tc>
        <w:tc>
          <w:tcPr>
            <w:tcW w:w="2552" w:type="dxa"/>
            <w:tcBorders>
              <w:top w:val="single" w:sz="6" w:space="0" w:color="000000"/>
              <w:left w:val="single" w:sz="6" w:space="0" w:color="000000"/>
              <w:bottom w:val="single" w:sz="6" w:space="0" w:color="000000"/>
              <w:right w:val="single" w:sz="6" w:space="0" w:color="000000"/>
            </w:tcBorders>
          </w:tcPr>
          <w:p w14:paraId="228D2036" w14:textId="77777777" w:rsidR="00924E74" w:rsidRPr="00843B17" w:rsidRDefault="00924E74" w:rsidP="00924E74">
            <w:pPr>
              <w:pStyle w:val="naisc"/>
              <w:spacing w:before="0" w:after="0"/>
              <w:jc w:val="left"/>
              <w:rPr>
                <w:b/>
                <w:color w:val="000000"/>
              </w:rPr>
            </w:pPr>
            <w:r>
              <w:rPr>
                <w:b/>
                <w:color w:val="000000"/>
              </w:rPr>
              <w:lastRenderedPageBreak/>
              <w:t>Iebildums ņemts vērā.</w:t>
            </w:r>
          </w:p>
        </w:tc>
        <w:tc>
          <w:tcPr>
            <w:tcW w:w="3118" w:type="dxa"/>
            <w:tcBorders>
              <w:top w:val="single" w:sz="4" w:space="0" w:color="auto"/>
              <w:left w:val="single" w:sz="4" w:space="0" w:color="auto"/>
              <w:bottom w:val="single" w:sz="4" w:space="0" w:color="auto"/>
            </w:tcBorders>
          </w:tcPr>
          <w:p w14:paraId="1B198120" w14:textId="77777777" w:rsidR="00924E74" w:rsidRPr="00843B17" w:rsidRDefault="00924E74" w:rsidP="00924E74">
            <w:pPr>
              <w:jc w:val="both"/>
              <w:rPr>
                <w:color w:val="000000"/>
              </w:rPr>
            </w:pPr>
            <w:r w:rsidRPr="00843B17">
              <w:rPr>
                <w:color w:val="000000"/>
              </w:rPr>
              <w:t>Skatīt anotāciju</w:t>
            </w:r>
            <w:r>
              <w:rPr>
                <w:color w:val="000000"/>
              </w:rPr>
              <w:t>.</w:t>
            </w:r>
          </w:p>
        </w:tc>
      </w:tr>
    </w:tbl>
    <w:p w14:paraId="788E22FD" w14:textId="77777777" w:rsidR="007773E3" w:rsidRDefault="007773E3" w:rsidP="00760E1B">
      <w:pPr>
        <w:tabs>
          <w:tab w:val="left" w:pos="1052"/>
        </w:tabs>
      </w:pPr>
    </w:p>
    <w:p w14:paraId="7FE12CF5" w14:textId="77777777" w:rsidR="007773E3" w:rsidRDefault="007773E3" w:rsidP="00760E1B">
      <w:pPr>
        <w:tabs>
          <w:tab w:val="left" w:pos="1052"/>
        </w:tabs>
      </w:pPr>
    </w:p>
    <w:p w14:paraId="7C86A651" w14:textId="77777777" w:rsidR="007773E3" w:rsidRDefault="007773E3" w:rsidP="00760E1B">
      <w:pPr>
        <w:tabs>
          <w:tab w:val="left" w:pos="1052"/>
        </w:tabs>
      </w:pPr>
    </w:p>
    <w:tbl>
      <w:tblPr>
        <w:tblW w:w="13884" w:type="dxa"/>
        <w:tblLayout w:type="fixed"/>
        <w:tblLook w:val="00A0" w:firstRow="1" w:lastRow="0" w:firstColumn="1" w:lastColumn="0" w:noHBand="0" w:noVBand="0"/>
      </w:tblPr>
      <w:tblGrid>
        <w:gridCol w:w="4649"/>
        <w:gridCol w:w="9235"/>
      </w:tblGrid>
      <w:tr w:rsidR="005F55AD" w:rsidRPr="00371588" w14:paraId="39E8FCBC" w14:textId="77777777" w:rsidTr="00AF45BA">
        <w:tc>
          <w:tcPr>
            <w:tcW w:w="3110" w:type="dxa"/>
          </w:tcPr>
          <w:p w14:paraId="54A7603E" w14:textId="77777777" w:rsidR="005F55AD" w:rsidRPr="00371588" w:rsidRDefault="005F55AD" w:rsidP="00AF45BA">
            <w:pPr>
              <w:pStyle w:val="naiskr"/>
              <w:spacing w:before="0" w:after="0"/>
              <w:rPr>
                <w:sz w:val="20"/>
                <w:szCs w:val="20"/>
              </w:rPr>
            </w:pPr>
          </w:p>
          <w:p w14:paraId="34241D3D" w14:textId="77777777" w:rsidR="005F55AD" w:rsidRPr="00371588" w:rsidRDefault="005F55AD" w:rsidP="00AF45BA">
            <w:pPr>
              <w:pStyle w:val="naiskr"/>
              <w:spacing w:before="0" w:after="0"/>
            </w:pPr>
            <w:r w:rsidRPr="00371588">
              <w:t>Atbildīgā amatpersona</w:t>
            </w:r>
          </w:p>
        </w:tc>
        <w:tc>
          <w:tcPr>
            <w:tcW w:w="6178" w:type="dxa"/>
          </w:tcPr>
          <w:p w14:paraId="68828A85" w14:textId="77777777" w:rsidR="005F55AD" w:rsidRPr="00371588" w:rsidRDefault="005F55AD" w:rsidP="00AF45BA">
            <w:pPr>
              <w:jc w:val="center"/>
            </w:pPr>
          </w:p>
          <w:p w14:paraId="7308F697" w14:textId="77777777" w:rsidR="005F55AD" w:rsidRPr="00371588" w:rsidRDefault="005F55AD" w:rsidP="00AF45BA">
            <w:pPr>
              <w:jc w:val="center"/>
            </w:pPr>
            <w:r w:rsidRPr="00371588">
              <w:t xml:space="preserve">Kristīne </w:t>
            </w:r>
            <w:r w:rsidR="00FA1489">
              <w:t>Puriņa</w:t>
            </w:r>
          </w:p>
        </w:tc>
      </w:tr>
      <w:tr w:rsidR="005F55AD" w:rsidRPr="00371588" w14:paraId="061D389C" w14:textId="77777777" w:rsidTr="00AF45BA">
        <w:tc>
          <w:tcPr>
            <w:tcW w:w="3110" w:type="dxa"/>
          </w:tcPr>
          <w:p w14:paraId="3A349821" w14:textId="77777777" w:rsidR="005F55AD" w:rsidRPr="00371588" w:rsidRDefault="005F55AD" w:rsidP="00AF45BA">
            <w:pPr>
              <w:pStyle w:val="naiskr"/>
              <w:spacing w:before="0" w:after="0"/>
              <w:ind w:firstLine="720"/>
            </w:pPr>
          </w:p>
        </w:tc>
        <w:tc>
          <w:tcPr>
            <w:tcW w:w="6178" w:type="dxa"/>
            <w:tcBorders>
              <w:top w:val="single" w:sz="6" w:space="0" w:color="000000"/>
            </w:tcBorders>
          </w:tcPr>
          <w:p w14:paraId="0EBD100B" w14:textId="77777777" w:rsidR="005F55AD" w:rsidRPr="00371588" w:rsidRDefault="005F55AD" w:rsidP="00AF45BA">
            <w:pPr>
              <w:pStyle w:val="naisc"/>
              <w:spacing w:before="0" w:after="0"/>
              <w:ind w:firstLine="720"/>
            </w:pPr>
            <w:r w:rsidRPr="00371588">
              <w:t>(paraksts*)</w:t>
            </w:r>
          </w:p>
        </w:tc>
      </w:tr>
    </w:tbl>
    <w:p w14:paraId="2A117E82" w14:textId="77777777" w:rsidR="005F55AD" w:rsidRPr="00371588" w:rsidRDefault="005F55AD" w:rsidP="005F55AD">
      <w:pPr>
        <w:pStyle w:val="naisf"/>
        <w:spacing w:before="0" w:after="0"/>
        <w:ind w:firstLine="0"/>
        <w:rPr>
          <w:sz w:val="16"/>
          <w:szCs w:val="16"/>
        </w:rPr>
      </w:pPr>
    </w:p>
    <w:p w14:paraId="7C2EFFCA" w14:textId="77777777" w:rsidR="005F55AD" w:rsidRPr="00371588" w:rsidRDefault="005F55AD" w:rsidP="005F55AD">
      <w:pPr>
        <w:pStyle w:val="naisf"/>
        <w:spacing w:before="0" w:after="0"/>
        <w:ind w:firstLine="720"/>
      </w:pPr>
      <w:r w:rsidRPr="00371588">
        <w:t>Piezīme. * Dokumenta rekvizītu "paraksts" neaizpilda, ja elektroniskais dokuments ir sagatavots atbilstoši normatīvajiem aktiem par elektronisko dokumentu noformēšanu.</w:t>
      </w:r>
    </w:p>
    <w:p w14:paraId="3217DBEC" w14:textId="77777777" w:rsidR="005F55AD" w:rsidRDefault="005F55AD" w:rsidP="00760E1B">
      <w:pPr>
        <w:tabs>
          <w:tab w:val="left" w:pos="1052"/>
        </w:tabs>
      </w:pPr>
    </w:p>
    <w:sectPr w:rsidR="005F55AD" w:rsidSect="00401126">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0997" w14:textId="77777777" w:rsidR="00D152C9" w:rsidRDefault="00D152C9">
      <w:r>
        <w:separator/>
      </w:r>
    </w:p>
  </w:endnote>
  <w:endnote w:type="continuationSeparator" w:id="0">
    <w:p w14:paraId="796D3657" w14:textId="77777777" w:rsidR="00D152C9" w:rsidRDefault="00D152C9">
      <w:r>
        <w:continuationSeparator/>
      </w:r>
    </w:p>
  </w:endnote>
  <w:endnote w:type="continuationNotice" w:id="1">
    <w:p w14:paraId="11C2AB77" w14:textId="77777777" w:rsidR="00D152C9" w:rsidRDefault="00D1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BDBC" w14:textId="77777777" w:rsidR="008178D8" w:rsidRPr="005028B6" w:rsidRDefault="008178D8" w:rsidP="005028B6">
    <w:pPr>
      <w:pStyle w:val="Footer"/>
      <w:rPr>
        <w:sz w:val="20"/>
        <w:szCs w:val="20"/>
      </w:rPr>
    </w:pPr>
    <w:r>
      <w:rPr>
        <w:sz w:val="20"/>
        <w:szCs w:val="20"/>
      </w:rPr>
      <w:t>VARAMizz_</w:t>
    </w:r>
    <w:r w:rsidR="00A40E62">
      <w:rPr>
        <w:sz w:val="20"/>
        <w:szCs w:val="20"/>
      </w:rPr>
      <w:t>03</w:t>
    </w:r>
    <w:r w:rsidR="00D551F5">
      <w:rPr>
        <w:sz w:val="20"/>
        <w:szCs w:val="20"/>
      </w:rPr>
      <w:t>0</w:t>
    </w:r>
    <w:r w:rsidR="00A40E62">
      <w:rPr>
        <w:sz w:val="20"/>
        <w:szCs w:val="20"/>
      </w:rPr>
      <w:t>3</w:t>
    </w:r>
    <w:r>
      <w:rPr>
        <w:sz w:val="20"/>
        <w:szCs w:val="20"/>
      </w:rPr>
      <w:t>2</w:t>
    </w:r>
    <w:r w:rsidR="00D551F5">
      <w:rPr>
        <w:sz w:val="20"/>
        <w:szCs w:val="20"/>
      </w:rPr>
      <w:t>1</w:t>
    </w:r>
    <w:r>
      <w:rPr>
        <w:sz w:val="20"/>
        <w:szCs w:val="20"/>
      </w:rPr>
      <w:t>_</w:t>
    </w:r>
    <w:r w:rsidR="00F96A65">
      <w:rPr>
        <w:sz w:val="20"/>
        <w:szCs w:val="20"/>
      </w:rPr>
      <w:t>MK_380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6E91" w14:textId="77777777" w:rsidR="008178D8" w:rsidRPr="00015C84" w:rsidRDefault="008178D8" w:rsidP="00364BB6">
    <w:pPr>
      <w:pStyle w:val="Footer"/>
      <w:rPr>
        <w:sz w:val="20"/>
        <w:szCs w:val="20"/>
      </w:rPr>
    </w:pPr>
    <w:r>
      <w:rPr>
        <w:sz w:val="20"/>
        <w:szCs w:val="20"/>
      </w:rPr>
      <w:t>VARAMizz_</w:t>
    </w:r>
    <w:r w:rsidR="00A40E62">
      <w:rPr>
        <w:sz w:val="20"/>
        <w:szCs w:val="20"/>
      </w:rPr>
      <w:t>03</w:t>
    </w:r>
    <w:r w:rsidR="00D551F5">
      <w:rPr>
        <w:sz w:val="20"/>
        <w:szCs w:val="20"/>
      </w:rPr>
      <w:t>0</w:t>
    </w:r>
    <w:r w:rsidR="00A40E62">
      <w:rPr>
        <w:sz w:val="20"/>
        <w:szCs w:val="20"/>
      </w:rPr>
      <w:t>3</w:t>
    </w:r>
    <w:r>
      <w:rPr>
        <w:sz w:val="20"/>
        <w:szCs w:val="20"/>
      </w:rPr>
      <w:t>2</w:t>
    </w:r>
    <w:r w:rsidR="00D551F5">
      <w:rPr>
        <w:sz w:val="20"/>
        <w:szCs w:val="20"/>
      </w:rPr>
      <w:t>1</w:t>
    </w:r>
    <w:r>
      <w:rPr>
        <w:sz w:val="20"/>
        <w:szCs w:val="20"/>
      </w:rPr>
      <w:t>_</w:t>
    </w:r>
    <w:r w:rsidR="00F96A65">
      <w:rPr>
        <w:sz w:val="20"/>
        <w:szCs w:val="20"/>
      </w:rPr>
      <w:t>MK_380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F9CD" w14:textId="77777777" w:rsidR="00D152C9" w:rsidRDefault="00D152C9">
      <w:r>
        <w:separator/>
      </w:r>
    </w:p>
  </w:footnote>
  <w:footnote w:type="continuationSeparator" w:id="0">
    <w:p w14:paraId="63CBA974" w14:textId="77777777" w:rsidR="00D152C9" w:rsidRDefault="00D152C9">
      <w:r>
        <w:continuationSeparator/>
      </w:r>
    </w:p>
  </w:footnote>
  <w:footnote w:type="continuationNotice" w:id="1">
    <w:p w14:paraId="43374558" w14:textId="77777777" w:rsidR="00D152C9" w:rsidRDefault="00D15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D207" w14:textId="77777777" w:rsidR="008178D8" w:rsidRDefault="008178D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82D3B" w14:textId="77777777" w:rsidR="008178D8" w:rsidRDefault="00817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8469" w14:textId="77777777" w:rsidR="008178D8" w:rsidRDefault="008178D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B0C">
      <w:rPr>
        <w:rStyle w:val="PageNumber"/>
        <w:noProof/>
      </w:rPr>
      <w:t>26</w:t>
    </w:r>
    <w:r>
      <w:rPr>
        <w:rStyle w:val="PageNumber"/>
      </w:rPr>
      <w:fldChar w:fldCharType="end"/>
    </w:r>
  </w:p>
  <w:p w14:paraId="759394FF" w14:textId="77777777" w:rsidR="008178D8" w:rsidRDefault="0081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CD3A9C"/>
    <w:multiLevelType w:val="hybridMultilevel"/>
    <w:tmpl w:val="805CC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DE4880"/>
    <w:multiLevelType w:val="hybridMultilevel"/>
    <w:tmpl w:val="7DB4C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0E3C88"/>
    <w:multiLevelType w:val="hybridMultilevel"/>
    <w:tmpl w:val="A818514A"/>
    <w:lvl w:ilvl="0" w:tplc="BE4CF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D430DEC"/>
    <w:multiLevelType w:val="hybridMultilevel"/>
    <w:tmpl w:val="6CDA6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152E41"/>
    <w:multiLevelType w:val="multilevel"/>
    <w:tmpl w:val="690EB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604ED"/>
    <w:multiLevelType w:val="hybridMultilevel"/>
    <w:tmpl w:val="F32EF734"/>
    <w:lvl w:ilvl="0" w:tplc="D7182CE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1">
    <w:nsid w:val="67D11CCF"/>
    <w:multiLevelType w:val="hybridMultilevel"/>
    <w:tmpl w:val="85C65ED0"/>
    <w:lvl w:ilvl="0" w:tplc="879E35DA">
      <w:start w:val="1"/>
      <w:numFmt w:val="bullet"/>
      <w:lvlText w:val=""/>
      <w:lvlJc w:val="left"/>
      <w:pPr>
        <w:ind w:left="1440" w:hanging="360"/>
      </w:pPr>
      <w:rPr>
        <w:rFonts w:ascii="Symbol" w:hAnsi="Symbol" w:hint="default"/>
      </w:rPr>
    </w:lvl>
    <w:lvl w:ilvl="1" w:tplc="7EA62112" w:tentative="1">
      <w:start w:val="1"/>
      <w:numFmt w:val="bullet"/>
      <w:lvlText w:val="o"/>
      <w:lvlJc w:val="left"/>
      <w:pPr>
        <w:ind w:left="2160" w:hanging="360"/>
      </w:pPr>
      <w:rPr>
        <w:rFonts w:ascii="Courier New" w:hAnsi="Courier New" w:cs="Courier New" w:hint="default"/>
      </w:rPr>
    </w:lvl>
    <w:lvl w:ilvl="2" w:tplc="384E6CE2" w:tentative="1">
      <w:start w:val="1"/>
      <w:numFmt w:val="bullet"/>
      <w:lvlText w:val=""/>
      <w:lvlJc w:val="left"/>
      <w:pPr>
        <w:ind w:left="2880" w:hanging="360"/>
      </w:pPr>
      <w:rPr>
        <w:rFonts w:ascii="Wingdings" w:hAnsi="Wingdings" w:hint="default"/>
      </w:rPr>
    </w:lvl>
    <w:lvl w:ilvl="3" w:tplc="7B48FA2C" w:tentative="1">
      <w:start w:val="1"/>
      <w:numFmt w:val="bullet"/>
      <w:lvlText w:val=""/>
      <w:lvlJc w:val="left"/>
      <w:pPr>
        <w:ind w:left="3600" w:hanging="360"/>
      </w:pPr>
      <w:rPr>
        <w:rFonts w:ascii="Symbol" w:hAnsi="Symbol" w:hint="default"/>
      </w:rPr>
    </w:lvl>
    <w:lvl w:ilvl="4" w:tplc="0300957C" w:tentative="1">
      <w:start w:val="1"/>
      <w:numFmt w:val="bullet"/>
      <w:lvlText w:val="o"/>
      <w:lvlJc w:val="left"/>
      <w:pPr>
        <w:ind w:left="4320" w:hanging="360"/>
      </w:pPr>
      <w:rPr>
        <w:rFonts w:ascii="Courier New" w:hAnsi="Courier New" w:cs="Courier New" w:hint="default"/>
      </w:rPr>
    </w:lvl>
    <w:lvl w:ilvl="5" w:tplc="582CF30C" w:tentative="1">
      <w:start w:val="1"/>
      <w:numFmt w:val="bullet"/>
      <w:lvlText w:val=""/>
      <w:lvlJc w:val="left"/>
      <w:pPr>
        <w:ind w:left="5040" w:hanging="360"/>
      </w:pPr>
      <w:rPr>
        <w:rFonts w:ascii="Wingdings" w:hAnsi="Wingdings" w:hint="default"/>
      </w:rPr>
    </w:lvl>
    <w:lvl w:ilvl="6" w:tplc="CAA476C4" w:tentative="1">
      <w:start w:val="1"/>
      <w:numFmt w:val="bullet"/>
      <w:lvlText w:val=""/>
      <w:lvlJc w:val="left"/>
      <w:pPr>
        <w:ind w:left="5760" w:hanging="360"/>
      </w:pPr>
      <w:rPr>
        <w:rFonts w:ascii="Symbol" w:hAnsi="Symbol" w:hint="default"/>
      </w:rPr>
    </w:lvl>
    <w:lvl w:ilvl="7" w:tplc="C7080F2C" w:tentative="1">
      <w:start w:val="1"/>
      <w:numFmt w:val="bullet"/>
      <w:lvlText w:val="o"/>
      <w:lvlJc w:val="left"/>
      <w:pPr>
        <w:ind w:left="6480" w:hanging="360"/>
      </w:pPr>
      <w:rPr>
        <w:rFonts w:ascii="Courier New" w:hAnsi="Courier New" w:cs="Courier New" w:hint="default"/>
      </w:rPr>
    </w:lvl>
    <w:lvl w:ilvl="8" w:tplc="766C6B82" w:tentative="1">
      <w:start w:val="1"/>
      <w:numFmt w:val="bullet"/>
      <w:lvlText w:val=""/>
      <w:lvlJc w:val="left"/>
      <w:pPr>
        <w:ind w:left="7200" w:hanging="360"/>
      </w:pPr>
      <w:rPr>
        <w:rFonts w:ascii="Wingdings" w:hAnsi="Wingdings" w:hint="default"/>
      </w:rPr>
    </w:lvl>
  </w:abstractNum>
  <w:abstractNum w:abstractNumId="10" w15:restartNumberingAfterBreak="1">
    <w:nsid w:val="70385221"/>
    <w:multiLevelType w:val="hybridMultilevel"/>
    <w:tmpl w:val="9D5A15B6"/>
    <w:lvl w:ilvl="0" w:tplc="56208D7A">
      <w:start w:val="1"/>
      <w:numFmt w:val="decimal"/>
      <w:lvlText w:val="%1)"/>
      <w:lvlJc w:val="left"/>
      <w:pPr>
        <w:ind w:left="927" w:hanging="360"/>
      </w:pPr>
      <w:rPr>
        <w:rFonts w:hint="default"/>
        <w:i w:val="0"/>
      </w:rPr>
    </w:lvl>
    <w:lvl w:ilvl="1" w:tplc="ED0A3290" w:tentative="1">
      <w:start w:val="1"/>
      <w:numFmt w:val="lowerLetter"/>
      <w:lvlText w:val="%2."/>
      <w:lvlJc w:val="left"/>
      <w:pPr>
        <w:ind w:left="1647" w:hanging="360"/>
      </w:pPr>
    </w:lvl>
    <w:lvl w:ilvl="2" w:tplc="19B817EC" w:tentative="1">
      <w:start w:val="1"/>
      <w:numFmt w:val="lowerRoman"/>
      <w:lvlText w:val="%3."/>
      <w:lvlJc w:val="right"/>
      <w:pPr>
        <w:ind w:left="2367" w:hanging="180"/>
      </w:pPr>
    </w:lvl>
    <w:lvl w:ilvl="3" w:tplc="3642CCC8" w:tentative="1">
      <w:start w:val="1"/>
      <w:numFmt w:val="decimal"/>
      <w:lvlText w:val="%4."/>
      <w:lvlJc w:val="left"/>
      <w:pPr>
        <w:ind w:left="3087" w:hanging="360"/>
      </w:pPr>
    </w:lvl>
    <w:lvl w:ilvl="4" w:tplc="9EFA8298" w:tentative="1">
      <w:start w:val="1"/>
      <w:numFmt w:val="lowerLetter"/>
      <w:lvlText w:val="%5."/>
      <w:lvlJc w:val="left"/>
      <w:pPr>
        <w:ind w:left="3807" w:hanging="360"/>
      </w:pPr>
    </w:lvl>
    <w:lvl w:ilvl="5" w:tplc="66FAE43E" w:tentative="1">
      <w:start w:val="1"/>
      <w:numFmt w:val="lowerRoman"/>
      <w:lvlText w:val="%6."/>
      <w:lvlJc w:val="right"/>
      <w:pPr>
        <w:ind w:left="4527" w:hanging="180"/>
      </w:pPr>
    </w:lvl>
    <w:lvl w:ilvl="6" w:tplc="D0469D0E" w:tentative="1">
      <w:start w:val="1"/>
      <w:numFmt w:val="decimal"/>
      <w:lvlText w:val="%7."/>
      <w:lvlJc w:val="left"/>
      <w:pPr>
        <w:ind w:left="5247" w:hanging="360"/>
      </w:pPr>
    </w:lvl>
    <w:lvl w:ilvl="7" w:tplc="CCE4F462" w:tentative="1">
      <w:start w:val="1"/>
      <w:numFmt w:val="lowerLetter"/>
      <w:lvlText w:val="%8."/>
      <w:lvlJc w:val="left"/>
      <w:pPr>
        <w:ind w:left="5967" w:hanging="360"/>
      </w:pPr>
    </w:lvl>
    <w:lvl w:ilvl="8" w:tplc="F3C43CDA" w:tentative="1">
      <w:start w:val="1"/>
      <w:numFmt w:val="lowerRoman"/>
      <w:lvlText w:val="%9."/>
      <w:lvlJc w:val="right"/>
      <w:pPr>
        <w:ind w:left="6687" w:hanging="180"/>
      </w:pPr>
    </w:lvl>
  </w:abstractNum>
  <w:abstractNum w:abstractNumId="11" w15:restartNumberingAfterBreak="0">
    <w:nsid w:val="707500B5"/>
    <w:multiLevelType w:val="hybridMultilevel"/>
    <w:tmpl w:val="7FF8DE70"/>
    <w:lvl w:ilvl="0" w:tplc="368AC1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2"/>
  </w:num>
  <w:num w:numId="5">
    <w:abstractNumId w:val="0"/>
  </w:num>
  <w:num w:numId="6">
    <w:abstractNumId w:val="1"/>
  </w:num>
  <w:num w:numId="7">
    <w:abstractNumId w:val="4"/>
  </w:num>
  <w:num w:numId="8">
    <w:abstractNumId w:val="5"/>
  </w:num>
  <w:num w:numId="9">
    <w:abstractNumId w:val="11"/>
  </w:num>
  <w:num w:numId="10">
    <w:abstractNumId w:val="9"/>
  </w:num>
  <w:num w:numId="11">
    <w:abstractNumId w:val="1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A5"/>
    <w:rsid w:val="00000AB0"/>
    <w:rsid w:val="00001F89"/>
    <w:rsid w:val="0000250D"/>
    <w:rsid w:val="0000365A"/>
    <w:rsid w:val="00003C53"/>
    <w:rsid w:val="0000456E"/>
    <w:rsid w:val="000055EA"/>
    <w:rsid w:val="00005A63"/>
    <w:rsid w:val="00006BF1"/>
    <w:rsid w:val="00006E30"/>
    <w:rsid w:val="00006F43"/>
    <w:rsid w:val="0000776E"/>
    <w:rsid w:val="00007880"/>
    <w:rsid w:val="00010D24"/>
    <w:rsid w:val="0001118D"/>
    <w:rsid w:val="0001131F"/>
    <w:rsid w:val="00011663"/>
    <w:rsid w:val="0001249F"/>
    <w:rsid w:val="000125C0"/>
    <w:rsid w:val="0001270C"/>
    <w:rsid w:val="00012A42"/>
    <w:rsid w:val="00012EFA"/>
    <w:rsid w:val="000136AA"/>
    <w:rsid w:val="00013B4C"/>
    <w:rsid w:val="00013BF6"/>
    <w:rsid w:val="000145A8"/>
    <w:rsid w:val="00015187"/>
    <w:rsid w:val="0001554C"/>
    <w:rsid w:val="000156F8"/>
    <w:rsid w:val="00015B94"/>
    <w:rsid w:val="00015C84"/>
    <w:rsid w:val="00015DE5"/>
    <w:rsid w:val="0001623D"/>
    <w:rsid w:val="000172E2"/>
    <w:rsid w:val="00017449"/>
    <w:rsid w:val="00020096"/>
    <w:rsid w:val="00020249"/>
    <w:rsid w:val="00022296"/>
    <w:rsid w:val="00022338"/>
    <w:rsid w:val="0002296A"/>
    <w:rsid w:val="00022B0F"/>
    <w:rsid w:val="00022B9A"/>
    <w:rsid w:val="00023AC5"/>
    <w:rsid w:val="00023FD6"/>
    <w:rsid w:val="0002416A"/>
    <w:rsid w:val="000248A4"/>
    <w:rsid w:val="00024CCD"/>
    <w:rsid w:val="00024D20"/>
    <w:rsid w:val="000253DB"/>
    <w:rsid w:val="0002573A"/>
    <w:rsid w:val="0002764D"/>
    <w:rsid w:val="000278E7"/>
    <w:rsid w:val="00027A63"/>
    <w:rsid w:val="00027C1C"/>
    <w:rsid w:val="00027F9D"/>
    <w:rsid w:val="000303E8"/>
    <w:rsid w:val="000307B5"/>
    <w:rsid w:val="0003125C"/>
    <w:rsid w:val="00031D8E"/>
    <w:rsid w:val="0003232B"/>
    <w:rsid w:val="00032457"/>
    <w:rsid w:val="00032E77"/>
    <w:rsid w:val="0003413A"/>
    <w:rsid w:val="0003472B"/>
    <w:rsid w:val="0003485D"/>
    <w:rsid w:val="000348D5"/>
    <w:rsid w:val="000349BD"/>
    <w:rsid w:val="000349CA"/>
    <w:rsid w:val="00034B72"/>
    <w:rsid w:val="000352F6"/>
    <w:rsid w:val="0003557A"/>
    <w:rsid w:val="000358D6"/>
    <w:rsid w:val="00035C06"/>
    <w:rsid w:val="000366DF"/>
    <w:rsid w:val="000376CD"/>
    <w:rsid w:val="000377A5"/>
    <w:rsid w:val="00040A5C"/>
    <w:rsid w:val="0004175E"/>
    <w:rsid w:val="000426CA"/>
    <w:rsid w:val="0004294D"/>
    <w:rsid w:val="00043005"/>
    <w:rsid w:val="0004345F"/>
    <w:rsid w:val="00044026"/>
    <w:rsid w:val="00044AE9"/>
    <w:rsid w:val="00045537"/>
    <w:rsid w:val="00045FFF"/>
    <w:rsid w:val="00046075"/>
    <w:rsid w:val="00046322"/>
    <w:rsid w:val="0004648E"/>
    <w:rsid w:val="00046CAD"/>
    <w:rsid w:val="00046F5C"/>
    <w:rsid w:val="00047385"/>
    <w:rsid w:val="0004751C"/>
    <w:rsid w:val="00050554"/>
    <w:rsid w:val="00051002"/>
    <w:rsid w:val="000521E2"/>
    <w:rsid w:val="00053135"/>
    <w:rsid w:val="00053706"/>
    <w:rsid w:val="00053E04"/>
    <w:rsid w:val="000579E6"/>
    <w:rsid w:val="00060E03"/>
    <w:rsid w:val="00061543"/>
    <w:rsid w:val="0006347D"/>
    <w:rsid w:val="00063834"/>
    <w:rsid w:val="00063BF7"/>
    <w:rsid w:val="000641CE"/>
    <w:rsid w:val="00065271"/>
    <w:rsid w:val="00065B10"/>
    <w:rsid w:val="00066176"/>
    <w:rsid w:val="0006618D"/>
    <w:rsid w:val="000664BD"/>
    <w:rsid w:val="00066885"/>
    <w:rsid w:val="0006694E"/>
    <w:rsid w:val="00066A37"/>
    <w:rsid w:val="00066F05"/>
    <w:rsid w:val="000704BA"/>
    <w:rsid w:val="00070A40"/>
    <w:rsid w:val="00071F9E"/>
    <w:rsid w:val="00072628"/>
    <w:rsid w:val="000728ED"/>
    <w:rsid w:val="000732B6"/>
    <w:rsid w:val="000733F5"/>
    <w:rsid w:val="000733FF"/>
    <w:rsid w:val="00074917"/>
    <w:rsid w:val="00075621"/>
    <w:rsid w:val="0007577A"/>
    <w:rsid w:val="000775D0"/>
    <w:rsid w:val="00077753"/>
    <w:rsid w:val="00081B0F"/>
    <w:rsid w:val="0008231D"/>
    <w:rsid w:val="00082464"/>
    <w:rsid w:val="00082629"/>
    <w:rsid w:val="0008283D"/>
    <w:rsid w:val="00082C55"/>
    <w:rsid w:val="00083090"/>
    <w:rsid w:val="00083214"/>
    <w:rsid w:val="00083B8F"/>
    <w:rsid w:val="00084B11"/>
    <w:rsid w:val="00085322"/>
    <w:rsid w:val="0008609C"/>
    <w:rsid w:val="0008656F"/>
    <w:rsid w:val="00086AB9"/>
    <w:rsid w:val="00086BCE"/>
    <w:rsid w:val="00086F36"/>
    <w:rsid w:val="00090168"/>
    <w:rsid w:val="000907F0"/>
    <w:rsid w:val="00090C76"/>
    <w:rsid w:val="00091033"/>
    <w:rsid w:val="00091F10"/>
    <w:rsid w:val="00092DF7"/>
    <w:rsid w:val="0009302B"/>
    <w:rsid w:val="0009367F"/>
    <w:rsid w:val="00093C1B"/>
    <w:rsid w:val="00093EC2"/>
    <w:rsid w:val="0009454B"/>
    <w:rsid w:val="000958A2"/>
    <w:rsid w:val="000965E7"/>
    <w:rsid w:val="0009661B"/>
    <w:rsid w:val="0009716C"/>
    <w:rsid w:val="00097AEA"/>
    <w:rsid w:val="000A0041"/>
    <w:rsid w:val="000A06FC"/>
    <w:rsid w:val="000A1A02"/>
    <w:rsid w:val="000A1F44"/>
    <w:rsid w:val="000A20DA"/>
    <w:rsid w:val="000A2374"/>
    <w:rsid w:val="000A2853"/>
    <w:rsid w:val="000A2A56"/>
    <w:rsid w:val="000A2F18"/>
    <w:rsid w:val="000A4035"/>
    <w:rsid w:val="000A40B9"/>
    <w:rsid w:val="000A4293"/>
    <w:rsid w:val="000A483A"/>
    <w:rsid w:val="000A55D2"/>
    <w:rsid w:val="000A64D3"/>
    <w:rsid w:val="000A77B9"/>
    <w:rsid w:val="000A7EA7"/>
    <w:rsid w:val="000B0403"/>
    <w:rsid w:val="000B057B"/>
    <w:rsid w:val="000B06E7"/>
    <w:rsid w:val="000B0C94"/>
    <w:rsid w:val="000B15E5"/>
    <w:rsid w:val="000B1967"/>
    <w:rsid w:val="000B2382"/>
    <w:rsid w:val="000B3171"/>
    <w:rsid w:val="000B34A5"/>
    <w:rsid w:val="000B44F9"/>
    <w:rsid w:val="000B4746"/>
    <w:rsid w:val="000B4A9B"/>
    <w:rsid w:val="000B4C5D"/>
    <w:rsid w:val="000B4EC5"/>
    <w:rsid w:val="000B53CE"/>
    <w:rsid w:val="000B5BDD"/>
    <w:rsid w:val="000B759E"/>
    <w:rsid w:val="000B7966"/>
    <w:rsid w:val="000B7CB1"/>
    <w:rsid w:val="000C0AE6"/>
    <w:rsid w:val="000C0D0D"/>
    <w:rsid w:val="000C19C7"/>
    <w:rsid w:val="000C20F3"/>
    <w:rsid w:val="000C22ED"/>
    <w:rsid w:val="000C2555"/>
    <w:rsid w:val="000C2E9C"/>
    <w:rsid w:val="000C3545"/>
    <w:rsid w:val="000C3742"/>
    <w:rsid w:val="000C4560"/>
    <w:rsid w:val="000C498A"/>
    <w:rsid w:val="000C4C16"/>
    <w:rsid w:val="000C56FC"/>
    <w:rsid w:val="000C5E40"/>
    <w:rsid w:val="000C7338"/>
    <w:rsid w:val="000C7907"/>
    <w:rsid w:val="000C7A11"/>
    <w:rsid w:val="000C7F5E"/>
    <w:rsid w:val="000D00AC"/>
    <w:rsid w:val="000D084E"/>
    <w:rsid w:val="000D0AED"/>
    <w:rsid w:val="000D140D"/>
    <w:rsid w:val="000D20EE"/>
    <w:rsid w:val="000D258F"/>
    <w:rsid w:val="000D3602"/>
    <w:rsid w:val="000D4146"/>
    <w:rsid w:val="000D4D89"/>
    <w:rsid w:val="000D5B12"/>
    <w:rsid w:val="000D6910"/>
    <w:rsid w:val="000D6BBD"/>
    <w:rsid w:val="000D6DF2"/>
    <w:rsid w:val="000D7751"/>
    <w:rsid w:val="000D7C23"/>
    <w:rsid w:val="000E0A16"/>
    <w:rsid w:val="000E122F"/>
    <w:rsid w:val="000E1BFA"/>
    <w:rsid w:val="000E2142"/>
    <w:rsid w:val="000E21D0"/>
    <w:rsid w:val="000E2A38"/>
    <w:rsid w:val="000E2ACC"/>
    <w:rsid w:val="000E37BE"/>
    <w:rsid w:val="000E3ADD"/>
    <w:rsid w:val="000E5509"/>
    <w:rsid w:val="000E585F"/>
    <w:rsid w:val="000E6269"/>
    <w:rsid w:val="000E66F8"/>
    <w:rsid w:val="000E6EF7"/>
    <w:rsid w:val="000E75E9"/>
    <w:rsid w:val="000F0419"/>
    <w:rsid w:val="000F054F"/>
    <w:rsid w:val="000F079D"/>
    <w:rsid w:val="000F0D9D"/>
    <w:rsid w:val="000F1203"/>
    <w:rsid w:val="000F1D56"/>
    <w:rsid w:val="000F2534"/>
    <w:rsid w:val="000F28D9"/>
    <w:rsid w:val="000F2C98"/>
    <w:rsid w:val="000F2D43"/>
    <w:rsid w:val="000F2F9A"/>
    <w:rsid w:val="000F366F"/>
    <w:rsid w:val="000F3AA0"/>
    <w:rsid w:val="000F3FA3"/>
    <w:rsid w:val="000F4AEB"/>
    <w:rsid w:val="000F4B40"/>
    <w:rsid w:val="000F4C3B"/>
    <w:rsid w:val="000F4E7B"/>
    <w:rsid w:val="000F57C3"/>
    <w:rsid w:val="000F5C37"/>
    <w:rsid w:val="000F5DF0"/>
    <w:rsid w:val="000F6A0B"/>
    <w:rsid w:val="000F7690"/>
    <w:rsid w:val="000F7695"/>
    <w:rsid w:val="0010057B"/>
    <w:rsid w:val="0010082B"/>
    <w:rsid w:val="001012E3"/>
    <w:rsid w:val="00101E49"/>
    <w:rsid w:val="00101EEB"/>
    <w:rsid w:val="00101FC3"/>
    <w:rsid w:val="0010270D"/>
    <w:rsid w:val="001029BC"/>
    <w:rsid w:val="00102C3A"/>
    <w:rsid w:val="00102FF0"/>
    <w:rsid w:val="001031A9"/>
    <w:rsid w:val="0010375A"/>
    <w:rsid w:val="001038ED"/>
    <w:rsid w:val="001042B0"/>
    <w:rsid w:val="001042D5"/>
    <w:rsid w:val="00104550"/>
    <w:rsid w:val="0010489F"/>
    <w:rsid w:val="0010549A"/>
    <w:rsid w:val="001055F4"/>
    <w:rsid w:val="00106748"/>
    <w:rsid w:val="00106F4F"/>
    <w:rsid w:val="00107182"/>
    <w:rsid w:val="001071D3"/>
    <w:rsid w:val="001072F9"/>
    <w:rsid w:val="001075A8"/>
    <w:rsid w:val="00107C6B"/>
    <w:rsid w:val="001100F2"/>
    <w:rsid w:val="001101C7"/>
    <w:rsid w:val="00110259"/>
    <w:rsid w:val="00110497"/>
    <w:rsid w:val="00110AA9"/>
    <w:rsid w:val="00111454"/>
    <w:rsid w:val="001115F4"/>
    <w:rsid w:val="0011254D"/>
    <w:rsid w:val="001139C2"/>
    <w:rsid w:val="00114559"/>
    <w:rsid w:val="001145DC"/>
    <w:rsid w:val="0011499D"/>
    <w:rsid w:val="00114EA9"/>
    <w:rsid w:val="00115ED0"/>
    <w:rsid w:val="0011683C"/>
    <w:rsid w:val="001170C0"/>
    <w:rsid w:val="001179E8"/>
    <w:rsid w:val="0012021B"/>
    <w:rsid w:val="00120CD0"/>
    <w:rsid w:val="0012176B"/>
    <w:rsid w:val="0012222D"/>
    <w:rsid w:val="0012299D"/>
    <w:rsid w:val="001237E8"/>
    <w:rsid w:val="001239D5"/>
    <w:rsid w:val="001240E0"/>
    <w:rsid w:val="00124139"/>
    <w:rsid w:val="00124189"/>
    <w:rsid w:val="001255E6"/>
    <w:rsid w:val="00127408"/>
    <w:rsid w:val="00127ED5"/>
    <w:rsid w:val="0013053A"/>
    <w:rsid w:val="0013066A"/>
    <w:rsid w:val="001315EF"/>
    <w:rsid w:val="00131E0D"/>
    <w:rsid w:val="00131F39"/>
    <w:rsid w:val="00132375"/>
    <w:rsid w:val="0013270E"/>
    <w:rsid w:val="00132979"/>
    <w:rsid w:val="00132E73"/>
    <w:rsid w:val="00133505"/>
    <w:rsid w:val="0013370A"/>
    <w:rsid w:val="00133F04"/>
    <w:rsid w:val="00134188"/>
    <w:rsid w:val="0013430C"/>
    <w:rsid w:val="001346DA"/>
    <w:rsid w:val="00134BC2"/>
    <w:rsid w:val="0013503A"/>
    <w:rsid w:val="001356DE"/>
    <w:rsid w:val="00135D02"/>
    <w:rsid w:val="00135FF7"/>
    <w:rsid w:val="00136C36"/>
    <w:rsid w:val="001373DA"/>
    <w:rsid w:val="00137403"/>
    <w:rsid w:val="00137D43"/>
    <w:rsid w:val="001403B5"/>
    <w:rsid w:val="00140706"/>
    <w:rsid w:val="001408E5"/>
    <w:rsid w:val="00140EE7"/>
    <w:rsid w:val="0014122A"/>
    <w:rsid w:val="001412DC"/>
    <w:rsid w:val="00141A89"/>
    <w:rsid w:val="00141E85"/>
    <w:rsid w:val="001425B5"/>
    <w:rsid w:val="0014319C"/>
    <w:rsid w:val="001436B3"/>
    <w:rsid w:val="00143976"/>
    <w:rsid w:val="00143AA1"/>
    <w:rsid w:val="00143CB6"/>
    <w:rsid w:val="00143DAC"/>
    <w:rsid w:val="00144622"/>
    <w:rsid w:val="00144781"/>
    <w:rsid w:val="00144917"/>
    <w:rsid w:val="00145C32"/>
    <w:rsid w:val="001461C4"/>
    <w:rsid w:val="0014702D"/>
    <w:rsid w:val="00147596"/>
    <w:rsid w:val="00152718"/>
    <w:rsid w:val="001530CF"/>
    <w:rsid w:val="001536E6"/>
    <w:rsid w:val="00153A3E"/>
    <w:rsid w:val="00153F12"/>
    <w:rsid w:val="001543DB"/>
    <w:rsid w:val="0015452D"/>
    <w:rsid w:val="00155136"/>
    <w:rsid w:val="00155473"/>
    <w:rsid w:val="0015548A"/>
    <w:rsid w:val="00155DC2"/>
    <w:rsid w:val="00156094"/>
    <w:rsid w:val="00156264"/>
    <w:rsid w:val="00156D90"/>
    <w:rsid w:val="00156E9F"/>
    <w:rsid w:val="0015742C"/>
    <w:rsid w:val="0015777E"/>
    <w:rsid w:val="00157A57"/>
    <w:rsid w:val="00157DB6"/>
    <w:rsid w:val="00157EC2"/>
    <w:rsid w:val="001602A5"/>
    <w:rsid w:val="00160683"/>
    <w:rsid w:val="00160FD5"/>
    <w:rsid w:val="001611B5"/>
    <w:rsid w:val="00162A68"/>
    <w:rsid w:val="00162E08"/>
    <w:rsid w:val="001633F1"/>
    <w:rsid w:val="00165044"/>
    <w:rsid w:val="0016531E"/>
    <w:rsid w:val="0016565C"/>
    <w:rsid w:val="00165C3D"/>
    <w:rsid w:val="00165F8D"/>
    <w:rsid w:val="00166314"/>
    <w:rsid w:val="00166448"/>
    <w:rsid w:val="00166746"/>
    <w:rsid w:val="00166B69"/>
    <w:rsid w:val="00167590"/>
    <w:rsid w:val="00167841"/>
    <w:rsid w:val="00167918"/>
    <w:rsid w:val="00167C1E"/>
    <w:rsid w:val="0017043B"/>
    <w:rsid w:val="001706A1"/>
    <w:rsid w:val="00170914"/>
    <w:rsid w:val="00170DF2"/>
    <w:rsid w:val="00171DC5"/>
    <w:rsid w:val="00172F6B"/>
    <w:rsid w:val="0017313C"/>
    <w:rsid w:val="00173C3D"/>
    <w:rsid w:val="00174841"/>
    <w:rsid w:val="0017554C"/>
    <w:rsid w:val="00175A38"/>
    <w:rsid w:val="0017615B"/>
    <w:rsid w:val="001761FD"/>
    <w:rsid w:val="00177D61"/>
    <w:rsid w:val="00180125"/>
    <w:rsid w:val="001808CA"/>
    <w:rsid w:val="00180923"/>
    <w:rsid w:val="00180CE5"/>
    <w:rsid w:val="001812C0"/>
    <w:rsid w:val="00181BAA"/>
    <w:rsid w:val="00181D2D"/>
    <w:rsid w:val="0018210A"/>
    <w:rsid w:val="00182C17"/>
    <w:rsid w:val="00182DE0"/>
    <w:rsid w:val="001830D5"/>
    <w:rsid w:val="0018386C"/>
    <w:rsid w:val="00183909"/>
    <w:rsid w:val="00184479"/>
    <w:rsid w:val="0018472C"/>
    <w:rsid w:val="00184764"/>
    <w:rsid w:val="00184838"/>
    <w:rsid w:val="00184E0A"/>
    <w:rsid w:val="00185755"/>
    <w:rsid w:val="00185C8C"/>
    <w:rsid w:val="001869AA"/>
    <w:rsid w:val="00186D50"/>
    <w:rsid w:val="00187398"/>
    <w:rsid w:val="00187F73"/>
    <w:rsid w:val="00187FB0"/>
    <w:rsid w:val="001902E9"/>
    <w:rsid w:val="00190327"/>
    <w:rsid w:val="00190A0A"/>
    <w:rsid w:val="0019170C"/>
    <w:rsid w:val="00191F28"/>
    <w:rsid w:val="00192239"/>
    <w:rsid w:val="001926F2"/>
    <w:rsid w:val="00193BCE"/>
    <w:rsid w:val="00194B87"/>
    <w:rsid w:val="0019569A"/>
    <w:rsid w:val="00195962"/>
    <w:rsid w:val="00195B74"/>
    <w:rsid w:val="00196F88"/>
    <w:rsid w:val="00197533"/>
    <w:rsid w:val="001977E7"/>
    <w:rsid w:val="00197CCA"/>
    <w:rsid w:val="001A04B1"/>
    <w:rsid w:val="001A08F9"/>
    <w:rsid w:val="001A0C1A"/>
    <w:rsid w:val="001A0D19"/>
    <w:rsid w:val="001A0D8A"/>
    <w:rsid w:val="001A192D"/>
    <w:rsid w:val="001A1AB6"/>
    <w:rsid w:val="001A21D5"/>
    <w:rsid w:val="001A3F60"/>
    <w:rsid w:val="001A4194"/>
    <w:rsid w:val="001A53DD"/>
    <w:rsid w:val="001A6378"/>
    <w:rsid w:val="001A769D"/>
    <w:rsid w:val="001A7C72"/>
    <w:rsid w:val="001B01AC"/>
    <w:rsid w:val="001B084B"/>
    <w:rsid w:val="001B0CEC"/>
    <w:rsid w:val="001B0FFC"/>
    <w:rsid w:val="001B1CF2"/>
    <w:rsid w:val="001B20CE"/>
    <w:rsid w:val="001B251D"/>
    <w:rsid w:val="001B3777"/>
    <w:rsid w:val="001B3A6E"/>
    <w:rsid w:val="001B3A79"/>
    <w:rsid w:val="001B4388"/>
    <w:rsid w:val="001B463E"/>
    <w:rsid w:val="001B49E0"/>
    <w:rsid w:val="001B4FFC"/>
    <w:rsid w:val="001B5377"/>
    <w:rsid w:val="001B58A0"/>
    <w:rsid w:val="001B639A"/>
    <w:rsid w:val="001B6553"/>
    <w:rsid w:val="001B6647"/>
    <w:rsid w:val="001B6A47"/>
    <w:rsid w:val="001B6B0A"/>
    <w:rsid w:val="001B6B0E"/>
    <w:rsid w:val="001B6C3C"/>
    <w:rsid w:val="001B7D35"/>
    <w:rsid w:val="001C0824"/>
    <w:rsid w:val="001C09DF"/>
    <w:rsid w:val="001C0B83"/>
    <w:rsid w:val="001C1510"/>
    <w:rsid w:val="001C1989"/>
    <w:rsid w:val="001C28FD"/>
    <w:rsid w:val="001C3349"/>
    <w:rsid w:val="001C4ABA"/>
    <w:rsid w:val="001C4E55"/>
    <w:rsid w:val="001C5094"/>
    <w:rsid w:val="001C546B"/>
    <w:rsid w:val="001C58CF"/>
    <w:rsid w:val="001C5EA2"/>
    <w:rsid w:val="001C6285"/>
    <w:rsid w:val="001C6608"/>
    <w:rsid w:val="001C6A36"/>
    <w:rsid w:val="001C6C7D"/>
    <w:rsid w:val="001D182C"/>
    <w:rsid w:val="001D1CB1"/>
    <w:rsid w:val="001D2AC0"/>
    <w:rsid w:val="001D2DBA"/>
    <w:rsid w:val="001D2FD0"/>
    <w:rsid w:val="001D335B"/>
    <w:rsid w:val="001D3830"/>
    <w:rsid w:val="001D3BA6"/>
    <w:rsid w:val="001D3F40"/>
    <w:rsid w:val="001D4CBC"/>
    <w:rsid w:val="001D5564"/>
    <w:rsid w:val="001D5CD4"/>
    <w:rsid w:val="001D5D17"/>
    <w:rsid w:val="001D65E2"/>
    <w:rsid w:val="001D6A45"/>
    <w:rsid w:val="001D6D27"/>
    <w:rsid w:val="001D6FAA"/>
    <w:rsid w:val="001D70FA"/>
    <w:rsid w:val="001D7BA9"/>
    <w:rsid w:val="001D7D89"/>
    <w:rsid w:val="001E039D"/>
    <w:rsid w:val="001E0E33"/>
    <w:rsid w:val="001E1E22"/>
    <w:rsid w:val="001E22E7"/>
    <w:rsid w:val="001E249A"/>
    <w:rsid w:val="001E2714"/>
    <w:rsid w:val="001E2925"/>
    <w:rsid w:val="001E2AF6"/>
    <w:rsid w:val="001E398C"/>
    <w:rsid w:val="001E40B3"/>
    <w:rsid w:val="001E4456"/>
    <w:rsid w:val="001E450B"/>
    <w:rsid w:val="001E4DDC"/>
    <w:rsid w:val="001E5D7D"/>
    <w:rsid w:val="001E774F"/>
    <w:rsid w:val="001E7C1D"/>
    <w:rsid w:val="001F0317"/>
    <w:rsid w:val="001F073F"/>
    <w:rsid w:val="001F1384"/>
    <w:rsid w:val="001F2018"/>
    <w:rsid w:val="001F22D2"/>
    <w:rsid w:val="001F3009"/>
    <w:rsid w:val="001F3358"/>
    <w:rsid w:val="001F35CB"/>
    <w:rsid w:val="001F37E7"/>
    <w:rsid w:val="001F390F"/>
    <w:rsid w:val="001F4800"/>
    <w:rsid w:val="001F5B1F"/>
    <w:rsid w:val="001F5CD1"/>
    <w:rsid w:val="001F616A"/>
    <w:rsid w:val="001F7257"/>
    <w:rsid w:val="001F7739"/>
    <w:rsid w:val="001F7F66"/>
    <w:rsid w:val="0020011B"/>
    <w:rsid w:val="0020187E"/>
    <w:rsid w:val="00201DC6"/>
    <w:rsid w:val="00202375"/>
    <w:rsid w:val="002025E8"/>
    <w:rsid w:val="002025EA"/>
    <w:rsid w:val="00202884"/>
    <w:rsid w:val="00202934"/>
    <w:rsid w:val="00202E44"/>
    <w:rsid w:val="00203556"/>
    <w:rsid w:val="0020432A"/>
    <w:rsid w:val="00204D0F"/>
    <w:rsid w:val="00204D1D"/>
    <w:rsid w:val="00204DB6"/>
    <w:rsid w:val="002056ED"/>
    <w:rsid w:val="00205C3A"/>
    <w:rsid w:val="00206CD2"/>
    <w:rsid w:val="00206F6F"/>
    <w:rsid w:val="002100E6"/>
    <w:rsid w:val="00210C18"/>
    <w:rsid w:val="00211793"/>
    <w:rsid w:val="00211C11"/>
    <w:rsid w:val="00212345"/>
    <w:rsid w:val="00212448"/>
    <w:rsid w:val="00214809"/>
    <w:rsid w:val="002149A1"/>
    <w:rsid w:val="00214E7A"/>
    <w:rsid w:val="002150BC"/>
    <w:rsid w:val="002152C9"/>
    <w:rsid w:val="00215BCB"/>
    <w:rsid w:val="00215BFE"/>
    <w:rsid w:val="00215C44"/>
    <w:rsid w:val="002167C0"/>
    <w:rsid w:val="00216E73"/>
    <w:rsid w:val="002176F5"/>
    <w:rsid w:val="0021774C"/>
    <w:rsid w:val="00217934"/>
    <w:rsid w:val="00217FCF"/>
    <w:rsid w:val="00217FF6"/>
    <w:rsid w:val="002201D1"/>
    <w:rsid w:val="00221934"/>
    <w:rsid w:val="00221A42"/>
    <w:rsid w:val="00221BA1"/>
    <w:rsid w:val="00221C83"/>
    <w:rsid w:val="00221D32"/>
    <w:rsid w:val="00221FC6"/>
    <w:rsid w:val="00222100"/>
    <w:rsid w:val="00222386"/>
    <w:rsid w:val="002223A4"/>
    <w:rsid w:val="00222EA6"/>
    <w:rsid w:val="00222F51"/>
    <w:rsid w:val="002230E1"/>
    <w:rsid w:val="002232D3"/>
    <w:rsid w:val="00223361"/>
    <w:rsid w:val="002244BA"/>
    <w:rsid w:val="002245CA"/>
    <w:rsid w:val="002247AA"/>
    <w:rsid w:val="002249D0"/>
    <w:rsid w:val="00224DA7"/>
    <w:rsid w:val="00225C5A"/>
    <w:rsid w:val="00225FEE"/>
    <w:rsid w:val="002261CB"/>
    <w:rsid w:val="00226767"/>
    <w:rsid w:val="002268BF"/>
    <w:rsid w:val="002269AB"/>
    <w:rsid w:val="00226A8B"/>
    <w:rsid w:val="00226E7E"/>
    <w:rsid w:val="00227BDE"/>
    <w:rsid w:val="00230045"/>
    <w:rsid w:val="0023014E"/>
    <w:rsid w:val="002308FA"/>
    <w:rsid w:val="00230CFC"/>
    <w:rsid w:val="0023132F"/>
    <w:rsid w:val="00231AA5"/>
    <w:rsid w:val="00231BE0"/>
    <w:rsid w:val="00232289"/>
    <w:rsid w:val="00232CFA"/>
    <w:rsid w:val="00232F90"/>
    <w:rsid w:val="0023339B"/>
    <w:rsid w:val="002339AB"/>
    <w:rsid w:val="00233E78"/>
    <w:rsid w:val="0023469C"/>
    <w:rsid w:val="00234C71"/>
    <w:rsid w:val="00235511"/>
    <w:rsid w:val="00236113"/>
    <w:rsid w:val="00236572"/>
    <w:rsid w:val="002366E0"/>
    <w:rsid w:val="00236DE1"/>
    <w:rsid w:val="00236FDC"/>
    <w:rsid w:val="002372EE"/>
    <w:rsid w:val="002372FD"/>
    <w:rsid w:val="0023764D"/>
    <w:rsid w:val="002401A6"/>
    <w:rsid w:val="00240352"/>
    <w:rsid w:val="00240EC1"/>
    <w:rsid w:val="002415BC"/>
    <w:rsid w:val="00241601"/>
    <w:rsid w:val="002434B2"/>
    <w:rsid w:val="00243A37"/>
    <w:rsid w:val="00243C93"/>
    <w:rsid w:val="002442F4"/>
    <w:rsid w:val="002445EA"/>
    <w:rsid w:val="0024493E"/>
    <w:rsid w:val="00244D9A"/>
    <w:rsid w:val="00244ECE"/>
    <w:rsid w:val="00244FC5"/>
    <w:rsid w:val="0024524E"/>
    <w:rsid w:val="002458FB"/>
    <w:rsid w:val="002459D1"/>
    <w:rsid w:val="00245D1D"/>
    <w:rsid w:val="00246015"/>
    <w:rsid w:val="00246305"/>
    <w:rsid w:val="002474E8"/>
    <w:rsid w:val="00250EDA"/>
    <w:rsid w:val="00251502"/>
    <w:rsid w:val="002518E8"/>
    <w:rsid w:val="00251C10"/>
    <w:rsid w:val="00251E21"/>
    <w:rsid w:val="002525AA"/>
    <w:rsid w:val="00252E1A"/>
    <w:rsid w:val="00252E1E"/>
    <w:rsid w:val="002538BA"/>
    <w:rsid w:val="0025469D"/>
    <w:rsid w:val="002549AF"/>
    <w:rsid w:val="002552B1"/>
    <w:rsid w:val="00255D01"/>
    <w:rsid w:val="00255F96"/>
    <w:rsid w:val="00256E55"/>
    <w:rsid w:val="00257538"/>
    <w:rsid w:val="0025792C"/>
    <w:rsid w:val="00257E0E"/>
    <w:rsid w:val="00257FF4"/>
    <w:rsid w:val="002600E0"/>
    <w:rsid w:val="002609CA"/>
    <w:rsid w:val="00260FCB"/>
    <w:rsid w:val="002615F5"/>
    <w:rsid w:val="002616B7"/>
    <w:rsid w:val="002616B9"/>
    <w:rsid w:val="00261FE5"/>
    <w:rsid w:val="0026217B"/>
    <w:rsid w:val="002621DE"/>
    <w:rsid w:val="002629E4"/>
    <w:rsid w:val="00263FE3"/>
    <w:rsid w:val="00264942"/>
    <w:rsid w:val="00265366"/>
    <w:rsid w:val="00265496"/>
    <w:rsid w:val="00265593"/>
    <w:rsid w:val="00265DE8"/>
    <w:rsid w:val="00267513"/>
    <w:rsid w:val="002675EA"/>
    <w:rsid w:val="00267BC5"/>
    <w:rsid w:val="00267CBE"/>
    <w:rsid w:val="00267E0B"/>
    <w:rsid w:val="00270680"/>
    <w:rsid w:val="00270D97"/>
    <w:rsid w:val="00271103"/>
    <w:rsid w:val="0027155F"/>
    <w:rsid w:val="002721FA"/>
    <w:rsid w:val="0027230C"/>
    <w:rsid w:val="0027287D"/>
    <w:rsid w:val="00272B99"/>
    <w:rsid w:val="0027344A"/>
    <w:rsid w:val="00273683"/>
    <w:rsid w:val="0027380D"/>
    <w:rsid w:val="0027468E"/>
    <w:rsid w:val="00274826"/>
    <w:rsid w:val="00275005"/>
    <w:rsid w:val="002752AB"/>
    <w:rsid w:val="002756D6"/>
    <w:rsid w:val="0027573C"/>
    <w:rsid w:val="00275FD7"/>
    <w:rsid w:val="0027622C"/>
    <w:rsid w:val="00276AED"/>
    <w:rsid w:val="00277471"/>
    <w:rsid w:val="002779B5"/>
    <w:rsid w:val="002808AD"/>
    <w:rsid w:val="002812E6"/>
    <w:rsid w:val="002815D0"/>
    <w:rsid w:val="002820A7"/>
    <w:rsid w:val="00283B82"/>
    <w:rsid w:val="00283E13"/>
    <w:rsid w:val="00284028"/>
    <w:rsid w:val="00284B17"/>
    <w:rsid w:val="002857AE"/>
    <w:rsid w:val="00286478"/>
    <w:rsid w:val="00287EDD"/>
    <w:rsid w:val="002911C6"/>
    <w:rsid w:val="0029141B"/>
    <w:rsid w:val="002915FC"/>
    <w:rsid w:val="002927D3"/>
    <w:rsid w:val="00292A5F"/>
    <w:rsid w:val="002939D4"/>
    <w:rsid w:val="00294BDE"/>
    <w:rsid w:val="00295DB6"/>
    <w:rsid w:val="00296FCC"/>
    <w:rsid w:val="0029788B"/>
    <w:rsid w:val="00297D1B"/>
    <w:rsid w:val="00297F4D"/>
    <w:rsid w:val="002A0226"/>
    <w:rsid w:val="002A0661"/>
    <w:rsid w:val="002A082F"/>
    <w:rsid w:val="002A1CF2"/>
    <w:rsid w:val="002A1CF3"/>
    <w:rsid w:val="002A26A0"/>
    <w:rsid w:val="002A2E19"/>
    <w:rsid w:val="002A2ED0"/>
    <w:rsid w:val="002A3A84"/>
    <w:rsid w:val="002A4C3E"/>
    <w:rsid w:val="002A4F93"/>
    <w:rsid w:val="002A56BC"/>
    <w:rsid w:val="002A5740"/>
    <w:rsid w:val="002A5C53"/>
    <w:rsid w:val="002A69C7"/>
    <w:rsid w:val="002A6AD6"/>
    <w:rsid w:val="002A7206"/>
    <w:rsid w:val="002A72CC"/>
    <w:rsid w:val="002A76AB"/>
    <w:rsid w:val="002A7A4F"/>
    <w:rsid w:val="002A7AFE"/>
    <w:rsid w:val="002B01DB"/>
    <w:rsid w:val="002B09C0"/>
    <w:rsid w:val="002B0F97"/>
    <w:rsid w:val="002B13B3"/>
    <w:rsid w:val="002B183D"/>
    <w:rsid w:val="002B1DBF"/>
    <w:rsid w:val="002B207F"/>
    <w:rsid w:val="002B2A48"/>
    <w:rsid w:val="002B2BEE"/>
    <w:rsid w:val="002B31AD"/>
    <w:rsid w:val="002B3286"/>
    <w:rsid w:val="002B3EA7"/>
    <w:rsid w:val="002B3FC1"/>
    <w:rsid w:val="002B467D"/>
    <w:rsid w:val="002B4BAE"/>
    <w:rsid w:val="002B4C90"/>
    <w:rsid w:val="002B4E4C"/>
    <w:rsid w:val="002B538B"/>
    <w:rsid w:val="002B581B"/>
    <w:rsid w:val="002B71CD"/>
    <w:rsid w:val="002B7F92"/>
    <w:rsid w:val="002C011F"/>
    <w:rsid w:val="002C0616"/>
    <w:rsid w:val="002C064D"/>
    <w:rsid w:val="002C0D97"/>
    <w:rsid w:val="002C1288"/>
    <w:rsid w:val="002C1599"/>
    <w:rsid w:val="002C2625"/>
    <w:rsid w:val="002C2892"/>
    <w:rsid w:val="002C2DE4"/>
    <w:rsid w:val="002C3FDA"/>
    <w:rsid w:val="002C4B46"/>
    <w:rsid w:val="002C58AB"/>
    <w:rsid w:val="002C5DB7"/>
    <w:rsid w:val="002C6D3D"/>
    <w:rsid w:val="002C6D84"/>
    <w:rsid w:val="002C7B75"/>
    <w:rsid w:val="002C7D21"/>
    <w:rsid w:val="002D0628"/>
    <w:rsid w:val="002D0C0B"/>
    <w:rsid w:val="002D12F4"/>
    <w:rsid w:val="002D1564"/>
    <w:rsid w:val="002D1A59"/>
    <w:rsid w:val="002D1C0F"/>
    <w:rsid w:val="002D1CA4"/>
    <w:rsid w:val="002D205C"/>
    <w:rsid w:val="002D2C09"/>
    <w:rsid w:val="002D2C45"/>
    <w:rsid w:val="002D3FBA"/>
    <w:rsid w:val="002D4969"/>
    <w:rsid w:val="002D4AFD"/>
    <w:rsid w:val="002D4EE1"/>
    <w:rsid w:val="002D4F49"/>
    <w:rsid w:val="002D61E3"/>
    <w:rsid w:val="002D6846"/>
    <w:rsid w:val="002D778E"/>
    <w:rsid w:val="002D77FC"/>
    <w:rsid w:val="002D794C"/>
    <w:rsid w:val="002D7ADD"/>
    <w:rsid w:val="002E03C0"/>
    <w:rsid w:val="002E04D7"/>
    <w:rsid w:val="002E04E0"/>
    <w:rsid w:val="002E06DD"/>
    <w:rsid w:val="002E171A"/>
    <w:rsid w:val="002E20FA"/>
    <w:rsid w:val="002E2483"/>
    <w:rsid w:val="002E2A24"/>
    <w:rsid w:val="002E2FCD"/>
    <w:rsid w:val="002E31D7"/>
    <w:rsid w:val="002E3ADF"/>
    <w:rsid w:val="002E3D66"/>
    <w:rsid w:val="002E3F11"/>
    <w:rsid w:val="002E40AE"/>
    <w:rsid w:val="002E4408"/>
    <w:rsid w:val="002E4711"/>
    <w:rsid w:val="002E4B11"/>
    <w:rsid w:val="002E4CF1"/>
    <w:rsid w:val="002E4F70"/>
    <w:rsid w:val="002E52E9"/>
    <w:rsid w:val="002E54B6"/>
    <w:rsid w:val="002E5884"/>
    <w:rsid w:val="002E5886"/>
    <w:rsid w:val="002E5908"/>
    <w:rsid w:val="002E5AD3"/>
    <w:rsid w:val="002E635D"/>
    <w:rsid w:val="002E664F"/>
    <w:rsid w:val="002E6DCB"/>
    <w:rsid w:val="002E7562"/>
    <w:rsid w:val="002E79DB"/>
    <w:rsid w:val="002F071F"/>
    <w:rsid w:val="002F0759"/>
    <w:rsid w:val="002F07B7"/>
    <w:rsid w:val="002F151F"/>
    <w:rsid w:val="002F16D5"/>
    <w:rsid w:val="002F1A90"/>
    <w:rsid w:val="002F1C2F"/>
    <w:rsid w:val="002F244E"/>
    <w:rsid w:val="002F2E6B"/>
    <w:rsid w:val="002F3D1C"/>
    <w:rsid w:val="002F4BC0"/>
    <w:rsid w:val="002F4EA1"/>
    <w:rsid w:val="002F52DE"/>
    <w:rsid w:val="002F55C1"/>
    <w:rsid w:val="002F5A3B"/>
    <w:rsid w:val="002F658E"/>
    <w:rsid w:val="002F703A"/>
    <w:rsid w:val="002F797A"/>
    <w:rsid w:val="00300483"/>
    <w:rsid w:val="00300B62"/>
    <w:rsid w:val="00300E47"/>
    <w:rsid w:val="00301C91"/>
    <w:rsid w:val="00301ED3"/>
    <w:rsid w:val="00301FB6"/>
    <w:rsid w:val="00302487"/>
    <w:rsid w:val="00302EE6"/>
    <w:rsid w:val="00303F2B"/>
    <w:rsid w:val="0030450A"/>
    <w:rsid w:val="00304607"/>
    <w:rsid w:val="0030467A"/>
    <w:rsid w:val="00304D4E"/>
    <w:rsid w:val="00304FFD"/>
    <w:rsid w:val="00305001"/>
    <w:rsid w:val="003055AE"/>
    <w:rsid w:val="00305608"/>
    <w:rsid w:val="00305B72"/>
    <w:rsid w:val="00305BFE"/>
    <w:rsid w:val="0030610A"/>
    <w:rsid w:val="00306151"/>
    <w:rsid w:val="00306627"/>
    <w:rsid w:val="003069DD"/>
    <w:rsid w:val="00306CAB"/>
    <w:rsid w:val="003073D6"/>
    <w:rsid w:val="00307F8F"/>
    <w:rsid w:val="00310484"/>
    <w:rsid w:val="003106E7"/>
    <w:rsid w:val="003108F3"/>
    <w:rsid w:val="00310F2B"/>
    <w:rsid w:val="00311057"/>
    <w:rsid w:val="0031146F"/>
    <w:rsid w:val="00311795"/>
    <w:rsid w:val="003117B1"/>
    <w:rsid w:val="00311B70"/>
    <w:rsid w:val="00311CBE"/>
    <w:rsid w:val="00311F79"/>
    <w:rsid w:val="00312280"/>
    <w:rsid w:val="0031292A"/>
    <w:rsid w:val="00312CD0"/>
    <w:rsid w:val="0031335A"/>
    <w:rsid w:val="003142D0"/>
    <w:rsid w:val="0031449F"/>
    <w:rsid w:val="003145A5"/>
    <w:rsid w:val="003148B9"/>
    <w:rsid w:val="00314A2E"/>
    <w:rsid w:val="00315266"/>
    <w:rsid w:val="003154ED"/>
    <w:rsid w:val="0031693B"/>
    <w:rsid w:val="003169CE"/>
    <w:rsid w:val="00316F0A"/>
    <w:rsid w:val="00317DC7"/>
    <w:rsid w:val="003200F9"/>
    <w:rsid w:val="00320F38"/>
    <w:rsid w:val="00321183"/>
    <w:rsid w:val="00321694"/>
    <w:rsid w:val="00321F0A"/>
    <w:rsid w:val="003223CE"/>
    <w:rsid w:val="00322A2D"/>
    <w:rsid w:val="00322DE8"/>
    <w:rsid w:val="00322E80"/>
    <w:rsid w:val="00323259"/>
    <w:rsid w:val="00323283"/>
    <w:rsid w:val="00323CDB"/>
    <w:rsid w:val="00324D5B"/>
    <w:rsid w:val="00325045"/>
    <w:rsid w:val="00325C43"/>
    <w:rsid w:val="00325D91"/>
    <w:rsid w:val="003267B4"/>
    <w:rsid w:val="00326EBB"/>
    <w:rsid w:val="003279F6"/>
    <w:rsid w:val="00331193"/>
    <w:rsid w:val="00332A33"/>
    <w:rsid w:val="00332FEB"/>
    <w:rsid w:val="003333D4"/>
    <w:rsid w:val="0033460B"/>
    <w:rsid w:val="00334951"/>
    <w:rsid w:val="003350D4"/>
    <w:rsid w:val="003352BF"/>
    <w:rsid w:val="0033565A"/>
    <w:rsid w:val="0033593E"/>
    <w:rsid w:val="00335DFE"/>
    <w:rsid w:val="00336020"/>
    <w:rsid w:val="00336411"/>
    <w:rsid w:val="0033678D"/>
    <w:rsid w:val="003370DD"/>
    <w:rsid w:val="0033715D"/>
    <w:rsid w:val="0033720D"/>
    <w:rsid w:val="003373E8"/>
    <w:rsid w:val="00337DEF"/>
    <w:rsid w:val="00340AB0"/>
    <w:rsid w:val="00341CA8"/>
    <w:rsid w:val="0034367B"/>
    <w:rsid w:val="00343AA1"/>
    <w:rsid w:val="003443DD"/>
    <w:rsid w:val="003445DB"/>
    <w:rsid w:val="003446A5"/>
    <w:rsid w:val="00344CFE"/>
    <w:rsid w:val="00344D5A"/>
    <w:rsid w:val="00344E85"/>
    <w:rsid w:val="0034512C"/>
    <w:rsid w:val="0034582D"/>
    <w:rsid w:val="0034678A"/>
    <w:rsid w:val="003469D8"/>
    <w:rsid w:val="00346EB6"/>
    <w:rsid w:val="00347EDB"/>
    <w:rsid w:val="00350797"/>
    <w:rsid w:val="00351A85"/>
    <w:rsid w:val="00351F47"/>
    <w:rsid w:val="003522E8"/>
    <w:rsid w:val="00352B74"/>
    <w:rsid w:val="00352BC3"/>
    <w:rsid w:val="003534E7"/>
    <w:rsid w:val="0035394A"/>
    <w:rsid w:val="00353989"/>
    <w:rsid w:val="00355180"/>
    <w:rsid w:val="00355B7A"/>
    <w:rsid w:val="0035617C"/>
    <w:rsid w:val="003564F8"/>
    <w:rsid w:val="00356951"/>
    <w:rsid w:val="00356E7E"/>
    <w:rsid w:val="00356EB8"/>
    <w:rsid w:val="00357B83"/>
    <w:rsid w:val="003601FA"/>
    <w:rsid w:val="00360804"/>
    <w:rsid w:val="003613B7"/>
    <w:rsid w:val="003614A8"/>
    <w:rsid w:val="0036157B"/>
    <w:rsid w:val="0036160E"/>
    <w:rsid w:val="00362332"/>
    <w:rsid w:val="00362610"/>
    <w:rsid w:val="0036295E"/>
    <w:rsid w:val="0036296A"/>
    <w:rsid w:val="00363830"/>
    <w:rsid w:val="00363967"/>
    <w:rsid w:val="00363D2D"/>
    <w:rsid w:val="00363DCC"/>
    <w:rsid w:val="00364978"/>
    <w:rsid w:val="003649F2"/>
    <w:rsid w:val="00364BB6"/>
    <w:rsid w:val="00364D6B"/>
    <w:rsid w:val="0036518A"/>
    <w:rsid w:val="00365408"/>
    <w:rsid w:val="00365417"/>
    <w:rsid w:val="00365CC0"/>
    <w:rsid w:val="00365F5F"/>
    <w:rsid w:val="00366120"/>
    <w:rsid w:val="003668DF"/>
    <w:rsid w:val="00367688"/>
    <w:rsid w:val="003678D1"/>
    <w:rsid w:val="0037100B"/>
    <w:rsid w:val="00372221"/>
    <w:rsid w:val="00372CF2"/>
    <w:rsid w:val="003739BF"/>
    <w:rsid w:val="0037439B"/>
    <w:rsid w:val="00374C7E"/>
    <w:rsid w:val="003760F7"/>
    <w:rsid w:val="00376639"/>
    <w:rsid w:val="00377353"/>
    <w:rsid w:val="0037736B"/>
    <w:rsid w:val="00380EB8"/>
    <w:rsid w:val="0038171E"/>
    <w:rsid w:val="00381ECE"/>
    <w:rsid w:val="00381F57"/>
    <w:rsid w:val="0038216E"/>
    <w:rsid w:val="00382251"/>
    <w:rsid w:val="003822E5"/>
    <w:rsid w:val="00382D32"/>
    <w:rsid w:val="003830B8"/>
    <w:rsid w:val="00383262"/>
    <w:rsid w:val="00383448"/>
    <w:rsid w:val="003843CB"/>
    <w:rsid w:val="003846C2"/>
    <w:rsid w:val="00385871"/>
    <w:rsid w:val="00385CF0"/>
    <w:rsid w:val="003868E3"/>
    <w:rsid w:val="00387A04"/>
    <w:rsid w:val="003904B4"/>
    <w:rsid w:val="00390DD9"/>
    <w:rsid w:val="003915AD"/>
    <w:rsid w:val="003945A4"/>
    <w:rsid w:val="0039520F"/>
    <w:rsid w:val="003955A4"/>
    <w:rsid w:val="003972E1"/>
    <w:rsid w:val="003A023F"/>
    <w:rsid w:val="003A1526"/>
    <w:rsid w:val="003A157A"/>
    <w:rsid w:val="003A257E"/>
    <w:rsid w:val="003A283F"/>
    <w:rsid w:val="003A2A16"/>
    <w:rsid w:val="003A2ABC"/>
    <w:rsid w:val="003A2FDD"/>
    <w:rsid w:val="003A3344"/>
    <w:rsid w:val="003A385D"/>
    <w:rsid w:val="003A3B58"/>
    <w:rsid w:val="003A3C43"/>
    <w:rsid w:val="003A3D2F"/>
    <w:rsid w:val="003A54A3"/>
    <w:rsid w:val="003A5CCC"/>
    <w:rsid w:val="003A62C6"/>
    <w:rsid w:val="003A70FF"/>
    <w:rsid w:val="003A74D2"/>
    <w:rsid w:val="003A756B"/>
    <w:rsid w:val="003A774F"/>
    <w:rsid w:val="003A7902"/>
    <w:rsid w:val="003A7A19"/>
    <w:rsid w:val="003A7DFC"/>
    <w:rsid w:val="003B23D7"/>
    <w:rsid w:val="003B34CB"/>
    <w:rsid w:val="003B3AB4"/>
    <w:rsid w:val="003B3CA8"/>
    <w:rsid w:val="003B3D7E"/>
    <w:rsid w:val="003B45D5"/>
    <w:rsid w:val="003B514F"/>
    <w:rsid w:val="003B52FE"/>
    <w:rsid w:val="003B572A"/>
    <w:rsid w:val="003B5E12"/>
    <w:rsid w:val="003B6325"/>
    <w:rsid w:val="003B6A63"/>
    <w:rsid w:val="003B71E0"/>
    <w:rsid w:val="003B78A4"/>
    <w:rsid w:val="003B7B78"/>
    <w:rsid w:val="003C0567"/>
    <w:rsid w:val="003C144E"/>
    <w:rsid w:val="003C1A07"/>
    <w:rsid w:val="003C1E74"/>
    <w:rsid w:val="003C20A2"/>
    <w:rsid w:val="003C2673"/>
    <w:rsid w:val="003C27A2"/>
    <w:rsid w:val="003C3980"/>
    <w:rsid w:val="003C50DE"/>
    <w:rsid w:val="003C5356"/>
    <w:rsid w:val="003C567C"/>
    <w:rsid w:val="003C59B8"/>
    <w:rsid w:val="003C5B72"/>
    <w:rsid w:val="003C5DBE"/>
    <w:rsid w:val="003C6809"/>
    <w:rsid w:val="003C6AC0"/>
    <w:rsid w:val="003C6DC8"/>
    <w:rsid w:val="003C7897"/>
    <w:rsid w:val="003C7C95"/>
    <w:rsid w:val="003D0937"/>
    <w:rsid w:val="003D09E9"/>
    <w:rsid w:val="003D1170"/>
    <w:rsid w:val="003D1731"/>
    <w:rsid w:val="003D17E6"/>
    <w:rsid w:val="003D19F1"/>
    <w:rsid w:val="003D1A20"/>
    <w:rsid w:val="003D1AC9"/>
    <w:rsid w:val="003D1C66"/>
    <w:rsid w:val="003D20DE"/>
    <w:rsid w:val="003D24F3"/>
    <w:rsid w:val="003D2AC9"/>
    <w:rsid w:val="003D2CD8"/>
    <w:rsid w:val="003D34C2"/>
    <w:rsid w:val="003D3724"/>
    <w:rsid w:val="003D3A96"/>
    <w:rsid w:val="003D46A7"/>
    <w:rsid w:val="003D57F2"/>
    <w:rsid w:val="003D6376"/>
    <w:rsid w:val="003D6B85"/>
    <w:rsid w:val="003D7269"/>
    <w:rsid w:val="003E0929"/>
    <w:rsid w:val="003E1235"/>
    <w:rsid w:val="003E128B"/>
    <w:rsid w:val="003E1675"/>
    <w:rsid w:val="003E2A35"/>
    <w:rsid w:val="003E2B56"/>
    <w:rsid w:val="003E2CE1"/>
    <w:rsid w:val="003E2DCB"/>
    <w:rsid w:val="003E374F"/>
    <w:rsid w:val="003E4C3F"/>
    <w:rsid w:val="003E4D7C"/>
    <w:rsid w:val="003E58D3"/>
    <w:rsid w:val="003E5FA8"/>
    <w:rsid w:val="003E6252"/>
    <w:rsid w:val="003E6880"/>
    <w:rsid w:val="003E68BF"/>
    <w:rsid w:val="003E6BAF"/>
    <w:rsid w:val="003E6FF7"/>
    <w:rsid w:val="003F03A3"/>
    <w:rsid w:val="003F04C1"/>
    <w:rsid w:val="003F1169"/>
    <w:rsid w:val="003F1200"/>
    <w:rsid w:val="003F1421"/>
    <w:rsid w:val="003F16F4"/>
    <w:rsid w:val="003F1844"/>
    <w:rsid w:val="003F1E8B"/>
    <w:rsid w:val="003F20F7"/>
    <w:rsid w:val="003F241E"/>
    <w:rsid w:val="003F28C0"/>
    <w:rsid w:val="003F32BF"/>
    <w:rsid w:val="003F365C"/>
    <w:rsid w:val="003F365D"/>
    <w:rsid w:val="003F371E"/>
    <w:rsid w:val="003F4047"/>
    <w:rsid w:val="003F429B"/>
    <w:rsid w:val="003F52B2"/>
    <w:rsid w:val="003F54EE"/>
    <w:rsid w:val="003F5B40"/>
    <w:rsid w:val="003F716E"/>
    <w:rsid w:val="003F71D1"/>
    <w:rsid w:val="003F72FA"/>
    <w:rsid w:val="00400061"/>
    <w:rsid w:val="0040068A"/>
    <w:rsid w:val="00400813"/>
    <w:rsid w:val="00400ABD"/>
    <w:rsid w:val="00400C63"/>
    <w:rsid w:val="00401126"/>
    <w:rsid w:val="004013AD"/>
    <w:rsid w:val="00401904"/>
    <w:rsid w:val="00402215"/>
    <w:rsid w:val="00402875"/>
    <w:rsid w:val="00402C35"/>
    <w:rsid w:val="0040344E"/>
    <w:rsid w:val="0040405B"/>
    <w:rsid w:val="00404195"/>
    <w:rsid w:val="00404211"/>
    <w:rsid w:val="004042A4"/>
    <w:rsid w:val="00404346"/>
    <w:rsid w:val="004043F3"/>
    <w:rsid w:val="004049EB"/>
    <w:rsid w:val="00404DAA"/>
    <w:rsid w:val="00404DDD"/>
    <w:rsid w:val="00405732"/>
    <w:rsid w:val="0040578B"/>
    <w:rsid w:val="00405800"/>
    <w:rsid w:val="004065D6"/>
    <w:rsid w:val="0040687D"/>
    <w:rsid w:val="00406E07"/>
    <w:rsid w:val="0040709D"/>
    <w:rsid w:val="0040713F"/>
    <w:rsid w:val="004075A3"/>
    <w:rsid w:val="00407D0F"/>
    <w:rsid w:val="00410C48"/>
    <w:rsid w:val="004116AB"/>
    <w:rsid w:val="0041304C"/>
    <w:rsid w:val="00413486"/>
    <w:rsid w:val="004145D6"/>
    <w:rsid w:val="004149B3"/>
    <w:rsid w:val="00415D7A"/>
    <w:rsid w:val="00415EE0"/>
    <w:rsid w:val="00416277"/>
    <w:rsid w:val="00416E24"/>
    <w:rsid w:val="00417933"/>
    <w:rsid w:val="0042063D"/>
    <w:rsid w:val="00420C46"/>
    <w:rsid w:val="0042123D"/>
    <w:rsid w:val="0042270A"/>
    <w:rsid w:val="004227F0"/>
    <w:rsid w:val="00422B23"/>
    <w:rsid w:val="00423A60"/>
    <w:rsid w:val="00423F91"/>
    <w:rsid w:val="0042624F"/>
    <w:rsid w:val="0042651C"/>
    <w:rsid w:val="00426C86"/>
    <w:rsid w:val="00426E9B"/>
    <w:rsid w:val="0042782B"/>
    <w:rsid w:val="00427D55"/>
    <w:rsid w:val="0043025A"/>
    <w:rsid w:val="0043233C"/>
    <w:rsid w:val="00432851"/>
    <w:rsid w:val="00433695"/>
    <w:rsid w:val="004336C8"/>
    <w:rsid w:val="004344DB"/>
    <w:rsid w:val="004345A6"/>
    <w:rsid w:val="00435B2F"/>
    <w:rsid w:val="00435E03"/>
    <w:rsid w:val="004367B6"/>
    <w:rsid w:val="004373E1"/>
    <w:rsid w:val="004374A3"/>
    <w:rsid w:val="00437A7E"/>
    <w:rsid w:val="00437B6C"/>
    <w:rsid w:val="00440144"/>
    <w:rsid w:val="0044064E"/>
    <w:rsid w:val="004407B9"/>
    <w:rsid w:val="00440805"/>
    <w:rsid w:val="004412E1"/>
    <w:rsid w:val="00441554"/>
    <w:rsid w:val="0044173E"/>
    <w:rsid w:val="004420FF"/>
    <w:rsid w:val="00442433"/>
    <w:rsid w:val="004429BC"/>
    <w:rsid w:val="00442E48"/>
    <w:rsid w:val="00443239"/>
    <w:rsid w:val="00443DCD"/>
    <w:rsid w:val="00443E7E"/>
    <w:rsid w:val="00444708"/>
    <w:rsid w:val="00444C06"/>
    <w:rsid w:val="00444F39"/>
    <w:rsid w:val="004454DF"/>
    <w:rsid w:val="00445A50"/>
    <w:rsid w:val="00446804"/>
    <w:rsid w:val="00446B1A"/>
    <w:rsid w:val="004478D4"/>
    <w:rsid w:val="00450380"/>
    <w:rsid w:val="004505C6"/>
    <w:rsid w:val="00450ED1"/>
    <w:rsid w:val="00451B2C"/>
    <w:rsid w:val="004520CD"/>
    <w:rsid w:val="00452DF3"/>
    <w:rsid w:val="004534F5"/>
    <w:rsid w:val="00453765"/>
    <w:rsid w:val="004543B4"/>
    <w:rsid w:val="00454CEC"/>
    <w:rsid w:val="00454EC3"/>
    <w:rsid w:val="0045530A"/>
    <w:rsid w:val="00455330"/>
    <w:rsid w:val="004554AE"/>
    <w:rsid w:val="004554C3"/>
    <w:rsid w:val="00455615"/>
    <w:rsid w:val="00455B0B"/>
    <w:rsid w:val="00455CE8"/>
    <w:rsid w:val="00455FB6"/>
    <w:rsid w:val="00457197"/>
    <w:rsid w:val="00457555"/>
    <w:rsid w:val="00457971"/>
    <w:rsid w:val="00457D5B"/>
    <w:rsid w:val="00457DD8"/>
    <w:rsid w:val="004603D0"/>
    <w:rsid w:val="004604FB"/>
    <w:rsid w:val="0046065F"/>
    <w:rsid w:val="00460EB5"/>
    <w:rsid w:val="004612C6"/>
    <w:rsid w:val="004612DC"/>
    <w:rsid w:val="004613BD"/>
    <w:rsid w:val="004624AE"/>
    <w:rsid w:val="0046250E"/>
    <w:rsid w:val="00462E9C"/>
    <w:rsid w:val="00463D2E"/>
    <w:rsid w:val="00464B48"/>
    <w:rsid w:val="00465231"/>
    <w:rsid w:val="004662AD"/>
    <w:rsid w:val="00466516"/>
    <w:rsid w:val="00467B65"/>
    <w:rsid w:val="00470838"/>
    <w:rsid w:val="00471EA5"/>
    <w:rsid w:val="004720C9"/>
    <w:rsid w:val="00472257"/>
    <w:rsid w:val="00472E49"/>
    <w:rsid w:val="00472EFF"/>
    <w:rsid w:val="004732BB"/>
    <w:rsid w:val="004741B4"/>
    <w:rsid w:val="00474A57"/>
    <w:rsid w:val="00474BBB"/>
    <w:rsid w:val="00474C60"/>
    <w:rsid w:val="00475755"/>
    <w:rsid w:val="00475944"/>
    <w:rsid w:val="00475DF0"/>
    <w:rsid w:val="0047651B"/>
    <w:rsid w:val="00476525"/>
    <w:rsid w:val="0047692A"/>
    <w:rsid w:val="00477093"/>
    <w:rsid w:val="004772E2"/>
    <w:rsid w:val="0047739F"/>
    <w:rsid w:val="00477F97"/>
    <w:rsid w:val="00480260"/>
    <w:rsid w:val="00480A2D"/>
    <w:rsid w:val="00480AFB"/>
    <w:rsid w:val="00481247"/>
    <w:rsid w:val="004813F0"/>
    <w:rsid w:val="0048143B"/>
    <w:rsid w:val="004828DC"/>
    <w:rsid w:val="00482AA5"/>
    <w:rsid w:val="00482F7B"/>
    <w:rsid w:val="00482FF7"/>
    <w:rsid w:val="00483098"/>
    <w:rsid w:val="00483AFB"/>
    <w:rsid w:val="0048402B"/>
    <w:rsid w:val="0048414A"/>
    <w:rsid w:val="004843DA"/>
    <w:rsid w:val="004844E0"/>
    <w:rsid w:val="00485526"/>
    <w:rsid w:val="00485C56"/>
    <w:rsid w:val="004865B6"/>
    <w:rsid w:val="00486B79"/>
    <w:rsid w:val="00486CA2"/>
    <w:rsid w:val="00487063"/>
    <w:rsid w:val="004903CA"/>
    <w:rsid w:val="00490B25"/>
    <w:rsid w:val="00490E21"/>
    <w:rsid w:val="00490E3B"/>
    <w:rsid w:val="00490FD6"/>
    <w:rsid w:val="00490FE9"/>
    <w:rsid w:val="004911C4"/>
    <w:rsid w:val="004925C1"/>
    <w:rsid w:val="00492A6A"/>
    <w:rsid w:val="00494C70"/>
    <w:rsid w:val="00494CC8"/>
    <w:rsid w:val="004955E7"/>
    <w:rsid w:val="0049589C"/>
    <w:rsid w:val="00495A97"/>
    <w:rsid w:val="00495BBA"/>
    <w:rsid w:val="00495EF1"/>
    <w:rsid w:val="00496A27"/>
    <w:rsid w:val="00496B3E"/>
    <w:rsid w:val="00496DEA"/>
    <w:rsid w:val="00496E0D"/>
    <w:rsid w:val="00496ED4"/>
    <w:rsid w:val="00497B1C"/>
    <w:rsid w:val="00497D4A"/>
    <w:rsid w:val="004A0246"/>
    <w:rsid w:val="004A0441"/>
    <w:rsid w:val="004A05FD"/>
    <w:rsid w:val="004A084C"/>
    <w:rsid w:val="004A0E74"/>
    <w:rsid w:val="004A159E"/>
    <w:rsid w:val="004A15B3"/>
    <w:rsid w:val="004A1D01"/>
    <w:rsid w:val="004A1D0D"/>
    <w:rsid w:val="004A24FB"/>
    <w:rsid w:val="004A2A54"/>
    <w:rsid w:val="004A2C72"/>
    <w:rsid w:val="004A2EF3"/>
    <w:rsid w:val="004A3851"/>
    <w:rsid w:val="004A3B0D"/>
    <w:rsid w:val="004A3D62"/>
    <w:rsid w:val="004A3E85"/>
    <w:rsid w:val="004A43D4"/>
    <w:rsid w:val="004A47CC"/>
    <w:rsid w:val="004A497E"/>
    <w:rsid w:val="004A52F5"/>
    <w:rsid w:val="004A5D3A"/>
    <w:rsid w:val="004A6897"/>
    <w:rsid w:val="004A692B"/>
    <w:rsid w:val="004A6EB6"/>
    <w:rsid w:val="004A70C6"/>
    <w:rsid w:val="004A794C"/>
    <w:rsid w:val="004B0353"/>
    <w:rsid w:val="004B064F"/>
    <w:rsid w:val="004B123E"/>
    <w:rsid w:val="004B1A3B"/>
    <w:rsid w:val="004B211B"/>
    <w:rsid w:val="004B297C"/>
    <w:rsid w:val="004B2FA2"/>
    <w:rsid w:val="004B2FE1"/>
    <w:rsid w:val="004B379D"/>
    <w:rsid w:val="004B3A71"/>
    <w:rsid w:val="004B3EC7"/>
    <w:rsid w:val="004B5664"/>
    <w:rsid w:val="004B59ED"/>
    <w:rsid w:val="004B5F3F"/>
    <w:rsid w:val="004B66AB"/>
    <w:rsid w:val="004B70A7"/>
    <w:rsid w:val="004B7894"/>
    <w:rsid w:val="004B7E04"/>
    <w:rsid w:val="004B7ED1"/>
    <w:rsid w:val="004C17CD"/>
    <w:rsid w:val="004C1EC0"/>
    <w:rsid w:val="004C2107"/>
    <w:rsid w:val="004C2E0D"/>
    <w:rsid w:val="004C3C33"/>
    <w:rsid w:val="004C4009"/>
    <w:rsid w:val="004C4E2F"/>
    <w:rsid w:val="004C5481"/>
    <w:rsid w:val="004C5DE6"/>
    <w:rsid w:val="004C5FC6"/>
    <w:rsid w:val="004C6435"/>
    <w:rsid w:val="004C649B"/>
    <w:rsid w:val="004C6659"/>
    <w:rsid w:val="004C6BE1"/>
    <w:rsid w:val="004C7801"/>
    <w:rsid w:val="004C7B9C"/>
    <w:rsid w:val="004C7D55"/>
    <w:rsid w:val="004D089A"/>
    <w:rsid w:val="004D0CA5"/>
    <w:rsid w:val="004D2352"/>
    <w:rsid w:val="004D3184"/>
    <w:rsid w:val="004D43EE"/>
    <w:rsid w:val="004D5030"/>
    <w:rsid w:val="004D6045"/>
    <w:rsid w:val="004D62A1"/>
    <w:rsid w:val="004D7546"/>
    <w:rsid w:val="004D7704"/>
    <w:rsid w:val="004D7EC5"/>
    <w:rsid w:val="004E02B0"/>
    <w:rsid w:val="004E046B"/>
    <w:rsid w:val="004E067E"/>
    <w:rsid w:val="004E0B29"/>
    <w:rsid w:val="004E0E11"/>
    <w:rsid w:val="004E0F08"/>
    <w:rsid w:val="004E1546"/>
    <w:rsid w:val="004E19DC"/>
    <w:rsid w:val="004E35E8"/>
    <w:rsid w:val="004E44D9"/>
    <w:rsid w:val="004E4B84"/>
    <w:rsid w:val="004E4CBA"/>
    <w:rsid w:val="004E50F0"/>
    <w:rsid w:val="004E51B2"/>
    <w:rsid w:val="004E5435"/>
    <w:rsid w:val="004E5E11"/>
    <w:rsid w:val="004E6959"/>
    <w:rsid w:val="004E6A03"/>
    <w:rsid w:val="004E701B"/>
    <w:rsid w:val="004E7086"/>
    <w:rsid w:val="004F0070"/>
    <w:rsid w:val="004F0468"/>
    <w:rsid w:val="004F08A6"/>
    <w:rsid w:val="004F0C51"/>
    <w:rsid w:val="004F1014"/>
    <w:rsid w:val="004F14A0"/>
    <w:rsid w:val="004F1F2F"/>
    <w:rsid w:val="004F21D5"/>
    <w:rsid w:val="004F263C"/>
    <w:rsid w:val="004F2BB1"/>
    <w:rsid w:val="004F2C3F"/>
    <w:rsid w:val="004F2EC7"/>
    <w:rsid w:val="004F3458"/>
    <w:rsid w:val="004F3C29"/>
    <w:rsid w:val="004F3CE8"/>
    <w:rsid w:val="004F646D"/>
    <w:rsid w:val="004F66FC"/>
    <w:rsid w:val="004F6BFB"/>
    <w:rsid w:val="004F7025"/>
    <w:rsid w:val="004F78FD"/>
    <w:rsid w:val="004F7E4A"/>
    <w:rsid w:val="005006D2"/>
    <w:rsid w:val="00501470"/>
    <w:rsid w:val="0050147C"/>
    <w:rsid w:val="0050182B"/>
    <w:rsid w:val="00501BB4"/>
    <w:rsid w:val="00502579"/>
    <w:rsid w:val="005027C0"/>
    <w:rsid w:val="00502870"/>
    <w:rsid w:val="005028B6"/>
    <w:rsid w:val="005029F7"/>
    <w:rsid w:val="0050341D"/>
    <w:rsid w:val="0050358B"/>
    <w:rsid w:val="00503632"/>
    <w:rsid w:val="00503D4C"/>
    <w:rsid w:val="00504C0C"/>
    <w:rsid w:val="00504E48"/>
    <w:rsid w:val="00506B73"/>
    <w:rsid w:val="005070FF"/>
    <w:rsid w:val="0050743B"/>
    <w:rsid w:val="00507783"/>
    <w:rsid w:val="00510529"/>
    <w:rsid w:val="00511503"/>
    <w:rsid w:val="00511A27"/>
    <w:rsid w:val="00512BBC"/>
    <w:rsid w:val="00512BF3"/>
    <w:rsid w:val="00512D2C"/>
    <w:rsid w:val="0051338B"/>
    <w:rsid w:val="005134FB"/>
    <w:rsid w:val="005135FD"/>
    <w:rsid w:val="0051366C"/>
    <w:rsid w:val="0051475D"/>
    <w:rsid w:val="005147EF"/>
    <w:rsid w:val="005152DB"/>
    <w:rsid w:val="00515AE5"/>
    <w:rsid w:val="00516108"/>
    <w:rsid w:val="0051684F"/>
    <w:rsid w:val="00516A92"/>
    <w:rsid w:val="00516B9F"/>
    <w:rsid w:val="00517693"/>
    <w:rsid w:val="00517E11"/>
    <w:rsid w:val="005205AB"/>
    <w:rsid w:val="005208EC"/>
    <w:rsid w:val="005208F2"/>
    <w:rsid w:val="005211CA"/>
    <w:rsid w:val="005212E3"/>
    <w:rsid w:val="00522226"/>
    <w:rsid w:val="00523378"/>
    <w:rsid w:val="005238A6"/>
    <w:rsid w:val="005244EE"/>
    <w:rsid w:val="00524A52"/>
    <w:rsid w:val="0052550F"/>
    <w:rsid w:val="00526C0F"/>
    <w:rsid w:val="0052702A"/>
    <w:rsid w:val="005273AF"/>
    <w:rsid w:val="00530397"/>
    <w:rsid w:val="00530F73"/>
    <w:rsid w:val="00532199"/>
    <w:rsid w:val="00533B8E"/>
    <w:rsid w:val="00533FAF"/>
    <w:rsid w:val="005340C4"/>
    <w:rsid w:val="005347D6"/>
    <w:rsid w:val="00535417"/>
    <w:rsid w:val="00535833"/>
    <w:rsid w:val="00536D28"/>
    <w:rsid w:val="0053710D"/>
    <w:rsid w:val="005372C5"/>
    <w:rsid w:val="00537A26"/>
    <w:rsid w:val="00540E31"/>
    <w:rsid w:val="00540E47"/>
    <w:rsid w:val="00541C7F"/>
    <w:rsid w:val="00541EA2"/>
    <w:rsid w:val="00543283"/>
    <w:rsid w:val="0054364C"/>
    <w:rsid w:val="00543796"/>
    <w:rsid w:val="00544000"/>
    <w:rsid w:val="00544380"/>
    <w:rsid w:val="00544E84"/>
    <w:rsid w:val="00545B82"/>
    <w:rsid w:val="0054625D"/>
    <w:rsid w:val="00546747"/>
    <w:rsid w:val="00547510"/>
    <w:rsid w:val="005477F5"/>
    <w:rsid w:val="00547ECC"/>
    <w:rsid w:val="005519E1"/>
    <w:rsid w:val="00551D5A"/>
    <w:rsid w:val="00551EC3"/>
    <w:rsid w:val="005526A7"/>
    <w:rsid w:val="00552B89"/>
    <w:rsid w:val="005534CF"/>
    <w:rsid w:val="00554A44"/>
    <w:rsid w:val="00554C53"/>
    <w:rsid w:val="00554CBF"/>
    <w:rsid w:val="00554F18"/>
    <w:rsid w:val="00555220"/>
    <w:rsid w:val="00555468"/>
    <w:rsid w:val="005555F0"/>
    <w:rsid w:val="00555739"/>
    <w:rsid w:val="00556368"/>
    <w:rsid w:val="0055655D"/>
    <w:rsid w:val="00556665"/>
    <w:rsid w:val="00556E75"/>
    <w:rsid w:val="00556F2D"/>
    <w:rsid w:val="00557DB6"/>
    <w:rsid w:val="0056069A"/>
    <w:rsid w:val="00560C3B"/>
    <w:rsid w:val="00561D3C"/>
    <w:rsid w:val="00561EA1"/>
    <w:rsid w:val="00562799"/>
    <w:rsid w:val="0056375A"/>
    <w:rsid w:val="0056399F"/>
    <w:rsid w:val="00563CD8"/>
    <w:rsid w:val="00564474"/>
    <w:rsid w:val="00564804"/>
    <w:rsid w:val="00564B0F"/>
    <w:rsid w:val="00565598"/>
    <w:rsid w:val="00565B5A"/>
    <w:rsid w:val="00567913"/>
    <w:rsid w:val="00567E8F"/>
    <w:rsid w:val="00570128"/>
    <w:rsid w:val="005702D6"/>
    <w:rsid w:val="00570F76"/>
    <w:rsid w:val="005712D8"/>
    <w:rsid w:val="005715E1"/>
    <w:rsid w:val="005719CB"/>
    <w:rsid w:val="00572588"/>
    <w:rsid w:val="00573A50"/>
    <w:rsid w:val="00573AB8"/>
    <w:rsid w:val="005746D2"/>
    <w:rsid w:val="00574E8A"/>
    <w:rsid w:val="005761AA"/>
    <w:rsid w:val="00577775"/>
    <w:rsid w:val="0058121A"/>
    <w:rsid w:val="005816FD"/>
    <w:rsid w:val="00581863"/>
    <w:rsid w:val="00581EA3"/>
    <w:rsid w:val="0058205A"/>
    <w:rsid w:val="005822DC"/>
    <w:rsid w:val="0058260B"/>
    <w:rsid w:val="005826DB"/>
    <w:rsid w:val="005830BD"/>
    <w:rsid w:val="00584B81"/>
    <w:rsid w:val="00584D1E"/>
    <w:rsid w:val="00585D2C"/>
    <w:rsid w:val="00586795"/>
    <w:rsid w:val="00586853"/>
    <w:rsid w:val="00586B82"/>
    <w:rsid w:val="00587E13"/>
    <w:rsid w:val="0059040F"/>
    <w:rsid w:val="00590C27"/>
    <w:rsid w:val="005914CE"/>
    <w:rsid w:val="00591BBE"/>
    <w:rsid w:val="00592531"/>
    <w:rsid w:val="00592E4E"/>
    <w:rsid w:val="005933AA"/>
    <w:rsid w:val="005936EC"/>
    <w:rsid w:val="00593D96"/>
    <w:rsid w:val="005940AA"/>
    <w:rsid w:val="005940BD"/>
    <w:rsid w:val="00594614"/>
    <w:rsid w:val="00594D00"/>
    <w:rsid w:val="00594E10"/>
    <w:rsid w:val="00596306"/>
    <w:rsid w:val="00596487"/>
    <w:rsid w:val="00597BD1"/>
    <w:rsid w:val="005A0809"/>
    <w:rsid w:val="005A0B91"/>
    <w:rsid w:val="005A0DD6"/>
    <w:rsid w:val="005A1494"/>
    <w:rsid w:val="005A3590"/>
    <w:rsid w:val="005A3CEF"/>
    <w:rsid w:val="005A4A1C"/>
    <w:rsid w:val="005A5423"/>
    <w:rsid w:val="005A5450"/>
    <w:rsid w:val="005A5BD8"/>
    <w:rsid w:val="005A6078"/>
    <w:rsid w:val="005A692A"/>
    <w:rsid w:val="005A6AB8"/>
    <w:rsid w:val="005A7859"/>
    <w:rsid w:val="005B11C2"/>
    <w:rsid w:val="005B180A"/>
    <w:rsid w:val="005B1DF4"/>
    <w:rsid w:val="005B2051"/>
    <w:rsid w:val="005B2D66"/>
    <w:rsid w:val="005B382C"/>
    <w:rsid w:val="005B3C11"/>
    <w:rsid w:val="005B40DA"/>
    <w:rsid w:val="005B4226"/>
    <w:rsid w:val="005B5087"/>
    <w:rsid w:val="005B5AA4"/>
    <w:rsid w:val="005B656B"/>
    <w:rsid w:val="005B71B3"/>
    <w:rsid w:val="005B737A"/>
    <w:rsid w:val="005B76A4"/>
    <w:rsid w:val="005B77CF"/>
    <w:rsid w:val="005C0300"/>
    <w:rsid w:val="005C04A7"/>
    <w:rsid w:val="005C17A4"/>
    <w:rsid w:val="005C221B"/>
    <w:rsid w:val="005C27CC"/>
    <w:rsid w:val="005C370D"/>
    <w:rsid w:val="005C4B0D"/>
    <w:rsid w:val="005C504E"/>
    <w:rsid w:val="005C6153"/>
    <w:rsid w:val="005C6C15"/>
    <w:rsid w:val="005C78B0"/>
    <w:rsid w:val="005C7B95"/>
    <w:rsid w:val="005D01EB"/>
    <w:rsid w:val="005D0DFB"/>
    <w:rsid w:val="005D1112"/>
    <w:rsid w:val="005D237C"/>
    <w:rsid w:val="005D25E2"/>
    <w:rsid w:val="005D25FF"/>
    <w:rsid w:val="005D2632"/>
    <w:rsid w:val="005D38E0"/>
    <w:rsid w:val="005D3F32"/>
    <w:rsid w:val="005D4E3E"/>
    <w:rsid w:val="005D618F"/>
    <w:rsid w:val="005D67F7"/>
    <w:rsid w:val="005D6ADC"/>
    <w:rsid w:val="005D6DA5"/>
    <w:rsid w:val="005D766C"/>
    <w:rsid w:val="005D7AD2"/>
    <w:rsid w:val="005D7D7E"/>
    <w:rsid w:val="005E0785"/>
    <w:rsid w:val="005E0B59"/>
    <w:rsid w:val="005E1105"/>
    <w:rsid w:val="005E11AD"/>
    <w:rsid w:val="005E162F"/>
    <w:rsid w:val="005E2476"/>
    <w:rsid w:val="005E2B39"/>
    <w:rsid w:val="005E2C60"/>
    <w:rsid w:val="005E2F8E"/>
    <w:rsid w:val="005E31F6"/>
    <w:rsid w:val="005E3622"/>
    <w:rsid w:val="005E3E45"/>
    <w:rsid w:val="005E4A46"/>
    <w:rsid w:val="005E4D73"/>
    <w:rsid w:val="005E4EB1"/>
    <w:rsid w:val="005E60B3"/>
    <w:rsid w:val="005E6367"/>
    <w:rsid w:val="005E676C"/>
    <w:rsid w:val="005E6CB9"/>
    <w:rsid w:val="005E7C85"/>
    <w:rsid w:val="005E7F14"/>
    <w:rsid w:val="005F0154"/>
    <w:rsid w:val="005F0176"/>
    <w:rsid w:val="005F021D"/>
    <w:rsid w:val="005F029F"/>
    <w:rsid w:val="005F1A04"/>
    <w:rsid w:val="005F1C7F"/>
    <w:rsid w:val="005F1EAC"/>
    <w:rsid w:val="005F22F2"/>
    <w:rsid w:val="005F308F"/>
    <w:rsid w:val="005F36F8"/>
    <w:rsid w:val="005F4348"/>
    <w:rsid w:val="005F484A"/>
    <w:rsid w:val="005F4869"/>
    <w:rsid w:val="005F4BFD"/>
    <w:rsid w:val="005F55AD"/>
    <w:rsid w:val="005F5748"/>
    <w:rsid w:val="005F5834"/>
    <w:rsid w:val="005F5E11"/>
    <w:rsid w:val="005F6C3F"/>
    <w:rsid w:val="006003E5"/>
    <w:rsid w:val="00600E63"/>
    <w:rsid w:val="00601561"/>
    <w:rsid w:val="00601E55"/>
    <w:rsid w:val="00601EB2"/>
    <w:rsid w:val="00602037"/>
    <w:rsid w:val="006029DD"/>
    <w:rsid w:val="00602C6A"/>
    <w:rsid w:val="00602EB8"/>
    <w:rsid w:val="00603AF5"/>
    <w:rsid w:val="00604D28"/>
    <w:rsid w:val="00605D5E"/>
    <w:rsid w:val="00606C66"/>
    <w:rsid w:val="0060726A"/>
    <w:rsid w:val="006072B3"/>
    <w:rsid w:val="00610145"/>
    <w:rsid w:val="00610D1F"/>
    <w:rsid w:val="00611394"/>
    <w:rsid w:val="006123C6"/>
    <w:rsid w:val="00612C02"/>
    <w:rsid w:val="00612CDD"/>
    <w:rsid w:val="00612D1D"/>
    <w:rsid w:val="00613A10"/>
    <w:rsid w:val="00614138"/>
    <w:rsid w:val="00614345"/>
    <w:rsid w:val="006148CB"/>
    <w:rsid w:val="00614932"/>
    <w:rsid w:val="00614993"/>
    <w:rsid w:val="0061562E"/>
    <w:rsid w:val="006167DC"/>
    <w:rsid w:val="00616D41"/>
    <w:rsid w:val="00617292"/>
    <w:rsid w:val="00617C28"/>
    <w:rsid w:val="0062001E"/>
    <w:rsid w:val="006200A9"/>
    <w:rsid w:val="00620C30"/>
    <w:rsid w:val="006214B2"/>
    <w:rsid w:val="00621893"/>
    <w:rsid w:val="00622225"/>
    <w:rsid w:val="00622507"/>
    <w:rsid w:val="00622D03"/>
    <w:rsid w:val="00622DBB"/>
    <w:rsid w:val="00622DCD"/>
    <w:rsid w:val="00622F57"/>
    <w:rsid w:val="00623CD9"/>
    <w:rsid w:val="00623DD5"/>
    <w:rsid w:val="00624269"/>
    <w:rsid w:val="00624A34"/>
    <w:rsid w:val="00624F8E"/>
    <w:rsid w:val="0062568D"/>
    <w:rsid w:val="006256D3"/>
    <w:rsid w:val="0062575A"/>
    <w:rsid w:val="00625B6F"/>
    <w:rsid w:val="00626502"/>
    <w:rsid w:val="006267F5"/>
    <w:rsid w:val="00626F10"/>
    <w:rsid w:val="00626F16"/>
    <w:rsid w:val="00627337"/>
    <w:rsid w:val="006274E1"/>
    <w:rsid w:val="0062762A"/>
    <w:rsid w:val="00627653"/>
    <w:rsid w:val="00627800"/>
    <w:rsid w:val="00627B3B"/>
    <w:rsid w:val="00630069"/>
    <w:rsid w:val="00630583"/>
    <w:rsid w:val="00630818"/>
    <w:rsid w:val="00630822"/>
    <w:rsid w:val="0063086C"/>
    <w:rsid w:val="00630884"/>
    <w:rsid w:val="00630D2E"/>
    <w:rsid w:val="00630D39"/>
    <w:rsid w:val="006313DA"/>
    <w:rsid w:val="00631E19"/>
    <w:rsid w:val="00633353"/>
    <w:rsid w:val="00633DC2"/>
    <w:rsid w:val="00633DEB"/>
    <w:rsid w:val="00633E76"/>
    <w:rsid w:val="00633EC9"/>
    <w:rsid w:val="006340F5"/>
    <w:rsid w:val="00634542"/>
    <w:rsid w:val="0063491B"/>
    <w:rsid w:val="00635E4D"/>
    <w:rsid w:val="00636028"/>
    <w:rsid w:val="0063620C"/>
    <w:rsid w:val="006365B8"/>
    <w:rsid w:val="00636858"/>
    <w:rsid w:val="00636A4B"/>
    <w:rsid w:val="00636DE1"/>
    <w:rsid w:val="00637E18"/>
    <w:rsid w:val="0064032E"/>
    <w:rsid w:val="0064038D"/>
    <w:rsid w:val="0064118A"/>
    <w:rsid w:val="00641A0B"/>
    <w:rsid w:val="00641D5A"/>
    <w:rsid w:val="00641E06"/>
    <w:rsid w:val="00643007"/>
    <w:rsid w:val="006431D0"/>
    <w:rsid w:val="006432C5"/>
    <w:rsid w:val="006436FA"/>
    <w:rsid w:val="00643852"/>
    <w:rsid w:val="00643C27"/>
    <w:rsid w:val="006441EA"/>
    <w:rsid w:val="00644384"/>
    <w:rsid w:val="0064480E"/>
    <w:rsid w:val="00644F4C"/>
    <w:rsid w:val="006455E7"/>
    <w:rsid w:val="00645758"/>
    <w:rsid w:val="006461A1"/>
    <w:rsid w:val="006463C2"/>
    <w:rsid w:val="00646C66"/>
    <w:rsid w:val="00646DF9"/>
    <w:rsid w:val="00647422"/>
    <w:rsid w:val="00647E6B"/>
    <w:rsid w:val="00650E84"/>
    <w:rsid w:val="0065198B"/>
    <w:rsid w:val="00651DF6"/>
    <w:rsid w:val="00652173"/>
    <w:rsid w:val="006525AF"/>
    <w:rsid w:val="0065266A"/>
    <w:rsid w:val="00652C31"/>
    <w:rsid w:val="00652FD4"/>
    <w:rsid w:val="00653071"/>
    <w:rsid w:val="00653E32"/>
    <w:rsid w:val="00653F9C"/>
    <w:rsid w:val="0065433A"/>
    <w:rsid w:val="00654BF9"/>
    <w:rsid w:val="00655470"/>
    <w:rsid w:val="00655840"/>
    <w:rsid w:val="006558AC"/>
    <w:rsid w:val="006561D7"/>
    <w:rsid w:val="00656FEE"/>
    <w:rsid w:val="00657415"/>
    <w:rsid w:val="0065758F"/>
    <w:rsid w:val="0065761B"/>
    <w:rsid w:val="006576DE"/>
    <w:rsid w:val="00657B6E"/>
    <w:rsid w:val="00660897"/>
    <w:rsid w:val="00661028"/>
    <w:rsid w:val="006614C7"/>
    <w:rsid w:val="006617BD"/>
    <w:rsid w:val="0066194D"/>
    <w:rsid w:val="00661D78"/>
    <w:rsid w:val="00662183"/>
    <w:rsid w:val="00663D55"/>
    <w:rsid w:val="00664695"/>
    <w:rsid w:val="00664840"/>
    <w:rsid w:val="00664B44"/>
    <w:rsid w:val="006652BF"/>
    <w:rsid w:val="0066630C"/>
    <w:rsid w:val="00667BBD"/>
    <w:rsid w:val="00670CE8"/>
    <w:rsid w:val="00671149"/>
    <w:rsid w:val="00671615"/>
    <w:rsid w:val="00671741"/>
    <w:rsid w:val="00671766"/>
    <w:rsid w:val="00671D6A"/>
    <w:rsid w:val="00672914"/>
    <w:rsid w:val="00672E9D"/>
    <w:rsid w:val="00673B7D"/>
    <w:rsid w:val="006744C3"/>
    <w:rsid w:val="0067537F"/>
    <w:rsid w:val="00676410"/>
    <w:rsid w:val="00680509"/>
    <w:rsid w:val="006805CB"/>
    <w:rsid w:val="00680F1F"/>
    <w:rsid w:val="00681A47"/>
    <w:rsid w:val="00681C5E"/>
    <w:rsid w:val="00681CC1"/>
    <w:rsid w:val="0068233B"/>
    <w:rsid w:val="00682392"/>
    <w:rsid w:val="00682E11"/>
    <w:rsid w:val="00683081"/>
    <w:rsid w:val="006839EF"/>
    <w:rsid w:val="00684126"/>
    <w:rsid w:val="006848B8"/>
    <w:rsid w:val="00684C95"/>
    <w:rsid w:val="00684CBE"/>
    <w:rsid w:val="00684D0D"/>
    <w:rsid w:val="006850D3"/>
    <w:rsid w:val="00685249"/>
    <w:rsid w:val="006856B9"/>
    <w:rsid w:val="00685BDE"/>
    <w:rsid w:val="00686085"/>
    <w:rsid w:val="00686E3D"/>
    <w:rsid w:val="00687299"/>
    <w:rsid w:val="0068772A"/>
    <w:rsid w:val="00687C0D"/>
    <w:rsid w:val="00687D2D"/>
    <w:rsid w:val="0069013D"/>
    <w:rsid w:val="00690575"/>
    <w:rsid w:val="00690F8D"/>
    <w:rsid w:val="00690F94"/>
    <w:rsid w:val="0069105E"/>
    <w:rsid w:val="0069121D"/>
    <w:rsid w:val="00691237"/>
    <w:rsid w:val="00691509"/>
    <w:rsid w:val="00691655"/>
    <w:rsid w:val="006920E6"/>
    <w:rsid w:val="00692555"/>
    <w:rsid w:val="00694B1E"/>
    <w:rsid w:val="00696566"/>
    <w:rsid w:val="006966BA"/>
    <w:rsid w:val="00696FD2"/>
    <w:rsid w:val="0069722D"/>
    <w:rsid w:val="00697278"/>
    <w:rsid w:val="00697F6A"/>
    <w:rsid w:val="006A0052"/>
    <w:rsid w:val="006A0A9E"/>
    <w:rsid w:val="006A0B02"/>
    <w:rsid w:val="006A1F1C"/>
    <w:rsid w:val="006A364E"/>
    <w:rsid w:val="006A3836"/>
    <w:rsid w:val="006A3DD3"/>
    <w:rsid w:val="006A4053"/>
    <w:rsid w:val="006A4625"/>
    <w:rsid w:val="006A47AE"/>
    <w:rsid w:val="006A5466"/>
    <w:rsid w:val="006A5B5E"/>
    <w:rsid w:val="006A66AE"/>
    <w:rsid w:val="006A67CB"/>
    <w:rsid w:val="006A7D28"/>
    <w:rsid w:val="006B0368"/>
    <w:rsid w:val="006B08C6"/>
    <w:rsid w:val="006B0F6E"/>
    <w:rsid w:val="006B15AC"/>
    <w:rsid w:val="006B1826"/>
    <w:rsid w:val="006B1D7B"/>
    <w:rsid w:val="006B27D4"/>
    <w:rsid w:val="006B2B0C"/>
    <w:rsid w:val="006B2C9C"/>
    <w:rsid w:val="006B38C3"/>
    <w:rsid w:val="006B3942"/>
    <w:rsid w:val="006B45F8"/>
    <w:rsid w:val="006B48EB"/>
    <w:rsid w:val="006B4C00"/>
    <w:rsid w:val="006B56FC"/>
    <w:rsid w:val="006B5DDE"/>
    <w:rsid w:val="006B6557"/>
    <w:rsid w:val="006B6B80"/>
    <w:rsid w:val="006B6DDA"/>
    <w:rsid w:val="006B73D9"/>
    <w:rsid w:val="006B742F"/>
    <w:rsid w:val="006B7DF0"/>
    <w:rsid w:val="006B7E74"/>
    <w:rsid w:val="006C0D75"/>
    <w:rsid w:val="006C0D88"/>
    <w:rsid w:val="006C1512"/>
    <w:rsid w:val="006C1C48"/>
    <w:rsid w:val="006C2531"/>
    <w:rsid w:val="006C2891"/>
    <w:rsid w:val="006C2F11"/>
    <w:rsid w:val="006C3029"/>
    <w:rsid w:val="006C3C1D"/>
    <w:rsid w:val="006C41FF"/>
    <w:rsid w:val="006C5145"/>
    <w:rsid w:val="006C5F87"/>
    <w:rsid w:val="006C65A8"/>
    <w:rsid w:val="006C6918"/>
    <w:rsid w:val="006C69E9"/>
    <w:rsid w:val="006C6CE7"/>
    <w:rsid w:val="006C759B"/>
    <w:rsid w:val="006D01BA"/>
    <w:rsid w:val="006D0529"/>
    <w:rsid w:val="006D05AD"/>
    <w:rsid w:val="006D06D2"/>
    <w:rsid w:val="006D0EC1"/>
    <w:rsid w:val="006D16F8"/>
    <w:rsid w:val="006D1813"/>
    <w:rsid w:val="006D1BB1"/>
    <w:rsid w:val="006D24A9"/>
    <w:rsid w:val="006D27F3"/>
    <w:rsid w:val="006D28CE"/>
    <w:rsid w:val="006D2AF3"/>
    <w:rsid w:val="006D2EF4"/>
    <w:rsid w:val="006D43F8"/>
    <w:rsid w:val="006D48EF"/>
    <w:rsid w:val="006D4D79"/>
    <w:rsid w:val="006D4FBD"/>
    <w:rsid w:val="006D52D2"/>
    <w:rsid w:val="006D5879"/>
    <w:rsid w:val="006D5B6D"/>
    <w:rsid w:val="006D63FD"/>
    <w:rsid w:val="006D65B4"/>
    <w:rsid w:val="006D6807"/>
    <w:rsid w:val="006D6C2E"/>
    <w:rsid w:val="006D754A"/>
    <w:rsid w:val="006D7AE6"/>
    <w:rsid w:val="006D7B9C"/>
    <w:rsid w:val="006E04C6"/>
    <w:rsid w:val="006E04D3"/>
    <w:rsid w:val="006E0A65"/>
    <w:rsid w:val="006E1A91"/>
    <w:rsid w:val="006E1B01"/>
    <w:rsid w:val="006E20CA"/>
    <w:rsid w:val="006E3075"/>
    <w:rsid w:val="006E3E3D"/>
    <w:rsid w:val="006E4836"/>
    <w:rsid w:val="006E59E4"/>
    <w:rsid w:val="006E5DDD"/>
    <w:rsid w:val="006E6836"/>
    <w:rsid w:val="006E6E28"/>
    <w:rsid w:val="006E70F6"/>
    <w:rsid w:val="006E7811"/>
    <w:rsid w:val="006E7CBB"/>
    <w:rsid w:val="006F04DA"/>
    <w:rsid w:val="006F0557"/>
    <w:rsid w:val="006F0EA3"/>
    <w:rsid w:val="006F1B5D"/>
    <w:rsid w:val="006F212B"/>
    <w:rsid w:val="006F2B7E"/>
    <w:rsid w:val="006F37F7"/>
    <w:rsid w:val="006F44F6"/>
    <w:rsid w:val="006F45B8"/>
    <w:rsid w:val="006F4A61"/>
    <w:rsid w:val="006F4ADC"/>
    <w:rsid w:val="006F564C"/>
    <w:rsid w:val="006F5C2C"/>
    <w:rsid w:val="006F643D"/>
    <w:rsid w:val="006F675C"/>
    <w:rsid w:val="006F6D13"/>
    <w:rsid w:val="006F71E8"/>
    <w:rsid w:val="006F7759"/>
    <w:rsid w:val="006F7CCD"/>
    <w:rsid w:val="006F7D95"/>
    <w:rsid w:val="007009F0"/>
    <w:rsid w:val="00700D41"/>
    <w:rsid w:val="007011E5"/>
    <w:rsid w:val="00701B21"/>
    <w:rsid w:val="00702384"/>
    <w:rsid w:val="00702839"/>
    <w:rsid w:val="00704BAE"/>
    <w:rsid w:val="00704C7C"/>
    <w:rsid w:val="00705807"/>
    <w:rsid w:val="00705C74"/>
    <w:rsid w:val="00705C78"/>
    <w:rsid w:val="007060E1"/>
    <w:rsid w:val="00706824"/>
    <w:rsid w:val="00706B85"/>
    <w:rsid w:val="007071FC"/>
    <w:rsid w:val="00707C84"/>
    <w:rsid w:val="00710A59"/>
    <w:rsid w:val="00710FDE"/>
    <w:rsid w:val="00711052"/>
    <w:rsid w:val="007116C7"/>
    <w:rsid w:val="00711C5A"/>
    <w:rsid w:val="00712B66"/>
    <w:rsid w:val="00712C56"/>
    <w:rsid w:val="00713C31"/>
    <w:rsid w:val="007140E0"/>
    <w:rsid w:val="0071428D"/>
    <w:rsid w:val="007144C9"/>
    <w:rsid w:val="00715CCA"/>
    <w:rsid w:val="00716B3C"/>
    <w:rsid w:val="007170C2"/>
    <w:rsid w:val="00717EE4"/>
    <w:rsid w:val="00717F2D"/>
    <w:rsid w:val="00720453"/>
    <w:rsid w:val="0072084A"/>
    <w:rsid w:val="00720853"/>
    <w:rsid w:val="00720CF7"/>
    <w:rsid w:val="00721770"/>
    <w:rsid w:val="00722129"/>
    <w:rsid w:val="00722336"/>
    <w:rsid w:val="00722C4F"/>
    <w:rsid w:val="00724173"/>
    <w:rsid w:val="00725560"/>
    <w:rsid w:val="00726730"/>
    <w:rsid w:val="0072676F"/>
    <w:rsid w:val="00726FF6"/>
    <w:rsid w:val="00730598"/>
    <w:rsid w:val="00730BB6"/>
    <w:rsid w:val="00730EA5"/>
    <w:rsid w:val="00731AB2"/>
    <w:rsid w:val="00731C24"/>
    <w:rsid w:val="0073257E"/>
    <w:rsid w:val="00732A32"/>
    <w:rsid w:val="00732A93"/>
    <w:rsid w:val="00733066"/>
    <w:rsid w:val="007333ED"/>
    <w:rsid w:val="00733469"/>
    <w:rsid w:val="007334E3"/>
    <w:rsid w:val="00733539"/>
    <w:rsid w:val="007338BF"/>
    <w:rsid w:val="0073391A"/>
    <w:rsid w:val="00733A49"/>
    <w:rsid w:val="00735557"/>
    <w:rsid w:val="00735E5C"/>
    <w:rsid w:val="00736114"/>
    <w:rsid w:val="00736A02"/>
    <w:rsid w:val="00737108"/>
    <w:rsid w:val="007379CE"/>
    <w:rsid w:val="007400B3"/>
    <w:rsid w:val="00740A0D"/>
    <w:rsid w:val="007419A7"/>
    <w:rsid w:val="00741B21"/>
    <w:rsid w:val="00741C6C"/>
    <w:rsid w:val="00741DD8"/>
    <w:rsid w:val="00741E49"/>
    <w:rsid w:val="0074246F"/>
    <w:rsid w:val="0074250D"/>
    <w:rsid w:val="007425E7"/>
    <w:rsid w:val="00742A8C"/>
    <w:rsid w:val="00742D06"/>
    <w:rsid w:val="00742F79"/>
    <w:rsid w:val="007432FB"/>
    <w:rsid w:val="007445E2"/>
    <w:rsid w:val="00745348"/>
    <w:rsid w:val="00745496"/>
    <w:rsid w:val="007460DA"/>
    <w:rsid w:val="0074705B"/>
    <w:rsid w:val="007470EC"/>
    <w:rsid w:val="00747148"/>
    <w:rsid w:val="007475CF"/>
    <w:rsid w:val="0075020B"/>
    <w:rsid w:val="00751017"/>
    <w:rsid w:val="0075115D"/>
    <w:rsid w:val="007516E1"/>
    <w:rsid w:val="00751960"/>
    <w:rsid w:val="007521AF"/>
    <w:rsid w:val="0075264B"/>
    <w:rsid w:val="00752E20"/>
    <w:rsid w:val="007535C7"/>
    <w:rsid w:val="00753E19"/>
    <w:rsid w:val="00756551"/>
    <w:rsid w:val="00756704"/>
    <w:rsid w:val="00757769"/>
    <w:rsid w:val="00760013"/>
    <w:rsid w:val="007603AC"/>
    <w:rsid w:val="0076067E"/>
    <w:rsid w:val="00760E1B"/>
    <w:rsid w:val="00760EC4"/>
    <w:rsid w:val="00760FAB"/>
    <w:rsid w:val="00761BFD"/>
    <w:rsid w:val="00761D5C"/>
    <w:rsid w:val="00761FE5"/>
    <w:rsid w:val="00762033"/>
    <w:rsid w:val="00762329"/>
    <w:rsid w:val="00762476"/>
    <w:rsid w:val="00762A18"/>
    <w:rsid w:val="00763AE2"/>
    <w:rsid w:val="00763BE1"/>
    <w:rsid w:val="00763E1B"/>
    <w:rsid w:val="00764522"/>
    <w:rsid w:val="0076467D"/>
    <w:rsid w:val="0076495A"/>
    <w:rsid w:val="00764E26"/>
    <w:rsid w:val="007650C6"/>
    <w:rsid w:val="00765798"/>
    <w:rsid w:val="007657BE"/>
    <w:rsid w:val="00766D90"/>
    <w:rsid w:val="00767BF3"/>
    <w:rsid w:val="00767C19"/>
    <w:rsid w:val="00767D4E"/>
    <w:rsid w:val="00770CE7"/>
    <w:rsid w:val="00770CEA"/>
    <w:rsid w:val="00770EA5"/>
    <w:rsid w:val="00771067"/>
    <w:rsid w:val="007714D8"/>
    <w:rsid w:val="007715E6"/>
    <w:rsid w:val="007718B2"/>
    <w:rsid w:val="007722ED"/>
    <w:rsid w:val="00773D4F"/>
    <w:rsid w:val="0077408B"/>
    <w:rsid w:val="007748EE"/>
    <w:rsid w:val="00774AF6"/>
    <w:rsid w:val="00774C88"/>
    <w:rsid w:val="00774EC8"/>
    <w:rsid w:val="007757C8"/>
    <w:rsid w:val="007764B4"/>
    <w:rsid w:val="00776781"/>
    <w:rsid w:val="007771C6"/>
    <w:rsid w:val="007773E3"/>
    <w:rsid w:val="007776CC"/>
    <w:rsid w:val="00777B0C"/>
    <w:rsid w:val="00777CE9"/>
    <w:rsid w:val="00780D05"/>
    <w:rsid w:val="00782C9E"/>
    <w:rsid w:val="007831E5"/>
    <w:rsid w:val="00783C7B"/>
    <w:rsid w:val="0078556C"/>
    <w:rsid w:val="007855C5"/>
    <w:rsid w:val="007856D3"/>
    <w:rsid w:val="00785ABD"/>
    <w:rsid w:val="007860C6"/>
    <w:rsid w:val="00786254"/>
    <w:rsid w:val="00786DB0"/>
    <w:rsid w:val="00787524"/>
    <w:rsid w:val="00787D47"/>
    <w:rsid w:val="0079014E"/>
    <w:rsid w:val="0079148B"/>
    <w:rsid w:val="00791A30"/>
    <w:rsid w:val="00792971"/>
    <w:rsid w:val="007935C6"/>
    <w:rsid w:val="00793D30"/>
    <w:rsid w:val="00793ED0"/>
    <w:rsid w:val="00794129"/>
    <w:rsid w:val="00794516"/>
    <w:rsid w:val="00794878"/>
    <w:rsid w:val="00795512"/>
    <w:rsid w:val="00795AB7"/>
    <w:rsid w:val="00795E37"/>
    <w:rsid w:val="0079694C"/>
    <w:rsid w:val="007969AD"/>
    <w:rsid w:val="00796D89"/>
    <w:rsid w:val="00796DA2"/>
    <w:rsid w:val="00796F9A"/>
    <w:rsid w:val="00797DC0"/>
    <w:rsid w:val="007A0415"/>
    <w:rsid w:val="007A06BA"/>
    <w:rsid w:val="007A216F"/>
    <w:rsid w:val="007A27BD"/>
    <w:rsid w:val="007A294A"/>
    <w:rsid w:val="007A3CE6"/>
    <w:rsid w:val="007A4673"/>
    <w:rsid w:val="007A4C96"/>
    <w:rsid w:val="007A4F5D"/>
    <w:rsid w:val="007A51A6"/>
    <w:rsid w:val="007A523D"/>
    <w:rsid w:val="007A5629"/>
    <w:rsid w:val="007A56E5"/>
    <w:rsid w:val="007A588C"/>
    <w:rsid w:val="007A60CA"/>
    <w:rsid w:val="007A62BC"/>
    <w:rsid w:val="007A6F0F"/>
    <w:rsid w:val="007A708C"/>
    <w:rsid w:val="007A75B5"/>
    <w:rsid w:val="007A7985"/>
    <w:rsid w:val="007A7ABE"/>
    <w:rsid w:val="007B03C5"/>
    <w:rsid w:val="007B15E2"/>
    <w:rsid w:val="007B1A6D"/>
    <w:rsid w:val="007B26E1"/>
    <w:rsid w:val="007B3045"/>
    <w:rsid w:val="007B3DCD"/>
    <w:rsid w:val="007B49D5"/>
    <w:rsid w:val="007B4C0F"/>
    <w:rsid w:val="007B5B15"/>
    <w:rsid w:val="007B5DA4"/>
    <w:rsid w:val="007B5E25"/>
    <w:rsid w:val="007B6E0E"/>
    <w:rsid w:val="007B753A"/>
    <w:rsid w:val="007C0D0C"/>
    <w:rsid w:val="007C0EE4"/>
    <w:rsid w:val="007C1268"/>
    <w:rsid w:val="007C1DCE"/>
    <w:rsid w:val="007C1F75"/>
    <w:rsid w:val="007C25BD"/>
    <w:rsid w:val="007C27FB"/>
    <w:rsid w:val="007C2CBB"/>
    <w:rsid w:val="007C309C"/>
    <w:rsid w:val="007C35DC"/>
    <w:rsid w:val="007C3CC4"/>
    <w:rsid w:val="007C4209"/>
    <w:rsid w:val="007C4B29"/>
    <w:rsid w:val="007C5EB9"/>
    <w:rsid w:val="007C73F0"/>
    <w:rsid w:val="007C7449"/>
    <w:rsid w:val="007C75C9"/>
    <w:rsid w:val="007C77EE"/>
    <w:rsid w:val="007C7EA5"/>
    <w:rsid w:val="007D0E1E"/>
    <w:rsid w:val="007D18D1"/>
    <w:rsid w:val="007D1A95"/>
    <w:rsid w:val="007D245E"/>
    <w:rsid w:val="007D2EDB"/>
    <w:rsid w:val="007D3764"/>
    <w:rsid w:val="007D485A"/>
    <w:rsid w:val="007D54FF"/>
    <w:rsid w:val="007D57D4"/>
    <w:rsid w:val="007D612E"/>
    <w:rsid w:val="007D6315"/>
    <w:rsid w:val="007D6B04"/>
    <w:rsid w:val="007D6EC2"/>
    <w:rsid w:val="007D724A"/>
    <w:rsid w:val="007D75A3"/>
    <w:rsid w:val="007D77F0"/>
    <w:rsid w:val="007D7F84"/>
    <w:rsid w:val="007E0BB9"/>
    <w:rsid w:val="007E16E2"/>
    <w:rsid w:val="007E19FE"/>
    <w:rsid w:val="007E1AAC"/>
    <w:rsid w:val="007E1F03"/>
    <w:rsid w:val="007E1F82"/>
    <w:rsid w:val="007E23DF"/>
    <w:rsid w:val="007E266D"/>
    <w:rsid w:val="007E277F"/>
    <w:rsid w:val="007E2F04"/>
    <w:rsid w:val="007E3B9C"/>
    <w:rsid w:val="007E3BD7"/>
    <w:rsid w:val="007E4A2F"/>
    <w:rsid w:val="007E5C4A"/>
    <w:rsid w:val="007E6915"/>
    <w:rsid w:val="007E74CA"/>
    <w:rsid w:val="007E7AD3"/>
    <w:rsid w:val="007E7FA3"/>
    <w:rsid w:val="007F0070"/>
    <w:rsid w:val="007F0441"/>
    <w:rsid w:val="007F0E99"/>
    <w:rsid w:val="007F1F69"/>
    <w:rsid w:val="007F2017"/>
    <w:rsid w:val="007F20F1"/>
    <w:rsid w:val="007F3DB5"/>
    <w:rsid w:val="007F4224"/>
    <w:rsid w:val="007F4DD2"/>
    <w:rsid w:val="007F4FB9"/>
    <w:rsid w:val="007F7022"/>
    <w:rsid w:val="007F71AB"/>
    <w:rsid w:val="007F7690"/>
    <w:rsid w:val="008001BA"/>
    <w:rsid w:val="008001BF"/>
    <w:rsid w:val="008006A7"/>
    <w:rsid w:val="008011CC"/>
    <w:rsid w:val="00801404"/>
    <w:rsid w:val="008017AA"/>
    <w:rsid w:val="00801CBA"/>
    <w:rsid w:val="00801D92"/>
    <w:rsid w:val="00802176"/>
    <w:rsid w:val="00803258"/>
    <w:rsid w:val="008038EE"/>
    <w:rsid w:val="00804BCF"/>
    <w:rsid w:val="00804FA4"/>
    <w:rsid w:val="008050F4"/>
    <w:rsid w:val="0080520D"/>
    <w:rsid w:val="00805275"/>
    <w:rsid w:val="00806A62"/>
    <w:rsid w:val="00806E55"/>
    <w:rsid w:val="008075CE"/>
    <w:rsid w:val="0080770E"/>
    <w:rsid w:val="00810D6E"/>
    <w:rsid w:val="008113C5"/>
    <w:rsid w:val="00812179"/>
    <w:rsid w:val="008124E2"/>
    <w:rsid w:val="00813928"/>
    <w:rsid w:val="00813DAC"/>
    <w:rsid w:val="00815321"/>
    <w:rsid w:val="0081584B"/>
    <w:rsid w:val="00815AD1"/>
    <w:rsid w:val="00816430"/>
    <w:rsid w:val="00816579"/>
    <w:rsid w:val="008166DB"/>
    <w:rsid w:val="00816EE1"/>
    <w:rsid w:val="00817161"/>
    <w:rsid w:val="0081718E"/>
    <w:rsid w:val="008173E0"/>
    <w:rsid w:val="008175C1"/>
    <w:rsid w:val="008178D8"/>
    <w:rsid w:val="00817A9A"/>
    <w:rsid w:val="008200D4"/>
    <w:rsid w:val="00820370"/>
    <w:rsid w:val="00820795"/>
    <w:rsid w:val="00820949"/>
    <w:rsid w:val="00820CC6"/>
    <w:rsid w:val="0082127C"/>
    <w:rsid w:val="00821E05"/>
    <w:rsid w:val="00822013"/>
    <w:rsid w:val="0082275A"/>
    <w:rsid w:val="00822A1C"/>
    <w:rsid w:val="00822C41"/>
    <w:rsid w:val="00822DE2"/>
    <w:rsid w:val="00823291"/>
    <w:rsid w:val="0082409C"/>
    <w:rsid w:val="00824879"/>
    <w:rsid w:val="00825043"/>
    <w:rsid w:val="00825267"/>
    <w:rsid w:val="00825B03"/>
    <w:rsid w:val="008264EC"/>
    <w:rsid w:val="00827C0D"/>
    <w:rsid w:val="008304FC"/>
    <w:rsid w:val="00830642"/>
    <w:rsid w:val="00831250"/>
    <w:rsid w:val="00831B2E"/>
    <w:rsid w:val="00831D8D"/>
    <w:rsid w:val="008332EA"/>
    <w:rsid w:val="008333B7"/>
    <w:rsid w:val="008334B3"/>
    <w:rsid w:val="008336EC"/>
    <w:rsid w:val="008337B9"/>
    <w:rsid w:val="00834B1D"/>
    <w:rsid w:val="00834FD2"/>
    <w:rsid w:val="00835084"/>
    <w:rsid w:val="00835184"/>
    <w:rsid w:val="008354DA"/>
    <w:rsid w:val="00835569"/>
    <w:rsid w:val="00835802"/>
    <w:rsid w:val="00836295"/>
    <w:rsid w:val="008366CC"/>
    <w:rsid w:val="00836C0E"/>
    <w:rsid w:val="008370EE"/>
    <w:rsid w:val="00837D99"/>
    <w:rsid w:val="00837E95"/>
    <w:rsid w:val="0084093F"/>
    <w:rsid w:val="0084098A"/>
    <w:rsid w:val="00840DB0"/>
    <w:rsid w:val="00840E98"/>
    <w:rsid w:val="00840EDE"/>
    <w:rsid w:val="008418A5"/>
    <w:rsid w:val="00842EBF"/>
    <w:rsid w:val="00843548"/>
    <w:rsid w:val="0084383C"/>
    <w:rsid w:val="00843B17"/>
    <w:rsid w:val="00843CC0"/>
    <w:rsid w:val="00844ADD"/>
    <w:rsid w:val="0084534E"/>
    <w:rsid w:val="00845A79"/>
    <w:rsid w:val="00845D57"/>
    <w:rsid w:val="00846062"/>
    <w:rsid w:val="008464E6"/>
    <w:rsid w:val="00846E18"/>
    <w:rsid w:val="008474C1"/>
    <w:rsid w:val="00847AA9"/>
    <w:rsid w:val="00847C1C"/>
    <w:rsid w:val="00850124"/>
    <w:rsid w:val="0085055E"/>
    <w:rsid w:val="008506EE"/>
    <w:rsid w:val="00850C3B"/>
    <w:rsid w:val="00851605"/>
    <w:rsid w:val="00851671"/>
    <w:rsid w:val="00851D64"/>
    <w:rsid w:val="00852CA0"/>
    <w:rsid w:val="00852D85"/>
    <w:rsid w:val="00852F6C"/>
    <w:rsid w:val="00853D8F"/>
    <w:rsid w:val="008545A2"/>
    <w:rsid w:val="0085465C"/>
    <w:rsid w:val="00854967"/>
    <w:rsid w:val="00854F0F"/>
    <w:rsid w:val="00855069"/>
    <w:rsid w:val="0085540B"/>
    <w:rsid w:val="00855511"/>
    <w:rsid w:val="0085582C"/>
    <w:rsid w:val="00855FD3"/>
    <w:rsid w:val="0085612A"/>
    <w:rsid w:val="008566CE"/>
    <w:rsid w:val="00856B5E"/>
    <w:rsid w:val="00856EAC"/>
    <w:rsid w:val="00857086"/>
    <w:rsid w:val="008571B7"/>
    <w:rsid w:val="00857572"/>
    <w:rsid w:val="0086014B"/>
    <w:rsid w:val="00860F4D"/>
    <w:rsid w:val="008611DE"/>
    <w:rsid w:val="00861375"/>
    <w:rsid w:val="00861C56"/>
    <w:rsid w:val="00861F29"/>
    <w:rsid w:val="008620A2"/>
    <w:rsid w:val="00862741"/>
    <w:rsid w:val="00862BBD"/>
    <w:rsid w:val="00862F3A"/>
    <w:rsid w:val="00863C9F"/>
    <w:rsid w:val="00863D3D"/>
    <w:rsid w:val="008645D6"/>
    <w:rsid w:val="0086552B"/>
    <w:rsid w:val="008655A2"/>
    <w:rsid w:val="0086584F"/>
    <w:rsid w:val="008671C7"/>
    <w:rsid w:val="00867E62"/>
    <w:rsid w:val="00867EB8"/>
    <w:rsid w:val="00867FF3"/>
    <w:rsid w:val="00870335"/>
    <w:rsid w:val="00870613"/>
    <w:rsid w:val="00870AA2"/>
    <w:rsid w:val="008711D7"/>
    <w:rsid w:val="0087189A"/>
    <w:rsid w:val="008719BC"/>
    <w:rsid w:val="0087256B"/>
    <w:rsid w:val="008737CF"/>
    <w:rsid w:val="00873D88"/>
    <w:rsid w:val="00873F15"/>
    <w:rsid w:val="0087433B"/>
    <w:rsid w:val="0087481A"/>
    <w:rsid w:val="008753FA"/>
    <w:rsid w:val="0087621E"/>
    <w:rsid w:val="00876557"/>
    <w:rsid w:val="008767B2"/>
    <w:rsid w:val="00876BA8"/>
    <w:rsid w:val="00876E16"/>
    <w:rsid w:val="00877088"/>
    <w:rsid w:val="00877328"/>
    <w:rsid w:val="0087787A"/>
    <w:rsid w:val="00877A7C"/>
    <w:rsid w:val="008802F0"/>
    <w:rsid w:val="00880992"/>
    <w:rsid w:val="00881692"/>
    <w:rsid w:val="00883143"/>
    <w:rsid w:val="00884A74"/>
    <w:rsid w:val="00884EC8"/>
    <w:rsid w:val="00886154"/>
    <w:rsid w:val="00886E19"/>
    <w:rsid w:val="00886ED4"/>
    <w:rsid w:val="008872BB"/>
    <w:rsid w:val="00890277"/>
    <w:rsid w:val="0089061A"/>
    <w:rsid w:val="0089081A"/>
    <w:rsid w:val="00890A82"/>
    <w:rsid w:val="008915C6"/>
    <w:rsid w:val="00891677"/>
    <w:rsid w:val="008918FD"/>
    <w:rsid w:val="0089211A"/>
    <w:rsid w:val="00892CAC"/>
    <w:rsid w:val="00892DB5"/>
    <w:rsid w:val="00893A53"/>
    <w:rsid w:val="0089458E"/>
    <w:rsid w:val="00894B61"/>
    <w:rsid w:val="00895255"/>
    <w:rsid w:val="00895DF1"/>
    <w:rsid w:val="008965A8"/>
    <w:rsid w:val="008965E2"/>
    <w:rsid w:val="00896645"/>
    <w:rsid w:val="00896B5B"/>
    <w:rsid w:val="008975D2"/>
    <w:rsid w:val="00897905"/>
    <w:rsid w:val="008A02F0"/>
    <w:rsid w:val="008A035B"/>
    <w:rsid w:val="008A0459"/>
    <w:rsid w:val="008A0DFE"/>
    <w:rsid w:val="008A0F4E"/>
    <w:rsid w:val="008A1218"/>
    <w:rsid w:val="008A1354"/>
    <w:rsid w:val="008A15B6"/>
    <w:rsid w:val="008A1A6E"/>
    <w:rsid w:val="008A1D07"/>
    <w:rsid w:val="008A202A"/>
    <w:rsid w:val="008A36C9"/>
    <w:rsid w:val="008A3B2D"/>
    <w:rsid w:val="008A4033"/>
    <w:rsid w:val="008A594C"/>
    <w:rsid w:val="008A5AF9"/>
    <w:rsid w:val="008A7DCA"/>
    <w:rsid w:val="008B16DE"/>
    <w:rsid w:val="008B1C0F"/>
    <w:rsid w:val="008B251F"/>
    <w:rsid w:val="008B2602"/>
    <w:rsid w:val="008B2727"/>
    <w:rsid w:val="008B316B"/>
    <w:rsid w:val="008B4A42"/>
    <w:rsid w:val="008B5059"/>
    <w:rsid w:val="008B5BF2"/>
    <w:rsid w:val="008B5C05"/>
    <w:rsid w:val="008B636E"/>
    <w:rsid w:val="008B68E8"/>
    <w:rsid w:val="008B6934"/>
    <w:rsid w:val="008B6CF8"/>
    <w:rsid w:val="008B72F6"/>
    <w:rsid w:val="008B777C"/>
    <w:rsid w:val="008B7AE0"/>
    <w:rsid w:val="008B7DB3"/>
    <w:rsid w:val="008C0DC4"/>
    <w:rsid w:val="008C119E"/>
    <w:rsid w:val="008C14EA"/>
    <w:rsid w:val="008C1E24"/>
    <w:rsid w:val="008C211A"/>
    <w:rsid w:val="008C2642"/>
    <w:rsid w:val="008C296B"/>
    <w:rsid w:val="008C2A46"/>
    <w:rsid w:val="008C2CD7"/>
    <w:rsid w:val="008C2DDE"/>
    <w:rsid w:val="008C37EB"/>
    <w:rsid w:val="008C4278"/>
    <w:rsid w:val="008C520E"/>
    <w:rsid w:val="008C53B5"/>
    <w:rsid w:val="008C563B"/>
    <w:rsid w:val="008C567E"/>
    <w:rsid w:val="008C5DEE"/>
    <w:rsid w:val="008C6285"/>
    <w:rsid w:val="008C6B61"/>
    <w:rsid w:val="008C6FEA"/>
    <w:rsid w:val="008C7182"/>
    <w:rsid w:val="008C7268"/>
    <w:rsid w:val="008C7CA5"/>
    <w:rsid w:val="008C7D9D"/>
    <w:rsid w:val="008D0416"/>
    <w:rsid w:val="008D06B6"/>
    <w:rsid w:val="008D0A78"/>
    <w:rsid w:val="008D0B28"/>
    <w:rsid w:val="008D12A6"/>
    <w:rsid w:val="008D13C6"/>
    <w:rsid w:val="008D1B04"/>
    <w:rsid w:val="008D2B09"/>
    <w:rsid w:val="008D3235"/>
    <w:rsid w:val="008D33C8"/>
    <w:rsid w:val="008D386B"/>
    <w:rsid w:val="008D3893"/>
    <w:rsid w:val="008D3A81"/>
    <w:rsid w:val="008D45CD"/>
    <w:rsid w:val="008D51D0"/>
    <w:rsid w:val="008D55F1"/>
    <w:rsid w:val="008D5CD7"/>
    <w:rsid w:val="008D63E2"/>
    <w:rsid w:val="008D6589"/>
    <w:rsid w:val="008D718E"/>
    <w:rsid w:val="008E0567"/>
    <w:rsid w:val="008E0850"/>
    <w:rsid w:val="008E09C5"/>
    <w:rsid w:val="008E0AA7"/>
    <w:rsid w:val="008E19EB"/>
    <w:rsid w:val="008E2355"/>
    <w:rsid w:val="008E2532"/>
    <w:rsid w:val="008E3151"/>
    <w:rsid w:val="008E3386"/>
    <w:rsid w:val="008E5410"/>
    <w:rsid w:val="008E575E"/>
    <w:rsid w:val="008E5A3F"/>
    <w:rsid w:val="008E6E0B"/>
    <w:rsid w:val="008E7209"/>
    <w:rsid w:val="008E7448"/>
    <w:rsid w:val="008F070C"/>
    <w:rsid w:val="008F097C"/>
    <w:rsid w:val="008F11BB"/>
    <w:rsid w:val="008F16FF"/>
    <w:rsid w:val="008F182F"/>
    <w:rsid w:val="008F1AB2"/>
    <w:rsid w:val="008F1AD4"/>
    <w:rsid w:val="008F1E95"/>
    <w:rsid w:val="008F22DE"/>
    <w:rsid w:val="008F2304"/>
    <w:rsid w:val="008F4B46"/>
    <w:rsid w:val="008F57DD"/>
    <w:rsid w:val="008F5AEE"/>
    <w:rsid w:val="008F5EBC"/>
    <w:rsid w:val="008F62B9"/>
    <w:rsid w:val="008F6EAA"/>
    <w:rsid w:val="008F7800"/>
    <w:rsid w:val="008F7BCA"/>
    <w:rsid w:val="00900F4D"/>
    <w:rsid w:val="009014D1"/>
    <w:rsid w:val="0090167B"/>
    <w:rsid w:val="00902B5E"/>
    <w:rsid w:val="00902DEC"/>
    <w:rsid w:val="0090342E"/>
    <w:rsid w:val="00903D3A"/>
    <w:rsid w:val="009040E8"/>
    <w:rsid w:val="00904358"/>
    <w:rsid w:val="009044B9"/>
    <w:rsid w:val="009047B1"/>
    <w:rsid w:val="00904AFA"/>
    <w:rsid w:val="00904C86"/>
    <w:rsid w:val="00906265"/>
    <w:rsid w:val="0090680D"/>
    <w:rsid w:val="00907505"/>
    <w:rsid w:val="00907897"/>
    <w:rsid w:val="00907F31"/>
    <w:rsid w:val="00910250"/>
    <w:rsid w:val="0091045D"/>
    <w:rsid w:val="0091057F"/>
    <w:rsid w:val="00910F4F"/>
    <w:rsid w:val="0091154E"/>
    <w:rsid w:val="0091244F"/>
    <w:rsid w:val="0091272F"/>
    <w:rsid w:val="0091281A"/>
    <w:rsid w:val="00912B24"/>
    <w:rsid w:val="009139B5"/>
    <w:rsid w:val="00913DC3"/>
    <w:rsid w:val="00914514"/>
    <w:rsid w:val="00914549"/>
    <w:rsid w:val="00914C08"/>
    <w:rsid w:val="00914F2F"/>
    <w:rsid w:val="00915BF4"/>
    <w:rsid w:val="00916057"/>
    <w:rsid w:val="009160B3"/>
    <w:rsid w:val="00916A90"/>
    <w:rsid w:val="00916AD1"/>
    <w:rsid w:val="00916C53"/>
    <w:rsid w:val="00917637"/>
    <w:rsid w:val="00917FEE"/>
    <w:rsid w:val="0092023D"/>
    <w:rsid w:val="00920472"/>
    <w:rsid w:val="009209D0"/>
    <w:rsid w:val="00920D8B"/>
    <w:rsid w:val="00921251"/>
    <w:rsid w:val="00921861"/>
    <w:rsid w:val="0092189E"/>
    <w:rsid w:val="00921901"/>
    <w:rsid w:val="009219FD"/>
    <w:rsid w:val="00921C96"/>
    <w:rsid w:val="00921DF7"/>
    <w:rsid w:val="00922943"/>
    <w:rsid w:val="00922994"/>
    <w:rsid w:val="0092357D"/>
    <w:rsid w:val="00923F66"/>
    <w:rsid w:val="0092442C"/>
    <w:rsid w:val="00924E74"/>
    <w:rsid w:val="009257B0"/>
    <w:rsid w:val="009258BD"/>
    <w:rsid w:val="00925DEB"/>
    <w:rsid w:val="009260AF"/>
    <w:rsid w:val="0092629B"/>
    <w:rsid w:val="009263C0"/>
    <w:rsid w:val="009302D4"/>
    <w:rsid w:val="009307F2"/>
    <w:rsid w:val="00930CEC"/>
    <w:rsid w:val="00930F4A"/>
    <w:rsid w:val="00931168"/>
    <w:rsid w:val="009326AB"/>
    <w:rsid w:val="00932E0D"/>
    <w:rsid w:val="0093375E"/>
    <w:rsid w:val="00933BEF"/>
    <w:rsid w:val="00935981"/>
    <w:rsid w:val="00936AAA"/>
    <w:rsid w:val="009372CD"/>
    <w:rsid w:val="0093787E"/>
    <w:rsid w:val="00937EA6"/>
    <w:rsid w:val="00940052"/>
    <w:rsid w:val="00941109"/>
    <w:rsid w:val="0094119E"/>
    <w:rsid w:val="009412CC"/>
    <w:rsid w:val="00941384"/>
    <w:rsid w:val="00941E9C"/>
    <w:rsid w:val="0094250A"/>
    <w:rsid w:val="009429E8"/>
    <w:rsid w:val="0094388B"/>
    <w:rsid w:val="00943D09"/>
    <w:rsid w:val="00943EA8"/>
    <w:rsid w:val="00944826"/>
    <w:rsid w:val="009457A1"/>
    <w:rsid w:val="00946029"/>
    <w:rsid w:val="00946859"/>
    <w:rsid w:val="00947C3F"/>
    <w:rsid w:val="00947C5D"/>
    <w:rsid w:val="00947CA9"/>
    <w:rsid w:val="00947EF4"/>
    <w:rsid w:val="00950478"/>
    <w:rsid w:val="00950888"/>
    <w:rsid w:val="00950AF9"/>
    <w:rsid w:val="00950B5F"/>
    <w:rsid w:val="00950D35"/>
    <w:rsid w:val="0095144C"/>
    <w:rsid w:val="0095165B"/>
    <w:rsid w:val="00951B17"/>
    <w:rsid w:val="00951B8D"/>
    <w:rsid w:val="00951E5D"/>
    <w:rsid w:val="0095266D"/>
    <w:rsid w:val="00952C04"/>
    <w:rsid w:val="00953206"/>
    <w:rsid w:val="009536A8"/>
    <w:rsid w:val="00954596"/>
    <w:rsid w:val="00954602"/>
    <w:rsid w:val="00954F6D"/>
    <w:rsid w:val="00955851"/>
    <w:rsid w:val="00955C63"/>
    <w:rsid w:val="009569DC"/>
    <w:rsid w:val="00956A35"/>
    <w:rsid w:val="00957172"/>
    <w:rsid w:val="009571D3"/>
    <w:rsid w:val="009577EF"/>
    <w:rsid w:val="00957E23"/>
    <w:rsid w:val="00960FBC"/>
    <w:rsid w:val="00961276"/>
    <w:rsid w:val="00961487"/>
    <w:rsid w:val="00961BA7"/>
    <w:rsid w:val="00961F01"/>
    <w:rsid w:val="00962162"/>
    <w:rsid w:val="009623BC"/>
    <w:rsid w:val="009628BE"/>
    <w:rsid w:val="00962CF2"/>
    <w:rsid w:val="009631C8"/>
    <w:rsid w:val="00963AE4"/>
    <w:rsid w:val="00963C14"/>
    <w:rsid w:val="00964084"/>
    <w:rsid w:val="00964499"/>
    <w:rsid w:val="009645CD"/>
    <w:rsid w:val="00964BCC"/>
    <w:rsid w:val="00965598"/>
    <w:rsid w:val="00965940"/>
    <w:rsid w:val="00965A4E"/>
    <w:rsid w:val="009669DC"/>
    <w:rsid w:val="00966BE5"/>
    <w:rsid w:val="00966EB0"/>
    <w:rsid w:val="00967423"/>
    <w:rsid w:val="00967D80"/>
    <w:rsid w:val="00967DE0"/>
    <w:rsid w:val="00970A01"/>
    <w:rsid w:val="00971116"/>
    <w:rsid w:val="00971433"/>
    <w:rsid w:val="0097238C"/>
    <w:rsid w:val="009727C3"/>
    <w:rsid w:val="00972D27"/>
    <w:rsid w:val="00972E28"/>
    <w:rsid w:val="00972FB3"/>
    <w:rsid w:val="00973030"/>
    <w:rsid w:val="009733F3"/>
    <w:rsid w:val="00973CC2"/>
    <w:rsid w:val="0097484F"/>
    <w:rsid w:val="009748E4"/>
    <w:rsid w:val="009749F7"/>
    <w:rsid w:val="009758E6"/>
    <w:rsid w:val="00975EC7"/>
    <w:rsid w:val="00976990"/>
    <w:rsid w:val="00976AB3"/>
    <w:rsid w:val="00976D65"/>
    <w:rsid w:val="00977B7A"/>
    <w:rsid w:val="00977CE6"/>
    <w:rsid w:val="00977E14"/>
    <w:rsid w:val="009807AC"/>
    <w:rsid w:val="00980C18"/>
    <w:rsid w:val="009810E9"/>
    <w:rsid w:val="0098141C"/>
    <w:rsid w:val="00981AA9"/>
    <w:rsid w:val="00981C91"/>
    <w:rsid w:val="00982F37"/>
    <w:rsid w:val="00983132"/>
    <w:rsid w:val="00983314"/>
    <w:rsid w:val="00983DF2"/>
    <w:rsid w:val="0098433A"/>
    <w:rsid w:val="00985675"/>
    <w:rsid w:val="009857BB"/>
    <w:rsid w:val="00985939"/>
    <w:rsid w:val="0098637F"/>
    <w:rsid w:val="00986A9B"/>
    <w:rsid w:val="00986B1D"/>
    <w:rsid w:val="00986B9C"/>
    <w:rsid w:val="00986DC5"/>
    <w:rsid w:val="00987BAB"/>
    <w:rsid w:val="009906BF"/>
    <w:rsid w:val="00990B6F"/>
    <w:rsid w:val="009913F3"/>
    <w:rsid w:val="00991DA1"/>
    <w:rsid w:val="009920C3"/>
    <w:rsid w:val="009927F1"/>
    <w:rsid w:val="009936C4"/>
    <w:rsid w:val="00993B63"/>
    <w:rsid w:val="0099457C"/>
    <w:rsid w:val="009948ED"/>
    <w:rsid w:val="00994A8F"/>
    <w:rsid w:val="00995035"/>
    <w:rsid w:val="009958F2"/>
    <w:rsid w:val="00995ADA"/>
    <w:rsid w:val="0099643A"/>
    <w:rsid w:val="00997959"/>
    <w:rsid w:val="00997E1A"/>
    <w:rsid w:val="009A0BAF"/>
    <w:rsid w:val="009A0CA7"/>
    <w:rsid w:val="009A1431"/>
    <w:rsid w:val="009A153D"/>
    <w:rsid w:val="009A1634"/>
    <w:rsid w:val="009A2C3B"/>
    <w:rsid w:val="009A3001"/>
    <w:rsid w:val="009A3571"/>
    <w:rsid w:val="009A3A34"/>
    <w:rsid w:val="009A3E70"/>
    <w:rsid w:val="009A3FE2"/>
    <w:rsid w:val="009A400C"/>
    <w:rsid w:val="009A4725"/>
    <w:rsid w:val="009A4B2C"/>
    <w:rsid w:val="009A4F03"/>
    <w:rsid w:val="009A5592"/>
    <w:rsid w:val="009A59BA"/>
    <w:rsid w:val="009A6417"/>
    <w:rsid w:val="009A6ACA"/>
    <w:rsid w:val="009A7B77"/>
    <w:rsid w:val="009B01DF"/>
    <w:rsid w:val="009B020D"/>
    <w:rsid w:val="009B072F"/>
    <w:rsid w:val="009B07A1"/>
    <w:rsid w:val="009B09CC"/>
    <w:rsid w:val="009B0B5D"/>
    <w:rsid w:val="009B16B5"/>
    <w:rsid w:val="009B173B"/>
    <w:rsid w:val="009B1A1A"/>
    <w:rsid w:val="009B249E"/>
    <w:rsid w:val="009B2608"/>
    <w:rsid w:val="009B27BD"/>
    <w:rsid w:val="009B2A71"/>
    <w:rsid w:val="009B2E80"/>
    <w:rsid w:val="009B38F8"/>
    <w:rsid w:val="009B4027"/>
    <w:rsid w:val="009B4975"/>
    <w:rsid w:val="009B4D13"/>
    <w:rsid w:val="009B561F"/>
    <w:rsid w:val="009B5773"/>
    <w:rsid w:val="009B5B43"/>
    <w:rsid w:val="009B5D2D"/>
    <w:rsid w:val="009B6460"/>
    <w:rsid w:val="009B650D"/>
    <w:rsid w:val="009B6CD4"/>
    <w:rsid w:val="009B731F"/>
    <w:rsid w:val="009B739E"/>
    <w:rsid w:val="009C01E4"/>
    <w:rsid w:val="009C058F"/>
    <w:rsid w:val="009C2B3E"/>
    <w:rsid w:val="009C2B6E"/>
    <w:rsid w:val="009C2EA2"/>
    <w:rsid w:val="009C3721"/>
    <w:rsid w:val="009C4141"/>
    <w:rsid w:val="009C41F6"/>
    <w:rsid w:val="009C4B55"/>
    <w:rsid w:val="009C51C2"/>
    <w:rsid w:val="009C5EB9"/>
    <w:rsid w:val="009C5F83"/>
    <w:rsid w:val="009C5FCC"/>
    <w:rsid w:val="009C61A2"/>
    <w:rsid w:val="009C6DF6"/>
    <w:rsid w:val="009C6E92"/>
    <w:rsid w:val="009C77A9"/>
    <w:rsid w:val="009C7D10"/>
    <w:rsid w:val="009D04F7"/>
    <w:rsid w:val="009D0E1B"/>
    <w:rsid w:val="009D1589"/>
    <w:rsid w:val="009D1A1F"/>
    <w:rsid w:val="009D2003"/>
    <w:rsid w:val="009D35E2"/>
    <w:rsid w:val="009D38C2"/>
    <w:rsid w:val="009D3C6C"/>
    <w:rsid w:val="009D417F"/>
    <w:rsid w:val="009D45E5"/>
    <w:rsid w:val="009D4B85"/>
    <w:rsid w:val="009D50DC"/>
    <w:rsid w:val="009D535B"/>
    <w:rsid w:val="009D5D39"/>
    <w:rsid w:val="009D5E8C"/>
    <w:rsid w:val="009D630B"/>
    <w:rsid w:val="009D669E"/>
    <w:rsid w:val="009D6CAA"/>
    <w:rsid w:val="009D6CF6"/>
    <w:rsid w:val="009D6E69"/>
    <w:rsid w:val="009D758D"/>
    <w:rsid w:val="009E02DC"/>
    <w:rsid w:val="009E1320"/>
    <w:rsid w:val="009E1535"/>
    <w:rsid w:val="009E2040"/>
    <w:rsid w:val="009E2AC8"/>
    <w:rsid w:val="009E366B"/>
    <w:rsid w:val="009E3D70"/>
    <w:rsid w:val="009E49AE"/>
    <w:rsid w:val="009E4DC7"/>
    <w:rsid w:val="009E660A"/>
    <w:rsid w:val="009E6A41"/>
    <w:rsid w:val="009E6B64"/>
    <w:rsid w:val="009E72E5"/>
    <w:rsid w:val="009E74F3"/>
    <w:rsid w:val="009F0A40"/>
    <w:rsid w:val="009F0B20"/>
    <w:rsid w:val="009F1570"/>
    <w:rsid w:val="009F2456"/>
    <w:rsid w:val="009F2FA7"/>
    <w:rsid w:val="009F41BD"/>
    <w:rsid w:val="009F46C8"/>
    <w:rsid w:val="009F4F2A"/>
    <w:rsid w:val="009F4F9E"/>
    <w:rsid w:val="009F546D"/>
    <w:rsid w:val="009F651F"/>
    <w:rsid w:val="009F6550"/>
    <w:rsid w:val="009F660B"/>
    <w:rsid w:val="009F671E"/>
    <w:rsid w:val="009F7D33"/>
    <w:rsid w:val="009F7ED1"/>
    <w:rsid w:val="00A00034"/>
    <w:rsid w:val="00A009A1"/>
    <w:rsid w:val="00A0143F"/>
    <w:rsid w:val="00A0149B"/>
    <w:rsid w:val="00A01607"/>
    <w:rsid w:val="00A018D4"/>
    <w:rsid w:val="00A02F9D"/>
    <w:rsid w:val="00A03767"/>
    <w:rsid w:val="00A044CA"/>
    <w:rsid w:val="00A04834"/>
    <w:rsid w:val="00A04A67"/>
    <w:rsid w:val="00A04C3F"/>
    <w:rsid w:val="00A0535A"/>
    <w:rsid w:val="00A05628"/>
    <w:rsid w:val="00A069EC"/>
    <w:rsid w:val="00A06C92"/>
    <w:rsid w:val="00A07DCF"/>
    <w:rsid w:val="00A1063B"/>
    <w:rsid w:val="00A106AF"/>
    <w:rsid w:val="00A10708"/>
    <w:rsid w:val="00A1178E"/>
    <w:rsid w:val="00A11CC5"/>
    <w:rsid w:val="00A12646"/>
    <w:rsid w:val="00A12979"/>
    <w:rsid w:val="00A131A9"/>
    <w:rsid w:val="00A142F4"/>
    <w:rsid w:val="00A14778"/>
    <w:rsid w:val="00A1496E"/>
    <w:rsid w:val="00A14C03"/>
    <w:rsid w:val="00A14F84"/>
    <w:rsid w:val="00A15766"/>
    <w:rsid w:val="00A15FE9"/>
    <w:rsid w:val="00A16B5D"/>
    <w:rsid w:val="00A16D6D"/>
    <w:rsid w:val="00A173E3"/>
    <w:rsid w:val="00A17561"/>
    <w:rsid w:val="00A175FB"/>
    <w:rsid w:val="00A17C49"/>
    <w:rsid w:val="00A17C75"/>
    <w:rsid w:val="00A20245"/>
    <w:rsid w:val="00A20B2E"/>
    <w:rsid w:val="00A211C8"/>
    <w:rsid w:val="00A2121E"/>
    <w:rsid w:val="00A214DB"/>
    <w:rsid w:val="00A21EAC"/>
    <w:rsid w:val="00A220BD"/>
    <w:rsid w:val="00A221DE"/>
    <w:rsid w:val="00A22CB2"/>
    <w:rsid w:val="00A22E3C"/>
    <w:rsid w:val="00A23138"/>
    <w:rsid w:val="00A23940"/>
    <w:rsid w:val="00A23ECC"/>
    <w:rsid w:val="00A245FE"/>
    <w:rsid w:val="00A24CD3"/>
    <w:rsid w:val="00A25461"/>
    <w:rsid w:val="00A25CED"/>
    <w:rsid w:val="00A26367"/>
    <w:rsid w:val="00A2678A"/>
    <w:rsid w:val="00A269E1"/>
    <w:rsid w:val="00A27C1C"/>
    <w:rsid w:val="00A30C86"/>
    <w:rsid w:val="00A30F6A"/>
    <w:rsid w:val="00A32AEA"/>
    <w:rsid w:val="00A32F32"/>
    <w:rsid w:val="00A3323D"/>
    <w:rsid w:val="00A33AB0"/>
    <w:rsid w:val="00A33E80"/>
    <w:rsid w:val="00A33EFE"/>
    <w:rsid w:val="00A340BC"/>
    <w:rsid w:val="00A3439C"/>
    <w:rsid w:val="00A34AF8"/>
    <w:rsid w:val="00A36172"/>
    <w:rsid w:val="00A36923"/>
    <w:rsid w:val="00A40E62"/>
    <w:rsid w:val="00A4148D"/>
    <w:rsid w:val="00A41C41"/>
    <w:rsid w:val="00A428E8"/>
    <w:rsid w:val="00A44371"/>
    <w:rsid w:val="00A44BAE"/>
    <w:rsid w:val="00A44D0E"/>
    <w:rsid w:val="00A45ADE"/>
    <w:rsid w:val="00A4621D"/>
    <w:rsid w:val="00A47A3D"/>
    <w:rsid w:val="00A47CC0"/>
    <w:rsid w:val="00A509E4"/>
    <w:rsid w:val="00A509FB"/>
    <w:rsid w:val="00A51C19"/>
    <w:rsid w:val="00A51E04"/>
    <w:rsid w:val="00A52176"/>
    <w:rsid w:val="00A522B5"/>
    <w:rsid w:val="00A52B75"/>
    <w:rsid w:val="00A52C31"/>
    <w:rsid w:val="00A52F37"/>
    <w:rsid w:val="00A533C5"/>
    <w:rsid w:val="00A5388C"/>
    <w:rsid w:val="00A5397B"/>
    <w:rsid w:val="00A53BE1"/>
    <w:rsid w:val="00A54644"/>
    <w:rsid w:val="00A55921"/>
    <w:rsid w:val="00A560E3"/>
    <w:rsid w:val="00A5628F"/>
    <w:rsid w:val="00A564AF"/>
    <w:rsid w:val="00A566A8"/>
    <w:rsid w:val="00A56D0B"/>
    <w:rsid w:val="00A57612"/>
    <w:rsid w:val="00A5775C"/>
    <w:rsid w:val="00A60444"/>
    <w:rsid w:val="00A60E72"/>
    <w:rsid w:val="00A61481"/>
    <w:rsid w:val="00A61522"/>
    <w:rsid w:val="00A61DFD"/>
    <w:rsid w:val="00A61F0C"/>
    <w:rsid w:val="00A61FF0"/>
    <w:rsid w:val="00A62580"/>
    <w:rsid w:val="00A62A9B"/>
    <w:rsid w:val="00A63AC9"/>
    <w:rsid w:val="00A64502"/>
    <w:rsid w:val="00A64B5F"/>
    <w:rsid w:val="00A650B1"/>
    <w:rsid w:val="00A65EA0"/>
    <w:rsid w:val="00A66517"/>
    <w:rsid w:val="00A66B38"/>
    <w:rsid w:val="00A66CD6"/>
    <w:rsid w:val="00A66D73"/>
    <w:rsid w:val="00A67263"/>
    <w:rsid w:val="00A67807"/>
    <w:rsid w:val="00A678D0"/>
    <w:rsid w:val="00A67B0E"/>
    <w:rsid w:val="00A67B84"/>
    <w:rsid w:val="00A70190"/>
    <w:rsid w:val="00A718EF"/>
    <w:rsid w:val="00A71910"/>
    <w:rsid w:val="00A72134"/>
    <w:rsid w:val="00A72585"/>
    <w:rsid w:val="00A726A8"/>
    <w:rsid w:val="00A728B9"/>
    <w:rsid w:val="00A72951"/>
    <w:rsid w:val="00A730F2"/>
    <w:rsid w:val="00A7328E"/>
    <w:rsid w:val="00A73505"/>
    <w:rsid w:val="00A73BC3"/>
    <w:rsid w:val="00A73D12"/>
    <w:rsid w:val="00A74C93"/>
    <w:rsid w:val="00A75E02"/>
    <w:rsid w:val="00A76E79"/>
    <w:rsid w:val="00A7771B"/>
    <w:rsid w:val="00A77B53"/>
    <w:rsid w:val="00A80186"/>
    <w:rsid w:val="00A811F1"/>
    <w:rsid w:val="00A8159D"/>
    <w:rsid w:val="00A82887"/>
    <w:rsid w:val="00A83010"/>
    <w:rsid w:val="00A830D1"/>
    <w:rsid w:val="00A835FC"/>
    <w:rsid w:val="00A83BF5"/>
    <w:rsid w:val="00A83F97"/>
    <w:rsid w:val="00A84987"/>
    <w:rsid w:val="00A84CD1"/>
    <w:rsid w:val="00A85D77"/>
    <w:rsid w:val="00A85E2E"/>
    <w:rsid w:val="00A861F3"/>
    <w:rsid w:val="00A86B0E"/>
    <w:rsid w:val="00A86C01"/>
    <w:rsid w:val="00A8728F"/>
    <w:rsid w:val="00A8756A"/>
    <w:rsid w:val="00A87F7D"/>
    <w:rsid w:val="00A906B7"/>
    <w:rsid w:val="00A9070E"/>
    <w:rsid w:val="00A9201A"/>
    <w:rsid w:val="00A92DD4"/>
    <w:rsid w:val="00A9375D"/>
    <w:rsid w:val="00A9409A"/>
    <w:rsid w:val="00A9457E"/>
    <w:rsid w:val="00A94D0F"/>
    <w:rsid w:val="00A94F13"/>
    <w:rsid w:val="00A95055"/>
    <w:rsid w:val="00A9568C"/>
    <w:rsid w:val="00A95BED"/>
    <w:rsid w:val="00A95EA2"/>
    <w:rsid w:val="00A96035"/>
    <w:rsid w:val="00A9673E"/>
    <w:rsid w:val="00A9787E"/>
    <w:rsid w:val="00A97AF9"/>
    <w:rsid w:val="00AA08E8"/>
    <w:rsid w:val="00AA0DB4"/>
    <w:rsid w:val="00AA102F"/>
    <w:rsid w:val="00AA1092"/>
    <w:rsid w:val="00AA11C5"/>
    <w:rsid w:val="00AA17E2"/>
    <w:rsid w:val="00AA1B9C"/>
    <w:rsid w:val="00AA1DF8"/>
    <w:rsid w:val="00AA1FCF"/>
    <w:rsid w:val="00AA21B7"/>
    <w:rsid w:val="00AA26D3"/>
    <w:rsid w:val="00AA2747"/>
    <w:rsid w:val="00AA30BD"/>
    <w:rsid w:val="00AA3818"/>
    <w:rsid w:val="00AA3827"/>
    <w:rsid w:val="00AA382D"/>
    <w:rsid w:val="00AA3A58"/>
    <w:rsid w:val="00AA4968"/>
    <w:rsid w:val="00AA4A2C"/>
    <w:rsid w:val="00AA4FCF"/>
    <w:rsid w:val="00AA5092"/>
    <w:rsid w:val="00AA59A6"/>
    <w:rsid w:val="00AA6299"/>
    <w:rsid w:val="00AA6E05"/>
    <w:rsid w:val="00AA6EA5"/>
    <w:rsid w:val="00AA7843"/>
    <w:rsid w:val="00AA7D21"/>
    <w:rsid w:val="00AB0262"/>
    <w:rsid w:val="00AB027D"/>
    <w:rsid w:val="00AB0451"/>
    <w:rsid w:val="00AB14A1"/>
    <w:rsid w:val="00AB202A"/>
    <w:rsid w:val="00AB2C39"/>
    <w:rsid w:val="00AB3D11"/>
    <w:rsid w:val="00AB4195"/>
    <w:rsid w:val="00AB47C3"/>
    <w:rsid w:val="00AB4A19"/>
    <w:rsid w:val="00AB5555"/>
    <w:rsid w:val="00AB55AD"/>
    <w:rsid w:val="00AB5D1B"/>
    <w:rsid w:val="00AB6918"/>
    <w:rsid w:val="00AB6B40"/>
    <w:rsid w:val="00AB740A"/>
    <w:rsid w:val="00AC1A13"/>
    <w:rsid w:val="00AC1DA5"/>
    <w:rsid w:val="00AC216B"/>
    <w:rsid w:val="00AC26B1"/>
    <w:rsid w:val="00AC4070"/>
    <w:rsid w:val="00AC42B8"/>
    <w:rsid w:val="00AC45C5"/>
    <w:rsid w:val="00AC4791"/>
    <w:rsid w:val="00AC487A"/>
    <w:rsid w:val="00AC4B52"/>
    <w:rsid w:val="00AC4FB6"/>
    <w:rsid w:val="00AC4FD1"/>
    <w:rsid w:val="00AC5FEF"/>
    <w:rsid w:val="00AC6036"/>
    <w:rsid w:val="00AC7D44"/>
    <w:rsid w:val="00AD0328"/>
    <w:rsid w:val="00AD0559"/>
    <w:rsid w:val="00AD11DC"/>
    <w:rsid w:val="00AD1966"/>
    <w:rsid w:val="00AD19E8"/>
    <w:rsid w:val="00AD2B03"/>
    <w:rsid w:val="00AD2E07"/>
    <w:rsid w:val="00AD38A9"/>
    <w:rsid w:val="00AD4071"/>
    <w:rsid w:val="00AD41A6"/>
    <w:rsid w:val="00AD44EA"/>
    <w:rsid w:val="00AD4515"/>
    <w:rsid w:val="00AD4782"/>
    <w:rsid w:val="00AD50DC"/>
    <w:rsid w:val="00AD5236"/>
    <w:rsid w:val="00AD527D"/>
    <w:rsid w:val="00AD54E0"/>
    <w:rsid w:val="00AD5A7B"/>
    <w:rsid w:val="00AD66B8"/>
    <w:rsid w:val="00AD758E"/>
    <w:rsid w:val="00AD7AB5"/>
    <w:rsid w:val="00AE08B7"/>
    <w:rsid w:val="00AE0DBA"/>
    <w:rsid w:val="00AE160F"/>
    <w:rsid w:val="00AE21DC"/>
    <w:rsid w:val="00AE239B"/>
    <w:rsid w:val="00AE25D2"/>
    <w:rsid w:val="00AE298E"/>
    <w:rsid w:val="00AE2B47"/>
    <w:rsid w:val="00AE2B79"/>
    <w:rsid w:val="00AE2CAD"/>
    <w:rsid w:val="00AE3090"/>
    <w:rsid w:val="00AE380E"/>
    <w:rsid w:val="00AE3AAD"/>
    <w:rsid w:val="00AE3D9B"/>
    <w:rsid w:val="00AE4189"/>
    <w:rsid w:val="00AE4E09"/>
    <w:rsid w:val="00AE4F6D"/>
    <w:rsid w:val="00AE503A"/>
    <w:rsid w:val="00AE5064"/>
    <w:rsid w:val="00AE5920"/>
    <w:rsid w:val="00AE6501"/>
    <w:rsid w:val="00AE6715"/>
    <w:rsid w:val="00AE68E2"/>
    <w:rsid w:val="00AE6E9B"/>
    <w:rsid w:val="00AE70F0"/>
    <w:rsid w:val="00AE7D29"/>
    <w:rsid w:val="00AF0157"/>
    <w:rsid w:val="00AF080D"/>
    <w:rsid w:val="00AF0F9E"/>
    <w:rsid w:val="00AF0FAF"/>
    <w:rsid w:val="00AF13BD"/>
    <w:rsid w:val="00AF1B2E"/>
    <w:rsid w:val="00AF1E4B"/>
    <w:rsid w:val="00AF2BEF"/>
    <w:rsid w:val="00AF2EC7"/>
    <w:rsid w:val="00AF2EF4"/>
    <w:rsid w:val="00AF3AC0"/>
    <w:rsid w:val="00AF3E1E"/>
    <w:rsid w:val="00AF45BA"/>
    <w:rsid w:val="00AF4F4A"/>
    <w:rsid w:val="00AF5588"/>
    <w:rsid w:val="00AF70C2"/>
    <w:rsid w:val="00AF77E5"/>
    <w:rsid w:val="00B0003E"/>
    <w:rsid w:val="00B00C24"/>
    <w:rsid w:val="00B00E87"/>
    <w:rsid w:val="00B00F93"/>
    <w:rsid w:val="00B01BBE"/>
    <w:rsid w:val="00B01EF7"/>
    <w:rsid w:val="00B02677"/>
    <w:rsid w:val="00B028AC"/>
    <w:rsid w:val="00B035FB"/>
    <w:rsid w:val="00B03F92"/>
    <w:rsid w:val="00B050F3"/>
    <w:rsid w:val="00B055D8"/>
    <w:rsid w:val="00B055FF"/>
    <w:rsid w:val="00B05CEB"/>
    <w:rsid w:val="00B0626F"/>
    <w:rsid w:val="00B063B7"/>
    <w:rsid w:val="00B06CD6"/>
    <w:rsid w:val="00B06EBC"/>
    <w:rsid w:val="00B10116"/>
    <w:rsid w:val="00B11D2D"/>
    <w:rsid w:val="00B11E75"/>
    <w:rsid w:val="00B123F0"/>
    <w:rsid w:val="00B12891"/>
    <w:rsid w:val="00B13CD4"/>
    <w:rsid w:val="00B146C1"/>
    <w:rsid w:val="00B146E7"/>
    <w:rsid w:val="00B147D2"/>
    <w:rsid w:val="00B14E5A"/>
    <w:rsid w:val="00B1528A"/>
    <w:rsid w:val="00B156DF"/>
    <w:rsid w:val="00B1596C"/>
    <w:rsid w:val="00B15ABB"/>
    <w:rsid w:val="00B15D9B"/>
    <w:rsid w:val="00B161CB"/>
    <w:rsid w:val="00B16973"/>
    <w:rsid w:val="00B17F88"/>
    <w:rsid w:val="00B2036A"/>
    <w:rsid w:val="00B21057"/>
    <w:rsid w:val="00B2202B"/>
    <w:rsid w:val="00B23422"/>
    <w:rsid w:val="00B2386E"/>
    <w:rsid w:val="00B242CF"/>
    <w:rsid w:val="00B24948"/>
    <w:rsid w:val="00B24ACC"/>
    <w:rsid w:val="00B24CBD"/>
    <w:rsid w:val="00B25CA3"/>
    <w:rsid w:val="00B25E69"/>
    <w:rsid w:val="00B26153"/>
    <w:rsid w:val="00B30028"/>
    <w:rsid w:val="00B30849"/>
    <w:rsid w:val="00B31E8D"/>
    <w:rsid w:val="00B32BD5"/>
    <w:rsid w:val="00B3313B"/>
    <w:rsid w:val="00B331E8"/>
    <w:rsid w:val="00B331EA"/>
    <w:rsid w:val="00B3376A"/>
    <w:rsid w:val="00B34732"/>
    <w:rsid w:val="00B353B8"/>
    <w:rsid w:val="00B35C56"/>
    <w:rsid w:val="00B36F17"/>
    <w:rsid w:val="00B372ED"/>
    <w:rsid w:val="00B40603"/>
    <w:rsid w:val="00B40AF6"/>
    <w:rsid w:val="00B41071"/>
    <w:rsid w:val="00B41F6E"/>
    <w:rsid w:val="00B425C0"/>
    <w:rsid w:val="00B426FD"/>
    <w:rsid w:val="00B42DB6"/>
    <w:rsid w:val="00B42EBB"/>
    <w:rsid w:val="00B42FAE"/>
    <w:rsid w:val="00B43190"/>
    <w:rsid w:val="00B43A2F"/>
    <w:rsid w:val="00B44448"/>
    <w:rsid w:val="00B45254"/>
    <w:rsid w:val="00B461DD"/>
    <w:rsid w:val="00B462B9"/>
    <w:rsid w:val="00B46957"/>
    <w:rsid w:val="00B47B54"/>
    <w:rsid w:val="00B47B92"/>
    <w:rsid w:val="00B50403"/>
    <w:rsid w:val="00B50E99"/>
    <w:rsid w:val="00B51732"/>
    <w:rsid w:val="00B517F4"/>
    <w:rsid w:val="00B51926"/>
    <w:rsid w:val="00B51E8F"/>
    <w:rsid w:val="00B51F9A"/>
    <w:rsid w:val="00B526B6"/>
    <w:rsid w:val="00B52B75"/>
    <w:rsid w:val="00B5341D"/>
    <w:rsid w:val="00B54481"/>
    <w:rsid w:val="00B54DA7"/>
    <w:rsid w:val="00B57880"/>
    <w:rsid w:val="00B57ACC"/>
    <w:rsid w:val="00B57AF8"/>
    <w:rsid w:val="00B57FCE"/>
    <w:rsid w:val="00B600C6"/>
    <w:rsid w:val="00B60167"/>
    <w:rsid w:val="00B60ADC"/>
    <w:rsid w:val="00B60D0C"/>
    <w:rsid w:val="00B60FC0"/>
    <w:rsid w:val="00B61665"/>
    <w:rsid w:val="00B624C3"/>
    <w:rsid w:val="00B63528"/>
    <w:rsid w:val="00B63DAF"/>
    <w:rsid w:val="00B63E98"/>
    <w:rsid w:val="00B6458B"/>
    <w:rsid w:val="00B6574F"/>
    <w:rsid w:val="00B65754"/>
    <w:rsid w:val="00B65CED"/>
    <w:rsid w:val="00B660FD"/>
    <w:rsid w:val="00B661AA"/>
    <w:rsid w:val="00B66242"/>
    <w:rsid w:val="00B662F5"/>
    <w:rsid w:val="00B667FC"/>
    <w:rsid w:val="00B66EA7"/>
    <w:rsid w:val="00B670D3"/>
    <w:rsid w:val="00B67958"/>
    <w:rsid w:val="00B701D1"/>
    <w:rsid w:val="00B71495"/>
    <w:rsid w:val="00B716BB"/>
    <w:rsid w:val="00B716FD"/>
    <w:rsid w:val="00B72162"/>
    <w:rsid w:val="00B723AA"/>
    <w:rsid w:val="00B72C10"/>
    <w:rsid w:val="00B72C9F"/>
    <w:rsid w:val="00B734C2"/>
    <w:rsid w:val="00B73A16"/>
    <w:rsid w:val="00B73BDA"/>
    <w:rsid w:val="00B74008"/>
    <w:rsid w:val="00B74053"/>
    <w:rsid w:val="00B765A0"/>
    <w:rsid w:val="00B76C02"/>
    <w:rsid w:val="00B77BD2"/>
    <w:rsid w:val="00B8033B"/>
    <w:rsid w:val="00B804B9"/>
    <w:rsid w:val="00B814CB"/>
    <w:rsid w:val="00B81B6A"/>
    <w:rsid w:val="00B820F4"/>
    <w:rsid w:val="00B835E0"/>
    <w:rsid w:val="00B8396D"/>
    <w:rsid w:val="00B858AC"/>
    <w:rsid w:val="00B87B55"/>
    <w:rsid w:val="00B87FC3"/>
    <w:rsid w:val="00B90331"/>
    <w:rsid w:val="00B903ED"/>
    <w:rsid w:val="00B90B2D"/>
    <w:rsid w:val="00B90FE9"/>
    <w:rsid w:val="00B92A54"/>
    <w:rsid w:val="00B92C8C"/>
    <w:rsid w:val="00B93281"/>
    <w:rsid w:val="00B935A1"/>
    <w:rsid w:val="00B95DAD"/>
    <w:rsid w:val="00B96251"/>
    <w:rsid w:val="00B967E2"/>
    <w:rsid w:val="00B96C0C"/>
    <w:rsid w:val="00B96E16"/>
    <w:rsid w:val="00B9734D"/>
    <w:rsid w:val="00B97732"/>
    <w:rsid w:val="00B97FD8"/>
    <w:rsid w:val="00BA0EFB"/>
    <w:rsid w:val="00BA10B5"/>
    <w:rsid w:val="00BA1C0C"/>
    <w:rsid w:val="00BA2401"/>
    <w:rsid w:val="00BA27F4"/>
    <w:rsid w:val="00BA2E40"/>
    <w:rsid w:val="00BA3CB7"/>
    <w:rsid w:val="00BA41DE"/>
    <w:rsid w:val="00BA50D3"/>
    <w:rsid w:val="00BA556C"/>
    <w:rsid w:val="00BB047D"/>
    <w:rsid w:val="00BB0F31"/>
    <w:rsid w:val="00BB11BC"/>
    <w:rsid w:val="00BB15AB"/>
    <w:rsid w:val="00BB1616"/>
    <w:rsid w:val="00BB189B"/>
    <w:rsid w:val="00BB1D21"/>
    <w:rsid w:val="00BB2E51"/>
    <w:rsid w:val="00BB3345"/>
    <w:rsid w:val="00BB35BF"/>
    <w:rsid w:val="00BB4BEA"/>
    <w:rsid w:val="00BB4C1A"/>
    <w:rsid w:val="00BB4F8E"/>
    <w:rsid w:val="00BB50AB"/>
    <w:rsid w:val="00BB5E32"/>
    <w:rsid w:val="00BB6664"/>
    <w:rsid w:val="00BB6778"/>
    <w:rsid w:val="00BB7E26"/>
    <w:rsid w:val="00BC01FC"/>
    <w:rsid w:val="00BC0B03"/>
    <w:rsid w:val="00BC17FC"/>
    <w:rsid w:val="00BC195D"/>
    <w:rsid w:val="00BC1BDB"/>
    <w:rsid w:val="00BC1F79"/>
    <w:rsid w:val="00BC2133"/>
    <w:rsid w:val="00BC2201"/>
    <w:rsid w:val="00BC2953"/>
    <w:rsid w:val="00BC39C7"/>
    <w:rsid w:val="00BC3ADF"/>
    <w:rsid w:val="00BC3C7A"/>
    <w:rsid w:val="00BC4899"/>
    <w:rsid w:val="00BC512E"/>
    <w:rsid w:val="00BC5544"/>
    <w:rsid w:val="00BC62D4"/>
    <w:rsid w:val="00BC7174"/>
    <w:rsid w:val="00BC77C5"/>
    <w:rsid w:val="00BC7A16"/>
    <w:rsid w:val="00BC7AE1"/>
    <w:rsid w:val="00BC7C91"/>
    <w:rsid w:val="00BC7DC6"/>
    <w:rsid w:val="00BD02C5"/>
    <w:rsid w:val="00BD058B"/>
    <w:rsid w:val="00BD069B"/>
    <w:rsid w:val="00BD1039"/>
    <w:rsid w:val="00BD13B5"/>
    <w:rsid w:val="00BD1F80"/>
    <w:rsid w:val="00BD2765"/>
    <w:rsid w:val="00BD2EFC"/>
    <w:rsid w:val="00BD340E"/>
    <w:rsid w:val="00BD3AE0"/>
    <w:rsid w:val="00BD4008"/>
    <w:rsid w:val="00BD564E"/>
    <w:rsid w:val="00BD60AD"/>
    <w:rsid w:val="00BD652C"/>
    <w:rsid w:val="00BD6C02"/>
    <w:rsid w:val="00BE0798"/>
    <w:rsid w:val="00BE1244"/>
    <w:rsid w:val="00BE165D"/>
    <w:rsid w:val="00BE2098"/>
    <w:rsid w:val="00BE2394"/>
    <w:rsid w:val="00BE249E"/>
    <w:rsid w:val="00BE2680"/>
    <w:rsid w:val="00BE2702"/>
    <w:rsid w:val="00BE31AD"/>
    <w:rsid w:val="00BE4326"/>
    <w:rsid w:val="00BE46B9"/>
    <w:rsid w:val="00BE46DD"/>
    <w:rsid w:val="00BE58D4"/>
    <w:rsid w:val="00BE5ED4"/>
    <w:rsid w:val="00BE5F4F"/>
    <w:rsid w:val="00BE60DB"/>
    <w:rsid w:val="00BF0121"/>
    <w:rsid w:val="00BF0191"/>
    <w:rsid w:val="00BF04F8"/>
    <w:rsid w:val="00BF0712"/>
    <w:rsid w:val="00BF118A"/>
    <w:rsid w:val="00BF13EC"/>
    <w:rsid w:val="00BF17A8"/>
    <w:rsid w:val="00BF19BC"/>
    <w:rsid w:val="00BF1B69"/>
    <w:rsid w:val="00BF1C07"/>
    <w:rsid w:val="00BF2115"/>
    <w:rsid w:val="00BF2A53"/>
    <w:rsid w:val="00BF3470"/>
    <w:rsid w:val="00BF3623"/>
    <w:rsid w:val="00BF3BA9"/>
    <w:rsid w:val="00BF3DEE"/>
    <w:rsid w:val="00BF54AC"/>
    <w:rsid w:val="00BF54BD"/>
    <w:rsid w:val="00BF5CE2"/>
    <w:rsid w:val="00BF63F1"/>
    <w:rsid w:val="00BF66DE"/>
    <w:rsid w:val="00BF6B8E"/>
    <w:rsid w:val="00BF6FAF"/>
    <w:rsid w:val="00BF7430"/>
    <w:rsid w:val="00BF7E09"/>
    <w:rsid w:val="00C00F2D"/>
    <w:rsid w:val="00C01DF8"/>
    <w:rsid w:val="00C01F74"/>
    <w:rsid w:val="00C025A5"/>
    <w:rsid w:val="00C030AD"/>
    <w:rsid w:val="00C03C78"/>
    <w:rsid w:val="00C0485C"/>
    <w:rsid w:val="00C04F58"/>
    <w:rsid w:val="00C04FD3"/>
    <w:rsid w:val="00C065A2"/>
    <w:rsid w:val="00C07919"/>
    <w:rsid w:val="00C07A77"/>
    <w:rsid w:val="00C07D41"/>
    <w:rsid w:val="00C103F9"/>
    <w:rsid w:val="00C10492"/>
    <w:rsid w:val="00C104AC"/>
    <w:rsid w:val="00C110E1"/>
    <w:rsid w:val="00C1198F"/>
    <w:rsid w:val="00C11B9C"/>
    <w:rsid w:val="00C11FA1"/>
    <w:rsid w:val="00C1246D"/>
    <w:rsid w:val="00C12E21"/>
    <w:rsid w:val="00C12E65"/>
    <w:rsid w:val="00C137D4"/>
    <w:rsid w:val="00C13979"/>
    <w:rsid w:val="00C13C20"/>
    <w:rsid w:val="00C13F74"/>
    <w:rsid w:val="00C146D3"/>
    <w:rsid w:val="00C14A42"/>
    <w:rsid w:val="00C15007"/>
    <w:rsid w:val="00C15665"/>
    <w:rsid w:val="00C16A1E"/>
    <w:rsid w:val="00C16BE0"/>
    <w:rsid w:val="00C17C4F"/>
    <w:rsid w:val="00C20EFA"/>
    <w:rsid w:val="00C21124"/>
    <w:rsid w:val="00C216B8"/>
    <w:rsid w:val="00C21718"/>
    <w:rsid w:val="00C21AC1"/>
    <w:rsid w:val="00C21B09"/>
    <w:rsid w:val="00C21C39"/>
    <w:rsid w:val="00C21F61"/>
    <w:rsid w:val="00C2325C"/>
    <w:rsid w:val="00C23930"/>
    <w:rsid w:val="00C239ED"/>
    <w:rsid w:val="00C23B30"/>
    <w:rsid w:val="00C23B45"/>
    <w:rsid w:val="00C24AAF"/>
    <w:rsid w:val="00C24D9D"/>
    <w:rsid w:val="00C25A91"/>
    <w:rsid w:val="00C25CF3"/>
    <w:rsid w:val="00C263E9"/>
    <w:rsid w:val="00C2775A"/>
    <w:rsid w:val="00C3063A"/>
    <w:rsid w:val="00C30BAD"/>
    <w:rsid w:val="00C31120"/>
    <w:rsid w:val="00C31E8F"/>
    <w:rsid w:val="00C335DA"/>
    <w:rsid w:val="00C3385F"/>
    <w:rsid w:val="00C33D3E"/>
    <w:rsid w:val="00C35A71"/>
    <w:rsid w:val="00C362E0"/>
    <w:rsid w:val="00C365D7"/>
    <w:rsid w:val="00C365D8"/>
    <w:rsid w:val="00C36ED4"/>
    <w:rsid w:val="00C374E4"/>
    <w:rsid w:val="00C376CC"/>
    <w:rsid w:val="00C37AE2"/>
    <w:rsid w:val="00C400F7"/>
    <w:rsid w:val="00C40108"/>
    <w:rsid w:val="00C40220"/>
    <w:rsid w:val="00C4072F"/>
    <w:rsid w:val="00C40EC6"/>
    <w:rsid w:val="00C416F6"/>
    <w:rsid w:val="00C417CF"/>
    <w:rsid w:val="00C419AD"/>
    <w:rsid w:val="00C41B5F"/>
    <w:rsid w:val="00C421CA"/>
    <w:rsid w:val="00C437BA"/>
    <w:rsid w:val="00C44395"/>
    <w:rsid w:val="00C443B3"/>
    <w:rsid w:val="00C44C4A"/>
    <w:rsid w:val="00C45CE8"/>
    <w:rsid w:val="00C467A8"/>
    <w:rsid w:val="00C46F06"/>
    <w:rsid w:val="00C47DA6"/>
    <w:rsid w:val="00C5060A"/>
    <w:rsid w:val="00C50986"/>
    <w:rsid w:val="00C50ABF"/>
    <w:rsid w:val="00C50E28"/>
    <w:rsid w:val="00C50EF2"/>
    <w:rsid w:val="00C51256"/>
    <w:rsid w:val="00C51566"/>
    <w:rsid w:val="00C516B7"/>
    <w:rsid w:val="00C516C4"/>
    <w:rsid w:val="00C51C1F"/>
    <w:rsid w:val="00C523D9"/>
    <w:rsid w:val="00C52433"/>
    <w:rsid w:val="00C52A7A"/>
    <w:rsid w:val="00C52D62"/>
    <w:rsid w:val="00C52EF3"/>
    <w:rsid w:val="00C533D4"/>
    <w:rsid w:val="00C533E8"/>
    <w:rsid w:val="00C53A4C"/>
    <w:rsid w:val="00C54187"/>
    <w:rsid w:val="00C54447"/>
    <w:rsid w:val="00C5448D"/>
    <w:rsid w:val="00C5477F"/>
    <w:rsid w:val="00C547B7"/>
    <w:rsid w:val="00C5503B"/>
    <w:rsid w:val="00C5553B"/>
    <w:rsid w:val="00C55A32"/>
    <w:rsid w:val="00C564F2"/>
    <w:rsid w:val="00C56F11"/>
    <w:rsid w:val="00C573D2"/>
    <w:rsid w:val="00C57F6C"/>
    <w:rsid w:val="00C60A80"/>
    <w:rsid w:val="00C61F3A"/>
    <w:rsid w:val="00C629CB"/>
    <w:rsid w:val="00C62B75"/>
    <w:rsid w:val="00C62E0F"/>
    <w:rsid w:val="00C64F58"/>
    <w:rsid w:val="00C65704"/>
    <w:rsid w:val="00C657B5"/>
    <w:rsid w:val="00C6614A"/>
    <w:rsid w:val="00C661E1"/>
    <w:rsid w:val="00C663CC"/>
    <w:rsid w:val="00C66686"/>
    <w:rsid w:val="00C678C4"/>
    <w:rsid w:val="00C67DFF"/>
    <w:rsid w:val="00C7039A"/>
    <w:rsid w:val="00C7048C"/>
    <w:rsid w:val="00C70B78"/>
    <w:rsid w:val="00C71215"/>
    <w:rsid w:val="00C71E69"/>
    <w:rsid w:val="00C7216B"/>
    <w:rsid w:val="00C727BE"/>
    <w:rsid w:val="00C732A9"/>
    <w:rsid w:val="00C73448"/>
    <w:rsid w:val="00C7370D"/>
    <w:rsid w:val="00C73E2E"/>
    <w:rsid w:val="00C74546"/>
    <w:rsid w:val="00C748E2"/>
    <w:rsid w:val="00C751D5"/>
    <w:rsid w:val="00C75635"/>
    <w:rsid w:val="00C75D3F"/>
    <w:rsid w:val="00C765D4"/>
    <w:rsid w:val="00C768CD"/>
    <w:rsid w:val="00C773A2"/>
    <w:rsid w:val="00C7776C"/>
    <w:rsid w:val="00C7782C"/>
    <w:rsid w:val="00C77AC6"/>
    <w:rsid w:val="00C80002"/>
    <w:rsid w:val="00C81473"/>
    <w:rsid w:val="00C816FB"/>
    <w:rsid w:val="00C82A0F"/>
    <w:rsid w:val="00C83456"/>
    <w:rsid w:val="00C8398D"/>
    <w:rsid w:val="00C839D1"/>
    <w:rsid w:val="00C8482C"/>
    <w:rsid w:val="00C84BC2"/>
    <w:rsid w:val="00C85139"/>
    <w:rsid w:val="00C85657"/>
    <w:rsid w:val="00C86888"/>
    <w:rsid w:val="00C87784"/>
    <w:rsid w:val="00C87DCF"/>
    <w:rsid w:val="00C9031B"/>
    <w:rsid w:val="00C9068D"/>
    <w:rsid w:val="00C91233"/>
    <w:rsid w:val="00C91A53"/>
    <w:rsid w:val="00C91C88"/>
    <w:rsid w:val="00C91DC5"/>
    <w:rsid w:val="00C91FB0"/>
    <w:rsid w:val="00C92694"/>
    <w:rsid w:val="00C92A36"/>
    <w:rsid w:val="00C939C3"/>
    <w:rsid w:val="00C94165"/>
    <w:rsid w:val="00C94228"/>
    <w:rsid w:val="00C94F20"/>
    <w:rsid w:val="00C9504A"/>
    <w:rsid w:val="00C95517"/>
    <w:rsid w:val="00C9566F"/>
    <w:rsid w:val="00C9618D"/>
    <w:rsid w:val="00C96BBD"/>
    <w:rsid w:val="00C96D56"/>
    <w:rsid w:val="00C97041"/>
    <w:rsid w:val="00C977E6"/>
    <w:rsid w:val="00C97CD3"/>
    <w:rsid w:val="00CA0008"/>
    <w:rsid w:val="00CA0020"/>
    <w:rsid w:val="00CA0558"/>
    <w:rsid w:val="00CA0B2E"/>
    <w:rsid w:val="00CA1195"/>
    <w:rsid w:val="00CA18CA"/>
    <w:rsid w:val="00CA1B04"/>
    <w:rsid w:val="00CA1CBB"/>
    <w:rsid w:val="00CA244E"/>
    <w:rsid w:val="00CA2557"/>
    <w:rsid w:val="00CA2B11"/>
    <w:rsid w:val="00CA2BA6"/>
    <w:rsid w:val="00CA3240"/>
    <w:rsid w:val="00CA36A9"/>
    <w:rsid w:val="00CA49E4"/>
    <w:rsid w:val="00CA5413"/>
    <w:rsid w:val="00CA5674"/>
    <w:rsid w:val="00CA56F1"/>
    <w:rsid w:val="00CA5BDA"/>
    <w:rsid w:val="00CA5C1A"/>
    <w:rsid w:val="00CA633F"/>
    <w:rsid w:val="00CA641E"/>
    <w:rsid w:val="00CA7558"/>
    <w:rsid w:val="00CA785F"/>
    <w:rsid w:val="00CA792A"/>
    <w:rsid w:val="00CA7949"/>
    <w:rsid w:val="00CA7F6F"/>
    <w:rsid w:val="00CB0400"/>
    <w:rsid w:val="00CB08A6"/>
    <w:rsid w:val="00CB0C6E"/>
    <w:rsid w:val="00CB0C89"/>
    <w:rsid w:val="00CB107E"/>
    <w:rsid w:val="00CB1C6B"/>
    <w:rsid w:val="00CB1EE4"/>
    <w:rsid w:val="00CB226B"/>
    <w:rsid w:val="00CB229B"/>
    <w:rsid w:val="00CB25BD"/>
    <w:rsid w:val="00CB33B4"/>
    <w:rsid w:val="00CB3D93"/>
    <w:rsid w:val="00CB4441"/>
    <w:rsid w:val="00CB4B1A"/>
    <w:rsid w:val="00CB4BF2"/>
    <w:rsid w:val="00CB4E1F"/>
    <w:rsid w:val="00CB4FD0"/>
    <w:rsid w:val="00CB500B"/>
    <w:rsid w:val="00CB5AF5"/>
    <w:rsid w:val="00CB5BD7"/>
    <w:rsid w:val="00CB603D"/>
    <w:rsid w:val="00CB6FF3"/>
    <w:rsid w:val="00CB7453"/>
    <w:rsid w:val="00CB74DE"/>
    <w:rsid w:val="00CC09E6"/>
    <w:rsid w:val="00CC152E"/>
    <w:rsid w:val="00CC2491"/>
    <w:rsid w:val="00CC2493"/>
    <w:rsid w:val="00CC2670"/>
    <w:rsid w:val="00CC276F"/>
    <w:rsid w:val="00CC28B4"/>
    <w:rsid w:val="00CC2B5F"/>
    <w:rsid w:val="00CC3222"/>
    <w:rsid w:val="00CC3579"/>
    <w:rsid w:val="00CC35D0"/>
    <w:rsid w:val="00CC35F1"/>
    <w:rsid w:val="00CC35FF"/>
    <w:rsid w:val="00CC37D7"/>
    <w:rsid w:val="00CC3CA1"/>
    <w:rsid w:val="00CC427F"/>
    <w:rsid w:val="00CC42FA"/>
    <w:rsid w:val="00CC49D6"/>
    <w:rsid w:val="00CC4C5E"/>
    <w:rsid w:val="00CC5476"/>
    <w:rsid w:val="00CC6CF1"/>
    <w:rsid w:val="00CC7A91"/>
    <w:rsid w:val="00CD0B2D"/>
    <w:rsid w:val="00CD0CC9"/>
    <w:rsid w:val="00CD0E6E"/>
    <w:rsid w:val="00CD1AB1"/>
    <w:rsid w:val="00CD231E"/>
    <w:rsid w:val="00CD23AE"/>
    <w:rsid w:val="00CD27DF"/>
    <w:rsid w:val="00CD2D8A"/>
    <w:rsid w:val="00CD31B9"/>
    <w:rsid w:val="00CD3BAC"/>
    <w:rsid w:val="00CD3FF2"/>
    <w:rsid w:val="00CD4600"/>
    <w:rsid w:val="00CD4A65"/>
    <w:rsid w:val="00CD4DC2"/>
    <w:rsid w:val="00CD5175"/>
    <w:rsid w:val="00CD531F"/>
    <w:rsid w:val="00CD5EB4"/>
    <w:rsid w:val="00CD627F"/>
    <w:rsid w:val="00CD69ED"/>
    <w:rsid w:val="00CD6FA3"/>
    <w:rsid w:val="00CE1099"/>
    <w:rsid w:val="00CE2184"/>
    <w:rsid w:val="00CE275E"/>
    <w:rsid w:val="00CE3774"/>
    <w:rsid w:val="00CE3B7F"/>
    <w:rsid w:val="00CE3FA2"/>
    <w:rsid w:val="00CE41A0"/>
    <w:rsid w:val="00CE465E"/>
    <w:rsid w:val="00CE4904"/>
    <w:rsid w:val="00CE4958"/>
    <w:rsid w:val="00CE6865"/>
    <w:rsid w:val="00CE68E2"/>
    <w:rsid w:val="00CE706E"/>
    <w:rsid w:val="00CE70B1"/>
    <w:rsid w:val="00CE7AE4"/>
    <w:rsid w:val="00CE7F88"/>
    <w:rsid w:val="00CF0110"/>
    <w:rsid w:val="00CF0A4C"/>
    <w:rsid w:val="00CF1137"/>
    <w:rsid w:val="00CF14CF"/>
    <w:rsid w:val="00CF150A"/>
    <w:rsid w:val="00CF19F1"/>
    <w:rsid w:val="00CF2149"/>
    <w:rsid w:val="00CF2225"/>
    <w:rsid w:val="00CF229E"/>
    <w:rsid w:val="00CF25E7"/>
    <w:rsid w:val="00CF3C77"/>
    <w:rsid w:val="00CF45A2"/>
    <w:rsid w:val="00CF46D1"/>
    <w:rsid w:val="00CF52E7"/>
    <w:rsid w:val="00CF64B5"/>
    <w:rsid w:val="00CF7853"/>
    <w:rsid w:val="00D004ED"/>
    <w:rsid w:val="00D0053E"/>
    <w:rsid w:val="00D00B6F"/>
    <w:rsid w:val="00D017E6"/>
    <w:rsid w:val="00D0260F"/>
    <w:rsid w:val="00D030F1"/>
    <w:rsid w:val="00D031F4"/>
    <w:rsid w:val="00D03708"/>
    <w:rsid w:val="00D0439F"/>
    <w:rsid w:val="00D04A77"/>
    <w:rsid w:val="00D06776"/>
    <w:rsid w:val="00D06E46"/>
    <w:rsid w:val="00D06F95"/>
    <w:rsid w:val="00D071C4"/>
    <w:rsid w:val="00D11142"/>
    <w:rsid w:val="00D1158C"/>
    <w:rsid w:val="00D11600"/>
    <w:rsid w:val="00D119A2"/>
    <w:rsid w:val="00D12161"/>
    <w:rsid w:val="00D121F7"/>
    <w:rsid w:val="00D1252E"/>
    <w:rsid w:val="00D12E31"/>
    <w:rsid w:val="00D137F9"/>
    <w:rsid w:val="00D13A85"/>
    <w:rsid w:val="00D1458C"/>
    <w:rsid w:val="00D151BD"/>
    <w:rsid w:val="00D152C9"/>
    <w:rsid w:val="00D15A60"/>
    <w:rsid w:val="00D15DE0"/>
    <w:rsid w:val="00D1620E"/>
    <w:rsid w:val="00D1620F"/>
    <w:rsid w:val="00D16867"/>
    <w:rsid w:val="00D16EEC"/>
    <w:rsid w:val="00D17658"/>
    <w:rsid w:val="00D17C99"/>
    <w:rsid w:val="00D20198"/>
    <w:rsid w:val="00D2047A"/>
    <w:rsid w:val="00D20631"/>
    <w:rsid w:val="00D207FC"/>
    <w:rsid w:val="00D20928"/>
    <w:rsid w:val="00D223A3"/>
    <w:rsid w:val="00D2260B"/>
    <w:rsid w:val="00D22D49"/>
    <w:rsid w:val="00D22D51"/>
    <w:rsid w:val="00D23930"/>
    <w:rsid w:val="00D23949"/>
    <w:rsid w:val="00D23A23"/>
    <w:rsid w:val="00D23A7D"/>
    <w:rsid w:val="00D23F58"/>
    <w:rsid w:val="00D24649"/>
    <w:rsid w:val="00D24D8A"/>
    <w:rsid w:val="00D24DA4"/>
    <w:rsid w:val="00D25235"/>
    <w:rsid w:val="00D25383"/>
    <w:rsid w:val="00D25670"/>
    <w:rsid w:val="00D25DF9"/>
    <w:rsid w:val="00D272D3"/>
    <w:rsid w:val="00D30140"/>
    <w:rsid w:val="00D301FF"/>
    <w:rsid w:val="00D3257F"/>
    <w:rsid w:val="00D32627"/>
    <w:rsid w:val="00D3354B"/>
    <w:rsid w:val="00D33C26"/>
    <w:rsid w:val="00D340E2"/>
    <w:rsid w:val="00D35E83"/>
    <w:rsid w:val="00D36887"/>
    <w:rsid w:val="00D37563"/>
    <w:rsid w:val="00D37644"/>
    <w:rsid w:val="00D379EB"/>
    <w:rsid w:val="00D37A42"/>
    <w:rsid w:val="00D37C5A"/>
    <w:rsid w:val="00D400B8"/>
    <w:rsid w:val="00D4022C"/>
    <w:rsid w:val="00D407DA"/>
    <w:rsid w:val="00D40A7C"/>
    <w:rsid w:val="00D41023"/>
    <w:rsid w:val="00D414AA"/>
    <w:rsid w:val="00D41C6C"/>
    <w:rsid w:val="00D41FB7"/>
    <w:rsid w:val="00D42465"/>
    <w:rsid w:val="00D4264F"/>
    <w:rsid w:val="00D4278F"/>
    <w:rsid w:val="00D42E5B"/>
    <w:rsid w:val="00D42EFC"/>
    <w:rsid w:val="00D439D1"/>
    <w:rsid w:val="00D43C68"/>
    <w:rsid w:val="00D444B2"/>
    <w:rsid w:val="00D4528C"/>
    <w:rsid w:val="00D453E4"/>
    <w:rsid w:val="00D47226"/>
    <w:rsid w:val="00D50B21"/>
    <w:rsid w:val="00D51349"/>
    <w:rsid w:val="00D51F83"/>
    <w:rsid w:val="00D527AF"/>
    <w:rsid w:val="00D528D0"/>
    <w:rsid w:val="00D529E1"/>
    <w:rsid w:val="00D534C2"/>
    <w:rsid w:val="00D5410F"/>
    <w:rsid w:val="00D54D1B"/>
    <w:rsid w:val="00D54DC5"/>
    <w:rsid w:val="00D551F5"/>
    <w:rsid w:val="00D564DF"/>
    <w:rsid w:val="00D576DD"/>
    <w:rsid w:val="00D57CB4"/>
    <w:rsid w:val="00D607A8"/>
    <w:rsid w:val="00D61477"/>
    <w:rsid w:val="00D619E2"/>
    <w:rsid w:val="00D62036"/>
    <w:rsid w:val="00D620CC"/>
    <w:rsid w:val="00D62754"/>
    <w:rsid w:val="00D634B8"/>
    <w:rsid w:val="00D63797"/>
    <w:rsid w:val="00D63CD7"/>
    <w:rsid w:val="00D63EF3"/>
    <w:rsid w:val="00D64441"/>
    <w:rsid w:val="00D644D7"/>
    <w:rsid w:val="00D6493A"/>
    <w:rsid w:val="00D64FB0"/>
    <w:rsid w:val="00D65497"/>
    <w:rsid w:val="00D654DA"/>
    <w:rsid w:val="00D6609E"/>
    <w:rsid w:val="00D66BD7"/>
    <w:rsid w:val="00D66CDF"/>
    <w:rsid w:val="00D6782C"/>
    <w:rsid w:val="00D678CD"/>
    <w:rsid w:val="00D67A9F"/>
    <w:rsid w:val="00D67C20"/>
    <w:rsid w:val="00D70265"/>
    <w:rsid w:val="00D70C1B"/>
    <w:rsid w:val="00D70E5C"/>
    <w:rsid w:val="00D713F4"/>
    <w:rsid w:val="00D7146C"/>
    <w:rsid w:val="00D718CD"/>
    <w:rsid w:val="00D7206B"/>
    <w:rsid w:val="00D729A5"/>
    <w:rsid w:val="00D72C3C"/>
    <w:rsid w:val="00D735D6"/>
    <w:rsid w:val="00D736AF"/>
    <w:rsid w:val="00D7416F"/>
    <w:rsid w:val="00D755F2"/>
    <w:rsid w:val="00D762AC"/>
    <w:rsid w:val="00D775E7"/>
    <w:rsid w:val="00D77B9E"/>
    <w:rsid w:val="00D801C4"/>
    <w:rsid w:val="00D81781"/>
    <w:rsid w:val="00D81CA9"/>
    <w:rsid w:val="00D839D8"/>
    <w:rsid w:val="00D83F9E"/>
    <w:rsid w:val="00D840C2"/>
    <w:rsid w:val="00D84562"/>
    <w:rsid w:val="00D84C92"/>
    <w:rsid w:val="00D85C16"/>
    <w:rsid w:val="00D86169"/>
    <w:rsid w:val="00D864DC"/>
    <w:rsid w:val="00D86C18"/>
    <w:rsid w:val="00D8732E"/>
    <w:rsid w:val="00D87422"/>
    <w:rsid w:val="00D87689"/>
    <w:rsid w:val="00D9074A"/>
    <w:rsid w:val="00D91294"/>
    <w:rsid w:val="00D9186A"/>
    <w:rsid w:val="00D91B22"/>
    <w:rsid w:val="00D92085"/>
    <w:rsid w:val="00D92232"/>
    <w:rsid w:val="00D9274C"/>
    <w:rsid w:val="00D92D47"/>
    <w:rsid w:val="00D934A3"/>
    <w:rsid w:val="00D94213"/>
    <w:rsid w:val="00D94BEB"/>
    <w:rsid w:val="00D94EA5"/>
    <w:rsid w:val="00D95C92"/>
    <w:rsid w:val="00D95F32"/>
    <w:rsid w:val="00D962FC"/>
    <w:rsid w:val="00D97ED4"/>
    <w:rsid w:val="00DA024A"/>
    <w:rsid w:val="00DA07EE"/>
    <w:rsid w:val="00DA0A58"/>
    <w:rsid w:val="00DA11C0"/>
    <w:rsid w:val="00DA177B"/>
    <w:rsid w:val="00DA1C85"/>
    <w:rsid w:val="00DA1CC9"/>
    <w:rsid w:val="00DA1D98"/>
    <w:rsid w:val="00DA27A9"/>
    <w:rsid w:val="00DA2E58"/>
    <w:rsid w:val="00DA2EEF"/>
    <w:rsid w:val="00DA316F"/>
    <w:rsid w:val="00DA328E"/>
    <w:rsid w:val="00DA36E7"/>
    <w:rsid w:val="00DA3AA6"/>
    <w:rsid w:val="00DA3D95"/>
    <w:rsid w:val="00DA46C1"/>
    <w:rsid w:val="00DA60FC"/>
    <w:rsid w:val="00DA6989"/>
    <w:rsid w:val="00DA70DD"/>
    <w:rsid w:val="00DB088F"/>
    <w:rsid w:val="00DB0B4A"/>
    <w:rsid w:val="00DB1487"/>
    <w:rsid w:val="00DB19B4"/>
    <w:rsid w:val="00DB19F1"/>
    <w:rsid w:val="00DB204F"/>
    <w:rsid w:val="00DB26AE"/>
    <w:rsid w:val="00DB2F4E"/>
    <w:rsid w:val="00DB3848"/>
    <w:rsid w:val="00DB3C74"/>
    <w:rsid w:val="00DB415F"/>
    <w:rsid w:val="00DB4411"/>
    <w:rsid w:val="00DB466D"/>
    <w:rsid w:val="00DB5768"/>
    <w:rsid w:val="00DB5FD0"/>
    <w:rsid w:val="00DB7395"/>
    <w:rsid w:val="00DB75C2"/>
    <w:rsid w:val="00DB7E2C"/>
    <w:rsid w:val="00DC027B"/>
    <w:rsid w:val="00DC031B"/>
    <w:rsid w:val="00DC0A64"/>
    <w:rsid w:val="00DC0FC4"/>
    <w:rsid w:val="00DC15FA"/>
    <w:rsid w:val="00DC18E3"/>
    <w:rsid w:val="00DC1B9A"/>
    <w:rsid w:val="00DC201D"/>
    <w:rsid w:val="00DC2344"/>
    <w:rsid w:val="00DC271B"/>
    <w:rsid w:val="00DC2E4F"/>
    <w:rsid w:val="00DC37EF"/>
    <w:rsid w:val="00DC384C"/>
    <w:rsid w:val="00DC39B5"/>
    <w:rsid w:val="00DC40C4"/>
    <w:rsid w:val="00DC4AFD"/>
    <w:rsid w:val="00DC4D87"/>
    <w:rsid w:val="00DC4D8A"/>
    <w:rsid w:val="00DC633B"/>
    <w:rsid w:val="00DC6DF6"/>
    <w:rsid w:val="00DC74C5"/>
    <w:rsid w:val="00DC7BFE"/>
    <w:rsid w:val="00DC7C01"/>
    <w:rsid w:val="00DC7D3F"/>
    <w:rsid w:val="00DD08C7"/>
    <w:rsid w:val="00DD0B78"/>
    <w:rsid w:val="00DD1A10"/>
    <w:rsid w:val="00DD200D"/>
    <w:rsid w:val="00DD2990"/>
    <w:rsid w:val="00DD2FE9"/>
    <w:rsid w:val="00DD3A7E"/>
    <w:rsid w:val="00DD3E39"/>
    <w:rsid w:val="00DD3F0D"/>
    <w:rsid w:val="00DD434E"/>
    <w:rsid w:val="00DD4402"/>
    <w:rsid w:val="00DD4ADE"/>
    <w:rsid w:val="00DD60D0"/>
    <w:rsid w:val="00DD6200"/>
    <w:rsid w:val="00DD655C"/>
    <w:rsid w:val="00DD686C"/>
    <w:rsid w:val="00DD6E86"/>
    <w:rsid w:val="00DD71BE"/>
    <w:rsid w:val="00DE027C"/>
    <w:rsid w:val="00DE0E5D"/>
    <w:rsid w:val="00DE1BF3"/>
    <w:rsid w:val="00DE2A02"/>
    <w:rsid w:val="00DE447F"/>
    <w:rsid w:val="00DE48F0"/>
    <w:rsid w:val="00DE4A77"/>
    <w:rsid w:val="00DE5397"/>
    <w:rsid w:val="00DE60CE"/>
    <w:rsid w:val="00DE68EE"/>
    <w:rsid w:val="00DE6D24"/>
    <w:rsid w:val="00DE6FEC"/>
    <w:rsid w:val="00DE7285"/>
    <w:rsid w:val="00DE7C40"/>
    <w:rsid w:val="00DF0128"/>
    <w:rsid w:val="00DF0EA5"/>
    <w:rsid w:val="00DF1627"/>
    <w:rsid w:val="00DF1ABC"/>
    <w:rsid w:val="00DF1C52"/>
    <w:rsid w:val="00DF1F1D"/>
    <w:rsid w:val="00DF23A5"/>
    <w:rsid w:val="00DF2500"/>
    <w:rsid w:val="00DF390F"/>
    <w:rsid w:val="00DF3DBA"/>
    <w:rsid w:val="00DF499A"/>
    <w:rsid w:val="00DF4C6E"/>
    <w:rsid w:val="00DF5B1B"/>
    <w:rsid w:val="00DF622A"/>
    <w:rsid w:val="00DF6666"/>
    <w:rsid w:val="00DF745E"/>
    <w:rsid w:val="00DF7520"/>
    <w:rsid w:val="00DF762E"/>
    <w:rsid w:val="00E0044E"/>
    <w:rsid w:val="00E00816"/>
    <w:rsid w:val="00E00CD9"/>
    <w:rsid w:val="00E01325"/>
    <w:rsid w:val="00E01898"/>
    <w:rsid w:val="00E0239F"/>
    <w:rsid w:val="00E0262B"/>
    <w:rsid w:val="00E0267B"/>
    <w:rsid w:val="00E028DF"/>
    <w:rsid w:val="00E04441"/>
    <w:rsid w:val="00E051D5"/>
    <w:rsid w:val="00E05F03"/>
    <w:rsid w:val="00E06370"/>
    <w:rsid w:val="00E066DF"/>
    <w:rsid w:val="00E06B7B"/>
    <w:rsid w:val="00E06E20"/>
    <w:rsid w:val="00E072BE"/>
    <w:rsid w:val="00E079B3"/>
    <w:rsid w:val="00E07CDA"/>
    <w:rsid w:val="00E07CF2"/>
    <w:rsid w:val="00E07DD9"/>
    <w:rsid w:val="00E07FBA"/>
    <w:rsid w:val="00E102F8"/>
    <w:rsid w:val="00E10B4D"/>
    <w:rsid w:val="00E126AD"/>
    <w:rsid w:val="00E12FCF"/>
    <w:rsid w:val="00E13273"/>
    <w:rsid w:val="00E13379"/>
    <w:rsid w:val="00E139EE"/>
    <w:rsid w:val="00E140A1"/>
    <w:rsid w:val="00E14D83"/>
    <w:rsid w:val="00E14FA6"/>
    <w:rsid w:val="00E15A0D"/>
    <w:rsid w:val="00E1615A"/>
    <w:rsid w:val="00E16640"/>
    <w:rsid w:val="00E16FBF"/>
    <w:rsid w:val="00E1740F"/>
    <w:rsid w:val="00E200CF"/>
    <w:rsid w:val="00E20D4C"/>
    <w:rsid w:val="00E21A5D"/>
    <w:rsid w:val="00E21EDE"/>
    <w:rsid w:val="00E228DA"/>
    <w:rsid w:val="00E23424"/>
    <w:rsid w:val="00E24287"/>
    <w:rsid w:val="00E26213"/>
    <w:rsid w:val="00E27282"/>
    <w:rsid w:val="00E31367"/>
    <w:rsid w:val="00E3181C"/>
    <w:rsid w:val="00E32138"/>
    <w:rsid w:val="00E32C62"/>
    <w:rsid w:val="00E32D15"/>
    <w:rsid w:val="00E32EF3"/>
    <w:rsid w:val="00E332AA"/>
    <w:rsid w:val="00E334AB"/>
    <w:rsid w:val="00E33C38"/>
    <w:rsid w:val="00E33E21"/>
    <w:rsid w:val="00E34754"/>
    <w:rsid w:val="00E34BC4"/>
    <w:rsid w:val="00E3540C"/>
    <w:rsid w:val="00E35C32"/>
    <w:rsid w:val="00E36187"/>
    <w:rsid w:val="00E36332"/>
    <w:rsid w:val="00E368C5"/>
    <w:rsid w:val="00E36C2F"/>
    <w:rsid w:val="00E36C9B"/>
    <w:rsid w:val="00E37638"/>
    <w:rsid w:val="00E37E9D"/>
    <w:rsid w:val="00E4133B"/>
    <w:rsid w:val="00E41B71"/>
    <w:rsid w:val="00E42189"/>
    <w:rsid w:val="00E42534"/>
    <w:rsid w:val="00E42569"/>
    <w:rsid w:val="00E42E36"/>
    <w:rsid w:val="00E430A6"/>
    <w:rsid w:val="00E434A0"/>
    <w:rsid w:val="00E44D30"/>
    <w:rsid w:val="00E455E6"/>
    <w:rsid w:val="00E4597F"/>
    <w:rsid w:val="00E46CB7"/>
    <w:rsid w:val="00E4723D"/>
    <w:rsid w:val="00E47554"/>
    <w:rsid w:val="00E5077C"/>
    <w:rsid w:val="00E50EC8"/>
    <w:rsid w:val="00E5159B"/>
    <w:rsid w:val="00E515C6"/>
    <w:rsid w:val="00E5194E"/>
    <w:rsid w:val="00E524DC"/>
    <w:rsid w:val="00E525F9"/>
    <w:rsid w:val="00E52666"/>
    <w:rsid w:val="00E52979"/>
    <w:rsid w:val="00E52E0D"/>
    <w:rsid w:val="00E52FE2"/>
    <w:rsid w:val="00E530C3"/>
    <w:rsid w:val="00E54629"/>
    <w:rsid w:val="00E54715"/>
    <w:rsid w:val="00E54B5F"/>
    <w:rsid w:val="00E54D6B"/>
    <w:rsid w:val="00E54E6F"/>
    <w:rsid w:val="00E55338"/>
    <w:rsid w:val="00E569AF"/>
    <w:rsid w:val="00E571D4"/>
    <w:rsid w:val="00E5773F"/>
    <w:rsid w:val="00E5774E"/>
    <w:rsid w:val="00E57DA0"/>
    <w:rsid w:val="00E57EEB"/>
    <w:rsid w:val="00E57F86"/>
    <w:rsid w:val="00E60318"/>
    <w:rsid w:val="00E60BA8"/>
    <w:rsid w:val="00E6101C"/>
    <w:rsid w:val="00E61173"/>
    <w:rsid w:val="00E61CD4"/>
    <w:rsid w:val="00E61E25"/>
    <w:rsid w:val="00E61E28"/>
    <w:rsid w:val="00E6250A"/>
    <w:rsid w:val="00E628E4"/>
    <w:rsid w:val="00E62CA8"/>
    <w:rsid w:val="00E6378A"/>
    <w:rsid w:val="00E63CA3"/>
    <w:rsid w:val="00E647F7"/>
    <w:rsid w:val="00E6531D"/>
    <w:rsid w:val="00E65FF5"/>
    <w:rsid w:val="00E66857"/>
    <w:rsid w:val="00E66FF6"/>
    <w:rsid w:val="00E67556"/>
    <w:rsid w:val="00E678F6"/>
    <w:rsid w:val="00E70276"/>
    <w:rsid w:val="00E70FAB"/>
    <w:rsid w:val="00E718E3"/>
    <w:rsid w:val="00E7252F"/>
    <w:rsid w:val="00E736B5"/>
    <w:rsid w:val="00E73FC2"/>
    <w:rsid w:val="00E74481"/>
    <w:rsid w:val="00E74517"/>
    <w:rsid w:val="00E74548"/>
    <w:rsid w:val="00E755D7"/>
    <w:rsid w:val="00E7566D"/>
    <w:rsid w:val="00E75E0D"/>
    <w:rsid w:val="00E76C30"/>
    <w:rsid w:val="00E76E91"/>
    <w:rsid w:val="00E773A5"/>
    <w:rsid w:val="00E77488"/>
    <w:rsid w:val="00E774B4"/>
    <w:rsid w:val="00E778F5"/>
    <w:rsid w:val="00E77F21"/>
    <w:rsid w:val="00E80CCF"/>
    <w:rsid w:val="00E80E7C"/>
    <w:rsid w:val="00E81779"/>
    <w:rsid w:val="00E81A0E"/>
    <w:rsid w:val="00E8205B"/>
    <w:rsid w:val="00E8208F"/>
    <w:rsid w:val="00E82444"/>
    <w:rsid w:val="00E82CBF"/>
    <w:rsid w:val="00E8341C"/>
    <w:rsid w:val="00E8397A"/>
    <w:rsid w:val="00E84230"/>
    <w:rsid w:val="00E84CC6"/>
    <w:rsid w:val="00E8602B"/>
    <w:rsid w:val="00E86B5F"/>
    <w:rsid w:val="00E87D05"/>
    <w:rsid w:val="00E90C0E"/>
    <w:rsid w:val="00E91632"/>
    <w:rsid w:val="00E91F96"/>
    <w:rsid w:val="00E9277D"/>
    <w:rsid w:val="00E92E99"/>
    <w:rsid w:val="00E93597"/>
    <w:rsid w:val="00E939CD"/>
    <w:rsid w:val="00E9608D"/>
    <w:rsid w:val="00E968FD"/>
    <w:rsid w:val="00E96D55"/>
    <w:rsid w:val="00E972CD"/>
    <w:rsid w:val="00E975AE"/>
    <w:rsid w:val="00E97626"/>
    <w:rsid w:val="00E978FC"/>
    <w:rsid w:val="00E97993"/>
    <w:rsid w:val="00EA0950"/>
    <w:rsid w:val="00EA0D5D"/>
    <w:rsid w:val="00EA1192"/>
    <w:rsid w:val="00EA153F"/>
    <w:rsid w:val="00EA2788"/>
    <w:rsid w:val="00EA2C18"/>
    <w:rsid w:val="00EA2C6E"/>
    <w:rsid w:val="00EA483F"/>
    <w:rsid w:val="00EA4964"/>
    <w:rsid w:val="00EA49A7"/>
    <w:rsid w:val="00EA4F04"/>
    <w:rsid w:val="00EA4F1A"/>
    <w:rsid w:val="00EA62F0"/>
    <w:rsid w:val="00EA7B2A"/>
    <w:rsid w:val="00EB02DE"/>
    <w:rsid w:val="00EB0A07"/>
    <w:rsid w:val="00EB1953"/>
    <w:rsid w:val="00EB1B69"/>
    <w:rsid w:val="00EB1C78"/>
    <w:rsid w:val="00EB1EBE"/>
    <w:rsid w:val="00EB2EAD"/>
    <w:rsid w:val="00EB3B46"/>
    <w:rsid w:val="00EB40AE"/>
    <w:rsid w:val="00EB4650"/>
    <w:rsid w:val="00EB4F08"/>
    <w:rsid w:val="00EB5D09"/>
    <w:rsid w:val="00EB6B82"/>
    <w:rsid w:val="00EB7381"/>
    <w:rsid w:val="00EB7832"/>
    <w:rsid w:val="00EB7AD0"/>
    <w:rsid w:val="00EB7D71"/>
    <w:rsid w:val="00EC05FE"/>
    <w:rsid w:val="00EC1318"/>
    <w:rsid w:val="00EC14C6"/>
    <w:rsid w:val="00EC154D"/>
    <w:rsid w:val="00EC18DF"/>
    <w:rsid w:val="00EC1B13"/>
    <w:rsid w:val="00EC2521"/>
    <w:rsid w:val="00EC2E07"/>
    <w:rsid w:val="00EC3383"/>
    <w:rsid w:val="00EC43C7"/>
    <w:rsid w:val="00EC465D"/>
    <w:rsid w:val="00EC4C52"/>
    <w:rsid w:val="00EC5C89"/>
    <w:rsid w:val="00EC66D2"/>
    <w:rsid w:val="00EC67E7"/>
    <w:rsid w:val="00EC7B48"/>
    <w:rsid w:val="00EC7EB8"/>
    <w:rsid w:val="00ED08C4"/>
    <w:rsid w:val="00ED0A1B"/>
    <w:rsid w:val="00ED0AB6"/>
    <w:rsid w:val="00ED0B6B"/>
    <w:rsid w:val="00ED0F14"/>
    <w:rsid w:val="00ED1445"/>
    <w:rsid w:val="00ED17A7"/>
    <w:rsid w:val="00ED1F80"/>
    <w:rsid w:val="00ED21BC"/>
    <w:rsid w:val="00ED2FEC"/>
    <w:rsid w:val="00ED3F67"/>
    <w:rsid w:val="00ED440A"/>
    <w:rsid w:val="00ED4AD9"/>
    <w:rsid w:val="00ED5233"/>
    <w:rsid w:val="00ED52C4"/>
    <w:rsid w:val="00ED61A9"/>
    <w:rsid w:val="00ED6549"/>
    <w:rsid w:val="00ED7971"/>
    <w:rsid w:val="00ED7BC9"/>
    <w:rsid w:val="00EE0748"/>
    <w:rsid w:val="00EE121F"/>
    <w:rsid w:val="00EE1417"/>
    <w:rsid w:val="00EE2908"/>
    <w:rsid w:val="00EE29A0"/>
    <w:rsid w:val="00EE2CEA"/>
    <w:rsid w:val="00EE3365"/>
    <w:rsid w:val="00EE3EEC"/>
    <w:rsid w:val="00EE48DF"/>
    <w:rsid w:val="00EE4AB3"/>
    <w:rsid w:val="00EE4ED1"/>
    <w:rsid w:val="00EE50AA"/>
    <w:rsid w:val="00EE6184"/>
    <w:rsid w:val="00EE6FDE"/>
    <w:rsid w:val="00EE71E9"/>
    <w:rsid w:val="00EE7405"/>
    <w:rsid w:val="00EF017D"/>
    <w:rsid w:val="00EF033E"/>
    <w:rsid w:val="00EF06EC"/>
    <w:rsid w:val="00EF14FF"/>
    <w:rsid w:val="00EF164F"/>
    <w:rsid w:val="00EF25BE"/>
    <w:rsid w:val="00EF2BFE"/>
    <w:rsid w:val="00EF2D85"/>
    <w:rsid w:val="00EF2F9A"/>
    <w:rsid w:val="00EF32DE"/>
    <w:rsid w:val="00EF3BAB"/>
    <w:rsid w:val="00EF402C"/>
    <w:rsid w:val="00EF45E0"/>
    <w:rsid w:val="00EF4846"/>
    <w:rsid w:val="00EF4E6F"/>
    <w:rsid w:val="00EF5421"/>
    <w:rsid w:val="00EF5C82"/>
    <w:rsid w:val="00EF7A15"/>
    <w:rsid w:val="00F01F8C"/>
    <w:rsid w:val="00F02DCA"/>
    <w:rsid w:val="00F02EE6"/>
    <w:rsid w:val="00F0324C"/>
    <w:rsid w:val="00F035A6"/>
    <w:rsid w:val="00F049DA"/>
    <w:rsid w:val="00F04AD0"/>
    <w:rsid w:val="00F060B6"/>
    <w:rsid w:val="00F062E7"/>
    <w:rsid w:val="00F078D7"/>
    <w:rsid w:val="00F10033"/>
    <w:rsid w:val="00F10343"/>
    <w:rsid w:val="00F10848"/>
    <w:rsid w:val="00F10B68"/>
    <w:rsid w:val="00F10B6E"/>
    <w:rsid w:val="00F11F55"/>
    <w:rsid w:val="00F12DEC"/>
    <w:rsid w:val="00F13151"/>
    <w:rsid w:val="00F141D7"/>
    <w:rsid w:val="00F15257"/>
    <w:rsid w:val="00F15523"/>
    <w:rsid w:val="00F16391"/>
    <w:rsid w:val="00F1726E"/>
    <w:rsid w:val="00F2062B"/>
    <w:rsid w:val="00F20D7F"/>
    <w:rsid w:val="00F20EA5"/>
    <w:rsid w:val="00F210CB"/>
    <w:rsid w:val="00F211D7"/>
    <w:rsid w:val="00F21A18"/>
    <w:rsid w:val="00F21E61"/>
    <w:rsid w:val="00F220EA"/>
    <w:rsid w:val="00F222CD"/>
    <w:rsid w:val="00F22782"/>
    <w:rsid w:val="00F234D2"/>
    <w:rsid w:val="00F23A59"/>
    <w:rsid w:val="00F2403E"/>
    <w:rsid w:val="00F24EA4"/>
    <w:rsid w:val="00F25405"/>
    <w:rsid w:val="00F2577E"/>
    <w:rsid w:val="00F2625A"/>
    <w:rsid w:val="00F26604"/>
    <w:rsid w:val="00F26BED"/>
    <w:rsid w:val="00F26E50"/>
    <w:rsid w:val="00F27E00"/>
    <w:rsid w:val="00F30266"/>
    <w:rsid w:val="00F31A03"/>
    <w:rsid w:val="00F3283C"/>
    <w:rsid w:val="00F32D0F"/>
    <w:rsid w:val="00F32D75"/>
    <w:rsid w:val="00F334CF"/>
    <w:rsid w:val="00F33AB3"/>
    <w:rsid w:val="00F343F0"/>
    <w:rsid w:val="00F34620"/>
    <w:rsid w:val="00F34867"/>
    <w:rsid w:val="00F34AAB"/>
    <w:rsid w:val="00F34AE8"/>
    <w:rsid w:val="00F34C4D"/>
    <w:rsid w:val="00F350CF"/>
    <w:rsid w:val="00F35582"/>
    <w:rsid w:val="00F36395"/>
    <w:rsid w:val="00F36523"/>
    <w:rsid w:val="00F36B04"/>
    <w:rsid w:val="00F37004"/>
    <w:rsid w:val="00F376A1"/>
    <w:rsid w:val="00F37B8E"/>
    <w:rsid w:val="00F4002A"/>
    <w:rsid w:val="00F40B7C"/>
    <w:rsid w:val="00F40E75"/>
    <w:rsid w:val="00F41746"/>
    <w:rsid w:val="00F417B5"/>
    <w:rsid w:val="00F41DAC"/>
    <w:rsid w:val="00F41E79"/>
    <w:rsid w:val="00F43065"/>
    <w:rsid w:val="00F4315F"/>
    <w:rsid w:val="00F4335F"/>
    <w:rsid w:val="00F445F6"/>
    <w:rsid w:val="00F4505E"/>
    <w:rsid w:val="00F4512F"/>
    <w:rsid w:val="00F45763"/>
    <w:rsid w:val="00F45BCF"/>
    <w:rsid w:val="00F45BEA"/>
    <w:rsid w:val="00F45CFE"/>
    <w:rsid w:val="00F46877"/>
    <w:rsid w:val="00F471BF"/>
    <w:rsid w:val="00F47EF2"/>
    <w:rsid w:val="00F47F3E"/>
    <w:rsid w:val="00F5073D"/>
    <w:rsid w:val="00F5156F"/>
    <w:rsid w:val="00F5158E"/>
    <w:rsid w:val="00F523D7"/>
    <w:rsid w:val="00F529FD"/>
    <w:rsid w:val="00F52A3A"/>
    <w:rsid w:val="00F530E6"/>
    <w:rsid w:val="00F532C7"/>
    <w:rsid w:val="00F532DB"/>
    <w:rsid w:val="00F53E0F"/>
    <w:rsid w:val="00F54852"/>
    <w:rsid w:val="00F54EE5"/>
    <w:rsid w:val="00F55344"/>
    <w:rsid w:val="00F55358"/>
    <w:rsid w:val="00F55971"/>
    <w:rsid w:val="00F5603C"/>
    <w:rsid w:val="00F5605C"/>
    <w:rsid w:val="00F564B9"/>
    <w:rsid w:val="00F56F44"/>
    <w:rsid w:val="00F5756A"/>
    <w:rsid w:val="00F57909"/>
    <w:rsid w:val="00F57BC9"/>
    <w:rsid w:val="00F57E97"/>
    <w:rsid w:val="00F57F96"/>
    <w:rsid w:val="00F612D6"/>
    <w:rsid w:val="00F62019"/>
    <w:rsid w:val="00F623AB"/>
    <w:rsid w:val="00F63276"/>
    <w:rsid w:val="00F63373"/>
    <w:rsid w:val="00F63400"/>
    <w:rsid w:val="00F636C6"/>
    <w:rsid w:val="00F6433D"/>
    <w:rsid w:val="00F6573E"/>
    <w:rsid w:val="00F662EB"/>
    <w:rsid w:val="00F667F0"/>
    <w:rsid w:val="00F67606"/>
    <w:rsid w:val="00F676FC"/>
    <w:rsid w:val="00F677E1"/>
    <w:rsid w:val="00F70327"/>
    <w:rsid w:val="00F70866"/>
    <w:rsid w:val="00F70FEF"/>
    <w:rsid w:val="00F72451"/>
    <w:rsid w:val="00F725DA"/>
    <w:rsid w:val="00F72723"/>
    <w:rsid w:val="00F72FA8"/>
    <w:rsid w:val="00F73D8B"/>
    <w:rsid w:val="00F744E2"/>
    <w:rsid w:val="00F75415"/>
    <w:rsid w:val="00F7557C"/>
    <w:rsid w:val="00F76757"/>
    <w:rsid w:val="00F76A34"/>
    <w:rsid w:val="00F77146"/>
    <w:rsid w:val="00F773F9"/>
    <w:rsid w:val="00F77C17"/>
    <w:rsid w:val="00F77F05"/>
    <w:rsid w:val="00F8101C"/>
    <w:rsid w:val="00F81310"/>
    <w:rsid w:val="00F81559"/>
    <w:rsid w:val="00F817B9"/>
    <w:rsid w:val="00F81B0C"/>
    <w:rsid w:val="00F81CB7"/>
    <w:rsid w:val="00F82280"/>
    <w:rsid w:val="00F8235F"/>
    <w:rsid w:val="00F826A6"/>
    <w:rsid w:val="00F83981"/>
    <w:rsid w:val="00F83A22"/>
    <w:rsid w:val="00F83A97"/>
    <w:rsid w:val="00F8402E"/>
    <w:rsid w:val="00F844F0"/>
    <w:rsid w:val="00F84550"/>
    <w:rsid w:val="00F84895"/>
    <w:rsid w:val="00F84E9D"/>
    <w:rsid w:val="00F864ED"/>
    <w:rsid w:val="00F8659E"/>
    <w:rsid w:val="00F86CE4"/>
    <w:rsid w:val="00F86F42"/>
    <w:rsid w:val="00F87B24"/>
    <w:rsid w:val="00F91459"/>
    <w:rsid w:val="00F91941"/>
    <w:rsid w:val="00F92E3F"/>
    <w:rsid w:val="00F93524"/>
    <w:rsid w:val="00F938D2"/>
    <w:rsid w:val="00F94360"/>
    <w:rsid w:val="00F96389"/>
    <w:rsid w:val="00F9650E"/>
    <w:rsid w:val="00F96A65"/>
    <w:rsid w:val="00F96B73"/>
    <w:rsid w:val="00F96F1D"/>
    <w:rsid w:val="00F977C7"/>
    <w:rsid w:val="00FA0890"/>
    <w:rsid w:val="00FA1489"/>
    <w:rsid w:val="00FA164A"/>
    <w:rsid w:val="00FA2FED"/>
    <w:rsid w:val="00FA31D1"/>
    <w:rsid w:val="00FA3F3E"/>
    <w:rsid w:val="00FA4272"/>
    <w:rsid w:val="00FA4855"/>
    <w:rsid w:val="00FA4ACD"/>
    <w:rsid w:val="00FA63C1"/>
    <w:rsid w:val="00FA6428"/>
    <w:rsid w:val="00FA7144"/>
    <w:rsid w:val="00FA7184"/>
    <w:rsid w:val="00FB1A40"/>
    <w:rsid w:val="00FB1D9D"/>
    <w:rsid w:val="00FB3304"/>
    <w:rsid w:val="00FB46B8"/>
    <w:rsid w:val="00FB4B38"/>
    <w:rsid w:val="00FB4BEE"/>
    <w:rsid w:val="00FB5067"/>
    <w:rsid w:val="00FB54BB"/>
    <w:rsid w:val="00FB5AC0"/>
    <w:rsid w:val="00FB6B39"/>
    <w:rsid w:val="00FB6C91"/>
    <w:rsid w:val="00FB74E8"/>
    <w:rsid w:val="00FB7579"/>
    <w:rsid w:val="00FB7599"/>
    <w:rsid w:val="00FB78FB"/>
    <w:rsid w:val="00FC0263"/>
    <w:rsid w:val="00FC0348"/>
    <w:rsid w:val="00FC0FB5"/>
    <w:rsid w:val="00FC102A"/>
    <w:rsid w:val="00FC13CC"/>
    <w:rsid w:val="00FC14CB"/>
    <w:rsid w:val="00FC154C"/>
    <w:rsid w:val="00FC1C92"/>
    <w:rsid w:val="00FC1DBC"/>
    <w:rsid w:val="00FC1F0B"/>
    <w:rsid w:val="00FC2140"/>
    <w:rsid w:val="00FC2637"/>
    <w:rsid w:val="00FC2FBF"/>
    <w:rsid w:val="00FC393B"/>
    <w:rsid w:val="00FC4052"/>
    <w:rsid w:val="00FC5242"/>
    <w:rsid w:val="00FC5252"/>
    <w:rsid w:val="00FC6356"/>
    <w:rsid w:val="00FC73EF"/>
    <w:rsid w:val="00FC7D01"/>
    <w:rsid w:val="00FD0130"/>
    <w:rsid w:val="00FD0373"/>
    <w:rsid w:val="00FD0582"/>
    <w:rsid w:val="00FD0C93"/>
    <w:rsid w:val="00FD1061"/>
    <w:rsid w:val="00FD1062"/>
    <w:rsid w:val="00FD11F8"/>
    <w:rsid w:val="00FD1293"/>
    <w:rsid w:val="00FD1A82"/>
    <w:rsid w:val="00FD2589"/>
    <w:rsid w:val="00FD3938"/>
    <w:rsid w:val="00FD3A14"/>
    <w:rsid w:val="00FD3CDB"/>
    <w:rsid w:val="00FD4876"/>
    <w:rsid w:val="00FD52A3"/>
    <w:rsid w:val="00FD52EB"/>
    <w:rsid w:val="00FD610B"/>
    <w:rsid w:val="00FD68D4"/>
    <w:rsid w:val="00FD7EE8"/>
    <w:rsid w:val="00FE00D9"/>
    <w:rsid w:val="00FE0665"/>
    <w:rsid w:val="00FE1169"/>
    <w:rsid w:val="00FE1186"/>
    <w:rsid w:val="00FE177A"/>
    <w:rsid w:val="00FE240A"/>
    <w:rsid w:val="00FE33F6"/>
    <w:rsid w:val="00FE3DF2"/>
    <w:rsid w:val="00FE3E3C"/>
    <w:rsid w:val="00FE43E7"/>
    <w:rsid w:val="00FE44F3"/>
    <w:rsid w:val="00FE4B66"/>
    <w:rsid w:val="00FE4F6E"/>
    <w:rsid w:val="00FE583F"/>
    <w:rsid w:val="00FE5CC4"/>
    <w:rsid w:val="00FE5E21"/>
    <w:rsid w:val="00FE6B13"/>
    <w:rsid w:val="00FE70E8"/>
    <w:rsid w:val="00FE7575"/>
    <w:rsid w:val="00FF05D6"/>
    <w:rsid w:val="00FF0964"/>
    <w:rsid w:val="00FF1070"/>
    <w:rsid w:val="00FF13E2"/>
    <w:rsid w:val="00FF1616"/>
    <w:rsid w:val="00FF1A2F"/>
    <w:rsid w:val="00FF1D1B"/>
    <w:rsid w:val="00FF2237"/>
    <w:rsid w:val="00FF267A"/>
    <w:rsid w:val="00FF2EDD"/>
    <w:rsid w:val="00FF400F"/>
    <w:rsid w:val="00FF4953"/>
    <w:rsid w:val="00FF5568"/>
    <w:rsid w:val="00FF556C"/>
    <w:rsid w:val="00FF596D"/>
    <w:rsid w:val="00FF5FA3"/>
    <w:rsid w:val="00FF5FCE"/>
    <w:rsid w:val="00FF6177"/>
    <w:rsid w:val="00FF61C9"/>
    <w:rsid w:val="00FF646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4CC037"/>
  <w15:chartTrackingRefBased/>
  <w15:docId w15:val="{FD957669-7895-4273-9F3E-8E04FB49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4B2FE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81584B"/>
    <w:pPr>
      <w:spacing w:before="100" w:beforeAutospacing="1" w:after="100" w:afterAutospacing="1"/>
    </w:pPr>
  </w:style>
  <w:style w:type="character" w:customStyle="1" w:styleId="Heading2Char">
    <w:name w:val="Heading 2 Char"/>
    <w:link w:val="Heading2"/>
    <w:semiHidden/>
    <w:rsid w:val="004B2FE1"/>
    <w:rPr>
      <w:rFonts w:ascii="Calibri Light" w:eastAsia="Times New Roman" w:hAnsi="Calibri Light" w:cs="Times New Roman"/>
      <w:b/>
      <w:bCs/>
      <w:i/>
      <w:iCs/>
      <w:sz w:val="28"/>
      <w:szCs w:val="28"/>
    </w:rPr>
  </w:style>
  <w:style w:type="paragraph" w:styleId="BodyTextIndent">
    <w:name w:val="Body Text Indent"/>
    <w:basedOn w:val="Normal"/>
    <w:link w:val="BodyTextIndentChar"/>
    <w:uiPriority w:val="99"/>
    <w:semiHidden/>
    <w:unhideWhenUsed/>
    <w:rsid w:val="00F72723"/>
    <w:pPr>
      <w:spacing w:after="120"/>
      <w:ind w:left="283"/>
    </w:pPr>
  </w:style>
  <w:style w:type="character" w:customStyle="1" w:styleId="BodyTextIndentChar">
    <w:name w:val="Body Text Indent Char"/>
    <w:link w:val="BodyTextIndent"/>
    <w:uiPriority w:val="99"/>
    <w:semiHidden/>
    <w:rsid w:val="00F72723"/>
    <w:rPr>
      <w:sz w:val="24"/>
      <w:szCs w:val="24"/>
    </w:rPr>
  </w:style>
  <w:style w:type="paragraph" w:customStyle="1" w:styleId="xmsolistparagraph">
    <w:name w:val="x_msolistparagraph"/>
    <w:basedOn w:val="Normal"/>
    <w:rsid w:val="004367B6"/>
    <w:pPr>
      <w:spacing w:before="240" w:after="180" w:line="300" w:lineRule="atLeast"/>
    </w:pPr>
    <w:rPr>
      <w:sz w:val="23"/>
      <w:szCs w:val="23"/>
    </w:rPr>
  </w:style>
  <w:style w:type="paragraph" w:customStyle="1" w:styleId="xmsonormal">
    <w:name w:val="x_msonormal"/>
    <w:basedOn w:val="Normal"/>
    <w:rsid w:val="004367B6"/>
    <w:pPr>
      <w:spacing w:before="240" w:after="180" w:line="300" w:lineRule="atLeast"/>
    </w:pPr>
    <w:rPr>
      <w:sz w:val="23"/>
      <w:szCs w:val="23"/>
    </w:rPr>
  </w:style>
  <w:style w:type="paragraph" w:customStyle="1" w:styleId="xmsobodytextindent">
    <w:name w:val="x_msobodytextindent"/>
    <w:basedOn w:val="Normal"/>
    <w:rsid w:val="004367B6"/>
    <w:pPr>
      <w:spacing w:before="240" w:after="180" w:line="300" w:lineRule="atLeast"/>
    </w:pPr>
    <w:rPr>
      <w:sz w:val="23"/>
      <w:szCs w:val="23"/>
    </w:rPr>
  </w:style>
  <w:style w:type="paragraph" w:customStyle="1" w:styleId="paragraph">
    <w:name w:val="paragraph"/>
    <w:basedOn w:val="Normal"/>
    <w:rsid w:val="002D61E3"/>
    <w:rPr>
      <w:rFonts w:ascii="Calibri" w:eastAsia="Calibri" w:hAnsi="Calibri" w:cs="Calibri"/>
      <w:sz w:val="22"/>
      <w:szCs w:val="22"/>
    </w:rPr>
  </w:style>
  <w:style w:type="character" w:customStyle="1" w:styleId="normaltextrun">
    <w:name w:val="normaltextrun"/>
    <w:rsid w:val="002D61E3"/>
  </w:style>
  <w:style w:type="character" w:customStyle="1" w:styleId="eop">
    <w:name w:val="eop"/>
    <w:rsid w:val="000704BA"/>
  </w:style>
  <w:style w:type="character" w:customStyle="1" w:styleId="bcx0">
    <w:name w:val="bcx0"/>
    <w:rsid w:val="0069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8087">
      <w:bodyDiv w:val="1"/>
      <w:marLeft w:val="0"/>
      <w:marRight w:val="0"/>
      <w:marTop w:val="0"/>
      <w:marBottom w:val="0"/>
      <w:divBdr>
        <w:top w:val="none" w:sz="0" w:space="0" w:color="auto"/>
        <w:left w:val="none" w:sz="0" w:space="0" w:color="auto"/>
        <w:bottom w:val="none" w:sz="0" w:space="0" w:color="auto"/>
        <w:right w:val="none" w:sz="0" w:space="0" w:color="auto"/>
      </w:divBdr>
    </w:div>
    <w:div w:id="117800542">
      <w:bodyDiv w:val="1"/>
      <w:marLeft w:val="0"/>
      <w:marRight w:val="0"/>
      <w:marTop w:val="0"/>
      <w:marBottom w:val="0"/>
      <w:divBdr>
        <w:top w:val="none" w:sz="0" w:space="0" w:color="auto"/>
        <w:left w:val="none" w:sz="0" w:space="0" w:color="auto"/>
        <w:bottom w:val="none" w:sz="0" w:space="0" w:color="auto"/>
        <w:right w:val="none" w:sz="0" w:space="0" w:color="auto"/>
      </w:divBdr>
    </w:div>
    <w:div w:id="171384443">
      <w:bodyDiv w:val="1"/>
      <w:marLeft w:val="0"/>
      <w:marRight w:val="0"/>
      <w:marTop w:val="0"/>
      <w:marBottom w:val="0"/>
      <w:divBdr>
        <w:top w:val="none" w:sz="0" w:space="0" w:color="auto"/>
        <w:left w:val="none" w:sz="0" w:space="0" w:color="auto"/>
        <w:bottom w:val="none" w:sz="0" w:space="0" w:color="auto"/>
        <w:right w:val="none" w:sz="0" w:space="0" w:color="auto"/>
      </w:divBdr>
    </w:div>
    <w:div w:id="245309280">
      <w:bodyDiv w:val="1"/>
      <w:marLeft w:val="0"/>
      <w:marRight w:val="0"/>
      <w:marTop w:val="0"/>
      <w:marBottom w:val="0"/>
      <w:divBdr>
        <w:top w:val="none" w:sz="0" w:space="0" w:color="auto"/>
        <w:left w:val="none" w:sz="0" w:space="0" w:color="auto"/>
        <w:bottom w:val="none" w:sz="0" w:space="0" w:color="auto"/>
        <w:right w:val="none" w:sz="0" w:space="0" w:color="auto"/>
      </w:divBdr>
    </w:div>
    <w:div w:id="298221202">
      <w:bodyDiv w:val="1"/>
      <w:marLeft w:val="0"/>
      <w:marRight w:val="0"/>
      <w:marTop w:val="0"/>
      <w:marBottom w:val="0"/>
      <w:divBdr>
        <w:top w:val="none" w:sz="0" w:space="0" w:color="auto"/>
        <w:left w:val="none" w:sz="0" w:space="0" w:color="auto"/>
        <w:bottom w:val="none" w:sz="0" w:space="0" w:color="auto"/>
        <w:right w:val="none" w:sz="0" w:space="0" w:color="auto"/>
      </w:divBdr>
    </w:div>
    <w:div w:id="3496451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15439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27335">
      <w:bodyDiv w:val="1"/>
      <w:marLeft w:val="0"/>
      <w:marRight w:val="0"/>
      <w:marTop w:val="0"/>
      <w:marBottom w:val="0"/>
      <w:divBdr>
        <w:top w:val="none" w:sz="0" w:space="0" w:color="auto"/>
        <w:left w:val="none" w:sz="0" w:space="0" w:color="auto"/>
        <w:bottom w:val="none" w:sz="0" w:space="0" w:color="auto"/>
        <w:right w:val="none" w:sz="0" w:space="0" w:color="auto"/>
      </w:divBdr>
    </w:div>
    <w:div w:id="1188832858">
      <w:bodyDiv w:val="1"/>
      <w:marLeft w:val="0"/>
      <w:marRight w:val="0"/>
      <w:marTop w:val="0"/>
      <w:marBottom w:val="0"/>
      <w:divBdr>
        <w:top w:val="none" w:sz="0" w:space="0" w:color="auto"/>
        <w:left w:val="none" w:sz="0" w:space="0" w:color="auto"/>
        <w:bottom w:val="none" w:sz="0" w:space="0" w:color="auto"/>
        <w:right w:val="none" w:sz="0" w:space="0" w:color="auto"/>
      </w:divBdr>
    </w:div>
    <w:div w:id="1215040965">
      <w:bodyDiv w:val="1"/>
      <w:marLeft w:val="0"/>
      <w:marRight w:val="0"/>
      <w:marTop w:val="0"/>
      <w:marBottom w:val="0"/>
      <w:divBdr>
        <w:top w:val="none" w:sz="0" w:space="0" w:color="auto"/>
        <w:left w:val="none" w:sz="0" w:space="0" w:color="auto"/>
        <w:bottom w:val="none" w:sz="0" w:space="0" w:color="auto"/>
        <w:right w:val="none" w:sz="0" w:space="0" w:color="auto"/>
      </w:divBdr>
      <w:divsChild>
        <w:div w:id="719550221">
          <w:marLeft w:val="0"/>
          <w:marRight w:val="0"/>
          <w:marTop w:val="0"/>
          <w:marBottom w:val="567"/>
          <w:divBdr>
            <w:top w:val="none" w:sz="0" w:space="0" w:color="auto"/>
            <w:left w:val="none" w:sz="0" w:space="0" w:color="auto"/>
            <w:bottom w:val="none" w:sz="0" w:space="0" w:color="auto"/>
            <w:right w:val="none" w:sz="0" w:space="0" w:color="auto"/>
          </w:divBdr>
        </w:div>
        <w:div w:id="1682317265">
          <w:marLeft w:val="0"/>
          <w:marRight w:val="0"/>
          <w:marTop w:val="480"/>
          <w:marBottom w:val="24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4439136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8710994">
      <w:bodyDiv w:val="1"/>
      <w:marLeft w:val="0"/>
      <w:marRight w:val="0"/>
      <w:marTop w:val="0"/>
      <w:marBottom w:val="0"/>
      <w:divBdr>
        <w:top w:val="none" w:sz="0" w:space="0" w:color="auto"/>
        <w:left w:val="none" w:sz="0" w:space="0" w:color="auto"/>
        <w:bottom w:val="none" w:sz="0" w:space="0" w:color="auto"/>
        <w:right w:val="none" w:sz="0" w:space="0" w:color="auto"/>
      </w:divBdr>
      <w:divsChild>
        <w:div w:id="93344001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41388483">
      <w:bodyDiv w:val="1"/>
      <w:marLeft w:val="0"/>
      <w:marRight w:val="0"/>
      <w:marTop w:val="0"/>
      <w:marBottom w:val="0"/>
      <w:divBdr>
        <w:top w:val="none" w:sz="0" w:space="0" w:color="auto"/>
        <w:left w:val="none" w:sz="0" w:space="0" w:color="auto"/>
        <w:bottom w:val="none" w:sz="0" w:space="0" w:color="auto"/>
        <w:right w:val="none" w:sz="0" w:space="0" w:color="auto"/>
      </w:divBdr>
    </w:div>
    <w:div w:id="18706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0565-0CEC-4AA0-90B4-31695397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5673</Words>
  <Characters>41424</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Noteikumu_projkets_Grozījumi Ministru kabineta 2004. gada 22. aprīļa noteikumos Nr. 380 "Vides prasības mehānisko transportlīdzekļu remontdarbnīcu un automazgātavu izveidei un darbībai"</vt:lpstr>
    </vt:vector>
  </TitlesOfParts>
  <Company>VARAM</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Noteikumu_projkets_Grozījumi Ministru kabineta 2004. gada 22. aprīļa noteikumos Nr. 380 "Vides prasības mehānisko transportlīdzekļu remontdarbnīcu un automazgātavu izveidei un darbībai"</dc:title>
  <dc:subject>Izziņa par atzinumos sniegtajiem iebildumiem</dc:subject>
  <dc:creator>Kristīne Puriņa;tālrunis 66016785</dc:creator>
  <cp:keywords/>
  <dc:description>Grozījumi Ministru kabineta 2004. gada 22. aprīļa noteikumos Nr. 380 „Vides prasības mehānisko transportlīdzekļu remontdarbnīcu izveidei un darbībai”</dc:description>
  <cp:lastModifiedBy>Madara Gaile</cp:lastModifiedBy>
  <cp:revision>7</cp:revision>
  <cp:lastPrinted>2021-01-25T07:31:00Z</cp:lastPrinted>
  <dcterms:created xsi:type="dcterms:W3CDTF">2021-03-03T06:52:00Z</dcterms:created>
  <dcterms:modified xsi:type="dcterms:W3CDTF">2021-03-05T11:36:00Z</dcterms:modified>
</cp:coreProperties>
</file>