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BD63" w14:textId="4582A77C" w:rsidR="00894C55" w:rsidRPr="0018765A" w:rsidRDefault="0012202A" w:rsidP="007F4DB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E569BA" w:rsidRPr="0018765A">
            <w:rPr>
              <w:rFonts w:ascii="Times New Roman" w:eastAsia="Times New Roman" w:hAnsi="Times New Roman" w:cs="Times New Roman"/>
              <w:b/>
              <w:bCs/>
              <w:sz w:val="24"/>
              <w:szCs w:val="24"/>
              <w:lang w:eastAsia="lv-LV"/>
            </w:rPr>
            <w:t xml:space="preserve">Likumprojekta </w:t>
          </w:r>
          <w:r w:rsidR="008B4415" w:rsidRPr="0018765A">
            <w:rPr>
              <w:rFonts w:ascii="Times New Roman" w:eastAsia="Times New Roman" w:hAnsi="Times New Roman" w:cs="Times New Roman"/>
              <w:b/>
              <w:bCs/>
              <w:sz w:val="24"/>
              <w:szCs w:val="24"/>
              <w:lang w:eastAsia="lv-LV"/>
            </w:rPr>
            <w:t>"</w:t>
          </w:r>
          <w:r w:rsidR="002E3D88" w:rsidRPr="0018765A">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s</w:t>
          </w:r>
          <w:bookmarkStart w:id="0" w:name="_GoBack"/>
          <w:bookmarkEnd w:id="0"/>
          <w:r w:rsidR="000A11F1" w:rsidRPr="0018765A">
            <w:rPr>
              <w:rFonts w:ascii="Times New Roman" w:eastAsia="Times New Roman" w:hAnsi="Times New Roman" w:cs="Times New Roman"/>
              <w:b/>
              <w:bCs/>
              <w:sz w:val="24"/>
              <w:szCs w:val="24"/>
              <w:lang w:eastAsia="lv-LV"/>
            </w:rPr>
            <w:t xml:space="preserve"> </w:t>
          </w:r>
          <w:r w:rsidR="00205FB6" w:rsidRPr="0018765A">
            <w:rPr>
              <w:rFonts w:ascii="Times New Roman" w:hAnsi="Times New Roman" w:cs="Times New Roman"/>
              <w:b/>
              <w:bCs/>
              <w:sz w:val="24"/>
              <w:szCs w:val="24"/>
            </w:rPr>
            <w:t>Covid-19 infekcijas izplatības  pārvaldības likum</w:t>
          </w:r>
          <w:r w:rsidR="002E3D88" w:rsidRPr="0018765A">
            <w:rPr>
              <w:rFonts w:ascii="Times New Roman" w:hAnsi="Times New Roman" w:cs="Times New Roman"/>
              <w:b/>
              <w:bCs/>
              <w:sz w:val="24"/>
              <w:szCs w:val="24"/>
            </w:rPr>
            <w:t>ā</w:t>
          </w:r>
          <w:r w:rsidR="008B4415" w:rsidRPr="0018765A">
            <w:rPr>
              <w:rFonts w:ascii="Times New Roman" w:hAnsi="Times New Roman" w:cs="Times New Roman"/>
              <w:b/>
              <w:bCs/>
              <w:sz w:val="24"/>
              <w:szCs w:val="24"/>
            </w:rPr>
            <w:t>"</w:t>
          </w:r>
          <w:r w:rsidR="000B7295" w:rsidRPr="0018765A">
            <w:rPr>
              <w:rFonts w:ascii="Times New Roman" w:hAnsi="Times New Roman" w:cs="Times New Roman"/>
              <w:b/>
              <w:bCs/>
              <w:sz w:val="24"/>
              <w:szCs w:val="24"/>
            </w:rPr>
            <w:t xml:space="preserve"> </w:t>
          </w:r>
        </w:sdtContent>
      </w:sdt>
      <w:r w:rsidR="00E569BA" w:rsidRPr="0018765A">
        <w:rPr>
          <w:rFonts w:ascii="Times New Roman" w:eastAsia="Times New Roman" w:hAnsi="Times New Roman" w:cs="Times New Roman"/>
          <w:b/>
          <w:bCs/>
          <w:sz w:val="24"/>
          <w:szCs w:val="24"/>
          <w:lang w:eastAsia="lv-LV"/>
        </w:rPr>
        <w:t xml:space="preserve"> </w:t>
      </w:r>
      <w:r w:rsidR="003B0BF9" w:rsidRPr="0018765A">
        <w:rPr>
          <w:rFonts w:ascii="Times New Roman" w:eastAsia="Times New Roman" w:hAnsi="Times New Roman" w:cs="Times New Roman"/>
          <w:b/>
          <w:bCs/>
          <w:sz w:val="24"/>
          <w:szCs w:val="24"/>
          <w:lang w:eastAsia="lv-LV"/>
        </w:rPr>
        <w:br/>
      </w:r>
      <w:r w:rsidR="00894C55" w:rsidRPr="0018765A">
        <w:rPr>
          <w:rFonts w:ascii="Times New Roman" w:eastAsia="Times New Roman" w:hAnsi="Times New Roman" w:cs="Times New Roman"/>
          <w:b/>
          <w:bCs/>
          <w:sz w:val="24"/>
          <w:szCs w:val="24"/>
          <w:lang w:eastAsia="lv-LV"/>
        </w:rPr>
        <w:t>sākotnējās ietekmes novērtējuma ziņojums (anotācija)</w:t>
      </w:r>
    </w:p>
    <w:p w14:paraId="53EC35F6" w14:textId="77777777" w:rsidR="00E5323B" w:rsidRPr="0018765A" w:rsidRDefault="00E5323B" w:rsidP="007F4DB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1"/>
        <w:gridCol w:w="6010"/>
      </w:tblGrid>
      <w:tr w:rsidR="0018765A" w:rsidRPr="0018765A" w14:paraId="31C20575" w14:textId="77777777" w:rsidTr="00A738A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7DF04A5" w14:textId="77777777" w:rsidR="00655F2C" w:rsidRPr="0018765A" w:rsidRDefault="00E5323B" w:rsidP="007F4DB7">
            <w:pPr>
              <w:spacing w:after="0" w:line="240" w:lineRule="auto"/>
              <w:jc w:val="center"/>
              <w:rPr>
                <w:rFonts w:ascii="Times New Roman" w:eastAsia="Times New Roman" w:hAnsi="Times New Roman" w:cs="Times New Roman"/>
                <w:b/>
                <w:bCs/>
                <w:iCs/>
                <w:sz w:val="24"/>
                <w:szCs w:val="24"/>
                <w:lang w:eastAsia="lv-LV"/>
              </w:rPr>
            </w:pPr>
            <w:r w:rsidRPr="0018765A">
              <w:rPr>
                <w:rFonts w:ascii="Times New Roman" w:eastAsia="Times New Roman" w:hAnsi="Times New Roman" w:cs="Times New Roman"/>
                <w:b/>
                <w:bCs/>
                <w:iCs/>
                <w:sz w:val="24"/>
                <w:szCs w:val="24"/>
                <w:lang w:eastAsia="lv-LV"/>
              </w:rPr>
              <w:t>Tiesību akta projekta anotācijas kopsavilkums</w:t>
            </w:r>
          </w:p>
        </w:tc>
      </w:tr>
      <w:tr w:rsidR="0018765A" w:rsidRPr="0018765A" w14:paraId="15CED9D9" w14:textId="77777777" w:rsidTr="00A738A7">
        <w:trPr>
          <w:tblCellSpacing w:w="15" w:type="dxa"/>
        </w:trPr>
        <w:tc>
          <w:tcPr>
            <w:tcW w:w="1862" w:type="pct"/>
            <w:tcBorders>
              <w:top w:val="outset" w:sz="6" w:space="0" w:color="auto"/>
              <w:left w:val="outset" w:sz="6" w:space="0" w:color="auto"/>
              <w:bottom w:val="outset" w:sz="6" w:space="0" w:color="auto"/>
              <w:right w:val="outset" w:sz="6" w:space="0" w:color="auto"/>
            </w:tcBorders>
            <w:hideMark/>
          </w:tcPr>
          <w:p w14:paraId="7B583955"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Mērķis, risinājums un projekta spēkā stāšanās laiks (500 zīmes bez atstarpēm)</w:t>
            </w:r>
          </w:p>
        </w:tc>
        <w:tc>
          <w:tcPr>
            <w:tcW w:w="3092" w:type="pct"/>
            <w:tcBorders>
              <w:top w:val="outset" w:sz="6" w:space="0" w:color="auto"/>
              <w:left w:val="outset" w:sz="6" w:space="0" w:color="auto"/>
              <w:bottom w:val="outset" w:sz="6" w:space="0" w:color="auto"/>
              <w:right w:val="outset" w:sz="6" w:space="0" w:color="auto"/>
            </w:tcBorders>
            <w:hideMark/>
          </w:tcPr>
          <w:p w14:paraId="50C830DF" w14:textId="34696F3A" w:rsidR="002169E4" w:rsidRPr="0018765A" w:rsidRDefault="00826CD9" w:rsidP="007F4DB7">
            <w:pPr>
              <w:spacing w:after="0" w:line="240" w:lineRule="auto"/>
              <w:jc w:val="both"/>
              <w:rPr>
                <w:rFonts w:ascii="Times New Roman" w:eastAsia="Times New Roman" w:hAnsi="Times New Roman" w:cs="Times New Roman"/>
                <w:sz w:val="24"/>
                <w:szCs w:val="24"/>
                <w:lang w:eastAsia="lv-LV"/>
              </w:rPr>
            </w:pPr>
            <w:r w:rsidRPr="0018765A">
              <w:rPr>
                <w:rFonts w:ascii="Times New Roman" w:eastAsia="Times New Roman" w:hAnsi="Times New Roman" w:cs="Times New Roman"/>
                <w:bCs/>
                <w:sz w:val="24"/>
                <w:szCs w:val="24"/>
                <w:lang w:eastAsia="lv-LV"/>
              </w:rPr>
              <w:t xml:space="preserve">Likumprojekts </w:t>
            </w:r>
            <w:r w:rsidR="008B4415" w:rsidRPr="0018765A">
              <w:rPr>
                <w:rFonts w:ascii="Times New Roman" w:eastAsia="Times New Roman" w:hAnsi="Times New Roman" w:cs="Times New Roman"/>
                <w:bCs/>
                <w:sz w:val="24"/>
                <w:szCs w:val="24"/>
                <w:lang w:eastAsia="lv-LV"/>
              </w:rPr>
              <w:t>"</w:t>
            </w:r>
            <w:r w:rsidR="002E3D88" w:rsidRPr="0018765A">
              <w:rPr>
                <w:rFonts w:ascii="Times New Roman" w:eastAsia="Times New Roman" w:hAnsi="Times New Roman" w:cs="Times New Roman"/>
                <w:sz w:val="24"/>
                <w:szCs w:val="24"/>
                <w:lang w:eastAsia="lv-LV"/>
              </w:rPr>
              <w:t>Grozījum</w:t>
            </w:r>
            <w:r w:rsidR="005F7A05">
              <w:rPr>
                <w:rFonts w:ascii="Times New Roman" w:eastAsia="Times New Roman" w:hAnsi="Times New Roman" w:cs="Times New Roman"/>
                <w:sz w:val="24"/>
                <w:szCs w:val="24"/>
                <w:lang w:eastAsia="lv-LV"/>
              </w:rPr>
              <w:t>i</w:t>
            </w:r>
            <w:r w:rsidR="002E3D88" w:rsidRPr="0018765A">
              <w:rPr>
                <w:rFonts w:ascii="Times New Roman" w:eastAsia="Times New Roman" w:hAnsi="Times New Roman" w:cs="Times New Roman"/>
                <w:sz w:val="24"/>
                <w:szCs w:val="24"/>
                <w:lang w:eastAsia="lv-LV"/>
              </w:rPr>
              <w:t xml:space="preserve"> </w:t>
            </w:r>
            <w:r w:rsidR="002E3D88" w:rsidRPr="0018765A">
              <w:rPr>
                <w:rFonts w:ascii="Times New Roman" w:hAnsi="Times New Roman" w:cs="Times New Roman"/>
                <w:sz w:val="24"/>
                <w:szCs w:val="24"/>
              </w:rPr>
              <w:t>Covid-19 infekcijas izplatības  pārvaldības likumā</w:t>
            </w:r>
            <w:r w:rsidR="008B4415" w:rsidRPr="0018765A">
              <w:rPr>
                <w:rFonts w:ascii="Times New Roman" w:hAnsi="Times New Roman" w:cs="Times New Roman"/>
                <w:sz w:val="24"/>
                <w:szCs w:val="24"/>
              </w:rPr>
              <w:t>"</w:t>
            </w:r>
            <w:r w:rsidR="002E3D88" w:rsidRPr="0018765A">
              <w:rPr>
                <w:rFonts w:ascii="Times New Roman" w:eastAsia="Times New Roman" w:hAnsi="Times New Roman" w:cs="Times New Roman"/>
                <w:bCs/>
                <w:sz w:val="24"/>
                <w:szCs w:val="24"/>
                <w:lang w:eastAsia="lv-LV"/>
              </w:rPr>
              <w:t xml:space="preserve"> (turpmāk – likumprojekts) </w:t>
            </w:r>
            <w:r w:rsidRPr="0018765A">
              <w:rPr>
                <w:rFonts w:ascii="Times New Roman" w:eastAsia="Times New Roman" w:hAnsi="Times New Roman" w:cs="Times New Roman"/>
                <w:bCs/>
                <w:sz w:val="24"/>
                <w:szCs w:val="24"/>
                <w:lang w:eastAsia="lv-LV"/>
              </w:rPr>
              <w:t>izstrādāts</w:t>
            </w:r>
            <w:r w:rsidR="008B4415" w:rsidRPr="0018765A">
              <w:rPr>
                <w:rFonts w:ascii="Times New Roman" w:eastAsia="Times New Roman" w:hAnsi="Times New Roman" w:cs="Times New Roman"/>
                <w:bCs/>
                <w:sz w:val="24"/>
                <w:szCs w:val="24"/>
                <w:lang w:eastAsia="lv-LV"/>
              </w:rPr>
              <w:t>,</w:t>
            </w:r>
            <w:r w:rsidRPr="0018765A">
              <w:rPr>
                <w:rFonts w:ascii="Times New Roman" w:eastAsia="Times New Roman" w:hAnsi="Times New Roman" w:cs="Times New Roman"/>
                <w:bCs/>
                <w:sz w:val="24"/>
                <w:szCs w:val="24"/>
                <w:lang w:eastAsia="lv-LV"/>
              </w:rPr>
              <w:t xml:space="preserve"> </w:t>
            </w:r>
            <w:r w:rsidR="00DC3925" w:rsidRPr="0018765A">
              <w:rPr>
                <w:rFonts w:ascii="Times New Roman" w:hAnsi="Times New Roman" w:cs="Times New Roman"/>
                <w:sz w:val="24"/>
                <w:szCs w:val="24"/>
                <w:shd w:val="clear" w:color="auto" w:fill="FFFFFF"/>
              </w:rPr>
              <w:t>lai</w:t>
            </w:r>
            <w:r w:rsidR="000A11F1" w:rsidRPr="0018765A">
              <w:rPr>
                <w:rFonts w:ascii="Times New Roman" w:hAnsi="Times New Roman" w:cs="Times New Roman"/>
                <w:sz w:val="24"/>
                <w:szCs w:val="24"/>
                <w:shd w:val="clear" w:color="auto" w:fill="FFFFFF"/>
              </w:rPr>
              <w:t xml:space="preserve"> </w:t>
            </w:r>
            <w:r w:rsidR="000A11F1" w:rsidRPr="0018765A">
              <w:rPr>
                <w:rFonts w:ascii="Times New Roman" w:hAnsi="Times New Roman" w:cs="Times New Roman"/>
                <w:sz w:val="24"/>
                <w:szCs w:val="24"/>
              </w:rPr>
              <w:t>C</w:t>
            </w:r>
            <w:r w:rsidR="00F3233A" w:rsidRPr="0018765A">
              <w:rPr>
                <w:rFonts w:ascii="Times New Roman" w:hAnsi="Times New Roman" w:cs="Times New Roman"/>
                <w:sz w:val="24"/>
                <w:szCs w:val="24"/>
              </w:rPr>
              <w:t>ovid</w:t>
            </w:r>
            <w:r w:rsidR="000A11F1" w:rsidRPr="0018765A">
              <w:rPr>
                <w:rFonts w:ascii="Times New Roman" w:hAnsi="Times New Roman" w:cs="Times New Roman"/>
                <w:sz w:val="24"/>
                <w:szCs w:val="24"/>
              </w:rPr>
              <w:t xml:space="preserve">-19 pandēmijas laikā noteiktu kārtību, kādā </w:t>
            </w:r>
            <w:r w:rsidR="000A11F1" w:rsidRPr="0018765A">
              <w:rPr>
                <w:rFonts w:ascii="Times New Roman" w:hAnsi="Times New Roman" w:cs="Times New Roman"/>
                <w:sz w:val="24"/>
                <w:szCs w:val="24"/>
                <w:shd w:val="clear" w:color="auto" w:fill="FFFFFF"/>
              </w:rPr>
              <w:t>Ārstniecības personu profesionālo organizāciju</w:t>
            </w:r>
            <w:r w:rsidR="00D7691C" w:rsidRPr="0018765A">
              <w:rPr>
                <w:rFonts w:ascii="Times New Roman" w:hAnsi="Times New Roman" w:cs="Times New Roman"/>
                <w:sz w:val="24"/>
                <w:szCs w:val="24"/>
                <w:shd w:val="clear" w:color="auto" w:fill="FFFFFF"/>
              </w:rPr>
              <w:t xml:space="preserve"> vai veselības aprūpes konsultatīvo institūciju</w:t>
            </w:r>
            <w:r w:rsidR="000A11F1" w:rsidRPr="0018765A">
              <w:rPr>
                <w:rFonts w:ascii="Times New Roman" w:hAnsi="Times New Roman" w:cs="Times New Roman"/>
                <w:sz w:val="24"/>
                <w:szCs w:val="24"/>
                <w:shd w:val="clear" w:color="auto" w:fill="FFFFFF"/>
              </w:rPr>
              <w:t xml:space="preserve"> izstrādātās rekomendācijas Covid-19 infekcijas ārstniecības procesa nodrošināšanai un </w:t>
            </w:r>
            <w:r w:rsidR="000A11F1" w:rsidRPr="0018765A">
              <w:rPr>
                <w:rFonts w:ascii="Times New Roman" w:hAnsi="Times New Roman" w:cs="Times New Roman"/>
                <w:sz w:val="24"/>
                <w:szCs w:val="24"/>
              </w:rPr>
              <w:t xml:space="preserve">rekomendācijas intensīvās terapijas ierobežotu resursu izmantošanai ārkārtas </w:t>
            </w:r>
            <w:r w:rsidR="007F4DB7" w:rsidRPr="0018765A">
              <w:rPr>
                <w:rFonts w:ascii="Times New Roman" w:hAnsi="Times New Roman" w:cs="Times New Roman"/>
                <w:sz w:val="24"/>
                <w:szCs w:val="24"/>
              </w:rPr>
              <w:t>medicīniskās</w:t>
            </w:r>
            <w:r w:rsidR="00D7691C" w:rsidRPr="0018765A">
              <w:rPr>
                <w:rFonts w:ascii="Times New Roman" w:hAnsi="Times New Roman" w:cs="Times New Roman"/>
                <w:sz w:val="24"/>
                <w:szCs w:val="24"/>
              </w:rPr>
              <w:t xml:space="preserve"> </w:t>
            </w:r>
            <w:r w:rsidR="000A11F1" w:rsidRPr="0018765A">
              <w:rPr>
                <w:rFonts w:ascii="Times New Roman" w:hAnsi="Times New Roman" w:cs="Times New Roman"/>
                <w:sz w:val="24"/>
                <w:szCs w:val="24"/>
              </w:rPr>
              <w:t>situācijas laikā</w:t>
            </w:r>
            <w:r w:rsidR="000A11F1" w:rsidRPr="0018765A">
              <w:rPr>
                <w:rFonts w:ascii="Times New Roman" w:hAnsi="Times New Roman" w:cs="Times New Roman"/>
                <w:i/>
                <w:iCs/>
                <w:sz w:val="24"/>
                <w:szCs w:val="24"/>
              </w:rPr>
              <w:t xml:space="preserve"> </w:t>
            </w:r>
            <w:r w:rsidR="000A11F1" w:rsidRPr="0018765A">
              <w:rPr>
                <w:rFonts w:ascii="Times New Roman" w:hAnsi="Times New Roman" w:cs="Times New Roman"/>
                <w:sz w:val="24"/>
                <w:szCs w:val="24"/>
                <w:shd w:val="clear" w:color="auto" w:fill="FFFFFF"/>
              </w:rPr>
              <w:t xml:space="preserve"> apstiprina veselības ministrs</w:t>
            </w:r>
            <w:r w:rsidR="00065D28" w:rsidRPr="0018765A">
              <w:rPr>
                <w:rFonts w:ascii="Times New Roman" w:hAnsi="Times New Roman" w:cs="Times New Roman"/>
                <w:sz w:val="24"/>
                <w:szCs w:val="24"/>
                <w:shd w:val="clear" w:color="auto" w:fill="FFFFFF"/>
              </w:rPr>
              <w:t>.</w:t>
            </w:r>
            <w:r w:rsidR="00D7691C" w:rsidRPr="0018765A">
              <w:rPr>
                <w:rFonts w:ascii="Times New Roman" w:hAnsi="Times New Roman" w:cs="Times New Roman"/>
                <w:sz w:val="24"/>
                <w:szCs w:val="24"/>
                <w:shd w:val="clear" w:color="auto" w:fill="FFFFFF"/>
              </w:rPr>
              <w:t xml:space="preserve"> Kā arī deleģēt </w:t>
            </w:r>
            <w:r w:rsidR="00D7691C" w:rsidRPr="0018765A">
              <w:rPr>
                <w:rFonts w:ascii="Times New Roman" w:hAnsi="Times New Roman" w:cs="Times New Roman"/>
                <w:sz w:val="24"/>
                <w:szCs w:val="24"/>
              </w:rPr>
              <w:t>Ministru kabinetam noteikt intensīvās terapijas resursu izmantošanas principus C</w:t>
            </w:r>
            <w:r w:rsidR="00F3233A" w:rsidRPr="0018765A">
              <w:rPr>
                <w:rFonts w:ascii="Times New Roman" w:hAnsi="Times New Roman" w:cs="Times New Roman"/>
                <w:sz w:val="24"/>
                <w:szCs w:val="24"/>
              </w:rPr>
              <w:t>ovid</w:t>
            </w:r>
            <w:r w:rsidR="00D7691C" w:rsidRPr="0018765A">
              <w:rPr>
                <w:rFonts w:ascii="Times New Roman" w:hAnsi="Times New Roman" w:cs="Times New Roman"/>
                <w:sz w:val="24"/>
                <w:szCs w:val="24"/>
              </w:rPr>
              <w:t>-19 pandēmijas laikā izsludinātās ārkārtas medicīniskās situācijas apstākļos.</w:t>
            </w:r>
          </w:p>
          <w:p w14:paraId="2069CC49" w14:textId="2B07BC7F" w:rsidR="002169E4" w:rsidRPr="0018765A" w:rsidRDefault="002169E4" w:rsidP="007F4DB7">
            <w:pPr>
              <w:spacing w:after="100" w:afterAutospacing="1" w:line="240" w:lineRule="auto"/>
              <w:jc w:val="both"/>
              <w:rPr>
                <w:rFonts w:ascii="Times New Roman" w:eastAsia="Times New Roman" w:hAnsi="Times New Roman" w:cs="Times New Roman"/>
                <w:sz w:val="24"/>
                <w:szCs w:val="24"/>
                <w:lang w:eastAsia="lv-LV"/>
              </w:rPr>
            </w:pPr>
            <w:r w:rsidRPr="0018765A">
              <w:rPr>
                <w:rFonts w:ascii="Times New Roman" w:hAnsi="Times New Roman" w:cs="Times New Roman"/>
                <w:sz w:val="24"/>
                <w:szCs w:val="24"/>
              </w:rPr>
              <w:t>Likumprojekts stāsies spēkā nākamajā dienā pēc izsludināšanas.</w:t>
            </w:r>
          </w:p>
        </w:tc>
      </w:tr>
    </w:tbl>
    <w:p w14:paraId="3B881EB1"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7495"/>
      </w:tblGrid>
      <w:tr w:rsidR="0018765A" w:rsidRPr="0018765A" w14:paraId="6E3B4988" w14:textId="77777777" w:rsidTr="00E817F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00E435D" w14:textId="77777777" w:rsidR="00655F2C" w:rsidRPr="0018765A" w:rsidRDefault="00E5323B" w:rsidP="007F4DB7">
            <w:pPr>
              <w:spacing w:after="0" w:line="240" w:lineRule="auto"/>
              <w:jc w:val="center"/>
              <w:rPr>
                <w:rFonts w:ascii="Times New Roman" w:eastAsia="Times New Roman" w:hAnsi="Times New Roman" w:cs="Times New Roman"/>
                <w:b/>
                <w:bCs/>
                <w:iCs/>
                <w:sz w:val="24"/>
                <w:szCs w:val="24"/>
                <w:lang w:eastAsia="lv-LV"/>
              </w:rPr>
            </w:pPr>
            <w:r w:rsidRPr="0018765A">
              <w:rPr>
                <w:rFonts w:ascii="Times New Roman" w:eastAsia="Times New Roman" w:hAnsi="Times New Roman" w:cs="Times New Roman"/>
                <w:b/>
                <w:bCs/>
                <w:iCs/>
                <w:sz w:val="24"/>
                <w:szCs w:val="24"/>
                <w:lang w:eastAsia="lv-LV"/>
              </w:rPr>
              <w:t>I. Tiesību akta projekta izstrādes nepieciešamība</w:t>
            </w:r>
          </w:p>
        </w:tc>
      </w:tr>
      <w:tr w:rsidR="0018765A" w:rsidRPr="0018765A" w14:paraId="615B42C2" w14:textId="77777777" w:rsidTr="00E817FB">
        <w:trPr>
          <w:trHeight w:val="1038"/>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380E542" w14:textId="77777777" w:rsidR="00655F2C"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2E802BF"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09BE3747" w14:textId="55DB73BC" w:rsidR="001C6189" w:rsidRPr="0018765A" w:rsidRDefault="004F4BBF" w:rsidP="007F4DB7">
            <w:pPr>
              <w:spacing w:after="0" w:line="240" w:lineRule="auto"/>
              <w:jc w:val="both"/>
              <w:rPr>
                <w:rFonts w:ascii="Times New Roman" w:eastAsia="Times New Roman" w:hAnsi="Times New Roman" w:cs="Times New Roman"/>
                <w:iCs/>
                <w:sz w:val="24"/>
                <w:szCs w:val="24"/>
                <w:lang w:eastAsia="lv-LV"/>
              </w:rPr>
            </w:pPr>
            <w:r w:rsidRPr="0018765A">
              <w:rPr>
                <w:rFonts w:ascii="Times New Roman" w:hAnsi="Times New Roman"/>
                <w:sz w:val="24"/>
                <w:szCs w:val="24"/>
              </w:rPr>
              <w:t xml:space="preserve">Likumprojekts izstrādāts, pamatojoties uz </w:t>
            </w:r>
            <w:r w:rsidR="000A11F1" w:rsidRPr="0018765A">
              <w:rPr>
                <w:rFonts w:ascii="Times New Roman" w:hAnsi="Times New Roman" w:cs="Times New Roman"/>
                <w:sz w:val="24"/>
                <w:szCs w:val="24"/>
              </w:rPr>
              <w:t>Latvijas Ārstu biedrības i</w:t>
            </w:r>
            <w:r w:rsidR="007B6307" w:rsidRPr="0018765A">
              <w:rPr>
                <w:rFonts w:ascii="Times New Roman" w:hAnsi="Times New Roman" w:cs="Times New Roman"/>
                <w:sz w:val="24"/>
                <w:szCs w:val="24"/>
              </w:rPr>
              <w:t>e</w:t>
            </w:r>
            <w:r w:rsidR="000A11F1" w:rsidRPr="0018765A">
              <w:rPr>
                <w:rFonts w:ascii="Times New Roman" w:hAnsi="Times New Roman" w:cs="Times New Roman"/>
                <w:sz w:val="24"/>
                <w:szCs w:val="24"/>
              </w:rPr>
              <w:t>rosinājuma Veselības ministrijai apstiprināt rekomendācijas</w:t>
            </w:r>
            <w:r w:rsidR="000C422F" w:rsidRPr="0018765A">
              <w:rPr>
                <w:rFonts w:ascii="Times New Roman" w:hAnsi="Times New Roman"/>
                <w:sz w:val="24"/>
                <w:szCs w:val="24"/>
              </w:rPr>
              <w:t>.</w:t>
            </w:r>
          </w:p>
        </w:tc>
      </w:tr>
      <w:tr w:rsidR="0018765A" w:rsidRPr="0018765A" w14:paraId="1A825EB3" w14:textId="77777777" w:rsidTr="00E817F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51CED83" w14:textId="77777777" w:rsidR="00DD5725"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2.</w:t>
            </w:r>
          </w:p>
          <w:p w14:paraId="41D076AF" w14:textId="77777777" w:rsidR="00DD5725" w:rsidRPr="0018765A" w:rsidRDefault="00DD5725" w:rsidP="007F4DB7">
            <w:pPr>
              <w:rPr>
                <w:rFonts w:ascii="Times New Roman" w:eastAsia="Times New Roman" w:hAnsi="Times New Roman" w:cs="Times New Roman"/>
                <w:sz w:val="24"/>
                <w:szCs w:val="24"/>
                <w:lang w:eastAsia="lv-LV"/>
              </w:rPr>
            </w:pPr>
          </w:p>
          <w:p w14:paraId="7565E4F9" w14:textId="77777777" w:rsidR="00DD5725" w:rsidRPr="0018765A" w:rsidRDefault="00DD5725" w:rsidP="007F4DB7">
            <w:pPr>
              <w:rPr>
                <w:rFonts w:ascii="Times New Roman" w:eastAsia="Times New Roman" w:hAnsi="Times New Roman" w:cs="Times New Roman"/>
                <w:sz w:val="24"/>
                <w:szCs w:val="24"/>
                <w:lang w:eastAsia="lv-LV"/>
              </w:rPr>
            </w:pPr>
          </w:p>
          <w:p w14:paraId="610E16A5" w14:textId="77777777" w:rsidR="00DD5725" w:rsidRPr="0018765A" w:rsidRDefault="00DD5725" w:rsidP="007F4DB7">
            <w:pPr>
              <w:rPr>
                <w:rFonts w:ascii="Times New Roman" w:eastAsia="Times New Roman" w:hAnsi="Times New Roman" w:cs="Times New Roman"/>
                <w:sz w:val="24"/>
                <w:szCs w:val="24"/>
                <w:lang w:eastAsia="lv-LV"/>
              </w:rPr>
            </w:pPr>
          </w:p>
          <w:p w14:paraId="7487B13F" w14:textId="77777777" w:rsidR="00DD5725" w:rsidRPr="0018765A" w:rsidRDefault="00DD5725" w:rsidP="007F4DB7">
            <w:pPr>
              <w:rPr>
                <w:rFonts w:ascii="Times New Roman" w:eastAsia="Times New Roman" w:hAnsi="Times New Roman" w:cs="Times New Roman"/>
                <w:sz w:val="24"/>
                <w:szCs w:val="24"/>
                <w:lang w:eastAsia="lv-LV"/>
              </w:rPr>
            </w:pPr>
          </w:p>
          <w:p w14:paraId="14A7C104" w14:textId="77777777" w:rsidR="00DD5725" w:rsidRPr="0018765A" w:rsidRDefault="00DD5725" w:rsidP="007F4DB7">
            <w:pPr>
              <w:rPr>
                <w:rFonts w:ascii="Times New Roman" w:eastAsia="Times New Roman" w:hAnsi="Times New Roman" w:cs="Times New Roman"/>
                <w:sz w:val="24"/>
                <w:szCs w:val="24"/>
                <w:lang w:eastAsia="lv-LV"/>
              </w:rPr>
            </w:pPr>
          </w:p>
          <w:p w14:paraId="02A46523" w14:textId="77777777" w:rsidR="00DD5725" w:rsidRPr="0018765A" w:rsidRDefault="00DD5725" w:rsidP="007F4DB7">
            <w:pPr>
              <w:rPr>
                <w:rFonts w:ascii="Times New Roman" w:eastAsia="Times New Roman" w:hAnsi="Times New Roman" w:cs="Times New Roman"/>
                <w:sz w:val="24"/>
                <w:szCs w:val="24"/>
                <w:lang w:eastAsia="lv-LV"/>
              </w:rPr>
            </w:pPr>
          </w:p>
          <w:p w14:paraId="77C8A968" w14:textId="77777777" w:rsidR="00DD5725" w:rsidRPr="0018765A" w:rsidRDefault="00DD5725" w:rsidP="007F4DB7">
            <w:pPr>
              <w:rPr>
                <w:rFonts w:ascii="Times New Roman" w:eastAsia="Times New Roman" w:hAnsi="Times New Roman" w:cs="Times New Roman"/>
                <w:sz w:val="24"/>
                <w:szCs w:val="24"/>
                <w:lang w:eastAsia="lv-LV"/>
              </w:rPr>
            </w:pPr>
          </w:p>
          <w:p w14:paraId="6817F5BD" w14:textId="77777777" w:rsidR="00DD5725" w:rsidRPr="0018765A" w:rsidRDefault="00DD5725" w:rsidP="007F4DB7">
            <w:pPr>
              <w:rPr>
                <w:rFonts w:ascii="Times New Roman" w:eastAsia="Times New Roman" w:hAnsi="Times New Roman" w:cs="Times New Roman"/>
                <w:sz w:val="24"/>
                <w:szCs w:val="24"/>
                <w:lang w:eastAsia="lv-LV"/>
              </w:rPr>
            </w:pPr>
          </w:p>
          <w:p w14:paraId="7A3B4745" w14:textId="77777777" w:rsidR="00DD5725" w:rsidRPr="0018765A" w:rsidRDefault="00DD5725" w:rsidP="007F4DB7">
            <w:pPr>
              <w:rPr>
                <w:rFonts w:ascii="Times New Roman" w:eastAsia="Times New Roman" w:hAnsi="Times New Roman" w:cs="Times New Roman"/>
                <w:sz w:val="24"/>
                <w:szCs w:val="24"/>
                <w:lang w:eastAsia="lv-LV"/>
              </w:rPr>
            </w:pPr>
          </w:p>
          <w:p w14:paraId="4F2A2CAF" w14:textId="77777777" w:rsidR="00DD5725" w:rsidRPr="0018765A" w:rsidRDefault="00DD5725" w:rsidP="007F4DB7">
            <w:pPr>
              <w:rPr>
                <w:rFonts w:ascii="Times New Roman" w:eastAsia="Times New Roman" w:hAnsi="Times New Roman" w:cs="Times New Roman"/>
                <w:sz w:val="24"/>
                <w:szCs w:val="24"/>
                <w:lang w:eastAsia="lv-LV"/>
              </w:rPr>
            </w:pPr>
          </w:p>
          <w:p w14:paraId="200110EA" w14:textId="77777777" w:rsidR="00DD5725" w:rsidRPr="0018765A" w:rsidRDefault="00DD5725" w:rsidP="007F4DB7">
            <w:pPr>
              <w:rPr>
                <w:rFonts w:ascii="Times New Roman" w:eastAsia="Times New Roman" w:hAnsi="Times New Roman" w:cs="Times New Roman"/>
                <w:sz w:val="24"/>
                <w:szCs w:val="24"/>
                <w:lang w:eastAsia="lv-LV"/>
              </w:rPr>
            </w:pPr>
          </w:p>
          <w:p w14:paraId="63F2A497" w14:textId="77777777" w:rsidR="00DD5725" w:rsidRPr="0018765A" w:rsidRDefault="00DD5725" w:rsidP="007F4DB7">
            <w:pPr>
              <w:rPr>
                <w:rFonts w:ascii="Times New Roman" w:eastAsia="Times New Roman" w:hAnsi="Times New Roman" w:cs="Times New Roman"/>
                <w:sz w:val="24"/>
                <w:szCs w:val="24"/>
                <w:lang w:eastAsia="lv-LV"/>
              </w:rPr>
            </w:pPr>
          </w:p>
          <w:p w14:paraId="6EA12EE9" w14:textId="77777777" w:rsidR="00DD5725" w:rsidRPr="0018765A" w:rsidRDefault="00DD5725" w:rsidP="007F4DB7">
            <w:pPr>
              <w:rPr>
                <w:rFonts w:ascii="Times New Roman" w:eastAsia="Times New Roman" w:hAnsi="Times New Roman" w:cs="Times New Roman"/>
                <w:sz w:val="24"/>
                <w:szCs w:val="24"/>
                <w:lang w:eastAsia="lv-LV"/>
              </w:rPr>
            </w:pPr>
          </w:p>
          <w:p w14:paraId="38919CBA" w14:textId="77777777" w:rsidR="00DD5725" w:rsidRPr="0018765A" w:rsidRDefault="00DD5725" w:rsidP="007F4DB7">
            <w:pPr>
              <w:rPr>
                <w:rFonts w:ascii="Times New Roman" w:eastAsia="Times New Roman" w:hAnsi="Times New Roman" w:cs="Times New Roman"/>
                <w:sz w:val="24"/>
                <w:szCs w:val="24"/>
                <w:lang w:eastAsia="lv-LV"/>
              </w:rPr>
            </w:pPr>
          </w:p>
          <w:p w14:paraId="45365D9E" w14:textId="77777777" w:rsidR="00DD5725" w:rsidRPr="0018765A" w:rsidRDefault="00DD5725" w:rsidP="007F4DB7">
            <w:pPr>
              <w:rPr>
                <w:rFonts w:ascii="Times New Roman" w:eastAsia="Times New Roman" w:hAnsi="Times New Roman" w:cs="Times New Roman"/>
                <w:sz w:val="24"/>
                <w:szCs w:val="24"/>
                <w:lang w:eastAsia="lv-LV"/>
              </w:rPr>
            </w:pPr>
          </w:p>
          <w:p w14:paraId="51B24C44" w14:textId="77777777" w:rsidR="00DD5725" w:rsidRPr="0018765A" w:rsidRDefault="00DD5725" w:rsidP="007F4DB7">
            <w:pPr>
              <w:rPr>
                <w:rFonts w:ascii="Times New Roman" w:eastAsia="Times New Roman" w:hAnsi="Times New Roman" w:cs="Times New Roman"/>
                <w:sz w:val="24"/>
                <w:szCs w:val="24"/>
                <w:lang w:eastAsia="lv-LV"/>
              </w:rPr>
            </w:pPr>
          </w:p>
          <w:p w14:paraId="4024ACB0" w14:textId="77777777" w:rsidR="00DD5725" w:rsidRPr="0018765A" w:rsidRDefault="00DD5725" w:rsidP="007F4DB7">
            <w:pPr>
              <w:rPr>
                <w:rFonts w:ascii="Times New Roman" w:eastAsia="Times New Roman" w:hAnsi="Times New Roman" w:cs="Times New Roman"/>
                <w:sz w:val="24"/>
                <w:szCs w:val="24"/>
                <w:lang w:eastAsia="lv-LV"/>
              </w:rPr>
            </w:pPr>
          </w:p>
          <w:p w14:paraId="5A01A990" w14:textId="77777777" w:rsidR="00DD5725" w:rsidRPr="0018765A" w:rsidRDefault="00DD5725" w:rsidP="007F4DB7">
            <w:pPr>
              <w:rPr>
                <w:rFonts w:ascii="Times New Roman" w:eastAsia="Times New Roman" w:hAnsi="Times New Roman" w:cs="Times New Roman"/>
                <w:sz w:val="24"/>
                <w:szCs w:val="24"/>
                <w:lang w:eastAsia="lv-LV"/>
              </w:rPr>
            </w:pPr>
          </w:p>
          <w:p w14:paraId="0CD2DA0C" w14:textId="77777777" w:rsidR="00DD5725" w:rsidRPr="0018765A" w:rsidRDefault="00DD5725" w:rsidP="007F4DB7">
            <w:pPr>
              <w:rPr>
                <w:rFonts w:ascii="Times New Roman" w:eastAsia="Times New Roman" w:hAnsi="Times New Roman" w:cs="Times New Roman"/>
                <w:sz w:val="24"/>
                <w:szCs w:val="24"/>
                <w:lang w:eastAsia="lv-LV"/>
              </w:rPr>
            </w:pPr>
          </w:p>
          <w:p w14:paraId="1003C4F2" w14:textId="77777777" w:rsidR="00DD5725" w:rsidRPr="0018765A" w:rsidRDefault="00DD5725" w:rsidP="007F4DB7">
            <w:pPr>
              <w:rPr>
                <w:rFonts w:ascii="Times New Roman" w:eastAsia="Times New Roman" w:hAnsi="Times New Roman" w:cs="Times New Roman"/>
                <w:sz w:val="24"/>
                <w:szCs w:val="24"/>
                <w:lang w:eastAsia="lv-LV"/>
              </w:rPr>
            </w:pPr>
          </w:p>
          <w:p w14:paraId="7BA72F6F" w14:textId="77777777" w:rsidR="00DD5725" w:rsidRPr="0018765A" w:rsidRDefault="00DD5725" w:rsidP="007F4DB7">
            <w:pPr>
              <w:rPr>
                <w:rFonts w:ascii="Times New Roman" w:eastAsia="Times New Roman" w:hAnsi="Times New Roman" w:cs="Times New Roman"/>
                <w:sz w:val="24"/>
                <w:szCs w:val="24"/>
                <w:lang w:eastAsia="lv-LV"/>
              </w:rPr>
            </w:pPr>
          </w:p>
          <w:p w14:paraId="57D3A604" w14:textId="77777777" w:rsidR="00DD5725" w:rsidRPr="0018765A" w:rsidRDefault="00DD5725" w:rsidP="007F4DB7">
            <w:pPr>
              <w:rPr>
                <w:rFonts w:ascii="Times New Roman" w:eastAsia="Times New Roman" w:hAnsi="Times New Roman" w:cs="Times New Roman"/>
                <w:sz w:val="24"/>
                <w:szCs w:val="24"/>
                <w:lang w:eastAsia="lv-LV"/>
              </w:rPr>
            </w:pPr>
          </w:p>
          <w:p w14:paraId="6D94C87C" w14:textId="77777777" w:rsidR="00655F2C" w:rsidRPr="0018765A" w:rsidRDefault="00655F2C" w:rsidP="007F4DB7">
            <w:pPr>
              <w:rPr>
                <w:rFonts w:ascii="Times New Roman" w:eastAsia="Times New Roman" w:hAnsi="Times New Roman" w:cs="Times New Roman"/>
                <w:sz w:val="24"/>
                <w:szCs w:val="24"/>
                <w:lang w:eastAsia="lv-LV"/>
              </w:rPr>
            </w:pPr>
          </w:p>
        </w:tc>
        <w:tc>
          <w:tcPr>
            <w:tcW w:w="1665" w:type="pct"/>
            <w:tcBorders>
              <w:top w:val="outset" w:sz="6" w:space="0" w:color="auto"/>
              <w:left w:val="outset" w:sz="6" w:space="0" w:color="auto"/>
              <w:bottom w:val="outset" w:sz="6" w:space="0" w:color="auto"/>
              <w:right w:val="outset" w:sz="6" w:space="0" w:color="auto"/>
            </w:tcBorders>
            <w:hideMark/>
          </w:tcPr>
          <w:p w14:paraId="431E8CDA"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F68968D" w14:textId="77777777" w:rsidR="002A0E25" w:rsidRPr="0018765A" w:rsidRDefault="002A0E25" w:rsidP="007F4DB7">
            <w:pPr>
              <w:rPr>
                <w:rFonts w:ascii="Times New Roman" w:eastAsia="Times New Roman" w:hAnsi="Times New Roman" w:cs="Times New Roman"/>
                <w:sz w:val="24"/>
                <w:szCs w:val="24"/>
                <w:lang w:eastAsia="lv-LV"/>
              </w:rPr>
            </w:pPr>
          </w:p>
          <w:p w14:paraId="21FFC1DE" w14:textId="77777777" w:rsidR="002A0E25" w:rsidRPr="0018765A" w:rsidRDefault="002A0E25" w:rsidP="007F4DB7">
            <w:pPr>
              <w:rPr>
                <w:rFonts w:ascii="Times New Roman" w:eastAsia="Times New Roman" w:hAnsi="Times New Roman" w:cs="Times New Roman"/>
                <w:sz w:val="24"/>
                <w:szCs w:val="24"/>
                <w:lang w:eastAsia="lv-LV"/>
              </w:rPr>
            </w:pPr>
          </w:p>
          <w:p w14:paraId="4FE8DDE9" w14:textId="77777777" w:rsidR="002A0E25" w:rsidRPr="0018765A" w:rsidRDefault="002A0E25" w:rsidP="007F4DB7">
            <w:pPr>
              <w:rPr>
                <w:rFonts w:ascii="Times New Roman" w:eastAsia="Times New Roman" w:hAnsi="Times New Roman" w:cs="Times New Roman"/>
                <w:sz w:val="24"/>
                <w:szCs w:val="24"/>
                <w:lang w:eastAsia="lv-LV"/>
              </w:rPr>
            </w:pPr>
          </w:p>
          <w:p w14:paraId="1CA775B5" w14:textId="77777777" w:rsidR="002A0E25" w:rsidRPr="0018765A" w:rsidRDefault="002A0E25" w:rsidP="007F4DB7">
            <w:pPr>
              <w:rPr>
                <w:rFonts w:ascii="Times New Roman" w:eastAsia="Times New Roman" w:hAnsi="Times New Roman" w:cs="Times New Roman"/>
                <w:sz w:val="24"/>
                <w:szCs w:val="24"/>
                <w:lang w:eastAsia="lv-LV"/>
              </w:rPr>
            </w:pPr>
          </w:p>
          <w:p w14:paraId="4F2B1C8D" w14:textId="77777777" w:rsidR="002A0E25" w:rsidRPr="0018765A" w:rsidRDefault="002A0E25" w:rsidP="007F4DB7">
            <w:pPr>
              <w:rPr>
                <w:rFonts w:ascii="Times New Roman" w:eastAsia="Times New Roman" w:hAnsi="Times New Roman" w:cs="Times New Roman"/>
                <w:sz w:val="24"/>
                <w:szCs w:val="24"/>
                <w:lang w:eastAsia="lv-LV"/>
              </w:rPr>
            </w:pPr>
          </w:p>
          <w:p w14:paraId="638D12B4" w14:textId="77777777" w:rsidR="002A0E25" w:rsidRPr="0018765A" w:rsidRDefault="002A0E25" w:rsidP="007F4DB7">
            <w:pPr>
              <w:rPr>
                <w:rFonts w:ascii="Times New Roman" w:eastAsia="Times New Roman" w:hAnsi="Times New Roman" w:cs="Times New Roman"/>
                <w:sz w:val="24"/>
                <w:szCs w:val="24"/>
                <w:lang w:eastAsia="lv-LV"/>
              </w:rPr>
            </w:pPr>
          </w:p>
          <w:p w14:paraId="24FFB7A7" w14:textId="77777777" w:rsidR="002A0E25" w:rsidRPr="0018765A" w:rsidRDefault="002A0E25" w:rsidP="007F4DB7">
            <w:pPr>
              <w:rPr>
                <w:rFonts w:ascii="Times New Roman" w:eastAsia="Times New Roman" w:hAnsi="Times New Roman" w:cs="Times New Roman"/>
                <w:sz w:val="24"/>
                <w:szCs w:val="24"/>
                <w:lang w:eastAsia="lv-LV"/>
              </w:rPr>
            </w:pPr>
          </w:p>
          <w:p w14:paraId="73C2C166" w14:textId="77777777" w:rsidR="002A0E25" w:rsidRPr="0018765A" w:rsidRDefault="002A0E25" w:rsidP="007F4DB7">
            <w:pPr>
              <w:rPr>
                <w:rFonts w:ascii="Times New Roman" w:eastAsia="Times New Roman" w:hAnsi="Times New Roman" w:cs="Times New Roman"/>
                <w:sz w:val="24"/>
                <w:szCs w:val="24"/>
                <w:lang w:eastAsia="lv-LV"/>
              </w:rPr>
            </w:pPr>
          </w:p>
          <w:p w14:paraId="5368C5F3" w14:textId="77777777" w:rsidR="002A0E25" w:rsidRPr="0018765A" w:rsidRDefault="002A0E25" w:rsidP="007F4DB7">
            <w:pPr>
              <w:rPr>
                <w:rFonts w:ascii="Times New Roman" w:eastAsia="Times New Roman" w:hAnsi="Times New Roman" w:cs="Times New Roman"/>
                <w:sz w:val="24"/>
                <w:szCs w:val="24"/>
                <w:lang w:eastAsia="lv-LV"/>
              </w:rPr>
            </w:pPr>
          </w:p>
          <w:p w14:paraId="201B768B" w14:textId="77777777" w:rsidR="002A0E25" w:rsidRPr="0018765A" w:rsidRDefault="002A0E25" w:rsidP="007F4DB7">
            <w:pPr>
              <w:rPr>
                <w:rFonts w:ascii="Times New Roman" w:eastAsia="Times New Roman" w:hAnsi="Times New Roman" w:cs="Times New Roman"/>
                <w:sz w:val="24"/>
                <w:szCs w:val="24"/>
                <w:lang w:eastAsia="lv-LV"/>
              </w:rPr>
            </w:pPr>
          </w:p>
          <w:p w14:paraId="79312F6F" w14:textId="77777777" w:rsidR="002A0E25" w:rsidRPr="0018765A" w:rsidRDefault="002A0E25" w:rsidP="007F4DB7">
            <w:pPr>
              <w:rPr>
                <w:rFonts w:ascii="Times New Roman" w:eastAsia="Times New Roman" w:hAnsi="Times New Roman" w:cs="Times New Roman"/>
                <w:sz w:val="24"/>
                <w:szCs w:val="24"/>
                <w:lang w:eastAsia="lv-LV"/>
              </w:rPr>
            </w:pPr>
          </w:p>
          <w:p w14:paraId="5F763980" w14:textId="77777777" w:rsidR="002A0E25" w:rsidRPr="0018765A" w:rsidRDefault="002A0E25" w:rsidP="007F4DB7">
            <w:pPr>
              <w:rPr>
                <w:rFonts w:ascii="Times New Roman" w:eastAsia="Times New Roman" w:hAnsi="Times New Roman" w:cs="Times New Roman"/>
                <w:sz w:val="24"/>
                <w:szCs w:val="24"/>
                <w:lang w:eastAsia="lv-LV"/>
              </w:rPr>
            </w:pPr>
          </w:p>
          <w:p w14:paraId="7C97A476" w14:textId="77777777" w:rsidR="002A0E25" w:rsidRPr="0018765A" w:rsidRDefault="002A0E25" w:rsidP="007F4DB7">
            <w:pPr>
              <w:rPr>
                <w:rFonts w:ascii="Times New Roman" w:eastAsia="Times New Roman" w:hAnsi="Times New Roman" w:cs="Times New Roman"/>
                <w:sz w:val="24"/>
                <w:szCs w:val="24"/>
                <w:lang w:eastAsia="lv-LV"/>
              </w:rPr>
            </w:pPr>
          </w:p>
          <w:p w14:paraId="23CEF842" w14:textId="77777777" w:rsidR="002A0E25" w:rsidRPr="0018765A" w:rsidRDefault="002A0E25" w:rsidP="007F4DB7">
            <w:pPr>
              <w:rPr>
                <w:rFonts w:ascii="Times New Roman" w:eastAsia="Times New Roman" w:hAnsi="Times New Roman" w:cs="Times New Roman"/>
                <w:iCs/>
                <w:sz w:val="24"/>
                <w:szCs w:val="24"/>
                <w:lang w:eastAsia="lv-LV"/>
              </w:rPr>
            </w:pPr>
          </w:p>
          <w:p w14:paraId="7FDC1F80" w14:textId="608D3249" w:rsidR="002A0E25" w:rsidRPr="0018765A" w:rsidRDefault="002A0E25" w:rsidP="007F4DB7">
            <w:pPr>
              <w:jc w:val="center"/>
              <w:rPr>
                <w:rFonts w:ascii="Times New Roman" w:eastAsia="Times New Roman" w:hAnsi="Times New Roman" w:cs="Times New Roman"/>
                <w:sz w:val="24"/>
                <w:szCs w:val="24"/>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29F64ECD" w14:textId="6FA22EB3" w:rsidR="000A11F1" w:rsidRPr="0018765A" w:rsidRDefault="000A11F1" w:rsidP="007F4DB7">
            <w:pPr>
              <w:spacing w:after="0" w:line="240" w:lineRule="auto"/>
              <w:ind w:firstLine="566"/>
              <w:jc w:val="both"/>
              <w:rPr>
                <w:rFonts w:ascii="Times New Roman" w:hAnsi="Times New Roman" w:cs="Times New Roman"/>
                <w:sz w:val="24"/>
                <w:szCs w:val="24"/>
              </w:rPr>
            </w:pPr>
            <w:r w:rsidRPr="0018765A">
              <w:rPr>
                <w:rFonts w:ascii="Times New Roman" w:hAnsi="Times New Roman" w:cs="Times New Roman"/>
                <w:sz w:val="24"/>
                <w:szCs w:val="24"/>
              </w:rPr>
              <w:lastRenderedPageBreak/>
              <w:t>Ņemot vērā, ka Covid-19 pandēmijas laikā intensīvās terapijas (turpmāk - IT) medicīnas resursu pieprasījums var pārsniegt pieejamo intensīvās terapijas nodaļu (turpmāk – ITN) hospitalizācijas un ārstniecības kapacitāti, Latvijas Anesteziologu un reanimatologu asociācija un Latvijas Ārstu biedrība ir izstrādājusi resursu sadales principus krīzes apstākļiem. IT resursu izmantošanas principi C</w:t>
            </w:r>
            <w:r w:rsidR="00F3233A" w:rsidRPr="0018765A">
              <w:rPr>
                <w:rFonts w:ascii="Times New Roman" w:hAnsi="Times New Roman" w:cs="Times New Roman"/>
                <w:sz w:val="24"/>
                <w:szCs w:val="24"/>
              </w:rPr>
              <w:t>ovid</w:t>
            </w:r>
            <w:r w:rsidRPr="0018765A">
              <w:rPr>
                <w:rFonts w:ascii="Times New Roman" w:hAnsi="Times New Roman" w:cs="Times New Roman"/>
                <w:sz w:val="24"/>
                <w:szCs w:val="24"/>
              </w:rPr>
              <w:t xml:space="preserve">-19 pandēmijas laikā izsludinātās ārkārtas </w:t>
            </w:r>
            <w:r w:rsidR="007F4DB7" w:rsidRPr="0018765A">
              <w:rPr>
                <w:rFonts w:ascii="Times New Roman" w:hAnsi="Times New Roman" w:cs="Times New Roman"/>
                <w:sz w:val="24"/>
                <w:szCs w:val="24"/>
              </w:rPr>
              <w:t>medicīniskās</w:t>
            </w:r>
            <w:r w:rsidR="00D7691C" w:rsidRPr="0018765A">
              <w:rPr>
                <w:rFonts w:ascii="Times New Roman" w:hAnsi="Times New Roman" w:cs="Times New Roman"/>
                <w:sz w:val="24"/>
                <w:szCs w:val="24"/>
              </w:rPr>
              <w:t xml:space="preserve"> </w:t>
            </w:r>
            <w:r w:rsidRPr="0018765A">
              <w:rPr>
                <w:rFonts w:ascii="Times New Roman" w:hAnsi="Times New Roman" w:cs="Times New Roman"/>
                <w:sz w:val="24"/>
                <w:szCs w:val="24"/>
              </w:rPr>
              <w:t xml:space="preserve">situācijas apstākļos balstīti uz starptautiskos medicīnas ētikas dokumentos iekļautajām pamata normām, kā arī uz Itālijas, Austrijas, Vācijas, Lielbritānijas, Šveices un ASV pieredzi un rekomendācijām (skat. izmantoto literatūru sadaļā “Cita informācija”). Šādu rekomendāciju izstrādi arī citās valstīs pamatā veic </w:t>
            </w:r>
            <w:r w:rsidRPr="0018765A">
              <w:rPr>
                <w:rFonts w:ascii="Times New Roman" w:hAnsi="Times New Roman" w:cs="Times New Roman"/>
                <w:sz w:val="24"/>
                <w:szCs w:val="24"/>
                <w:shd w:val="clear" w:color="auto" w:fill="FFFFFF"/>
              </w:rPr>
              <w:t>ārstniecības personu profesionālās organizācijas.</w:t>
            </w:r>
            <w:r w:rsidRPr="0018765A">
              <w:rPr>
                <w:rStyle w:val="FootnoteReference"/>
                <w:rFonts w:ascii="Times New Roman" w:hAnsi="Times New Roman" w:cs="Times New Roman"/>
                <w:sz w:val="24"/>
                <w:szCs w:val="24"/>
                <w:shd w:val="clear" w:color="auto" w:fill="FFFFFF"/>
              </w:rPr>
              <w:footnoteReference w:id="1"/>
            </w:r>
          </w:p>
          <w:p w14:paraId="6939D713" w14:textId="77777777" w:rsidR="000A11F1" w:rsidRPr="0018765A" w:rsidRDefault="000A11F1" w:rsidP="007F4DB7">
            <w:pPr>
              <w:pStyle w:val="PlainText"/>
              <w:ind w:firstLine="720"/>
              <w:jc w:val="both"/>
              <w:rPr>
                <w:rFonts w:ascii="Times New Roman" w:hAnsi="Times New Roman" w:cs="Times New Roman"/>
                <w:sz w:val="24"/>
                <w:szCs w:val="24"/>
              </w:rPr>
            </w:pPr>
          </w:p>
          <w:p w14:paraId="6AFCF47A" w14:textId="12825858" w:rsidR="000A11F1" w:rsidRPr="0018765A" w:rsidRDefault="000A11F1" w:rsidP="007F4DB7">
            <w:pPr>
              <w:pStyle w:val="PlainText"/>
              <w:ind w:firstLine="720"/>
              <w:jc w:val="both"/>
              <w:rPr>
                <w:rFonts w:ascii="Times New Roman" w:hAnsi="Times New Roman" w:cs="Times New Roman"/>
                <w:sz w:val="24"/>
                <w:szCs w:val="24"/>
              </w:rPr>
            </w:pPr>
            <w:r w:rsidRPr="0018765A">
              <w:rPr>
                <w:rFonts w:ascii="Times New Roman" w:hAnsi="Times New Roman" w:cs="Times New Roman"/>
                <w:sz w:val="24"/>
                <w:szCs w:val="24"/>
              </w:rPr>
              <w:t>Pēc Latvijas Anesteziologu un reanimatologu asociācijas (LARA) un asoc.prof. Viestura Liguta ierosinājuma Latvijas Ārstu biedrība (LĀB), piesaistot Latvijas vadošos ekspertus</w:t>
            </w:r>
            <w:r w:rsidRPr="0018765A">
              <w:rPr>
                <w:rFonts w:ascii="Times New Roman" w:hAnsi="Times New Roman" w:cs="Times New Roman"/>
                <w:b/>
                <w:bCs/>
                <w:sz w:val="24"/>
                <w:szCs w:val="24"/>
              </w:rPr>
              <w:t xml:space="preserve"> </w:t>
            </w:r>
            <w:r w:rsidRPr="0018765A">
              <w:rPr>
                <w:rFonts w:ascii="Times New Roman" w:hAnsi="Times New Roman" w:cs="Times New Roman"/>
                <w:sz w:val="24"/>
                <w:szCs w:val="24"/>
              </w:rPr>
              <w:t xml:space="preserve">reanimācijā un anestezioloģijā, medicīnas ētikā un tiesībās, izveidoja darba grupu, kura pilnveidoja rekomendācijas intensīvās terapijas ierobežotu resursu izmantošanai ārkārtas </w:t>
            </w:r>
            <w:r w:rsidR="007F4DB7" w:rsidRPr="0018765A">
              <w:rPr>
                <w:rFonts w:ascii="Times New Roman" w:hAnsi="Times New Roman" w:cs="Times New Roman"/>
                <w:sz w:val="24"/>
                <w:szCs w:val="24"/>
              </w:rPr>
              <w:t>medicīniskās</w:t>
            </w:r>
            <w:r w:rsidR="00D7691C" w:rsidRPr="0018765A">
              <w:rPr>
                <w:rFonts w:ascii="Times New Roman" w:hAnsi="Times New Roman" w:cs="Times New Roman"/>
                <w:sz w:val="24"/>
                <w:szCs w:val="24"/>
              </w:rPr>
              <w:t xml:space="preserve"> </w:t>
            </w:r>
            <w:r w:rsidRPr="0018765A">
              <w:rPr>
                <w:rFonts w:ascii="Times New Roman" w:hAnsi="Times New Roman" w:cs="Times New Roman"/>
                <w:sz w:val="24"/>
                <w:szCs w:val="24"/>
              </w:rPr>
              <w:t xml:space="preserve">situācijas apstākļos. </w:t>
            </w:r>
          </w:p>
          <w:p w14:paraId="053BE0D6" w14:textId="77777777" w:rsidR="000A11F1" w:rsidRPr="0018765A" w:rsidRDefault="000A11F1" w:rsidP="007F4DB7">
            <w:pPr>
              <w:pStyle w:val="PlainText"/>
              <w:ind w:firstLine="720"/>
              <w:jc w:val="both"/>
              <w:rPr>
                <w:rFonts w:ascii="Times New Roman" w:hAnsi="Times New Roman" w:cs="Times New Roman"/>
                <w:sz w:val="24"/>
                <w:szCs w:val="24"/>
              </w:rPr>
            </w:pPr>
            <w:r w:rsidRPr="0018765A">
              <w:rPr>
                <w:rFonts w:ascii="Times New Roman" w:hAnsi="Times New Roman" w:cs="Times New Roman"/>
                <w:sz w:val="24"/>
                <w:szCs w:val="24"/>
              </w:rPr>
              <w:t xml:space="preserve">Darba grupā piedalījās: </w:t>
            </w:r>
          </w:p>
          <w:p w14:paraId="652D3699"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Dr. med. Iveta Golubovska anestezioloģe, reanimatoloģe, algoloģe, Latvijas Anesteziologu un reanimatologu asociācijas (LARA) prezidente, TOS Anestezioloģijas un reanimācijas nodaļas vadītāja</w:t>
            </w:r>
          </w:p>
          <w:p w14:paraId="12948904"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lastRenderedPageBreak/>
              <w:t>Asoc. profesors Viesturs Liguts, anesteziologs, reanimatologs, RAKUS Anestezioloģijas un neatliekamās medicīnas galvenais speciālists</w:t>
            </w:r>
          </w:p>
          <w:p w14:paraId="67591479"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 xml:space="preserve">Prof. Indulis Vanags anesteziologs, reanimatologs, algologs, P.Stradiņa KUS Anestezioloģijas un reanimatoloģijas klīnikas vadītājs </w:t>
            </w:r>
          </w:p>
          <w:p w14:paraId="5F7364BC"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Profesore Eva Strīķe, PSKUS galvenā ārste, VM galvenā speciāliste, anestezioloģe, reanimatoloģe, algoloģe</w:t>
            </w:r>
          </w:p>
          <w:p w14:paraId="68EC6705"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Dr. Linda Peiča klīnikas Gaiļezers galvenais ārste, anestezioloģe, reanimatoloģe</w:t>
            </w:r>
          </w:p>
          <w:p w14:paraId="50392C24"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Dr. Pēteris Tomiņš klīnikas Gaiļezers operāciju bloka vadītājs, anesteziologs, reanimatologs</w:t>
            </w:r>
          </w:p>
          <w:p w14:paraId="3C5F4E8D"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Dr. med. Oļegs Sabeļņikovs anesteziologs, reanimatologs, PSKUS</w:t>
            </w:r>
          </w:p>
          <w:p w14:paraId="2F553929"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Oļegs Šuba, RAKUS Toksikoloģijas un sepses klīnikas vadītājs, anesteziologs, reanimatologs</w:t>
            </w:r>
          </w:p>
          <w:p w14:paraId="737EADBD"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Ilze Aizsilniece, LĀB prezidente, ģimenes ārste</w:t>
            </w:r>
          </w:p>
          <w:p w14:paraId="5DDC0F50"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Gunta Andžāne, LĀB Ētikas komisijas komisijas priekšsēdētāja vietniece, psihoterapeite</w:t>
            </w:r>
          </w:p>
          <w:p w14:paraId="5E446061"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Ilze Vilka, Latvijas Ārstu biedrības juridiskais konsultants, zvērināta advokāte</w:t>
            </w:r>
          </w:p>
          <w:p w14:paraId="00324DCC"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Raimonds Osis, Veselības ministrijas juridiskās nodaļas vadītājs</w:t>
            </w:r>
          </w:p>
          <w:p w14:paraId="24DF3572"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Ingūna Rušeniece PSKUS juriste</w:t>
            </w:r>
          </w:p>
          <w:p w14:paraId="221221F2"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Eduards Broks RAKUS jurists</w:t>
            </w:r>
          </w:p>
          <w:p w14:paraId="2CAD0660"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Dr. sc. soc. Signe Mežinska, MS Bioethics asociētā profesore, LU Klīniskās un profilaktiskās medicīnas institūta vadošā pētniece</w:t>
            </w:r>
          </w:p>
          <w:p w14:paraId="04DA52F7"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Liene Cipule, Neatliekamās medicīniskās palīdzības dienesta direktore</w:t>
            </w:r>
          </w:p>
          <w:p w14:paraId="46AD8926"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Dr. med. Vilnis Dzērve-Tāluts, LĀB Ētikas komisijas loceklis, LU vadošais pētnieks, Valsts emeritētais zinātnieks</w:t>
            </w:r>
          </w:p>
          <w:p w14:paraId="0A735239"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Asoc. prof. Haralds Plaudis, RAKUS valdes loceklis</w:t>
            </w:r>
          </w:p>
          <w:p w14:paraId="0525F8E7"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Reinis Balmaks, pediatrs, Intensīvās terapijas nodaļa, Bērnu klīniskā universitātes slimnīca</w:t>
            </w:r>
          </w:p>
          <w:p w14:paraId="1CCA5F22"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Eva Šteina, anesteziologs, reanimatologs, PSKUS Intensīvās terapijas nodaļa</w:t>
            </w:r>
          </w:p>
          <w:p w14:paraId="1AB04B15" w14:textId="77777777"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 xml:space="preserve">Mg.sc.soc. Anna Žabicka, sociālantropoloģe, RSU Komunikācijas studiju katedras pētniece </w:t>
            </w:r>
          </w:p>
          <w:p w14:paraId="783D3327" w14:textId="0435CE06" w:rsidR="000A11F1" w:rsidRPr="0018765A" w:rsidRDefault="000A11F1" w:rsidP="007F4DB7">
            <w:pPr>
              <w:pStyle w:val="ListParagraph"/>
              <w:numPr>
                <w:ilvl w:val="0"/>
                <w:numId w:val="17"/>
              </w:numPr>
              <w:spacing w:after="0" w:line="240" w:lineRule="auto"/>
              <w:jc w:val="both"/>
              <w:rPr>
                <w:rFonts w:ascii="Times New Roman" w:hAnsi="Times New Roman"/>
                <w:sz w:val="24"/>
                <w:szCs w:val="24"/>
              </w:rPr>
            </w:pPr>
            <w:r w:rsidRPr="0018765A">
              <w:rPr>
                <w:rFonts w:ascii="Times New Roman" w:hAnsi="Times New Roman"/>
                <w:sz w:val="24"/>
                <w:szCs w:val="24"/>
              </w:rPr>
              <w:t>Elīna Ūsiņa, LR Tiesībsarga Sociālo, ekonomisko un kultūras tiesību nodaļas vecākā juriste.</w:t>
            </w:r>
          </w:p>
          <w:p w14:paraId="5EE046CB" w14:textId="77777777" w:rsidR="000A11F1" w:rsidRPr="0018765A" w:rsidRDefault="000A11F1" w:rsidP="007F4DB7">
            <w:pPr>
              <w:spacing w:after="0" w:line="240" w:lineRule="auto"/>
              <w:ind w:firstLine="720"/>
              <w:jc w:val="both"/>
              <w:rPr>
                <w:rFonts w:ascii="Times New Roman" w:hAnsi="Times New Roman" w:cs="Times New Roman"/>
                <w:sz w:val="24"/>
                <w:szCs w:val="24"/>
              </w:rPr>
            </w:pPr>
            <w:r w:rsidRPr="0018765A">
              <w:rPr>
                <w:rFonts w:ascii="Times New Roman" w:hAnsi="Times New Roman" w:cs="Times New Roman"/>
                <w:sz w:val="24"/>
                <w:szCs w:val="24"/>
              </w:rPr>
              <w:t xml:space="preserve">Rekomendāciju tapšanā tika piesaistītas arī pacientu organizācijas - “AGIHAS”, “Sustento”, “Apeirons”, “Dzīvības koks”, Latvijas Reto slimību alianse. </w:t>
            </w:r>
          </w:p>
          <w:p w14:paraId="5D08BBAD" w14:textId="77777777" w:rsidR="000A11F1" w:rsidRPr="0018765A" w:rsidRDefault="000A11F1" w:rsidP="007F4DB7">
            <w:pPr>
              <w:spacing w:after="0" w:line="240" w:lineRule="auto"/>
              <w:rPr>
                <w:rFonts w:ascii="Times New Roman" w:hAnsi="Times New Roman" w:cs="Times New Roman"/>
                <w:sz w:val="24"/>
                <w:szCs w:val="24"/>
              </w:rPr>
            </w:pPr>
          </w:p>
          <w:p w14:paraId="3314C533" w14:textId="379D498B" w:rsidR="000A11F1" w:rsidRPr="0018765A" w:rsidRDefault="000A11F1" w:rsidP="007F4DB7">
            <w:pPr>
              <w:spacing w:after="0" w:line="240" w:lineRule="auto"/>
              <w:ind w:firstLine="566"/>
              <w:jc w:val="both"/>
              <w:rPr>
                <w:rFonts w:ascii="Times New Roman" w:hAnsi="Times New Roman" w:cs="Times New Roman"/>
                <w:sz w:val="24"/>
                <w:szCs w:val="24"/>
              </w:rPr>
            </w:pPr>
            <w:r w:rsidRPr="0018765A">
              <w:rPr>
                <w:rFonts w:ascii="Times New Roman" w:hAnsi="Times New Roman" w:cs="Times New Roman"/>
                <w:sz w:val="24"/>
                <w:szCs w:val="24"/>
              </w:rPr>
              <w:t xml:space="preserve">Ārkārtas </w:t>
            </w:r>
            <w:r w:rsidR="007F4DB7" w:rsidRPr="0018765A">
              <w:rPr>
                <w:rFonts w:ascii="Times New Roman" w:hAnsi="Times New Roman" w:cs="Times New Roman"/>
                <w:sz w:val="24"/>
                <w:szCs w:val="24"/>
              </w:rPr>
              <w:t>medicīniskās</w:t>
            </w:r>
            <w:r w:rsidR="00D7691C" w:rsidRPr="0018765A">
              <w:rPr>
                <w:rFonts w:ascii="Times New Roman" w:hAnsi="Times New Roman" w:cs="Times New Roman"/>
                <w:sz w:val="24"/>
                <w:szCs w:val="24"/>
              </w:rPr>
              <w:t xml:space="preserve"> </w:t>
            </w:r>
            <w:r w:rsidRPr="0018765A">
              <w:rPr>
                <w:rFonts w:ascii="Times New Roman" w:hAnsi="Times New Roman" w:cs="Times New Roman"/>
                <w:sz w:val="24"/>
                <w:szCs w:val="24"/>
              </w:rPr>
              <w:t>situācijā, kurā ir būtiski ierobežota medicīnas resursu pieejamība, tajā skaitā intensīvās terapijas resursi, veselības aprūpes darbinieku rīcība ir jāturpina balstīt uz medicīnas ētikas pamatprincipiem, īstenojot tos atbilstoši situācijai un cenšoties glābt pēc iespējas vairāk dzīvību. Veselības aprūpes darbinieku rīcības pamatā ir cieņa pret dzīvību, nodrošinot veselības aprūpi neatkarīgi no pacienta tautības, rases, ticības, vecuma, dzimuma, seksuālās orientācijas, politiskiem uzskatiem un stāvokļa sabiedrībā, nepieļaujot jebkāda veida diskrimināciju.</w:t>
            </w:r>
          </w:p>
          <w:p w14:paraId="3EDDF7D7" w14:textId="77777777" w:rsidR="000A11F1" w:rsidRPr="0018765A" w:rsidRDefault="000A11F1" w:rsidP="007F4DB7">
            <w:pPr>
              <w:spacing w:after="0" w:line="240" w:lineRule="auto"/>
              <w:rPr>
                <w:rFonts w:ascii="Times New Roman" w:hAnsi="Times New Roman" w:cs="Times New Roman"/>
                <w:b/>
                <w:sz w:val="24"/>
                <w:szCs w:val="24"/>
              </w:rPr>
            </w:pPr>
          </w:p>
          <w:p w14:paraId="6479C36D" w14:textId="3D16E55C" w:rsidR="000A11F1" w:rsidRPr="0018765A" w:rsidRDefault="000A11F1" w:rsidP="007F4DB7">
            <w:pPr>
              <w:spacing w:after="0" w:line="240" w:lineRule="auto"/>
              <w:ind w:firstLine="566"/>
              <w:jc w:val="both"/>
              <w:rPr>
                <w:rFonts w:ascii="Times New Roman" w:hAnsi="Times New Roman" w:cs="Times New Roman"/>
                <w:bCs/>
                <w:sz w:val="24"/>
                <w:szCs w:val="24"/>
              </w:rPr>
            </w:pPr>
            <w:r w:rsidRPr="0018765A">
              <w:rPr>
                <w:rFonts w:ascii="Times New Roman" w:hAnsi="Times New Roman" w:cs="Times New Roman"/>
                <w:bCs/>
                <w:sz w:val="24"/>
                <w:szCs w:val="24"/>
              </w:rPr>
              <w:lastRenderedPageBreak/>
              <w:t xml:space="preserve">Ierobežotu IT resursu izmantošanas principi ir piemērojami Covid-19 pandēmijas laikā izsludinātā ārkārtas </w:t>
            </w:r>
            <w:r w:rsidR="007F4DB7" w:rsidRPr="0018765A">
              <w:rPr>
                <w:rFonts w:ascii="Times New Roman" w:hAnsi="Times New Roman" w:cs="Times New Roman"/>
                <w:sz w:val="24"/>
                <w:szCs w:val="24"/>
              </w:rPr>
              <w:t>medicīniskās</w:t>
            </w:r>
            <w:r w:rsidR="00D7691C" w:rsidRPr="0018765A">
              <w:rPr>
                <w:rFonts w:ascii="Times New Roman" w:hAnsi="Times New Roman" w:cs="Times New Roman"/>
                <w:bCs/>
                <w:sz w:val="24"/>
                <w:szCs w:val="24"/>
              </w:rPr>
              <w:t xml:space="preserve"> </w:t>
            </w:r>
            <w:r w:rsidRPr="0018765A">
              <w:rPr>
                <w:rFonts w:ascii="Times New Roman" w:hAnsi="Times New Roman" w:cs="Times New Roman"/>
                <w:bCs/>
                <w:sz w:val="24"/>
                <w:szCs w:val="24"/>
              </w:rPr>
              <w:t xml:space="preserve">situācijā, kad aizņemto intensīvās terapijas gultu skaits, tajā skaitā papildus izvērsto, ir sasniedzis vai pārsniedz maksimālo ārstēšanas kapacitāti ārstniecības iestādē. </w:t>
            </w:r>
          </w:p>
          <w:p w14:paraId="2DFEA7BF" w14:textId="0A2E7638" w:rsidR="00D511E4" w:rsidRPr="0018765A" w:rsidRDefault="000A11F1" w:rsidP="007F4DB7">
            <w:pPr>
              <w:spacing w:after="0" w:line="240" w:lineRule="auto"/>
              <w:ind w:firstLine="566"/>
              <w:jc w:val="both"/>
              <w:rPr>
                <w:rFonts w:ascii="Times New Roman" w:hAnsi="Times New Roman" w:cs="Times New Roman"/>
                <w:sz w:val="24"/>
                <w:szCs w:val="24"/>
                <w:shd w:val="clear" w:color="auto" w:fill="FFFFFF"/>
              </w:rPr>
            </w:pPr>
            <w:r w:rsidRPr="0018765A">
              <w:rPr>
                <w:rFonts w:ascii="Times New Roman" w:hAnsi="Times New Roman" w:cs="Times New Roman"/>
                <w:bCs/>
                <w:sz w:val="24"/>
                <w:szCs w:val="24"/>
              </w:rPr>
              <w:t xml:space="preserve">Šādi principi iepriekš tika iekļauti Valsts Katastrofu medicīnas plānā, kurš ir </w:t>
            </w:r>
            <w:r w:rsidRPr="0018765A">
              <w:rPr>
                <w:rFonts w:ascii="Times New Roman" w:hAnsi="Times New Roman" w:cs="Times New Roman"/>
                <w:sz w:val="24"/>
                <w:szCs w:val="24"/>
              </w:rPr>
              <w:t>izstrādāts atbilstoši Ministru kabineta 2011.gada 13.decembra noteikumiem Nr.948 “Katastrofu medicīnas sistēmas organizēšanas noteikumi”</w:t>
            </w:r>
            <w:r w:rsidRPr="0018765A">
              <w:rPr>
                <w:rFonts w:ascii="Times New Roman" w:hAnsi="Times New Roman" w:cs="Times New Roman"/>
                <w:sz w:val="24"/>
                <w:szCs w:val="24"/>
                <w:shd w:val="clear" w:color="auto" w:fill="FFFFFF"/>
              </w:rPr>
              <w:t xml:space="preserve">. </w:t>
            </w:r>
          </w:p>
          <w:p w14:paraId="3379F359" w14:textId="7330BDD3" w:rsidR="00D01C70" w:rsidRPr="0018765A" w:rsidRDefault="00D01C70" w:rsidP="007F4DB7">
            <w:pPr>
              <w:spacing w:after="0" w:line="240" w:lineRule="auto"/>
              <w:ind w:firstLine="566"/>
              <w:jc w:val="both"/>
              <w:rPr>
                <w:rFonts w:ascii="Times New Roman" w:hAnsi="Times New Roman" w:cs="Times New Roman"/>
                <w:sz w:val="24"/>
                <w:szCs w:val="24"/>
                <w:shd w:val="clear" w:color="auto" w:fill="FFFFFF"/>
              </w:rPr>
            </w:pPr>
            <w:r w:rsidRPr="0018765A">
              <w:rPr>
                <w:rFonts w:ascii="Times New Roman" w:hAnsi="Times New Roman" w:cs="Times New Roman"/>
                <w:sz w:val="24"/>
                <w:szCs w:val="24"/>
                <w:shd w:val="clear" w:color="auto" w:fill="FFFFFF"/>
              </w:rPr>
              <w:t>Ārstniecības likuma 9.</w:t>
            </w:r>
            <w:r w:rsidRPr="0018765A">
              <w:rPr>
                <w:rFonts w:ascii="Times New Roman" w:hAnsi="Times New Roman" w:cs="Times New Roman"/>
                <w:sz w:val="24"/>
                <w:szCs w:val="24"/>
                <w:shd w:val="clear" w:color="auto" w:fill="FFFFFF"/>
                <w:vertAlign w:val="superscript"/>
              </w:rPr>
              <w:t>1</w:t>
            </w:r>
            <w:r w:rsidRPr="0018765A">
              <w:rPr>
                <w:rFonts w:ascii="Times New Roman" w:hAnsi="Times New Roman" w:cs="Times New Roman"/>
                <w:sz w:val="24"/>
                <w:szCs w:val="24"/>
                <w:shd w:val="clear" w:color="auto" w:fill="FFFFFF"/>
              </w:rPr>
              <w:t> pants nosaka, ka ārstniecību veic atbilstoši klīniskajām vadlīnijām vai ārstniecībā izmantojamo metožu un zāļu lietošanas drošības un ārstēšanas efektivitātes novērtējumam, kas veikts, ievērojot uz pierādījumiem balstītas medicīnas principus, līdz ar to arī</w:t>
            </w:r>
            <w:r w:rsidRPr="0018765A">
              <w:rPr>
                <w:rFonts w:ascii="Times New Roman" w:hAnsi="Times New Roman" w:cs="Times New Roman"/>
                <w:sz w:val="24"/>
                <w:szCs w:val="24"/>
              </w:rPr>
              <w:t xml:space="preserve"> intensīvās terapijas ierobežotu resursu izmantošana un pacientu prioritizācija atbilstoši medicīniskajiem kritērijiem ārkārtas medicīniskās situācijas laikā</w:t>
            </w:r>
            <w:r w:rsidRPr="0018765A">
              <w:rPr>
                <w:rFonts w:ascii="Times New Roman" w:hAnsi="Times New Roman" w:cs="Times New Roman"/>
                <w:sz w:val="24"/>
                <w:szCs w:val="24"/>
                <w:shd w:val="clear" w:color="auto" w:fill="FFFFFF"/>
              </w:rPr>
              <w:t xml:space="preserve"> ir veicama, ievērojot uz pierādījumiem balstītas medicīnas principus.</w:t>
            </w:r>
          </w:p>
          <w:p w14:paraId="2FEF4010" w14:textId="51CE8B15" w:rsidR="00D01C70" w:rsidRPr="0018765A" w:rsidRDefault="00D01C70" w:rsidP="007F4DB7">
            <w:pPr>
              <w:spacing w:after="0" w:line="240" w:lineRule="auto"/>
              <w:ind w:firstLine="566"/>
              <w:jc w:val="both"/>
              <w:rPr>
                <w:rFonts w:ascii="Times New Roman" w:hAnsi="Times New Roman" w:cs="Times New Roman"/>
                <w:sz w:val="24"/>
                <w:szCs w:val="24"/>
                <w:shd w:val="clear" w:color="auto" w:fill="FFFFFF"/>
              </w:rPr>
            </w:pPr>
            <w:r w:rsidRPr="0018765A">
              <w:rPr>
                <w:rFonts w:ascii="Times New Roman" w:hAnsi="Times New Roman" w:cs="Times New Roman"/>
                <w:sz w:val="24"/>
                <w:szCs w:val="24"/>
              </w:rPr>
              <w:t xml:space="preserve">Intensīvās terapijas ierobežotu resursu izmantošana un pacientu prioritizācija </w:t>
            </w:r>
            <w:r w:rsidR="00A3337B" w:rsidRPr="0018765A">
              <w:rPr>
                <w:rFonts w:ascii="Times New Roman" w:hAnsi="Times New Roman" w:cs="Times New Roman"/>
                <w:sz w:val="24"/>
                <w:szCs w:val="24"/>
              </w:rPr>
              <w:t xml:space="preserve">atbilstoši medicīniskajiem kritērijiem </w:t>
            </w:r>
            <w:r w:rsidRPr="0018765A">
              <w:rPr>
                <w:rFonts w:ascii="Times New Roman" w:hAnsi="Times New Roman" w:cs="Times New Roman"/>
                <w:sz w:val="24"/>
                <w:szCs w:val="24"/>
              </w:rPr>
              <w:t xml:space="preserve">ārkārtas medicīniskās situācijas laikā ir atbilstoša </w:t>
            </w:r>
            <w:r w:rsidR="0068417F" w:rsidRPr="0018765A">
              <w:rPr>
                <w:rFonts w:ascii="Times New Roman" w:hAnsi="Times New Roman" w:cs="Times New Roman"/>
                <w:sz w:val="24"/>
                <w:szCs w:val="24"/>
              </w:rPr>
              <w:t xml:space="preserve">šādam </w:t>
            </w:r>
            <w:r w:rsidRPr="0018765A">
              <w:rPr>
                <w:rFonts w:ascii="Times New Roman" w:hAnsi="Times New Roman" w:cs="Times New Roman"/>
                <w:sz w:val="24"/>
                <w:szCs w:val="24"/>
              </w:rPr>
              <w:t>mērķim - pēc iespējas lielākam pacientu skaitam sniegt nea</w:t>
            </w:r>
            <w:r w:rsidR="00A3337B" w:rsidRPr="0018765A">
              <w:rPr>
                <w:rFonts w:ascii="Times New Roman" w:hAnsi="Times New Roman" w:cs="Times New Roman"/>
                <w:sz w:val="24"/>
                <w:szCs w:val="24"/>
              </w:rPr>
              <w:t>t</w:t>
            </w:r>
            <w:r w:rsidRPr="0018765A">
              <w:rPr>
                <w:rFonts w:ascii="Times New Roman" w:hAnsi="Times New Roman" w:cs="Times New Roman"/>
                <w:sz w:val="24"/>
                <w:szCs w:val="24"/>
              </w:rPr>
              <w:t>liekami nepieciešamo aprūpi, ar iespējami labvēlīgāko ārstnieciskā rezultāta sasniegšanu.</w:t>
            </w:r>
            <w:r w:rsidR="00A3337B" w:rsidRPr="0018765A">
              <w:rPr>
                <w:rFonts w:ascii="Times New Roman" w:hAnsi="Times New Roman" w:cs="Times New Roman"/>
                <w:sz w:val="24"/>
                <w:szCs w:val="24"/>
              </w:rPr>
              <w:t xml:space="preserve"> </w:t>
            </w:r>
            <w:r w:rsidR="00841475" w:rsidRPr="0018765A">
              <w:rPr>
                <w:rFonts w:ascii="Times New Roman" w:hAnsi="Times New Roman" w:cs="Times New Roman"/>
                <w:sz w:val="24"/>
                <w:szCs w:val="24"/>
              </w:rPr>
              <w:t xml:space="preserve">Lai sasniegtu minēto mērķi, intensīvās terapijas ierobežotu resursu izmantošana un pacientu prioritizācija </w:t>
            </w:r>
            <w:r w:rsidR="00715957" w:rsidRPr="0018765A">
              <w:rPr>
                <w:rFonts w:ascii="Times New Roman" w:hAnsi="Times New Roman" w:cs="Times New Roman"/>
                <w:sz w:val="24"/>
                <w:szCs w:val="24"/>
              </w:rPr>
              <w:t>balstīta uz</w:t>
            </w:r>
            <w:r w:rsidR="00A3337B" w:rsidRPr="0018765A">
              <w:rPr>
                <w:rFonts w:ascii="Times New Roman" w:hAnsi="Times New Roman" w:cs="Times New Roman"/>
                <w:sz w:val="24"/>
                <w:szCs w:val="24"/>
              </w:rPr>
              <w:t xml:space="preserve"> medicīniskajiem kritērijiem</w:t>
            </w:r>
            <w:r w:rsidR="00715957" w:rsidRPr="0018765A">
              <w:rPr>
                <w:rFonts w:ascii="Times New Roman" w:hAnsi="Times New Roman" w:cs="Times New Roman"/>
                <w:sz w:val="24"/>
                <w:szCs w:val="24"/>
              </w:rPr>
              <w:t xml:space="preserve"> un veicina labvēlīgāko ārstnieciskā rezultāta sasniegšanu iespējami plašākam pacientu lokam iepretim situācijai, ja šāda prioritizācija netiktu veikta.</w:t>
            </w:r>
          </w:p>
          <w:p w14:paraId="2E4B2203" w14:textId="6E594ECB" w:rsidR="000A11F1" w:rsidRPr="0018765A" w:rsidRDefault="000A11F1" w:rsidP="007F4DB7">
            <w:pPr>
              <w:spacing w:after="0" w:line="240" w:lineRule="auto"/>
              <w:ind w:firstLine="566"/>
              <w:jc w:val="both"/>
              <w:rPr>
                <w:rFonts w:ascii="Times New Roman" w:hAnsi="Times New Roman" w:cs="Times New Roman"/>
                <w:sz w:val="24"/>
                <w:szCs w:val="24"/>
                <w:shd w:val="clear" w:color="auto" w:fill="FFFFFF"/>
              </w:rPr>
            </w:pPr>
            <w:r w:rsidRPr="0018765A">
              <w:rPr>
                <w:rFonts w:ascii="Times New Roman" w:hAnsi="Times New Roman" w:cs="Times New Roman"/>
                <w:sz w:val="24"/>
                <w:szCs w:val="24"/>
                <w:shd w:val="clear" w:color="auto" w:fill="FFFFFF"/>
              </w:rPr>
              <w:t xml:space="preserve">Atbilstoši </w:t>
            </w:r>
            <w:r w:rsidR="00D01C70" w:rsidRPr="0018765A">
              <w:rPr>
                <w:rFonts w:ascii="Times New Roman" w:hAnsi="Times New Roman" w:cs="Times New Roman"/>
                <w:sz w:val="24"/>
                <w:szCs w:val="24"/>
                <w:shd w:val="clear" w:color="auto" w:fill="FFFFFF"/>
              </w:rPr>
              <w:t xml:space="preserve">arī </w:t>
            </w:r>
            <w:r w:rsidRPr="0018765A">
              <w:rPr>
                <w:rFonts w:ascii="Times New Roman" w:hAnsi="Times New Roman" w:cs="Times New Roman"/>
                <w:sz w:val="24"/>
                <w:szCs w:val="24"/>
                <w:shd w:val="clear" w:color="auto" w:fill="FFFFFF"/>
              </w:rPr>
              <w:t xml:space="preserve">Latvijas Republikas Tiesībsarga atzinumam </w:t>
            </w:r>
            <w:r w:rsidRPr="0018765A">
              <w:rPr>
                <w:rFonts w:ascii="Times New Roman" w:hAnsi="Times New Roman" w:cs="Times New Roman"/>
                <w:sz w:val="24"/>
                <w:szCs w:val="24"/>
              </w:rPr>
              <w:t xml:space="preserve">krīzes situācijā medicīnā objektīvi ir nepieciešamas skaidras vadlīnijas jeb pamatprincipi, kā to īstenot, ietverot tos normatīvajos aktos noteiktā ietvarā. Ņemot vērā motivāciju - palīdzēt/glābt pēc iespējas lielāku pacientu skaitu, kas gūtu vislielāko labumu no terapijas, apsvērumi prioritizēt pacientus intensīvās terapijas resursu piekļuvei ir vērsti tieši uz to, lai nodrošinātu šo ierobežoto resursu vislietderīgāko pielietojumu un pieejamību pēc iespējas lielākam skaitam personu. Līdz ar to tiesībsarga ieskatā atšķirīgajai attieksmei krīzes situācijā, prioritizējot pacientus atkarībā no to lietderības piekļūt intensīvās terapijas resursiem un paredzamās terapijas efektivitātes, būtu leģitīms mērķis un attaisnojums, proti, nodrošināt piekļuvi intensīvās terapijas resursiem pēc iespējas lielākam pacientu skaitam, kas gūtu vislielāko labumu, tādējādi aizsargājot citu cilvēku tiesības uz veselību un dzīvību un glābjot pēc iespējas lielāku sabiedrības daļu. Tajā pat laikā Tiesībsarga atzinumā norādīts, ka šādu dokumentu iekļaujot </w:t>
            </w:r>
            <w:r w:rsidRPr="0018765A">
              <w:rPr>
                <w:rFonts w:ascii="Times New Roman" w:hAnsi="Times New Roman" w:cs="Times New Roman"/>
                <w:bCs/>
                <w:sz w:val="24"/>
                <w:szCs w:val="24"/>
              </w:rPr>
              <w:t xml:space="preserve">Valsts Katastrofu medicīnas plānā veidojas </w:t>
            </w:r>
            <w:r w:rsidRPr="0018765A">
              <w:rPr>
                <w:rFonts w:ascii="Times New Roman" w:hAnsi="Times New Roman" w:cs="Times New Roman"/>
                <w:sz w:val="24"/>
                <w:szCs w:val="24"/>
              </w:rPr>
              <w:t xml:space="preserve">pārdeleģējums, kas Latvijas tiesiskajā sistēmā nav pieļaujama. Lai novērstu pārdeleģējumu, rekomendāciju izstrādes un apstiprināšanas kārtību ir jānosaka ar likumu tiešā veidā deleģējot veselības ministram šādu rekomendāciju apstiprināšanu. Rekomendāciju aptiprināšana notiktu līdzīgā tiesiskā kārtībā kā tiek veikta ārstniecības klīnisko vadlīniju apstiprināšana, t.i. izstrādi veic </w:t>
            </w:r>
            <w:r w:rsidRPr="0018765A">
              <w:rPr>
                <w:rFonts w:ascii="Times New Roman" w:hAnsi="Times New Roman" w:cs="Times New Roman"/>
                <w:sz w:val="24"/>
                <w:szCs w:val="24"/>
                <w:shd w:val="clear" w:color="auto" w:fill="FFFFFF"/>
              </w:rPr>
              <w:t>ārstniecības personu profesionālās organizācijas, kā arī to novērtēšanā tiek iesaistīt</w:t>
            </w:r>
            <w:r w:rsidR="0098757E" w:rsidRPr="0018765A">
              <w:rPr>
                <w:rFonts w:ascii="Times New Roman" w:hAnsi="Times New Roman" w:cs="Times New Roman"/>
                <w:sz w:val="24"/>
                <w:szCs w:val="24"/>
                <w:shd w:val="clear" w:color="auto" w:fill="FFFFFF"/>
              </w:rPr>
              <w:t>a</w:t>
            </w:r>
            <w:r w:rsidRPr="0018765A">
              <w:rPr>
                <w:rFonts w:ascii="Times New Roman" w:hAnsi="Times New Roman" w:cs="Times New Roman"/>
                <w:sz w:val="24"/>
                <w:szCs w:val="24"/>
                <w:shd w:val="clear" w:color="auto" w:fill="FFFFFF"/>
              </w:rPr>
              <w:t xml:space="preserve">s </w:t>
            </w:r>
            <w:r w:rsidR="0098757E" w:rsidRPr="0018765A">
              <w:rPr>
                <w:rFonts w:ascii="Times New Roman" w:hAnsi="Times New Roman" w:cs="Times New Roman"/>
                <w:sz w:val="24"/>
                <w:szCs w:val="24"/>
                <w:shd w:val="clear" w:color="auto" w:fill="FFFFFF"/>
              </w:rPr>
              <w:t>veselības nozares kompetentās institūcijas atkarībā no rekomendāciju jomas (</w:t>
            </w:r>
            <w:r w:rsidRPr="0018765A">
              <w:rPr>
                <w:rFonts w:ascii="Times New Roman" w:hAnsi="Times New Roman" w:cs="Times New Roman"/>
                <w:sz w:val="24"/>
                <w:szCs w:val="24"/>
                <w:shd w:val="clear" w:color="auto" w:fill="FFFFFF"/>
              </w:rPr>
              <w:t>Slimību profilakses un kontroles centrs,</w:t>
            </w:r>
            <w:r w:rsidR="0098757E" w:rsidRPr="0018765A">
              <w:rPr>
                <w:rFonts w:ascii="Times New Roman" w:hAnsi="Times New Roman" w:cs="Times New Roman"/>
                <w:sz w:val="24"/>
                <w:szCs w:val="24"/>
                <w:shd w:val="clear" w:color="auto" w:fill="FFFFFF"/>
              </w:rPr>
              <w:t xml:space="preserve"> Neatliekamās medicīniskās palīdzības dienests, Zāļu valsts aģentūra vai cita institūcija, kura </w:t>
            </w:r>
            <w:r w:rsidR="00C55D1F" w:rsidRPr="0018765A">
              <w:rPr>
                <w:rFonts w:ascii="Times New Roman" w:hAnsi="Times New Roman" w:cs="Times New Roman"/>
                <w:sz w:val="24"/>
                <w:szCs w:val="24"/>
                <w:shd w:val="clear" w:color="auto" w:fill="FFFFFF"/>
              </w:rPr>
              <w:t xml:space="preserve">visprecīzāk </w:t>
            </w:r>
            <w:r w:rsidR="0098757E" w:rsidRPr="0018765A">
              <w:rPr>
                <w:rFonts w:ascii="Times New Roman" w:hAnsi="Times New Roman" w:cs="Times New Roman"/>
                <w:sz w:val="24"/>
                <w:szCs w:val="24"/>
                <w:shd w:val="clear" w:color="auto" w:fill="FFFFFF"/>
              </w:rPr>
              <w:t xml:space="preserve">pārzina </w:t>
            </w:r>
            <w:r w:rsidR="00C55D1F" w:rsidRPr="0018765A">
              <w:rPr>
                <w:rFonts w:ascii="Times New Roman" w:hAnsi="Times New Roman" w:cs="Times New Roman"/>
                <w:sz w:val="24"/>
                <w:szCs w:val="24"/>
                <w:shd w:val="clear" w:color="auto" w:fill="FFFFFF"/>
              </w:rPr>
              <w:t xml:space="preserve">konkrētu </w:t>
            </w:r>
            <w:r w:rsidR="0098757E" w:rsidRPr="0018765A">
              <w:rPr>
                <w:rFonts w:ascii="Times New Roman" w:hAnsi="Times New Roman" w:cs="Times New Roman"/>
                <w:sz w:val="24"/>
                <w:szCs w:val="24"/>
                <w:shd w:val="clear" w:color="auto" w:fill="FFFFFF"/>
              </w:rPr>
              <w:t>rekomendāciju piemērošanas aspektus),</w:t>
            </w:r>
            <w:r w:rsidRPr="0018765A">
              <w:rPr>
                <w:rFonts w:ascii="Times New Roman" w:hAnsi="Times New Roman" w:cs="Times New Roman"/>
                <w:sz w:val="24"/>
                <w:szCs w:val="24"/>
                <w:shd w:val="clear" w:color="auto" w:fill="FFFFFF"/>
              </w:rPr>
              <w:t xml:space="preserve"> tomēr </w:t>
            </w:r>
            <w:r w:rsidRPr="0018765A">
              <w:rPr>
                <w:rFonts w:ascii="Times New Roman" w:hAnsi="Times New Roman" w:cs="Times New Roman"/>
                <w:sz w:val="24"/>
                <w:szCs w:val="24"/>
                <w:shd w:val="clear" w:color="auto" w:fill="FFFFFF"/>
              </w:rPr>
              <w:lastRenderedPageBreak/>
              <w:t>rekomendāciju apstiprināšanas process būs vienkāršotāks un varēs regulāri pilnveidot izstrādātās rekomendācijas.</w:t>
            </w:r>
          </w:p>
          <w:p w14:paraId="5F9F0BDB" w14:textId="1828A078" w:rsidR="00D7691C" w:rsidRPr="0018765A" w:rsidRDefault="00D7691C" w:rsidP="007F4DB7">
            <w:pPr>
              <w:spacing w:after="0" w:line="240" w:lineRule="auto"/>
              <w:ind w:firstLine="566"/>
              <w:jc w:val="both"/>
              <w:rPr>
                <w:rFonts w:ascii="Times New Roman" w:hAnsi="Times New Roman" w:cs="Times New Roman"/>
                <w:sz w:val="24"/>
                <w:szCs w:val="24"/>
                <w:shd w:val="clear" w:color="auto" w:fill="FFFFFF"/>
              </w:rPr>
            </w:pPr>
            <w:r w:rsidRPr="0018765A">
              <w:rPr>
                <w:rFonts w:ascii="Times New Roman" w:hAnsi="Times New Roman" w:cs="Times New Roman"/>
                <w:sz w:val="24"/>
                <w:szCs w:val="24"/>
                <w:shd w:val="clear" w:color="auto" w:fill="FFFFFF"/>
              </w:rPr>
              <w:t xml:space="preserve">Savukārt </w:t>
            </w:r>
            <w:r w:rsidRPr="0018765A">
              <w:rPr>
                <w:rFonts w:ascii="Times New Roman" w:hAnsi="Times New Roman" w:cs="Times New Roman"/>
                <w:sz w:val="24"/>
                <w:szCs w:val="24"/>
              </w:rPr>
              <w:t>intensīvi ārstējamu pacientu prioritizācija Covid-19 infekcijas izplatības laikā vismaz tās pamatprincipu un galveno kritēriju līmenī nosakāma ārējā normatīvajā aktā, līdz at to Ministru kabinetam tiek deleģēts noteikt intensīvās terapijas resursu izmantošanas principus C</w:t>
            </w:r>
            <w:r w:rsidR="00F3233A" w:rsidRPr="0018765A">
              <w:rPr>
                <w:rFonts w:ascii="Times New Roman" w:hAnsi="Times New Roman" w:cs="Times New Roman"/>
                <w:sz w:val="24"/>
                <w:szCs w:val="24"/>
              </w:rPr>
              <w:t>ovid</w:t>
            </w:r>
            <w:r w:rsidRPr="0018765A">
              <w:rPr>
                <w:rFonts w:ascii="Times New Roman" w:hAnsi="Times New Roman" w:cs="Times New Roman"/>
                <w:sz w:val="24"/>
                <w:szCs w:val="24"/>
              </w:rPr>
              <w:t>-19 pandēmijas laikā izsludinātās ārkārtas medicīniskās situācijas apstākļos.</w:t>
            </w:r>
          </w:p>
          <w:p w14:paraId="028A2D5D" w14:textId="6CD166C2" w:rsidR="00B02157" w:rsidRPr="0018765A" w:rsidRDefault="000A11F1" w:rsidP="007F4DB7">
            <w:pPr>
              <w:spacing w:after="0" w:line="240" w:lineRule="auto"/>
              <w:ind w:firstLine="566"/>
              <w:jc w:val="both"/>
              <w:rPr>
                <w:rFonts w:ascii="Times New Roman" w:hAnsi="Times New Roman" w:cs="Times New Roman"/>
                <w:sz w:val="24"/>
                <w:szCs w:val="24"/>
              </w:rPr>
            </w:pPr>
            <w:r w:rsidRPr="0018765A">
              <w:rPr>
                <w:rFonts w:ascii="Times New Roman" w:hAnsi="Times New Roman" w:cs="Times New Roman"/>
                <w:sz w:val="24"/>
                <w:szCs w:val="24"/>
                <w:shd w:val="clear" w:color="auto" w:fill="FFFFFF"/>
              </w:rPr>
              <w:t>Ņemot vērā, ka periodiski iezīmējas nepieciešamība noteikt universāli piemērojamas rekomendācijas Covid-19 infekcijas ārstniecības procesa nodrošināšanai, tad tiesību normā tiek ietverts arī regulējums rekomendāciju Covid-19 infekcijas ārstniecības procesa nodrošināšanai izstrādei</w:t>
            </w:r>
            <w:r w:rsidR="00D7691C" w:rsidRPr="0018765A">
              <w:rPr>
                <w:rFonts w:ascii="Times New Roman" w:hAnsi="Times New Roman" w:cs="Times New Roman"/>
                <w:sz w:val="24"/>
                <w:szCs w:val="24"/>
                <w:shd w:val="clear" w:color="auto" w:fill="FFFFFF"/>
              </w:rPr>
              <w:t>, kur</w:t>
            </w:r>
            <w:r w:rsidR="008F1335" w:rsidRPr="0018765A">
              <w:rPr>
                <w:rFonts w:ascii="Times New Roman" w:hAnsi="Times New Roman" w:cs="Times New Roman"/>
                <w:sz w:val="24"/>
                <w:szCs w:val="24"/>
                <w:shd w:val="clear" w:color="auto" w:fill="FFFFFF"/>
              </w:rPr>
              <w:t>ā</w:t>
            </w:r>
            <w:r w:rsidR="00D7691C" w:rsidRPr="0018765A">
              <w:rPr>
                <w:rFonts w:ascii="Times New Roman" w:hAnsi="Times New Roman" w:cs="Times New Roman"/>
                <w:sz w:val="24"/>
                <w:szCs w:val="24"/>
                <w:shd w:val="clear" w:color="auto" w:fill="FFFFFF"/>
              </w:rPr>
              <w:t>s varētu noteikt veicamās darbības un ieteikumus Covid-19 infekcijas ārstniecības procesa organizācijai, t.sk. rekomendācijas vakcinācijas procesa nodrošināšanai.</w:t>
            </w:r>
          </w:p>
          <w:p w14:paraId="496DF5FA" w14:textId="7B75F858" w:rsidR="00E80DD7" w:rsidRPr="0018765A" w:rsidRDefault="00E80DD7" w:rsidP="007F4DB7">
            <w:pPr>
              <w:spacing w:after="0" w:line="240" w:lineRule="auto"/>
              <w:jc w:val="both"/>
              <w:rPr>
                <w:rFonts w:ascii="Times New Roman" w:eastAsia="Times New Roman" w:hAnsi="Times New Roman" w:cs="Times New Roman"/>
                <w:iCs/>
                <w:sz w:val="24"/>
                <w:szCs w:val="24"/>
                <w:lang w:eastAsia="lv-LV"/>
              </w:rPr>
            </w:pPr>
          </w:p>
        </w:tc>
      </w:tr>
      <w:tr w:rsidR="0018765A" w:rsidRPr="0018765A" w14:paraId="16865AE1" w14:textId="77777777" w:rsidTr="00E817F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677BB91" w14:textId="72A49240" w:rsidR="00655F2C" w:rsidRPr="0018765A" w:rsidRDefault="002060C9"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lastRenderedPageBreak/>
              <w:t>3</w:t>
            </w:r>
            <w:r w:rsidR="00E5323B" w:rsidRPr="0018765A">
              <w:rPr>
                <w:rFonts w:ascii="Times New Roman" w:eastAsia="Times New Roman" w:hAnsi="Times New Roman" w:cs="Times New Roman"/>
                <w:iCs/>
                <w:sz w:val="24"/>
                <w:szCs w:val="24"/>
                <w:lang w:eastAsia="lv-LV"/>
              </w:rPr>
              <w:t>.</w:t>
            </w:r>
          </w:p>
        </w:tc>
        <w:tc>
          <w:tcPr>
            <w:tcW w:w="1665" w:type="pct"/>
            <w:tcBorders>
              <w:top w:val="outset" w:sz="6" w:space="0" w:color="auto"/>
              <w:left w:val="outset" w:sz="6" w:space="0" w:color="auto"/>
              <w:bottom w:val="outset" w:sz="6" w:space="0" w:color="auto"/>
              <w:right w:val="outset" w:sz="6" w:space="0" w:color="auto"/>
            </w:tcBorders>
            <w:hideMark/>
          </w:tcPr>
          <w:p w14:paraId="0A63688B"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4CE78804" w14:textId="77777777" w:rsidR="00D511E4" w:rsidRPr="0018765A" w:rsidRDefault="00D511E4" w:rsidP="007F4DB7">
            <w:pPr>
              <w:pStyle w:val="PlainText"/>
              <w:ind w:firstLine="720"/>
              <w:jc w:val="both"/>
              <w:rPr>
                <w:rFonts w:ascii="Times New Roman" w:hAnsi="Times New Roman" w:cs="Times New Roman"/>
                <w:sz w:val="24"/>
                <w:szCs w:val="24"/>
              </w:rPr>
            </w:pPr>
            <w:r w:rsidRPr="0018765A">
              <w:rPr>
                <w:rFonts w:ascii="Times New Roman" w:hAnsi="Times New Roman" w:cs="Times New Roman"/>
                <w:sz w:val="24"/>
                <w:szCs w:val="24"/>
              </w:rPr>
              <w:t xml:space="preserve">Darba grupā piedalījās: </w:t>
            </w:r>
          </w:p>
          <w:p w14:paraId="6959E75A" w14:textId="79488AE0"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Dr. med. Iveta Golubovska anestezioloģe, reanimatoloģe, algoloģe, Latvijas Anesteziologu un reanimatologu asociācijas (LARA) prezidente, TOS Anestezioloģijas un reanimācijas nodaļas vadītāja</w:t>
            </w:r>
          </w:p>
          <w:p w14:paraId="390D6919"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Asoc. profesors Viesturs Liguts, anesteziologs, reanimatologs, RAKUS Anestezioloģijas un neatliekamās medicīnas galvenais speciālists</w:t>
            </w:r>
          </w:p>
          <w:p w14:paraId="5285B228"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 xml:space="preserve">Prof. Indulis Vanags anesteziologs, reanimatologs, algologs, P.Stradiņa KUS Anestezioloģijas un reanimatoloģijas klīnikas vadītājs </w:t>
            </w:r>
          </w:p>
          <w:p w14:paraId="6E108CB5"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Profesore Eva Strīķe, PSKUS galvenā ārste, VM galvenā speciāliste, anestezioloģe, reanimatoloģe, algoloģe</w:t>
            </w:r>
          </w:p>
          <w:p w14:paraId="0BF2F657"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Dr. Linda Peiča klīnikas Gaiļezers galvenais ārste, anestezioloģe, reanimatoloģe</w:t>
            </w:r>
          </w:p>
          <w:p w14:paraId="02E12161"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Dr. Pēteris Tomiņš klīnikas Gaiļezers operāciju bloka vadītājs, anesteziologs, reanimatologs</w:t>
            </w:r>
          </w:p>
          <w:p w14:paraId="11CA3B71"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Dr. med. Oļegs Sabeļņikovs anesteziologs, reanimatologs, PSKUS</w:t>
            </w:r>
          </w:p>
          <w:p w14:paraId="1657102F"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Oļegs Šuba, RAKUS Toksikoloģijas un sepses klīnikas vadītājs, anesteziologs, reanimatologs</w:t>
            </w:r>
          </w:p>
          <w:p w14:paraId="2514930C"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Ilze Aizsilniece, LĀB prezidente, ģimenes ārste</w:t>
            </w:r>
          </w:p>
          <w:p w14:paraId="215A0123"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Gunta Andžāne, LĀB Ētikas komisijas komisijas priekšsēdētāja vietniece, psihoterapeite</w:t>
            </w:r>
          </w:p>
          <w:p w14:paraId="14EA6406"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Ilze Vilka, Latvijas Ārstu biedrības juridiskais konsultants, zvērināta advokāte</w:t>
            </w:r>
          </w:p>
          <w:p w14:paraId="7F0BF884"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Raimonds Osis, Veselības ministrijas juridiskās nodaļas vadītājs</w:t>
            </w:r>
          </w:p>
          <w:p w14:paraId="0949E4F4"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Ingūna Rušeniece PSKUS juriste</w:t>
            </w:r>
          </w:p>
          <w:p w14:paraId="72E12800"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Eduards Broks RAKUS jurists</w:t>
            </w:r>
          </w:p>
          <w:p w14:paraId="42C86D27"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Dr. sc. soc. Signe Mežinska, MS Bioethics asociētā profesore, LU Klīniskās un profilaktiskās medicīnas institūta vadošā pētniece</w:t>
            </w:r>
          </w:p>
          <w:p w14:paraId="1E105367"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Liene Cipule, Neatliekamās medicīniskās palīdzības dienesta direktore</w:t>
            </w:r>
          </w:p>
          <w:p w14:paraId="735C4EE9"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Dr. med. Vilnis Dzērve-Tāluts, LĀB Ētikas komisijas loceklis, LU vadošais pētnieks, Valsts emeritētais zinātnieks</w:t>
            </w:r>
          </w:p>
          <w:p w14:paraId="374C3F33"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Asoc. prof. Haralds Plaudis, RAKUS valdes loceklis</w:t>
            </w:r>
          </w:p>
          <w:p w14:paraId="0321596E"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lastRenderedPageBreak/>
              <w:t>Reinis Balmaks, pediatrs, Intensīvās terapijas nodaļa, Bērnu klīniskā universitātes slimnīca</w:t>
            </w:r>
          </w:p>
          <w:p w14:paraId="31707288"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Eva Šteina, anesteziologs, reanimatologs, PSKUS Intensīvās terapijas nodaļa</w:t>
            </w:r>
          </w:p>
          <w:p w14:paraId="41E68D45"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 xml:space="preserve">Mg.sc.soc. Anna Žabicka, sociālantropoloģe, RSU Komunikācijas studiju katedras pētniece </w:t>
            </w:r>
          </w:p>
          <w:p w14:paraId="44C673F2" w14:textId="77777777" w:rsidR="00D511E4" w:rsidRPr="0018765A" w:rsidRDefault="00D511E4" w:rsidP="007F4DB7">
            <w:pPr>
              <w:pStyle w:val="ListParagraph"/>
              <w:numPr>
                <w:ilvl w:val="0"/>
                <w:numId w:val="18"/>
              </w:numPr>
              <w:spacing w:after="0" w:line="240" w:lineRule="auto"/>
              <w:jc w:val="both"/>
              <w:rPr>
                <w:rFonts w:ascii="Times New Roman" w:hAnsi="Times New Roman"/>
                <w:sz w:val="24"/>
                <w:szCs w:val="24"/>
              </w:rPr>
            </w:pPr>
            <w:r w:rsidRPr="0018765A">
              <w:rPr>
                <w:rFonts w:ascii="Times New Roman" w:hAnsi="Times New Roman"/>
                <w:sz w:val="24"/>
                <w:szCs w:val="24"/>
              </w:rPr>
              <w:t>Elīna Ūsiņa, LR Tiesībsarga Sociālo, ekonomisko un kultūras tiesību nodaļas vecākā juriste.</w:t>
            </w:r>
          </w:p>
          <w:p w14:paraId="22AE5F2F" w14:textId="16C16962" w:rsidR="00E5323B" w:rsidRPr="0018765A" w:rsidRDefault="00D511E4" w:rsidP="007F4DB7">
            <w:pPr>
              <w:spacing w:after="0" w:line="240" w:lineRule="auto"/>
              <w:ind w:firstLine="720"/>
              <w:jc w:val="both"/>
              <w:rPr>
                <w:rFonts w:ascii="Times New Roman" w:hAnsi="Times New Roman" w:cs="Times New Roman"/>
                <w:sz w:val="24"/>
                <w:szCs w:val="24"/>
              </w:rPr>
            </w:pPr>
            <w:r w:rsidRPr="0018765A">
              <w:rPr>
                <w:rFonts w:ascii="Times New Roman" w:hAnsi="Times New Roman" w:cs="Times New Roman"/>
                <w:sz w:val="24"/>
                <w:szCs w:val="24"/>
              </w:rPr>
              <w:t xml:space="preserve">Rekomendāciju tapšanā tika piesaistītas arī pacientu organizācijas - “AGIHAS”, “Sustento”, “Apeirons”, “Dzīvības koks”, Latvijas Reto slimību alianse. </w:t>
            </w:r>
          </w:p>
        </w:tc>
      </w:tr>
      <w:tr w:rsidR="0018765A" w:rsidRPr="0018765A" w14:paraId="41A486EB" w14:textId="77777777" w:rsidTr="00E817F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B59242F" w14:textId="57B4DF3D" w:rsidR="00655F2C" w:rsidRPr="0018765A" w:rsidRDefault="002060C9"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lastRenderedPageBreak/>
              <w:t>4.</w:t>
            </w:r>
          </w:p>
        </w:tc>
        <w:tc>
          <w:tcPr>
            <w:tcW w:w="1665" w:type="pct"/>
            <w:tcBorders>
              <w:top w:val="outset" w:sz="6" w:space="0" w:color="auto"/>
              <w:left w:val="outset" w:sz="6" w:space="0" w:color="auto"/>
              <w:bottom w:val="outset" w:sz="6" w:space="0" w:color="auto"/>
              <w:right w:val="outset" w:sz="6" w:space="0" w:color="auto"/>
            </w:tcBorders>
            <w:hideMark/>
          </w:tcPr>
          <w:p w14:paraId="65CDEC9F"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7A05430" w14:textId="3530D7F5" w:rsidR="00E5323B" w:rsidRPr="0018765A" w:rsidRDefault="00D511E4" w:rsidP="007F4DB7">
            <w:pPr>
              <w:spacing w:after="0" w:line="240" w:lineRule="auto"/>
              <w:rPr>
                <w:rFonts w:ascii="Times New Roman" w:hAnsi="Times New Roman" w:cs="Times New Roman"/>
                <w:sz w:val="24"/>
                <w:szCs w:val="24"/>
              </w:rPr>
            </w:pPr>
            <w:r w:rsidRPr="0018765A">
              <w:rPr>
                <w:rFonts w:ascii="Times New Roman" w:hAnsi="Times New Roman" w:cs="Times New Roman"/>
                <w:sz w:val="24"/>
                <w:szCs w:val="24"/>
              </w:rPr>
              <w:t>IT resursu izmantošanas principu C</w:t>
            </w:r>
            <w:r w:rsidR="00F3233A" w:rsidRPr="0018765A">
              <w:rPr>
                <w:rFonts w:ascii="Times New Roman" w:hAnsi="Times New Roman" w:cs="Times New Roman"/>
                <w:sz w:val="24"/>
                <w:szCs w:val="24"/>
              </w:rPr>
              <w:t>ovid</w:t>
            </w:r>
            <w:r w:rsidRPr="0018765A">
              <w:rPr>
                <w:rFonts w:ascii="Times New Roman" w:hAnsi="Times New Roman" w:cs="Times New Roman"/>
                <w:sz w:val="24"/>
                <w:szCs w:val="24"/>
              </w:rPr>
              <w:t>-19 pandēmijas laikā noteikšanas principi ietverti šādos literatūras avotos:</w:t>
            </w:r>
          </w:p>
          <w:p w14:paraId="56496F32" w14:textId="77777777" w:rsidR="00D511E4" w:rsidRPr="0018765A" w:rsidRDefault="00D511E4" w:rsidP="007F4DB7">
            <w:pPr>
              <w:numPr>
                <w:ilvl w:val="0"/>
                <w:numId w:val="16"/>
              </w:numPr>
              <w:tabs>
                <w:tab w:val="left" w:pos="561"/>
              </w:tabs>
              <w:spacing w:after="0" w:line="240" w:lineRule="auto"/>
              <w:ind w:left="561" w:hanging="561"/>
              <w:rPr>
                <w:rFonts w:ascii="Times New Roman" w:eastAsia="Times New Roman" w:hAnsi="Times New Roman" w:cs="Times New Roman"/>
                <w:sz w:val="24"/>
                <w:szCs w:val="24"/>
              </w:rPr>
            </w:pPr>
            <w:r w:rsidRPr="0018765A">
              <w:rPr>
                <w:rFonts w:ascii="Times New Roman" w:hAnsi="Times New Roman" w:cs="Times New Roman"/>
                <w:sz w:val="24"/>
                <w:szCs w:val="24"/>
              </w:rPr>
              <w:t xml:space="preserve">Bērnu paliatīvās aprūpes klīniskās vadlīnijas. </w:t>
            </w:r>
            <w:r w:rsidRPr="0018765A">
              <w:rPr>
                <w:rFonts w:ascii="Times New Roman" w:hAnsi="Times New Roman" w:cs="Times New Roman"/>
                <w:i/>
                <w:sz w:val="24"/>
                <w:szCs w:val="24"/>
              </w:rPr>
              <w:t>Bērnu paliatīvās aprūpes biedrība</w:t>
            </w:r>
            <w:r w:rsidRPr="0018765A">
              <w:rPr>
                <w:rFonts w:ascii="Times New Roman" w:hAnsi="Times New Roman" w:cs="Times New Roman"/>
                <w:sz w:val="24"/>
                <w:szCs w:val="24"/>
              </w:rPr>
              <w:t>, 2012.</w:t>
            </w:r>
          </w:p>
          <w:p w14:paraId="5A3BB737"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Biddison, E. L. D., et al. Too Many Patients… A Framework to Guide Statewide Allocation of Scarce Mechanical Ventilation During Disasters. </w:t>
            </w:r>
            <w:r w:rsidRPr="0018765A">
              <w:rPr>
                <w:rFonts w:ascii="Times New Roman" w:hAnsi="Times New Roman" w:cs="Times New Roman"/>
                <w:i/>
                <w:sz w:val="24"/>
                <w:szCs w:val="24"/>
              </w:rPr>
              <w:t>Chest</w:t>
            </w:r>
            <w:r w:rsidRPr="0018765A">
              <w:rPr>
                <w:rFonts w:ascii="Times New Roman" w:hAnsi="Times New Roman" w:cs="Times New Roman"/>
                <w:sz w:val="24"/>
                <w:szCs w:val="24"/>
              </w:rPr>
              <w:t>, 2019, 155.4: 848-854.</w:t>
            </w:r>
          </w:p>
          <w:p w14:paraId="3FF0A1F5" w14:textId="77777777" w:rsidR="00D511E4" w:rsidRPr="0018765A" w:rsidRDefault="00D511E4" w:rsidP="007F4DB7">
            <w:pPr>
              <w:numPr>
                <w:ilvl w:val="0"/>
                <w:numId w:val="16"/>
              </w:numPr>
              <w:tabs>
                <w:tab w:val="left" w:pos="561"/>
              </w:tabs>
              <w:spacing w:after="0" w:line="240" w:lineRule="auto"/>
              <w:ind w:left="561" w:right="2500" w:hanging="561"/>
              <w:rPr>
                <w:rFonts w:ascii="Times New Roman" w:hAnsi="Times New Roman" w:cs="Times New Roman"/>
                <w:sz w:val="24"/>
                <w:szCs w:val="24"/>
              </w:rPr>
            </w:pPr>
            <w:r w:rsidRPr="0018765A">
              <w:rPr>
                <w:rFonts w:ascii="Times New Roman" w:hAnsi="Times New Roman" w:cs="Times New Roman"/>
                <w:sz w:val="24"/>
                <w:szCs w:val="24"/>
              </w:rPr>
              <w:t xml:space="preserve">Child-Turcotte-Pugh (CTP) Calculator, Hepatitis C Online, 2020. </w:t>
            </w:r>
            <w:r w:rsidRPr="0018765A">
              <w:rPr>
                <w:rFonts w:ascii="Times New Roman" w:hAnsi="Times New Roman" w:cs="Times New Roman"/>
                <w:sz w:val="24"/>
                <w:szCs w:val="24"/>
                <w:u w:val="single"/>
              </w:rPr>
              <w:t>https://www.hepatitisc.uw.edu/page/clinical-calculators/ctp</w:t>
            </w:r>
          </w:p>
          <w:p w14:paraId="0D81F9D7" w14:textId="77777777" w:rsidR="00D511E4" w:rsidRPr="0018765A" w:rsidRDefault="00D511E4" w:rsidP="007F4DB7">
            <w:pPr>
              <w:numPr>
                <w:ilvl w:val="0"/>
                <w:numId w:val="16"/>
              </w:numPr>
              <w:tabs>
                <w:tab w:val="left" w:pos="561"/>
              </w:tabs>
              <w:spacing w:after="0" w:line="240" w:lineRule="auto"/>
              <w:ind w:left="561" w:right="20" w:hanging="561"/>
              <w:rPr>
                <w:rFonts w:ascii="Times New Roman" w:hAnsi="Times New Roman" w:cs="Times New Roman"/>
                <w:sz w:val="24"/>
                <w:szCs w:val="24"/>
              </w:rPr>
            </w:pPr>
            <w:r w:rsidRPr="0018765A">
              <w:rPr>
                <w:rFonts w:ascii="Times New Roman" w:hAnsi="Times New Roman" w:cs="Times New Roman"/>
                <w:sz w:val="24"/>
                <w:szCs w:val="24"/>
              </w:rPr>
              <w:t xml:space="preserve">Clinical Ethics Recommendations for the Allocation of Intensive Care Treatments in Exceptional, Resource-limited Circumstances. </w:t>
            </w:r>
            <w:r w:rsidRPr="0018765A">
              <w:rPr>
                <w:rFonts w:ascii="Times New Roman" w:hAnsi="Times New Roman" w:cs="Times New Roman"/>
                <w:i/>
                <w:sz w:val="24"/>
                <w:szCs w:val="24"/>
              </w:rPr>
              <w:t>SIAARTI</w:t>
            </w:r>
            <w:r w:rsidRPr="0018765A">
              <w:rPr>
                <w:rFonts w:ascii="Times New Roman" w:hAnsi="Times New Roman" w:cs="Times New Roman"/>
                <w:sz w:val="24"/>
                <w:szCs w:val="24"/>
              </w:rPr>
              <w:t>, Version no. 1, March 16, 2020.</w:t>
            </w:r>
          </w:p>
          <w:p w14:paraId="4E5A6BAC"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Emanuel, E. J., et al. Fair allocation of scarce medical resources in the time of Covid-19. </w:t>
            </w:r>
            <w:r w:rsidRPr="0018765A">
              <w:rPr>
                <w:rFonts w:ascii="Times New Roman" w:hAnsi="Times New Roman" w:cs="Times New Roman"/>
                <w:i/>
                <w:sz w:val="24"/>
                <w:szCs w:val="24"/>
              </w:rPr>
              <w:t>The</w:t>
            </w:r>
            <w:r w:rsidRPr="0018765A">
              <w:rPr>
                <w:rFonts w:ascii="Times New Roman" w:hAnsi="Times New Roman" w:cs="Times New Roman"/>
                <w:sz w:val="24"/>
                <w:szCs w:val="24"/>
              </w:rPr>
              <w:t xml:space="preserve"> </w:t>
            </w:r>
            <w:r w:rsidRPr="0018765A">
              <w:rPr>
                <w:rFonts w:ascii="Times New Roman" w:hAnsi="Times New Roman" w:cs="Times New Roman"/>
                <w:i/>
                <w:sz w:val="24"/>
                <w:szCs w:val="24"/>
              </w:rPr>
              <w:t>New England Journal of Medicine</w:t>
            </w:r>
            <w:r w:rsidRPr="0018765A">
              <w:rPr>
                <w:rFonts w:ascii="Times New Roman" w:hAnsi="Times New Roman" w:cs="Times New Roman"/>
                <w:sz w:val="24"/>
                <w:szCs w:val="24"/>
              </w:rPr>
              <w:t>, 2020.</w:t>
            </w:r>
          </w:p>
          <w:p w14:paraId="7DE172A8" w14:textId="77777777" w:rsidR="00D511E4" w:rsidRPr="0018765A" w:rsidRDefault="00D511E4" w:rsidP="007F4DB7">
            <w:pPr>
              <w:numPr>
                <w:ilvl w:val="0"/>
                <w:numId w:val="16"/>
              </w:numPr>
              <w:tabs>
                <w:tab w:val="left" w:pos="561"/>
              </w:tabs>
              <w:spacing w:after="0" w:line="240" w:lineRule="auto"/>
              <w:ind w:left="561" w:hanging="561"/>
              <w:jc w:val="both"/>
              <w:rPr>
                <w:rFonts w:ascii="Times New Roman" w:hAnsi="Times New Roman" w:cs="Times New Roman"/>
                <w:sz w:val="24"/>
                <w:szCs w:val="24"/>
              </w:rPr>
            </w:pPr>
            <w:r w:rsidRPr="0018765A">
              <w:rPr>
                <w:rFonts w:ascii="Times New Roman" w:hAnsi="Times New Roman" w:cs="Times New Roman"/>
                <w:sz w:val="24"/>
                <w:szCs w:val="24"/>
              </w:rPr>
              <w:t xml:space="preserve">Ethical Framework for Health Care Institutions Responding to Novel Coronavirus SARS-CoV-2 (COVID-19). Guidelines for Institutional Ethics Services Responding to COVID-19. Managing Uncertainty, Safeguarding Communities, Guiding Practice. </w:t>
            </w:r>
            <w:r w:rsidRPr="0018765A">
              <w:rPr>
                <w:rFonts w:ascii="Times New Roman" w:hAnsi="Times New Roman" w:cs="Times New Roman"/>
                <w:i/>
                <w:sz w:val="24"/>
                <w:szCs w:val="24"/>
              </w:rPr>
              <w:t>The Hastings Center</w:t>
            </w:r>
            <w:r w:rsidRPr="0018765A">
              <w:rPr>
                <w:rFonts w:ascii="Times New Roman" w:hAnsi="Times New Roman" w:cs="Times New Roman"/>
                <w:sz w:val="24"/>
                <w:szCs w:val="24"/>
              </w:rPr>
              <w:t>, March 16, 2020.</w:t>
            </w:r>
          </w:p>
          <w:p w14:paraId="4CF89AAE"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Grīsle I, Pētermane I. HOPS ārstēšana jauno vadlīniju gaismā. </w:t>
            </w:r>
            <w:r w:rsidRPr="0018765A">
              <w:rPr>
                <w:rFonts w:ascii="Times New Roman" w:hAnsi="Times New Roman" w:cs="Times New Roman"/>
                <w:i/>
                <w:sz w:val="24"/>
                <w:szCs w:val="24"/>
              </w:rPr>
              <w:t>Doctus</w:t>
            </w:r>
            <w:r w:rsidRPr="0018765A">
              <w:rPr>
                <w:rFonts w:ascii="Times New Roman" w:hAnsi="Times New Roman" w:cs="Times New Roman"/>
                <w:sz w:val="24"/>
                <w:szCs w:val="24"/>
              </w:rPr>
              <w:t>, 2017, novembris.</w:t>
            </w:r>
          </w:p>
          <w:p w14:paraId="7852E497"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Hick, John L., et al. Duty to Plan: Health Care, Crisis Standards of Care, and Novel Coronavirus SARS-CoV-2. </w:t>
            </w:r>
            <w:r w:rsidRPr="0018765A">
              <w:rPr>
                <w:rFonts w:ascii="Times New Roman" w:hAnsi="Times New Roman" w:cs="Times New Roman"/>
                <w:i/>
                <w:sz w:val="24"/>
                <w:szCs w:val="24"/>
              </w:rPr>
              <w:t>NAM Perspectives</w:t>
            </w:r>
            <w:r w:rsidRPr="0018765A">
              <w:rPr>
                <w:rFonts w:ascii="Times New Roman" w:hAnsi="Times New Roman" w:cs="Times New Roman"/>
                <w:sz w:val="24"/>
                <w:szCs w:val="24"/>
              </w:rPr>
              <w:t>, March 5, 2020.</w:t>
            </w:r>
          </w:p>
          <w:p w14:paraId="1F187DD4"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Hroniskas sirds mazspējas klīniskās vadlīnijas, </w:t>
            </w:r>
            <w:r w:rsidRPr="0018765A">
              <w:rPr>
                <w:rFonts w:ascii="Times New Roman" w:hAnsi="Times New Roman" w:cs="Times New Roman"/>
                <w:i/>
                <w:sz w:val="24"/>
                <w:szCs w:val="24"/>
              </w:rPr>
              <w:t>Latvijas Kardiologu biedrība</w:t>
            </w:r>
            <w:r w:rsidRPr="0018765A">
              <w:rPr>
                <w:rFonts w:ascii="Times New Roman" w:hAnsi="Times New Roman" w:cs="Times New Roman"/>
                <w:sz w:val="24"/>
                <w:szCs w:val="24"/>
              </w:rPr>
              <w:t>, 2012.</w:t>
            </w:r>
          </w:p>
          <w:p w14:paraId="099FE2FE"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Konzept zur Triage von intensivpflichtigen Patienten in Vorarlberg (COVID-Pandemie),</w:t>
            </w:r>
          </w:p>
          <w:p w14:paraId="55D3EDDC" w14:textId="77777777" w:rsidR="00D511E4" w:rsidRPr="0018765A" w:rsidRDefault="00D511E4" w:rsidP="007F4DB7">
            <w:pPr>
              <w:ind w:firstLine="561"/>
              <w:rPr>
                <w:rFonts w:ascii="Times New Roman" w:hAnsi="Times New Roman" w:cs="Times New Roman"/>
                <w:sz w:val="24"/>
                <w:szCs w:val="24"/>
              </w:rPr>
            </w:pPr>
            <w:r w:rsidRPr="0018765A">
              <w:rPr>
                <w:rFonts w:ascii="Times New Roman" w:hAnsi="Times New Roman" w:cs="Times New Roman"/>
                <w:sz w:val="24"/>
                <w:szCs w:val="24"/>
              </w:rPr>
              <w:t>Österreich, 2020.</w:t>
            </w:r>
          </w:p>
          <w:p w14:paraId="3E58E49E"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Lambden, S., et al. The SOFA Score-development, Utility and Challenges of Accurate Assessment in Clinical Trials. </w:t>
            </w:r>
            <w:r w:rsidRPr="0018765A">
              <w:rPr>
                <w:rFonts w:ascii="Times New Roman" w:hAnsi="Times New Roman" w:cs="Times New Roman"/>
                <w:i/>
                <w:sz w:val="24"/>
                <w:szCs w:val="24"/>
              </w:rPr>
              <w:t>Critical Care</w:t>
            </w:r>
            <w:r w:rsidRPr="0018765A">
              <w:rPr>
                <w:rFonts w:ascii="Times New Roman" w:hAnsi="Times New Roman" w:cs="Times New Roman"/>
                <w:sz w:val="24"/>
                <w:szCs w:val="24"/>
              </w:rPr>
              <w:t>, 2019, 23.1: 1-9.</w:t>
            </w:r>
          </w:p>
          <w:p w14:paraId="7347571D"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Nieres un veselība. Latvijas nefrologu asociācijas oficiālais izdevums, 2018, pavasaris.</w:t>
            </w:r>
          </w:p>
          <w:p w14:paraId="12E5EBF3" w14:textId="77777777" w:rsidR="00D511E4" w:rsidRPr="0018765A" w:rsidRDefault="00D511E4" w:rsidP="007F4DB7">
            <w:pPr>
              <w:numPr>
                <w:ilvl w:val="0"/>
                <w:numId w:val="16"/>
              </w:numPr>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Swiss Academy Of Medical Sciences. COVID-19 Pandemic: Triage for Intensive-care</w:t>
            </w:r>
          </w:p>
          <w:p w14:paraId="199978DC" w14:textId="77777777" w:rsidR="00D511E4" w:rsidRPr="0018765A" w:rsidRDefault="00D511E4" w:rsidP="007F4DB7">
            <w:pPr>
              <w:ind w:firstLine="561"/>
              <w:rPr>
                <w:rFonts w:ascii="Times New Roman" w:hAnsi="Times New Roman" w:cs="Times New Roman"/>
                <w:sz w:val="24"/>
                <w:szCs w:val="24"/>
              </w:rPr>
            </w:pPr>
            <w:r w:rsidRPr="0018765A">
              <w:rPr>
                <w:rFonts w:ascii="Times New Roman" w:hAnsi="Times New Roman" w:cs="Times New Roman"/>
                <w:sz w:val="24"/>
                <w:szCs w:val="24"/>
              </w:rPr>
              <w:lastRenderedPageBreak/>
              <w:t xml:space="preserve">Treatment Under Resource Scarcity. </w:t>
            </w:r>
            <w:r w:rsidRPr="0018765A">
              <w:rPr>
                <w:rFonts w:ascii="Times New Roman" w:hAnsi="Times New Roman" w:cs="Times New Roman"/>
                <w:i/>
                <w:sz w:val="24"/>
                <w:szCs w:val="24"/>
              </w:rPr>
              <w:t>Swiss medical weekly</w:t>
            </w:r>
            <w:r w:rsidRPr="0018765A">
              <w:rPr>
                <w:rFonts w:ascii="Times New Roman" w:hAnsi="Times New Roman" w:cs="Times New Roman"/>
                <w:sz w:val="24"/>
                <w:szCs w:val="24"/>
              </w:rPr>
              <w:t>, 2020, 150: w20229.</w:t>
            </w:r>
          </w:p>
          <w:p w14:paraId="2FBE5083" w14:textId="77777777" w:rsidR="00D511E4" w:rsidRPr="0018765A" w:rsidRDefault="00D511E4" w:rsidP="007F4DB7">
            <w:pPr>
              <w:numPr>
                <w:ilvl w:val="0"/>
                <w:numId w:val="16"/>
              </w:numPr>
              <w:tabs>
                <w:tab w:val="left" w:pos="561"/>
              </w:tabs>
              <w:spacing w:after="0" w:line="240" w:lineRule="auto"/>
              <w:ind w:left="561" w:hanging="561"/>
              <w:rPr>
                <w:rFonts w:ascii="Times New Roman" w:hAnsi="Times New Roman" w:cs="Times New Roman"/>
                <w:sz w:val="24"/>
                <w:szCs w:val="24"/>
              </w:rPr>
            </w:pPr>
            <w:r w:rsidRPr="0018765A">
              <w:rPr>
                <w:rFonts w:ascii="Times New Roman" w:hAnsi="Times New Roman" w:cs="Times New Roman"/>
                <w:sz w:val="24"/>
                <w:szCs w:val="24"/>
              </w:rPr>
              <w:t xml:space="preserve">Truog, R. D.; Mitchell, C; Daley, G. Q. The Toughest Triage – Allocating Ventilators in a Pandemic. </w:t>
            </w:r>
            <w:r w:rsidRPr="0018765A">
              <w:rPr>
                <w:rFonts w:ascii="Times New Roman" w:hAnsi="Times New Roman" w:cs="Times New Roman"/>
                <w:i/>
                <w:sz w:val="24"/>
                <w:szCs w:val="24"/>
              </w:rPr>
              <w:t>New England Journal of Medicine</w:t>
            </w:r>
            <w:r w:rsidRPr="0018765A">
              <w:rPr>
                <w:rFonts w:ascii="Times New Roman" w:hAnsi="Times New Roman" w:cs="Times New Roman"/>
                <w:sz w:val="24"/>
                <w:szCs w:val="24"/>
              </w:rPr>
              <w:t>, 2020.</w:t>
            </w:r>
          </w:p>
          <w:p w14:paraId="33237B18" w14:textId="77777777" w:rsidR="00D511E4" w:rsidRPr="0018765A" w:rsidRDefault="00D511E4" w:rsidP="007F4DB7">
            <w:pPr>
              <w:numPr>
                <w:ilvl w:val="0"/>
                <w:numId w:val="16"/>
              </w:numPr>
              <w:tabs>
                <w:tab w:val="left" w:pos="561"/>
              </w:tabs>
              <w:spacing w:after="0" w:line="240" w:lineRule="auto"/>
              <w:ind w:left="561" w:right="20" w:hanging="561"/>
              <w:rPr>
                <w:rFonts w:ascii="Times New Roman" w:hAnsi="Times New Roman" w:cs="Times New Roman"/>
                <w:sz w:val="24"/>
                <w:szCs w:val="24"/>
              </w:rPr>
            </w:pPr>
            <w:r w:rsidRPr="0018765A">
              <w:rPr>
                <w:rFonts w:ascii="Times New Roman" w:hAnsi="Times New Roman" w:cs="Times New Roman"/>
                <w:sz w:val="24"/>
                <w:szCs w:val="24"/>
              </w:rPr>
              <w:t xml:space="preserve">Ventilator Allocation Guidelines. New York State Task Force on Life and the Law New York State Department of Health. November 2015. </w:t>
            </w:r>
          </w:p>
          <w:p w14:paraId="733628D3" w14:textId="77777777" w:rsidR="00D511E4" w:rsidRPr="0018765A" w:rsidRDefault="00D511E4" w:rsidP="007F4DB7">
            <w:pPr>
              <w:numPr>
                <w:ilvl w:val="0"/>
                <w:numId w:val="16"/>
              </w:numPr>
              <w:tabs>
                <w:tab w:val="left" w:pos="561"/>
              </w:tabs>
              <w:spacing w:after="0" w:line="240" w:lineRule="auto"/>
              <w:ind w:left="561" w:right="20" w:hanging="561"/>
              <w:rPr>
                <w:rFonts w:ascii="Times New Roman" w:hAnsi="Times New Roman" w:cs="Times New Roman"/>
                <w:sz w:val="24"/>
                <w:szCs w:val="24"/>
              </w:rPr>
            </w:pPr>
            <w:r w:rsidRPr="0018765A">
              <w:rPr>
                <w:rFonts w:ascii="Times New Roman" w:hAnsi="Times New Roman" w:cs="Times New Roman"/>
                <w:sz w:val="24"/>
                <w:szCs w:val="24"/>
              </w:rPr>
              <w:t>Shadman Aziz, Yaseen M. Arabi, Waleed Alhazzani et al. Managing ICU surge during the COVID-19 crisis: rapid guidelines. Intensive Care Med, 2020, Jun 8: 1–23. https://doi.org/10.1007/s00134-020-06092-5</w:t>
            </w:r>
          </w:p>
          <w:p w14:paraId="7FC91013" w14:textId="77777777" w:rsidR="00D511E4" w:rsidRPr="0018765A" w:rsidRDefault="00D511E4" w:rsidP="007F4DB7">
            <w:pPr>
              <w:numPr>
                <w:ilvl w:val="0"/>
                <w:numId w:val="16"/>
              </w:numPr>
              <w:tabs>
                <w:tab w:val="left" w:pos="561"/>
              </w:tabs>
              <w:spacing w:after="0" w:line="240" w:lineRule="auto"/>
              <w:ind w:left="561" w:right="20" w:hanging="561"/>
              <w:rPr>
                <w:rFonts w:ascii="Times New Roman" w:hAnsi="Times New Roman" w:cs="Times New Roman"/>
                <w:sz w:val="24"/>
                <w:szCs w:val="24"/>
              </w:rPr>
            </w:pPr>
            <w:r w:rsidRPr="0018765A">
              <w:rPr>
                <w:rFonts w:ascii="Times New Roman" w:hAnsi="Times New Roman" w:cs="Times New Roman"/>
                <w:sz w:val="24"/>
                <w:szCs w:val="24"/>
              </w:rPr>
              <w:t xml:space="preserve">Thomas Wurmb, Katja Scholtes, Felix Kolibay et al. Hospital preparedness for mass critical care during SARS-CoV-2 pandemic. Critical Care (2020) 24:386 </w:t>
            </w:r>
            <w:hyperlink r:id="rId8" w:history="1">
              <w:r w:rsidRPr="0018765A">
                <w:rPr>
                  <w:rStyle w:val="Hyperlink"/>
                  <w:rFonts w:ascii="Times New Roman" w:hAnsi="Times New Roman" w:cs="Times New Roman"/>
                  <w:color w:val="auto"/>
                  <w:sz w:val="24"/>
                  <w:szCs w:val="24"/>
                </w:rPr>
                <w:t>https://doi.org/10.1186/s13054-020-03104-0</w:t>
              </w:r>
            </w:hyperlink>
          </w:p>
          <w:p w14:paraId="5F7A989E" w14:textId="77777777" w:rsidR="00D511E4" w:rsidRPr="0018765A" w:rsidRDefault="00D511E4" w:rsidP="007F4DB7">
            <w:pPr>
              <w:numPr>
                <w:ilvl w:val="0"/>
                <w:numId w:val="16"/>
              </w:numPr>
              <w:tabs>
                <w:tab w:val="left" w:pos="561"/>
              </w:tabs>
              <w:spacing w:after="0" w:line="240" w:lineRule="auto"/>
              <w:ind w:left="561" w:right="20" w:hanging="561"/>
              <w:rPr>
                <w:rFonts w:ascii="Times New Roman" w:hAnsi="Times New Roman" w:cs="Times New Roman"/>
                <w:sz w:val="24"/>
                <w:szCs w:val="24"/>
              </w:rPr>
            </w:pPr>
            <w:r w:rsidRPr="0018765A">
              <w:rPr>
                <w:rFonts w:ascii="Times New Roman" w:hAnsi="Times New Roman" w:cs="Times New Roman"/>
                <w:kern w:val="36"/>
                <w:sz w:val="24"/>
                <w:szCs w:val="24"/>
              </w:rPr>
              <w:t xml:space="preserve">Coronavirus disease (COVID-19): Ethics, resource allocation and priority setting. who.int </w:t>
            </w:r>
            <w:r w:rsidRPr="0018765A">
              <w:rPr>
                <w:rFonts w:ascii="Times New Roman" w:hAnsi="Times New Roman" w:cs="Times New Roman"/>
                <w:sz w:val="24"/>
                <w:szCs w:val="24"/>
              </w:rPr>
              <w:t>WHO reference number: WHO/RFH/20.2.</w:t>
            </w:r>
          </w:p>
          <w:p w14:paraId="78CBE887" w14:textId="61F53933" w:rsidR="00D511E4" w:rsidRPr="0018765A" w:rsidRDefault="00D511E4" w:rsidP="007F4DB7">
            <w:pPr>
              <w:spacing w:after="0" w:line="240" w:lineRule="auto"/>
              <w:rPr>
                <w:rFonts w:ascii="Times New Roman" w:eastAsia="Times New Roman" w:hAnsi="Times New Roman" w:cs="Times New Roman"/>
                <w:iCs/>
                <w:sz w:val="24"/>
                <w:szCs w:val="24"/>
                <w:lang w:eastAsia="lv-LV"/>
              </w:rPr>
            </w:pPr>
          </w:p>
        </w:tc>
      </w:tr>
    </w:tbl>
    <w:p w14:paraId="5FD8B338"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lastRenderedPageBreak/>
        <w:t xml:space="preserve">  </w:t>
      </w:r>
    </w:p>
    <w:p w14:paraId="176060FC" w14:textId="77777777" w:rsidR="001B3A62" w:rsidRPr="0018765A" w:rsidRDefault="001B3A62" w:rsidP="007F4DB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765A" w:rsidRPr="0018765A" w14:paraId="1C9B0737" w14:textId="77777777" w:rsidTr="00C66C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755DC4" w14:textId="77777777" w:rsidR="00E569BA" w:rsidRPr="0018765A" w:rsidRDefault="00E569BA" w:rsidP="007F4DB7">
            <w:pPr>
              <w:ind w:firstLine="360"/>
              <w:contextualSpacing/>
              <w:jc w:val="center"/>
              <w:rPr>
                <w:rFonts w:ascii="Times New Roman" w:hAnsi="Times New Roman" w:cs="Times New Roman"/>
                <w:sz w:val="24"/>
                <w:szCs w:val="24"/>
              </w:rPr>
            </w:pPr>
            <w:r w:rsidRPr="0018765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8765A" w:rsidRPr="0018765A" w14:paraId="793FBCC0"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088C0" w14:textId="77777777" w:rsidR="00584D96" w:rsidRPr="0018765A" w:rsidRDefault="00584D9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3AD0F8" w14:textId="77777777" w:rsidR="00584D96" w:rsidRPr="0018765A" w:rsidRDefault="00584D9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D4849B1" w14:textId="299F77DC" w:rsidR="000128E0" w:rsidRPr="0018765A" w:rsidRDefault="00C11BF6" w:rsidP="007F4DB7">
            <w:pPr>
              <w:spacing w:after="0" w:line="240" w:lineRule="auto"/>
              <w:jc w:val="both"/>
              <w:rPr>
                <w:rFonts w:ascii="Times New Roman" w:eastAsia="Times New Roman" w:hAnsi="Times New Roman" w:cs="Times New Roman"/>
                <w:sz w:val="24"/>
                <w:szCs w:val="24"/>
                <w:lang w:eastAsia="lv-LV"/>
              </w:rPr>
            </w:pPr>
            <w:r w:rsidRPr="0018765A">
              <w:rPr>
                <w:rFonts w:ascii="Times New Roman" w:eastAsia="Times New Roman" w:hAnsi="Times New Roman" w:cs="Times New Roman"/>
                <w:sz w:val="24"/>
                <w:szCs w:val="24"/>
              </w:rPr>
              <w:t>Sabiedrība kopumā</w:t>
            </w:r>
            <w:r w:rsidR="00BD5352" w:rsidRPr="0018765A">
              <w:rPr>
                <w:rFonts w:ascii="Times New Roman" w:eastAsia="Times New Roman" w:hAnsi="Times New Roman" w:cs="Times New Roman"/>
                <w:sz w:val="24"/>
                <w:szCs w:val="24"/>
              </w:rPr>
              <w:t>.</w:t>
            </w:r>
          </w:p>
        </w:tc>
      </w:tr>
      <w:tr w:rsidR="0018765A" w:rsidRPr="0018765A" w14:paraId="62D0D317"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90D76" w14:textId="77777777" w:rsidR="00584D96" w:rsidRPr="0018765A" w:rsidRDefault="00584D9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0C61726" w14:textId="7AC465BF" w:rsidR="00584D96" w:rsidRPr="0018765A" w:rsidRDefault="00BC227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A72D7E2" w14:textId="4BCCBAA1" w:rsidR="00584D96" w:rsidRPr="0018765A" w:rsidRDefault="00EC044B" w:rsidP="007F4DB7">
            <w:pPr>
              <w:spacing w:after="0" w:line="240" w:lineRule="auto"/>
              <w:jc w:val="both"/>
              <w:rPr>
                <w:rFonts w:ascii="Times New Roman" w:eastAsia="Times New Roman" w:hAnsi="Times New Roman" w:cs="Times New Roman"/>
                <w:iCs/>
                <w:sz w:val="24"/>
                <w:szCs w:val="24"/>
                <w:lang w:eastAsia="lv-LV"/>
              </w:rPr>
            </w:pPr>
            <w:r w:rsidRPr="0018765A">
              <w:rPr>
                <w:rFonts w:ascii="Times New Roman" w:hAnsi="Times New Roman" w:cs="Times New Roman"/>
                <w:sz w:val="24"/>
                <w:szCs w:val="24"/>
              </w:rPr>
              <w:t>Tā kā C</w:t>
            </w:r>
            <w:r w:rsidR="00F3233A" w:rsidRPr="0018765A">
              <w:rPr>
                <w:rFonts w:ascii="Times New Roman" w:hAnsi="Times New Roman" w:cs="Times New Roman"/>
                <w:sz w:val="24"/>
                <w:szCs w:val="24"/>
              </w:rPr>
              <w:t>ovid</w:t>
            </w:r>
            <w:r w:rsidRPr="0018765A">
              <w:rPr>
                <w:rFonts w:ascii="Times New Roman" w:hAnsi="Times New Roman" w:cs="Times New Roman"/>
                <w:sz w:val="24"/>
                <w:szCs w:val="24"/>
              </w:rPr>
              <w:t xml:space="preserve"> – 19 infekcijas izplatību šobrīd nav iespējams prognozēt, nevar prognozēt likumprojekta ietekmi uz tautsaimniecību un administratīvo slogu.</w:t>
            </w:r>
          </w:p>
        </w:tc>
      </w:tr>
      <w:tr w:rsidR="0018765A" w:rsidRPr="0018765A" w14:paraId="4D913991"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3EF8F8" w14:textId="77777777" w:rsidR="00584D96" w:rsidRPr="0018765A" w:rsidRDefault="00584D9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E1ECE2" w14:textId="77777777" w:rsidR="00584D96" w:rsidRPr="0018765A" w:rsidRDefault="00BC227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84942B8" w14:textId="4E8ED8CB" w:rsidR="00584D96" w:rsidRPr="0018765A" w:rsidRDefault="00C11BF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Likumprojekts šo jomu neskar</w:t>
            </w:r>
            <w:r w:rsidR="0003619B" w:rsidRPr="0018765A">
              <w:rPr>
                <w:rFonts w:ascii="Times New Roman" w:eastAsia="Times New Roman" w:hAnsi="Times New Roman" w:cs="Times New Roman"/>
                <w:iCs/>
                <w:sz w:val="24"/>
                <w:szCs w:val="24"/>
                <w:lang w:eastAsia="lv-LV"/>
              </w:rPr>
              <w:t>.</w:t>
            </w:r>
          </w:p>
        </w:tc>
      </w:tr>
      <w:tr w:rsidR="0018765A" w:rsidRPr="0018765A" w14:paraId="1A37BC7C"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75A4B20" w14:textId="77777777" w:rsidR="00BC227B" w:rsidRPr="0018765A" w:rsidRDefault="00BC227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 xml:space="preserve">4. </w:t>
            </w:r>
          </w:p>
        </w:tc>
        <w:tc>
          <w:tcPr>
            <w:tcW w:w="1678" w:type="pct"/>
            <w:tcBorders>
              <w:top w:val="outset" w:sz="6" w:space="0" w:color="auto"/>
              <w:left w:val="outset" w:sz="6" w:space="0" w:color="auto"/>
              <w:bottom w:val="outset" w:sz="6" w:space="0" w:color="auto"/>
              <w:right w:val="outset" w:sz="6" w:space="0" w:color="auto"/>
            </w:tcBorders>
          </w:tcPr>
          <w:p w14:paraId="3E00EBE2" w14:textId="77777777" w:rsidR="00BC227B" w:rsidRPr="0018765A" w:rsidRDefault="00BC227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4660E19" w14:textId="559C7C77" w:rsidR="00BC227B" w:rsidRPr="0018765A" w:rsidRDefault="00C11BF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Nav</w:t>
            </w:r>
          </w:p>
        </w:tc>
      </w:tr>
      <w:tr w:rsidR="00BC227B" w:rsidRPr="0018765A" w14:paraId="12635729"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746ADFF" w14:textId="77777777" w:rsidR="00BC227B" w:rsidRPr="0018765A" w:rsidRDefault="00BC227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tcPr>
          <w:p w14:paraId="1D8DFE62" w14:textId="77777777" w:rsidR="00BC227B" w:rsidRPr="0018765A" w:rsidRDefault="00BC227B"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B64BAE8" w14:textId="00419602" w:rsidR="00BC227B" w:rsidRPr="0018765A" w:rsidRDefault="00EC044B" w:rsidP="007F4DB7">
            <w:pPr>
              <w:spacing w:after="0" w:line="240" w:lineRule="auto"/>
              <w:jc w:val="both"/>
              <w:rPr>
                <w:rFonts w:ascii="Times New Roman" w:eastAsia="Times New Roman" w:hAnsi="Times New Roman" w:cs="Times New Roman"/>
                <w:iCs/>
                <w:sz w:val="24"/>
                <w:szCs w:val="24"/>
                <w:lang w:eastAsia="lv-LV"/>
              </w:rPr>
            </w:pPr>
            <w:r w:rsidRPr="0018765A">
              <w:rPr>
                <w:rFonts w:ascii="Times New Roman" w:hAnsi="Times New Roman" w:cs="Times New Roman"/>
                <w:iCs/>
                <w:sz w:val="24"/>
                <w:szCs w:val="24"/>
              </w:rPr>
              <w:t>Nav</w:t>
            </w:r>
          </w:p>
        </w:tc>
      </w:tr>
    </w:tbl>
    <w:p w14:paraId="42F7C0D1" w14:textId="00847329" w:rsidR="0001526B" w:rsidRPr="0018765A" w:rsidRDefault="0001526B" w:rsidP="007F4DB7">
      <w:pPr>
        <w:spacing w:after="100" w:afterAutospacing="1"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765A" w:rsidRPr="0018765A" w14:paraId="65278A69" w14:textId="77777777" w:rsidTr="00692C9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1884E11" w14:textId="77777777" w:rsidR="00692C9F" w:rsidRPr="0018765A" w:rsidRDefault="00692C9F" w:rsidP="007F4DB7">
            <w:pPr>
              <w:spacing w:line="276" w:lineRule="auto"/>
              <w:jc w:val="center"/>
              <w:rPr>
                <w:rFonts w:ascii="Times New Roman" w:eastAsia="Times New Roman" w:hAnsi="Times New Roman" w:cs="Times New Roman"/>
                <w:b/>
                <w:bCs/>
                <w:iCs/>
                <w:sz w:val="24"/>
                <w:szCs w:val="24"/>
                <w:lang w:eastAsia="lv-LV"/>
              </w:rPr>
            </w:pPr>
            <w:r w:rsidRPr="0018765A">
              <w:rPr>
                <w:rFonts w:ascii="Times New Roman" w:eastAsia="Times New Roman" w:hAnsi="Times New Roman" w:cs="Times New Roman"/>
                <w:b/>
                <w:bCs/>
                <w:iCs/>
                <w:sz w:val="24"/>
                <w:szCs w:val="24"/>
                <w:lang w:eastAsia="lv-LV"/>
              </w:rPr>
              <w:t>III. Tiesību akta projekta ietekme uz valsts budžetu un pašvaldību budžetiem</w:t>
            </w:r>
          </w:p>
        </w:tc>
      </w:tr>
      <w:tr w:rsidR="00692C9F" w:rsidRPr="0018765A" w14:paraId="48BC57DC" w14:textId="77777777" w:rsidTr="00692C9F">
        <w:trPr>
          <w:trHeight w:val="359"/>
          <w:tblCellSpacing w:w="15" w:type="dxa"/>
        </w:trPr>
        <w:tc>
          <w:tcPr>
            <w:tcW w:w="4967"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14:paraId="38F5CCBE" w14:textId="77777777" w:rsidR="00692C9F" w:rsidRPr="0018765A" w:rsidRDefault="00692C9F" w:rsidP="007F4DB7">
            <w:pPr>
              <w:spacing w:line="276" w:lineRule="auto"/>
              <w:jc w:val="center"/>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Projekts šo jomu neskar.</w:t>
            </w:r>
          </w:p>
        </w:tc>
      </w:tr>
    </w:tbl>
    <w:p w14:paraId="5F457E06" w14:textId="77777777" w:rsidR="00692C9F" w:rsidRPr="0018765A" w:rsidRDefault="00692C9F" w:rsidP="007F4DB7">
      <w:pPr>
        <w:spacing w:after="100" w:afterAutospacing="1" w:line="240" w:lineRule="auto"/>
        <w:jc w:val="both"/>
        <w:rPr>
          <w:rFonts w:ascii="Times New Roman" w:eastAsia="Times New Roman" w:hAnsi="Times New Roman" w:cs="Times New Roman"/>
          <w:sz w:val="24"/>
          <w:szCs w:val="24"/>
          <w:lang w:eastAsia="lv-LV"/>
        </w:rPr>
      </w:pP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18765A" w:rsidRPr="0018765A" w14:paraId="06983F15" w14:textId="77777777" w:rsidTr="00692C9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32B6B5" w14:textId="77777777" w:rsidR="009C6F86" w:rsidRPr="0018765A" w:rsidRDefault="009C6F86" w:rsidP="007F4DB7">
            <w:pPr>
              <w:spacing w:after="0" w:line="240" w:lineRule="auto"/>
              <w:rPr>
                <w:rFonts w:ascii="Times New Roman" w:eastAsia="Times New Roman" w:hAnsi="Times New Roman" w:cs="Times New Roman"/>
                <w:b/>
                <w:bCs/>
                <w:iCs/>
                <w:sz w:val="24"/>
                <w:szCs w:val="24"/>
                <w:lang w:eastAsia="lv-LV"/>
              </w:rPr>
            </w:pPr>
            <w:r w:rsidRPr="0018765A">
              <w:rPr>
                <w:rFonts w:ascii="Times New Roman" w:eastAsia="Times New Roman" w:hAnsi="Times New Roman" w:cs="Times New Roman"/>
                <w:b/>
                <w:bCs/>
                <w:iCs/>
                <w:sz w:val="24"/>
                <w:szCs w:val="24"/>
                <w:lang w:eastAsia="lv-LV"/>
              </w:rPr>
              <w:t>IV. Tiesību akta projekta ietekme uz spēkā esošo tiesību normu sistēmu</w:t>
            </w:r>
          </w:p>
        </w:tc>
      </w:tr>
      <w:tr w:rsidR="0018765A" w:rsidRPr="0018765A" w14:paraId="06FB3999" w14:textId="77777777" w:rsidTr="00692C9F">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19B8CFE3"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1.</w:t>
            </w:r>
          </w:p>
        </w:tc>
        <w:tc>
          <w:tcPr>
            <w:tcW w:w="3038" w:type="dxa"/>
            <w:tcBorders>
              <w:top w:val="outset" w:sz="6" w:space="0" w:color="auto"/>
              <w:left w:val="outset" w:sz="6" w:space="0" w:color="auto"/>
              <w:bottom w:val="outset" w:sz="6" w:space="0" w:color="auto"/>
              <w:right w:val="outset" w:sz="6" w:space="0" w:color="auto"/>
            </w:tcBorders>
            <w:hideMark/>
          </w:tcPr>
          <w:p w14:paraId="620C0756"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Saistītie tiesību aktu projekti</w:t>
            </w:r>
          </w:p>
        </w:tc>
        <w:tc>
          <w:tcPr>
            <w:tcW w:w="5361" w:type="dxa"/>
            <w:tcBorders>
              <w:top w:val="outset" w:sz="6" w:space="0" w:color="auto"/>
              <w:left w:val="outset" w:sz="6" w:space="0" w:color="auto"/>
              <w:bottom w:val="outset" w:sz="6" w:space="0" w:color="auto"/>
              <w:right w:val="outset" w:sz="6" w:space="0" w:color="auto"/>
            </w:tcBorders>
            <w:hideMark/>
          </w:tcPr>
          <w:p w14:paraId="38A4025B" w14:textId="7E7FB111" w:rsidR="009C6F86" w:rsidRPr="0018765A" w:rsidRDefault="00F3233A" w:rsidP="007F4DB7">
            <w:pPr>
              <w:pStyle w:val="NormalWeb"/>
              <w:jc w:val="both"/>
              <w:rPr>
                <w:rFonts w:eastAsia="Times New Roman"/>
                <w:iCs/>
              </w:rPr>
            </w:pPr>
            <w:r w:rsidRPr="0018765A">
              <w:rPr>
                <w:shd w:val="clear" w:color="auto" w:fill="FFFFFF"/>
              </w:rPr>
              <w:t xml:space="preserve">Grozījumi Ministru kabineta 2020. gada 9. jūnija noteikumos Nr. 360 "Epidemioloģiskās drošības </w:t>
            </w:r>
            <w:r w:rsidRPr="0018765A">
              <w:rPr>
                <w:shd w:val="clear" w:color="auto" w:fill="FFFFFF"/>
              </w:rPr>
              <w:lastRenderedPageBreak/>
              <w:t>pasākumi Covid-19 infekcijas izplatības ierobežošanai"</w:t>
            </w:r>
          </w:p>
        </w:tc>
      </w:tr>
      <w:tr w:rsidR="0018765A" w:rsidRPr="0018765A" w14:paraId="6DC6EEB3" w14:textId="77777777" w:rsidTr="00692C9F">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6EDD6291"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lastRenderedPageBreak/>
              <w:t>2.</w:t>
            </w:r>
          </w:p>
        </w:tc>
        <w:tc>
          <w:tcPr>
            <w:tcW w:w="3038" w:type="dxa"/>
            <w:tcBorders>
              <w:top w:val="outset" w:sz="6" w:space="0" w:color="auto"/>
              <w:left w:val="outset" w:sz="6" w:space="0" w:color="auto"/>
              <w:bottom w:val="outset" w:sz="6" w:space="0" w:color="auto"/>
              <w:right w:val="outset" w:sz="6" w:space="0" w:color="auto"/>
            </w:tcBorders>
            <w:hideMark/>
          </w:tcPr>
          <w:p w14:paraId="3E1B5986"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Atbildīgā institūcija</w:t>
            </w:r>
          </w:p>
        </w:tc>
        <w:tc>
          <w:tcPr>
            <w:tcW w:w="5361" w:type="dxa"/>
            <w:tcBorders>
              <w:top w:val="outset" w:sz="6" w:space="0" w:color="auto"/>
              <w:left w:val="outset" w:sz="6" w:space="0" w:color="auto"/>
              <w:bottom w:val="outset" w:sz="6" w:space="0" w:color="auto"/>
              <w:right w:val="outset" w:sz="6" w:space="0" w:color="auto"/>
            </w:tcBorders>
            <w:hideMark/>
          </w:tcPr>
          <w:p w14:paraId="5051D0E0" w14:textId="337E795A" w:rsidR="009C6F86" w:rsidRPr="0018765A" w:rsidRDefault="00D511E4" w:rsidP="007F4DB7">
            <w:pPr>
              <w:pStyle w:val="ListParagraph"/>
              <w:numPr>
                <w:ilvl w:val="0"/>
                <w:numId w:val="7"/>
              </w:numPr>
              <w:spacing w:after="0" w:line="240" w:lineRule="auto"/>
              <w:ind w:left="0"/>
              <w:jc w:val="both"/>
              <w:rPr>
                <w:rFonts w:ascii="Times New Roman" w:eastAsia="Times New Roman" w:hAnsi="Times New Roman"/>
                <w:sz w:val="24"/>
                <w:szCs w:val="24"/>
                <w:lang w:eastAsia="lv-LV"/>
              </w:rPr>
            </w:pPr>
            <w:r w:rsidRPr="0018765A">
              <w:rPr>
                <w:rFonts w:ascii="Times New Roman" w:eastAsia="Times New Roman" w:hAnsi="Times New Roman"/>
                <w:sz w:val="24"/>
                <w:szCs w:val="24"/>
                <w:lang w:eastAsia="lv-LV"/>
              </w:rPr>
              <w:t xml:space="preserve">Veselības ministrija un </w:t>
            </w:r>
            <w:r w:rsidRPr="0018765A">
              <w:rPr>
                <w:rFonts w:ascii="Times New Roman" w:hAnsi="Times New Roman"/>
                <w:sz w:val="24"/>
                <w:szCs w:val="24"/>
                <w:shd w:val="clear" w:color="auto" w:fill="FFFFFF"/>
              </w:rPr>
              <w:t>Slimību profilakses un kontroles centrs.</w:t>
            </w:r>
          </w:p>
        </w:tc>
      </w:tr>
      <w:tr w:rsidR="009C6F86" w:rsidRPr="0018765A" w14:paraId="14947305" w14:textId="77777777" w:rsidTr="00692C9F">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03C03441"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3.</w:t>
            </w:r>
          </w:p>
        </w:tc>
        <w:tc>
          <w:tcPr>
            <w:tcW w:w="3038" w:type="dxa"/>
            <w:tcBorders>
              <w:top w:val="outset" w:sz="6" w:space="0" w:color="auto"/>
              <w:left w:val="outset" w:sz="6" w:space="0" w:color="auto"/>
              <w:bottom w:val="outset" w:sz="6" w:space="0" w:color="auto"/>
              <w:right w:val="outset" w:sz="6" w:space="0" w:color="auto"/>
            </w:tcBorders>
            <w:hideMark/>
          </w:tcPr>
          <w:p w14:paraId="7FA15263"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Cita informācija</w:t>
            </w:r>
          </w:p>
        </w:tc>
        <w:tc>
          <w:tcPr>
            <w:tcW w:w="5361" w:type="dxa"/>
            <w:tcBorders>
              <w:top w:val="outset" w:sz="6" w:space="0" w:color="auto"/>
              <w:left w:val="outset" w:sz="6" w:space="0" w:color="auto"/>
              <w:bottom w:val="outset" w:sz="6" w:space="0" w:color="auto"/>
              <w:right w:val="outset" w:sz="6" w:space="0" w:color="auto"/>
            </w:tcBorders>
            <w:hideMark/>
          </w:tcPr>
          <w:p w14:paraId="6AE2A9AE" w14:textId="77777777" w:rsidR="009C6F86" w:rsidRPr="0018765A" w:rsidRDefault="009C6F86"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Nav.</w:t>
            </w:r>
          </w:p>
        </w:tc>
      </w:tr>
    </w:tbl>
    <w:p w14:paraId="762BBC64" w14:textId="2E221D71" w:rsidR="00D45F3D" w:rsidRPr="0018765A" w:rsidRDefault="00D45F3D" w:rsidP="007F4DB7">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2"/>
      </w:tblGrid>
      <w:tr w:rsidR="0018765A" w:rsidRPr="0018765A" w14:paraId="3258E707" w14:textId="77777777" w:rsidTr="004A6AA8">
        <w:tc>
          <w:tcPr>
            <w:tcW w:w="9072" w:type="dxa"/>
            <w:tcBorders>
              <w:top w:val="outset" w:sz="6" w:space="0" w:color="414142"/>
              <w:left w:val="outset" w:sz="6" w:space="0" w:color="414142"/>
              <w:bottom w:val="outset" w:sz="6" w:space="0" w:color="414142"/>
              <w:right w:val="outset" w:sz="6" w:space="0" w:color="414142"/>
            </w:tcBorders>
            <w:hideMark/>
          </w:tcPr>
          <w:p w14:paraId="02AC983C" w14:textId="77777777" w:rsidR="004C1415" w:rsidRPr="0018765A" w:rsidRDefault="004C141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b/>
                <w:iCs/>
                <w:sz w:val="24"/>
                <w:szCs w:val="24"/>
                <w:lang w:eastAsia="lv-LV"/>
              </w:rPr>
              <w:t>V. Tiesību akta projekta atbilstība Latvijas Republikas starptautiskajām saistībām</w:t>
            </w:r>
          </w:p>
        </w:tc>
      </w:tr>
      <w:tr w:rsidR="0018765A" w:rsidRPr="0018765A" w14:paraId="7951F42D" w14:textId="77777777" w:rsidTr="004A6AA8">
        <w:tc>
          <w:tcPr>
            <w:tcW w:w="9072" w:type="dxa"/>
            <w:tcBorders>
              <w:top w:val="outset" w:sz="6" w:space="0" w:color="414142"/>
              <w:left w:val="outset" w:sz="6" w:space="0" w:color="414142"/>
              <w:bottom w:val="outset" w:sz="6" w:space="0" w:color="414142"/>
              <w:right w:val="outset" w:sz="6" w:space="0" w:color="414142"/>
            </w:tcBorders>
          </w:tcPr>
          <w:p w14:paraId="7DB08E59" w14:textId="61100672" w:rsidR="00AE1E53" w:rsidRPr="0018765A" w:rsidRDefault="00AE1E53" w:rsidP="007F4DB7">
            <w:pPr>
              <w:spacing w:after="0" w:line="240" w:lineRule="auto"/>
              <w:jc w:val="center"/>
              <w:rPr>
                <w:rFonts w:ascii="Times New Roman" w:eastAsia="Times New Roman" w:hAnsi="Times New Roman" w:cs="Times New Roman"/>
                <w:bCs/>
                <w:iCs/>
                <w:sz w:val="24"/>
                <w:szCs w:val="24"/>
                <w:lang w:eastAsia="lv-LV"/>
              </w:rPr>
            </w:pPr>
            <w:r w:rsidRPr="0018765A">
              <w:rPr>
                <w:rFonts w:ascii="Times New Roman" w:eastAsia="Times New Roman" w:hAnsi="Times New Roman" w:cs="Times New Roman"/>
                <w:bCs/>
                <w:iCs/>
                <w:sz w:val="24"/>
                <w:szCs w:val="24"/>
                <w:lang w:eastAsia="lv-LV"/>
              </w:rPr>
              <w:t>Likumprojekts šo jomu neskar.</w:t>
            </w:r>
          </w:p>
        </w:tc>
      </w:tr>
    </w:tbl>
    <w:p w14:paraId="0F949772" w14:textId="77777777" w:rsidR="00E5323B" w:rsidRPr="0018765A" w:rsidRDefault="00E5323B" w:rsidP="007F4DB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1520"/>
        <w:gridCol w:w="7183"/>
      </w:tblGrid>
      <w:tr w:rsidR="0018765A" w:rsidRPr="0018765A" w14:paraId="7B2938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82B366" w14:textId="77777777" w:rsidR="00655F2C" w:rsidRPr="0018765A" w:rsidRDefault="00E5323B" w:rsidP="007F4DB7">
            <w:pPr>
              <w:spacing w:after="0" w:line="240" w:lineRule="auto"/>
              <w:jc w:val="center"/>
              <w:rPr>
                <w:rFonts w:ascii="Times New Roman" w:eastAsia="Times New Roman" w:hAnsi="Times New Roman" w:cs="Times New Roman"/>
                <w:b/>
                <w:bCs/>
                <w:iCs/>
                <w:sz w:val="24"/>
                <w:szCs w:val="24"/>
                <w:lang w:eastAsia="lv-LV"/>
              </w:rPr>
            </w:pPr>
            <w:r w:rsidRPr="0018765A">
              <w:rPr>
                <w:rFonts w:ascii="Times New Roman" w:eastAsia="Times New Roman" w:hAnsi="Times New Roman" w:cs="Times New Roman"/>
                <w:b/>
                <w:bCs/>
                <w:iCs/>
                <w:sz w:val="24"/>
                <w:szCs w:val="24"/>
                <w:lang w:eastAsia="lv-LV"/>
              </w:rPr>
              <w:t>VI. Sabiedrības līdzdalība un komunikācijas aktivitātes</w:t>
            </w:r>
          </w:p>
        </w:tc>
      </w:tr>
      <w:tr w:rsidR="0018765A" w:rsidRPr="0018765A" w14:paraId="2942F33F"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7722E41"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14:paraId="72656906"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56" w:type="pct"/>
            <w:tcBorders>
              <w:top w:val="outset" w:sz="6" w:space="0" w:color="auto"/>
              <w:left w:val="outset" w:sz="6" w:space="0" w:color="auto"/>
              <w:bottom w:val="outset" w:sz="6" w:space="0" w:color="auto"/>
              <w:right w:val="outset" w:sz="6" w:space="0" w:color="auto"/>
            </w:tcBorders>
            <w:hideMark/>
          </w:tcPr>
          <w:p w14:paraId="045418AA" w14:textId="27C60FF3" w:rsidR="00CD7D50" w:rsidRPr="0018765A" w:rsidRDefault="00692C9F" w:rsidP="007F4DB7">
            <w:pPr>
              <w:spacing w:after="100" w:afterAutospacing="1" w:line="240" w:lineRule="auto"/>
              <w:jc w:val="both"/>
              <w:rPr>
                <w:rFonts w:ascii="Times New Roman" w:hAnsi="Times New Roman" w:cs="Times New Roman"/>
                <w:sz w:val="24"/>
                <w:szCs w:val="24"/>
              </w:rPr>
            </w:pPr>
            <w:r w:rsidRPr="0018765A">
              <w:rPr>
                <w:rFonts w:ascii="Times New Roman" w:hAnsi="Times New Roman" w:cs="Times New Roman"/>
                <w:sz w:val="24"/>
                <w:szCs w:val="24"/>
              </w:rPr>
              <w:t>Rekomendāciju tapšanā tika piesaistītas arī pacientu organizācijas - “AGIHAS”, “Sustento”, “Apeirons”, “Dzīvības koks”, Latvijas Reto slimību alianse.</w:t>
            </w:r>
          </w:p>
        </w:tc>
      </w:tr>
      <w:tr w:rsidR="0018765A" w:rsidRPr="0018765A" w14:paraId="7729EAAE"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87A884A"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14:paraId="5FCB2E89"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Sabiedrības līdzdalība projekta izstrādē</w:t>
            </w:r>
          </w:p>
        </w:tc>
        <w:tc>
          <w:tcPr>
            <w:tcW w:w="4056" w:type="pct"/>
            <w:tcBorders>
              <w:top w:val="outset" w:sz="6" w:space="0" w:color="auto"/>
              <w:left w:val="outset" w:sz="6" w:space="0" w:color="auto"/>
              <w:bottom w:val="outset" w:sz="6" w:space="0" w:color="auto"/>
              <w:right w:val="outset" w:sz="6" w:space="0" w:color="auto"/>
            </w:tcBorders>
            <w:hideMark/>
          </w:tcPr>
          <w:p w14:paraId="10C52BB1" w14:textId="6D22F3EB" w:rsidR="00DD5725" w:rsidRPr="0018765A" w:rsidRDefault="00692C9F" w:rsidP="007F4DB7">
            <w:pPr>
              <w:spacing w:after="0" w:line="240" w:lineRule="auto"/>
              <w:jc w:val="both"/>
              <w:rPr>
                <w:rFonts w:ascii="Times New Roman" w:eastAsia="Times New Roman" w:hAnsi="Times New Roman" w:cs="Times New Roman"/>
                <w:iCs/>
                <w:sz w:val="24"/>
                <w:szCs w:val="24"/>
                <w:lang w:eastAsia="lv-LV"/>
              </w:rPr>
            </w:pPr>
            <w:r w:rsidRPr="0018765A">
              <w:rPr>
                <w:rFonts w:ascii="Times New Roman" w:hAnsi="Times New Roman" w:cs="Times New Roman"/>
                <w:sz w:val="24"/>
                <w:szCs w:val="24"/>
              </w:rPr>
              <w:t>Rekomendāciju tapšanā tika piesaistītas arī pacientu organizācijas - “AGIHAS”, “Sustento”, “Apeirons”, “Dzīvības koks”, Latvijas Reto slimību alianse.</w:t>
            </w:r>
          </w:p>
        </w:tc>
      </w:tr>
      <w:tr w:rsidR="0018765A" w:rsidRPr="0018765A" w14:paraId="0285D53F"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E1D1D0F"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3.</w:t>
            </w:r>
          </w:p>
        </w:tc>
        <w:tc>
          <w:tcPr>
            <w:tcW w:w="594" w:type="pct"/>
            <w:tcBorders>
              <w:top w:val="outset" w:sz="6" w:space="0" w:color="auto"/>
              <w:left w:val="outset" w:sz="6" w:space="0" w:color="auto"/>
              <w:bottom w:val="outset" w:sz="6" w:space="0" w:color="auto"/>
              <w:right w:val="outset" w:sz="6" w:space="0" w:color="auto"/>
            </w:tcBorders>
            <w:hideMark/>
          </w:tcPr>
          <w:p w14:paraId="5DF08810"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Sabiedrības līdzdalības rezultāti</w:t>
            </w:r>
          </w:p>
        </w:tc>
        <w:tc>
          <w:tcPr>
            <w:tcW w:w="4056" w:type="pct"/>
            <w:tcBorders>
              <w:top w:val="outset" w:sz="6" w:space="0" w:color="auto"/>
              <w:left w:val="outset" w:sz="6" w:space="0" w:color="auto"/>
              <w:bottom w:val="outset" w:sz="6" w:space="0" w:color="auto"/>
              <w:right w:val="outset" w:sz="6" w:space="0" w:color="auto"/>
            </w:tcBorders>
            <w:hideMark/>
          </w:tcPr>
          <w:p w14:paraId="5FFFB3FF" w14:textId="05B17454" w:rsidR="009F6F20" w:rsidRPr="0018765A" w:rsidRDefault="00692C9F" w:rsidP="007F4DB7">
            <w:pPr>
              <w:spacing w:after="100" w:afterAutospacing="1" w:line="240" w:lineRule="auto"/>
              <w:jc w:val="both"/>
              <w:rPr>
                <w:rFonts w:ascii="Times New Roman" w:eastAsia="Times New Roman" w:hAnsi="Times New Roman" w:cs="Times New Roman"/>
                <w:sz w:val="24"/>
                <w:szCs w:val="24"/>
                <w:lang w:eastAsia="lv-LV"/>
              </w:rPr>
            </w:pPr>
            <w:r w:rsidRPr="0018765A">
              <w:rPr>
                <w:rFonts w:ascii="Times New Roman" w:hAnsi="Times New Roman" w:cs="Times New Roman"/>
                <w:sz w:val="24"/>
                <w:szCs w:val="24"/>
              </w:rPr>
              <w:t>Izstrādāts rekomendāciju projekts.</w:t>
            </w:r>
          </w:p>
          <w:p w14:paraId="6FA0AFD1" w14:textId="1FB0A583" w:rsidR="00DD5725" w:rsidRPr="0018765A" w:rsidRDefault="00DD5725" w:rsidP="007F4DB7">
            <w:pPr>
              <w:spacing w:after="0" w:line="240" w:lineRule="auto"/>
              <w:rPr>
                <w:rFonts w:ascii="Times New Roman" w:eastAsia="Times New Roman" w:hAnsi="Times New Roman" w:cs="Times New Roman"/>
                <w:iCs/>
                <w:sz w:val="24"/>
                <w:szCs w:val="24"/>
                <w:lang w:eastAsia="lv-LV"/>
              </w:rPr>
            </w:pPr>
          </w:p>
        </w:tc>
      </w:tr>
      <w:tr w:rsidR="0018765A" w:rsidRPr="0018765A" w14:paraId="650113E9"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3529026"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4.</w:t>
            </w:r>
          </w:p>
        </w:tc>
        <w:tc>
          <w:tcPr>
            <w:tcW w:w="594" w:type="pct"/>
            <w:tcBorders>
              <w:top w:val="outset" w:sz="6" w:space="0" w:color="auto"/>
              <w:left w:val="outset" w:sz="6" w:space="0" w:color="auto"/>
              <w:bottom w:val="outset" w:sz="6" w:space="0" w:color="auto"/>
              <w:right w:val="outset" w:sz="6" w:space="0" w:color="auto"/>
            </w:tcBorders>
            <w:hideMark/>
          </w:tcPr>
          <w:p w14:paraId="7170FFD5"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Cita informācija</w:t>
            </w:r>
          </w:p>
        </w:tc>
        <w:tc>
          <w:tcPr>
            <w:tcW w:w="4056" w:type="pct"/>
            <w:tcBorders>
              <w:top w:val="outset" w:sz="6" w:space="0" w:color="auto"/>
              <w:left w:val="outset" w:sz="6" w:space="0" w:color="auto"/>
              <w:bottom w:val="outset" w:sz="6" w:space="0" w:color="auto"/>
              <w:right w:val="outset" w:sz="6" w:space="0" w:color="auto"/>
            </w:tcBorders>
            <w:hideMark/>
          </w:tcPr>
          <w:p w14:paraId="17139328" w14:textId="77777777" w:rsidR="00DD5725" w:rsidRPr="0018765A" w:rsidRDefault="00DD5725"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Nav</w:t>
            </w:r>
          </w:p>
        </w:tc>
      </w:tr>
    </w:tbl>
    <w:p w14:paraId="7565BC31" w14:textId="0529C2C8" w:rsidR="00E5323B" w:rsidRPr="005C300E" w:rsidRDefault="00E5323B" w:rsidP="007F4DB7">
      <w:pPr>
        <w:spacing w:after="0" w:line="240" w:lineRule="auto"/>
        <w:rPr>
          <w:rFonts w:ascii="Times New Roman" w:eastAsia="Times New Roman" w:hAnsi="Times New Roman" w:cs="Times New Roman"/>
          <w:iCs/>
          <w:sz w:val="4"/>
          <w:szCs w:val="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765A" w:rsidRPr="0018765A" w14:paraId="30FE01F1" w14:textId="77777777" w:rsidTr="00775A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4A43F" w14:textId="77777777" w:rsidR="00542C6A" w:rsidRPr="0018765A" w:rsidRDefault="00542C6A" w:rsidP="007F4DB7">
            <w:pPr>
              <w:spacing w:after="0" w:line="240" w:lineRule="auto"/>
              <w:rPr>
                <w:rFonts w:ascii="Times New Roman" w:eastAsia="Times New Roman" w:hAnsi="Times New Roman" w:cs="Times New Roman"/>
                <w:b/>
                <w:bCs/>
                <w:iCs/>
                <w:sz w:val="24"/>
                <w:szCs w:val="24"/>
                <w:lang w:eastAsia="lv-LV"/>
              </w:rPr>
            </w:pPr>
            <w:r w:rsidRPr="001876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8765A" w:rsidRPr="0018765A" w14:paraId="170BB242" w14:textId="77777777" w:rsidTr="00775A5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D5A89"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A70764"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D38E6C" w14:textId="68F4EE27" w:rsidR="00542C6A" w:rsidRPr="0018765A" w:rsidRDefault="00D511E4" w:rsidP="007F4DB7">
            <w:pPr>
              <w:spacing w:after="100" w:afterAutospacing="1" w:line="240" w:lineRule="auto"/>
              <w:jc w:val="both"/>
              <w:rPr>
                <w:rFonts w:ascii="Times New Roman" w:eastAsia="Times New Roman" w:hAnsi="Times New Roman" w:cs="Times New Roman"/>
                <w:iCs/>
                <w:sz w:val="24"/>
                <w:szCs w:val="24"/>
                <w:lang w:eastAsia="lv-LV"/>
              </w:rPr>
            </w:pPr>
            <w:r w:rsidRPr="0018765A">
              <w:rPr>
                <w:rFonts w:ascii="Times New Roman" w:hAnsi="Times New Roman" w:cs="Times New Roman"/>
                <w:sz w:val="24"/>
                <w:szCs w:val="24"/>
                <w:shd w:val="clear" w:color="auto" w:fill="FFFFFF"/>
              </w:rPr>
              <w:t>Ārstniecības personu profesionālo organizācijas, Veselības ministrija un Slimību profilakses un kontroles centrs.</w:t>
            </w:r>
          </w:p>
        </w:tc>
      </w:tr>
      <w:tr w:rsidR="0018765A" w:rsidRPr="0018765A" w14:paraId="728930AB" w14:textId="77777777" w:rsidTr="00775A5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24C78"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C5DCD"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Projekta izpildes ietekme uz pārvaldes funkcijām un institucionālo struktūru.</w:t>
            </w:r>
            <w:r w:rsidRPr="0018765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AA762E2"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Likumprojekts šo jomu neskar.</w:t>
            </w:r>
          </w:p>
        </w:tc>
      </w:tr>
      <w:tr w:rsidR="00542C6A" w:rsidRPr="0018765A" w14:paraId="0E9F7767" w14:textId="77777777" w:rsidTr="00775A5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1D15A5"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D428CB"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2DC304" w14:textId="77777777" w:rsidR="00542C6A" w:rsidRPr="0018765A" w:rsidRDefault="00542C6A" w:rsidP="007F4DB7">
            <w:pPr>
              <w:spacing w:after="0" w:line="240" w:lineRule="auto"/>
              <w:rPr>
                <w:rFonts w:ascii="Times New Roman" w:eastAsia="Times New Roman" w:hAnsi="Times New Roman" w:cs="Times New Roman"/>
                <w:iCs/>
                <w:sz w:val="24"/>
                <w:szCs w:val="24"/>
                <w:lang w:eastAsia="lv-LV"/>
              </w:rPr>
            </w:pPr>
            <w:r w:rsidRPr="0018765A">
              <w:rPr>
                <w:rFonts w:ascii="Times New Roman" w:eastAsia="Times New Roman" w:hAnsi="Times New Roman" w:cs="Times New Roman"/>
                <w:iCs/>
                <w:sz w:val="24"/>
                <w:szCs w:val="24"/>
                <w:lang w:eastAsia="lv-LV"/>
              </w:rPr>
              <w:t xml:space="preserve">Likumprojekta izpildē iesaistītās institūcijas to realizēs esošā finansējuma ietvaros. </w:t>
            </w:r>
          </w:p>
        </w:tc>
      </w:tr>
    </w:tbl>
    <w:p w14:paraId="09E1751D" w14:textId="7B38A3EB" w:rsidR="005C300E" w:rsidRDefault="005C300E" w:rsidP="005C300E">
      <w:pPr>
        <w:pStyle w:val="naisf"/>
        <w:tabs>
          <w:tab w:val="right" w:pos="9000"/>
        </w:tabs>
        <w:spacing w:before="0" w:after="0"/>
        <w:ind w:firstLine="0"/>
        <w:rPr>
          <w:sz w:val="28"/>
          <w:szCs w:val="28"/>
        </w:rPr>
      </w:pPr>
    </w:p>
    <w:p w14:paraId="46F57791" w14:textId="77777777" w:rsidR="005C300E" w:rsidRPr="002F0105" w:rsidRDefault="005C300E" w:rsidP="005C300E">
      <w:pPr>
        <w:pStyle w:val="naisf"/>
        <w:tabs>
          <w:tab w:val="right" w:pos="9000"/>
        </w:tabs>
        <w:spacing w:before="0" w:after="0"/>
        <w:ind w:firstLine="0"/>
        <w:rPr>
          <w:sz w:val="28"/>
          <w:szCs w:val="28"/>
        </w:rPr>
      </w:pPr>
    </w:p>
    <w:p w14:paraId="295686DE" w14:textId="77777777" w:rsidR="005C300E" w:rsidRPr="002F0105" w:rsidRDefault="005C300E" w:rsidP="005C300E">
      <w:pPr>
        <w:tabs>
          <w:tab w:val="left" w:pos="6521"/>
        </w:tabs>
        <w:spacing w:after="0" w:line="240" w:lineRule="auto"/>
        <w:ind w:firstLine="709"/>
        <w:jc w:val="both"/>
        <w:rPr>
          <w:sz w:val="28"/>
          <w:szCs w:val="28"/>
        </w:rPr>
      </w:pPr>
      <w:r w:rsidRPr="003B15F8">
        <w:rPr>
          <w:rFonts w:ascii="Times New Roman" w:hAnsi="Times New Roman"/>
          <w:sz w:val="28"/>
          <w:szCs w:val="28"/>
        </w:rPr>
        <w:t>Veselības ministrs</w:t>
      </w:r>
      <w:r w:rsidRPr="002F0105">
        <w:rPr>
          <w:sz w:val="28"/>
          <w:szCs w:val="28"/>
        </w:rPr>
        <w:tab/>
      </w:r>
      <w:r w:rsidRPr="003B15F8">
        <w:rPr>
          <w:rFonts w:ascii="Times New Roman" w:hAnsi="Times New Roman"/>
          <w:sz w:val="28"/>
          <w:szCs w:val="28"/>
        </w:rPr>
        <w:t>D. Pavļuts</w:t>
      </w:r>
    </w:p>
    <w:p w14:paraId="745BC254" w14:textId="5E92594C" w:rsidR="00894C55" w:rsidRPr="005C300E" w:rsidRDefault="00894C55" w:rsidP="005C300E">
      <w:pPr>
        <w:keepLines/>
        <w:widowControl w:val="0"/>
        <w:tabs>
          <w:tab w:val="left" w:pos="7088"/>
          <w:tab w:val="right" w:pos="9072"/>
        </w:tabs>
        <w:spacing w:after="0" w:line="240" w:lineRule="auto"/>
        <w:ind w:right="-766"/>
        <w:jc w:val="both"/>
        <w:rPr>
          <w:rFonts w:ascii="Times New Roman" w:hAnsi="Times New Roman" w:cs="Times New Roman"/>
        </w:rPr>
      </w:pPr>
    </w:p>
    <w:p w14:paraId="2F78B358" w14:textId="77777777" w:rsidR="005C300E" w:rsidRPr="005C300E" w:rsidRDefault="005C300E" w:rsidP="005C300E">
      <w:pPr>
        <w:keepLines/>
        <w:widowControl w:val="0"/>
        <w:tabs>
          <w:tab w:val="left" w:pos="7088"/>
          <w:tab w:val="right" w:pos="9072"/>
        </w:tabs>
        <w:spacing w:after="0" w:line="240" w:lineRule="auto"/>
        <w:ind w:right="-766"/>
        <w:jc w:val="both"/>
        <w:rPr>
          <w:rFonts w:ascii="Times New Roman" w:hAnsi="Times New Roman" w:cs="Times New Roman"/>
        </w:rPr>
      </w:pPr>
    </w:p>
    <w:p w14:paraId="6A419C40" w14:textId="37560CDF" w:rsidR="005C300E" w:rsidRPr="005C300E" w:rsidRDefault="005C300E" w:rsidP="005C300E">
      <w:pPr>
        <w:keepLines/>
        <w:widowControl w:val="0"/>
        <w:tabs>
          <w:tab w:val="left" w:pos="7088"/>
          <w:tab w:val="right" w:pos="9072"/>
        </w:tabs>
        <w:spacing w:after="0" w:line="240" w:lineRule="auto"/>
        <w:ind w:right="-766"/>
        <w:jc w:val="both"/>
        <w:rPr>
          <w:rFonts w:ascii="Times New Roman" w:hAnsi="Times New Roman" w:cs="Times New Roman"/>
          <w:sz w:val="16"/>
          <w:szCs w:val="16"/>
        </w:rPr>
      </w:pPr>
      <w:r w:rsidRPr="005C300E">
        <w:rPr>
          <w:rFonts w:ascii="Times New Roman" w:hAnsi="Times New Roman" w:cs="Times New Roman"/>
          <w:sz w:val="16"/>
          <w:szCs w:val="16"/>
        </w:rPr>
        <w:t>v_sk = 2030</w:t>
      </w:r>
    </w:p>
    <w:sectPr w:rsidR="005C300E" w:rsidRPr="005C300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53BE8" w14:textId="77777777" w:rsidR="0013350D" w:rsidRDefault="0013350D" w:rsidP="00894C55">
      <w:pPr>
        <w:spacing w:after="0" w:line="240" w:lineRule="auto"/>
      </w:pPr>
      <w:r>
        <w:separator/>
      </w:r>
    </w:p>
  </w:endnote>
  <w:endnote w:type="continuationSeparator" w:id="0">
    <w:p w14:paraId="27CE5770" w14:textId="77777777" w:rsidR="0013350D" w:rsidRDefault="0013350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3DB8" w14:textId="13728053" w:rsidR="00775A5C" w:rsidRPr="00692C9F" w:rsidRDefault="00D0140B" w:rsidP="00692C9F">
    <w:pPr>
      <w:pStyle w:val="Footer"/>
      <w:rPr>
        <w:rFonts w:ascii="Times New Roman" w:hAnsi="Times New Roman" w:cs="Times New Roman"/>
        <w:sz w:val="20"/>
        <w:szCs w:val="20"/>
      </w:rPr>
    </w:pPr>
    <w:r w:rsidRPr="00D0140B">
      <w:rPr>
        <w:rFonts w:ascii="Times New Roman" w:hAnsi="Times New Roman" w:cs="Times New Roman"/>
        <w:sz w:val="20"/>
        <w:szCs w:val="20"/>
      </w:rPr>
      <w:t>VMAnot_190421_Covid_parv_groz</w:t>
    </w:r>
    <w:r w:rsidR="005C300E">
      <w:rPr>
        <w:rFonts w:ascii="Times New Roman" w:hAnsi="Times New Roman" w:cs="Times New Roman"/>
        <w:sz w:val="20"/>
        <w:szCs w:val="20"/>
      </w:rPr>
      <w:t xml:space="preserve"> (TA-909)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08A7" w14:textId="2749C39D" w:rsidR="00775A5C" w:rsidRPr="00AA728A" w:rsidRDefault="00D0140B" w:rsidP="00AA728A">
    <w:pPr>
      <w:pStyle w:val="Footer"/>
      <w:rPr>
        <w:rFonts w:ascii="Times New Roman" w:hAnsi="Times New Roman" w:cs="Times New Roman"/>
        <w:sz w:val="20"/>
        <w:szCs w:val="20"/>
      </w:rPr>
    </w:pPr>
    <w:r w:rsidRPr="00D0140B">
      <w:rPr>
        <w:rFonts w:ascii="Times New Roman" w:hAnsi="Times New Roman" w:cs="Times New Roman"/>
        <w:sz w:val="20"/>
        <w:szCs w:val="20"/>
      </w:rPr>
      <w:t>VMAnot_190421_Covid_parv_groz</w:t>
    </w:r>
    <w:r w:rsidR="005C300E">
      <w:rPr>
        <w:rFonts w:ascii="Times New Roman" w:hAnsi="Times New Roman" w:cs="Times New Roman"/>
        <w:sz w:val="20"/>
        <w:szCs w:val="20"/>
      </w:rPr>
      <w:t xml:space="preserve"> (TA-909)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3B695" w14:textId="77777777" w:rsidR="0013350D" w:rsidRDefault="0013350D" w:rsidP="00894C55">
      <w:pPr>
        <w:spacing w:after="0" w:line="240" w:lineRule="auto"/>
      </w:pPr>
      <w:r>
        <w:separator/>
      </w:r>
    </w:p>
  </w:footnote>
  <w:footnote w:type="continuationSeparator" w:id="0">
    <w:p w14:paraId="132431AA" w14:textId="77777777" w:rsidR="0013350D" w:rsidRDefault="0013350D" w:rsidP="00894C55">
      <w:pPr>
        <w:spacing w:after="0" w:line="240" w:lineRule="auto"/>
      </w:pPr>
      <w:r>
        <w:continuationSeparator/>
      </w:r>
    </w:p>
  </w:footnote>
  <w:footnote w:id="1">
    <w:p w14:paraId="5A3409EA" w14:textId="521BBE35" w:rsidR="000A11F1" w:rsidRDefault="000A11F1">
      <w:pPr>
        <w:pStyle w:val="FootnoteText"/>
      </w:pPr>
      <w:r>
        <w:rPr>
          <w:rStyle w:val="FootnoteReference"/>
        </w:rPr>
        <w:footnoteRef/>
      </w:r>
      <w:r>
        <w:t xml:space="preserve"> </w:t>
      </w:r>
      <w:r w:rsidRPr="000A11F1">
        <w:rPr>
          <w:rFonts w:ascii="Times New Roman" w:hAnsi="Times New Roman" w:cs="Times New Roman"/>
          <w:color w:val="414142"/>
          <w:shd w:val="clear" w:color="auto" w:fill="FFFFFF"/>
        </w:rPr>
        <w:t xml:space="preserve">skatīt tiešsaitē: </w:t>
      </w:r>
      <w:r w:rsidRPr="000A11F1">
        <w:rPr>
          <w:rFonts w:ascii="Times New Roman" w:hAnsi="Times New Roman" w:cs="Times New Roman"/>
        </w:rPr>
        <w:t>https://www.ncbi.nlm.nih.gov/pmc/articles/PMC7537413/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313B4" w14:textId="20BE5D03" w:rsidR="00775A5C" w:rsidRPr="00C25B49" w:rsidRDefault="00775A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202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6EC"/>
    <w:multiLevelType w:val="hybridMultilevel"/>
    <w:tmpl w:val="103E5DB0"/>
    <w:lvl w:ilvl="0" w:tplc="85605BD2">
      <w:start w:val="1"/>
      <w:numFmt w:val="bullet"/>
      <w:lvlText w:val="-"/>
      <w:lvlJc w:val="left"/>
      <w:pPr>
        <w:ind w:left="747" w:hanging="360"/>
      </w:pPr>
      <w:rPr>
        <w:rFonts w:ascii="Times New Roman" w:eastAsiaTheme="minorHAnsi" w:hAnsi="Times New Roman" w:cs="Times New Roman"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1" w15:restartNumberingAfterBreak="0">
    <w:nsid w:val="0CD90744"/>
    <w:multiLevelType w:val="multilevel"/>
    <w:tmpl w:val="B9B2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4631C8"/>
    <w:multiLevelType w:val="hybridMultilevel"/>
    <w:tmpl w:val="FC3C0D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43376"/>
    <w:multiLevelType w:val="multilevel"/>
    <w:tmpl w:val="D4A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7" w15:restartNumberingAfterBreak="0">
    <w:nsid w:val="3154116F"/>
    <w:multiLevelType w:val="hybridMultilevel"/>
    <w:tmpl w:val="1DFA8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3D8B319B"/>
    <w:multiLevelType w:val="hybridMultilevel"/>
    <w:tmpl w:val="C64A8AAC"/>
    <w:lvl w:ilvl="0" w:tplc="73A0479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6C40DB"/>
    <w:multiLevelType w:val="hybridMultilevel"/>
    <w:tmpl w:val="9DDA217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A27E1A"/>
    <w:multiLevelType w:val="multilevel"/>
    <w:tmpl w:val="7B18AC5A"/>
    <w:lvl w:ilvl="0">
      <w:start w:val="1"/>
      <w:numFmt w:val="decimal"/>
      <w:lvlText w:val="%1."/>
      <w:lvlJc w:val="left"/>
      <w:pPr>
        <w:ind w:left="0" w:firstLine="0"/>
      </w:pPr>
      <w:rPr>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251DEA"/>
    <w:multiLevelType w:val="hybridMultilevel"/>
    <w:tmpl w:val="CB5ACA9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031EA6"/>
    <w:multiLevelType w:val="hybridMultilevel"/>
    <w:tmpl w:val="0B7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C135B"/>
    <w:multiLevelType w:val="hybridMultilevel"/>
    <w:tmpl w:val="E858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7"/>
  </w:num>
  <w:num w:numId="2">
    <w:abstractNumId w:val="4"/>
  </w:num>
  <w:num w:numId="3">
    <w:abstractNumId w:val="16"/>
  </w:num>
  <w:num w:numId="4">
    <w:abstractNumId w:val="1"/>
  </w:num>
  <w:num w:numId="5">
    <w:abstractNumId w:val="5"/>
  </w:num>
  <w:num w:numId="6">
    <w:abstractNumId w:val="15"/>
  </w:num>
  <w:num w:numId="7">
    <w:abstractNumId w:val="2"/>
  </w:num>
  <w:num w:numId="8">
    <w:abstractNumId w:val="10"/>
  </w:num>
  <w:num w:numId="9">
    <w:abstractNumId w:val="8"/>
  </w:num>
  <w:num w:numId="10">
    <w:abstractNumId w:val="6"/>
  </w:num>
  <w:num w:numId="11">
    <w:abstractNumId w:val="0"/>
  </w:num>
  <w:num w:numId="12">
    <w:abstractNumId w:val="12"/>
  </w:num>
  <w:num w:numId="13">
    <w:abstractNumId w:val="13"/>
  </w:num>
  <w:num w:numId="14">
    <w:abstractNumId w:val="9"/>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0"/>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50D"/>
    <w:rsid w:val="00002D0B"/>
    <w:rsid w:val="00003933"/>
    <w:rsid w:val="0000639E"/>
    <w:rsid w:val="000128E0"/>
    <w:rsid w:val="00013114"/>
    <w:rsid w:val="000148AE"/>
    <w:rsid w:val="0001526B"/>
    <w:rsid w:val="00017017"/>
    <w:rsid w:val="00020D38"/>
    <w:rsid w:val="00020F27"/>
    <w:rsid w:val="00026597"/>
    <w:rsid w:val="000302EB"/>
    <w:rsid w:val="000305D5"/>
    <w:rsid w:val="00030E54"/>
    <w:rsid w:val="0003221F"/>
    <w:rsid w:val="0003421F"/>
    <w:rsid w:val="0003508E"/>
    <w:rsid w:val="00035D31"/>
    <w:rsid w:val="0003619B"/>
    <w:rsid w:val="0004046A"/>
    <w:rsid w:val="000453FD"/>
    <w:rsid w:val="0005006C"/>
    <w:rsid w:val="000519A4"/>
    <w:rsid w:val="00055D16"/>
    <w:rsid w:val="00060280"/>
    <w:rsid w:val="000628BD"/>
    <w:rsid w:val="00064244"/>
    <w:rsid w:val="00065D28"/>
    <w:rsid w:val="000709AE"/>
    <w:rsid w:val="00071BA4"/>
    <w:rsid w:val="00074B76"/>
    <w:rsid w:val="000756F3"/>
    <w:rsid w:val="00075BBA"/>
    <w:rsid w:val="000760F9"/>
    <w:rsid w:val="00081F35"/>
    <w:rsid w:val="00082002"/>
    <w:rsid w:val="00082961"/>
    <w:rsid w:val="0008622E"/>
    <w:rsid w:val="00087A98"/>
    <w:rsid w:val="00091B7F"/>
    <w:rsid w:val="000A11F1"/>
    <w:rsid w:val="000A773F"/>
    <w:rsid w:val="000A7948"/>
    <w:rsid w:val="000B0479"/>
    <w:rsid w:val="000B16C4"/>
    <w:rsid w:val="000B6011"/>
    <w:rsid w:val="000B7295"/>
    <w:rsid w:val="000C422F"/>
    <w:rsid w:val="000C50B0"/>
    <w:rsid w:val="000C5397"/>
    <w:rsid w:val="000C559B"/>
    <w:rsid w:val="000D6481"/>
    <w:rsid w:val="000D73E8"/>
    <w:rsid w:val="000D76C6"/>
    <w:rsid w:val="000E2931"/>
    <w:rsid w:val="000E6C3E"/>
    <w:rsid w:val="000E7185"/>
    <w:rsid w:val="000E76A5"/>
    <w:rsid w:val="000F0338"/>
    <w:rsid w:val="000F0749"/>
    <w:rsid w:val="000F1884"/>
    <w:rsid w:val="000F392E"/>
    <w:rsid w:val="000F60FD"/>
    <w:rsid w:val="00100EF2"/>
    <w:rsid w:val="0010138A"/>
    <w:rsid w:val="00111208"/>
    <w:rsid w:val="00112F2F"/>
    <w:rsid w:val="00114CEF"/>
    <w:rsid w:val="00116288"/>
    <w:rsid w:val="0012202A"/>
    <w:rsid w:val="001230E2"/>
    <w:rsid w:val="00125D13"/>
    <w:rsid w:val="0013133C"/>
    <w:rsid w:val="0013350D"/>
    <w:rsid w:val="00136AB8"/>
    <w:rsid w:val="00141B25"/>
    <w:rsid w:val="00143CCE"/>
    <w:rsid w:val="00151A4D"/>
    <w:rsid w:val="00152306"/>
    <w:rsid w:val="0015780E"/>
    <w:rsid w:val="00160240"/>
    <w:rsid w:val="001606CA"/>
    <w:rsid w:val="001630D9"/>
    <w:rsid w:val="00165577"/>
    <w:rsid w:val="0017150E"/>
    <w:rsid w:val="001726E1"/>
    <w:rsid w:val="001728E8"/>
    <w:rsid w:val="00174C09"/>
    <w:rsid w:val="001752C0"/>
    <w:rsid w:val="0017662A"/>
    <w:rsid w:val="0018013E"/>
    <w:rsid w:val="0018683A"/>
    <w:rsid w:val="00186D22"/>
    <w:rsid w:val="0018765A"/>
    <w:rsid w:val="0019173A"/>
    <w:rsid w:val="00192558"/>
    <w:rsid w:val="001A4ED8"/>
    <w:rsid w:val="001B36C2"/>
    <w:rsid w:val="001B3A62"/>
    <w:rsid w:val="001B422E"/>
    <w:rsid w:val="001B578E"/>
    <w:rsid w:val="001B5F73"/>
    <w:rsid w:val="001B7730"/>
    <w:rsid w:val="001C150C"/>
    <w:rsid w:val="001C2A56"/>
    <w:rsid w:val="001C6189"/>
    <w:rsid w:val="001C6C2F"/>
    <w:rsid w:val="001C7AA6"/>
    <w:rsid w:val="001D0852"/>
    <w:rsid w:val="001D2412"/>
    <w:rsid w:val="001D7631"/>
    <w:rsid w:val="001E2947"/>
    <w:rsid w:val="001E49A5"/>
    <w:rsid w:val="001E5218"/>
    <w:rsid w:val="001E560C"/>
    <w:rsid w:val="001E6195"/>
    <w:rsid w:val="001F13ED"/>
    <w:rsid w:val="001F3E32"/>
    <w:rsid w:val="001F554F"/>
    <w:rsid w:val="001F5930"/>
    <w:rsid w:val="001F7EE9"/>
    <w:rsid w:val="002000E7"/>
    <w:rsid w:val="00201018"/>
    <w:rsid w:val="00203808"/>
    <w:rsid w:val="00205F58"/>
    <w:rsid w:val="00205FB6"/>
    <w:rsid w:val="002060C9"/>
    <w:rsid w:val="00210966"/>
    <w:rsid w:val="00210CE7"/>
    <w:rsid w:val="00213589"/>
    <w:rsid w:val="0021479C"/>
    <w:rsid w:val="002169E4"/>
    <w:rsid w:val="00217F83"/>
    <w:rsid w:val="00223FE3"/>
    <w:rsid w:val="002303D6"/>
    <w:rsid w:val="00232228"/>
    <w:rsid w:val="002342C4"/>
    <w:rsid w:val="002357CF"/>
    <w:rsid w:val="002370C8"/>
    <w:rsid w:val="00243426"/>
    <w:rsid w:val="002515EC"/>
    <w:rsid w:val="00252223"/>
    <w:rsid w:val="002527B6"/>
    <w:rsid w:val="00253069"/>
    <w:rsid w:val="002610B7"/>
    <w:rsid w:val="00261146"/>
    <w:rsid w:val="00261669"/>
    <w:rsid w:val="0026624A"/>
    <w:rsid w:val="00270F03"/>
    <w:rsid w:val="002719B4"/>
    <w:rsid w:val="002734BB"/>
    <w:rsid w:val="002737C7"/>
    <w:rsid w:val="00274539"/>
    <w:rsid w:val="00274DD9"/>
    <w:rsid w:val="00275327"/>
    <w:rsid w:val="002779C6"/>
    <w:rsid w:val="002808F5"/>
    <w:rsid w:val="0028290F"/>
    <w:rsid w:val="002856C0"/>
    <w:rsid w:val="00285C6B"/>
    <w:rsid w:val="00286155"/>
    <w:rsid w:val="00290621"/>
    <w:rsid w:val="00291FB7"/>
    <w:rsid w:val="002926B4"/>
    <w:rsid w:val="002933AF"/>
    <w:rsid w:val="00297CB5"/>
    <w:rsid w:val="002A0B8D"/>
    <w:rsid w:val="002A0E25"/>
    <w:rsid w:val="002A110F"/>
    <w:rsid w:val="002A1D88"/>
    <w:rsid w:val="002A6487"/>
    <w:rsid w:val="002A7045"/>
    <w:rsid w:val="002A739C"/>
    <w:rsid w:val="002A7680"/>
    <w:rsid w:val="002B094E"/>
    <w:rsid w:val="002B3E47"/>
    <w:rsid w:val="002C22B3"/>
    <w:rsid w:val="002C3345"/>
    <w:rsid w:val="002C4A64"/>
    <w:rsid w:val="002C5849"/>
    <w:rsid w:val="002C6321"/>
    <w:rsid w:val="002D400A"/>
    <w:rsid w:val="002E0257"/>
    <w:rsid w:val="002E0AD0"/>
    <w:rsid w:val="002E1C05"/>
    <w:rsid w:val="002E1DF9"/>
    <w:rsid w:val="002E3735"/>
    <w:rsid w:val="002E3D88"/>
    <w:rsid w:val="002E5B00"/>
    <w:rsid w:val="002F0AB7"/>
    <w:rsid w:val="002F1DB6"/>
    <w:rsid w:val="002F2429"/>
    <w:rsid w:val="002F2FE8"/>
    <w:rsid w:val="0030154A"/>
    <w:rsid w:val="00304A1F"/>
    <w:rsid w:val="003079C2"/>
    <w:rsid w:val="00307CC8"/>
    <w:rsid w:val="00312BE9"/>
    <w:rsid w:val="00314D25"/>
    <w:rsid w:val="00315130"/>
    <w:rsid w:val="003168CE"/>
    <w:rsid w:val="003203FE"/>
    <w:rsid w:val="003205C4"/>
    <w:rsid w:val="00325E57"/>
    <w:rsid w:val="00330818"/>
    <w:rsid w:val="00331889"/>
    <w:rsid w:val="00334C76"/>
    <w:rsid w:val="00337DDA"/>
    <w:rsid w:val="00341D66"/>
    <w:rsid w:val="003424D8"/>
    <w:rsid w:val="00342C32"/>
    <w:rsid w:val="0034310B"/>
    <w:rsid w:val="00345462"/>
    <w:rsid w:val="00345D43"/>
    <w:rsid w:val="0034759E"/>
    <w:rsid w:val="00351B72"/>
    <w:rsid w:val="003563C5"/>
    <w:rsid w:val="003634F3"/>
    <w:rsid w:val="00371060"/>
    <w:rsid w:val="003713DB"/>
    <w:rsid w:val="00380FA6"/>
    <w:rsid w:val="00381D07"/>
    <w:rsid w:val="00383C61"/>
    <w:rsid w:val="00384387"/>
    <w:rsid w:val="00384FED"/>
    <w:rsid w:val="003858BE"/>
    <w:rsid w:val="00390110"/>
    <w:rsid w:val="00391828"/>
    <w:rsid w:val="00392546"/>
    <w:rsid w:val="00397836"/>
    <w:rsid w:val="003A0EE3"/>
    <w:rsid w:val="003A1FF6"/>
    <w:rsid w:val="003A5285"/>
    <w:rsid w:val="003A6429"/>
    <w:rsid w:val="003A66BE"/>
    <w:rsid w:val="003B0887"/>
    <w:rsid w:val="003B0910"/>
    <w:rsid w:val="003B0BF9"/>
    <w:rsid w:val="003B1CB4"/>
    <w:rsid w:val="003C0ACE"/>
    <w:rsid w:val="003C6BCB"/>
    <w:rsid w:val="003C7112"/>
    <w:rsid w:val="003D0883"/>
    <w:rsid w:val="003D371A"/>
    <w:rsid w:val="003D4780"/>
    <w:rsid w:val="003E0791"/>
    <w:rsid w:val="003E0853"/>
    <w:rsid w:val="003E0B18"/>
    <w:rsid w:val="003E333B"/>
    <w:rsid w:val="003E5BCA"/>
    <w:rsid w:val="003E5F97"/>
    <w:rsid w:val="003F05EB"/>
    <w:rsid w:val="003F24D2"/>
    <w:rsid w:val="003F252A"/>
    <w:rsid w:val="003F28AC"/>
    <w:rsid w:val="003F30CC"/>
    <w:rsid w:val="003F7024"/>
    <w:rsid w:val="00403F8D"/>
    <w:rsid w:val="00404BED"/>
    <w:rsid w:val="00415C4D"/>
    <w:rsid w:val="004160D5"/>
    <w:rsid w:val="00431083"/>
    <w:rsid w:val="0043190B"/>
    <w:rsid w:val="0043365F"/>
    <w:rsid w:val="004357CC"/>
    <w:rsid w:val="004362D3"/>
    <w:rsid w:val="004378B0"/>
    <w:rsid w:val="00440354"/>
    <w:rsid w:val="00442148"/>
    <w:rsid w:val="004454FE"/>
    <w:rsid w:val="0044556B"/>
    <w:rsid w:val="00450D97"/>
    <w:rsid w:val="00453CD7"/>
    <w:rsid w:val="00454488"/>
    <w:rsid w:val="0045538B"/>
    <w:rsid w:val="00456E40"/>
    <w:rsid w:val="0045708C"/>
    <w:rsid w:val="00464106"/>
    <w:rsid w:val="004655E0"/>
    <w:rsid w:val="00466E2B"/>
    <w:rsid w:val="00471F27"/>
    <w:rsid w:val="004744E1"/>
    <w:rsid w:val="0047531E"/>
    <w:rsid w:val="00476245"/>
    <w:rsid w:val="0047663B"/>
    <w:rsid w:val="00481BA5"/>
    <w:rsid w:val="00482641"/>
    <w:rsid w:val="00483136"/>
    <w:rsid w:val="00486B4F"/>
    <w:rsid w:val="004874CC"/>
    <w:rsid w:val="00490CBB"/>
    <w:rsid w:val="00492C17"/>
    <w:rsid w:val="00493A8B"/>
    <w:rsid w:val="004940C9"/>
    <w:rsid w:val="00496742"/>
    <w:rsid w:val="004A2E87"/>
    <w:rsid w:val="004A6AA8"/>
    <w:rsid w:val="004B2B16"/>
    <w:rsid w:val="004B30B8"/>
    <w:rsid w:val="004B3B67"/>
    <w:rsid w:val="004B3DA6"/>
    <w:rsid w:val="004B6048"/>
    <w:rsid w:val="004B7D38"/>
    <w:rsid w:val="004C1415"/>
    <w:rsid w:val="004C3DA8"/>
    <w:rsid w:val="004C4205"/>
    <w:rsid w:val="004C54F2"/>
    <w:rsid w:val="004C5EE3"/>
    <w:rsid w:val="004D07E7"/>
    <w:rsid w:val="004D3932"/>
    <w:rsid w:val="004D4398"/>
    <w:rsid w:val="004D680A"/>
    <w:rsid w:val="004D6FEC"/>
    <w:rsid w:val="004E0117"/>
    <w:rsid w:val="004E62B2"/>
    <w:rsid w:val="004F1625"/>
    <w:rsid w:val="004F3452"/>
    <w:rsid w:val="004F4357"/>
    <w:rsid w:val="004F4BBF"/>
    <w:rsid w:val="004F556D"/>
    <w:rsid w:val="004F762D"/>
    <w:rsid w:val="004F7D5A"/>
    <w:rsid w:val="0050088D"/>
    <w:rsid w:val="0050178F"/>
    <w:rsid w:val="005037BC"/>
    <w:rsid w:val="00504857"/>
    <w:rsid w:val="00507933"/>
    <w:rsid w:val="00510628"/>
    <w:rsid w:val="00514DD5"/>
    <w:rsid w:val="0051587E"/>
    <w:rsid w:val="00516358"/>
    <w:rsid w:val="005168C0"/>
    <w:rsid w:val="005230C8"/>
    <w:rsid w:val="00531869"/>
    <w:rsid w:val="00532777"/>
    <w:rsid w:val="00533194"/>
    <w:rsid w:val="005334F9"/>
    <w:rsid w:val="0053468D"/>
    <w:rsid w:val="00540D85"/>
    <w:rsid w:val="00541808"/>
    <w:rsid w:val="00542C6A"/>
    <w:rsid w:val="00543294"/>
    <w:rsid w:val="005455C1"/>
    <w:rsid w:val="00551325"/>
    <w:rsid w:val="00552D16"/>
    <w:rsid w:val="0055362D"/>
    <w:rsid w:val="00554114"/>
    <w:rsid w:val="00556A09"/>
    <w:rsid w:val="00560D87"/>
    <w:rsid w:val="0056210D"/>
    <w:rsid w:val="00562D05"/>
    <w:rsid w:val="005630F9"/>
    <w:rsid w:val="00565131"/>
    <w:rsid w:val="00570D20"/>
    <w:rsid w:val="00571F64"/>
    <w:rsid w:val="00576723"/>
    <w:rsid w:val="005833BC"/>
    <w:rsid w:val="00583CFF"/>
    <w:rsid w:val="00584A8B"/>
    <w:rsid w:val="00584D96"/>
    <w:rsid w:val="00586839"/>
    <w:rsid w:val="005869D2"/>
    <w:rsid w:val="005A373A"/>
    <w:rsid w:val="005A6D1F"/>
    <w:rsid w:val="005B37A5"/>
    <w:rsid w:val="005B6DC8"/>
    <w:rsid w:val="005C2665"/>
    <w:rsid w:val="005C300E"/>
    <w:rsid w:val="005C5475"/>
    <w:rsid w:val="005D068E"/>
    <w:rsid w:val="005D350C"/>
    <w:rsid w:val="005D36ED"/>
    <w:rsid w:val="005D402E"/>
    <w:rsid w:val="005D4752"/>
    <w:rsid w:val="005D4DA7"/>
    <w:rsid w:val="005E349B"/>
    <w:rsid w:val="005E4AF9"/>
    <w:rsid w:val="005F0272"/>
    <w:rsid w:val="005F23D7"/>
    <w:rsid w:val="005F2E31"/>
    <w:rsid w:val="005F3F25"/>
    <w:rsid w:val="005F7A05"/>
    <w:rsid w:val="00602B93"/>
    <w:rsid w:val="00604133"/>
    <w:rsid w:val="00605116"/>
    <w:rsid w:val="0060530A"/>
    <w:rsid w:val="00605354"/>
    <w:rsid w:val="00612E58"/>
    <w:rsid w:val="00613687"/>
    <w:rsid w:val="006142B6"/>
    <w:rsid w:val="006143AD"/>
    <w:rsid w:val="00615714"/>
    <w:rsid w:val="00620CAF"/>
    <w:rsid w:val="00622464"/>
    <w:rsid w:val="00624E3D"/>
    <w:rsid w:val="0063003E"/>
    <w:rsid w:val="006323A6"/>
    <w:rsid w:val="00637F2A"/>
    <w:rsid w:val="00640C39"/>
    <w:rsid w:val="00641777"/>
    <w:rsid w:val="006444DC"/>
    <w:rsid w:val="00646755"/>
    <w:rsid w:val="00646C74"/>
    <w:rsid w:val="00653449"/>
    <w:rsid w:val="006557F8"/>
    <w:rsid w:val="00655A49"/>
    <w:rsid w:val="00655F2C"/>
    <w:rsid w:val="00655F70"/>
    <w:rsid w:val="00657042"/>
    <w:rsid w:val="00657876"/>
    <w:rsid w:val="00657CB5"/>
    <w:rsid w:val="00663E55"/>
    <w:rsid w:val="006640B8"/>
    <w:rsid w:val="00665C4F"/>
    <w:rsid w:val="006723D9"/>
    <w:rsid w:val="00673966"/>
    <w:rsid w:val="00675DAF"/>
    <w:rsid w:val="00676E49"/>
    <w:rsid w:val="006826B1"/>
    <w:rsid w:val="0068417F"/>
    <w:rsid w:val="0069285B"/>
    <w:rsid w:val="00692C9F"/>
    <w:rsid w:val="00693392"/>
    <w:rsid w:val="00694C94"/>
    <w:rsid w:val="006968C9"/>
    <w:rsid w:val="006A12F9"/>
    <w:rsid w:val="006A3155"/>
    <w:rsid w:val="006A4849"/>
    <w:rsid w:val="006A62F0"/>
    <w:rsid w:val="006B025B"/>
    <w:rsid w:val="006B0654"/>
    <w:rsid w:val="006B12A1"/>
    <w:rsid w:val="006B187B"/>
    <w:rsid w:val="006B603E"/>
    <w:rsid w:val="006D0609"/>
    <w:rsid w:val="006D07A5"/>
    <w:rsid w:val="006D0981"/>
    <w:rsid w:val="006D17DA"/>
    <w:rsid w:val="006D3DA5"/>
    <w:rsid w:val="006D563C"/>
    <w:rsid w:val="006E1081"/>
    <w:rsid w:val="006E3998"/>
    <w:rsid w:val="006F261F"/>
    <w:rsid w:val="006F44BC"/>
    <w:rsid w:val="006F4DE3"/>
    <w:rsid w:val="00703A7E"/>
    <w:rsid w:val="00711FE2"/>
    <w:rsid w:val="00713B00"/>
    <w:rsid w:val="0071488C"/>
    <w:rsid w:val="00714AAF"/>
    <w:rsid w:val="0071568C"/>
    <w:rsid w:val="00715957"/>
    <w:rsid w:val="00715A49"/>
    <w:rsid w:val="0071676C"/>
    <w:rsid w:val="007176C4"/>
    <w:rsid w:val="00720383"/>
    <w:rsid w:val="00720585"/>
    <w:rsid w:val="00722BE9"/>
    <w:rsid w:val="007234B0"/>
    <w:rsid w:val="007415F5"/>
    <w:rsid w:val="0074292D"/>
    <w:rsid w:val="00743AA6"/>
    <w:rsid w:val="00745235"/>
    <w:rsid w:val="00745269"/>
    <w:rsid w:val="00746AE0"/>
    <w:rsid w:val="007477F5"/>
    <w:rsid w:val="00747CE4"/>
    <w:rsid w:val="0075036B"/>
    <w:rsid w:val="007536E6"/>
    <w:rsid w:val="0075459C"/>
    <w:rsid w:val="00755329"/>
    <w:rsid w:val="00761FCC"/>
    <w:rsid w:val="00767CD0"/>
    <w:rsid w:val="007729F1"/>
    <w:rsid w:val="00773AF6"/>
    <w:rsid w:val="0077461B"/>
    <w:rsid w:val="0077494E"/>
    <w:rsid w:val="00775A5C"/>
    <w:rsid w:val="00791257"/>
    <w:rsid w:val="00793202"/>
    <w:rsid w:val="00794EDE"/>
    <w:rsid w:val="007951EA"/>
    <w:rsid w:val="00795F71"/>
    <w:rsid w:val="00797A4A"/>
    <w:rsid w:val="007A6E9C"/>
    <w:rsid w:val="007A7D7E"/>
    <w:rsid w:val="007B09B5"/>
    <w:rsid w:val="007B20BF"/>
    <w:rsid w:val="007B2830"/>
    <w:rsid w:val="007B34C5"/>
    <w:rsid w:val="007B6307"/>
    <w:rsid w:val="007B7F27"/>
    <w:rsid w:val="007C07F8"/>
    <w:rsid w:val="007C0994"/>
    <w:rsid w:val="007C2670"/>
    <w:rsid w:val="007C4C19"/>
    <w:rsid w:val="007C604C"/>
    <w:rsid w:val="007D4CD3"/>
    <w:rsid w:val="007E299E"/>
    <w:rsid w:val="007E3FCF"/>
    <w:rsid w:val="007E550E"/>
    <w:rsid w:val="007E5F7A"/>
    <w:rsid w:val="007E65C4"/>
    <w:rsid w:val="007E73AB"/>
    <w:rsid w:val="007F284D"/>
    <w:rsid w:val="007F4DB7"/>
    <w:rsid w:val="0080062D"/>
    <w:rsid w:val="00804C41"/>
    <w:rsid w:val="0080632C"/>
    <w:rsid w:val="0080657D"/>
    <w:rsid w:val="008079BD"/>
    <w:rsid w:val="008126E3"/>
    <w:rsid w:val="00812E1E"/>
    <w:rsid w:val="00816C11"/>
    <w:rsid w:val="00820A1E"/>
    <w:rsid w:val="00821890"/>
    <w:rsid w:val="0082453D"/>
    <w:rsid w:val="008263BE"/>
    <w:rsid w:val="00826CD9"/>
    <w:rsid w:val="00827500"/>
    <w:rsid w:val="00827A55"/>
    <w:rsid w:val="00833DC1"/>
    <w:rsid w:val="00835FB1"/>
    <w:rsid w:val="00841475"/>
    <w:rsid w:val="00841AC2"/>
    <w:rsid w:val="00842CF0"/>
    <w:rsid w:val="00843DEF"/>
    <w:rsid w:val="008440A4"/>
    <w:rsid w:val="00846096"/>
    <w:rsid w:val="00846F10"/>
    <w:rsid w:val="00856661"/>
    <w:rsid w:val="008572FB"/>
    <w:rsid w:val="00857A30"/>
    <w:rsid w:val="008612A7"/>
    <w:rsid w:val="00862FEA"/>
    <w:rsid w:val="00863613"/>
    <w:rsid w:val="00864F21"/>
    <w:rsid w:val="00866D77"/>
    <w:rsid w:val="00867218"/>
    <w:rsid w:val="0087001A"/>
    <w:rsid w:val="00870093"/>
    <w:rsid w:val="0087409E"/>
    <w:rsid w:val="0087686C"/>
    <w:rsid w:val="00877F44"/>
    <w:rsid w:val="00881942"/>
    <w:rsid w:val="008819BA"/>
    <w:rsid w:val="008819E5"/>
    <w:rsid w:val="00890079"/>
    <w:rsid w:val="008919BB"/>
    <w:rsid w:val="00891C63"/>
    <w:rsid w:val="00894B0E"/>
    <w:rsid w:val="00894C55"/>
    <w:rsid w:val="00895939"/>
    <w:rsid w:val="00895D63"/>
    <w:rsid w:val="008A5F35"/>
    <w:rsid w:val="008B3946"/>
    <w:rsid w:val="008B4415"/>
    <w:rsid w:val="008B4EEE"/>
    <w:rsid w:val="008B722B"/>
    <w:rsid w:val="008B7A77"/>
    <w:rsid w:val="008C01B5"/>
    <w:rsid w:val="008C2EAD"/>
    <w:rsid w:val="008C4B41"/>
    <w:rsid w:val="008C5B0E"/>
    <w:rsid w:val="008C6788"/>
    <w:rsid w:val="008C7AA0"/>
    <w:rsid w:val="008D07E6"/>
    <w:rsid w:val="008D4AD4"/>
    <w:rsid w:val="008D5FF3"/>
    <w:rsid w:val="008E2458"/>
    <w:rsid w:val="008F1335"/>
    <w:rsid w:val="008F13C4"/>
    <w:rsid w:val="008F1A2E"/>
    <w:rsid w:val="008F2695"/>
    <w:rsid w:val="008F35B7"/>
    <w:rsid w:val="008F4A7F"/>
    <w:rsid w:val="008F6B4A"/>
    <w:rsid w:val="008F6B95"/>
    <w:rsid w:val="008F7492"/>
    <w:rsid w:val="00905B7A"/>
    <w:rsid w:val="00906DFC"/>
    <w:rsid w:val="009074B8"/>
    <w:rsid w:val="00907848"/>
    <w:rsid w:val="00910B1E"/>
    <w:rsid w:val="009154D3"/>
    <w:rsid w:val="0092085D"/>
    <w:rsid w:val="0092249E"/>
    <w:rsid w:val="00924F26"/>
    <w:rsid w:val="00930937"/>
    <w:rsid w:val="00935BE6"/>
    <w:rsid w:val="00941233"/>
    <w:rsid w:val="0094321C"/>
    <w:rsid w:val="0094344D"/>
    <w:rsid w:val="009444F3"/>
    <w:rsid w:val="00946C97"/>
    <w:rsid w:val="009479F7"/>
    <w:rsid w:val="00947C14"/>
    <w:rsid w:val="0095227C"/>
    <w:rsid w:val="00956B0B"/>
    <w:rsid w:val="009605D2"/>
    <w:rsid w:val="00960E63"/>
    <w:rsid w:val="009611E1"/>
    <w:rsid w:val="00961409"/>
    <w:rsid w:val="00962171"/>
    <w:rsid w:val="0096284F"/>
    <w:rsid w:val="00964357"/>
    <w:rsid w:val="00966047"/>
    <w:rsid w:val="00966CF5"/>
    <w:rsid w:val="00970912"/>
    <w:rsid w:val="00970BE8"/>
    <w:rsid w:val="009746CD"/>
    <w:rsid w:val="00977A9C"/>
    <w:rsid w:val="00980203"/>
    <w:rsid w:val="00980E45"/>
    <w:rsid w:val="009812EF"/>
    <w:rsid w:val="00981E9A"/>
    <w:rsid w:val="0098580F"/>
    <w:rsid w:val="00986033"/>
    <w:rsid w:val="00986942"/>
    <w:rsid w:val="00986CB9"/>
    <w:rsid w:val="0098757E"/>
    <w:rsid w:val="00992879"/>
    <w:rsid w:val="00994B94"/>
    <w:rsid w:val="00996397"/>
    <w:rsid w:val="00997C00"/>
    <w:rsid w:val="009A1B74"/>
    <w:rsid w:val="009A2654"/>
    <w:rsid w:val="009A3385"/>
    <w:rsid w:val="009A56CC"/>
    <w:rsid w:val="009B0A04"/>
    <w:rsid w:val="009B43EE"/>
    <w:rsid w:val="009B6D4E"/>
    <w:rsid w:val="009C169D"/>
    <w:rsid w:val="009C1F82"/>
    <w:rsid w:val="009C3AC3"/>
    <w:rsid w:val="009C43BA"/>
    <w:rsid w:val="009C50F1"/>
    <w:rsid w:val="009C54B6"/>
    <w:rsid w:val="009C6F86"/>
    <w:rsid w:val="009C7A13"/>
    <w:rsid w:val="009C7B03"/>
    <w:rsid w:val="009D2531"/>
    <w:rsid w:val="009D45B0"/>
    <w:rsid w:val="009D76D5"/>
    <w:rsid w:val="009E1082"/>
    <w:rsid w:val="009E2A5B"/>
    <w:rsid w:val="009E3566"/>
    <w:rsid w:val="009E6DDB"/>
    <w:rsid w:val="009E75F0"/>
    <w:rsid w:val="009F34EA"/>
    <w:rsid w:val="009F5E95"/>
    <w:rsid w:val="009F6F20"/>
    <w:rsid w:val="009F75DC"/>
    <w:rsid w:val="00A0167D"/>
    <w:rsid w:val="00A0229E"/>
    <w:rsid w:val="00A10FC3"/>
    <w:rsid w:val="00A139C2"/>
    <w:rsid w:val="00A2321C"/>
    <w:rsid w:val="00A23B72"/>
    <w:rsid w:val="00A3337B"/>
    <w:rsid w:val="00A33985"/>
    <w:rsid w:val="00A34790"/>
    <w:rsid w:val="00A37727"/>
    <w:rsid w:val="00A41168"/>
    <w:rsid w:val="00A4131D"/>
    <w:rsid w:val="00A41710"/>
    <w:rsid w:val="00A435BD"/>
    <w:rsid w:val="00A53ABC"/>
    <w:rsid w:val="00A5559F"/>
    <w:rsid w:val="00A56AB7"/>
    <w:rsid w:val="00A6073E"/>
    <w:rsid w:val="00A651E9"/>
    <w:rsid w:val="00A677BC"/>
    <w:rsid w:val="00A70341"/>
    <w:rsid w:val="00A7043A"/>
    <w:rsid w:val="00A70460"/>
    <w:rsid w:val="00A70576"/>
    <w:rsid w:val="00A712BB"/>
    <w:rsid w:val="00A7366A"/>
    <w:rsid w:val="00A738A7"/>
    <w:rsid w:val="00A77AEA"/>
    <w:rsid w:val="00A80021"/>
    <w:rsid w:val="00A80F18"/>
    <w:rsid w:val="00A81EC1"/>
    <w:rsid w:val="00A90A77"/>
    <w:rsid w:val="00A90E83"/>
    <w:rsid w:val="00A90FF0"/>
    <w:rsid w:val="00A94E05"/>
    <w:rsid w:val="00AA728A"/>
    <w:rsid w:val="00AB053E"/>
    <w:rsid w:val="00AB15D4"/>
    <w:rsid w:val="00AB4533"/>
    <w:rsid w:val="00AB4FDA"/>
    <w:rsid w:val="00AB5585"/>
    <w:rsid w:val="00AB7DE8"/>
    <w:rsid w:val="00AC0A4C"/>
    <w:rsid w:val="00AC4A16"/>
    <w:rsid w:val="00AC4C99"/>
    <w:rsid w:val="00AC5599"/>
    <w:rsid w:val="00AC7050"/>
    <w:rsid w:val="00AD1168"/>
    <w:rsid w:val="00AE01B3"/>
    <w:rsid w:val="00AE1E53"/>
    <w:rsid w:val="00AE2C01"/>
    <w:rsid w:val="00AE3865"/>
    <w:rsid w:val="00AE5567"/>
    <w:rsid w:val="00AE6F2A"/>
    <w:rsid w:val="00AE7433"/>
    <w:rsid w:val="00AF1239"/>
    <w:rsid w:val="00AF5603"/>
    <w:rsid w:val="00AF5C16"/>
    <w:rsid w:val="00AF7B68"/>
    <w:rsid w:val="00B01BF6"/>
    <w:rsid w:val="00B02157"/>
    <w:rsid w:val="00B023CE"/>
    <w:rsid w:val="00B0276E"/>
    <w:rsid w:val="00B03741"/>
    <w:rsid w:val="00B04B9A"/>
    <w:rsid w:val="00B05A41"/>
    <w:rsid w:val="00B06CD9"/>
    <w:rsid w:val="00B10556"/>
    <w:rsid w:val="00B115FB"/>
    <w:rsid w:val="00B121AD"/>
    <w:rsid w:val="00B16480"/>
    <w:rsid w:val="00B16E34"/>
    <w:rsid w:val="00B1701E"/>
    <w:rsid w:val="00B2165C"/>
    <w:rsid w:val="00B24451"/>
    <w:rsid w:val="00B26FA5"/>
    <w:rsid w:val="00B34DA3"/>
    <w:rsid w:val="00B42130"/>
    <w:rsid w:val="00B42406"/>
    <w:rsid w:val="00B4279A"/>
    <w:rsid w:val="00B4287E"/>
    <w:rsid w:val="00B42BAC"/>
    <w:rsid w:val="00B44086"/>
    <w:rsid w:val="00B44DF3"/>
    <w:rsid w:val="00B47341"/>
    <w:rsid w:val="00B52AD6"/>
    <w:rsid w:val="00B5584D"/>
    <w:rsid w:val="00B614FE"/>
    <w:rsid w:val="00B61AFD"/>
    <w:rsid w:val="00B62286"/>
    <w:rsid w:val="00B62F56"/>
    <w:rsid w:val="00B64EAB"/>
    <w:rsid w:val="00B657CC"/>
    <w:rsid w:val="00B738DA"/>
    <w:rsid w:val="00B73CB9"/>
    <w:rsid w:val="00B73CF0"/>
    <w:rsid w:val="00B82EF3"/>
    <w:rsid w:val="00B8335E"/>
    <w:rsid w:val="00B84B4D"/>
    <w:rsid w:val="00B87F2F"/>
    <w:rsid w:val="00B94F1F"/>
    <w:rsid w:val="00B95E80"/>
    <w:rsid w:val="00B961D2"/>
    <w:rsid w:val="00B9638B"/>
    <w:rsid w:val="00BA1CEF"/>
    <w:rsid w:val="00BA20AA"/>
    <w:rsid w:val="00BA3199"/>
    <w:rsid w:val="00BB026B"/>
    <w:rsid w:val="00BB0572"/>
    <w:rsid w:val="00BB3B43"/>
    <w:rsid w:val="00BB40DA"/>
    <w:rsid w:val="00BB7505"/>
    <w:rsid w:val="00BC04D9"/>
    <w:rsid w:val="00BC227B"/>
    <w:rsid w:val="00BC78A6"/>
    <w:rsid w:val="00BD148B"/>
    <w:rsid w:val="00BD240B"/>
    <w:rsid w:val="00BD4425"/>
    <w:rsid w:val="00BD5352"/>
    <w:rsid w:val="00BE3617"/>
    <w:rsid w:val="00BE44A1"/>
    <w:rsid w:val="00BE55B8"/>
    <w:rsid w:val="00BF144E"/>
    <w:rsid w:val="00BF1748"/>
    <w:rsid w:val="00BF2603"/>
    <w:rsid w:val="00BF4854"/>
    <w:rsid w:val="00BF5D76"/>
    <w:rsid w:val="00C05984"/>
    <w:rsid w:val="00C109A9"/>
    <w:rsid w:val="00C11BF6"/>
    <w:rsid w:val="00C12D9D"/>
    <w:rsid w:val="00C165E4"/>
    <w:rsid w:val="00C17078"/>
    <w:rsid w:val="00C203A3"/>
    <w:rsid w:val="00C23BE6"/>
    <w:rsid w:val="00C24733"/>
    <w:rsid w:val="00C25B49"/>
    <w:rsid w:val="00C25CB1"/>
    <w:rsid w:val="00C3558B"/>
    <w:rsid w:val="00C40D35"/>
    <w:rsid w:val="00C43603"/>
    <w:rsid w:val="00C453BE"/>
    <w:rsid w:val="00C50AA5"/>
    <w:rsid w:val="00C5125B"/>
    <w:rsid w:val="00C55D1F"/>
    <w:rsid w:val="00C600C8"/>
    <w:rsid w:val="00C619CB"/>
    <w:rsid w:val="00C66C30"/>
    <w:rsid w:val="00C74CF1"/>
    <w:rsid w:val="00C766C5"/>
    <w:rsid w:val="00C8147F"/>
    <w:rsid w:val="00C827B5"/>
    <w:rsid w:val="00C84B30"/>
    <w:rsid w:val="00C87163"/>
    <w:rsid w:val="00C87265"/>
    <w:rsid w:val="00C924EC"/>
    <w:rsid w:val="00C95142"/>
    <w:rsid w:val="00C96CBF"/>
    <w:rsid w:val="00CA0B93"/>
    <w:rsid w:val="00CA23AD"/>
    <w:rsid w:val="00CA42E5"/>
    <w:rsid w:val="00CA6CD5"/>
    <w:rsid w:val="00CA7DDC"/>
    <w:rsid w:val="00CB0DBA"/>
    <w:rsid w:val="00CB326F"/>
    <w:rsid w:val="00CC0D2D"/>
    <w:rsid w:val="00CC0DB8"/>
    <w:rsid w:val="00CC3109"/>
    <w:rsid w:val="00CC4484"/>
    <w:rsid w:val="00CC46CA"/>
    <w:rsid w:val="00CC4EDD"/>
    <w:rsid w:val="00CC5D38"/>
    <w:rsid w:val="00CC7162"/>
    <w:rsid w:val="00CD1290"/>
    <w:rsid w:val="00CD2F10"/>
    <w:rsid w:val="00CD6123"/>
    <w:rsid w:val="00CD6A62"/>
    <w:rsid w:val="00CD7D50"/>
    <w:rsid w:val="00CE5657"/>
    <w:rsid w:val="00CE64C8"/>
    <w:rsid w:val="00CE7660"/>
    <w:rsid w:val="00CF0DD3"/>
    <w:rsid w:val="00CF1320"/>
    <w:rsid w:val="00CF30AD"/>
    <w:rsid w:val="00CF365C"/>
    <w:rsid w:val="00CF5A32"/>
    <w:rsid w:val="00CF6634"/>
    <w:rsid w:val="00D0140B"/>
    <w:rsid w:val="00D01977"/>
    <w:rsid w:val="00D01C70"/>
    <w:rsid w:val="00D054BE"/>
    <w:rsid w:val="00D07157"/>
    <w:rsid w:val="00D10469"/>
    <w:rsid w:val="00D10FD8"/>
    <w:rsid w:val="00D133F8"/>
    <w:rsid w:val="00D13857"/>
    <w:rsid w:val="00D14A3E"/>
    <w:rsid w:val="00D16CAE"/>
    <w:rsid w:val="00D214FA"/>
    <w:rsid w:val="00D21671"/>
    <w:rsid w:val="00D22051"/>
    <w:rsid w:val="00D220BA"/>
    <w:rsid w:val="00D22F7B"/>
    <w:rsid w:val="00D24E2A"/>
    <w:rsid w:val="00D26D71"/>
    <w:rsid w:val="00D27476"/>
    <w:rsid w:val="00D4157F"/>
    <w:rsid w:val="00D424A8"/>
    <w:rsid w:val="00D43E38"/>
    <w:rsid w:val="00D458F6"/>
    <w:rsid w:val="00D45F3D"/>
    <w:rsid w:val="00D46317"/>
    <w:rsid w:val="00D46759"/>
    <w:rsid w:val="00D4706B"/>
    <w:rsid w:val="00D511E4"/>
    <w:rsid w:val="00D512CE"/>
    <w:rsid w:val="00D516EA"/>
    <w:rsid w:val="00D52FFE"/>
    <w:rsid w:val="00D5371B"/>
    <w:rsid w:val="00D53B0F"/>
    <w:rsid w:val="00D557AD"/>
    <w:rsid w:val="00D55AA5"/>
    <w:rsid w:val="00D55B93"/>
    <w:rsid w:val="00D55C43"/>
    <w:rsid w:val="00D5653A"/>
    <w:rsid w:val="00D63CDA"/>
    <w:rsid w:val="00D6722C"/>
    <w:rsid w:val="00D7691C"/>
    <w:rsid w:val="00D777F7"/>
    <w:rsid w:val="00D80DAF"/>
    <w:rsid w:val="00D80DF6"/>
    <w:rsid w:val="00D83B4A"/>
    <w:rsid w:val="00D857BE"/>
    <w:rsid w:val="00D9289B"/>
    <w:rsid w:val="00D92AD6"/>
    <w:rsid w:val="00D92FA6"/>
    <w:rsid w:val="00D963BB"/>
    <w:rsid w:val="00D96FC5"/>
    <w:rsid w:val="00D97E18"/>
    <w:rsid w:val="00DB1ADB"/>
    <w:rsid w:val="00DB51BE"/>
    <w:rsid w:val="00DB5B07"/>
    <w:rsid w:val="00DB60CF"/>
    <w:rsid w:val="00DB6D68"/>
    <w:rsid w:val="00DC0119"/>
    <w:rsid w:val="00DC1408"/>
    <w:rsid w:val="00DC2FA5"/>
    <w:rsid w:val="00DC3371"/>
    <w:rsid w:val="00DC364B"/>
    <w:rsid w:val="00DC3925"/>
    <w:rsid w:val="00DC5344"/>
    <w:rsid w:val="00DC5B3D"/>
    <w:rsid w:val="00DC6BD2"/>
    <w:rsid w:val="00DD08ED"/>
    <w:rsid w:val="00DD457C"/>
    <w:rsid w:val="00DD5725"/>
    <w:rsid w:val="00DD60D8"/>
    <w:rsid w:val="00DE1A19"/>
    <w:rsid w:val="00DE277F"/>
    <w:rsid w:val="00DF0127"/>
    <w:rsid w:val="00DF060B"/>
    <w:rsid w:val="00DF0AE7"/>
    <w:rsid w:val="00DF198C"/>
    <w:rsid w:val="00DF26C4"/>
    <w:rsid w:val="00DF4021"/>
    <w:rsid w:val="00DF6D85"/>
    <w:rsid w:val="00DF7586"/>
    <w:rsid w:val="00E015B0"/>
    <w:rsid w:val="00E04DF4"/>
    <w:rsid w:val="00E05432"/>
    <w:rsid w:val="00E05800"/>
    <w:rsid w:val="00E07E67"/>
    <w:rsid w:val="00E1655C"/>
    <w:rsid w:val="00E2198E"/>
    <w:rsid w:val="00E26E7D"/>
    <w:rsid w:val="00E311E3"/>
    <w:rsid w:val="00E31F80"/>
    <w:rsid w:val="00E3716B"/>
    <w:rsid w:val="00E40371"/>
    <w:rsid w:val="00E404B8"/>
    <w:rsid w:val="00E40FA1"/>
    <w:rsid w:val="00E41035"/>
    <w:rsid w:val="00E4539D"/>
    <w:rsid w:val="00E5323B"/>
    <w:rsid w:val="00E552D6"/>
    <w:rsid w:val="00E569BA"/>
    <w:rsid w:val="00E56DCE"/>
    <w:rsid w:val="00E57BFC"/>
    <w:rsid w:val="00E60D45"/>
    <w:rsid w:val="00E62934"/>
    <w:rsid w:val="00E64091"/>
    <w:rsid w:val="00E67076"/>
    <w:rsid w:val="00E675AD"/>
    <w:rsid w:val="00E73138"/>
    <w:rsid w:val="00E80DD7"/>
    <w:rsid w:val="00E817FB"/>
    <w:rsid w:val="00E8259D"/>
    <w:rsid w:val="00E84C07"/>
    <w:rsid w:val="00E8749E"/>
    <w:rsid w:val="00E90C01"/>
    <w:rsid w:val="00E92E5F"/>
    <w:rsid w:val="00E938B1"/>
    <w:rsid w:val="00E9428C"/>
    <w:rsid w:val="00E95DE0"/>
    <w:rsid w:val="00E96AEF"/>
    <w:rsid w:val="00E96F30"/>
    <w:rsid w:val="00EA3499"/>
    <w:rsid w:val="00EA4555"/>
    <w:rsid w:val="00EA486E"/>
    <w:rsid w:val="00EA6793"/>
    <w:rsid w:val="00EB4233"/>
    <w:rsid w:val="00EB46B5"/>
    <w:rsid w:val="00EC044B"/>
    <w:rsid w:val="00EC1ACF"/>
    <w:rsid w:val="00EC1BFA"/>
    <w:rsid w:val="00ED320F"/>
    <w:rsid w:val="00ED397B"/>
    <w:rsid w:val="00ED426A"/>
    <w:rsid w:val="00EE30C0"/>
    <w:rsid w:val="00EE37D4"/>
    <w:rsid w:val="00EE5137"/>
    <w:rsid w:val="00EE5DD8"/>
    <w:rsid w:val="00EE6C30"/>
    <w:rsid w:val="00EE72E3"/>
    <w:rsid w:val="00F025AB"/>
    <w:rsid w:val="00F04D71"/>
    <w:rsid w:val="00F068B5"/>
    <w:rsid w:val="00F11E50"/>
    <w:rsid w:val="00F24ED7"/>
    <w:rsid w:val="00F27248"/>
    <w:rsid w:val="00F3233A"/>
    <w:rsid w:val="00F32A0A"/>
    <w:rsid w:val="00F35607"/>
    <w:rsid w:val="00F372AC"/>
    <w:rsid w:val="00F42E67"/>
    <w:rsid w:val="00F44D03"/>
    <w:rsid w:val="00F50853"/>
    <w:rsid w:val="00F51A75"/>
    <w:rsid w:val="00F53C9E"/>
    <w:rsid w:val="00F57B0C"/>
    <w:rsid w:val="00F66008"/>
    <w:rsid w:val="00F72AF4"/>
    <w:rsid w:val="00F73AB7"/>
    <w:rsid w:val="00F74022"/>
    <w:rsid w:val="00F74B06"/>
    <w:rsid w:val="00F85C7A"/>
    <w:rsid w:val="00F87A75"/>
    <w:rsid w:val="00F93E58"/>
    <w:rsid w:val="00F960D1"/>
    <w:rsid w:val="00F96139"/>
    <w:rsid w:val="00FA16D5"/>
    <w:rsid w:val="00FA6233"/>
    <w:rsid w:val="00FA6E1F"/>
    <w:rsid w:val="00FB3CB6"/>
    <w:rsid w:val="00FB770B"/>
    <w:rsid w:val="00FC0252"/>
    <w:rsid w:val="00FC04C9"/>
    <w:rsid w:val="00FC1B91"/>
    <w:rsid w:val="00FC2747"/>
    <w:rsid w:val="00FC72DB"/>
    <w:rsid w:val="00FD3B56"/>
    <w:rsid w:val="00FD6C78"/>
    <w:rsid w:val="00FD71C3"/>
    <w:rsid w:val="00FD7537"/>
    <w:rsid w:val="00FE478B"/>
    <w:rsid w:val="00FE637D"/>
    <w:rsid w:val="00FE74E7"/>
    <w:rsid w:val="00FF1BC2"/>
    <w:rsid w:val="00FF492F"/>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6B772"/>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96"/>
  </w:style>
  <w:style w:type="paragraph" w:styleId="Heading2">
    <w:name w:val="heading 2"/>
    <w:basedOn w:val="Normal"/>
    <w:next w:val="Normal"/>
    <w:link w:val="Heading2Char"/>
    <w:uiPriority w:val="9"/>
    <w:semiHidden/>
    <w:unhideWhenUsed/>
    <w:qFormat/>
    <w:rsid w:val="000A11F1"/>
    <w:pPr>
      <w:keepNext/>
      <w:keepLines/>
      <w:spacing w:before="120" w:after="120" w:line="240" w:lineRule="auto"/>
      <w:ind w:firstLine="720"/>
      <w:outlineLvl w:val="1"/>
    </w:pPr>
    <w:rPr>
      <w:rFonts w:ascii="Times New Roman" w:eastAsia="Times New Roman" w:hAnsi="Times New Roman" w:cs="Calibri"/>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569B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D5725"/>
    <w:rPr>
      <w:sz w:val="16"/>
      <w:szCs w:val="16"/>
    </w:rPr>
  </w:style>
  <w:style w:type="paragraph" w:styleId="CommentText">
    <w:name w:val="annotation text"/>
    <w:basedOn w:val="Normal"/>
    <w:link w:val="CommentTextChar"/>
    <w:uiPriority w:val="99"/>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DD5725"/>
    <w:rPr>
      <w:rFonts w:ascii="Times New Roman" w:eastAsia="Times New Roman" w:hAnsi="Times New Roman" w:cs="Times New Roman"/>
      <w:sz w:val="20"/>
      <w:szCs w:val="20"/>
      <w:lang w:val="en-GB"/>
    </w:rPr>
  </w:style>
  <w:style w:type="character" w:customStyle="1" w:styleId="st1">
    <w:name w:val="st1"/>
    <w:basedOn w:val="DefaultParagraphFont"/>
    <w:rsid w:val="00307CC8"/>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E40371"/>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rsid w:val="00E40371"/>
    <w:rPr>
      <w:sz w:val="20"/>
      <w:szCs w:val="20"/>
    </w:rPr>
  </w:style>
  <w:style w:type="character" w:styleId="FootnoteReference">
    <w:name w:val="footnote reference"/>
    <w:basedOn w:val="DefaultParagraphFont"/>
    <w:unhideWhenUsed/>
    <w:rsid w:val="00E40371"/>
    <w:rPr>
      <w:vertAlign w:val="superscript"/>
    </w:rPr>
  </w:style>
  <w:style w:type="paragraph" w:styleId="CommentSubject">
    <w:name w:val="annotation subject"/>
    <w:basedOn w:val="CommentText"/>
    <w:next w:val="CommentText"/>
    <w:link w:val="CommentSubjectChar"/>
    <w:uiPriority w:val="99"/>
    <w:semiHidden/>
    <w:unhideWhenUsed/>
    <w:rsid w:val="00890079"/>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Standard">
    <w:name w:val="Standard"/>
    <w:rsid w:val="008A5F3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b8d990e2">
    <w:name w:val="sb8d990e2"/>
    <w:basedOn w:val="DefaultParagraphFont"/>
    <w:rsid w:val="00D80DAF"/>
  </w:style>
  <w:style w:type="paragraph" w:customStyle="1" w:styleId="xmsonormal">
    <w:name w:val="x_msonormal"/>
    <w:basedOn w:val="Normal"/>
    <w:rsid w:val="002E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2A70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Normal"/>
    <w:rsid w:val="00FA62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B7F27"/>
    <w:rPr>
      <w:i/>
      <w:iCs/>
    </w:rPr>
  </w:style>
  <w:style w:type="paragraph" w:customStyle="1" w:styleId="xxmsonormal">
    <w:name w:val="x_x_msonormal"/>
    <w:basedOn w:val="Normal"/>
    <w:rsid w:val="005767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47663B"/>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7663B"/>
    <w:rPr>
      <w:rFonts w:ascii="Times New Roman" w:hAnsi="Times New Roman" w:cs="Times New Roman"/>
      <w:sz w:val="24"/>
      <w:szCs w:val="24"/>
    </w:rPr>
  </w:style>
  <w:style w:type="paragraph" w:customStyle="1" w:styleId="commentcontentpara">
    <w:name w:val="commentcontentpara"/>
    <w:basedOn w:val="Normal"/>
    <w:rsid w:val="00F32A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77F5"/>
    <w:rPr>
      <w:rFonts w:ascii="Calibri" w:eastAsia="Calibri" w:hAnsi="Calibri" w:cs="Times New Roman"/>
    </w:rPr>
  </w:style>
  <w:style w:type="paragraph" w:styleId="PlainText">
    <w:name w:val="Plain Text"/>
    <w:basedOn w:val="Normal"/>
    <w:link w:val="PlainTextChar"/>
    <w:uiPriority w:val="99"/>
    <w:unhideWhenUsed/>
    <w:rsid w:val="00EA45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4555"/>
    <w:rPr>
      <w:rFonts w:ascii="Calibri" w:hAnsi="Calibri"/>
      <w:szCs w:val="21"/>
    </w:rPr>
  </w:style>
  <w:style w:type="character" w:styleId="Strong">
    <w:name w:val="Strong"/>
    <w:basedOn w:val="DefaultParagraphFont"/>
    <w:uiPriority w:val="22"/>
    <w:qFormat/>
    <w:rsid w:val="0018013E"/>
    <w:rPr>
      <w:b/>
      <w:bCs/>
    </w:rPr>
  </w:style>
  <w:style w:type="paragraph" w:customStyle="1" w:styleId="xxmsonormal0">
    <w:name w:val="x_xmsonormal"/>
    <w:basedOn w:val="Normal"/>
    <w:rsid w:val="00676E4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6F2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04DF4"/>
  </w:style>
  <w:style w:type="paragraph" w:customStyle="1" w:styleId="paragraph">
    <w:name w:val="paragraph"/>
    <w:basedOn w:val="Normal"/>
    <w:rsid w:val="00E04DF4"/>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paragraph" w:styleId="NoSpacing">
    <w:name w:val="No Spacing"/>
    <w:uiPriority w:val="1"/>
    <w:qFormat/>
    <w:rsid w:val="005D350C"/>
    <w:pPr>
      <w:spacing w:after="0" w:line="240" w:lineRule="auto"/>
    </w:pPr>
  </w:style>
  <w:style w:type="character" w:customStyle="1" w:styleId="Heading2Char">
    <w:name w:val="Heading 2 Char"/>
    <w:basedOn w:val="DefaultParagraphFont"/>
    <w:link w:val="Heading2"/>
    <w:uiPriority w:val="9"/>
    <w:semiHidden/>
    <w:rsid w:val="000A11F1"/>
    <w:rPr>
      <w:rFonts w:ascii="Times New Roman" w:eastAsia="Times New Roman" w:hAnsi="Times New Roman" w:cs="Calibri"/>
      <w:b/>
      <w:color w:val="000000"/>
      <w:sz w:val="24"/>
      <w:szCs w:val="24"/>
      <w:lang w:eastAsia="en-GB"/>
    </w:rPr>
  </w:style>
  <w:style w:type="character" w:styleId="EndnoteReference">
    <w:name w:val="endnote reference"/>
    <w:basedOn w:val="DefaultParagraphFont"/>
    <w:uiPriority w:val="99"/>
    <w:semiHidden/>
    <w:unhideWhenUsed/>
    <w:rsid w:val="000A11F1"/>
    <w:rPr>
      <w:vertAlign w:val="superscript"/>
    </w:rPr>
  </w:style>
  <w:style w:type="paragraph" w:customStyle="1" w:styleId="naisf">
    <w:name w:val="naisf"/>
    <w:basedOn w:val="Normal"/>
    <w:rsid w:val="005C300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838">
      <w:bodyDiv w:val="1"/>
      <w:marLeft w:val="0"/>
      <w:marRight w:val="0"/>
      <w:marTop w:val="0"/>
      <w:marBottom w:val="0"/>
      <w:divBdr>
        <w:top w:val="none" w:sz="0" w:space="0" w:color="auto"/>
        <w:left w:val="none" w:sz="0" w:space="0" w:color="auto"/>
        <w:bottom w:val="none" w:sz="0" w:space="0" w:color="auto"/>
        <w:right w:val="none" w:sz="0" w:space="0" w:color="auto"/>
      </w:divBdr>
    </w:div>
    <w:div w:id="25984301">
      <w:bodyDiv w:val="1"/>
      <w:marLeft w:val="0"/>
      <w:marRight w:val="0"/>
      <w:marTop w:val="0"/>
      <w:marBottom w:val="0"/>
      <w:divBdr>
        <w:top w:val="none" w:sz="0" w:space="0" w:color="auto"/>
        <w:left w:val="none" w:sz="0" w:space="0" w:color="auto"/>
        <w:bottom w:val="none" w:sz="0" w:space="0" w:color="auto"/>
        <w:right w:val="none" w:sz="0" w:space="0" w:color="auto"/>
      </w:divBdr>
    </w:div>
    <w:div w:id="48655295">
      <w:bodyDiv w:val="1"/>
      <w:marLeft w:val="0"/>
      <w:marRight w:val="0"/>
      <w:marTop w:val="0"/>
      <w:marBottom w:val="0"/>
      <w:divBdr>
        <w:top w:val="none" w:sz="0" w:space="0" w:color="auto"/>
        <w:left w:val="none" w:sz="0" w:space="0" w:color="auto"/>
        <w:bottom w:val="none" w:sz="0" w:space="0" w:color="auto"/>
        <w:right w:val="none" w:sz="0" w:space="0" w:color="auto"/>
      </w:divBdr>
    </w:div>
    <w:div w:id="58865907">
      <w:bodyDiv w:val="1"/>
      <w:marLeft w:val="0"/>
      <w:marRight w:val="0"/>
      <w:marTop w:val="0"/>
      <w:marBottom w:val="0"/>
      <w:divBdr>
        <w:top w:val="none" w:sz="0" w:space="0" w:color="auto"/>
        <w:left w:val="none" w:sz="0" w:space="0" w:color="auto"/>
        <w:bottom w:val="none" w:sz="0" w:space="0" w:color="auto"/>
        <w:right w:val="none" w:sz="0" w:space="0" w:color="auto"/>
      </w:divBdr>
    </w:div>
    <w:div w:id="116221189">
      <w:bodyDiv w:val="1"/>
      <w:marLeft w:val="0"/>
      <w:marRight w:val="0"/>
      <w:marTop w:val="0"/>
      <w:marBottom w:val="0"/>
      <w:divBdr>
        <w:top w:val="none" w:sz="0" w:space="0" w:color="auto"/>
        <w:left w:val="none" w:sz="0" w:space="0" w:color="auto"/>
        <w:bottom w:val="none" w:sz="0" w:space="0" w:color="auto"/>
        <w:right w:val="none" w:sz="0" w:space="0" w:color="auto"/>
      </w:divBdr>
    </w:div>
    <w:div w:id="146636160">
      <w:bodyDiv w:val="1"/>
      <w:marLeft w:val="0"/>
      <w:marRight w:val="0"/>
      <w:marTop w:val="0"/>
      <w:marBottom w:val="0"/>
      <w:divBdr>
        <w:top w:val="none" w:sz="0" w:space="0" w:color="auto"/>
        <w:left w:val="none" w:sz="0" w:space="0" w:color="auto"/>
        <w:bottom w:val="none" w:sz="0" w:space="0" w:color="auto"/>
        <w:right w:val="none" w:sz="0" w:space="0" w:color="auto"/>
      </w:divBdr>
    </w:div>
    <w:div w:id="148838096">
      <w:bodyDiv w:val="1"/>
      <w:marLeft w:val="0"/>
      <w:marRight w:val="0"/>
      <w:marTop w:val="0"/>
      <w:marBottom w:val="0"/>
      <w:divBdr>
        <w:top w:val="none" w:sz="0" w:space="0" w:color="auto"/>
        <w:left w:val="none" w:sz="0" w:space="0" w:color="auto"/>
        <w:bottom w:val="none" w:sz="0" w:space="0" w:color="auto"/>
        <w:right w:val="none" w:sz="0" w:space="0" w:color="auto"/>
      </w:divBdr>
    </w:div>
    <w:div w:id="160050202">
      <w:bodyDiv w:val="1"/>
      <w:marLeft w:val="0"/>
      <w:marRight w:val="0"/>
      <w:marTop w:val="0"/>
      <w:marBottom w:val="0"/>
      <w:divBdr>
        <w:top w:val="none" w:sz="0" w:space="0" w:color="auto"/>
        <w:left w:val="none" w:sz="0" w:space="0" w:color="auto"/>
        <w:bottom w:val="none" w:sz="0" w:space="0" w:color="auto"/>
        <w:right w:val="none" w:sz="0" w:space="0" w:color="auto"/>
      </w:divBdr>
    </w:div>
    <w:div w:id="1635922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27379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3903056">
      <w:bodyDiv w:val="1"/>
      <w:marLeft w:val="0"/>
      <w:marRight w:val="0"/>
      <w:marTop w:val="0"/>
      <w:marBottom w:val="0"/>
      <w:divBdr>
        <w:top w:val="none" w:sz="0" w:space="0" w:color="auto"/>
        <w:left w:val="none" w:sz="0" w:space="0" w:color="auto"/>
        <w:bottom w:val="none" w:sz="0" w:space="0" w:color="auto"/>
        <w:right w:val="none" w:sz="0" w:space="0" w:color="auto"/>
      </w:divBdr>
    </w:div>
    <w:div w:id="274481571">
      <w:bodyDiv w:val="1"/>
      <w:marLeft w:val="0"/>
      <w:marRight w:val="0"/>
      <w:marTop w:val="0"/>
      <w:marBottom w:val="0"/>
      <w:divBdr>
        <w:top w:val="none" w:sz="0" w:space="0" w:color="auto"/>
        <w:left w:val="none" w:sz="0" w:space="0" w:color="auto"/>
        <w:bottom w:val="none" w:sz="0" w:space="0" w:color="auto"/>
        <w:right w:val="none" w:sz="0" w:space="0" w:color="auto"/>
      </w:divBdr>
    </w:div>
    <w:div w:id="317267546">
      <w:bodyDiv w:val="1"/>
      <w:marLeft w:val="0"/>
      <w:marRight w:val="0"/>
      <w:marTop w:val="0"/>
      <w:marBottom w:val="0"/>
      <w:divBdr>
        <w:top w:val="none" w:sz="0" w:space="0" w:color="auto"/>
        <w:left w:val="none" w:sz="0" w:space="0" w:color="auto"/>
        <w:bottom w:val="none" w:sz="0" w:space="0" w:color="auto"/>
        <w:right w:val="none" w:sz="0" w:space="0" w:color="auto"/>
      </w:divBdr>
    </w:div>
    <w:div w:id="350181898">
      <w:bodyDiv w:val="1"/>
      <w:marLeft w:val="0"/>
      <w:marRight w:val="0"/>
      <w:marTop w:val="0"/>
      <w:marBottom w:val="0"/>
      <w:divBdr>
        <w:top w:val="none" w:sz="0" w:space="0" w:color="auto"/>
        <w:left w:val="none" w:sz="0" w:space="0" w:color="auto"/>
        <w:bottom w:val="none" w:sz="0" w:space="0" w:color="auto"/>
        <w:right w:val="none" w:sz="0" w:space="0" w:color="auto"/>
      </w:divBdr>
    </w:div>
    <w:div w:id="365175681">
      <w:bodyDiv w:val="1"/>
      <w:marLeft w:val="0"/>
      <w:marRight w:val="0"/>
      <w:marTop w:val="0"/>
      <w:marBottom w:val="0"/>
      <w:divBdr>
        <w:top w:val="none" w:sz="0" w:space="0" w:color="auto"/>
        <w:left w:val="none" w:sz="0" w:space="0" w:color="auto"/>
        <w:bottom w:val="none" w:sz="0" w:space="0" w:color="auto"/>
        <w:right w:val="none" w:sz="0" w:space="0" w:color="auto"/>
      </w:divBdr>
    </w:div>
    <w:div w:id="453210486">
      <w:bodyDiv w:val="1"/>
      <w:marLeft w:val="0"/>
      <w:marRight w:val="0"/>
      <w:marTop w:val="0"/>
      <w:marBottom w:val="0"/>
      <w:divBdr>
        <w:top w:val="none" w:sz="0" w:space="0" w:color="auto"/>
        <w:left w:val="none" w:sz="0" w:space="0" w:color="auto"/>
        <w:bottom w:val="none" w:sz="0" w:space="0" w:color="auto"/>
        <w:right w:val="none" w:sz="0" w:space="0" w:color="auto"/>
      </w:divBdr>
    </w:div>
    <w:div w:id="469054821">
      <w:bodyDiv w:val="1"/>
      <w:marLeft w:val="0"/>
      <w:marRight w:val="0"/>
      <w:marTop w:val="0"/>
      <w:marBottom w:val="0"/>
      <w:divBdr>
        <w:top w:val="none" w:sz="0" w:space="0" w:color="auto"/>
        <w:left w:val="none" w:sz="0" w:space="0" w:color="auto"/>
        <w:bottom w:val="none" w:sz="0" w:space="0" w:color="auto"/>
        <w:right w:val="none" w:sz="0" w:space="0" w:color="auto"/>
      </w:divBdr>
    </w:div>
    <w:div w:id="476075631">
      <w:bodyDiv w:val="1"/>
      <w:marLeft w:val="0"/>
      <w:marRight w:val="0"/>
      <w:marTop w:val="0"/>
      <w:marBottom w:val="0"/>
      <w:divBdr>
        <w:top w:val="none" w:sz="0" w:space="0" w:color="auto"/>
        <w:left w:val="none" w:sz="0" w:space="0" w:color="auto"/>
        <w:bottom w:val="none" w:sz="0" w:space="0" w:color="auto"/>
        <w:right w:val="none" w:sz="0" w:space="0" w:color="auto"/>
      </w:divBdr>
    </w:div>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510531027">
      <w:bodyDiv w:val="1"/>
      <w:marLeft w:val="0"/>
      <w:marRight w:val="0"/>
      <w:marTop w:val="0"/>
      <w:marBottom w:val="0"/>
      <w:divBdr>
        <w:top w:val="none" w:sz="0" w:space="0" w:color="auto"/>
        <w:left w:val="none" w:sz="0" w:space="0" w:color="auto"/>
        <w:bottom w:val="none" w:sz="0" w:space="0" w:color="auto"/>
        <w:right w:val="none" w:sz="0" w:space="0" w:color="auto"/>
      </w:divBdr>
    </w:div>
    <w:div w:id="574783367">
      <w:bodyDiv w:val="1"/>
      <w:marLeft w:val="0"/>
      <w:marRight w:val="0"/>
      <w:marTop w:val="0"/>
      <w:marBottom w:val="0"/>
      <w:divBdr>
        <w:top w:val="none" w:sz="0" w:space="0" w:color="auto"/>
        <w:left w:val="none" w:sz="0" w:space="0" w:color="auto"/>
        <w:bottom w:val="none" w:sz="0" w:space="0" w:color="auto"/>
        <w:right w:val="none" w:sz="0" w:space="0" w:color="auto"/>
      </w:divBdr>
    </w:div>
    <w:div w:id="592128169">
      <w:bodyDiv w:val="1"/>
      <w:marLeft w:val="0"/>
      <w:marRight w:val="0"/>
      <w:marTop w:val="0"/>
      <w:marBottom w:val="0"/>
      <w:divBdr>
        <w:top w:val="none" w:sz="0" w:space="0" w:color="auto"/>
        <w:left w:val="none" w:sz="0" w:space="0" w:color="auto"/>
        <w:bottom w:val="none" w:sz="0" w:space="0" w:color="auto"/>
        <w:right w:val="none" w:sz="0" w:space="0" w:color="auto"/>
      </w:divBdr>
    </w:div>
    <w:div w:id="620570043">
      <w:bodyDiv w:val="1"/>
      <w:marLeft w:val="0"/>
      <w:marRight w:val="0"/>
      <w:marTop w:val="0"/>
      <w:marBottom w:val="0"/>
      <w:divBdr>
        <w:top w:val="none" w:sz="0" w:space="0" w:color="auto"/>
        <w:left w:val="none" w:sz="0" w:space="0" w:color="auto"/>
        <w:bottom w:val="none" w:sz="0" w:space="0" w:color="auto"/>
        <w:right w:val="none" w:sz="0" w:space="0" w:color="auto"/>
      </w:divBdr>
    </w:div>
    <w:div w:id="640037461">
      <w:bodyDiv w:val="1"/>
      <w:marLeft w:val="0"/>
      <w:marRight w:val="0"/>
      <w:marTop w:val="0"/>
      <w:marBottom w:val="0"/>
      <w:divBdr>
        <w:top w:val="none" w:sz="0" w:space="0" w:color="auto"/>
        <w:left w:val="none" w:sz="0" w:space="0" w:color="auto"/>
        <w:bottom w:val="none" w:sz="0" w:space="0" w:color="auto"/>
        <w:right w:val="none" w:sz="0" w:space="0" w:color="auto"/>
      </w:divBdr>
    </w:div>
    <w:div w:id="713962986">
      <w:bodyDiv w:val="1"/>
      <w:marLeft w:val="0"/>
      <w:marRight w:val="0"/>
      <w:marTop w:val="0"/>
      <w:marBottom w:val="0"/>
      <w:divBdr>
        <w:top w:val="none" w:sz="0" w:space="0" w:color="auto"/>
        <w:left w:val="none" w:sz="0" w:space="0" w:color="auto"/>
        <w:bottom w:val="none" w:sz="0" w:space="0" w:color="auto"/>
        <w:right w:val="none" w:sz="0" w:space="0" w:color="auto"/>
      </w:divBdr>
    </w:div>
    <w:div w:id="722410985">
      <w:bodyDiv w:val="1"/>
      <w:marLeft w:val="0"/>
      <w:marRight w:val="0"/>
      <w:marTop w:val="0"/>
      <w:marBottom w:val="0"/>
      <w:divBdr>
        <w:top w:val="none" w:sz="0" w:space="0" w:color="auto"/>
        <w:left w:val="none" w:sz="0" w:space="0" w:color="auto"/>
        <w:bottom w:val="none" w:sz="0" w:space="0" w:color="auto"/>
        <w:right w:val="none" w:sz="0" w:space="0" w:color="auto"/>
      </w:divBdr>
    </w:div>
    <w:div w:id="724767140">
      <w:bodyDiv w:val="1"/>
      <w:marLeft w:val="0"/>
      <w:marRight w:val="0"/>
      <w:marTop w:val="0"/>
      <w:marBottom w:val="0"/>
      <w:divBdr>
        <w:top w:val="none" w:sz="0" w:space="0" w:color="auto"/>
        <w:left w:val="none" w:sz="0" w:space="0" w:color="auto"/>
        <w:bottom w:val="none" w:sz="0" w:space="0" w:color="auto"/>
        <w:right w:val="none" w:sz="0" w:space="0" w:color="auto"/>
      </w:divBdr>
    </w:div>
    <w:div w:id="754210563">
      <w:bodyDiv w:val="1"/>
      <w:marLeft w:val="0"/>
      <w:marRight w:val="0"/>
      <w:marTop w:val="0"/>
      <w:marBottom w:val="0"/>
      <w:divBdr>
        <w:top w:val="none" w:sz="0" w:space="0" w:color="auto"/>
        <w:left w:val="none" w:sz="0" w:space="0" w:color="auto"/>
        <w:bottom w:val="none" w:sz="0" w:space="0" w:color="auto"/>
        <w:right w:val="none" w:sz="0" w:space="0" w:color="auto"/>
      </w:divBdr>
    </w:div>
    <w:div w:id="769469277">
      <w:bodyDiv w:val="1"/>
      <w:marLeft w:val="0"/>
      <w:marRight w:val="0"/>
      <w:marTop w:val="0"/>
      <w:marBottom w:val="0"/>
      <w:divBdr>
        <w:top w:val="none" w:sz="0" w:space="0" w:color="auto"/>
        <w:left w:val="none" w:sz="0" w:space="0" w:color="auto"/>
        <w:bottom w:val="none" w:sz="0" w:space="0" w:color="auto"/>
        <w:right w:val="none" w:sz="0" w:space="0" w:color="auto"/>
      </w:divBdr>
    </w:div>
    <w:div w:id="775254895">
      <w:bodyDiv w:val="1"/>
      <w:marLeft w:val="0"/>
      <w:marRight w:val="0"/>
      <w:marTop w:val="0"/>
      <w:marBottom w:val="0"/>
      <w:divBdr>
        <w:top w:val="none" w:sz="0" w:space="0" w:color="auto"/>
        <w:left w:val="none" w:sz="0" w:space="0" w:color="auto"/>
        <w:bottom w:val="none" w:sz="0" w:space="0" w:color="auto"/>
        <w:right w:val="none" w:sz="0" w:space="0" w:color="auto"/>
      </w:divBdr>
    </w:div>
    <w:div w:id="778453895">
      <w:bodyDiv w:val="1"/>
      <w:marLeft w:val="0"/>
      <w:marRight w:val="0"/>
      <w:marTop w:val="0"/>
      <w:marBottom w:val="0"/>
      <w:divBdr>
        <w:top w:val="none" w:sz="0" w:space="0" w:color="auto"/>
        <w:left w:val="none" w:sz="0" w:space="0" w:color="auto"/>
        <w:bottom w:val="none" w:sz="0" w:space="0" w:color="auto"/>
        <w:right w:val="none" w:sz="0" w:space="0" w:color="auto"/>
      </w:divBdr>
    </w:div>
    <w:div w:id="780342457">
      <w:bodyDiv w:val="1"/>
      <w:marLeft w:val="0"/>
      <w:marRight w:val="0"/>
      <w:marTop w:val="0"/>
      <w:marBottom w:val="0"/>
      <w:divBdr>
        <w:top w:val="none" w:sz="0" w:space="0" w:color="auto"/>
        <w:left w:val="none" w:sz="0" w:space="0" w:color="auto"/>
        <w:bottom w:val="none" w:sz="0" w:space="0" w:color="auto"/>
        <w:right w:val="none" w:sz="0" w:space="0" w:color="auto"/>
      </w:divBdr>
    </w:div>
    <w:div w:id="793407572">
      <w:bodyDiv w:val="1"/>
      <w:marLeft w:val="0"/>
      <w:marRight w:val="0"/>
      <w:marTop w:val="0"/>
      <w:marBottom w:val="0"/>
      <w:divBdr>
        <w:top w:val="none" w:sz="0" w:space="0" w:color="auto"/>
        <w:left w:val="none" w:sz="0" w:space="0" w:color="auto"/>
        <w:bottom w:val="none" w:sz="0" w:space="0" w:color="auto"/>
        <w:right w:val="none" w:sz="0" w:space="0" w:color="auto"/>
      </w:divBdr>
    </w:div>
    <w:div w:id="796490908">
      <w:bodyDiv w:val="1"/>
      <w:marLeft w:val="0"/>
      <w:marRight w:val="0"/>
      <w:marTop w:val="0"/>
      <w:marBottom w:val="0"/>
      <w:divBdr>
        <w:top w:val="none" w:sz="0" w:space="0" w:color="auto"/>
        <w:left w:val="none" w:sz="0" w:space="0" w:color="auto"/>
        <w:bottom w:val="none" w:sz="0" w:space="0" w:color="auto"/>
        <w:right w:val="none" w:sz="0" w:space="0" w:color="auto"/>
      </w:divBdr>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837816969">
      <w:bodyDiv w:val="1"/>
      <w:marLeft w:val="0"/>
      <w:marRight w:val="0"/>
      <w:marTop w:val="0"/>
      <w:marBottom w:val="0"/>
      <w:divBdr>
        <w:top w:val="none" w:sz="0" w:space="0" w:color="auto"/>
        <w:left w:val="none" w:sz="0" w:space="0" w:color="auto"/>
        <w:bottom w:val="none" w:sz="0" w:space="0" w:color="auto"/>
        <w:right w:val="none" w:sz="0" w:space="0" w:color="auto"/>
      </w:divBdr>
    </w:div>
    <w:div w:id="845943949">
      <w:bodyDiv w:val="1"/>
      <w:marLeft w:val="0"/>
      <w:marRight w:val="0"/>
      <w:marTop w:val="0"/>
      <w:marBottom w:val="0"/>
      <w:divBdr>
        <w:top w:val="none" w:sz="0" w:space="0" w:color="auto"/>
        <w:left w:val="none" w:sz="0" w:space="0" w:color="auto"/>
        <w:bottom w:val="none" w:sz="0" w:space="0" w:color="auto"/>
        <w:right w:val="none" w:sz="0" w:space="0" w:color="auto"/>
      </w:divBdr>
    </w:div>
    <w:div w:id="856311930">
      <w:bodyDiv w:val="1"/>
      <w:marLeft w:val="0"/>
      <w:marRight w:val="0"/>
      <w:marTop w:val="0"/>
      <w:marBottom w:val="0"/>
      <w:divBdr>
        <w:top w:val="none" w:sz="0" w:space="0" w:color="auto"/>
        <w:left w:val="none" w:sz="0" w:space="0" w:color="auto"/>
        <w:bottom w:val="none" w:sz="0" w:space="0" w:color="auto"/>
        <w:right w:val="none" w:sz="0" w:space="0" w:color="auto"/>
      </w:divBdr>
    </w:div>
    <w:div w:id="857351898">
      <w:bodyDiv w:val="1"/>
      <w:marLeft w:val="0"/>
      <w:marRight w:val="0"/>
      <w:marTop w:val="0"/>
      <w:marBottom w:val="0"/>
      <w:divBdr>
        <w:top w:val="none" w:sz="0" w:space="0" w:color="auto"/>
        <w:left w:val="none" w:sz="0" w:space="0" w:color="auto"/>
        <w:bottom w:val="none" w:sz="0" w:space="0" w:color="auto"/>
        <w:right w:val="none" w:sz="0" w:space="0" w:color="auto"/>
      </w:divBdr>
    </w:div>
    <w:div w:id="948854083">
      <w:bodyDiv w:val="1"/>
      <w:marLeft w:val="0"/>
      <w:marRight w:val="0"/>
      <w:marTop w:val="0"/>
      <w:marBottom w:val="0"/>
      <w:divBdr>
        <w:top w:val="none" w:sz="0" w:space="0" w:color="auto"/>
        <w:left w:val="none" w:sz="0" w:space="0" w:color="auto"/>
        <w:bottom w:val="none" w:sz="0" w:space="0" w:color="auto"/>
        <w:right w:val="none" w:sz="0" w:space="0" w:color="auto"/>
      </w:divBdr>
    </w:div>
    <w:div w:id="953247076">
      <w:bodyDiv w:val="1"/>
      <w:marLeft w:val="0"/>
      <w:marRight w:val="0"/>
      <w:marTop w:val="0"/>
      <w:marBottom w:val="0"/>
      <w:divBdr>
        <w:top w:val="none" w:sz="0" w:space="0" w:color="auto"/>
        <w:left w:val="none" w:sz="0" w:space="0" w:color="auto"/>
        <w:bottom w:val="none" w:sz="0" w:space="0" w:color="auto"/>
        <w:right w:val="none" w:sz="0" w:space="0" w:color="auto"/>
      </w:divBdr>
    </w:div>
    <w:div w:id="955284559">
      <w:bodyDiv w:val="1"/>
      <w:marLeft w:val="0"/>
      <w:marRight w:val="0"/>
      <w:marTop w:val="0"/>
      <w:marBottom w:val="0"/>
      <w:divBdr>
        <w:top w:val="none" w:sz="0" w:space="0" w:color="auto"/>
        <w:left w:val="none" w:sz="0" w:space="0" w:color="auto"/>
        <w:bottom w:val="none" w:sz="0" w:space="0" w:color="auto"/>
        <w:right w:val="none" w:sz="0" w:space="0" w:color="auto"/>
      </w:divBdr>
    </w:div>
    <w:div w:id="959188504">
      <w:bodyDiv w:val="1"/>
      <w:marLeft w:val="0"/>
      <w:marRight w:val="0"/>
      <w:marTop w:val="0"/>
      <w:marBottom w:val="0"/>
      <w:divBdr>
        <w:top w:val="none" w:sz="0" w:space="0" w:color="auto"/>
        <w:left w:val="none" w:sz="0" w:space="0" w:color="auto"/>
        <w:bottom w:val="none" w:sz="0" w:space="0" w:color="auto"/>
        <w:right w:val="none" w:sz="0" w:space="0" w:color="auto"/>
      </w:divBdr>
    </w:div>
    <w:div w:id="968706830">
      <w:bodyDiv w:val="1"/>
      <w:marLeft w:val="0"/>
      <w:marRight w:val="0"/>
      <w:marTop w:val="0"/>
      <w:marBottom w:val="0"/>
      <w:divBdr>
        <w:top w:val="none" w:sz="0" w:space="0" w:color="auto"/>
        <w:left w:val="none" w:sz="0" w:space="0" w:color="auto"/>
        <w:bottom w:val="none" w:sz="0" w:space="0" w:color="auto"/>
        <w:right w:val="none" w:sz="0" w:space="0" w:color="auto"/>
      </w:divBdr>
    </w:div>
    <w:div w:id="977295741">
      <w:bodyDiv w:val="1"/>
      <w:marLeft w:val="0"/>
      <w:marRight w:val="0"/>
      <w:marTop w:val="0"/>
      <w:marBottom w:val="0"/>
      <w:divBdr>
        <w:top w:val="none" w:sz="0" w:space="0" w:color="auto"/>
        <w:left w:val="none" w:sz="0" w:space="0" w:color="auto"/>
        <w:bottom w:val="none" w:sz="0" w:space="0" w:color="auto"/>
        <w:right w:val="none" w:sz="0" w:space="0" w:color="auto"/>
      </w:divBdr>
    </w:div>
    <w:div w:id="984314296">
      <w:bodyDiv w:val="1"/>
      <w:marLeft w:val="0"/>
      <w:marRight w:val="0"/>
      <w:marTop w:val="0"/>
      <w:marBottom w:val="0"/>
      <w:divBdr>
        <w:top w:val="none" w:sz="0" w:space="0" w:color="auto"/>
        <w:left w:val="none" w:sz="0" w:space="0" w:color="auto"/>
        <w:bottom w:val="none" w:sz="0" w:space="0" w:color="auto"/>
        <w:right w:val="none" w:sz="0" w:space="0" w:color="auto"/>
      </w:divBdr>
    </w:div>
    <w:div w:id="1035885490">
      <w:bodyDiv w:val="1"/>
      <w:marLeft w:val="0"/>
      <w:marRight w:val="0"/>
      <w:marTop w:val="0"/>
      <w:marBottom w:val="0"/>
      <w:divBdr>
        <w:top w:val="none" w:sz="0" w:space="0" w:color="auto"/>
        <w:left w:val="none" w:sz="0" w:space="0" w:color="auto"/>
        <w:bottom w:val="none" w:sz="0" w:space="0" w:color="auto"/>
        <w:right w:val="none" w:sz="0" w:space="0" w:color="auto"/>
      </w:divBdr>
    </w:div>
    <w:div w:id="1045526205">
      <w:bodyDiv w:val="1"/>
      <w:marLeft w:val="0"/>
      <w:marRight w:val="0"/>
      <w:marTop w:val="0"/>
      <w:marBottom w:val="0"/>
      <w:divBdr>
        <w:top w:val="none" w:sz="0" w:space="0" w:color="auto"/>
        <w:left w:val="none" w:sz="0" w:space="0" w:color="auto"/>
        <w:bottom w:val="none" w:sz="0" w:space="0" w:color="auto"/>
        <w:right w:val="none" w:sz="0" w:space="0" w:color="auto"/>
      </w:divBdr>
    </w:div>
    <w:div w:id="1073895011">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68518509">
      <w:bodyDiv w:val="1"/>
      <w:marLeft w:val="0"/>
      <w:marRight w:val="0"/>
      <w:marTop w:val="0"/>
      <w:marBottom w:val="0"/>
      <w:divBdr>
        <w:top w:val="none" w:sz="0" w:space="0" w:color="auto"/>
        <w:left w:val="none" w:sz="0" w:space="0" w:color="auto"/>
        <w:bottom w:val="none" w:sz="0" w:space="0" w:color="auto"/>
        <w:right w:val="none" w:sz="0" w:space="0" w:color="auto"/>
      </w:divBdr>
    </w:div>
    <w:div w:id="1196041212">
      <w:bodyDiv w:val="1"/>
      <w:marLeft w:val="0"/>
      <w:marRight w:val="0"/>
      <w:marTop w:val="0"/>
      <w:marBottom w:val="0"/>
      <w:divBdr>
        <w:top w:val="none" w:sz="0" w:space="0" w:color="auto"/>
        <w:left w:val="none" w:sz="0" w:space="0" w:color="auto"/>
        <w:bottom w:val="none" w:sz="0" w:space="0" w:color="auto"/>
        <w:right w:val="none" w:sz="0" w:space="0" w:color="auto"/>
      </w:divBdr>
    </w:div>
    <w:div w:id="1254556028">
      <w:bodyDiv w:val="1"/>
      <w:marLeft w:val="0"/>
      <w:marRight w:val="0"/>
      <w:marTop w:val="0"/>
      <w:marBottom w:val="0"/>
      <w:divBdr>
        <w:top w:val="none" w:sz="0" w:space="0" w:color="auto"/>
        <w:left w:val="none" w:sz="0" w:space="0" w:color="auto"/>
        <w:bottom w:val="none" w:sz="0" w:space="0" w:color="auto"/>
        <w:right w:val="none" w:sz="0" w:space="0" w:color="auto"/>
      </w:divBdr>
    </w:div>
    <w:div w:id="1257832829">
      <w:bodyDiv w:val="1"/>
      <w:marLeft w:val="0"/>
      <w:marRight w:val="0"/>
      <w:marTop w:val="0"/>
      <w:marBottom w:val="0"/>
      <w:divBdr>
        <w:top w:val="none" w:sz="0" w:space="0" w:color="auto"/>
        <w:left w:val="none" w:sz="0" w:space="0" w:color="auto"/>
        <w:bottom w:val="none" w:sz="0" w:space="0" w:color="auto"/>
        <w:right w:val="none" w:sz="0" w:space="0" w:color="auto"/>
      </w:divBdr>
    </w:div>
    <w:div w:id="1277984358">
      <w:bodyDiv w:val="1"/>
      <w:marLeft w:val="0"/>
      <w:marRight w:val="0"/>
      <w:marTop w:val="0"/>
      <w:marBottom w:val="0"/>
      <w:divBdr>
        <w:top w:val="none" w:sz="0" w:space="0" w:color="auto"/>
        <w:left w:val="none" w:sz="0" w:space="0" w:color="auto"/>
        <w:bottom w:val="none" w:sz="0" w:space="0" w:color="auto"/>
        <w:right w:val="none" w:sz="0" w:space="0" w:color="auto"/>
      </w:divBdr>
    </w:div>
    <w:div w:id="1289124673">
      <w:bodyDiv w:val="1"/>
      <w:marLeft w:val="0"/>
      <w:marRight w:val="0"/>
      <w:marTop w:val="0"/>
      <w:marBottom w:val="0"/>
      <w:divBdr>
        <w:top w:val="none" w:sz="0" w:space="0" w:color="auto"/>
        <w:left w:val="none" w:sz="0" w:space="0" w:color="auto"/>
        <w:bottom w:val="none" w:sz="0" w:space="0" w:color="auto"/>
        <w:right w:val="none" w:sz="0" w:space="0" w:color="auto"/>
      </w:divBdr>
    </w:div>
    <w:div w:id="1294216398">
      <w:bodyDiv w:val="1"/>
      <w:marLeft w:val="0"/>
      <w:marRight w:val="0"/>
      <w:marTop w:val="0"/>
      <w:marBottom w:val="0"/>
      <w:divBdr>
        <w:top w:val="none" w:sz="0" w:space="0" w:color="auto"/>
        <w:left w:val="none" w:sz="0" w:space="0" w:color="auto"/>
        <w:bottom w:val="none" w:sz="0" w:space="0" w:color="auto"/>
        <w:right w:val="none" w:sz="0" w:space="0" w:color="auto"/>
      </w:divBdr>
    </w:div>
    <w:div w:id="1300453079">
      <w:bodyDiv w:val="1"/>
      <w:marLeft w:val="0"/>
      <w:marRight w:val="0"/>
      <w:marTop w:val="0"/>
      <w:marBottom w:val="0"/>
      <w:divBdr>
        <w:top w:val="none" w:sz="0" w:space="0" w:color="auto"/>
        <w:left w:val="none" w:sz="0" w:space="0" w:color="auto"/>
        <w:bottom w:val="none" w:sz="0" w:space="0" w:color="auto"/>
        <w:right w:val="none" w:sz="0" w:space="0" w:color="auto"/>
      </w:divBdr>
    </w:div>
    <w:div w:id="1310088436">
      <w:bodyDiv w:val="1"/>
      <w:marLeft w:val="0"/>
      <w:marRight w:val="0"/>
      <w:marTop w:val="0"/>
      <w:marBottom w:val="0"/>
      <w:divBdr>
        <w:top w:val="none" w:sz="0" w:space="0" w:color="auto"/>
        <w:left w:val="none" w:sz="0" w:space="0" w:color="auto"/>
        <w:bottom w:val="none" w:sz="0" w:space="0" w:color="auto"/>
        <w:right w:val="none" w:sz="0" w:space="0" w:color="auto"/>
      </w:divBdr>
    </w:div>
    <w:div w:id="1314723880">
      <w:bodyDiv w:val="1"/>
      <w:marLeft w:val="0"/>
      <w:marRight w:val="0"/>
      <w:marTop w:val="0"/>
      <w:marBottom w:val="0"/>
      <w:divBdr>
        <w:top w:val="none" w:sz="0" w:space="0" w:color="auto"/>
        <w:left w:val="none" w:sz="0" w:space="0" w:color="auto"/>
        <w:bottom w:val="none" w:sz="0" w:space="0" w:color="auto"/>
        <w:right w:val="none" w:sz="0" w:space="0" w:color="auto"/>
      </w:divBdr>
    </w:div>
    <w:div w:id="1323317786">
      <w:bodyDiv w:val="1"/>
      <w:marLeft w:val="0"/>
      <w:marRight w:val="0"/>
      <w:marTop w:val="0"/>
      <w:marBottom w:val="0"/>
      <w:divBdr>
        <w:top w:val="none" w:sz="0" w:space="0" w:color="auto"/>
        <w:left w:val="none" w:sz="0" w:space="0" w:color="auto"/>
        <w:bottom w:val="none" w:sz="0" w:space="0" w:color="auto"/>
        <w:right w:val="none" w:sz="0" w:space="0" w:color="auto"/>
      </w:divBdr>
    </w:div>
    <w:div w:id="1355767405">
      <w:bodyDiv w:val="1"/>
      <w:marLeft w:val="0"/>
      <w:marRight w:val="0"/>
      <w:marTop w:val="0"/>
      <w:marBottom w:val="0"/>
      <w:divBdr>
        <w:top w:val="none" w:sz="0" w:space="0" w:color="auto"/>
        <w:left w:val="none" w:sz="0" w:space="0" w:color="auto"/>
        <w:bottom w:val="none" w:sz="0" w:space="0" w:color="auto"/>
        <w:right w:val="none" w:sz="0" w:space="0" w:color="auto"/>
      </w:divBdr>
    </w:div>
    <w:div w:id="1378627747">
      <w:bodyDiv w:val="1"/>
      <w:marLeft w:val="0"/>
      <w:marRight w:val="0"/>
      <w:marTop w:val="0"/>
      <w:marBottom w:val="0"/>
      <w:divBdr>
        <w:top w:val="none" w:sz="0" w:space="0" w:color="auto"/>
        <w:left w:val="none" w:sz="0" w:space="0" w:color="auto"/>
        <w:bottom w:val="none" w:sz="0" w:space="0" w:color="auto"/>
        <w:right w:val="none" w:sz="0" w:space="0" w:color="auto"/>
      </w:divBdr>
    </w:div>
    <w:div w:id="13802081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1679250">
      <w:bodyDiv w:val="1"/>
      <w:marLeft w:val="0"/>
      <w:marRight w:val="0"/>
      <w:marTop w:val="0"/>
      <w:marBottom w:val="0"/>
      <w:divBdr>
        <w:top w:val="none" w:sz="0" w:space="0" w:color="auto"/>
        <w:left w:val="none" w:sz="0" w:space="0" w:color="auto"/>
        <w:bottom w:val="none" w:sz="0" w:space="0" w:color="auto"/>
        <w:right w:val="none" w:sz="0" w:space="0" w:color="auto"/>
      </w:divBdr>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487090223">
      <w:bodyDiv w:val="1"/>
      <w:marLeft w:val="0"/>
      <w:marRight w:val="0"/>
      <w:marTop w:val="0"/>
      <w:marBottom w:val="0"/>
      <w:divBdr>
        <w:top w:val="none" w:sz="0" w:space="0" w:color="auto"/>
        <w:left w:val="none" w:sz="0" w:space="0" w:color="auto"/>
        <w:bottom w:val="none" w:sz="0" w:space="0" w:color="auto"/>
        <w:right w:val="none" w:sz="0" w:space="0" w:color="auto"/>
      </w:divBdr>
    </w:div>
    <w:div w:id="1509825683">
      <w:bodyDiv w:val="1"/>
      <w:marLeft w:val="0"/>
      <w:marRight w:val="0"/>
      <w:marTop w:val="0"/>
      <w:marBottom w:val="0"/>
      <w:divBdr>
        <w:top w:val="none" w:sz="0" w:space="0" w:color="auto"/>
        <w:left w:val="none" w:sz="0" w:space="0" w:color="auto"/>
        <w:bottom w:val="none" w:sz="0" w:space="0" w:color="auto"/>
        <w:right w:val="none" w:sz="0" w:space="0" w:color="auto"/>
      </w:divBdr>
    </w:div>
    <w:div w:id="1589387763">
      <w:bodyDiv w:val="1"/>
      <w:marLeft w:val="0"/>
      <w:marRight w:val="0"/>
      <w:marTop w:val="0"/>
      <w:marBottom w:val="0"/>
      <w:divBdr>
        <w:top w:val="none" w:sz="0" w:space="0" w:color="auto"/>
        <w:left w:val="none" w:sz="0" w:space="0" w:color="auto"/>
        <w:bottom w:val="none" w:sz="0" w:space="0" w:color="auto"/>
        <w:right w:val="none" w:sz="0" w:space="0" w:color="auto"/>
      </w:divBdr>
    </w:div>
    <w:div w:id="1595477998">
      <w:bodyDiv w:val="1"/>
      <w:marLeft w:val="0"/>
      <w:marRight w:val="0"/>
      <w:marTop w:val="0"/>
      <w:marBottom w:val="0"/>
      <w:divBdr>
        <w:top w:val="none" w:sz="0" w:space="0" w:color="auto"/>
        <w:left w:val="none" w:sz="0" w:space="0" w:color="auto"/>
        <w:bottom w:val="none" w:sz="0" w:space="0" w:color="auto"/>
        <w:right w:val="none" w:sz="0" w:space="0" w:color="auto"/>
      </w:divBdr>
    </w:div>
    <w:div w:id="1619409546">
      <w:bodyDiv w:val="1"/>
      <w:marLeft w:val="0"/>
      <w:marRight w:val="0"/>
      <w:marTop w:val="0"/>
      <w:marBottom w:val="0"/>
      <w:divBdr>
        <w:top w:val="none" w:sz="0" w:space="0" w:color="auto"/>
        <w:left w:val="none" w:sz="0" w:space="0" w:color="auto"/>
        <w:bottom w:val="none" w:sz="0" w:space="0" w:color="auto"/>
        <w:right w:val="none" w:sz="0" w:space="0" w:color="auto"/>
      </w:divBdr>
    </w:div>
    <w:div w:id="1736705285">
      <w:bodyDiv w:val="1"/>
      <w:marLeft w:val="0"/>
      <w:marRight w:val="0"/>
      <w:marTop w:val="0"/>
      <w:marBottom w:val="0"/>
      <w:divBdr>
        <w:top w:val="none" w:sz="0" w:space="0" w:color="auto"/>
        <w:left w:val="none" w:sz="0" w:space="0" w:color="auto"/>
        <w:bottom w:val="none" w:sz="0" w:space="0" w:color="auto"/>
        <w:right w:val="none" w:sz="0" w:space="0" w:color="auto"/>
      </w:divBdr>
    </w:div>
    <w:div w:id="1743672543">
      <w:bodyDiv w:val="1"/>
      <w:marLeft w:val="0"/>
      <w:marRight w:val="0"/>
      <w:marTop w:val="0"/>
      <w:marBottom w:val="0"/>
      <w:divBdr>
        <w:top w:val="none" w:sz="0" w:space="0" w:color="auto"/>
        <w:left w:val="none" w:sz="0" w:space="0" w:color="auto"/>
        <w:bottom w:val="none" w:sz="0" w:space="0" w:color="auto"/>
        <w:right w:val="none" w:sz="0" w:space="0" w:color="auto"/>
      </w:divBdr>
    </w:div>
    <w:div w:id="1776434854">
      <w:bodyDiv w:val="1"/>
      <w:marLeft w:val="0"/>
      <w:marRight w:val="0"/>
      <w:marTop w:val="0"/>
      <w:marBottom w:val="0"/>
      <w:divBdr>
        <w:top w:val="none" w:sz="0" w:space="0" w:color="auto"/>
        <w:left w:val="none" w:sz="0" w:space="0" w:color="auto"/>
        <w:bottom w:val="none" w:sz="0" w:space="0" w:color="auto"/>
        <w:right w:val="none" w:sz="0" w:space="0" w:color="auto"/>
      </w:divBdr>
    </w:div>
    <w:div w:id="1796868935">
      <w:bodyDiv w:val="1"/>
      <w:marLeft w:val="0"/>
      <w:marRight w:val="0"/>
      <w:marTop w:val="0"/>
      <w:marBottom w:val="0"/>
      <w:divBdr>
        <w:top w:val="none" w:sz="0" w:space="0" w:color="auto"/>
        <w:left w:val="none" w:sz="0" w:space="0" w:color="auto"/>
        <w:bottom w:val="none" w:sz="0" w:space="0" w:color="auto"/>
        <w:right w:val="none" w:sz="0" w:space="0" w:color="auto"/>
      </w:divBdr>
      <w:divsChild>
        <w:div w:id="96486083">
          <w:marLeft w:val="0"/>
          <w:marRight w:val="0"/>
          <w:marTop w:val="0"/>
          <w:marBottom w:val="0"/>
          <w:divBdr>
            <w:top w:val="none" w:sz="0" w:space="0" w:color="auto"/>
            <w:left w:val="none" w:sz="0" w:space="0" w:color="auto"/>
            <w:bottom w:val="none" w:sz="0" w:space="0" w:color="auto"/>
            <w:right w:val="none" w:sz="0" w:space="0" w:color="auto"/>
          </w:divBdr>
        </w:div>
        <w:div w:id="1433894003">
          <w:marLeft w:val="0"/>
          <w:marRight w:val="0"/>
          <w:marTop w:val="0"/>
          <w:marBottom w:val="0"/>
          <w:divBdr>
            <w:top w:val="none" w:sz="0" w:space="0" w:color="auto"/>
            <w:left w:val="none" w:sz="0" w:space="0" w:color="auto"/>
            <w:bottom w:val="none" w:sz="0" w:space="0" w:color="auto"/>
            <w:right w:val="none" w:sz="0" w:space="0" w:color="auto"/>
          </w:divBdr>
        </w:div>
      </w:divsChild>
    </w:div>
    <w:div w:id="1826774365">
      <w:bodyDiv w:val="1"/>
      <w:marLeft w:val="0"/>
      <w:marRight w:val="0"/>
      <w:marTop w:val="0"/>
      <w:marBottom w:val="0"/>
      <w:divBdr>
        <w:top w:val="none" w:sz="0" w:space="0" w:color="auto"/>
        <w:left w:val="none" w:sz="0" w:space="0" w:color="auto"/>
        <w:bottom w:val="none" w:sz="0" w:space="0" w:color="auto"/>
        <w:right w:val="none" w:sz="0" w:space="0" w:color="auto"/>
      </w:divBdr>
    </w:div>
    <w:div w:id="1848252012">
      <w:bodyDiv w:val="1"/>
      <w:marLeft w:val="0"/>
      <w:marRight w:val="0"/>
      <w:marTop w:val="0"/>
      <w:marBottom w:val="0"/>
      <w:divBdr>
        <w:top w:val="none" w:sz="0" w:space="0" w:color="auto"/>
        <w:left w:val="none" w:sz="0" w:space="0" w:color="auto"/>
        <w:bottom w:val="none" w:sz="0" w:space="0" w:color="auto"/>
        <w:right w:val="none" w:sz="0" w:space="0" w:color="auto"/>
      </w:divBdr>
    </w:div>
    <w:div w:id="1875268022">
      <w:bodyDiv w:val="1"/>
      <w:marLeft w:val="0"/>
      <w:marRight w:val="0"/>
      <w:marTop w:val="0"/>
      <w:marBottom w:val="0"/>
      <w:divBdr>
        <w:top w:val="none" w:sz="0" w:space="0" w:color="auto"/>
        <w:left w:val="none" w:sz="0" w:space="0" w:color="auto"/>
        <w:bottom w:val="none" w:sz="0" w:space="0" w:color="auto"/>
        <w:right w:val="none" w:sz="0" w:space="0" w:color="auto"/>
      </w:divBdr>
    </w:div>
    <w:div w:id="1890418480">
      <w:bodyDiv w:val="1"/>
      <w:marLeft w:val="0"/>
      <w:marRight w:val="0"/>
      <w:marTop w:val="0"/>
      <w:marBottom w:val="0"/>
      <w:divBdr>
        <w:top w:val="none" w:sz="0" w:space="0" w:color="auto"/>
        <w:left w:val="none" w:sz="0" w:space="0" w:color="auto"/>
        <w:bottom w:val="none" w:sz="0" w:space="0" w:color="auto"/>
        <w:right w:val="none" w:sz="0" w:space="0" w:color="auto"/>
      </w:divBdr>
    </w:div>
    <w:div w:id="1892032766">
      <w:bodyDiv w:val="1"/>
      <w:marLeft w:val="0"/>
      <w:marRight w:val="0"/>
      <w:marTop w:val="0"/>
      <w:marBottom w:val="0"/>
      <w:divBdr>
        <w:top w:val="none" w:sz="0" w:space="0" w:color="auto"/>
        <w:left w:val="none" w:sz="0" w:space="0" w:color="auto"/>
        <w:bottom w:val="none" w:sz="0" w:space="0" w:color="auto"/>
        <w:right w:val="none" w:sz="0" w:space="0" w:color="auto"/>
      </w:divBdr>
    </w:div>
    <w:div w:id="1902906536">
      <w:bodyDiv w:val="1"/>
      <w:marLeft w:val="0"/>
      <w:marRight w:val="0"/>
      <w:marTop w:val="0"/>
      <w:marBottom w:val="0"/>
      <w:divBdr>
        <w:top w:val="none" w:sz="0" w:space="0" w:color="auto"/>
        <w:left w:val="none" w:sz="0" w:space="0" w:color="auto"/>
        <w:bottom w:val="none" w:sz="0" w:space="0" w:color="auto"/>
        <w:right w:val="none" w:sz="0" w:space="0" w:color="auto"/>
      </w:divBdr>
    </w:div>
    <w:div w:id="1916165500">
      <w:bodyDiv w:val="1"/>
      <w:marLeft w:val="0"/>
      <w:marRight w:val="0"/>
      <w:marTop w:val="0"/>
      <w:marBottom w:val="0"/>
      <w:divBdr>
        <w:top w:val="none" w:sz="0" w:space="0" w:color="auto"/>
        <w:left w:val="none" w:sz="0" w:space="0" w:color="auto"/>
        <w:bottom w:val="none" w:sz="0" w:space="0" w:color="auto"/>
        <w:right w:val="none" w:sz="0" w:space="0" w:color="auto"/>
      </w:divBdr>
    </w:div>
    <w:div w:id="1916669989">
      <w:bodyDiv w:val="1"/>
      <w:marLeft w:val="0"/>
      <w:marRight w:val="0"/>
      <w:marTop w:val="0"/>
      <w:marBottom w:val="0"/>
      <w:divBdr>
        <w:top w:val="none" w:sz="0" w:space="0" w:color="auto"/>
        <w:left w:val="none" w:sz="0" w:space="0" w:color="auto"/>
        <w:bottom w:val="none" w:sz="0" w:space="0" w:color="auto"/>
        <w:right w:val="none" w:sz="0" w:space="0" w:color="auto"/>
      </w:divBdr>
    </w:div>
    <w:div w:id="1919513099">
      <w:bodyDiv w:val="1"/>
      <w:marLeft w:val="0"/>
      <w:marRight w:val="0"/>
      <w:marTop w:val="0"/>
      <w:marBottom w:val="0"/>
      <w:divBdr>
        <w:top w:val="none" w:sz="0" w:space="0" w:color="auto"/>
        <w:left w:val="none" w:sz="0" w:space="0" w:color="auto"/>
        <w:bottom w:val="none" w:sz="0" w:space="0" w:color="auto"/>
        <w:right w:val="none" w:sz="0" w:space="0" w:color="auto"/>
      </w:divBdr>
    </w:div>
    <w:div w:id="1928613008">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0595625">
      <w:bodyDiv w:val="1"/>
      <w:marLeft w:val="0"/>
      <w:marRight w:val="0"/>
      <w:marTop w:val="0"/>
      <w:marBottom w:val="0"/>
      <w:divBdr>
        <w:top w:val="none" w:sz="0" w:space="0" w:color="auto"/>
        <w:left w:val="none" w:sz="0" w:space="0" w:color="auto"/>
        <w:bottom w:val="none" w:sz="0" w:space="0" w:color="auto"/>
        <w:right w:val="none" w:sz="0" w:space="0" w:color="auto"/>
      </w:divBdr>
    </w:div>
    <w:div w:id="1991709097">
      <w:bodyDiv w:val="1"/>
      <w:marLeft w:val="0"/>
      <w:marRight w:val="0"/>
      <w:marTop w:val="0"/>
      <w:marBottom w:val="0"/>
      <w:divBdr>
        <w:top w:val="none" w:sz="0" w:space="0" w:color="auto"/>
        <w:left w:val="none" w:sz="0" w:space="0" w:color="auto"/>
        <w:bottom w:val="none" w:sz="0" w:space="0" w:color="auto"/>
        <w:right w:val="none" w:sz="0" w:space="0" w:color="auto"/>
      </w:divBdr>
    </w:div>
    <w:div w:id="2013950493">
      <w:bodyDiv w:val="1"/>
      <w:marLeft w:val="0"/>
      <w:marRight w:val="0"/>
      <w:marTop w:val="0"/>
      <w:marBottom w:val="0"/>
      <w:divBdr>
        <w:top w:val="none" w:sz="0" w:space="0" w:color="auto"/>
        <w:left w:val="none" w:sz="0" w:space="0" w:color="auto"/>
        <w:bottom w:val="none" w:sz="0" w:space="0" w:color="auto"/>
        <w:right w:val="none" w:sz="0" w:space="0" w:color="auto"/>
      </w:divBdr>
    </w:div>
    <w:div w:id="2063361115">
      <w:bodyDiv w:val="1"/>
      <w:marLeft w:val="0"/>
      <w:marRight w:val="0"/>
      <w:marTop w:val="0"/>
      <w:marBottom w:val="0"/>
      <w:divBdr>
        <w:top w:val="none" w:sz="0" w:space="0" w:color="auto"/>
        <w:left w:val="none" w:sz="0" w:space="0" w:color="auto"/>
        <w:bottom w:val="none" w:sz="0" w:space="0" w:color="auto"/>
        <w:right w:val="none" w:sz="0" w:space="0" w:color="auto"/>
      </w:divBdr>
    </w:div>
    <w:div w:id="2079085020">
      <w:bodyDiv w:val="1"/>
      <w:marLeft w:val="0"/>
      <w:marRight w:val="0"/>
      <w:marTop w:val="0"/>
      <w:marBottom w:val="0"/>
      <w:divBdr>
        <w:top w:val="none" w:sz="0" w:space="0" w:color="auto"/>
        <w:left w:val="none" w:sz="0" w:space="0" w:color="auto"/>
        <w:bottom w:val="none" w:sz="0" w:space="0" w:color="auto"/>
        <w:right w:val="none" w:sz="0" w:space="0" w:color="auto"/>
      </w:divBdr>
    </w:div>
    <w:div w:id="2083988775">
      <w:bodyDiv w:val="1"/>
      <w:marLeft w:val="0"/>
      <w:marRight w:val="0"/>
      <w:marTop w:val="0"/>
      <w:marBottom w:val="0"/>
      <w:divBdr>
        <w:top w:val="none" w:sz="0" w:space="0" w:color="auto"/>
        <w:left w:val="none" w:sz="0" w:space="0" w:color="auto"/>
        <w:bottom w:val="none" w:sz="0" w:space="0" w:color="auto"/>
        <w:right w:val="none" w:sz="0" w:space="0" w:color="auto"/>
      </w:divBdr>
    </w:div>
    <w:div w:id="2111777818">
      <w:bodyDiv w:val="1"/>
      <w:marLeft w:val="0"/>
      <w:marRight w:val="0"/>
      <w:marTop w:val="0"/>
      <w:marBottom w:val="0"/>
      <w:divBdr>
        <w:top w:val="none" w:sz="0" w:space="0" w:color="auto"/>
        <w:left w:val="none" w:sz="0" w:space="0" w:color="auto"/>
        <w:bottom w:val="none" w:sz="0" w:space="0" w:color="auto"/>
        <w:right w:val="none" w:sz="0" w:space="0" w:color="auto"/>
      </w:divBdr>
    </w:div>
    <w:div w:id="21195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54-020-03104-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396"/>
  <w:characterSpacingControl w:val="doNotCompress"/>
  <w:compat>
    <w:useFELayout/>
    <w:compatSetting w:name="compatibilityMode" w:uri="http://schemas.microsoft.com/office/word" w:val="12"/>
  </w:compat>
  <w:rsids>
    <w:rsidRoot w:val="00C00671"/>
    <w:rsid w:val="00027A19"/>
    <w:rsid w:val="00057C8B"/>
    <w:rsid w:val="0006109A"/>
    <w:rsid w:val="00084514"/>
    <w:rsid w:val="00180FA7"/>
    <w:rsid w:val="001D419E"/>
    <w:rsid w:val="0026196F"/>
    <w:rsid w:val="00293477"/>
    <w:rsid w:val="002E7692"/>
    <w:rsid w:val="0030231E"/>
    <w:rsid w:val="0033401A"/>
    <w:rsid w:val="00344186"/>
    <w:rsid w:val="003A7670"/>
    <w:rsid w:val="003D09A2"/>
    <w:rsid w:val="00411086"/>
    <w:rsid w:val="00424644"/>
    <w:rsid w:val="00432E61"/>
    <w:rsid w:val="004419AA"/>
    <w:rsid w:val="00460E94"/>
    <w:rsid w:val="00472F39"/>
    <w:rsid w:val="00486FF0"/>
    <w:rsid w:val="004F18F7"/>
    <w:rsid w:val="004F4295"/>
    <w:rsid w:val="00502270"/>
    <w:rsid w:val="00514F6F"/>
    <w:rsid w:val="005201E6"/>
    <w:rsid w:val="00523A63"/>
    <w:rsid w:val="00541CB7"/>
    <w:rsid w:val="00597265"/>
    <w:rsid w:val="005972DF"/>
    <w:rsid w:val="005F2434"/>
    <w:rsid w:val="00607889"/>
    <w:rsid w:val="00675A99"/>
    <w:rsid w:val="006E10A9"/>
    <w:rsid w:val="00700F00"/>
    <w:rsid w:val="00740ACA"/>
    <w:rsid w:val="00741E36"/>
    <w:rsid w:val="007572C1"/>
    <w:rsid w:val="007A6B19"/>
    <w:rsid w:val="007B0C7B"/>
    <w:rsid w:val="007B27A7"/>
    <w:rsid w:val="007B3CC5"/>
    <w:rsid w:val="007D3F45"/>
    <w:rsid w:val="007D73EE"/>
    <w:rsid w:val="007F488D"/>
    <w:rsid w:val="00802303"/>
    <w:rsid w:val="00837444"/>
    <w:rsid w:val="0087663B"/>
    <w:rsid w:val="008A2066"/>
    <w:rsid w:val="008A3CBC"/>
    <w:rsid w:val="008A49DF"/>
    <w:rsid w:val="008B623B"/>
    <w:rsid w:val="008D39C9"/>
    <w:rsid w:val="008D6BF0"/>
    <w:rsid w:val="00995262"/>
    <w:rsid w:val="009B428F"/>
    <w:rsid w:val="009C1B4C"/>
    <w:rsid w:val="009D4A6F"/>
    <w:rsid w:val="009F1F79"/>
    <w:rsid w:val="00A150DA"/>
    <w:rsid w:val="00A27992"/>
    <w:rsid w:val="00A63CEF"/>
    <w:rsid w:val="00AD4A2F"/>
    <w:rsid w:val="00AF1916"/>
    <w:rsid w:val="00B21059"/>
    <w:rsid w:val="00B24274"/>
    <w:rsid w:val="00B3767C"/>
    <w:rsid w:val="00B46C3B"/>
    <w:rsid w:val="00BC6670"/>
    <w:rsid w:val="00BD3D77"/>
    <w:rsid w:val="00BE5F33"/>
    <w:rsid w:val="00C00671"/>
    <w:rsid w:val="00C32157"/>
    <w:rsid w:val="00C70CB3"/>
    <w:rsid w:val="00C9375C"/>
    <w:rsid w:val="00CB1AFA"/>
    <w:rsid w:val="00CC1486"/>
    <w:rsid w:val="00CC2172"/>
    <w:rsid w:val="00CC48EA"/>
    <w:rsid w:val="00CD6E08"/>
    <w:rsid w:val="00CF5746"/>
    <w:rsid w:val="00D16E20"/>
    <w:rsid w:val="00D30715"/>
    <w:rsid w:val="00D84C47"/>
    <w:rsid w:val="00DA4529"/>
    <w:rsid w:val="00DC3D82"/>
    <w:rsid w:val="00E01D65"/>
    <w:rsid w:val="00E12575"/>
    <w:rsid w:val="00E314B8"/>
    <w:rsid w:val="00E42BE9"/>
    <w:rsid w:val="00E54C38"/>
    <w:rsid w:val="00E57AE3"/>
    <w:rsid w:val="00E82FBF"/>
    <w:rsid w:val="00EF5F40"/>
    <w:rsid w:val="00F77D97"/>
    <w:rsid w:val="00F95F73"/>
    <w:rsid w:val="00FC7B7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16"/>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610C-2228-49E0-B469-2623E3FE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10904</Words>
  <Characters>6216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Covid-19 infekcijas izplatības  pārvaldības likumā”</vt:lpstr>
      <vt:lpstr>Likumprojekta “Grozījums Covid-19 infekcijas izplatības  pārvaldības likumā”</vt:lpstr>
    </vt:vector>
  </TitlesOfParts>
  <Company>Tielsietu ministrija</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Covid-19 infekcijas izplatības  pārvaldības likumā”</dc:title>
  <dc:subject>Anotācija</dc:subject>
  <dc:creator>Raimonds Osis</dc:creator>
  <dc:description>67876063, raimonds.osis@vm.gov.lv</dc:description>
  <cp:lastModifiedBy>User</cp:lastModifiedBy>
  <cp:revision>8</cp:revision>
  <cp:lastPrinted>2019-02-04T06:56:00Z</cp:lastPrinted>
  <dcterms:created xsi:type="dcterms:W3CDTF">2021-04-19T10:54:00Z</dcterms:created>
  <dcterms:modified xsi:type="dcterms:W3CDTF">2021-05-05T06:14:00Z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-1375617062</vt:i4>
  </property>
</Properties>
</file>