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590C2C75" w14:textId="77777777" w:rsidR="00A10644" w:rsidRDefault="00A40144" w:rsidP="00C16D72">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57982943" w14:textId="08B328EF" w:rsidR="002B2E76"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 xml:space="preserve">Ministru kabineta (turpmāk – </w:t>
            </w:r>
            <w:r w:rsidR="006D12DB" w:rsidRPr="006D12DB">
              <w:rPr>
                <w:rFonts w:ascii="Times New Roman" w:hAnsi="Times New Roman" w:cs="Times New Roman"/>
                <w:sz w:val="24"/>
              </w:rPr>
              <w:t>MK</w:t>
            </w:r>
            <w:r>
              <w:rPr>
                <w:rFonts w:ascii="Times New Roman" w:hAnsi="Times New Roman" w:cs="Times New Roman"/>
                <w:sz w:val="24"/>
              </w:rPr>
              <w:t>)</w:t>
            </w:r>
            <w:r w:rsidR="006D12DB" w:rsidRPr="006D12DB">
              <w:rPr>
                <w:rFonts w:ascii="Times New Roman" w:hAnsi="Times New Roman" w:cs="Times New Roman"/>
                <w:sz w:val="24"/>
              </w:rPr>
              <w:t xml:space="preserve"> 2021.gada </w:t>
            </w:r>
            <w:r w:rsidR="002B2E76">
              <w:rPr>
                <w:rFonts w:ascii="Times New Roman" w:hAnsi="Times New Roman" w:cs="Times New Roman"/>
                <w:sz w:val="24"/>
              </w:rPr>
              <w:t>1</w:t>
            </w:r>
            <w:r w:rsidR="006D12DB" w:rsidRPr="006D12DB">
              <w:rPr>
                <w:rFonts w:ascii="Times New Roman" w:hAnsi="Times New Roman" w:cs="Times New Roman"/>
                <w:sz w:val="24"/>
              </w:rPr>
              <w:t>8.</w:t>
            </w:r>
            <w:r w:rsidR="002B2E76">
              <w:rPr>
                <w:rFonts w:ascii="Times New Roman" w:hAnsi="Times New Roman" w:cs="Times New Roman"/>
                <w:sz w:val="24"/>
              </w:rPr>
              <w:t>marta</w:t>
            </w:r>
            <w:r w:rsidR="006D12DB" w:rsidRPr="006D12DB">
              <w:rPr>
                <w:rFonts w:ascii="Times New Roman" w:hAnsi="Times New Roman" w:cs="Times New Roman"/>
                <w:sz w:val="24"/>
              </w:rPr>
              <w:t xml:space="preserve"> sēdes </w:t>
            </w:r>
            <w:proofErr w:type="spellStart"/>
            <w:r w:rsidR="006D12DB" w:rsidRPr="006D12DB">
              <w:rPr>
                <w:rFonts w:ascii="Times New Roman" w:hAnsi="Times New Roman" w:cs="Times New Roman"/>
                <w:sz w:val="24"/>
              </w:rPr>
              <w:t>protokollēmumu</w:t>
            </w:r>
            <w:proofErr w:type="spellEnd"/>
            <w:r w:rsidR="006D12DB" w:rsidRPr="006D12DB">
              <w:rPr>
                <w:rFonts w:ascii="Times New Roman" w:hAnsi="Times New Roman" w:cs="Times New Roman"/>
                <w:sz w:val="24"/>
              </w:rPr>
              <w:t xml:space="preserve"> (Nr.</w:t>
            </w:r>
            <w:r w:rsidR="001A6129">
              <w:rPr>
                <w:rFonts w:ascii="Times New Roman" w:hAnsi="Times New Roman" w:cs="Times New Roman"/>
                <w:sz w:val="24"/>
              </w:rPr>
              <w:t>28</w:t>
            </w:r>
            <w:r w:rsidR="006D12DB" w:rsidRPr="006D12DB">
              <w:rPr>
                <w:rFonts w:ascii="Times New Roman" w:hAnsi="Times New Roman" w:cs="Times New Roman"/>
                <w:sz w:val="24"/>
              </w:rPr>
              <w:t xml:space="preserve"> </w:t>
            </w:r>
            <w:r w:rsidR="001A6129">
              <w:rPr>
                <w:rFonts w:ascii="Times New Roman" w:hAnsi="Times New Roman" w:cs="Times New Roman"/>
                <w:sz w:val="24"/>
              </w:rPr>
              <w:t>38</w:t>
            </w:r>
            <w:r w:rsidR="006D12DB" w:rsidRPr="006D12DB">
              <w:rPr>
                <w:rFonts w:ascii="Times New Roman" w:hAnsi="Times New Roman" w:cs="Times New Roman"/>
                <w:sz w:val="24"/>
              </w:rPr>
              <w:t>.§)</w:t>
            </w:r>
            <w:r w:rsidR="001A6129">
              <w:rPr>
                <w:rFonts w:ascii="Times New Roman" w:hAnsi="Times New Roman" w:cs="Times New Roman"/>
                <w:sz w:val="24"/>
              </w:rPr>
              <w:t xml:space="preserve"> </w:t>
            </w:r>
            <w:r w:rsidR="001A6129" w:rsidRPr="001A6129">
              <w:rPr>
                <w:rFonts w:ascii="Times New Roman" w:hAnsi="Times New Roman"/>
                <w:sz w:val="24"/>
                <w:szCs w:val="24"/>
              </w:rPr>
              <w:t>“Informatīvais ziņojums “Par telpu nomu vakcinācijas nodrošināšanai””</w:t>
            </w:r>
            <w:r w:rsidR="001A6129">
              <w:rPr>
                <w:rFonts w:ascii="Times New Roman" w:hAnsi="Times New Roman" w:cs="Times New Roman"/>
                <w:sz w:val="24"/>
              </w:rPr>
              <w:t>.</w:t>
            </w:r>
          </w:p>
          <w:p w14:paraId="651C03C3" w14:textId="512DC839" w:rsidR="00001D65" w:rsidRPr="00C16D72"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MK</w:t>
            </w:r>
            <w:r w:rsidRPr="00001D65">
              <w:rPr>
                <w:rFonts w:ascii="Times New Roman" w:hAnsi="Times New Roman" w:cs="Times New Roman"/>
                <w:sz w:val="24"/>
              </w:rPr>
              <w:t xml:space="preserve"> 2021.gada 24.marta sēdēs protokollēmum</w:t>
            </w:r>
            <w:r w:rsidR="00431DAF">
              <w:rPr>
                <w:rFonts w:ascii="Times New Roman" w:hAnsi="Times New Roman" w:cs="Times New Roman"/>
                <w:sz w:val="24"/>
              </w:rPr>
              <w:t>s</w:t>
            </w:r>
            <w:r w:rsidRPr="00001D65">
              <w:rPr>
                <w:rFonts w:ascii="Times New Roman" w:hAnsi="Times New Roman" w:cs="Times New Roman"/>
                <w:sz w:val="24"/>
              </w:rPr>
              <w:t xml:space="preserve"> (prot.Nr.29 45.§) “Grozījumi Ministru kabineta 2020. gada 9. jūnija noteikumos Nr. 360 “Epidemioloģiskās drošības pasākumi Covid-19 infekcijas izplatības ierobežošanai””</w:t>
            </w:r>
            <w:r w:rsidR="00431DAF">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256F92D7" w14:textId="6A400036" w:rsidR="0052046E" w:rsidRDefault="0052046E" w:rsidP="00133502">
            <w:pPr>
              <w:ind w:firstLine="720"/>
              <w:jc w:val="both"/>
              <w:rPr>
                <w:color w:val="000000" w:themeColor="text1"/>
                <w:shd w:val="clear" w:color="auto" w:fill="FFFFFF"/>
              </w:rPr>
            </w:pPr>
            <w:r>
              <w:rPr>
                <w:color w:val="000000" w:themeColor="text1"/>
                <w:shd w:val="clear" w:color="auto" w:fill="FFFFFF"/>
              </w:rPr>
              <w:lastRenderedPageBreak/>
              <w:t xml:space="preserve">Saskaņā ar </w:t>
            </w:r>
            <w:r w:rsidRPr="0052046E">
              <w:rPr>
                <w:color w:val="000000" w:themeColor="text1"/>
                <w:shd w:val="clear" w:color="auto" w:fill="FFFFFF"/>
              </w:rPr>
              <w:t xml:space="preserve">Ministru kabineta 2021.gada </w:t>
            </w:r>
            <w:r>
              <w:rPr>
                <w:color w:val="000000" w:themeColor="text1"/>
                <w:shd w:val="clear" w:color="auto" w:fill="FFFFFF"/>
              </w:rPr>
              <w:t>28.janvāra</w:t>
            </w:r>
            <w:r w:rsidRPr="0052046E">
              <w:rPr>
                <w:color w:val="000000" w:themeColor="text1"/>
                <w:shd w:val="clear" w:color="auto" w:fill="FFFFFF"/>
              </w:rPr>
              <w:t xml:space="preserve"> sēdes protokola Nr</w:t>
            </w:r>
            <w:r>
              <w:rPr>
                <w:color w:val="000000" w:themeColor="text1"/>
                <w:shd w:val="clear" w:color="auto" w:fill="FFFFFF"/>
              </w:rPr>
              <w:t>.10</w:t>
            </w:r>
            <w:r w:rsidRPr="0052046E">
              <w:rPr>
                <w:color w:val="000000" w:themeColor="text1"/>
                <w:shd w:val="clear" w:color="auto" w:fill="FFFFFF"/>
              </w:rPr>
              <w:t xml:space="preserve"> </w:t>
            </w:r>
            <w:r>
              <w:rPr>
                <w:color w:val="000000" w:themeColor="text1"/>
                <w:shd w:val="clear" w:color="auto" w:fill="FFFFFF"/>
              </w:rPr>
              <w:t>53</w:t>
            </w:r>
            <w:r w:rsidRPr="0052046E">
              <w:rPr>
                <w:color w:val="000000" w:themeColor="text1"/>
                <w:shd w:val="clear" w:color="auto" w:fill="FFFFFF"/>
              </w:rPr>
              <w:t xml:space="preserve">.§ “Informatīvais ziņojums “Par telpu nomu vakcinācijas nodrošināšanai”” </w:t>
            </w:r>
            <w:r>
              <w:rPr>
                <w:color w:val="000000" w:themeColor="text1"/>
                <w:shd w:val="clear" w:color="auto" w:fill="FFFFFF"/>
              </w:rPr>
              <w:t>3</w:t>
            </w:r>
            <w:r w:rsidRPr="0052046E">
              <w:rPr>
                <w:color w:val="000000" w:themeColor="text1"/>
                <w:shd w:val="clear" w:color="auto" w:fill="FFFFFF"/>
              </w:rPr>
              <w:t xml:space="preserve">.punktu, Veselības ministrija 2021.gada </w:t>
            </w:r>
            <w:r w:rsidR="0043006E">
              <w:rPr>
                <w:color w:val="000000" w:themeColor="text1"/>
                <w:shd w:val="clear" w:color="auto" w:fill="FFFFFF"/>
              </w:rPr>
              <w:t>7.februārī</w:t>
            </w:r>
            <w:r w:rsidRPr="0052046E">
              <w:rPr>
                <w:color w:val="000000" w:themeColor="text1"/>
                <w:shd w:val="clear" w:color="auto" w:fill="FFFFFF"/>
              </w:rPr>
              <w:t xml:space="preserve"> iesniedza Finanšu ministrijā informāciju par Covid-19 vakcinācijas plāna indikatīvā finansējuma aprēķinu 2021.gadam</w:t>
            </w:r>
            <w:r w:rsidR="0043006E">
              <w:rPr>
                <w:color w:val="000000" w:themeColor="text1"/>
                <w:shd w:val="clear" w:color="auto" w:fill="FFFFFF"/>
              </w:rPr>
              <w:t xml:space="preserve">. Savukārt, </w:t>
            </w:r>
            <w:r w:rsidR="0043006E" w:rsidRPr="0043006E">
              <w:rPr>
                <w:color w:val="000000" w:themeColor="text1"/>
                <w:shd w:val="clear" w:color="auto" w:fill="FFFFFF"/>
              </w:rPr>
              <w:t xml:space="preserve">Veselības ministrija 2021.gada </w:t>
            </w:r>
            <w:r w:rsidR="0043006E">
              <w:rPr>
                <w:color w:val="000000" w:themeColor="text1"/>
                <w:shd w:val="clear" w:color="auto" w:fill="FFFFFF"/>
              </w:rPr>
              <w:t>20</w:t>
            </w:r>
            <w:r w:rsidR="0043006E" w:rsidRPr="0043006E">
              <w:rPr>
                <w:color w:val="000000" w:themeColor="text1"/>
                <w:shd w:val="clear" w:color="auto" w:fill="FFFFFF"/>
              </w:rPr>
              <w:t xml:space="preserve">.februārī iesniedza Finanšu ministrijā </w:t>
            </w:r>
            <w:r w:rsidR="0043006E">
              <w:rPr>
                <w:color w:val="000000" w:themeColor="text1"/>
                <w:shd w:val="clear" w:color="auto" w:fill="FFFFFF"/>
              </w:rPr>
              <w:t xml:space="preserve">aktualizētu </w:t>
            </w:r>
            <w:r w:rsidR="0043006E" w:rsidRPr="0043006E">
              <w:rPr>
                <w:color w:val="000000" w:themeColor="text1"/>
                <w:shd w:val="clear" w:color="auto" w:fill="FFFFFF"/>
              </w:rPr>
              <w:t>informāciju par Covid-19 vakcinācijas plāna indikatīvā finansējuma aprēķinu 2021.gadam</w:t>
            </w:r>
            <w:r w:rsidR="0043006E">
              <w:rPr>
                <w:color w:val="000000" w:themeColor="text1"/>
                <w:shd w:val="clear" w:color="auto" w:fill="FFFFFF"/>
              </w:rPr>
              <w:t>.</w:t>
            </w:r>
          </w:p>
          <w:p w14:paraId="144C47B3" w14:textId="6C8B5DE7" w:rsidR="001A6129" w:rsidRDefault="0043006E" w:rsidP="00133502">
            <w:pPr>
              <w:ind w:firstLine="720"/>
              <w:jc w:val="both"/>
              <w:rPr>
                <w:color w:val="000000" w:themeColor="text1"/>
                <w:shd w:val="clear" w:color="auto" w:fill="FFFFFF"/>
              </w:rPr>
            </w:pPr>
            <w:r>
              <w:rPr>
                <w:color w:val="000000" w:themeColor="text1"/>
                <w:shd w:val="clear" w:color="auto" w:fill="FFFFFF"/>
              </w:rPr>
              <w:t>Papildus norādām</w:t>
            </w:r>
            <w:r w:rsidR="0052046E">
              <w:rPr>
                <w:color w:val="000000" w:themeColor="text1"/>
                <w:shd w:val="clear" w:color="auto" w:fill="FFFFFF"/>
              </w:rPr>
              <w:t xml:space="preserve">, </w:t>
            </w:r>
            <w:r>
              <w:rPr>
                <w:color w:val="000000" w:themeColor="text1"/>
                <w:shd w:val="clear" w:color="auto" w:fill="FFFFFF"/>
              </w:rPr>
              <w:t xml:space="preserve">ka </w:t>
            </w:r>
            <w:r w:rsidR="0052046E">
              <w:rPr>
                <w:color w:val="000000" w:themeColor="text1"/>
                <w:shd w:val="clear" w:color="auto" w:fill="FFFFFF"/>
              </w:rPr>
              <w:t xml:space="preserve">saskaņā </w:t>
            </w:r>
            <w:r w:rsidR="001A6129" w:rsidRPr="001A6129">
              <w:rPr>
                <w:color w:val="000000" w:themeColor="text1"/>
                <w:shd w:val="clear" w:color="auto" w:fill="FFFFFF"/>
              </w:rPr>
              <w:t>ar Ministru kabineta 2021.gada 18.marta sēdes protokola Nr.28 38.§ “Informatīvais ziņojums “Par telpu nomu vakcinācijas nodrošināšanai”” 4.punktu, Veselības ministrija 2021.gada 28.martā iesniedza Finanšu ministrijā aktuālo informāciju par Covid-19 vakcinācijas plāna indikatīvā finansējuma aprēķinu 2021.gadam.</w:t>
            </w:r>
          </w:p>
          <w:p w14:paraId="399E6553" w14:textId="0F630321" w:rsidR="002A7A18" w:rsidRDefault="002A7A18" w:rsidP="00133502">
            <w:pPr>
              <w:ind w:firstLine="720"/>
              <w:jc w:val="both"/>
              <w:rPr>
                <w:color w:val="000000" w:themeColor="text1"/>
                <w:shd w:val="clear" w:color="auto" w:fill="FFFFFF"/>
              </w:rPr>
            </w:pPr>
            <w:r w:rsidRPr="00165A7E">
              <w:rPr>
                <w:color w:val="000000" w:themeColor="text1"/>
                <w:shd w:val="clear" w:color="auto" w:fill="FFFFFF"/>
              </w:rPr>
              <w:t xml:space="preserve">Savukārt, Ministru kabineta 2021.gada 24.marta sēdēs protokollēmuma (prot.Nr.29 45.§) “Grozījumi Ministru kabineta 2020. gada 9. jūnija noteikumos Nr. 360 “Epidemioloģiskās drošības pasākumi Covid-19 infekcijas izplatības ierobežošanai”” 5.punktā dots uzdevums – Vides aizsardzības un reģionālās attīstības ministrijai sadarbībā ar Finanšu ministriju un Veselības ministriju sagatavot un noteiktā kārtībā iesniegt izskatīšanai Ministru kabinetā priekšlikumus šā protokola 4. punktā minēto izdevumu segšanai no līdzekļiem neparedzētiem gadījumiem un iedzīvotāju ieņēmuma nodokļa </w:t>
            </w:r>
            <w:proofErr w:type="spellStart"/>
            <w:r w:rsidRPr="00165A7E">
              <w:rPr>
                <w:color w:val="000000" w:themeColor="text1"/>
                <w:shd w:val="clear" w:color="auto" w:fill="FFFFFF"/>
              </w:rPr>
              <w:t>pārpildes</w:t>
            </w:r>
            <w:proofErr w:type="spellEnd"/>
            <w:r w:rsidRPr="00165A7E">
              <w:rPr>
                <w:color w:val="000000" w:themeColor="text1"/>
                <w:shd w:val="clear" w:color="auto" w:fill="FFFFFF"/>
              </w:rPr>
              <w:t xml:space="preserve"> attiecīgās pašvaldības budžetā.</w:t>
            </w:r>
          </w:p>
          <w:p w14:paraId="647BC60E" w14:textId="77777777" w:rsidR="00001D65" w:rsidRDefault="00001D65" w:rsidP="00133502">
            <w:pPr>
              <w:ind w:firstLine="720"/>
              <w:jc w:val="both"/>
              <w:rPr>
                <w:color w:val="000000" w:themeColor="text1"/>
                <w:shd w:val="clear" w:color="auto" w:fill="FFFFFF"/>
              </w:rPr>
            </w:pPr>
          </w:p>
          <w:p w14:paraId="2CEF9856" w14:textId="77777777" w:rsidR="00001D65" w:rsidRPr="008D1B67" w:rsidRDefault="00001D65" w:rsidP="00001D65">
            <w:pPr>
              <w:pStyle w:val="NormalWeb"/>
              <w:shd w:val="clear" w:color="auto" w:fill="FFFFFF"/>
              <w:spacing w:before="0" w:beforeAutospacing="0" w:after="0" w:afterAutospacing="0"/>
              <w:ind w:firstLine="720"/>
              <w:jc w:val="both"/>
            </w:pPr>
            <w:r w:rsidRPr="008D1B67">
              <w:t xml:space="preserve">Lai nodrošinātu masveida </w:t>
            </w:r>
            <w:r w:rsidRPr="008D1B67">
              <w:rPr>
                <w:color w:val="414142"/>
                <w:shd w:val="clear" w:color="auto" w:fill="FFFFFF"/>
              </w:rPr>
              <w:t>vakcinācijas pret Covid-19</w:t>
            </w:r>
            <w:r w:rsidRPr="008D1B67">
              <w:t xml:space="preserve"> uzsākšanu ir nepieciešama atbilstoša infrastruktūra, turklāt epidemioloģiskās </w:t>
            </w:r>
            <w:r w:rsidRPr="008D1B67">
              <w:lastRenderedPageBreak/>
              <w:t>drošības nodrošināšanai vakcinācijas telpām jābūt ar plašu funkcionalitāti (atbilstoša platība, viegla piekļuve, plaša autostāvvietu novietne u.tml.).</w:t>
            </w:r>
          </w:p>
          <w:p w14:paraId="53F4302B" w14:textId="77777777" w:rsidR="00001D65" w:rsidRPr="008D1B67" w:rsidRDefault="00001D65" w:rsidP="00001D65">
            <w:pPr>
              <w:pStyle w:val="NormalWeb"/>
              <w:shd w:val="clear" w:color="auto" w:fill="FFFFFF"/>
              <w:spacing w:before="0" w:beforeAutospacing="0" w:after="0" w:afterAutospacing="0"/>
              <w:jc w:val="both"/>
            </w:pPr>
            <w:r w:rsidRPr="008D1B67">
              <w:tab/>
              <w:t xml:space="preserve">Ņemot vērā Rīgas pilsētā un tās apkārtnē esošo lielo iedzīvotāju skaitu, lietderīgi ir piesaistīt arī privāto uzņēmēju piedāvātās telpas, kuru funkcionalitāte dažādos aspektos ir pārāka par Rīgas pilsētā pieejamiem pašvaldības īpašumiem. </w:t>
            </w:r>
          </w:p>
          <w:p w14:paraId="4B1C3C38" w14:textId="78CA522E" w:rsidR="00001D65" w:rsidRPr="008D1B67" w:rsidRDefault="00001D65" w:rsidP="00001D65">
            <w:pPr>
              <w:pStyle w:val="NormalWeb"/>
              <w:shd w:val="clear" w:color="auto" w:fill="FFFFFF"/>
              <w:spacing w:before="0" w:beforeAutospacing="0" w:after="0" w:afterAutospacing="0"/>
              <w:ind w:firstLine="720"/>
              <w:jc w:val="both"/>
              <w:rPr>
                <w:color w:val="333333"/>
              </w:rPr>
            </w:pPr>
            <w:r w:rsidRPr="008D1B67">
              <w:rPr>
                <w:shd w:val="clear" w:color="auto" w:fill="FFFFFF"/>
              </w:rPr>
              <w:t>Tika veikta tirgus izpēte un Nacionālais veselības dienests sadarbībā ar Veselības ministrijas Vakcinācijas projekta biroju ir izvērtējis un atzinis kā piemērotākās šādas telpas, kuras tiktu nomātas no privātpersonām:</w:t>
            </w:r>
          </w:p>
          <w:p w14:paraId="13673EED" w14:textId="6B34EB64" w:rsidR="008D1B67" w:rsidRPr="008D1B67" w:rsidRDefault="00001D65" w:rsidP="00001D65">
            <w:pPr>
              <w:ind w:firstLine="720"/>
              <w:jc w:val="both"/>
              <w:rPr>
                <w:shd w:val="clear" w:color="auto" w:fill="FFFFFF"/>
              </w:rPr>
            </w:pPr>
            <w:r w:rsidRPr="008D1B67">
              <w:t xml:space="preserve">1) Starptautiskais izstāžu centrs Ķīpsalā (adrese: </w:t>
            </w:r>
            <w:r w:rsidRPr="008D1B67">
              <w:rPr>
                <w:shd w:val="clear" w:color="auto" w:fill="FFFFFF"/>
              </w:rPr>
              <w:t>Ķīpsalas iela 8, Rīga)</w:t>
            </w:r>
            <w:r w:rsidRPr="008D1B67">
              <w:rPr>
                <w:bdr w:val="none" w:sz="0" w:space="0" w:color="auto" w:frame="1"/>
              </w:rPr>
              <w:t>, (</w:t>
            </w:r>
            <w:r w:rsidRPr="008D1B67">
              <w:t>Iznomātājs - SIA „RTU-BT 1”, reģ.nr.</w:t>
            </w:r>
            <w:r w:rsidRPr="008D1B67">
              <w:rPr>
                <w:shd w:val="clear" w:color="auto" w:fill="FFFFFF"/>
              </w:rPr>
              <w:t>40003325653,</w:t>
            </w:r>
            <w:r w:rsidRPr="008D1B67">
              <w:rPr>
                <w:rFonts w:ascii="Arial" w:hAnsi="Arial" w:cs="Arial"/>
                <w:sz w:val="20"/>
                <w:szCs w:val="20"/>
                <w:shd w:val="clear" w:color="auto" w:fill="FFFFFF"/>
              </w:rPr>
              <w:t xml:space="preserve"> </w:t>
            </w:r>
            <w:r w:rsidRPr="008D1B67">
              <w:rPr>
                <w:shd w:val="clear" w:color="auto" w:fill="FFFFFF"/>
              </w:rPr>
              <w:t>jur. adrese: Ķīpsalas iela 8, Rīga, LV-1048, Latvija)</w:t>
            </w:r>
            <w:r w:rsidR="008D1B67" w:rsidRPr="008D1B67">
              <w:rPr>
                <w:shd w:val="clear" w:color="auto" w:fill="FFFFFF"/>
              </w:rPr>
              <w:t>;</w:t>
            </w:r>
          </w:p>
          <w:p w14:paraId="2568A4DD" w14:textId="3C65188B" w:rsidR="008D1B67" w:rsidRPr="008D1B67" w:rsidRDefault="008D1B67" w:rsidP="00001D65">
            <w:pPr>
              <w:ind w:firstLine="720"/>
              <w:jc w:val="both"/>
              <w:rPr>
                <w:sz w:val="22"/>
                <w:szCs w:val="22"/>
                <w:shd w:val="clear" w:color="auto" w:fill="FFFFFF"/>
              </w:rPr>
            </w:pPr>
            <w:r w:rsidRPr="008D1B67">
              <w:t xml:space="preserve">2) ATTA CENTRE (adrese: Krasta iela 60, Rīga) (Iznomātājs - SIA “ANEKSO”, </w:t>
            </w:r>
            <w:proofErr w:type="spellStart"/>
            <w:r w:rsidRPr="008D1B67">
              <w:t>reģ.Nr</w:t>
            </w:r>
            <w:proofErr w:type="spellEnd"/>
            <w:r w:rsidRPr="008D1B67">
              <w:t>.</w:t>
            </w:r>
            <w:r w:rsidRPr="008D1B67">
              <w:rPr>
                <w:shd w:val="clear" w:color="auto" w:fill="FFFFFF"/>
              </w:rPr>
              <w:t xml:space="preserve"> 40103553195, </w:t>
            </w:r>
            <w:proofErr w:type="spellStart"/>
            <w:r w:rsidRPr="008D1B67">
              <w:rPr>
                <w:shd w:val="clear" w:color="auto" w:fill="FFFFFF"/>
              </w:rPr>
              <w:t>jur.adrese</w:t>
            </w:r>
            <w:proofErr w:type="spellEnd"/>
            <w:r w:rsidRPr="008D1B67">
              <w:rPr>
                <w:shd w:val="clear" w:color="auto" w:fill="FFFFFF"/>
              </w:rPr>
              <w:t>: Kurzemes prospekts 88 – 18, Rīga).</w:t>
            </w:r>
          </w:p>
          <w:p w14:paraId="7685DE8B" w14:textId="1D6D219B" w:rsidR="008D1B67" w:rsidRDefault="008D1B67" w:rsidP="00001D65">
            <w:pPr>
              <w:ind w:firstLine="720"/>
              <w:jc w:val="both"/>
              <w:rPr>
                <w:color w:val="000000" w:themeColor="text1"/>
                <w:shd w:val="clear" w:color="auto" w:fill="FFFFFF"/>
              </w:rPr>
            </w:pPr>
            <w:r w:rsidRPr="008D1B67">
              <w:rPr>
                <w:color w:val="000000" w:themeColor="text1"/>
                <w:shd w:val="clear" w:color="auto" w:fill="FFFFFF"/>
              </w:rPr>
              <w:t>Minētie objekti ir izvēlēti, ņemot vērā pieejamās plašās telpas, funkcionalitāti, atrašanās vietu un pieejamo autostāvvietu skaitu. Tāpat ir apzinātās citas iespējamās telpas, kuras papildus nepieciešamības gadījumā varētu tikt izskatītas kā alternatīvs risinājums vai pat papildus kapacitātes nodrošināšanai, kas lielā mērā būs atkarīgs no Rīgas pašvaldības piešķirto telpu izmantošanas iespējām.</w:t>
            </w:r>
          </w:p>
          <w:p w14:paraId="1C1C72CC" w14:textId="1C052DE8"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Telpu piesaiste masveida vakcinācijas centriem plānota 2. kārtās. Pirmie tik</w:t>
            </w:r>
            <w:r w:rsidR="00B868EC">
              <w:rPr>
                <w:color w:val="000000" w:themeColor="text1"/>
                <w:shd w:val="clear" w:color="auto" w:fill="FFFFFF"/>
              </w:rPr>
              <w:t>a</w:t>
            </w:r>
            <w:r w:rsidRPr="001C5360">
              <w:rPr>
                <w:color w:val="000000" w:themeColor="text1"/>
                <w:shd w:val="clear" w:color="auto" w:fill="FFFFFF"/>
              </w:rPr>
              <w:t xml:space="preserve"> atvērti vakcinācijas centri ēkās ar maksimālu platību telpai, kuru var izmantot vienkopus (nesadalīta ar sienām), lai sasniegtu vakcinēšanas kapacitāti līdz 20 000 vakcinācijas nedēļā (180 – 360 vakcinācijas stundā). Pēc nepieciešamības, vadoties no pieejamo vakcīnu apjoma un nepieciešamības nodrošināt plašāku ģeogrāfisko pārklājumu un pieejamību iedzīvotājiem, tiks slēgti līgumi ar mazākas platības telpu īpašniekiem.  </w:t>
            </w:r>
          </w:p>
          <w:p w14:paraId="0A6CC578" w14:textId="7777777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Būtiska ir iespēja nodrošināt vakcinācijas centra darbību periodā no 1. aprīļa līdz vismaz 30. augustam.</w:t>
            </w:r>
          </w:p>
          <w:p w14:paraId="7A06EFB8" w14:textId="74FDC74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 xml:space="preserve"> 1. kārtā piesaistāmo telpu prasības: ar vienkopus izmantojamas telpas platību vismaz 5000 m2; bezmaksas stāvvietas vismaz 180 auto. Prasības aprēķinātas no mērķa kapacitātes 20 000 vakcinācijas nedēļā.</w:t>
            </w:r>
          </w:p>
          <w:p w14:paraId="7EAEEB01" w14:textId="755E89FC" w:rsidR="001C5360" w:rsidRDefault="001C5360" w:rsidP="001C5360">
            <w:pPr>
              <w:ind w:firstLine="720"/>
              <w:jc w:val="both"/>
              <w:rPr>
                <w:color w:val="000000" w:themeColor="text1"/>
                <w:shd w:val="clear" w:color="auto" w:fill="FFFFFF"/>
              </w:rPr>
            </w:pPr>
            <w:r w:rsidRPr="001C5360">
              <w:rPr>
                <w:color w:val="000000" w:themeColor="text1"/>
                <w:shd w:val="clear" w:color="auto" w:fill="FFFFFF"/>
              </w:rPr>
              <w:t>2. kārtā piesaistāmo telpu prasības: ar vienkopus izmantojamas telpas platību vismaz 1500 m2; bezmaksas stāvvietas vismaz 45 auto. Prasības aprēķinātas no mērķa kapacitātes 5 000 vakcinācijas nedēļā.</w:t>
            </w:r>
          </w:p>
          <w:p w14:paraId="46E06C6D" w14:textId="548B1DDF" w:rsidR="00964ED7" w:rsidRDefault="00964ED7" w:rsidP="001C5360">
            <w:pPr>
              <w:ind w:firstLine="720"/>
              <w:jc w:val="both"/>
              <w:rPr>
                <w:color w:val="000000" w:themeColor="text1"/>
                <w:shd w:val="clear" w:color="auto" w:fill="FFFFFF"/>
              </w:rPr>
            </w:pPr>
          </w:p>
          <w:p w14:paraId="497273C8" w14:textId="18C10E01" w:rsidR="005972FC" w:rsidRPr="00883B2D" w:rsidRDefault="00753685" w:rsidP="005972FC">
            <w:pPr>
              <w:ind w:firstLine="781"/>
              <w:jc w:val="both"/>
              <w:rPr>
                <w:color w:val="000000" w:themeColor="text1"/>
                <w:shd w:val="clear" w:color="auto" w:fill="FFFFFF"/>
              </w:rPr>
            </w:pPr>
            <w:r w:rsidRPr="00883B2D">
              <w:rPr>
                <w:color w:val="000000" w:themeColor="text1"/>
                <w:shd w:val="clear" w:color="auto" w:fill="FFFFFF"/>
              </w:rPr>
              <w:t xml:space="preserve">Veselības ministrija noteica </w:t>
            </w:r>
            <w:r w:rsidR="005972FC" w:rsidRPr="00883B2D">
              <w:rPr>
                <w:color w:val="000000" w:themeColor="text1"/>
                <w:shd w:val="clear" w:color="auto" w:fill="FFFFFF"/>
              </w:rPr>
              <w:t>pamat</w:t>
            </w:r>
            <w:r w:rsidRPr="00883B2D">
              <w:rPr>
                <w:color w:val="000000" w:themeColor="text1"/>
                <w:shd w:val="clear" w:color="auto" w:fill="FFFFFF"/>
              </w:rPr>
              <w:t>prasības</w:t>
            </w:r>
            <w:r w:rsidR="00600901" w:rsidRPr="00883B2D">
              <w:rPr>
                <w:color w:val="000000" w:themeColor="text1"/>
                <w:shd w:val="clear" w:color="auto" w:fill="FFFFFF"/>
              </w:rPr>
              <w:t xml:space="preserve"> pašvaldībām</w:t>
            </w:r>
            <w:r w:rsidRPr="00883B2D">
              <w:rPr>
                <w:color w:val="000000" w:themeColor="text1"/>
                <w:shd w:val="clear" w:color="auto" w:fill="FFFFFF"/>
              </w:rPr>
              <w:t>, kādam jāatbilst nacionāla mēroga vakcinācijas kompleksam</w:t>
            </w:r>
            <w:r w:rsidR="005972FC" w:rsidRPr="00883B2D">
              <w:rPr>
                <w:color w:val="000000" w:themeColor="text1"/>
                <w:shd w:val="clear" w:color="auto" w:fill="FFFFFF"/>
              </w:rPr>
              <w:t>:</w:t>
            </w:r>
          </w:p>
          <w:p w14:paraId="2E55ECCE" w14:textId="5E4CF57C" w:rsidR="005972FC" w:rsidRPr="00883B2D" w:rsidRDefault="00753685" w:rsidP="006F20CD">
            <w:pPr>
              <w:ind w:left="460" w:hanging="284"/>
              <w:jc w:val="both"/>
              <w:rPr>
                <w:color w:val="000000" w:themeColor="text1"/>
                <w:shd w:val="clear" w:color="auto" w:fill="FFFFFF"/>
              </w:rPr>
            </w:pPr>
            <w:r w:rsidRPr="00883B2D">
              <w:rPr>
                <w:color w:val="000000" w:themeColor="text1"/>
                <w:shd w:val="clear" w:color="auto" w:fill="FFFFFF"/>
              </w:rPr>
              <w:t xml:space="preserve"> </w:t>
            </w:r>
            <w:r w:rsidR="005972FC" w:rsidRPr="00883B2D">
              <w:rPr>
                <w:color w:val="000000" w:themeColor="text1"/>
                <w:shd w:val="clear" w:color="auto" w:fill="FFFFFF"/>
              </w:rPr>
              <w:t>•</w:t>
            </w:r>
            <w:r w:rsidR="005972FC" w:rsidRPr="00883B2D">
              <w:rPr>
                <w:color w:val="000000" w:themeColor="text1"/>
                <w:shd w:val="clear" w:color="auto" w:fill="FFFFFF"/>
              </w:rPr>
              <w:tab/>
              <w:t>iespēja nodrošināt vienvirziena apmeklētāju plūsmu (ieeja nodalīta no izejas);</w:t>
            </w:r>
          </w:p>
          <w:p w14:paraId="316A77D3"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 xml:space="preserve">telpu pieejamība cilvēkiem ar kustību traucējumiem vai </w:t>
            </w:r>
            <w:proofErr w:type="spellStart"/>
            <w:r w:rsidRPr="00883B2D">
              <w:rPr>
                <w:color w:val="000000" w:themeColor="text1"/>
                <w:shd w:val="clear" w:color="auto" w:fill="FFFFFF"/>
              </w:rPr>
              <w:t>ratiņkrēslos</w:t>
            </w:r>
            <w:proofErr w:type="spellEnd"/>
            <w:r w:rsidRPr="00883B2D">
              <w:rPr>
                <w:color w:val="000000" w:themeColor="text1"/>
                <w:shd w:val="clear" w:color="auto" w:fill="FFFFFF"/>
              </w:rPr>
              <w:t>;</w:t>
            </w:r>
          </w:p>
          <w:p w14:paraId="5C839D16"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apsildāma;</w:t>
            </w:r>
          </w:p>
          <w:p w14:paraId="402E411D"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 xml:space="preserve">platjoslas internet </w:t>
            </w:r>
            <w:proofErr w:type="spellStart"/>
            <w:r w:rsidRPr="00883B2D">
              <w:rPr>
                <w:color w:val="000000" w:themeColor="text1"/>
                <w:shd w:val="clear" w:color="auto" w:fill="FFFFFF"/>
              </w:rPr>
              <w:t>pieslēgums</w:t>
            </w:r>
            <w:proofErr w:type="spellEnd"/>
            <w:r w:rsidRPr="00883B2D">
              <w:rPr>
                <w:color w:val="000000" w:themeColor="text1"/>
                <w:shd w:val="clear" w:color="auto" w:fill="FFFFFF"/>
              </w:rPr>
              <w:t>;</w:t>
            </w:r>
          </w:p>
          <w:p w14:paraId="4984D37F"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telpas ir pietiekami apgaismotas un ar darbojošos mehānisko ventilāciju (pieteikumā obligāti norādīt ventilācijas sistēmas veiktspējas rādītājus);</w:t>
            </w:r>
          </w:p>
          <w:p w14:paraId="7805E693" w14:textId="3051BB36" w:rsidR="00753685" w:rsidRPr="00883B2D" w:rsidRDefault="005972FC" w:rsidP="007E2463">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vakcinācijas telpā nedrīkst būt mīkstais grīdas segums, grīdām jābūt viegli dezinficējamām;</w:t>
            </w:r>
          </w:p>
          <w:p w14:paraId="74B953C9"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lastRenderedPageBreak/>
              <w:t>•</w:t>
            </w:r>
            <w:r w:rsidRPr="00883B2D">
              <w:rPr>
                <w:color w:val="000000" w:themeColor="text1"/>
                <w:shd w:val="clear" w:color="auto" w:fill="FFFFFF"/>
              </w:rPr>
              <w:tab/>
              <w:t>vakcinācijas zāle/telpa;</w:t>
            </w:r>
          </w:p>
          <w:p w14:paraId="04D03584"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slēdzama vakcinācijas darbinieku telpa (virsdrēbēm, atpūtas brīžiem starp maiņām);</w:t>
            </w:r>
          </w:p>
          <w:p w14:paraId="42A1C738"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labierīcības telpas gan apmeklētājiem, gan darbiniekiem (vēlams atsevišķas, taču atkarīgs no konkrētās ēkas);</w:t>
            </w:r>
          </w:p>
          <w:p w14:paraId="4A87D54B" w14:textId="529C457F"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atsevišķa slēdzama un ar signalizāciju aprīkota vakcīnu uzglabāšanas telpa.</w:t>
            </w:r>
          </w:p>
          <w:p w14:paraId="5022F6F2" w14:textId="68688BA3" w:rsidR="005972FC" w:rsidRPr="00883B2D" w:rsidRDefault="005972FC" w:rsidP="005972FC">
            <w:pPr>
              <w:ind w:firstLine="781"/>
              <w:jc w:val="both"/>
              <w:rPr>
                <w:color w:val="000000" w:themeColor="text1"/>
                <w:shd w:val="clear" w:color="auto" w:fill="FFFFFF"/>
              </w:rPr>
            </w:pPr>
          </w:p>
          <w:p w14:paraId="2AAC973A" w14:textId="3A326277" w:rsidR="00600901" w:rsidRPr="00883B2D" w:rsidRDefault="00600901" w:rsidP="00600901">
            <w:pPr>
              <w:ind w:firstLine="781"/>
              <w:jc w:val="both"/>
            </w:pPr>
            <w:r w:rsidRPr="00883B2D">
              <w:t>Atkarībā no masu vakcinācijas centra telpu konfigurācijas, ir iespējams zonu dalījums atsevišķās telpās vai apvienojot tās.</w:t>
            </w:r>
          </w:p>
          <w:p w14:paraId="05C6F8B7" w14:textId="726ADD9E" w:rsidR="005972FC" w:rsidRPr="00883B2D" w:rsidRDefault="005972FC" w:rsidP="005972FC">
            <w:pPr>
              <w:ind w:firstLine="781"/>
              <w:jc w:val="both"/>
            </w:pPr>
            <w:r w:rsidRPr="00883B2D">
              <w:rPr>
                <w:color w:val="000000" w:themeColor="text1"/>
                <w:shd w:val="clear" w:color="auto" w:fill="FFFFFF"/>
              </w:rPr>
              <w:t>Latvijas pašvaldības izvērtēja noteiktās prasības un savas iespējas, tai skaitā</w:t>
            </w:r>
            <w:r w:rsidR="00BC361A">
              <w:rPr>
                <w:color w:val="000000" w:themeColor="text1"/>
                <w:shd w:val="clear" w:color="auto" w:fill="FFFFFF"/>
              </w:rPr>
              <w:t>,</w:t>
            </w:r>
            <w:r w:rsidRPr="00883B2D">
              <w:rPr>
                <w:color w:val="000000" w:themeColor="text1"/>
                <w:shd w:val="clear" w:color="auto" w:fill="FFFFFF"/>
              </w:rPr>
              <w:t xml:space="preserve"> ekonomisko pamatotību</w:t>
            </w:r>
            <w:r w:rsidR="00BC361A">
              <w:rPr>
                <w:color w:val="000000" w:themeColor="text1"/>
                <w:shd w:val="clear" w:color="auto" w:fill="FFFFFF"/>
              </w:rPr>
              <w:t>,</w:t>
            </w:r>
            <w:r w:rsidRPr="00883B2D">
              <w:rPr>
                <w:color w:val="000000" w:themeColor="text1"/>
                <w:shd w:val="clear" w:color="auto" w:fill="FFFFFF"/>
              </w:rPr>
              <w:t xml:space="preserve"> un iesniedza savus piedāvājumus</w:t>
            </w:r>
            <w:r w:rsidR="00600901" w:rsidRPr="00883B2D">
              <w:rPr>
                <w:color w:val="000000" w:themeColor="text1"/>
                <w:shd w:val="clear" w:color="auto" w:fill="FFFFFF"/>
              </w:rPr>
              <w:t xml:space="preserve"> Veselības ministrijā</w:t>
            </w:r>
            <w:r w:rsidRPr="00883B2D">
              <w:rPr>
                <w:color w:val="000000" w:themeColor="text1"/>
                <w:shd w:val="clear" w:color="auto" w:fill="FFFFFF"/>
              </w:rPr>
              <w:t xml:space="preserve">. </w:t>
            </w:r>
          </w:p>
          <w:p w14:paraId="0DC1D15F" w14:textId="08CFC34A" w:rsidR="005972FC" w:rsidRDefault="005972FC" w:rsidP="005972FC">
            <w:pPr>
              <w:ind w:firstLine="781"/>
              <w:jc w:val="both"/>
              <w:rPr>
                <w:color w:val="000000" w:themeColor="text1"/>
                <w:shd w:val="clear" w:color="auto" w:fill="FFFFFF"/>
              </w:rPr>
            </w:pPr>
            <w:r w:rsidRPr="00883B2D">
              <w:rPr>
                <w:color w:val="000000" w:themeColor="text1"/>
                <w:shd w:val="clear" w:color="auto" w:fill="FFFFFF"/>
              </w:rPr>
              <w:t>Veselības ministrija apkopoja pašvaldību iesniegto informāciju (skatīt anotācijas pielikumu).</w:t>
            </w:r>
          </w:p>
          <w:p w14:paraId="2583AC86" w14:textId="477E64D3" w:rsidR="0048309D" w:rsidRDefault="0048309D" w:rsidP="005972FC">
            <w:pPr>
              <w:ind w:firstLine="781"/>
              <w:jc w:val="both"/>
              <w:rPr>
                <w:color w:val="000000" w:themeColor="text1"/>
                <w:shd w:val="clear" w:color="auto" w:fill="FFFFFF"/>
              </w:rPr>
            </w:pPr>
          </w:p>
          <w:p w14:paraId="56EECBD1" w14:textId="6C4AFB76" w:rsidR="0048309D" w:rsidRDefault="007166F1" w:rsidP="005972FC">
            <w:pPr>
              <w:ind w:firstLine="781"/>
              <w:jc w:val="both"/>
              <w:rPr>
                <w:color w:val="000000" w:themeColor="text1"/>
                <w:shd w:val="clear" w:color="auto" w:fill="FFFFFF"/>
              </w:rPr>
            </w:pPr>
            <w:r>
              <w:rPr>
                <w:color w:val="000000" w:themeColor="text1"/>
                <w:shd w:val="clear" w:color="auto" w:fill="FFFFFF"/>
              </w:rPr>
              <w:t>L</w:t>
            </w:r>
            <w:r w:rsidRPr="007166F1">
              <w:rPr>
                <w:color w:val="000000" w:themeColor="text1"/>
                <w:shd w:val="clear" w:color="auto" w:fill="FFFFFF"/>
              </w:rPr>
              <w:t>ai sasniegtu lielāku vakcinēšanas aptveri atbilstoši Veselības ministrijas plānotājai vakcinēšanas kapacitātei</w:t>
            </w:r>
            <w:r w:rsidR="00BC361A">
              <w:rPr>
                <w:color w:val="000000" w:themeColor="text1"/>
                <w:shd w:val="clear" w:color="auto" w:fill="FFFFFF"/>
              </w:rPr>
              <w:t>,</w:t>
            </w:r>
            <w:r>
              <w:rPr>
                <w:color w:val="000000" w:themeColor="text1"/>
                <w:shd w:val="clear" w:color="auto" w:fill="FFFFFF"/>
              </w:rPr>
              <w:t xml:space="preserve"> tiek izvēlēti gan </w:t>
            </w:r>
            <w:r w:rsidRPr="007166F1">
              <w:rPr>
                <w:color w:val="000000" w:themeColor="text1"/>
                <w:shd w:val="clear" w:color="auto" w:fill="FFFFFF"/>
              </w:rPr>
              <w:t>m</w:t>
            </w:r>
            <w:r w:rsidR="0048309D" w:rsidRPr="007166F1">
              <w:rPr>
                <w:color w:val="000000" w:themeColor="text1"/>
                <w:shd w:val="clear" w:color="auto" w:fill="FFFFFF"/>
              </w:rPr>
              <w:t>azāk</w:t>
            </w:r>
            <w:r w:rsidR="00BC361A">
              <w:rPr>
                <w:color w:val="000000" w:themeColor="text1"/>
                <w:shd w:val="clear" w:color="auto" w:fill="FFFFFF"/>
              </w:rPr>
              <w:t>a izmēra</w:t>
            </w:r>
            <w:r w:rsidR="0048309D" w:rsidRPr="007166F1">
              <w:rPr>
                <w:color w:val="000000" w:themeColor="text1"/>
                <w:shd w:val="clear" w:color="auto" w:fill="FFFFFF"/>
              </w:rPr>
              <w:t xml:space="preserve"> centri</w:t>
            </w:r>
            <w:r w:rsidRPr="007166F1">
              <w:rPr>
                <w:color w:val="000000" w:themeColor="text1"/>
                <w:shd w:val="clear" w:color="auto" w:fill="FFFFFF"/>
              </w:rPr>
              <w:t>, gan lielāk</w:t>
            </w:r>
            <w:r w:rsidR="00BC361A">
              <w:rPr>
                <w:color w:val="000000" w:themeColor="text1"/>
                <w:shd w:val="clear" w:color="auto" w:fill="FFFFFF"/>
              </w:rPr>
              <w:t>ā izmēra</w:t>
            </w:r>
            <w:r w:rsidRPr="007166F1">
              <w:rPr>
                <w:color w:val="000000" w:themeColor="text1"/>
                <w:shd w:val="clear" w:color="auto" w:fill="FFFFFF"/>
              </w:rPr>
              <w:t xml:space="preserve"> centri (</w:t>
            </w:r>
            <w:r w:rsidR="00C52888" w:rsidRPr="007166F1">
              <w:rPr>
                <w:color w:val="000000" w:themeColor="text1"/>
                <w:shd w:val="clear" w:color="auto" w:fill="FFFFFF"/>
              </w:rPr>
              <w:t>Rīgā</w:t>
            </w:r>
            <w:r w:rsidRPr="007166F1">
              <w:rPr>
                <w:color w:val="000000" w:themeColor="text1"/>
                <w:shd w:val="clear" w:color="auto" w:fill="FFFFFF"/>
              </w:rPr>
              <w:t xml:space="preserve"> un</w:t>
            </w:r>
            <w:r w:rsidR="00C52888" w:rsidRPr="007166F1">
              <w:rPr>
                <w:color w:val="000000" w:themeColor="text1"/>
                <w:shd w:val="clear" w:color="auto" w:fill="FFFFFF"/>
              </w:rPr>
              <w:t xml:space="preserve"> citos reģionos Latvijā</w:t>
            </w:r>
            <w:r w:rsidRPr="007166F1">
              <w:rPr>
                <w:color w:val="000000" w:themeColor="text1"/>
                <w:shd w:val="clear" w:color="auto" w:fill="FFFFFF"/>
              </w:rPr>
              <w:t>)</w:t>
            </w:r>
            <w:r w:rsidR="00BC361A">
              <w:rPr>
                <w:color w:val="000000" w:themeColor="text1"/>
                <w:shd w:val="clear" w:color="auto" w:fill="FFFFFF"/>
              </w:rPr>
              <w:t>, kas</w:t>
            </w:r>
            <w:r w:rsidR="00C52888" w:rsidRPr="007166F1">
              <w:rPr>
                <w:color w:val="000000" w:themeColor="text1"/>
                <w:shd w:val="clear" w:color="auto" w:fill="FFFFFF"/>
              </w:rPr>
              <w:t xml:space="preserve"> </w:t>
            </w:r>
            <w:r w:rsidR="0048309D" w:rsidRPr="007166F1">
              <w:rPr>
                <w:color w:val="000000" w:themeColor="text1"/>
                <w:shd w:val="clear" w:color="auto" w:fill="FFFFFF"/>
              </w:rPr>
              <w:t xml:space="preserve">nodrošina </w:t>
            </w:r>
            <w:r w:rsidR="00BC361A">
              <w:rPr>
                <w:color w:val="000000" w:themeColor="text1"/>
                <w:shd w:val="clear" w:color="auto" w:fill="FFFFFF"/>
              </w:rPr>
              <w:t xml:space="preserve">ne tikai </w:t>
            </w:r>
            <w:r w:rsidR="0048309D" w:rsidRPr="007166F1">
              <w:rPr>
                <w:color w:val="000000" w:themeColor="text1"/>
                <w:shd w:val="clear" w:color="auto" w:fill="FFFFFF"/>
              </w:rPr>
              <w:t xml:space="preserve">masu </w:t>
            </w:r>
            <w:r w:rsidR="00C52888" w:rsidRPr="007166F1">
              <w:rPr>
                <w:color w:val="000000" w:themeColor="text1"/>
                <w:shd w:val="clear" w:color="auto" w:fill="FFFFFF"/>
              </w:rPr>
              <w:t>vakcināciju</w:t>
            </w:r>
            <w:r w:rsidR="0048309D" w:rsidRPr="007166F1">
              <w:rPr>
                <w:color w:val="000000" w:themeColor="text1"/>
                <w:shd w:val="clear" w:color="auto" w:fill="FFFFFF"/>
              </w:rPr>
              <w:t xml:space="preserve">, bet </w:t>
            </w:r>
            <w:r w:rsidR="00BC361A">
              <w:rPr>
                <w:color w:val="000000" w:themeColor="text1"/>
                <w:shd w:val="clear" w:color="auto" w:fill="FFFFFF"/>
              </w:rPr>
              <w:t xml:space="preserve">arī </w:t>
            </w:r>
            <w:r w:rsidR="0048309D" w:rsidRPr="007166F1">
              <w:rPr>
                <w:color w:val="000000" w:themeColor="text1"/>
                <w:shd w:val="clear" w:color="auto" w:fill="FFFFFF"/>
              </w:rPr>
              <w:t>ģeogrāfisko pieejamību</w:t>
            </w:r>
            <w:r w:rsidR="00BC361A">
              <w:rPr>
                <w:color w:val="000000" w:themeColor="text1"/>
                <w:shd w:val="clear" w:color="auto" w:fill="FFFFFF"/>
              </w:rPr>
              <w:t>.</w:t>
            </w:r>
            <w:r w:rsidR="00D009B4">
              <w:rPr>
                <w:color w:val="000000" w:themeColor="text1"/>
                <w:shd w:val="clear" w:color="auto" w:fill="FFFFFF"/>
              </w:rPr>
              <w:t xml:space="preserve"> </w:t>
            </w:r>
            <w:r w:rsidR="000F458A" w:rsidRPr="009D03F9">
              <w:rPr>
                <w:color w:val="000000" w:themeColor="text1"/>
                <w:shd w:val="clear" w:color="auto" w:fill="FFFFFF"/>
              </w:rPr>
              <w:t>Gadījumā, ja b</w:t>
            </w:r>
            <w:r w:rsidR="00D009B4" w:rsidRPr="009D03F9">
              <w:rPr>
                <w:color w:val="000000" w:themeColor="text1"/>
                <w:shd w:val="clear" w:color="auto" w:fill="FFFFFF"/>
              </w:rPr>
              <w:t xml:space="preserve">līvi apdzīvotās vietās (Rīgas apkaimēs) </w:t>
            </w:r>
            <w:r w:rsidR="00C32E2E" w:rsidRPr="009D03F9">
              <w:rPr>
                <w:color w:val="000000" w:themeColor="text1"/>
                <w:shd w:val="clear" w:color="auto" w:fill="FFFFFF"/>
              </w:rPr>
              <w:t>nebūs</w:t>
            </w:r>
            <w:r w:rsidR="00D009B4" w:rsidRPr="009D03F9">
              <w:rPr>
                <w:color w:val="000000" w:themeColor="text1"/>
                <w:shd w:val="clear" w:color="auto" w:fill="FFFFFF"/>
              </w:rPr>
              <w:t xml:space="preserve"> iespējams atrast piemērotas telpas vakcinācijas centra izveidei</w:t>
            </w:r>
            <w:r w:rsidR="00C32E2E" w:rsidRPr="009D03F9">
              <w:rPr>
                <w:color w:val="000000" w:themeColor="text1"/>
                <w:shd w:val="clear" w:color="auto" w:fill="FFFFFF"/>
              </w:rPr>
              <w:t xml:space="preserve"> </w:t>
            </w:r>
            <w:r w:rsidR="00146F65" w:rsidRPr="009D03F9">
              <w:rPr>
                <w:color w:val="000000" w:themeColor="text1"/>
                <w:shd w:val="clear" w:color="auto" w:fill="FFFFFF"/>
              </w:rPr>
              <w:t xml:space="preserve">pašvaldības </w:t>
            </w:r>
            <w:r w:rsidR="000F458A" w:rsidRPr="009D03F9">
              <w:rPr>
                <w:color w:val="000000" w:themeColor="text1"/>
                <w:shd w:val="clear" w:color="auto" w:fill="FFFFFF"/>
              </w:rPr>
              <w:t xml:space="preserve">izglītības iestāžu vai </w:t>
            </w:r>
            <w:r w:rsidR="00DC43EB" w:rsidRPr="009D03F9">
              <w:rPr>
                <w:color w:val="000000" w:themeColor="text1"/>
                <w:shd w:val="clear" w:color="auto" w:fill="FFFFFF"/>
              </w:rPr>
              <w:t xml:space="preserve">citās </w:t>
            </w:r>
            <w:r w:rsidR="000F458A" w:rsidRPr="009D03F9">
              <w:rPr>
                <w:color w:val="000000" w:themeColor="text1"/>
                <w:shd w:val="clear" w:color="auto" w:fill="FFFFFF"/>
              </w:rPr>
              <w:t>telpās</w:t>
            </w:r>
            <w:r w:rsidR="00D009B4" w:rsidRPr="009D03F9">
              <w:rPr>
                <w:color w:val="000000" w:themeColor="text1"/>
                <w:shd w:val="clear" w:color="auto" w:fill="FFFFFF"/>
              </w:rPr>
              <w:t>,</w:t>
            </w:r>
            <w:r w:rsidR="00C32E2E" w:rsidRPr="009D03F9">
              <w:rPr>
                <w:color w:val="000000" w:themeColor="text1"/>
                <w:shd w:val="clear" w:color="auto" w:fill="FFFFFF"/>
              </w:rPr>
              <w:t xml:space="preserve"> </w:t>
            </w:r>
            <w:r w:rsidR="00CE13A0" w:rsidRPr="009D03F9">
              <w:rPr>
                <w:color w:val="000000" w:themeColor="text1"/>
                <w:shd w:val="clear" w:color="auto" w:fill="FFFFFF"/>
              </w:rPr>
              <w:t>tad</w:t>
            </w:r>
            <w:r w:rsidR="00C32E2E" w:rsidRPr="009D03F9">
              <w:rPr>
                <w:color w:val="000000" w:themeColor="text1"/>
                <w:shd w:val="clear" w:color="auto" w:fill="FFFFFF"/>
              </w:rPr>
              <w:t xml:space="preserve"> tiks</w:t>
            </w:r>
            <w:r w:rsidR="00CE13A0" w:rsidRPr="009D03F9">
              <w:rPr>
                <w:color w:val="000000" w:themeColor="text1"/>
                <w:shd w:val="clear" w:color="auto" w:fill="FFFFFF"/>
              </w:rPr>
              <w:t xml:space="preserve"> izskatīta iespēja izveidot </w:t>
            </w:r>
            <w:r w:rsidR="00D009B4" w:rsidRPr="009D03F9">
              <w:rPr>
                <w:color w:val="000000" w:themeColor="text1"/>
                <w:shd w:val="clear" w:color="auto" w:fill="FFFFFF"/>
              </w:rPr>
              <w:t>mobil</w:t>
            </w:r>
            <w:r w:rsidR="00CE13A0" w:rsidRPr="009D03F9">
              <w:rPr>
                <w:color w:val="000000" w:themeColor="text1"/>
                <w:shd w:val="clear" w:color="auto" w:fill="FFFFFF"/>
              </w:rPr>
              <w:t>os</w:t>
            </w:r>
            <w:r w:rsidR="00D009B4" w:rsidRPr="009D03F9">
              <w:rPr>
                <w:color w:val="000000" w:themeColor="text1"/>
                <w:shd w:val="clear" w:color="auto" w:fill="FFFFFF"/>
              </w:rPr>
              <w:t xml:space="preserve"> vakcinācijas punkt</w:t>
            </w:r>
            <w:r w:rsidR="00CE13A0" w:rsidRPr="009D03F9">
              <w:rPr>
                <w:color w:val="000000" w:themeColor="text1"/>
                <w:shd w:val="clear" w:color="auto" w:fill="FFFFFF"/>
              </w:rPr>
              <w:t>us</w:t>
            </w:r>
            <w:r w:rsidR="00D009B4" w:rsidRPr="009D03F9">
              <w:rPr>
                <w:color w:val="000000" w:themeColor="text1"/>
                <w:shd w:val="clear" w:color="auto" w:fill="FFFFFF"/>
              </w:rPr>
              <w:t xml:space="preserve"> – teltis. </w:t>
            </w:r>
            <w:r w:rsidR="00AE5EAE" w:rsidRPr="000F458A">
              <w:rPr>
                <w:color w:val="000000" w:themeColor="text1"/>
                <w:shd w:val="clear" w:color="auto" w:fill="FFFFFF"/>
              </w:rPr>
              <w:t>P</w:t>
            </w:r>
            <w:r w:rsidR="00AE5EAE" w:rsidRPr="007166F1">
              <w:rPr>
                <w:color w:val="000000" w:themeColor="text1"/>
                <w:shd w:val="clear" w:color="auto" w:fill="FFFFFF"/>
              </w:rPr>
              <w:t>roti, pašvaldībām, veidojot</w:t>
            </w:r>
            <w:r w:rsidR="00CE13A0">
              <w:rPr>
                <w:color w:val="000000" w:themeColor="text1"/>
                <w:shd w:val="clear" w:color="auto" w:fill="FFFFFF"/>
              </w:rPr>
              <w:t xml:space="preserve"> </w:t>
            </w:r>
            <w:r w:rsidR="00AE5EAE" w:rsidRPr="007166F1">
              <w:rPr>
                <w:color w:val="000000" w:themeColor="text1"/>
                <w:shd w:val="clear" w:color="auto" w:fill="FFFFFF"/>
              </w:rPr>
              <w:t xml:space="preserve"> masu vakcinācijas centrus</w:t>
            </w:r>
            <w:r w:rsidR="00BC361A">
              <w:rPr>
                <w:color w:val="000000" w:themeColor="text1"/>
                <w:shd w:val="clear" w:color="auto" w:fill="FFFFFF"/>
              </w:rPr>
              <w:t xml:space="preserve">, </w:t>
            </w:r>
            <w:r w:rsidR="006E537D" w:rsidRPr="007166F1">
              <w:rPr>
                <w:color w:val="000000" w:themeColor="text1"/>
                <w:shd w:val="clear" w:color="auto" w:fill="FFFFFF"/>
              </w:rPr>
              <w:t xml:space="preserve">ir jāspēj nodrošināt </w:t>
            </w:r>
            <w:r w:rsidR="00965502">
              <w:rPr>
                <w:color w:val="000000" w:themeColor="text1"/>
                <w:shd w:val="clear" w:color="auto" w:fill="FFFFFF"/>
              </w:rPr>
              <w:t>to atbilstību</w:t>
            </w:r>
            <w:r w:rsidR="006E537D" w:rsidRPr="007166F1">
              <w:rPr>
                <w:color w:val="000000" w:themeColor="text1"/>
                <w:shd w:val="clear" w:color="auto" w:fill="FFFFFF"/>
              </w:rPr>
              <w:t xml:space="preserve"> masveida vakcinācijas centru plānošanas vadlīnijas prasīb</w:t>
            </w:r>
            <w:r w:rsidR="00965502">
              <w:rPr>
                <w:color w:val="000000" w:themeColor="text1"/>
                <w:shd w:val="clear" w:color="auto" w:fill="FFFFFF"/>
              </w:rPr>
              <w:t>ām</w:t>
            </w:r>
            <w:r w:rsidR="006E537D" w:rsidRPr="007166F1">
              <w:rPr>
                <w:color w:val="000000" w:themeColor="text1"/>
                <w:shd w:val="clear" w:color="auto" w:fill="FFFFFF"/>
              </w:rPr>
              <w:t xml:space="preserve"> un </w:t>
            </w:r>
            <w:r w:rsidR="00883B2D" w:rsidRPr="007166F1">
              <w:rPr>
                <w:color w:val="000000" w:themeColor="text1"/>
                <w:shd w:val="clear" w:color="auto" w:fill="FFFFFF"/>
              </w:rPr>
              <w:t xml:space="preserve">vienlaikus </w:t>
            </w:r>
            <w:r w:rsidR="006E537D" w:rsidRPr="007166F1">
              <w:rPr>
                <w:color w:val="000000" w:themeColor="text1"/>
                <w:shd w:val="clear" w:color="auto" w:fill="FFFFFF"/>
              </w:rPr>
              <w:t xml:space="preserve">ievērot </w:t>
            </w:r>
            <w:r w:rsidR="00AE5EAE" w:rsidRPr="007166F1">
              <w:rPr>
                <w:color w:val="000000" w:themeColor="text1"/>
                <w:shd w:val="clear" w:color="auto" w:fill="FFFFFF"/>
              </w:rPr>
              <w:t>Covid-19 izplatības ierobežošanas</w:t>
            </w:r>
            <w:r w:rsidR="006E537D" w:rsidRPr="007166F1">
              <w:rPr>
                <w:color w:val="000000" w:themeColor="text1"/>
                <w:shd w:val="clear" w:color="auto" w:fill="FFFFFF"/>
              </w:rPr>
              <w:t xml:space="preserve"> pasākumus</w:t>
            </w:r>
            <w:r w:rsidR="00AE5EAE" w:rsidRPr="007166F1">
              <w:rPr>
                <w:color w:val="000000" w:themeColor="text1"/>
                <w:shd w:val="clear" w:color="auto" w:fill="FFFFFF"/>
              </w:rPr>
              <w:t>, lai centru darbība būtu droša un vakcinācija norisinātos pēc iespējas ātrāk un efektīvāk.</w:t>
            </w:r>
            <w:r w:rsidR="00883B2D">
              <w:rPr>
                <w:color w:val="000000" w:themeColor="text1"/>
                <w:shd w:val="clear" w:color="auto" w:fill="FFFFFF"/>
              </w:rPr>
              <w:t xml:space="preserve"> Ņemot vērā </w:t>
            </w:r>
            <w:r w:rsidR="00B868EC">
              <w:rPr>
                <w:color w:val="000000" w:themeColor="text1"/>
                <w:shd w:val="clear" w:color="auto" w:fill="FFFFFF"/>
              </w:rPr>
              <w:t xml:space="preserve">vadlīniju </w:t>
            </w:r>
            <w:r w:rsidR="00883B2D">
              <w:rPr>
                <w:color w:val="000000" w:themeColor="text1"/>
                <w:shd w:val="clear" w:color="auto" w:fill="FFFFFF"/>
              </w:rPr>
              <w:t xml:space="preserve">prasības, Latvijas pašvaldības vērtēja iespējas, kurās telpas tās var izveidot vakcinācijas centrus. </w:t>
            </w:r>
          </w:p>
          <w:p w14:paraId="23B61ADE" w14:textId="77777777" w:rsidR="001C5360" w:rsidRDefault="001C5360" w:rsidP="00232316">
            <w:pPr>
              <w:ind w:firstLine="720"/>
              <w:jc w:val="both"/>
            </w:pPr>
          </w:p>
          <w:p w14:paraId="566D8B65" w14:textId="4DD1187A" w:rsidR="001C5360" w:rsidRPr="001C5360" w:rsidRDefault="001C5360" w:rsidP="00232316">
            <w:pPr>
              <w:ind w:firstLine="720"/>
              <w:jc w:val="both"/>
            </w:pPr>
            <w:r>
              <w:t xml:space="preserve">Šobrīd kopējais centru skaits plānots 37 vietas, tai skaitā arī </w:t>
            </w:r>
            <w:r w:rsidRPr="008D1B67">
              <w:t>Starptautiskais izstāžu centrs Ķīpsal</w:t>
            </w:r>
            <w:r w:rsidR="007E6AD3">
              <w:t>a</w:t>
            </w:r>
            <w:r w:rsidRPr="008D1B67">
              <w:t xml:space="preserve"> </w:t>
            </w:r>
            <w:r>
              <w:t>un ATTA Centrs, ar vakcinēšanas kapacitāti</w:t>
            </w:r>
            <w:r w:rsidR="007E6AD3">
              <w:t xml:space="preserve"> </w:t>
            </w:r>
            <w:r>
              <w:t xml:space="preserve">līdz 147 500 vakcinācijas nedēļā. </w:t>
            </w:r>
            <w:r w:rsidR="00844021" w:rsidRPr="007166F1">
              <w:t>Izvēlēt</w:t>
            </w:r>
            <w:r w:rsidR="005972FC" w:rsidRPr="007166F1">
              <w:t>ie</w:t>
            </w:r>
            <w:r w:rsidR="00844021" w:rsidRPr="007166F1">
              <w:t xml:space="preserve"> risinājum</w:t>
            </w:r>
            <w:r w:rsidR="005972FC" w:rsidRPr="007166F1">
              <w:t>i</w:t>
            </w:r>
            <w:r w:rsidR="00844021" w:rsidRPr="007166F1">
              <w:t xml:space="preserve"> ir ekonomiski pamatot</w:t>
            </w:r>
            <w:r w:rsidR="005972FC" w:rsidRPr="007166F1">
              <w:t>i</w:t>
            </w:r>
            <w:r w:rsidR="00844021" w:rsidRPr="007166F1">
              <w:t xml:space="preserve"> un </w:t>
            </w:r>
            <w:r w:rsidR="00815106" w:rsidRPr="007166F1">
              <w:t>atbilstoši masveida vakcinācijas centru plānošanas vadlīnijas prasībām</w:t>
            </w:r>
            <w:r w:rsidR="00844021" w:rsidRPr="007166F1">
              <w:t>.</w:t>
            </w:r>
            <w:r w:rsidR="00844021">
              <w:t xml:space="preserve"> Līdz ar to, k</w:t>
            </w:r>
            <w:r>
              <w:t xml:space="preserve">opējais indikatīvais finansējums veido </w:t>
            </w:r>
            <w:bookmarkStart w:id="0" w:name="_Hlk68086013"/>
            <w:r w:rsidR="00AF0CEB">
              <w:t>5 587 529</w:t>
            </w:r>
            <w:r>
              <w:t xml:space="preserve"> </w:t>
            </w:r>
            <w:bookmarkEnd w:id="0"/>
            <w:r>
              <w:rPr>
                <w:i/>
                <w:iCs/>
              </w:rPr>
              <w:t>euro</w:t>
            </w:r>
            <w:r>
              <w:t>, aprēķins ir indikatīvs, jo notiek intensīvs darbs ar pašvaldībām par vakcinācijas centra izveidošanu un uzturēšanu.</w:t>
            </w:r>
            <w:r w:rsidR="00B868EC">
              <w:t xml:space="preserve"> Daļa no izmaksām ir mainīgas (piemēram, komunālie maksājumi, uzkopšana, dezinfekcija) un to apmērs būs atkarīgs no Latvijā pieejamo vakcīnu daudzuma un attiecīgi vakcinācijas centru darba intensitātes.</w:t>
            </w:r>
            <w:r w:rsidR="00D76685">
              <w:t xml:space="preserve"> </w:t>
            </w:r>
          </w:p>
          <w:p w14:paraId="1950B4DE" w14:textId="7512344E" w:rsidR="00232316" w:rsidRPr="00232316" w:rsidRDefault="00232316" w:rsidP="00232316">
            <w:pPr>
              <w:ind w:firstLine="720"/>
              <w:jc w:val="both"/>
            </w:pPr>
            <w:r w:rsidRPr="00232316">
              <w:t xml:space="preserve">Informatīvajā ziņojumā “Informatīvais ziņojums “Par Covid-19 vakcinācijas plānu””, kas skatīts Ministru kabineta 2021.gada 28.janvāra sēdē (protokols Nr.10 53.paragrāfs) ir norādīts, ka atbilstoši Eiropas zāļu aģentūra plānotajam vakcīnu reģistrācijas grafikam un vakcīnu ražotāju sniegtajām vakcīnu piegādes aplēsēm, tiek prognozēts, ka optimistiskākajā scenārijā 2021.gada 3. ceturkšņa beigās varētu tikt piegādāts pietiekams vakcīnu apjoms, kas pietiktu visu Latvijas pieaugušo iedzīvotāju vakcinācijas pabeigšanai (saņemtas 1-2, atbilstoši vakcīnu lietošanas instrukcijai), nodrošinot  visu riska grupu un prioritāri </w:t>
            </w:r>
            <w:r w:rsidRPr="00232316">
              <w:lastRenderedPageBreak/>
              <w:t>vakcinējamo iedzīvotāju vakcināciju (apmēram 70% no visiem pieaugušajiem iedzīvotājiem)  līdz  jūlija beigām un  pārējo personu no 16 gadu vecuma (vecums, no kura rekomendēts uzsākt vakcināciju ar atsevišķām vakcīnām) iedzīvotāju vakcināciju, kas ir apmēram 80% no kopējā iedzīvotāju skaita.</w:t>
            </w:r>
          </w:p>
          <w:p w14:paraId="48376125" w14:textId="77777777" w:rsidR="00232316" w:rsidRPr="00232316" w:rsidRDefault="00232316" w:rsidP="00232316">
            <w:pPr>
              <w:ind w:firstLine="720"/>
              <w:jc w:val="both"/>
            </w:pPr>
            <w:r w:rsidRPr="00232316">
              <w:t>Papildus minētajam, ir arī jāapzinās risks, ka, gūstot papildus informāciju par vakcinācijas efektivitāti un noturību, var tikt rekomendēts veikt revakcināciju vai atkārtoti vakcinēt konkrētas sabiedrības grupas 2021.gada otrajā pusē. Šādā gadījumā būs nepieciešams lielāks vakcīnu skaits un būs ilgāk jāorganizē vakcinācijas aktivitātes.</w:t>
            </w:r>
          </w:p>
          <w:p w14:paraId="0F96A0A3" w14:textId="3A9C41C0" w:rsidR="00232316" w:rsidRPr="00232316" w:rsidRDefault="00232316" w:rsidP="00232316">
            <w:pPr>
              <w:ind w:firstLine="720"/>
              <w:jc w:val="both"/>
            </w:pPr>
            <w:r w:rsidRPr="00232316">
              <w:t>Saistībā ar iepriekš minēto, ir ļoti apgrūtinoši prognozēt kopējo nepieciešamo finansējumu</w:t>
            </w:r>
            <w:r w:rsidRPr="00232316">
              <w:rPr>
                <w:sz w:val="22"/>
                <w:szCs w:val="22"/>
              </w:rPr>
              <w:t xml:space="preserve"> </w:t>
            </w:r>
            <w:r w:rsidRPr="00232316">
              <w:t>Covid-19 vakcinācijas plāna realizācijai, tai skaitā vakcīnu ievadei.</w:t>
            </w:r>
          </w:p>
          <w:p w14:paraId="209D38AD" w14:textId="7205B55D" w:rsidR="00232316" w:rsidRDefault="00232316" w:rsidP="00232316">
            <w:pPr>
              <w:ind w:firstLine="720"/>
              <w:jc w:val="both"/>
            </w:pPr>
            <w:r w:rsidRPr="00232316">
              <w:t xml:space="preserve">Ja ir nepieciešams saglabāt Covid-19 vakcinācijas plāna indikatīvā finansējuma 2021.gadam apjomu 166,1 milj. </w:t>
            </w:r>
            <w:r w:rsidRPr="00232316">
              <w:rPr>
                <w:i/>
                <w:iCs/>
              </w:rPr>
              <w:t>euro</w:t>
            </w:r>
            <w:r w:rsidRPr="00232316">
              <w:t xml:space="preserve"> apmērā, aktuālajā Covid-19 vakcinācijas plāna indikatīvā finansējuma 2021.gadam sadalījumā pa informatīvajā ziņojumā minētajiem pasākumiem pārplānojam finansējumu vakcīnu ievades izmaksām 2021.gadam </w:t>
            </w:r>
            <w:r w:rsidR="00AF0CEB">
              <w:t>2 737 529</w:t>
            </w:r>
            <w:r w:rsidRPr="00232316">
              <w:t xml:space="preserve"> </w:t>
            </w:r>
            <w:r w:rsidRPr="00232316">
              <w:rPr>
                <w:i/>
                <w:iCs/>
              </w:rPr>
              <w:t>euro</w:t>
            </w:r>
            <w:r w:rsidRPr="00232316">
              <w:t xml:space="preserve"> apmērā, ņemot vērā aktualizētās Nacionāla mēroga vakcinācijas kompleksa izmaksas, kas indikatīvi plānotas </w:t>
            </w:r>
            <w:r w:rsidR="001C5360">
              <w:t xml:space="preserve">      </w:t>
            </w:r>
            <w:r w:rsidR="00AF0CEB">
              <w:t>5 587 529</w:t>
            </w:r>
            <w:r w:rsidRPr="00232316">
              <w:rPr>
                <w:i/>
                <w:iCs/>
              </w:rPr>
              <w:t xml:space="preserve"> euro</w:t>
            </w:r>
            <w:r w:rsidRPr="00232316">
              <w:t xml:space="preserve"> apmērā (kas par </w:t>
            </w:r>
            <w:r w:rsidR="00AF0CEB" w:rsidRPr="00AF0CEB">
              <w:t xml:space="preserve">2 737 529 </w:t>
            </w:r>
            <w:r w:rsidRPr="00232316">
              <w:rPr>
                <w:i/>
                <w:iCs/>
              </w:rPr>
              <w:t>euro</w:t>
            </w:r>
            <w:r w:rsidRPr="00232316">
              <w:t xml:space="preserve"> pārsniedz Covid-19 vakcinācijas plāna indikatīvā finansējuma aprēķinā iekļauto finansējumu). </w:t>
            </w:r>
          </w:p>
          <w:p w14:paraId="062B56C3" w14:textId="5395F2B0" w:rsidR="002A7A18" w:rsidRDefault="007E6AD3" w:rsidP="00133502">
            <w:pPr>
              <w:ind w:firstLine="720"/>
              <w:jc w:val="both"/>
              <w:rPr>
                <w:color w:val="000000" w:themeColor="text1"/>
                <w:shd w:val="clear" w:color="auto" w:fill="FFFFFF"/>
              </w:rPr>
            </w:pPr>
            <w:r w:rsidRPr="007E6AD3">
              <w:rPr>
                <w:color w:val="000000" w:themeColor="text1"/>
                <w:shd w:val="clear" w:color="auto" w:fill="FFFFFF"/>
              </w:rPr>
              <w:t xml:space="preserve">Lai nodrošinātu Nacionāla mēroga vakcinācijas kompleksus 2021.gadā nepieciešams finansējums </w:t>
            </w:r>
            <w:r w:rsidR="00AF0CEB" w:rsidRPr="00AF0CEB">
              <w:rPr>
                <w:color w:val="000000" w:themeColor="text1"/>
                <w:shd w:val="clear" w:color="auto" w:fill="FFFFFF"/>
              </w:rPr>
              <w:t xml:space="preserve">5 587 529 </w:t>
            </w:r>
            <w:r w:rsidRPr="007E6AD3">
              <w:rPr>
                <w:i/>
                <w:iCs/>
                <w:color w:val="000000" w:themeColor="text1"/>
                <w:shd w:val="clear" w:color="auto" w:fill="FFFFFF"/>
              </w:rPr>
              <w:t>euro</w:t>
            </w:r>
            <w:r w:rsidRPr="007E6AD3">
              <w:rPr>
                <w:color w:val="000000" w:themeColor="text1"/>
                <w:shd w:val="clear" w:color="auto" w:fill="FFFFFF"/>
              </w:rPr>
              <w:t xml:space="preserve"> apmērā, tai skaitā, ja nepieciešams saglabāt Covid-19 vakcinācijas plāna indikatīvā finansējuma 2021.gadam apjomu 166,1 milj. euro apmērā, </w:t>
            </w:r>
            <w:r w:rsidR="00AF0CEB" w:rsidRPr="00AF0CEB">
              <w:rPr>
                <w:color w:val="000000" w:themeColor="text1"/>
                <w:shd w:val="clear" w:color="auto" w:fill="FFFFFF"/>
              </w:rPr>
              <w:t xml:space="preserve">2 737 529 </w:t>
            </w:r>
            <w:r w:rsidRPr="007E6AD3">
              <w:rPr>
                <w:i/>
                <w:iCs/>
                <w:color w:val="000000" w:themeColor="text1"/>
                <w:shd w:val="clear" w:color="auto" w:fill="FFFFFF"/>
              </w:rPr>
              <w:t>euro</w:t>
            </w:r>
            <w:r w:rsidRPr="007E6AD3">
              <w:rPr>
                <w:color w:val="000000" w:themeColor="text1"/>
                <w:shd w:val="clear" w:color="auto" w:fill="FFFFFF"/>
              </w:rPr>
              <w:t xml:space="preserve"> tiek pārplānoti no finansējuma vakcīnu ievades izmaksām 2021.gadam un  2 850 000 </w:t>
            </w:r>
            <w:r w:rsidRPr="007E6AD3">
              <w:rPr>
                <w:i/>
                <w:iCs/>
                <w:color w:val="000000" w:themeColor="text1"/>
                <w:shd w:val="clear" w:color="auto" w:fill="FFFFFF"/>
              </w:rPr>
              <w:t>euro</w:t>
            </w:r>
            <w:r w:rsidRPr="007E6AD3">
              <w:rPr>
                <w:color w:val="000000" w:themeColor="text1"/>
                <w:shd w:val="clear" w:color="auto" w:fill="FFFFFF"/>
              </w:rPr>
              <w:t xml:space="preserve"> Covid-19 vakcinācijas plānā bija iezīmēti Nacionāla mēroga vakcinācijas kompleksa izmaksām.  </w:t>
            </w:r>
          </w:p>
          <w:p w14:paraId="3A8C1D1C" w14:textId="2C45867A" w:rsidR="0011229A" w:rsidRDefault="0011229A" w:rsidP="00133502">
            <w:pPr>
              <w:ind w:firstLine="720"/>
              <w:jc w:val="both"/>
              <w:rPr>
                <w:color w:val="000000" w:themeColor="text1"/>
                <w:shd w:val="clear" w:color="auto" w:fill="FFFFFF"/>
              </w:rPr>
            </w:pPr>
          </w:p>
          <w:p w14:paraId="1EC6B189"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Veselības ministrijai (Nacionālajam veselības dienestam) finansējumu, kas nepārsniedz </w:t>
            </w:r>
            <w:r>
              <w:rPr>
                <w:b/>
                <w:bCs/>
                <w:iCs/>
                <w:lang w:eastAsia="en-US"/>
              </w:rPr>
              <w:t>1 036 913</w:t>
            </w:r>
            <w:r w:rsidRPr="00753685">
              <w:rPr>
                <w:b/>
                <w:bCs/>
                <w:iCs/>
                <w:lang w:eastAsia="en-US"/>
              </w:rPr>
              <w:t xml:space="preserve"> </w:t>
            </w:r>
            <w:r w:rsidRPr="00753685">
              <w:rPr>
                <w:b/>
                <w:bCs/>
                <w:i/>
                <w:lang w:eastAsia="en-US"/>
              </w:rPr>
              <w:t>euro</w:t>
            </w:r>
            <w:r w:rsidRPr="00753685">
              <w:rPr>
                <w:i/>
                <w:lang w:eastAsia="en-US"/>
              </w:rPr>
              <w:t xml:space="preserve"> </w:t>
            </w:r>
            <w:r w:rsidRPr="00753685">
              <w:rPr>
                <w:iCs/>
                <w:lang w:eastAsia="en-US"/>
              </w:rPr>
              <w:t>apmērā, lai nodrošinātu nacionāla mēroga vakcinācijas kompleksu darbību.</w:t>
            </w:r>
          </w:p>
          <w:p w14:paraId="4795A611" w14:textId="77777777" w:rsidR="00F05D47" w:rsidRPr="00753685" w:rsidRDefault="00F05D47" w:rsidP="00F05D47">
            <w:pPr>
              <w:ind w:left="709"/>
              <w:contextualSpacing/>
              <w:jc w:val="both"/>
              <w:rPr>
                <w:iCs/>
                <w:lang w:eastAsia="en-US"/>
              </w:rPr>
            </w:pPr>
          </w:p>
          <w:p w14:paraId="5310B716"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36C85FD3" w14:textId="77777777" w:rsidR="00964ED7" w:rsidRPr="00964ED7" w:rsidRDefault="00964ED7" w:rsidP="00964ED7">
            <w:pPr>
              <w:ind w:firstLine="311"/>
              <w:jc w:val="both"/>
              <w:rPr>
                <w:color w:val="000000" w:themeColor="text1"/>
                <w:shd w:val="clear" w:color="auto" w:fill="FFFFFF"/>
              </w:rPr>
            </w:pPr>
          </w:p>
          <w:p w14:paraId="4010E563" w14:textId="77777777" w:rsidR="00964ED7" w:rsidRPr="00964ED7" w:rsidRDefault="00964ED7" w:rsidP="007A5119">
            <w:pPr>
              <w:ind w:firstLine="736"/>
              <w:jc w:val="both"/>
              <w:rPr>
                <w:color w:val="000000" w:themeColor="text1"/>
                <w:shd w:val="clear" w:color="auto" w:fill="FFFFFF"/>
              </w:rPr>
            </w:pPr>
            <w:r w:rsidRPr="00964ED7">
              <w:rPr>
                <w:color w:val="000000" w:themeColor="text1"/>
                <w:shd w:val="clear" w:color="auto" w:fill="FFFFFF"/>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633CE898" w14:textId="77777777" w:rsidR="00964ED7" w:rsidRPr="00964ED7" w:rsidRDefault="00964ED7" w:rsidP="00964ED7">
            <w:pPr>
              <w:ind w:firstLine="311"/>
              <w:jc w:val="both"/>
              <w:rPr>
                <w:color w:val="000000" w:themeColor="text1"/>
                <w:shd w:val="clear" w:color="auto" w:fill="FFFFFF"/>
              </w:rPr>
            </w:pPr>
          </w:p>
          <w:p w14:paraId="78F958E4" w14:textId="772591D3" w:rsidR="00964ED7" w:rsidRPr="00AF69C9" w:rsidRDefault="00964ED7" w:rsidP="007A5119">
            <w:pPr>
              <w:pStyle w:val="tv213"/>
              <w:tabs>
                <w:tab w:val="left" w:pos="709"/>
              </w:tabs>
              <w:spacing w:before="0" w:beforeAutospacing="0" w:after="0" w:afterAutospacing="0"/>
              <w:ind w:firstLine="595"/>
              <w:jc w:val="both"/>
            </w:pPr>
            <w:r w:rsidRPr="00964ED7">
              <w:rPr>
                <w:color w:val="000000" w:themeColor="text1"/>
                <w:shd w:val="clear" w:color="auto" w:fill="FFFFFF"/>
              </w:rPr>
              <w:lastRenderedPageBreak/>
              <w:t>4. Finanšu ministr</w:t>
            </w:r>
            <w:r w:rsidR="00AE5EAE">
              <w:rPr>
                <w:color w:val="000000" w:themeColor="text1"/>
                <w:shd w:val="clear" w:color="auto" w:fill="FFFFFF"/>
              </w:rPr>
              <w:t xml:space="preserve">s </w:t>
            </w:r>
            <w:r w:rsidRPr="00964ED7">
              <w:rPr>
                <w:color w:val="000000" w:themeColor="text1"/>
                <w:shd w:val="clear" w:color="auto" w:fill="FFFFFF"/>
              </w:rPr>
              <w:t>normatīvajos aktos noteiktajā kārtībā informē</w:t>
            </w:r>
            <w:r w:rsidR="00AE5EAE">
              <w:rPr>
                <w:color w:val="000000" w:themeColor="text1"/>
                <w:shd w:val="clear" w:color="auto" w:fill="FFFFFF"/>
              </w:rPr>
              <w:t>s</w:t>
            </w:r>
            <w:r w:rsidRPr="00964ED7">
              <w:rPr>
                <w:color w:val="000000" w:themeColor="text1"/>
                <w:shd w:val="clear" w:color="auto" w:fill="FFFFFF"/>
              </w:rPr>
              <w:t xml:space="preserve"> Saeimas Budžeta un finanšu (nodokļu) komisiju par šā rīkojuma 1. un 2.punktā minētajām apropriācijas izmaiņām un, ja Saeimas Budžeta un finanšu (nodokļu) komisija piecu darbdienu laikā no attiecīgās informācijas saņemšanas dienas nav iebildusi pret apropriācijas izmaiņām, veik</w:t>
            </w:r>
            <w:r w:rsidR="00AE5EAE">
              <w:rPr>
                <w:color w:val="000000" w:themeColor="text1"/>
                <w:shd w:val="clear" w:color="auto" w:fill="FFFFFF"/>
              </w:rPr>
              <w:t>s</w:t>
            </w:r>
            <w:r w:rsidRPr="00964ED7">
              <w:rPr>
                <w:color w:val="000000" w:themeColor="text1"/>
                <w:shd w:val="clear" w:color="auto" w:fill="FFFFFF"/>
              </w:rPr>
              <w:t xml:space="preserve"> apropriācijas izmaiņas.</w:t>
            </w:r>
            <w:r w:rsidR="00AE52A0">
              <w:rPr>
                <w:color w:val="000000" w:themeColor="text1"/>
                <w:shd w:val="clear" w:color="auto" w:fill="FFFFFF"/>
              </w:rPr>
              <w:t xml:space="preserve">       </w:t>
            </w:r>
          </w:p>
          <w:p w14:paraId="594F0541" w14:textId="77777777" w:rsidR="00B53558" w:rsidRDefault="00B53558" w:rsidP="001A6129">
            <w:pPr>
              <w:pStyle w:val="tv213"/>
              <w:tabs>
                <w:tab w:val="left" w:pos="709"/>
              </w:tabs>
              <w:spacing w:before="0" w:beforeAutospacing="0" w:after="0" w:afterAutospacing="0"/>
              <w:jc w:val="both"/>
            </w:pPr>
          </w:p>
          <w:p w14:paraId="42ECEC06" w14:textId="1870E487" w:rsidR="00B53558" w:rsidRPr="00AF69C9" w:rsidRDefault="00B53558" w:rsidP="00DE669A">
            <w:pPr>
              <w:pStyle w:val="tv213"/>
              <w:tabs>
                <w:tab w:val="left" w:pos="709"/>
              </w:tabs>
              <w:spacing w:before="0" w:beforeAutospacing="0" w:after="0" w:afterAutospacing="0"/>
              <w:jc w:val="both"/>
            </w:pPr>
            <w:r w:rsidRPr="00883B2D">
              <w:t xml:space="preserve">Ņemot vērā, ka ar šo MK rīkojuma projektu tiek plānots sadalīt finansējumu nacionāla mēroga vakcinācijas kompleksu darbības nodrošināšanai starp Veselības ministriju un Vides aizsardzības un reģionālās attīstības ministriju, līdz ar to </w:t>
            </w:r>
            <w:r w:rsidR="00DE669A" w:rsidRPr="005A64B5">
              <w:rPr>
                <w:u w:val="single"/>
              </w:rPr>
              <w:t>Veselības ministrija nedēļas laikā iesniegs Finanšu ministrijā aktualizēto informāciju par nepieciešamo finansējumu nacionāla mēroga vakcinācijas kompleksu, aktualizējot iepriekš Finanšu ministrijā iesniegto Covid-19 vakcinācijas plāna indikatīvā finansējuma aprēķinu 2021.gadam sadalījumā par resoriem</w:t>
            </w:r>
            <w:r w:rsidR="00DE669A" w:rsidRPr="00883B2D">
              <w:t>.</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52B18CE8"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xml:space="preserve">, </w:t>
            </w:r>
            <w:r w:rsidR="00735298" w:rsidRPr="00735298">
              <w:rPr>
                <w:rFonts w:ascii="Times New Roman" w:hAnsi="Times New Roman" w:cs="Times New Roman"/>
                <w:sz w:val="24"/>
                <w:szCs w:val="24"/>
              </w:rPr>
              <w:t>Vides aizsardzības un reģionālās attīstības ministrija</w:t>
            </w:r>
            <w:r w:rsidR="00735298">
              <w:rPr>
                <w:rFonts w:ascii="Times New Roman" w:hAnsi="Times New Roman" w:cs="Times New Roman"/>
                <w:sz w:val="24"/>
                <w:szCs w:val="24"/>
              </w:rPr>
              <w:t xml:space="preserve">, </w:t>
            </w:r>
            <w:r w:rsidR="007F7D5A">
              <w:rPr>
                <w:rFonts w:ascii="Times New Roman" w:hAnsi="Times New Roman" w:cs="Times New Roman"/>
                <w:sz w:val="24"/>
                <w:szCs w:val="24"/>
              </w:rPr>
              <w:t>Nacionālais veselības dienests</w:t>
            </w:r>
            <w:r w:rsidR="001A6129">
              <w:rPr>
                <w:rFonts w:ascii="Times New Roman" w:hAnsi="Times New Roman" w:cs="Times New Roman"/>
                <w:sz w:val="24"/>
                <w:szCs w:val="24"/>
              </w:rPr>
              <w:t xml:space="preserve"> un </w:t>
            </w:r>
            <w:r w:rsidR="001A6129" w:rsidRPr="00EC6E12">
              <w:rPr>
                <w:rFonts w:ascii="Times New Roman" w:hAnsi="Times New Roman" w:cs="Times New Roman"/>
                <w:iCs/>
                <w:sz w:val="24"/>
                <w:szCs w:val="24"/>
                <w:lang w:eastAsia="lv-LV"/>
              </w:rPr>
              <w:t>publiskas personas kapitālsabiedrības</w:t>
            </w:r>
            <w:r w:rsidR="001A6129">
              <w:rPr>
                <w:rFonts w:ascii="Times New Roman" w:hAnsi="Times New Roman" w:cs="Times New Roman"/>
                <w:iCs/>
                <w:sz w:val="24"/>
                <w:szCs w:val="24"/>
                <w:lang w:eastAsia="lv-LV"/>
              </w:rPr>
              <w:t>.</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tai skaitā ieņēmumi no maksas </w:t>
            </w:r>
            <w:r w:rsidRPr="00EC6E12">
              <w:rPr>
                <w:rFonts w:ascii="Times New Roman" w:hAnsi="Times New Roman" w:cs="Times New Roman"/>
                <w:iCs/>
                <w:sz w:val="24"/>
                <w:szCs w:val="24"/>
                <w:lang w:eastAsia="lv-LV"/>
              </w:rPr>
              <w:lastRenderedPageBreak/>
              <w:t>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35B6395" w:rsidR="006C12A6" w:rsidRPr="006A5AFA" w:rsidRDefault="00AF0CEB" w:rsidP="006C12A6">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6217BCAA" w:rsidR="006C12A6" w:rsidRPr="001C797C" w:rsidRDefault="00837620"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4A1E7495" w:rsidR="001364E9" w:rsidRPr="006A5AFA" w:rsidRDefault="00AF0CEB" w:rsidP="001364E9">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78A7ED0B"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00AE52A0" w:rsidRPr="00436770">
              <w:rPr>
                <w:rFonts w:ascii="Times New Roman" w:hAnsi="Times New Roman" w:cs="Times New Roman"/>
                <w:iCs/>
                <w:lang w:eastAsia="lv-LV"/>
              </w:rPr>
              <w:t> </w:t>
            </w:r>
            <w:r w:rsidR="001364E9"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85587F" w14:paraId="45BC459D" w14:textId="77777777" w:rsidTr="00AD2450">
        <w:tc>
          <w:tcPr>
            <w:tcW w:w="1560" w:type="dxa"/>
            <w:vAlign w:val="center"/>
          </w:tcPr>
          <w:p w14:paraId="63367F74" w14:textId="07E7142C" w:rsidR="0085587F" w:rsidRPr="00EC6E12" w:rsidRDefault="0085587F" w:rsidP="001364E9">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3CC4662C" w14:textId="4CC3CD78"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55908870" w14:textId="68877CD5" w:rsidR="0085587F" w:rsidRPr="00AF0CEB"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1 036 913</w:t>
            </w:r>
          </w:p>
        </w:tc>
        <w:tc>
          <w:tcPr>
            <w:tcW w:w="1000" w:type="dxa"/>
            <w:vAlign w:val="center"/>
          </w:tcPr>
          <w:p w14:paraId="24CF2474" w14:textId="0EAE546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39B641F8" w14:textId="50E9BFA6"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200D9A0B" w14:textId="326A2C4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44DB4E65" w14:textId="2E318BF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2C5B4D96" w14:textId="3DD44DD7"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85587F" w14:paraId="43DE2F9F" w14:textId="77777777" w:rsidTr="00AD2450">
        <w:tc>
          <w:tcPr>
            <w:tcW w:w="1560" w:type="dxa"/>
            <w:vAlign w:val="center"/>
          </w:tcPr>
          <w:p w14:paraId="618093C5" w14:textId="4AAE74EE" w:rsidR="0085587F" w:rsidRDefault="0085587F" w:rsidP="001364E9">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1CB1D5B1" w14:textId="14BAFE49"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6D5FBB11" w14:textId="223F2130" w:rsidR="0085587F"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4 550 616</w:t>
            </w:r>
          </w:p>
        </w:tc>
        <w:tc>
          <w:tcPr>
            <w:tcW w:w="1000" w:type="dxa"/>
            <w:vAlign w:val="center"/>
          </w:tcPr>
          <w:p w14:paraId="0C987E3B" w14:textId="64B9ED71"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512F4512" w14:textId="4BD6E75C"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D79A0C1" w14:textId="0E769010"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E18BE17" w14:textId="75816EE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7641581C" w14:textId="0188A3DC"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77F6A1AA" w:rsidR="001364E9" w:rsidRPr="0087780A" w:rsidRDefault="001364E9" w:rsidP="001364E9">
            <w:pPr>
              <w:jc w:val="center"/>
              <w:rPr>
                <w:rFonts w:eastAsiaTheme="minorHAnsi"/>
                <w:iCs/>
                <w:sz w:val="22"/>
                <w:szCs w:val="22"/>
              </w:rPr>
            </w:pPr>
            <w:r>
              <w:rPr>
                <w:iCs/>
              </w:rPr>
              <w:t>-</w:t>
            </w:r>
            <w:r w:rsidR="00AF0CEB" w:rsidRPr="00AF0CEB">
              <w:rPr>
                <w:iCs/>
              </w:rPr>
              <w:t>5 587 529</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7C8BC1E"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3B76C9FB" w14:textId="77777777" w:rsidTr="00DC2B51">
        <w:tc>
          <w:tcPr>
            <w:tcW w:w="1560" w:type="dxa"/>
            <w:vAlign w:val="center"/>
          </w:tcPr>
          <w:p w14:paraId="78EE45FA" w14:textId="77777777" w:rsidR="00F05D47" w:rsidRPr="00EC6E12" w:rsidRDefault="00F05D47" w:rsidP="00F05D4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tcPr>
          <w:p w14:paraId="4E2101CF" w14:textId="4CC1C0C3" w:rsidR="00F05D47" w:rsidRPr="0087780A" w:rsidRDefault="00F05D47" w:rsidP="00F05D47">
            <w:pPr>
              <w:jc w:val="center"/>
              <w:rPr>
                <w:rFonts w:eastAsiaTheme="minorHAnsi"/>
                <w:iCs/>
                <w:sz w:val="22"/>
                <w:szCs w:val="22"/>
              </w:rPr>
            </w:pPr>
            <w:r>
              <w:t>-</w:t>
            </w:r>
            <w:r w:rsidR="007F1797" w:rsidRPr="007F1797">
              <w:t>5 587 529</w:t>
            </w:r>
          </w:p>
        </w:tc>
        <w:tc>
          <w:tcPr>
            <w:tcW w:w="1000" w:type="dxa"/>
            <w:vAlign w:val="center"/>
          </w:tcPr>
          <w:p w14:paraId="634F481A"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563B8059"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5464172B" w14:textId="77777777" w:rsidTr="00DC2B51">
        <w:tc>
          <w:tcPr>
            <w:tcW w:w="1560" w:type="dxa"/>
            <w:vAlign w:val="center"/>
          </w:tcPr>
          <w:p w14:paraId="70367456" w14:textId="74A8DAC6" w:rsidR="00F05D47" w:rsidRPr="00EC6E12" w:rsidRDefault="00F05D47" w:rsidP="00F05D4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7419FF33" w14:textId="0CDDD418" w:rsidR="00F05D47" w:rsidRPr="001C797C" w:rsidRDefault="00F05D47" w:rsidP="00F05D47">
            <w:pPr>
              <w:pStyle w:val="NoSpacing"/>
              <w:rPr>
                <w:rFonts w:ascii="Times New Roman" w:hAnsi="Times New Roman" w:cs="Times New Roman"/>
                <w:iCs/>
                <w:lang w:eastAsia="lv-LV"/>
              </w:rPr>
            </w:pPr>
            <w:r>
              <w:rPr>
                <w:iCs/>
              </w:rPr>
              <w:t>0</w:t>
            </w:r>
          </w:p>
        </w:tc>
        <w:tc>
          <w:tcPr>
            <w:tcW w:w="1268" w:type="dxa"/>
            <w:shd w:val="clear" w:color="auto" w:fill="auto"/>
          </w:tcPr>
          <w:p w14:paraId="24604064" w14:textId="7EF66ACC" w:rsidR="00F05D47" w:rsidRDefault="00F05D47" w:rsidP="00F05D47">
            <w:pPr>
              <w:jc w:val="center"/>
              <w:rPr>
                <w:iCs/>
              </w:rPr>
            </w:pPr>
            <w:r>
              <w:t>-</w:t>
            </w:r>
            <w:r w:rsidR="007F1797" w:rsidRPr="007F1797">
              <w:t>1 036 913</w:t>
            </w:r>
          </w:p>
        </w:tc>
        <w:tc>
          <w:tcPr>
            <w:tcW w:w="1000" w:type="dxa"/>
            <w:vAlign w:val="center"/>
          </w:tcPr>
          <w:p w14:paraId="1B92EF5B" w14:textId="698C8217"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6EF54448" w14:textId="4E6790FC" w:rsidR="00F05D47"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2497045" w14:textId="7631EB36"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664F97B" w14:textId="74196462"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AC3CB89" w14:textId="0D2D07DA"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6E221FDA" w14:textId="77777777" w:rsidTr="00C922F3">
        <w:tc>
          <w:tcPr>
            <w:tcW w:w="1560" w:type="dxa"/>
            <w:vAlign w:val="center"/>
          </w:tcPr>
          <w:p w14:paraId="08546B7C" w14:textId="1393009A" w:rsidR="00600901" w:rsidRPr="00EC6E12" w:rsidRDefault="00600901" w:rsidP="00600901">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29AC1C5C" w14:textId="098AD596" w:rsidR="00600901" w:rsidRPr="001C797C" w:rsidRDefault="00600901" w:rsidP="00600901">
            <w:pPr>
              <w:pStyle w:val="NoSpacing"/>
              <w:rPr>
                <w:rFonts w:ascii="Times New Roman" w:hAnsi="Times New Roman" w:cs="Times New Roman"/>
                <w:iCs/>
                <w:lang w:eastAsia="lv-LV"/>
              </w:rPr>
            </w:pPr>
            <w:r>
              <w:rPr>
                <w:iCs/>
              </w:rPr>
              <w:t>0</w:t>
            </w:r>
          </w:p>
        </w:tc>
        <w:tc>
          <w:tcPr>
            <w:tcW w:w="1268" w:type="dxa"/>
            <w:shd w:val="clear" w:color="auto" w:fill="auto"/>
            <w:vAlign w:val="center"/>
          </w:tcPr>
          <w:p w14:paraId="4AC8C49F" w14:textId="3C2C317B" w:rsidR="00600901" w:rsidRDefault="00600901" w:rsidP="00600901">
            <w:pPr>
              <w:jc w:val="center"/>
              <w:rPr>
                <w:iCs/>
              </w:rPr>
            </w:pPr>
            <w:r>
              <w:rPr>
                <w:iCs/>
              </w:rPr>
              <w:t>-</w:t>
            </w:r>
            <w:r w:rsidR="007F1797" w:rsidRPr="007F1797">
              <w:rPr>
                <w:iCs/>
              </w:rPr>
              <w:t>4 550 616</w:t>
            </w:r>
          </w:p>
        </w:tc>
        <w:tc>
          <w:tcPr>
            <w:tcW w:w="1000" w:type="dxa"/>
            <w:vAlign w:val="center"/>
          </w:tcPr>
          <w:p w14:paraId="132BE161" w14:textId="18960A02"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15720302" w14:textId="4F0AB708" w:rsidR="00600901"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1EA231D" w14:textId="691C929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E520301" w14:textId="0831494F"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B49ED51" w14:textId="65D61EF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4F9C7387" w14:textId="77777777" w:rsidTr="00AD2450">
        <w:tc>
          <w:tcPr>
            <w:tcW w:w="1560" w:type="dxa"/>
            <w:vAlign w:val="center"/>
          </w:tcPr>
          <w:p w14:paraId="572F7E7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7FC1CF64" w14:textId="77777777" w:rsidTr="00AD2450">
        <w:tc>
          <w:tcPr>
            <w:tcW w:w="1560" w:type="dxa"/>
            <w:vAlign w:val="center"/>
          </w:tcPr>
          <w:p w14:paraId="4008CF4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8A4D8AA" w14:textId="77777777" w:rsidTr="00AD2450">
        <w:tc>
          <w:tcPr>
            <w:tcW w:w="1560" w:type="dxa"/>
            <w:vAlign w:val="center"/>
          </w:tcPr>
          <w:p w14:paraId="493E1C0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w:t>
            </w:r>
            <w:r w:rsidRPr="00EC6E12">
              <w:rPr>
                <w:rFonts w:ascii="Times New Roman" w:hAnsi="Times New Roman" w:cs="Times New Roman"/>
                <w:iCs/>
                <w:sz w:val="24"/>
                <w:szCs w:val="24"/>
                <w:lang w:eastAsia="lv-LV"/>
              </w:rPr>
              <w:lastRenderedPageBreak/>
              <w:t>u norāda ar "+" zīmi)</w:t>
            </w:r>
          </w:p>
        </w:tc>
        <w:tc>
          <w:tcPr>
            <w:tcW w:w="1134" w:type="dxa"/>
            <w:vAlign w:val="center"/>
          </w:tcPr>
          <w:p w14:paraId="6EC6E7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X</w:t>
            </w:r>
          </w:p>
        </w:tc>
        <w:tc>
          <w:tcPr>
            <w:tcW w:w="1268" w:type="dxa"/>
            <w:shd w:val="clear" w:color="auto" w:fill="auto"/>
            <w:vAlign w:val="center"/>
          </w:tcPr>
          <w:p w14:paraId="5FB69AF4" w14:textId="4698E279" w:rsidR="00600901" w:rsidRPr="001C797C" w:rsidRDefault="00600901" w:rsidP="00600901">
            <w:pPr>
              <w:pStyle w:val="NoSpacing"/>
              <w:rPr>
                <w:rFonts w:ascii="Times New Roman" w:hAnsi="Times New Roman" w:cs="Times New Roman"/>
                <w:iCs/>
                <w:lang w:eastAsia="lv-LV"/>
              </w:rPr>
            </w:pPr>
            <w:r w:rsidRPr="00AF0CEB">
              <w:rPr>
                <w:rFonts w:ascii="Times New Roman" w:hAnsi="Times New Roman" w:cs="Times New Roman"/>
                <w:iCs/>
                <w:sz w:val="24"/>
                <w:szCs w:val="24"/>
                <w:lang w:eastAsia="lv-LV"/>
              </w:rPr>
              <w:t>5 587 529</w:t>
            </w:r>
          </w:p>
        </w:tc>
        <w:tc>
          <w:tcPr>
            <w:tcW w:w="1000" w:type="dxa"/>
            <w:vAlign w:val="center"/>
          </w:tcPr>
          <w:p w14:paraId="7B635E9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2A102C00"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4A0A1126" w14:textId="77777777" w:rsidTr="00AD2450">
        <w:tc>
          <w:tcPr>
            <w:tcW w:w="1560" w:type="dxa"/>
            <w:vAlign w:val="center"/>
          </w:tcPr>
          <w:p w14:paraId="0718B353"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08D7F3D4" w14:textId="77777777" w:rsidTr="00AD2450">
        <w:tc>
          <w:tcPr>
            <w:tcW w:w="1560" w:type="dxa"/>
            <w:vAlign w:val="center"/>
          </w:tcPr>
          <w:p w14:paraId="7F40CC59"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4E6920B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2B1BFC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1522B08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2D7EB16C" w14:textId="77777777" w:rsidTr="00AD2450">
        <w:tc>
          <w:tcPr>
            <w:tcW w:w="1560" w:type="dxa"/>
            <w:vAlign w:val="center"/>
          </w:tcPr>
          <w:p w14:paraId="5FB1C74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5460F1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7494D4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54A92BC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CDB2E49" w14:textId="77777777" w:rsidTr="00AD2450">
        <w:tc>
          <w:tcPr>
            <w:tcW w:w="1560" w:type="dxa"/>
            <w:vAlign w:val="center"/>
          </w:tcPr>
          <w:p w14:paraId="7069571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7C1BF34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38A1008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2F9A360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591241A7" w14:textId="77777777" w:rsidTr="00AD2450">
        <w:tc>
          <w:tcPr>
            <w:tcW w:w="1560" w:type="dxa"/>
            <w:vAlign w:val="center"/>
          </w:tcPr>
          <w:p w14:paraId="1F8B586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5D257D5F" w14:textId="34144084" w:rsidR="00600901" w:rsidRPr="00757346" w:rsidRDefault="00600901" w:rsidP="00757346">
            <w:pPr>
              <w:pStyle w:val="ListParagraph"/>
              <w:numPr>
                <w:ilvl w:val="0"/>
                <w:numId w:val="7"/>
              </w:numPr>
              <w:ind w:left="31" w:firstLine="708"/>
              <w:jc w:val="both"/>
              <w:rPr>
                <w:iCs/>
                <w:lang w:eastAsia="en-US"/>
              </w:rPr>
            </w:pPr>
            <w:r w:rsidRPr="00757346">
              <w:rPr>
                <w:iCs/>
                <w:lang w:eastAsia="en-US"/>
              </w:rPr>
              <w:t xml:space="preserve">Finanšu ministrijai no valsts budžeta programmas 02.00.00 “Līdzekļi neparedzētiem gadījumiem” piešķirt Veselības ministrijai (Nacionālajam veselības dienestam) finansējumu, kas nepārsniedz </w:t>
            </w:r>
            <w:r w:rsidR="00F05D47" w:rsidRPr="00757346">
              <w:rPr>
                <w:b/>
                <w:bCs/>
                <w:iCs/>
                <w:lang w:eastAsia="en-US"/>
              </w:rPr>
              <w:t>1 036 913</w:t>
            </w:r>
            <w:r w:rsidRPr="00757346">
              <w:rPr>
                <w:b/>
                <w:bCs/>
                <w:iCs/>
                <w:lang w:eastAsia="en-US"/>
              </w:rPr>
              <w:t xml:space="preserve"> </w:t>
            </w:r>
            <w:r w:rsidRPr="00757346">
              <w:rPr>
                <w:b/>
                <w:bCs/>
                <w:i/>
                <w:lang w:eastAsia="en-US"/>
              </w:rPr>
              <w:t>euro</w:t>
            </w:r>
            <w:r w:rsidRPr="00757346">
              <w:rPr>
                <w:i/>
                <w:lang w:eastAsia="en-US"/>
              </w:rPr>
              <w:t xml:space="preserve"> </w:t>
            </w:r>
            <w:r w:rsidRPr="00757346">
              <w:rPr>
                <w:iCs/>
                <w:lang w:eastAsia="en-US"/>
              </w:rPr>
              <w:t>apmērā, lai nodrošinātu nacionāla mēroga vakcinācijas kompleksu darbību.</w:t>
            </w:r>
          </w:p>
          <w:p w14:paraId="02477F21" w14:textId="77777777" w:rsidR="00600901" w:rsidRPr="00753685" w:rsidRDefault="00600901" w:rsidP="00600901">
            <w:pPr>
              <w:ind w:left="709"/>
              <w:contextualSpacing/>
              <w:jc w:val="both"/>
              <w:rPr>
                <w:iCs/>
                <w:lang w:eastAsia="en-US"/>
              </w:rPr>
            </w:pPr>
          </w:p>
          <w:p w14:paraId="0BE4D1C2" w14:textId="71D45186" w:rsidR="00600901" w:rsidRPr="00753685" w:rsidRDefault="00600901" w:rsidP="00757346">
            <w:pPr>
              <w:numPr>
                <w:ilvl w:val="0"/>
                <w:numId w:val="7"/>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sidR="00F05D47">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644FBEDE" w14:textId="77777777" w:rsidR="00600901" w:rsidRPr="00753685" w:rsidRDefault="00600901" w:rsidP="00600901">
            <w:pPr>
              <w:ind w:firstLine="720"/>
              <w:jc w:val="both"/>
              <w:rPr>
                <w:iCs/>
              </w:rPr>
            </w:pPr>
          </w:p>
          <w:p w14:paraId="625A2EBE" w14:textId="77777777" w:rsidR="00600901" w:rsidRPr="00753685" w:rsidRDefault="00600901" w:rsidP="00600901">
            <w:pPr>
              <w:ind w:firstLine="720"/>
              <w:jc w:val="both"/>
              <w:rPr>
                <w:iCs/>
              </w:rPr>
            </w:pPr>
            <w:r w:rsidRPr="00753685">
              <w:rPr>
                <w:iCs/>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38C0135A" w14:textId="77777777" w:rsidR="00600901" w:rsidRPr="00753685" w:rsidRDefault="00600901" w:rsidP="00600901">
            <w:pPr>
              <w:ind w:firstLine="720"/>
              <w:jc w:val="both"/>
              <w:rPr>
                <w:iCs/>
              </w:rPr>
            </w:pPr>
          </w:p>
          <w:p w14:paraId="3BB345DA" w14:textId="77777777" w:rsidR="00600901" w:rsidRPr="00753685" w:rsidRDefault="00600901" w:rsidP="00600901">
            <w:pPr>
              <w:ind w:firstLine="720"/>
              <w:jc w:val="both"/>
              <w:rPr>
                <w:iCs/>
              </w:rPr>
            </w:pPr>
            <w:r w:rsidRPr="00753685">
              <w:rPr>
                <w:iCs/>
              </w:rPr>
              <w:t>4. Finanšu ministram normatīvajos aktos noteiktajā kārtībā informēt Saeimas Budžeta un finanšu (nodokļu) komisiju par šā rīkojuma 1. un 2.punktā minētajām apropriācijas izmaiņām un, ja Saeimas Budžeta un finanšu (nodokļu) komisija piecu darbdienu laikā no attiecīgās informācijas saņemšanas dienas nav iebildusi pret apropriācijas izmaiņām, veikt apropriācijas izmaiņas.</w:t>
            </w:r>
          </w:p>
          <w:p w14:paraId="19772F2D" w14:textId="59D12E51" w:rsidR="00600901" w:rsidRPr="00AE52A0" w:rsidRDefault="00600901" w:rsidP="00600901">
            <w:pPr>
              <w:pStyle w:val="tv213"/>
              <w:tabs>
                <w:tab w:val="left" w:pos="709"/>
              </w:tabs>
              <w:spacing w:before="0" w:beforeAutospacing="0" w:after="0" w:afterAutospacing="0"/>
              <w:ind w:firstLine="456"/>
              <w:jc w:val="both"/>
              <w:rPr>
                <w:color w:val="000000" w:themeColor="text1"/>
                <w:sz w:val="22"/>
                <w:szCs w:val="22"/>
                <w:shd w:val="clear" w:color="auto" w:fill="FFFFFF"/>
              </w:rPr>
            </w:pPr>
          </w:p>
          <w:p w14:paraId="7823AB54"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Detalizētu aprēķinu skatīt anotācijas pielikumā.   </w:t>
            </w:r>
          </w:p>
          <w:p w14:paraId="7C13CB6B"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p>
          <w:p w14:paraId="3FCDE68B" w14:textId="28DA846F" w:rsidR="00600901" w:rsidRPr="00BE772D" w:rsidRDefault="00BA49EA" w:rsidP="00600901">
            <w:pPr>
              <w:pStyle w:val="tv213"/>
              <w:tabs>
                <w:tab w:val="left" w:pos="709"/>
              </w:tabs>
              <w:spacing w:before="0" w:beforeAutospacing="0" w:after="0" w:afterAutospacing="0"/>
              <w:jc w:val="both"/>
              <w:rPr>
                <w:color w:val="000000" w:themeColor="text1"/>
                <w:u w:val="single"/>
                <w:shd w:val="clear" w:color="auto" w:fill="FFFFFF"/>
              </w:rPr>
            </w:pPr>
            <w:r w:rsidRPr="00F77C8C">
              <w:rPr>
                <w:color w:val="000000" w:themeColor="text1"/>
                <w:u w:val="single"/>
                <w:shd w:val="clear" w:color="auto" w:fill="FFFFFF"/>
              </w:rPr>
              <w:t xml:space="preserve">Nacionālā mēroga vakcinācijas centru izmaksas </w:t>
            </w:r>
            <w:r w:rsidR="00600901" w:rsidRPr="00F77C8C">
              <w:rPr>
                <w:color w:val="000000" w:themeColor="text1"/>
                <w:u w:val="single"/>
                <w:shd w:val="clear" w:color="auto" w:fill="FFFFFF"/>
              </w:rPr>
              <w:t>ir sedzam</w:t>
            </w:r>
            <w:r w:rsidRPr="00F77C8C">
              <w:rPr>
                <w:color w:val="000000" w:themeColor="text1"/>
                <w:u w:val="single"/>
                <w:shd w:val="clear" w:color="auto" w:fill="FFFFFF"/>
              </w:rPr>
              <w:t>as</w:t>
            </w:r>
            <w:r w:rsidR="00600901" w:rsidRPr="00F77C8C">
              <w:rPr>
                <w:color w:val="000000" w:themeColor="text1"/>
                <w:u w:val="single"/>
                <w:shd w:val="clear" w:color="auto" w:fill="FFFFFF"/>
              </w:rPr>
              <w:t xml:space="preserve"> no š.g. </w:t>
            </w:r>
            <w:r w:rsidR="0048309D" w:rsidRPr="00F77C8C">
              <w:rPr>
                <w:color w:val="000000" w:themeColor="text1"/>
                <w:u w:val="single"/>
                <w:shd w:val="clear" w:color="auto" w:fill="FFFFFF"/>
              </w:rPr>
              <w:t>1</w:t>
            </w:r>
            <w:r w:rsidR="00600901" w:rsidRPr="00F77C8C">
              <w:rPr>
                <w:color w:val="000000" w:themeColor="text1"/>
                <w:u w:val="single"/>
                <w:shd w:val="clear" w:color="auto" w:fill="FFFFFF"/>
              </w:rPr>
              <w:t>.aprīļa</w:t>
            </w:r>
            <w:r w:rsidR="005D6386" w:rsidRPr="00F77C8C">
              <w:rPr>
                <w:color w:val="000000" w:themeColor="text1"/>
                <w:u w:val="single"/>
                <w:shd w:val="clear" w:color="auto" w:fill="FFFFFF"/>
              </w:rPr>
              <w:t xml:space="preserve"> </w:t>
            </w:r>
            <w:r w:rsidR="005D6386" w:rsidRPr="00F77C8C">
              <w:rPr>
                <w:iCs/>
                <w:u w:val="single"/>
              </w:rPr>
              <w:t>atbilstoši faktiski nepieciešamajam apmēram</w:t>
            </w:r>
            <w:r w:rsidR="00600901" w:rsidRPr="00F77C8C">
              <w:rPr>
                <w:color w:val="000000" w:themeColor="text1"/>
                <w:u w:val="single"/>
                <w:shd w:val="clear" w:color="auto" w:fill="FFFFFF"/>
              </w:rPr>
              <w:t>.</w:t>
            </w:r>
            <w:r w:rsidR="00C32E2E">
              <w:rPr>
                <w:color w:val="000000" w:themeColor="text1"/>
                <w:u w:val="single"/>
                <w:shd w:val="clear" w:color="auto" w:fill="FFFFFF"/>
              </w:rPr>
              <w:t xml:space="preserve"> </w:t>
            </w:r>
            <w:r w:rsidR="009D03F9" w:rsidRPr="00221B13">
              <w:rPr>
                <w:color w:val="000000" w:themeColor="text1"/>
                <w:u w:val="single"/>
                <w:shd w:val="clear" w:color="auto" w:fill="FFFFFF"/>
              </w:rPr>
              <w:t>Veselības ministrija pirms iesniegšana</w:t>
            </w:r>
            <w:r w:rsidR="005956D5">
              <w:rPr>
                <w:color w:val="000000" w:themeColor="text1"/>
                <w:u w:val="single"/>
                <w:shd w:val="clear" w:color="auto" w:fill="FFFFFF"/>
              </w:rPr>
              <w:t>s</w:t>
            </w:r>
            <w:r w:rsidR="009D03F9" w:rsidRPr="00221B13">
              <w:rPr>
                <w:color w:val="000000" w:themeColor="text1"/>
                <w:u w:val="single"/>
                <w:shd w:val="clear" w:color="auto" w:fill="FFFFFF"/>
              </w:rPr>
              <w:t xml:space="preserve"> Vides aizsardzības un reģionālās attīstības ministrijai apkopo un izvērtē pašvaldību pieprasījumus par faktiskajiem izdevumiem</w:t>
            </w:r>
            <w:r w:rsidR="00C32E2E" w:rsidRPr="00221B13">
              <w:rPr>
                <w:iCs/>
                <w:u w:val="single"/>
              </w:rPr>
              <w:t>, kas tieši saistīt</w:t>
            </w:r>
            <w:r w:rsidR="00757346">
              <w:rPr>
                <w:iCs/>
                <w:u w:val="single"/>
              </w:rPr>
              <w:t>i</w:t>
            </w:r>
            <w:r w:rsidR="00C32E2E" w:rsidRPr="00221B13">
              <w:rPr>
                <w:iCs/>
                <w:u w:val="single"/>
              </w:rPr>
              <w:t xml:space="preserve"> ar vakcinācijas centru izveidošanu un uzturēšanu</w:t>
            </w:r>
            <w:r w:rsidR="00C2108C" w:rsidRPr="00221B13">
              <w:rPr>
                <w:iCs/>
                <w:u w:val="single"/>
              </w:rPr>
              <w:t>.</w:t>
            </w:r>
            <w:r w:rsidR="00C2108C" w:rsidRPr="00221B13">
              <w:t xml:space="preserve"> </w:t>
            </w:r>
            <w:r w:rsidR="00C2108C" w:rsidRPr="00221B13">
              <w:rPr>
                <w:iCs/>
                <w:u w:val="single"/>
              </w:rPr>
              <w:t xml:space="preserve">Vides aizsardzības un reģionālās attīstības ministrija kompensēs pašvaldībām faktiski veiktās izmaksas, kas tieši saistītas ar vakcinācijas centru izveidošanu un uzturēšanu, nepārsniedzot 4 550 616 </w:t>
            </w:r>
            <w:r w:rsidR="00C2108C" w:rsidRPr="00221B13">
              <w:rPr>
                <w:i/>
                <w:u w:val="single"/>
              </w:rPr>
              <w:t>euro</w:t>
            </w:r>
            <w:r w:rsidR="00C2108C" w:rsidRPr="00221B13">
              <w:rPr>
                <w:iCs/>
                <w:u w:val="single"/>
              </w:rPr>
              <w:t xml:space="preserve"> apmērā.</w:t>
            </w:r>
          </w:p>
        </w:tc>
      </w:tr>
      <w:tr w:rsidR="00600901" w14:paraId="7FB7D7AC" w14:textId="77777777" w:rsidTr="00AD2450">
        <w:tc>
          <w:tcPr>
            <w:tcW w:w="1560" w:type="dxa"/>
            <w:vAlign w:val="center"/>
          </w:tcPr>
          <w:p w14:paraId="2C6D97B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3315D75A" w14:textId="77777777" w:rsidTr="00AD2450">
        <w:tc>
          <w:tcPr>
            <w:tcW w:w="1560" w:type="dxa"/>
            <w:vAlign w:val="center"/>
          </w:tcPr>
          <w:p w14:paraId="4AD9E61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7D423F28" w14:textId="77777777" w:rsidTr="00AD2450">
        <w:tc>
          <w:tcPr>
            <w:tcW w:w="1560" w:type="dxa"/>
            <w:vAlign w:val="center"/>
          </w:tcPr>
          <w:p w14:paraId="67F373C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600901" w:rsidRPr="00EC6E12" w:rsidRDefault="00600901" w:rsidP="00600901">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00901" w14:paraId="685EF0AE" w14:textId="77777777" w:rsidTr="00AD2450">
        <w:tc>
          <w:tcPr>
            <w:tcW w:w="1560" w:type="dxa"/>
            <w:vAlign w:val="center"/>
          </w:tcPr>
          <w:p w14:paraId="717DE15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DCFF61F" w:rsidR="00600901" w:rsidRPr="00C948DC" w:rsidRDefault="00600901" w:rsidP="00600901">
            <w:pPr>
              <w:pStyle w:val="NoSpacing"/>
              <w:jc w:val="both"/>
              <w:rPr>
                <w:rFonts w:ascii="Times New Roman" w:hAnsi="Times New Roman" w:cs="Times New Roman"/>
                <w:iCs/>
                <w:sz w:val="24"/>
                <w:szCs w:val="24"/>
                <w:lang w:eastAsia="lv-LV"/>
              </w:rPr>
            </w:pPr>
            <w:r w:rsidRPr="00C948DC">
              <w:rPr>
                <w:rFonts w:ascii="Times New Roman" w:hAnsi="Times New Roman" w:cs="Times New Roman"/>
                <w:color w:val="000000"/>
                <w:sz w:val="24"/>
                <w:szCs w:val="24"/>
              </w:rPr>
              <w:t>Izdevumi 2021.gadā tiks veikti Veselības ministrijas</w:t>
            </w:r>
            <w:r w:rsidR="00735298">
              <w:rPr>
                <w:rFonts w:ascii="Times New Roman" w:hAnsi="Times New Roman" w:cs="Times New Roman"/>
                <w:color w:val="000000"/>
                <w:sz w:val="24"/>
                <w:szCs w:val="24"/>
              </w:rPr>
              <w:t xml:space="preserve"> un </w:t>
            </w:r>
            <w:r w:rsidR="00735298" w:rsidRPr="00735298">
              <w:rPr>
                <w:rFonts w:ascii="Times New Roman" w:hAnsi="Times New Roman" w:cs="Times New Roman"/>
                <w:color w:val="000000"/>
                <w:sz w:val="24"/>
                <w:szCs w:val="24"/>
              </w:rPr>
              <w:t>Vides aizsardzības un reģionālās attīstības ministrija</w:t>
            </w:r>
            <w:r w:rsidR="00735298">
              <w:rPr>
                <w:rFonts w:ascii="Times New Roman" w:hAnsi="Times New Roman" w:cs="Times New Roman"/>
                <w:color w:val="000000"/>
                <w:sz w:val="24"/>
                <w:szCs w:val="24"/>
              </w:rPr>
              <w:t>s</w:t>
            </w:r>
            <w:r w:rsidRPr="00C948DC">
              <w:rPr>
                <w:rFonts w:ascii="Times New Roman" w:hAnsi="Times New Roman" w:cs="Times New Roman"/>
                <w:color w:val="000000"/>
                <w:sz w:val="24"/>
                <w:szCs w:val="24"/>
              </w:rPr>
              <w:t xml:space="preserve"> budžeta programmas 99.00.00 “Līdzekļu </w:t>
            </w:r>
            <w:r w:rsidRPr="00C948DC">
              <w:rPr>
                <w:rFonts w:ascii="Times New Roman" w:hAnsi="Times New Roman" w:cs="Times New Roman"/>
                <w:color w:val="000000"/>
                <w:sz w:val="24"/>
                <w:szCs w:val="24"/>
              </w:rPr>
              <w:lastRenderedPageBreak/>
              <w:t>neparedzētiem gadījumiem izlietojums” ietvaros, līdzekļus pārdalot no valsts budžeta programmas 02.00.00 “Līdzekļi neparedzētiem gadījumiem”.</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3474F362" w:rsidR="007F7D5A" w:rsidRPr="00D65792" w:rsidRDefault="00AE52A0" w:rsidP="007F7D5A">
            <w:pPr>
              <w:jc w:val="both"/>
            </w:pPr>
            <w:r w:rsidRPr="00FC7F88">
              <w:t>Veselības ministrija</w:t>
            </w:r>
            <w:r>
              <w:t xml:space="preserve">, </w:t>
            </w:r>
            <w:r w:rsidR="00735298" w:rsidRPr="00735298">
              <w:t>Vides aizsardzības un reģionālās attīstības ministrija</w:t>
            </w:r>
            <w:r w:rsidR="00735298">
              <w:t xml:space="preserve">, </w:t>
            </w:r>
            <w:r>
              <w:t>Nacionālais veselības dienests</w:t>
            </w:r>
            <w:r w:rsidR="0052046E">
              <w:t xml:space="preserve"> </w:t>
            </w:r>
            <w:r w:rsidR="0052046E" w:rsidRPr="0052046E">
              <w:t>un publiskas personas kapitālsabiedrības.</w:t>
            </w:r>
            <w:r w:rsidR="0052046E">
              <w:t>.</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807CCA">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021F" w14:textId="77777777" w:rsidR="00945D69" w:rsidRDefault="00945D69" w:rsidP="00894C55">
      <w:r>
        <w:separator/>
      </w:r>
    </w:p>
  </w:endnote>
  <w:endnote w:type="continuationSeparator" w:id="0">
    <w:p w14:paraId="71238F59" w14:textId="77777777" w:rsidR="00945D69" w:rsidRDefault="00945D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7BE" w14:textId="01AF4F7A"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07CCA">
      <w:rPr>
        <w:rFonts w:ascii="Times New Roman" w:hAnsi="Times New Roman" w:cs="Times New Roman"/>
        <w:noProof/>
        <w:sz w:val="20"/>
        <w:szCs w:val="20"/>
      </w:rPr>
      <w:t>VManot_150421_LNG_centri_prec</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62B" w14:textId="34DE2533"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07CCA">
      <w:rPr>
        <w:rFonts w:ascii="Times New Roman" w:hAnsi="Times New Roman" w:cs="Times New Roman"/>
        <w:noProof/>
        <w:sz w:val="20"/>
        <w:szCs w:val="20"/>
      </w:rPr>
      <w:t>VManot_150421_LNG_centri_prec</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0F48" w14:textId="77777777" w:rsidR="00945D69" w:rsidRDefault="00945D69" w:rsidP="00894C55">
      <w:r>
        <w:separator/>
      </w:r>
    </w:p>
  </w:footnote>
  <w:footnote w:type="continuationSeparator" w:id="0">
    <w:p w14:paraId="019EC928" w14:textId="77777777" w:rsidR="00945D69" w:rsidRDefault="00945D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E61538" w14:textId="6819EBA9" w:rsidR="00536C44" w:rsidRPr="00BA5778" w:rsidRDefault="00536C44" w:rsidP="00536C44">
        <w:pPr>
          <w:pStyle w:val="Header"/>
          <w:jc w:val="center"/>
          <w:rPr>
            <w:rFonts w:ascii="Times New Roman" w:hAnsi="Times New Roman"/>
            <w:sz w:val="28"/>
            <w:szCs w:val="28"/>
          </w:rPr>
        </w:pPr>
      </w:p>
      <w:p w14:paraId="32E696C2" w14:textId="5FC8DBB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A7"/>
    <w:multiLevelType w:val="hybridMultilevel"/>
    <w:tmpl w:val="DE841056"/>
    <w:lvl w:ilvl="0" w:tplc="1E6A33E2">
      <w:start w:val="1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FB653F"/>
    <w:multiLevelType w:val="hybridMultilevel"/>
    <w:tmpl w:val="BD46AB82"/>
    <w:lvl w:ilvl="0" w:tplc="1B7A89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08A17DC"/>
    <w:multiLevelType w:val="hybridMultilevel"/>
    <w:tmpl w:val="EAB81C10"/>
    <w:lvl w:ilvl="0" w:tplc="A77A8F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6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2526"/>
    <w:rsid w:val="00055704"/>
    <w:rsid w:val="00060509"/>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1AE"/>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58A"/>
    <w:rsid w:val="000F470B"/>
    <w:rsid w:val="001001E8"/>
    <w:rsid w:val="0011229A"/>
    <w:rsid w:val="00113381"/>
    <w:rsid w:val="00114A05"/>
    <w:rsid w:val="001154B8"/>
    <w:rsid w:val="00116F95"/>
    <w:rsid w:val="00127069"/>
    <w:rsid w:val="00130487"/>
    <w:rsid w:val="00133502"/>
    <w:rsid w:val="00133FF1"/>
    <w:rsid w:val="001360AF"/>
    <w:rsid w:val="00136376"/>
    <w:rsid w:val="001364E9"/>
    <w:rsid w:val="00140644"/>
    <w:rsid w:val="00141039"/>
    <w:rsid w:val="001412C1"/>
    <w:rsid w:val="001416FE"/>
    <w:rsid w:val="0014584E"/>
    <w:rsid w:val="00146F65"/>
    <w:rsid w:val="0015016B"/>
    <w:rsid w:val="001507E7"/>
    <w:rsid w:val="0015188C"/>
    <w:rsid w:val="00152501"/>
    <w:rsid w:val="001525D7"/>
    <w:rsid w:val="00154A6D"/>
    <w:rsid w:val="00155578"/>
    <w:rsid w:val="00157405"/>
    <w:rsid w:val="00162996"/>
    <w:rsid w:val="001650D3"/>
    <w:rsid w:val="00165A7E"/>
    <w:rsid w:val="0017373E"/>
    <w:rsid w:val="00174225"/>
    <w:rsid w:val="00177A29"/>
    <w:rsid w:val="001834A1"/>
    <w:rsid w:val="0018516A"/>
    <w:rsid w:val="0019349E"/>
    <w:rsid w:val="001A2778"/>
    <w:rsid w:val="001A559D"/>
    <w:rsid w:val="001A5818"/>
    <w:rsid w:val="001A6129"/>
    <w:rsid w:val="001A7F37"/>
    <w:rsid w:val="001B6C59"/>
    <w:rsid w:val="001C2F68"/>
    <w:rsid w:val="001C4251"/>
    <w:rsid w:val="001C4FAF"/>
    <w:rsid w:val="001C5360"/>
    <w:rsid w:val="001C5440"/>
    <w:rsid w:val="001C768D"/>
    <w:rsid w:val="001C797C"/>
    <w:rsid w:val="001C7E53"/>
    <w:rsid w:val="001D0F46"/>
    <w:rsid w:val="001D4B02"/>
    <w:rsid w:val="001D5E4E"/>
    <w:rsid w:val="001D66EB"/>
    <w:rsid w:val="001D723F"/>
    <w:rsid w:val="001E37ED"/>
    <w:rsid w:val="001E7774"/>
    <w:rsid w:val="001E7EAF"/>
    <w:rsid w:val="001F0653"/>
    <w:rsid w:val="001F0CB6"/>
    <w:rsid w:val="001F1B21"/>
    <w:rsid w:val="001F4EA3"/>
    <w:rsid w:val="001F6AC3"/>
    <w:rsid w:val="002019D8"/>
    <w:rsid w:val="002074A4"/>
    <w:rsid w:val="002119C3"/>
    <w:rsid w:val="00220B1B"/>
    <w:rsid w:val="00221B13"/>
    <w:rsid w:val="00223CED"/>
    <w:rsid w:val="0022453A"/>
    <w:rsid w:val="00230446"/>
    <w:rsid w:val="00230841"/>
    <w:rsid w:val="0023168A"/>
    <w:rsid w:val="00232316"/>
    <w:rsid w:val="00235072"/>
    <w:rsid w:val="002355FE"/>
    <w:rsid w:val="0024076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4C24"/>
    <w:rsid w:val="002971E2"/>
    <w:rsid w:val="002A1225"/>
    <w:rsid w:val="002A217A"/>
    <w:rsid w:val="002A5E5F"/>
    <w:rsid w:val="002A7A18"/>
    <w:rsid w:val="002B2E76"/>
    <w:rsid w:val="002B6C5A"/>
    <w:rsid w:val="002C1F22"/>
    <w:rsid w:val="002C6CE2"/>
    <w:rsid w:val="002C75B1"/>
    <w:rsid w:val="002D1E95"/>
    <w:rsid w:val="002D3B06"/>
    <w:rsid w:val="002D3F58"/>
    <w:rsid w:val="002E1C05"/>
    <w:rsid w:val="002E384B"/>
    <w:rsid w:val="002E6CE7"/>
    <w:rsid w:val="002F2DDA"/>
    <w:rsid w:val="002F32CD"/>
    <w:rsid w:val="002F4A30"/>
    <w:rsid w:val="002F4F43"/>
    <w:rsid w:val="002F7B64"/>
    <w:rsid w:val="00303246"/>
    <w:rsid w:val="003102E6"/>
    <w:rsid w:val="00312097"/>
    <w:rsid w:val="00312466"/>
    <w:rsid w:val="00313AD3"/>
    <w:rsid w:val="003142B7"/>
    <w:rsid w:val="0031451C"/>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06416"/>
    <w:rsid w:val="004115D1"/>
    <w:rsid w:val="00414F58"/>
    <w:rsid w:val="004150E1"/>
    <w:rsid w:val="00416490"/>
    <w:rsid w:val="0041654D"/>
    <w:rsid w:val="00417A7A"/>
    <w:rsid w:val="00420133"/>
    <w:rsid w:val="00421EB1"/>
    <w:rsid w:val="0043006E"/>
    <w:rsid w:val="00431C39"/>
    <w:rsid w:val="00431DAF"/>
    <w:rsid w:val="004329FC"/>
    <w:rsid w:val="0043377F"/>
    <w:rsid w:val="00434D1C"/>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309D"/>
    <w:rsid w:val="00485E78"/>
    <w:rsid w:val="0048753C"/>
    <w:rsid w:val="004875DD"/>
    <w:rsid w:val="004923A9"/>
    <w:rsid w:val="00493BF2"/>
    <w:rsid w:val="00494F80"/>
    <w:rsid w:val="00495760"/>
    <w:rsid w:val="0049601C"/>
    <w:rsid w:val="004963DB"/>
    <w:rsid w:val="004B15B6"/>
    <w:rsid w:val="004B5A63"/>
    <w:rsid w:val="004B7D07"/>
    <w:rsid w:val="004C09A5"/>
    <w:rsid w:val="004C1FE7"/>
    <w:rsid w:val="004C44A1"/>
    <w:rsid w:val="004D2294"/>
    <w:rsid w:val="004D6991"/>
    <w:rsid w:val="004D7640"/>
    <w:rsid w:val="004D7C7F"/>
    <w:rsid w:val="004E0175"/>
    <w:rsid w:val="004E1BA2"/>
    <w:rsid w:val="004E282B"/>
    <w:rsid w:val="004E29AE"/>
    <w:rsid w:val="004E734B"/>
    <w:rsid w:val="004F0343"/>
    <w:rsid w:val="004F7DEC"/>
    <w:rsid w:val="0050150D"/>
    <w:rsid w:val="0050178F"/>
    <w:rsid w:val="00502D97"/>
    <w:rsid w:val="00503281"/>
    <w:rsid w:val="00504A65"/>
    <w:rsid w:val="005109D3"/>
    <w:rsid w:val="005169EA"/>
    <w:rsid w:val="0052046E"/>
    <w:rsid w:val="00520FE1"/>
    <w:rsid w:val="005242EC"/>
    <w:rsid w:val="00526ADC"/>
    <w:rsid w:val="00526E2C"/>
    <w:rsid w:val="00527D8B"/>
    <w:rsid w:val="00527F00"/>
    <w:rsid w:val="00533206"/>
    <w:rsid w:val="005349F0"/>
    <w:rsid w:val="00534E5E"/>
    <w:rsid w:val="00535C88"/>
    <w:rsid w:val="00536C44"/>
    <w:rsid w:val="00541371"/>
    <w:rsid w:val="005534E6"/>
    <w:rsid w:val="00553E16"/>
    <w:rsid w:val="005609D6"/>
    <w:rsid w:val="00564C6B"/>
    <w:rsid w:val="0056696D"/>
    <w:rsid w:val="00566AD6"/>
    <w:rsid w:val="005728A3"/>
    <w:rsid w:val="00577052"/>
    <w:rsid w:val="00577E5A"/>
    <w:rsid w:val="005805C4"/>
    <w:rsid w:val="00580732"/>
    <w:rsid w:val="005826B6"/>
    <w:rsid w:val="005856D9"/>
    <w:rsid w:val="00592966"/>
    <w:rsid w:val="00594B91"/>
    <w:rsid w:val="005956D5"/>
    <w:rsid w:val="005972FC"/>
    <w:rsid w:val="005A4C76"/>
    <w:rsid w:val="005A64B5"/>
    <w:rsid w:val="005B1660"/>
    <w:rsid w:val="005C26DA"/>
    <w:rsid w:val="005C5A84"/>
    <w:rsid w:val="005D34DD"/>
    <w:rsid w:val="005D54F2"/>
    <w:rsid w:val="005D6386"/>
    <w:rsid w:val="005D68A5"/>
    <w:rsid w:val="005E25B2"/>
    <w:rsid w:val="005E5FFC"/>
    <w:rsid w:val="005F0566"/>
    <w:rsid w:val="005F4FE2"/>
    <w:rsid w:val="005F7BA4"/>
    <w:rsid w:val="00600901"/>
    <w:rsid w:val="00601CF7"/>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6492"/>
    <w:rsid w:val="0065758B"/>
    <w:rsid w:val="006620AD"/>
    <w:rsid w:val="00663AF4"/>
    <w:rsid w:val="0066441B"/>
    <w:rsid w:val="00665761"/>
    <w:rsid w:val="0066594E"/>
    <w:rsid w:val="0066749E"/>
    <w:rsid w:val="00672B20"/>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56FC"/>
    <w:rsid w:val="006C7AE7"/>
    <w:rsid w:val="006D12DB"/>
    <w:rsid w:val="006D2DEB"/>
    <w:rsid w:val="006D4250"/>
    <w:rsid w:val="006E0366"/>
    <w:rsid w:val="006E1081"/>
    <w:rsid w:val="006E4F13"/>
    <w:rsid w:val="006E537D"/>
    <w:rsid w:val="006E587D"/>
    <w:rsid w:val="006E71F7"/>
    <w:rsid w:val="006F09C2"/>
    <w:rsid w:val="006F0FC6"/>
    <w:rsid w:val="006F193F"/>
    <w:rsid w:val="006F20CD"/>
    <w:rsid w:val="006F265C"/>
    <w:rsid w:val="006F4690"/>
    <w:rsid w:val="006F56B9"/>
    <w:rsid w:val="00700907"/>
    <w:rsid w:val="00701AC4"/>
    <w:rsid w:val="00702CFD"/>
    <w:rsid w:val="00706417"/>
    <w:rsid w:val="00707161"/>
    <w:rsid w:val="00711F72"/>
    <w:rsid w:val="00714300"/>
    <w:rsid w:val="00715106"/>
    <w:rsid w:val="007166F1"/>
    <w:rsid w:val="00717FAF"/>
    <w:rsid w:val="00720585"/>
    <w:rsid w:val="00720987"/>
    <w:rsid w:val="00726660"/>
    <w:rsid w:val="007272A8"/>
    <w:rsid w:val="00727895"/>
    <w:rsid w:val="0073369E"/>
    <w:rsid w:val="00735298"/>
    <w:rsid w:val="00740D0B"/>
    <w:rsid w:val="00740EEA"/>
    <w:rsid w:val="00742254"/>
    <w:rsid w:val="00742F60"/>
    <w:rsid w:val="007441D5"/>
    <w:rsid w:val="00745EE2"/>
    <w:rsid w:val="00746399"/>
    <w:rsid w:val="0074680C"/>
    <w:rsid w:val="00750D89"/>
    <w:rsid w:val="00751927"/>
    <w:rsid w:val="00753685"/>
    <w:rsid w:val="00757346"/>
    <w:rsid w:val="007606BC"/>
    <w:rsid w:val="007606BD"/>
    <w:rsid w:val="007614B1"/>
    <w:rsid w:val="007644AC"/>
    <w:rsid w:val="00765B2E"/>
    <w:rsid w:val="00766BFA"/>
    <w:rsid w:val="00773AF6"/>
    <w:rsid w:val="00773EC6"/>
    <w:rsid w:val="00776EE7"/>
    <w:rsid w:val="00780184"/>
    <w:rsid w:val="00781317"/>
    <w:rsid w:val="00781D27"/>
    <w:rsid w:val="00782C47"/>
    <w:rsid w:val="00783617"/>
    <w:rsid w:val="0078647F"/>
    <w:rsid w:val="007864E5"/>
    <w:rsid w:val="0079260F"/>
    <w:rsid w:val="00793180"/>
    <w:rsid w:val="00795DD0"/>
    <w:rsid w:val="00795F71"/>
    <w:rsid w:val="007A0DA7"/>
    <w:rsid w:val="007A3F62"/>
    <w:rsid w:val="007A5119"/>
    <w:rsid w:val="007A7695"/>
    <w:rsid w:val="007A7826"/>
    <w:rsid w:val="007B1C39"/>
    <w:rsid w:val="007B1D31"/>
    <w:rsid w:val="007B24E0"/>
    <w:rsid w:val="007B3917"/>
    <w:rsid w:val="007B3A0F"/>
    <w:rsid w:val="007B4E09"/>
    <w:rsid w:val="007B79F5"/>
    <w:rsid w:val="007B7A0E"/>
    <w:rsid w:val="007C3D1F"/>
    <w:rsid w:val="007D632A"/>
    <w:rsid w:val="007D695F"/>
    <w:rsid w:val="007D6D57"/>
    <w:rsid w:val="007E06B4"/>
    <w:rsid w:val="007E2463"/>
    <w:rsid w:val="007E3BCE"/>
    <w:rsid w:val="007E4DF3"/>
    <w:rsid w:val="007E5F7A"/>
    <w:rsid w:val="007E6AAA"/>
    <w:rsid w:val="007E6AD3"/>
    <w:rsid w:val="007E73AB"/>
    <w:rsid w:val="007F1797"/>
    <w:rsid w:val="007F2EF9"/>
    <w:rsid w:val="007F6F87"/>
    <w:rsid w:val="007F7D5A"/>
    <w:rsid w:val="008026A5"/>
    <w:rsid w:val="00804DE2"/>
    <w:rsid w:val="0080508B"/>
    <w:rsid w:val="008055ED"/>
    <w:rsid w:val="00805F4C"/>
    <w:rsid w:val="00807CCA"/>
    <w:rsid w:val="00811F73"/>
    <w:rsid w:val="008127C3"/>
    <w:rsid w:val="00815106"/>
    <w:rsid w:val="008155C8"/>
    <w:rsid w:val="00816479"/>
    <w:rsid w:val="00816830"/>
    <w:rsid w:val="008168AC"/>
    <w:rsid w:val="00816C11"/>
    <w:rsid w:val="00817B91"/>
    <w:rsid w:val="00822C45"/>
    <w:rsid w:val="00824A17"/>
    <w:rsid w:val="008256CB"/>
    <w:rsid w:val="00830B14"/>
    <w:rsid w:val="00831629"/>
    <w:rsid w:val="00837620"/>
    <w:rsid w:val="008377DD"/>
    <w:rsid w:val="00840EE9"/>
    <w:rsid w:val="00842113"/>
    <w:rsid w:val="00842AD1"/>
    <w:rsid w:val="00844021"/>
    <w:rsid w:val="00845591"/>
    <w:rsid w:val="008470F2"/>
    <w:rsid w:val="00851D8B"/>
    <w:rsid w:val="00852F24"/>
    <w:rsid w:val="0085587F"/>
    <w:rsid w:val="0085714D"/>
    <w:rsid w:val="00860032"/>
    <w:rsid w:val="00861998"/>
    <w:rsid w:val="00863DCA"/>
    <w:rsid w:val="00867737"/>
    <w:rsid w:val="00873D19"/>
    <w:rsid w:val="00874A6E"/>
    <w:rsid w:val="00875194"/>
    <w:rsid w:val="0087595E"/>
    <w:rsid w:val="00875A9D"/>
    <w:rsid w:val="00877646"/>
    <w:rsid w:val="0087780A"/>
    <w:rsid w:val="00880941"/>
    <w:rsid w:val="00883B2D"/>
    <w:rsid w:val="0088607B"/>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A4F"/>
    <w:rsid w:val="008C7E5C"/>
    <w:rsid w:val="008D16B8"/>
    <w:rsid w:val="008D1B67"/>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5D69"/>
    <w:rsid w:val="00947033"/>
    <w:rsid w:val="009505DA"/>
    <w:rsid w:val="00950BF1"/>
    <w:rsid w:val="00950DF4"/>
    <w:rsid w:val="00952108"/>
    <w:rsid w:val="00952FE1"/>
    <w:rsid w:val="009547D2"/>
    <w:rsid w:val="0096085E"/>
    <w:rsid w:val="00960937"/>
    <w:rsid w:val="009644BB"/>
    <w:rsid w:val="00964ED7"/>
    <w:rsid w:val="00965502"/>
    <w:rsid w:val="00966B5F"/>
    <w:rsid w:val="00966DEF"/>
    <w:rsid w:val="00972E35"/>
    <w:rsid w:val="009740EA"/>
    <w:rsid w:val="009741D2"/>
    <w:rsid w:val="00985FA7"/>
    <w:rsid w:val="00986BC6"/>
    <w:rsid w:val="009870A7"/>
    <w:rsid w:val="009907E2"/>
    <w:rsid w:val="009936B8"/>
    <w:rsid w:val="009A0037"/>
    <w:rsid w:val="009A0228"/>
    <w:rsid w:val="009A2654"/>
    <w:rsid w:val="009A2BEE"/>
    <w:rsid w:val="009A3221"/>
    <w:rsid w:val="009A38DD"/>
    <w:rsid w:val="009A60F2"/>
    <w:rsid w:val="009A6794"/>
    <w:rsid w:val="009B0CA2"/>
    <w:rsid w:val="009B37C5"/>
    <w:rsid w:val="009B61EE"/>
    <w:rsid w:val="009B7770"/>
    <w:rsid w:val="009C09D8"/>
    <w:rsid w:val="009C15CF"/>
    <w:rsid w:val="009D03F9"/>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5985"/>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95410"/>
    <w:rsid w:val="00A96DA2"/>
    <w:rsid w:val="00AA4209"/>
    <w:rsid w:val="00AA4648"/>
    <w:rsid w:val="00AA4A7B"/>
    <w:rsid w:val="00AA55ED"/>
    <w:rsid w:val="00AB35AD"/>
    <w:rsid w:val="00AB6561"/>
    <w:rsid w:val="00AC50B8"/>
    <w:rsid w:val="00AC50CF"/>
    <w:rsid w:val="00AC5884"/>
    <w:rsid w:val="00AC58B1"/>
    <w:rsid w:val="00AD0171"/>
    <w:rsid w:val="00AD2450"/>
    <w:rsid w:val="00AD259C"/>
    <w:rsid w:val="00AD42C0"/>
    <w:rsid w:val="00AE1295"/>
    <w:rsid w:val="00AE3398"/>
    <w:rsid w:val="00AE3F78"/>
    <w:rsid w:val="00AE4324"/>
    <w:rsid w:val="00AE4BD0"/>
    <w:rsid w:val="00AE52A0"/>
    <w:rsid w:val="00AE5567"/>
    <w:rsid w:val="00AE5EAE"/>
    <w:rsid w:val="00AE73AA"/>
    <w:rsid w:val="00AF0CEB"/>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499"/>
    <w:rsid w:val="00B2576B"/>
    <w:rsid w:val="00B25BAC"/>
    <w:rsid w:val="00B3170F"/>
    <w:rsid w:val="00B31BDD"/>
    <w:rsid w:val="00B34AB7"/>
    <w:rsid w:val="00B40D44"/>
    <w:rsid w:val="00B42909"/>
    <w:rsid w:val="00B430AD"/>
    <w:rsid w:val="00B47986"/>
    <w:rsid w:val="00B53558"/>
    <w:rsid w:val="00B543AB"/>
    <w:rsid w:val="00B5648E"/>
    <w:rsid w:val="00B622AD"/>
    <w:rsid w:val="00B6729B"/>
    <w:rsid w:val="00B67377"/>
    <w:rsid w:val="00B716E9"/>
    <w:rsid w:val="00B8149C"/>
    <w:rsid w:val="00B83DE2"/>
    <w:rsid w:val="00B83EC8"/>
    <w:rsid w:val="00B84835"/>
    <w:rsid w:val="00B868EC"/>
    <w:rsid w:val="00B91FC6"/>
    <w:rsid w:val="00B9207C"/>
    <w:rsid w:val="00B9226B"/>
    <w:rsid w:val="00B927DC"/>
    <w:rsid w:val="00B976F8"/>
    <w:rsid w:val="00BA104A"/>
    <w:rsid w:val="00BA20AA"/>
    <w:rsid w:val="00BA33EF"/>
    <w:rsid w:val="00BA49EA"/>
    <w:rsid w:val="00BA4D7E"/>
    <w:rsid w:val="00BA7BA7"/>
    <w:rsid w:val="00BB15E3"/>
    <w:rsid w:val="00BB6937"/>
    <w:rsid w:val="00BC361A"/>
    <w:rsid w:val="00BD3A14"/>
    <w:rsid w:val="00BD3CD6"/>
    <w:rsid w:val="00BD4425"/>
    <w:rsid w:val="00BD7CBF"/>
    <w:rsid w:val="00BD7F5E"/>
    <w:rsid w:val="00BE772D"/>
    <w:rsid w:val="00BE7C51"/>
    <w:rsid w:val="00BE7DC1"/>
    <w:rsid w:val="00BF02AF"/>
    <w:rsid w:val="00BF1BF5"/>
    <w:rsid w:val="00BF2A90"/>
    <w:rsid w:val="00C0281A"/>
    <w:rsid w:val="00C02AE6"/>
    <w:rsid w:val="00C03C0C"/>
    <w:rsid w:val="00C05E15"/>
    <w:rsid w:val="00C0601F"/>
    <w:rsid w:val="00C07AF6"/>
    <w:rsid w:val="00C10270"/>
    <w:rsid w:val="00C13819"/>
    <w:rsid w:val="00C16D72"/>
    <w:rsid w:val="00C200B1"/>
    <w:rsid w:val="00C2108C"/>
    <w:rsid w:val="00C232DC"/>
    <w:rsid w:val="00C24A45"/>
    <w:rsid w:val="00C24D49"/>
    <w:rsid w:val="00C25B49"/>
    <w:rsid w:val="00C264A6"/>
    <w:rsid w:val="00C26520"/>
    <w:rsid w:val="00C30F18"/>
    <w:rsid w:val="00C32E2E"/>
    <w:rsid w:val="00C34290"/>
    <w:rsid w:val="00C348FC"/>
    <w:rsid w:val="00C34C39"/>
    <w:rsid w:val="00C35679"/>
    <w:rsid w:val="00C35C79"/>
    <w:rsid w:val="00C36745"/>
    <w:rsid w:val="00C36EA7"/>
    <w:rsid w:val="00C42475"/>
    <w:rsid w:val="00C43873"/>
    <w:rsid w:val="00C4614E"/>
    <w:rsid w:val="00C468ED"/>
    <w:rsid w:val="00C469A0"/>
    <w:rsid w:val="00C47037"/>
    <w:rsid w:val="00C52888"/>
    <w:rsid w:val="00C53849"/>
    <w:rsid w:val="00C55F33"/>
    <w:rsid w:val="00C56F75"/>
    <w:rsid w:val="00C66852"/>
    <w:rsid w:val="00C676A2"/>
    <w:rsid w:val="00C722A3"/>
    <w:rsid w:val="00C77477"/>
    <w:rsid w:val="00C83131"/>
    <w:rsid w:val="00C8678C"/>
    <w:rsid w:val="00C948DC"/>
    <w:rsid w:val="00C9634E"/>
    <w:rsid w:val="00CA1AEE"/>
    <w:rsid w:val="00CA747D"/>
    <w:rsid w:val="00CB0786"/>
    <w:rsid w:val="00CB0F1D"/>
    <w:rsid w:val="00CB1824"/>
    <w:rsid w:val="00CB19C9"/>
    <w:rsid w:val="00CB2C67"/>
    <w:rsid w:val="00CB6BA4"/>
    <w:rsid w:val="00CC0982"/>
    <w:rsid w:val="00CC0D2D"/>
    <w:rsid w:val="00CC4FDB"/>
    <w:rsid w:val="00CC720B"/>
    <w:rsid w:val="00CD2F04"/>
    <w:rsid w:val="00CD44BF"/>
    <w:rsid w:val="00CD6956"/>
    <w:rsid w:val="00CE13A0"/>
    <w:rsid w:val="00CE5657"/>
    <w:rsid w:val="00CF262B"/>
    <w:rsid w:val="00CF3D9F"/>
    <w:rsid w:val="00CF495E"/>
    <w:rsid w:val="00CF6439"/>
    <w:rsid w:val="00CF7143"/>
    <w:rsid w:val="00D00642"/>
    <w:rsid w:val="00D009B4"/>
    <w:rsid w:val="00D01A6E"/>
    <w:rsid w:val="00D02DDA"/>
    <w:rsid w:val="00D03237"/>
    <w:rsid w:val="00D03ADD"/>
    <w:rsid w:val="00D12358"/>
    <w:rsid w:val="00D133F8"/>
    <w:rsid w:val="00D138E7"/>
    <w:rsid w:val="00D13FBB"/>
    <w:rsid w:val="00D14A3E"/>
    <w:rsid w:val="00D21D7F"/>
    <w:rsid w:val="00D22281"/>
    <w:rsid w:val="00D24501"/>
    <w:rsid w:val="00D24640"/>
    <w:rsid w:val="00D37AAD"/>
    <w:rsid w:val="00D4052F"/>
    <w:rsid w:val="00D4751F"/>
    <w:rsid w:val="00D50278"/>
    <w:rsid w:val="00D507E2"/>
    <w:rsid w:val="00D548C7"/>
    <w:rsid w:val="00D56A82"/>
    <w:rsid w:val="00D56F78"/>
    <w:rsid w:val="00D76685"/>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43EB"/>
    <w:rsid w:val="00DC5AA3"/>
    <w:rsid w:val="00DC5EDB"/>
    <w:rsid w:val="00DC6B64"/>
    <w:rsid w:val="00DC7938"/>
    <w:rsid w:val="00DD4186"/>
    <w:rsid w:val="00DD58B7"/>
    <w:rsid w:val="00DD5E1F"/>
    <w:rsid w:val="00DD7197"/>
    <w:rsid w:val="00DE07F2"/>
    <w:rsid w:val="00DE3CBF"/>
    <w:rsid w:val="00DE669A"/>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349A"/>
    <w:rsid w:val="00E8749E"/>
    <w:rsid w:val="00E874D8"/>
    <w:rsid w:val="00E90C01"/>
    <w:rsid w:val="00E90D0B"/>
    <w:rsid w:val="00E93115"/>
    <w:rsid w:val="00E96DC6"/>
    <w:rsid w:val="00E972A1"/>
    <w:rsid w:val="00E97680"/>
    <w:rsid w:val="00EA0908"/>
    <w:rsid w:val="00EA130F"/>
    <w:rsid w:val="00EA486E"/>
    <w:rsid w:val="00EA5229"/>
    <w:rsid w:val="00EA633A"/>
    <w:rsid w:val="00EB17D4"/>
    <w:rsid w:val="00EB32C5"/>
    <w:rsid w:val="00EB3AFC"/>
    <w:rsid w:val="00EB49A7"/>
    <w:rsid w:val="00EB524F"/>
    <w:rsid w:val="00EC138B"/>
    <w:rsid w:val="00EC1502"/>
    <w:rsid w:val="00EC6E12"/>
    <w:rsid w:val="00EC766A"/>
    <w:rsid w:val="00EC7E28"/>
    <w:rsid w:val="00ED25EE"/>
    <w:rsid w:val="00ED2D59"/>
    <w:rsid w:val="00ED5BD1"/>
    <w:rsid w:val="00ED5F8C"/>
    <w:rsid w:val="00ED6520"/>
    <w:rsid w:val="00EE0AC0"/>
    <w:rsid w:val="00EE2F62"/>
    <w:rsid w:val="00EE3722"/>
    <w:rsid w:val="00EE6183"/>
    <w:rsid w:val="00EF34B9"/>
    <w:rsid w:val="00F00B5E"/>
    <w:rsid w:val="00F01AE4"/>
    <w:rsid w:val="00F01E73"/>
    <w:rsid w:val="00F02E84"/>
    <w:rsid w:val="00F04C70"/>
    <w:rsid w:val="00F05142"/>
    <w:rsid w:val="00F05D47"/>
    <w:rsid w:val="00F07B75"/>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C8C"/>
    <w:rsid w:val="00F77F67"/>
    <w:rsid w:val="00F8145B"/>
    <w:rsid w:val="00F82318"/>
    <w:rsid w:val="00F85BFB"/>
    <w:rsid w:val="00F85DC5"/>
    <w:rsid w:val="00F87284"/>
    <w:rsid w:val="00F87CAE"/>
    <w:rsid w:val="00F90E09"/>
    <w:rsid w:val="00F95701"/>
    <w:rsid w:val="00F96ED0"/>
    <w:rsid w:val="00FA089C"/>
    <w:rsid w:val="00FA2114"/>
    <w:rsid w:val="00FA5D3C"/>
    <w:rsid w:val="00FB4965"/>
    <w:rsid w:val="00FC2712"/>
    <w:rsid w:val="00FC3FDB"/>
    <w:rsid w:val="00FC7F88"/>
    <w:rsid w:val="00FD3303"/>
    <w:rsid w:val="00FD48F3"/>
    <w:rsid w:val="00FE01C3"/>
    <w:rsid w:val="00FE5BDE"/>
    <w:rsid w:val="00FE71B1"/>
    <w:rsid w:val="00FF1B67"/>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paragraph" w:styleId="FootnoteText">
    <w:name w:val="footnote text"/>
    <w:basedOn w:val="Normal"/>
    <w:link w:val="FootnoteTextChar"/>
    <w:uiPriority w:val="99"/>
    <w:semiHidden/>
    <w:unhideWhenUsed/>
    <w:rsid w:val="00001D6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01D65"/>
    <w:rPr>
      <w:sz w:val="20"/>
      <w:szCs w:val="20"/>
      <w:lang w:val="en-US"/>
    </w:rPr>
  </w:style>
  <w:style w:type="character" w:styleId="FootnoteReference">
    <w:name w:val="footnote reference"/>
    <w:basedOn w:val="DefaultParagraphFont"/>
    <w:uiPriority w:val="99"/>
    <w:semiHidden/>
    <w:unhideWhenUsed/>
    <w:rsid w:val="0000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11452</Words>
  <Characters>6529</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6</cp:revision>
  <cp:lastPrinted>2020-10-15T12:46:00Z</cp:lastPrinted>
  <dcterms:created xsi:type="dcterms:W3CDTF">2021-04-13T15:14:00Z</dcterms:created>
  <dcterms:modified xsi:type="dcterms:W3CDTF">2021-04-15T06:55:00Z</dcterms:modified>
</cp:coreProperties>
</file>