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218D" w14:textId="77777777" w:rsidR="007D6653" w:rsidRPr="001453E7" w:rsidRDefault="007D6653" w:rsidP="001453E7">
      <w:pPr>
        <w:tabs>
          <w:tab w:val="left" w:pos="6663"/>
        </w:tabs>
        <w:spacing w:after="0" w:line="240" w:lineRule="auto"/>
        <w:rPr>
          <w:rFonts w:ascii="Times New Roman" w:eastAsia="Times New Roman" w:hAnsi="Times New Roman"/>
          <w:sz w:val="28"/>
          <w:szCs w:val="28"/>
        </w:rPr>
      </w:pPr>
    </w:p>
    <w:p w14:paraId="3B9808B2" w14:textId="77777777" w:rsidR="001453E7" w:rsidRPr="001453E7" w:rsidRDefault="001453E7" w:rsidP="001453E7">
      <w:pPr>
        <w:tabs>
          <w:tab w:val="left" w:pos="6663"/>
        </w:tabs>
        <w:spacing w:after="0" w:line="240" w:lineRule="auto"/>
        <w:rPr>
          <w:rFonts w:ascii="Times New Roman" w:eastAsia="Times New Roman" w:hAnsi="Times New Roman"/>
          <w:b/>
          <w:sz w:val="28"/>
          <w:szCs w:val="28"/>
        </w:rPr>
      </w:pPr>
      <w:r w:rsidRPr="001453E7">
        <w:rPr>
          <w:rFonts w:ascii="Times New Roman" w:eastAsia="Times New Roman" w:hAnsi="Times New Roman"/>
          <w:sz w:val="28"/>
          <w:szCs w:val="28"/>
        </w:rPr>
        <w:t xml:space="preserve">2021. gada            </w:t>
      </w:r>
      <w:r w:rsidRPr="001453E7">
        <w:rPr>
          <w:rFonts w:ascii="Times New Roman" w:eastAsia="Times New Roman" w:hAnsi="Times New Roman"/>
          <w:sz w:val="28"/>
          <w:szCs w:val="28"/>
        </w:rPr>
        <w:tab/>
        <w:t>Noteikumi Nr.</w:t>
      </w:r>
    </w:p>
    <w:p w14:paraId="529272C6" w14:textId="77777777" w:rsidR="001453E7" w:rsidRPr="001453E7" w:rsidRDefault="001453E7" w:rsidP="001453E7">
      <w:pPr>
        <w:tabs>
          <w:tab w:val="left" w:pos="6663"/>
        </w:tabs>
        <w:spacing w:after="0" w:line="240" w:lineRule="auto"/>
        <w:rPr>
          <w:rFonts w:ascii="Times New Roman" w:eastAsia="Times New Roman" w:hAnsi="Times New Roman"/>
          <w:sz w:val="28"/>
          <w:szCs w:val="28"/>
        </w:rPr>
      </w:pPr>
      <w:r w:rsidRPr="001453E7">
        <w:rPr>
          <w:rFonts w:ascii="Times New Roman" w:eastAsia="Times New Roman" w:hAnsi="Times New Roman"/>
          <w:sz w:val="28"/>
          <w:szCs w:val="28"/>
        </w:rPr>
        <w:t>Rīgā</w:t>
      </w:r>
      <w:r w:rsidRPr="001453E7">
        <w:rPr>
          <w:rFonts w:ascii="Times New Roman" w:eastAsia="Times New Roman" w:hAnsi="Times New Roman"/>
          <w:sz w:val="28"/>
          <w:szCs w:val="28"/>
        </w:rPr>
        <w:tab/>
        <w:t>(prot. Nr.              . §)</w:t>
      </w:r>
    </w:p>
    <w:p w14:paraId="5749F52A" w14:textId="77777777" w:rsidR="00D17CF6" w:rsidRPr="001453E7" w:rsidRDefault="00D17CF6" w:rsidP="001453E7">
      <w:pPr>
        <w:spacing w:after="0" w:line="240" w:lineRule="auto"/>
        <w:ind w:left="360"/>
        <w:jc w:val="center"/>
        <w:rPr>
          <w:rFonts w:ascii="Times New Roman" w:hAnsi="Times New Roman"/>
          <w:sz w:val="28"/>
          <w:szCs w:val="28"/>
        </w:rPr>
      </w:pPr>
    </w:p>
    <w:p w14:paraId="4B4F20ED" w14:textId="77777777" w:rsidR="00D17CF6" w:rsidRPr="001453E7" w:rsidRDefault="00D17CF6" w:rsidP="001453E7">
      <w:pPr>
        <w:spacing w:after="0" w:line="240" w:lineRule="auto"/>
        <w:jc w:val="center"/>
        <w:rPr>
          <w:rFonts w:ascii="Times New Roman" w:hAnsi="Times New Roman"/>
          <w:b/>
          <w:bCs/>
          <w:sz w:val="28"/>
          <w:szCs w:val="28"/>
        </w:rPr>
      </w:pPr>
      <w:r w:rsidRPr="001453E7">
        <w:rPr>
          <w:rFonts w:ascii="Times New Roman" w:hAnsi="Times New Roman"/>
          <w:b/>
          <w:bCs/>
          <w:sz w:val="28"/>
          <w:szCs w:val="28"/>
        </w:rPr>
        <w:t>Grozījum</w:t>
      </w:r>
      <w:r w:rsidR="007C7084" w:rsidRPr="001453E7">
        <w:rPr>
          <w:rFonts w:ascii="Times New Roman" w:hAnsi="Times New Roman"/>
          <w:b/>
          <w:bCs/>
          <w:sz w:val="28"/>
          <w:szCs w:val="28"/>
        </w:rPr>
        <w:t>i</w:t>
      </w:r>
      <w:r w:rsidRPr="001453E7">
        <w:rPr>
          <w:rFonts w:ascii="Times New Roman" w:hAnsi="Times New Roman"/>
          <w:b/>
          <w:bCs/>
          <w:sz w:val="28"/>
          <w:szCs w:val="28"/>
        </w:rPr>
        <w:t xml:space="preserve"> Ministru kabineta </w:t>
      </w:r>
      <w:bookmarkStart w:id="0" w:name="_Hlk44070579"/>
      <w:r w:rsidRPr="001453E7">
        <w:rPr>
          <w:rFonts w:ascii="Times New Roman" w:hAnsi="Times New Roman"/>
          <w:b/>
          <w:bCs/>
          <w:sz w:val="28"/>
          <w:szCs w:val="28"/>
        </w:rPr>
        <w:t xml:space="preserve">2020. gada 9. jūnija noteikumos Nr. 360 "Epidemioloģiskās drošības pasākumi </w:t>
      </w:r>
      <w:bookmarkStart w:id="1" w:name="_Hlk40358297"/>
      <w:r w:rsidRPr="001453E7">
        <w:rPr>
          <w:rFonts w:ascii="Times New Roman" w:hAnsi="Times New Roman"/>
          <w:b/>
          <w:bCs/>
          <w:sz w:val="28"/>
          <w:szCs w:val="28"/>
        </w:rPr>
        <w:t xml:space="preserve">Covid-19 infekcijas </w:t>
      </w:r>
      <w:bookmarkEnd w:id="1"/>
      <w:r w:rsidRPr="001453E7">
        <w:rPr>
          <w:rFonts w:ascii="Times New Roman" w:hAnsi="Times New Roman"/>
          <w:b/>
          <w:bCs/>
          <w:sz w:val="28"/>
          <w:szCs w:val="28"/>
        </w:rPr>
        <w:t>izplatības ierobežošanai"</w:t>
      </w:r>
    </w:p>
    <w:p w14:paraId="35AF07AE" w14:textId="77777777" w:rsidR="00D17CF6" w:rsidRPr="001453E7" w:rsidRDefault="00D17CF6" w:rsidP="001453E7">
      <w:pPr>
        <w:spacing w:after="0" w:line="240" w:lineRule="auto"/>
        <w:ind w:left="360"/>
        <w:jc w:val="center"/>
        <w:rPr>
          <w:rFonts w:ascii="Times New Roman" w:hAnsi="Times New Roman"/>
          <w:sz w:val="28"/>
          <w:szCs w:val="28"/>
        </w:rPr>
      </w:pPr>
    </w:p>
    <w:p w14:paraId="16C6610D" w14:textId="77777777" w:rsidR="00D17CF6" w:rsidRPr="001453E7" w:rsidRDefault="00D17CF6" w:rsidP="001453E7">
      <w:pPr>
        <w:pStyle w:val="NoSpacing"/>
        <w:jc w:val="right"/>
        <w:rPr>
          <w:rFonts w:ascii="Times New Roman" w:hAnsi="Times New Roman"/>
          <w:sz w:val="28"/>
          <w:szCs w:val="28"/>
        </w:rPr>
      </w:pPr>
      <w:bookmarkStart w:id="2" w:name="_Hlk52779647"/>
      <w:r w:rsidRPr="001453E7">
        <w:rPr>
          <w:rFonts w:ascii="Times New Roman" w:hAnsi="Times New Roman"/>
          <w:sz w:val="28"/>
          <w:szCs w:val="28"/>
        </w:rPr>
        <w:t>Izdoti saskaņā ar</w:t>
      </w:r>
    </w:p>
    <w:p w14:paraId="5385E419" w14:textId="77777777" w:rsidR="00D17CF6" w:rsidRPr="001453E7" w:rsidRDefault="00D17CF6" w:rsidP="001453E7">
      <w:pPr>
        <w:pStyle w:val="NoSpacing"/>
        <w:jc w:val="right"/>
        <w:rPr>
          <w:rFonts w:ascii="Times New Roman" w:hAnsi="Times New Roman"/>
          <w:sz w:val="28"/>
          <w:szCs w:val="28"/>
        </w:rPr>
      </w:pPr>
      <w:r w:rsidRPr="001453E7">
        <w:rPr>
          <w:rFonts w:ascii="Times New Roman" w:hAnsi="Times New Roman"/>
          <w:sz w:val="28"/>
          <w:szCs w:val="28"/>
        </w:rPr>
        <w:t>Epidemioloģiskās drošības likuma</w:t>
      </w:r>
    </w:p>
    <w:p w14:paraId="528C6BA5" w14:textId="77777777" w:rsidR="00D17CF6" w:rsidRPr="001453E7" w:rsidRDefault="00D17CF6" w:rsidP="001453E7">
      <w:pPr>
        <w:pStyle w:val="NoSpacing"/>
        <w:jc w:val="right"/>
        <w:rPr>
          <w:rFonts w:ascii="Times New Roman" w:hAnsi="Times New Roman"/>
          <w:sz w:val="28"/>
          <w:szCs w:val="28"/>
        </w:rPr>
      </w:pPr>
      <w:r w:rsidRPr="001453E7">
        <w:rPr>
          <w:rFonts w:ascii="Times New Roman" w:hAnsi="Times New Roman"/>
          <w:sz w:val="28"/>
          <w:szCs w:val="28"/>
        </w:rPr>
        <w:t>3. panta otro daļu, 14. panta pirmās daļas 5. punktu,</w:t>
      </w:r>
    </w:p>
    <w:p w14:paraId="700A8D9A" w14:textId="77777777" w:rsidR="00D17CF6" w:rsidRPr="001453E7" w:rsidRDefault="00D17CF6" w:rsidP="001453E7">
      <w:pPr>
        <w:pStyle w:val="NoSpacing"/>
        <w:jc w:val="right"/>
        <w:rPr>
          <w:rFonts w:ascii="Times New Roman" w:hAnsi="Times New Roman"/>
          <w:sz w:val="28"/>
          <w:szCs w:val="28"/>
        </w:rPr>
      </w:pPr>
      <w:r w:rsidRPr="001453E7">
        <w:rPr>
          <w:rFonts w:ascii="Times New Roman" w:hAnsi="Times New Roman"/>
          <w:sz w:val="28"/>
          <w:szCs w:val="28"/>
        </w:rPr>
        <w:t>19.</w:t>
      </w:r>
      <w:r w:rsidR="0097287A" w:rsidRPr="001453E7">
        <w:rPr>
          <w:rFonts w:ascii="Times New Roman" w:hAnsi="Times New Roman"/>
          <w:sz w:val="28"/>
          <w:szCs w:val="28"/>
        </w:rPr>
        <w:t> </w:t>
      </w:r>
      <w:r w:rsidRPr="001453E7">
        <w:rPr>
          <w:rFonts w:ascii="Times New Roman" w:hAnsi="Times New Roman"/>
          <w:sz w:val="28"/>
          <w:szCs w:val="28"/>
        </w:rPr>
        <w:t>panta pirmo un 2.</w:t>
      </w:r>
      <w:r w:rsidRPr="001453E7">
        <w:rPr>
          <w:rFonts w:ascii="Times New Roman" w:hAnsi="Times New Roman"/>
          <w:sz w:val="28"/>
          <w:szCs w:val="28"/>
          <w:vertAlign w:val="superscript"/>
        </w:rPr>
        <w:t>1</w:t>
      </w:r>
      <w:r w:rsidR="0097287A" w:rsidRPr="001453E7">
        <w:rPr>
          <w:rFonts w:ascii="Times New Roman" w:hAnsi="Times New Roman"/>
          <w:sz w:val="28"/>
          <w:szCs w:val="28"/>
        </w:rPr>
        <w:t> </w:t>
      </w:r>
      <w:r w:rsidRPr="001453E7">
        <w:rPr>
          <w:rFonts w:ascii="Times New Roman" w:hAnsi="Times New Roman"/>
          <w:sz w:val="28"/>
          <w:szCs w:val="28"/>
        </w:rPr>
        <w:t>daļu, 19.</w:t>
      </w:r>
      <w:r w:rsidRPr="001453E7">
        <w:rPr>
          <w:rFonts w:ascii="Times New Roman" w:hAnsi="Times New Roman"/>
          <w:sz w:val="28"/>
          <w:szCs w:val="28"/>
          <w:vertAlign w:val="superscript"/>
        </w:rPr>
        <w:t>1</w:t>
      </w:r>
      <w:r w:rsidRPr="001453E7">
        <w:rPr>
          <w:rFonts w:ascii="Times New Roman" w:hAnsi="Times New Roman"/>
          <w:sz w:val="28"/>
          <w:szCs w:val="28"/>
        </w:rPr>
        <w:t> pantu,</w:t>
      </w:r>
    </w:p>
    <w:p w14:paraId="5FE74607" w14:textId="77777777" w:rsidR="000D580A" w:rsidRPr="001453E7" w:rsidRDefault="000D580A" w:rsidP="001453E7">
      <w:pPr>
        <w:pStyle w:val="NoSpacing"/>
        <w:jc w:val="right"/>
        <w:rPr>
          <w:rFonts w:ascii="Times New Roman" w:hAnsi="Times New Roman"/>
          <w:sz w:val="28"/>
          <w:szCs w:val="28"/>
        </w:rPr>
      </w:pPr>
      <w:r w:rsidRPr="001453E7">
        <w:rPr>
          <w:rFonts w:ascii="Times New Roman" w:hAnsi="Times New Roman"/>
          <w:sz w:val="28"/>
          <w:szCs w:val="28"/>
        </w:rPr>
        <w:t xml:space="preserve">30. panta trešo daļu, 31. panta piekto daļu, </w:t>
      </w:r>
    </w:p>
    <w:p w14:paraId="467668C3" w14:textId="77777777" w:rsidR="00D17CF6" w:rsidRPr="001453E7" w:rsidRDefault="00D17CF6" w:rsidP="001453E7">
      <w:pPr>
        <w:pStyle w:val="NoSpacing"/>
        <w:jc w:val="right"/>
        <w:rPr>
          <w:rFonts w:ascii="Times New Roman" w:hAnsi="Times New Roman"/>
          <w:sz w:val="28"/>
          <w:szCs w:val="28"/>
        </w:rPr>
      </w:pPr>
      <w:r w:rsidRPr="001453E7">
        <w:rPr>
          <w:rFonts w:ascii="Times New Roman" w:hAnsi="Times New Roman"/>
          <w:sz w:val="28"/>
          <w:szCs w:val="28"/>
        </w:rPr>
        <w:t xml:space="preserve">39. panta pirmo un otro daļu </w:t>
      </w:r>
    </w:p>
    <w:p w14:paraId="479DE219" w14:textId="77777777" w:rsidR="00D17CF6" w:rsidRPr="001453E7" w:rsidRDefault="00D17CF6" w:rsidP="001453E7">
      <w:pPr>
        <w:pStyle w:val="NoSpacing"/>
        <w:jc w:val="right"/>
        <w:rPr>
          <w:rFonts w:ascii="Times New Roman" w:hAnsi="Times New Roman"/>
          <w:sz w:val="28"/>
          <w:szCs w:val="28"/>
        </w:rPr>
      </w:pPr>
      <w:r w:rsidRPr="001453E7">
        <w:rPr>
          <w:rFonts w:ascii="Times New Roman" w:hAnsi="Times New Roman"/>
          <w:sz w:val="28"/>
          <w:szCs w:val="28"/>
        </w:rPr>
        <w:t>Covid-19 infekcijas izplatības pārvaldības likuma</w:t>
      </w:r>
    </w:p>
    <w:p w14:paraId="0EF7AA15" w14:textId="77777777" w:rsidR="00D17CF6" w:rsidRPr="001453E7" w:rsidRDefault="00D17CF6" w:rsidP="001453E7">
      <w:pPr>
        <w:pStyle w:val="NoSpacing"/>
        <w:jc w:val="right"/>
        <w:rPr>
          <w:rFonts w:ascii="Times New Roman" w:hAnsi="Times New Roman"/>
          <w:sz w:val="28"/>
          <w:szCs w:val="28"/>
        </w:rPr>
      </w:pPr>
      <w:r w:rsidRPr="001453E7">
        <w:rPr>
          <w:rFonts w:ascii="Times New Roman" w:hAnsi="Times New Roman"/>
          <w:sz w:val="28"/>
          <w:szCs w:val="28"/>
        </w:rPr>
        <w:t>4. panta 1., 2., 3., 4., 5., 6., 7., 8., 9., 10.,</w:t>
      </w:r>
    </w:p>
    <w:p w14:paraId="4E44A8AB" w14:textId="77777777" w:rsidR="000D580A" w:rsidRPr="001453E7" w:rsidRDefault="00D17CF6" w:rsidP="001453E7">
      <w:pPr>
        <w:pStyle w:val="NoSpacing"/>
        <w:jc w:val="right"/>
        <w:rPr>
          <w:rFonts w:ascii="Times New Roman" w:hAnsi="Times New Roman"/>
          <w:sz w:val="28"/>
          <w:szCs w:val="28"/>
        </w:rPr>
      </w:pPr>
      <w:r w:rsidRPr="001453E7">
        <w:rPr>
          <w:rFonts w:ascii="Times New Roman" w:hAnsi="Times New Roman"/>
          <w:sz w:val="28"/>
          <w:szCs w:val="28"/>
        </w:rPr>
        <w:t>11., 12., 13.</w:t>
      </w:r>
      <w:r w:rsidR="00301AA7" w:rsidRPr="001453E7">
        <w:rPr>
          <w:rFonts w:ascii="Times New Roman" w:hAnsi="Times New Roman"/>
          <w:sz w:val="28"/>
          <w:szCs w:val="28"/>
        </w:rPr>
        <w:t>, 14.</w:t>
      </w:r>
      <w:r w:rsidRPr="001453E7">
        <w:rPr>
          <w:rFonts w:ascii="Times New Roman" w:hAnsi="Times New Roman"/>
          <w:sz w:val="28"/>
          <w:szCs w:val="28"/>
        </w:rPr>
        <w:t xml:space="preserve"> un 1</w:t>
      </w:r>
      <w:r w:rsidR="00301AA7" w:rsidRPr="001453E7">
        <w:rPr>
          <w:rFonts w:ascii="Times New Roman" w:hAnsi="Times New Roman"/>
          <w:sz w:val="28"/>
          <w:szCs w:val="28"/>
        </w:rPr>
        <w:t>6</w:t>
      </w:r>
      <w:r w:rsidRPr="001453E7">
        <w:rPr>
          <w:rFonts w:ascii="Times New Roman" w:hAnsi="Times New Roman"/>
          <w:sz w:val="28"/>
          <w:szCs w:val="28"/>
        </w:rPr>
        <w:t>. punktu</w:t>
      </w:r>
      <w:r w:rsidR="00A51160" w:rsidRPr="001453E7">
        <w:rPr>
          <w:rFonts w:ascii="Times New Roman" w:hAnsi="Times New Roman"/>
          <w:sz w:val="28"/>
          <w:szCs w:val="28"/>
        </w:rPr>
        <w:t xml:space="preserve"> </w:t>
      </w:r>
    </w:p>
    <w:p w14:paraId="3B077513" w14:textId="77777777" w:rsidR="0074160B" w:rsidRPr="001453E7" w:rsidRDefault="00A51160" w:rsidP="001453E7">
      <w:pPr>
        <w:pStyle w:val="NoSpacing"/>
        <w:jc w:val="right"/>
        <w:rPr>
          <w:rFonts w:ascii="Times New Roman" w:hAnsi="Times New Roman"/>
          <w:sz w:val="28"/>
          <w:szCs w:val="28"/>
        </w:rPr>
      </w:pPr>
      <w:r w:rsidRPr="001453E7">
        <w:rPr>
          <w:rFonts w:ascii="Times New Roman" w:hAnsi="Times New Roman"/>
          <w:sz w:val="28"/>
          <w:szCs w:val="28"/>
        </w:rPr>
        <w:t>6.</w:t>
      </w:r>
      <w:r w:rsidRPr="001453E7">
        <w:rPr>
          <w:rFonts w:ascii="Times New Roman" w:hAnsi="Times New Roman"/>
          <w:sz w:val="28"/>
          <w:szCs w:val="28"/>
          <w:vertAlign w:val="superscript"/>
        </w:rPr>
        <w:t>1</w:t>
      </w:r>
      <w:r w:rsidR="009F1F80" w:rsidRPr="001453E7">
        <w:rPr>
          <w:rFonts w:ascii="Times New Roman" w:hAnsi="Times New Roman"/>
          <w:sz w:val="28"/>
          <w:szCs w:val="28"/>
          <w:vertAlign w:val="superscript"/>
        </w:rPr>
        <w:t> </w:t>
      </w:r>
      <w:r w:rsidRPr="001453E7">
        <w:rPr>
          <w:rFonts w:ascii="Times New Roman" w:hAnsi="Times New Roman"/>
          <w:sz w:val="28"/>
          <w:szCs w:val="28"/>
        </w:rPr>
        <w:t>panta otro daļu</w:t>
      </w:r>
      <w:r w:rsidR="00C30200" w:rsidRPr="001453E7">
        <w:rPr>
          <w:rFonts w:ascii="Times New Roman" w:hAnsi="Times New Roman"/>
          <w:sz w:val="28"/>
          <w:szCs w:val="28"/>
        </w:rPr>
        <w:t xml:space="preserve"> un 6.</w:t>
      </w:r>
      <w:r w:rsidR="00C30200" w:rsidRPr="001453E7">
        <w:rPr>
          <w:rFonts w:ascii="Times New Roman" w:hAnsi="Times New Roman"/>
          <w:sz w:val="28"/>
          <w:szCs w:val="28"/>
          <w:vertAlign w:val="superscript"/>
        </w:rPr>
        <w:t>3</w:t>
      </w:r>
      <w:r w:rsidR="009F1F80" w:rsidRPr="001453E7">
        <w:rPr>
          <w:rFonts w:ascii="Times New Roman" w:hAnsi="Times New Roman"/>
          <w:sz w:val="28"/>
          <w:szCs w:val="28"/>
          <w:vertAlign w:val="superscript"/>
        </w:rPr>
        <w:t> </w:t>
      </w:r>
      <w:r w:rsidR="00C30200" w:rsidRPr="001453E7">
        <w:rPr>
          <w:rFonts w:ascii="Times New Roman" w:hAnsi="Times New Roman"/>
          <w:sz w:val="28"/>
          <w:szCs w:val="28"/>
        </w:rPr>
        <w:t>panta otro daļu</w:t>
      </w:r>
      <w:r w:rsidR="00776408">
        <w:rPr>
          <w:rFonts w:ascii="Times New Roman" w:hAnsi="Times New Roman"/>
          <w:sz w:val="28"/>
          <w:szCs w:val="28"/>
        </w:rPr>
        <w:t xml:space="preserve"> un</w:t>
      </w:r>
    </w:p>
    <w:p w14:paraId="28232249" w14:textId="77777777" w:rsidR="0074160B" w:rsidRPr="001453E7" w:rsidRDefault="0074160B" w:rsidP="001453E7">
      <w:pPr>
        <w:pStyle w:val="NoSpacing"/>
        <w:jc w:val="right"/>
        <w:rPr>
          <w:rFonts w:ascii="Times New Roman" w:hAnsi="Times New Roman"/>
          <w:sz w:val="28"/>
          <w:szCs w:val="28"/>
        </w:rPr>
      </w:pPr>
      <w:r w:rsidRPr="001453E7">
        <w:rPr>
          <w:rFonts w:ascii="Times New Roman" w:hAnsi="Times New Roman"/>
          <w:sz w:val="28"/>
          <w:szCs w:val="28"/>
        </w:rPr>
        <w:t>Farmācijas likuma 5.</w:t>
      </w:r>
      <w:r w:rsidR="009F1F80" w:rsidRPr="001453E7">
        <w:rPr>
          <w:rFonts w:ascii="Times New Roman" w:hAnsi="Times New Roman"/>
          <w:sz w:val="28"/>
          <w:szCs w:val="28"/>
        </w:rPr>
        <w:t> </w:t>
      </w:r>
      <w:r w:rsidRPr="001453E7">
        <w:rPr>
          <w:rFonts w:ascii="Times New Roman" w:hAnsi="Times New Roman"/>
          <w:sz w:val="28"/>
          <w:szCs w:val="28"/>
        </w:rPr>
        <w:t>panta 3. un 12.</w:t>
      </w:r>
      <w:r w:rsidR="009F1F80" w:rsidRPr="001453E7">
        <w:rPr>
          <w:rFonts w:ascii="Times New Roman" w:hAnsi="Times New Roman"/>
          <w:sz w:val="28"/>
          <w:szCs w:val="28"/>
        </w:rPr>
        <w:t> </w:t>
      </w:r>
      <w:r w:rsidRPr="001453E7">
        <w:rPr>
          <w:rFonts w:ascii="Times New Roman" w:hAnsi="Times New Roman"/>
          <w:sz w:val="28"/>
          <w:szCs w:val="28"/>
        </w:rPr>
        <w:t>punktu</w:t>
      </w:r>
    </w:p>
    <w:p w14:paraId="66E70FD3" w14:textId="77777777" w:rsidR="000D580A" w:rsidRPr="001453E7" w:rsidRDefault="000D580A" w:rsidP="001453E7">
      <w:pPr>
        <w:spacing w:after="0" w:line="240" w:lineRule="auto"/>
        <w:ind w:left="360"/>
        <w:jc w:val="center"/>
        <w:rPr>
          <w:rFonts w:ascii="Times New Roman" w:hAnsi="Times New Roman"/>
          <w:sz w:val="28"/>
          <w:szCs w:val="28"/>
        </w:rPr>
      </w:pPr>
    </w:p>
    <w:p w14:paraId="2C6EAF11" w14:textId="673A4D60" w:rsidR="000D580A" w:rsidRDefault="00D17CF6" w:rsidP="00B5240D">
      <w:pPr>
        <w:spacing w:after="0" w:line="240" w:lineRule="auto"/>
        <w:ind w:firstLine="709"/>
        <w:jc w:val="both"/>
        <w:rPr>
          <w:rFonts w:ascii="Times New Roman" w:hAnsi="Times New Roman"/>
          <w:sz w:val="28"/>
          <w:szCs w:val="28"/>
        </w:rPr>
      </w:pPr>
      <w:bookmarkStart w:id="3" w:name="n1"/>
      <w:bookmarkStart w:id="4" w:name="n-698171"/>
      <w:bookmarkEnd w:id="0"/>
      <w:bookmarkEnd w:id="3"/>
      <w:bookmarkEnd w:id="4"/>
      <w:r w:rsidRPr="001453E7">
        <w:rPr>
          <w:rFonts w:ascii="Times New Roman" w:hAnsi="Times New Roman"/>
          <w:sz w:val="28"/>
          <w:szCs w:val="28"/>
        </w:rPr>
        <w:t xml:space="preserve">Izdarīt Ministru kabineta 2020. gada 9. jūnija noteikumos Nr. 360 </w:t>
      </w:r>
      <w:bookmarkStart w:id="5" w:name="OLE_LINK1"/>
      <w:r w:rsidRPr="001453E7">
        <w:rPr>
          <w:rFonts w:ascii="Times New Roman" w:hAnsi="Times New Roman"/>
          <w:sz w:val="28"/>
          <w:szCs w:val="28"/>
        </w:rPr>
        <w:t>"</w:t>
      </w:r>
      <w:bookmarkEnd w:id="5"/>
      <w:r w:rsidRPr="001453E7">
        <w:rPr>
          <w:rFonts w:ascii="Times New Roman" w:hAnsi="Times New Roman"/>
          <w:sz w:val="28"/>
          <w:szCs w:val="28"/>
        </w:rPr>
        <w:t>Epidemioloģiskās drošības pasākumi Covid-19 infekcijas izplatības ierobežošanai" (Latvijas Vēstnesis, 2020, 110B.1., 123A., 131A., 134B., 145A., 156A.</w:t>
      </w:r>
      <w:r w:rsidR="00F84B43" w:rsidRPr="001453E7">
        <w:rPr>
          <w:rFonts w:ascii="Times New Roman" w:hAnsi="Times New Roman"/>
          <w:sz w:val="28"/>
          <w:szCs w:val="28"/>
        </w:rPr>
        <w:t>, 170A.</w:t>
      </w:r>
      <w:r w:rsidR="00AD2F6F" w:rsidRPr="001453E7">
        <w:rPr>
          <w:rFonts w:ascii="Times New Roman" w:hAnsi="Times New Roman"/>
          <w:sz w:val="28"/>
          <w:szCs w:val="28"/>
        </w:rPr>
        <w:t>, 172A</w:t>
      </w:r>
      <w:r w:rsidR="00301AA7" w:rsidRPr="001453E7">
        <w:rPr>
          <w:rFonts w:ascii="Times New Roman" w:hAnsi="Times New Roman"/>
          <w:sz w:val="28"/>
          <w:szCs w:val="28"/>
        </w:rPr>
        <w:t>., 174A.</w:t>
      </w:r>
      <w:r w:rsidR="001A37CB" w:rsidRPr="001453E7">
        <w:rPr>
          <w:rFonts w:ascii="Times New Roman" w:hAnsi="Times New Roman"/>
          <w:sz w:val="28"/>
          <w:szCs w:val="28"/>
        </w:rPr>
        <w:t>,</w:t>
      </w:r>
      <w:r w:rsidR="003668E3" w:rsidRPr="001453E7">
        <w:rPr>
          <w:rFonts w:ascii="Times New Roman" w:hAnsi="Times New Roman"/>
          <w:sz w:val="28"/>
          <w:szCs w:val="28"/>
        </w:rPr>
        <w:t xml:space="preserve"> </w:t>
      </w:r>
      <w:r w:rsidR="00D60ADF" w:rsidRPr="001453E7">
        <w:rPr>
          <w:rFonts w:ascii="Times New Roman" w:hAnsi="Times New Roman"/>
          <w:sz w:val="28"/>
          <w:szCs w:val="28"/>
        </w:rPr>
        <w:t>179A.</w:t>
      </w:r>
      <w:r w:rsidR="003668E3" w:rsidRPr="001453E7">
        <w:rPr>
          <w:rFonts w:ascii="Times New Roman" w:hAnsi="Times New Roman"/>
          <w:sz w:val="28"/>
          <w:szCs w:val="28"/>
        </w:rPr>
        <w:t xml:space="preserve">, </w:t>
      </w:r>
      <w:r w:rsidR="001A37CB" w:rsidRPr="001453E7">
        <w:rPr>
          <w:rFonts w:ascii="Times New Roman" w:hAnsi="Times New Roman"/>
          <w:sz w:val="28"/>
          <w:szCs w:val="28"/>
        </w:rPr>
        <w:t>184A.</w:t>
      </w:r>
      <w:r w:rsidR="00FC3EDA" w:rsidRPr="001453E7">
        <w:rPr>
          <w:rFonts w:ascii="Times New Roman" w:hAnsi="Times New Roman"/>
          <w:sz w:val="28"/>
          <w:szCs w:val="28"/>
        </w:rPr>
        <w:t>, 189A.</w:t>
      </w:r>
      <w:r w:rsidR="00CB15AD" w:rsidRPr="001453E7">
        <w:rPr>
          <w:rFonts w:ascii="Times New Roman" w:hAnsi="Times New Roman"/>
          <w:sz w:val="28"/>
          <w:szCs w:val="28"/>
        </w:rPr>
        <w:t>, 189B</w:t>
      </w:r>
      <w:r w:rsidR="005132BB" w:rsidRPr="001453E7">
        <w:rPr>
          <w:rFonts w:ascii="Times New Roman" w:hAnsi="Times New Roman"/>
          <w:sz w:val="28"/>
          <w:szCs w:val="28"/>
        </w:rPr>
        <w:t>., 192A., 193A., 196A.</w:t>
      </w:r>
      <w:r w:rsidR="00A51160" w:rsidRPr="001453E7">
        <w:rPr>
          <w:rFonts w:ascii="Times New Roman" w:hAnsi="Times New Roman"/>
          <w:sz w:val="28"/>
          <w:szCs w:val="28"/>
        </w:rPr>
        <w:t>, 198A.</w:t>
      </w:r>
      <w:r w:rsidR="00D90830" w:rsidRPr="001453E7">
        <w:rPr>
          <w:rFonts w:ascii="Times New Roman" w:hAnsi="Times New Roman"/>
          <w:sz w:val="28"/>
          <w:szCs w:val="28"/>
        </w:rPr>
        <w:t>, 203A</w:t>
      </w:r>
      <w:r w:rsidR="00822415" w:rsidRPr="001453E7">
        <w:rPr>
          <w:rFonts w:ascii="Times New Roman" w:hAnsi="Times New Roman"/>
          <w:sz w:val="28"/>
          <w:szCs w:val="28"/>
        </w:rPr>
        <w:t xml:space="preserve">., 206A., </w:t>
      </w:r>
      <w:r w:rsidR="00DC4DC0" w:rsidRPr="001453E7">
        <w:rPr>
          <w:rFonts w:ascii="Times New Roman" w:hAnsi="Times New Roman"/>
          <w:sz w:val="28"/>
          <w:szCs w:val="28"/>
        </w:rPr>
        <w:t>208A</w:t>
      </w:r>
      <w:r w:rsidR="00822415" w:rsidRPr="001453E7">
        <w:rPr>
          <w:rFonts w:ascii="Times New Roman" w:hAnsi="Times New Roman"/>
          <w:sz w:val="28"/>
          <w:szCs w:val="28"/>
        </w:rPr>
        <w:t>., 213A.</w:t>
      </w:r>
      <w:r w:rsidR="000D580A" w:rsidRPr="001453E7">
        <w:rPr>
          <w:rFonts w:ascii="Times New Roman" w:hAnsi="Times New Roman"/>
          <w:sz w:val="28"/>
          <w:szCs w:val="28"/>
        </w:rPr>
        <w:t>, 223A., 233A., 237A., 246.</w:t>
      </w:r>
      <w:r w:rsidR="009419FD">
        <w:rPr>
          <w:rFonts w:ascii="Times New Roman" w:hAnsi="Times New Roman"/>
          <w:sz w:val="28"/>
          <w:szCs w:val="28"/>
        </w:rPr>
        <w:t> </w:t>
      </w:r>
      <w:r w:rsidR="007B55B6" w:rsidRPr="001453E7">
        <w:rPr>
          <w:rFonts w:ascii="Times New Roman" w:hAnsi="Times New Roman"/>
          <w:sz w:val="28"/>
          <w:szCs w:val="28"/>
        </w:rPr>
        <w:t>nr.</w:t>
      </w:r>
      <w:r w:rsidR="00811ADB" w:rsidRPr="001453E7">
        <w:rPr>
          <w:rFonts w:ascii="Times New Roman" w:hAnsi="Times New Roman"/>
          <w:sz w:val="28"/>
          <w:szCs w:val="28"/>
        </w:rPr>
        <w:t xml:space="preserve">, </w:t>
      </w:r>
      <w:r w:rsidR="007B55B6" w:rsidRPr="001453E7">
        <w:rPr>
          <w:rFonts w:ascii="Times New Roman" w:hAnsi="Times New Roman"/>
          <w:sz w:val="28"/>
          <w:szCs w:val="28"/>
        </w:rPr>
        <w:t xml:space="preserve">2021, </w:t>
      </w:r>
      <w:r w:rsidR="00811ADB" w:rsidRPr="001453E7">
        <w:rPr>
          <w:rFonts w:ascii="Times New Roman" w:hAnsi="Times New Roman"/>
          <w:sz w:val="28"/>
          <w:szCs w:val="28"/>
        </w:rPr>
        <w:t>2B.</w:t>
      </w:r>
      <w:r w:rsidR="007B55B6" w:rsidRPr="001453E7">
        <w:rPr>
          <w:rFonts w:ascii="Times New Roman" w:hAnsi="Times New Roman"/>
          <w:sz w:val="28"/>
          <w:szCs w:val="28"/>
        </w:rPr>
        <w:t>, 4B.</w:t>
      </w:r>
      <w:r w:rsidR="000E76E3">
        <w:rPr>
          <w:rFonts w:ascii="Times New Roman" w:hAnsi="Times New Roman"/>
          <w:sz w:val="28"/>
          <w:szCs w:val="28"/>
        </w:rPr>
        <w:t>, 9A., 14A.</w:t>
      </w:r>
      <w:r w:rsidR="003C607B" w:rsidRPr="003C607B">
        <w:rPr>
          <w:rFonts w:ascii="Arial" w:hAnsi="Arial" w:cs="Arial"/>
          <w:color w:val="414142"/>
          <w:sz w:val="20"/>
          <w:szCs w:val="20"/>
          <w:shd w:val="clear" w:color="auto" w:fill="FFFFFF"/>
        </w:rPr>
        <w:t xml:space="preserve"> </w:t>
      </w:r>
      <w:r w:rsidR="003C607B" w:rsidRPr="003C607B">
        <w:rPr>
          <w:rFonts w:ascii="Times New Roman" w:hAnsi="Times New Roman"/>
          <w:sz w:val="28"/>
          <w:szCs w:val="28"/>
        </w:rPr>
        <w:t>22A., 25A., 29A., 35A., 38C., 40A., 46., 50A., 50C., 54A., 60A., 64B. </w:t>
      </w:r>
      <w:r w:rsidR="00AD7C5B">
        <w:rPr>
          <w:rFonts w:ascii="Times New Roman" w:hAnsi="Times New Roman"/>
          <w:sz w:val="28"/>
          <w:szCs w:val="28"/>
        </w:rPr>
        <w:t>,</w:t>
      </w:r>
      <w:r w:rsidR="003C607B" w:rsidRPr="003C607B">
        <w:rPr>
          <w:rFonts w:ascii="Times New Roman" w:hAnsi="Times New Roman"/>
          <w:sz w:val="28"/>
          <w:szCs w:val="28"/>
        </w:rPr>
        <w:t>68B</w:t>
      </w:r>
      <w:r w:rsidR="00536749" w:rsidRPr="001453E7">
        <w:rPr>
          <w:rFonts w:ascii="Times New Roman" w:hAnsi="Times New Roman"/>
          <w:sz w:val="28"/>
          <w:szCs w:val="28"/>
        </w:rPr>
        <w:t>.</w:t>
      </w:r>
      <w:r w:rsidR="00AD7C5B">
        <w:rPr>
          <w:rFonts w:ascii="Times New Roman" w:hAnsi="Times New Roman"/>
          <w:sz w:val="28"/>
          <w:szCs w:val="28"/>
        </w:rPr>
        <w:t>, 71A., 76A.nr.</w:t>
      </w:r>
      <w:r w:rsidRPr="001453E7">
        <w:rPr>
          <w:rFonts w:ascii="Times New Roman" w:hAnsi="Times New Roman"/>
          <w:sz w:val="28"/>
          <w:szCs w:val="28"/>
        </w:rPr>
        <w:t xml:space="preserve">) </w:t>
      </w:r>
      <w:r w:rsidR="00BC6AB0">
        <w:rPr>
          <w:rFonts w:ascii="Times New Roman" w:hAnsi="Times New Roman"/>
          <w:sz w:val="28"/>
          <w:szCs w:val="28"/>
        </w:rPr>
        <w:t>šādus grozījumus:</w:t>
      </w:r>
    </w:p>
    <w:p w14:paraId="42B74872" w14:textId="0C631ED3" w:rsidR="004D7F58" w:rsidRDefault="004D7F58" w:rsidP="00B5240D">
      <w:pPr>
        <w:spacing w:after="0" w:line="240" w:lineRule="auto"/>
        <w:ind w:firstLine="709"/>
        <w:jc w:val="both"/>
        <w:rPr>
          <w:rFonts w:ascii="Times New Roman" w:hAnsi="Times New Roman"/>
          <w:sz w:val="28"/>
          <w:szCs w:val="28"/>
        </w:rPr>
      </w:pPr>
    </w:p>
    <w:p w14:paraId="7A33DB60" w14:textId="7E9E4256" w:rsidR="004D7F58" w:rsidRPr="004D7F58" w:rsidRDefault="004D7F58" w:rsidP="004D7F58">
      <w:pPr>
        <w:suppressAutoHyphens w:val="0"/>
        <w:autoSpaceDN/>
        <w:spacing w:after="0" w:line="240" w:lineRule="auto"/>
        <w:ind w:firstLine="709"/>
        <w:contextualSpacing/>
        <w:jc w:val="both"/>
        <w:textAlignment w:val="auto"/>
        <w:rPr>
          <w:rFonts w:ascii="Times New Roman" w:hAnsi="Times New Roman"/>
          <w:sz w:val="28"/>
          <w:szCs w:val="28"/>
          <w:shd w:val="clear" w:color="auto" w:fill="FFFFFF"/>
        </w:rPr>
      </w:pPr>
      <w:r w:rsidRPr="004D7F58">
        <w:rPr>
          <w:rFonts w:ascii="Times New Roman" w:hAnsi="Times New Roman"/>
          <w:sz w:val="28"/>
          <w:szCs w:val="28"/>
        </w:rPr>
        <w:t>1. Svītrot 6.3.1.3. punktā vārdus “</w:t>
      </w:r>
      <w:r w:rsidRPr="004D7F58">
        <w:rPr>
          <w:rFonts w:ascii="Times New Roman" w:hAnsi="Times New Roman"/>
          <w:sz w:val="28"/>
          <w:szCs w:val="28"/>
          <w:shd w:val="clear" w:color="auto" w:fill="FFFFFF"/>
        </w:rPr>
        <w:t>Covid-19 testu var neveikt personas, kas dokumentāri var pierādīt, ka pēdējo triju mēnešu laikā bijušas inficētas ar SARS CoV-2 un vairs nerada inficēšanās risku apkārtējiem”.</w:t>
      </w:r>
    </w:p>
    <w:p w14:paraId="51A23D39" w14:textId="07728414" w:rsidR="004D7F58" w:rsidRPr="004D7F58" w:rsidRDefault="004D7F58" w:rsidP="004D7F58">
      <w:pPr>
        <w:spacing w:after="0" w:line="240" w:lineRule="auto"/>
        <w:jc w:val="both"/>
        <w:rPr>
          <w:rFonts w:ascii="Times New Roman" w:hAnsi="Times New Roman"/>
          <w:sz w:val="28"/>
          <w:szCs w:val="28"/>
        </w:rPr>
      </w:pPr>
    </w:p>
    <w:p w14:paraId="6C15D1F4" w14:textId="481450DC" w:rsidR="004D7F58" w:rsidRPr="004D7F58" w:rsidRDefault="004D7F58" w:rsidP="004D7F58">
      <w:pPr>
        <w:suppressAutoHyphens w:val="0"/>
        <w:autoSpaceDN/>
        <w:spacing w:after="0" w:line="240" w:lineRule="auto"/>
        <w:ind w:firstLine="709"/>
        <w:contextualSpacing/>
        <w:jc w:val="both"/>
        <w:textAlignment w:val="auto"/>
        <w:rPr>
          <w:rFonts w:ascii="Times New Roman" w:hAnsi="Times New Roman"/>
          <w:sz w:val="28"/>
          <w:szCs w:val="28"/>
        </w:rPr>
      </w:pPr>
      <w:r w:rsidRPr="004D7F58">
        <w:rPr>
          <w:rFonts w:ascii="Times New Roman" w:hAnsi="Times New Roman"/>
          <w:sz w:val="28"/>
          <w:szCs w:val="28"/>
        </w:rPr>
        <w:t xml:space="preserve">2. </w:t>
      </w:r>
      <w:r w:rsidRPr="004D7F58">
        <w:rPr>
          <w:rFonts w:ascii="Times New Roman" w:hAnsi="Times New Roman"/>
          <w:sz w:val="28"/>
          <w:szCs w:val="28"/>
          <w:shd w:val="clear" w:color="auto" w:fill="FFFFFF"/>
        </w:rPr>
        <w:t>Svītrot 33.</w:t>
      </w:r>
      <w:r w:rsidRPr="004D7F58">
        <w:rPr>
          <w:rFonts w:ascii="Times New Roman" w:hAnsi="Times New Roman"/>
          <w:sz w:val="28"/>
          <w:szCs w:val="28"/>
          <w:shd w:val="clear" w:color="auto" w:fill="FFFFFF"/>
          <w:vertAlign w:val="superscript"/>
        </w:rPr>
        <w:t>1 </w:t>
      </w:r>
      <w:r w:rsidRPr="004D7F58">
        <w:rPr>
          <w:rFonts w:ascii="Times New Roman" w:hAnsi="Times New Roman"/>
          <w:sz w:val="28"/>
          <w:szCs w:val="28"/>
          <w:shd w:val="clear" w:color="auto" w:fill="FFFFFF"/>
        </w:rPr>
        <w:t>1. punktā vārdus</w:t>
      </w:r>
      <w:r>
        <w:rPr>
          <w:rFonts w:ascii="Times New Roman" w:hAnsi="Times New Roman"/>
          <w:sz w:val="28"/>
          <w:szCs w:val="28"/>
          <w:shd w:val="clear" w:color="auto" w:fill="FFFFFF"/>
        </w:rPr>
        <w:t xml:space="preserve"> un skaitļus</w:t>
      </w:r>
      <w:r w:rsidRPr="004D7F5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4D7F58">
        <w:rPr>
          <w:rFonts w:ascii="Times New Roman" w:hAnsi="Times New Roman"/>
          <w:sz w:val="28"/>
          <w:szCs w:val="28"/>
          <w:shd w:val="clear" w:color="auto" w:fill="FFFFFF"/>
        </w:rPr>
        <w:t>Covid-19 diagnostika trīs mēnešus pēc saslimšanas vai apstiprinošā parauga ņemšanas datuma nav jāveic darbiniekiem, kuri var apliecināt, ka pārslimojuši Covid-19, atveseļojušies un vairs nevar radīt inficēšanās risku apkārtējiem.”</w:t>
      </w:r>
    </w:p>
    <w:p w14:paraId="64452FC2" w14:textId="3C542712" w:rsidR="00BC6AB0" w:rsidRDefault="00BC6AB0" w:rsidP="00B5240D">
      <w:pPr>
        <w:spacing w:after="0" w:line="240" w:lineRule="auto"/>
        <w:ind w:firstLine="709"/>
        <w:jc w:val="both"/>
        <w:rPr>
          <w:rFonts w:ascii="Times New Roman" w:hAnsi="Times New Roman"/>
          <w:sz w:val="28"/>
          <w:szCs w:val="28"/>
        </w:rPr>
      </w:pPr>
    </w:p>
    <w:p w14:paraId="721FF90B" w14:textId="21627F6E" w:rsidR="00B01A1F" w:rsidRDefault="004D7F58" w:rsidP="00BC6AB0">
      <w:pPr>
        <w:spacing w:after="0" w:line="240" w:lineRule="auto"/>
        <w:ind w:firstLine="709"/>
        <w:jc w:val="both"/>
        <w:rPr>
          <w:rFonts w:ascii="Times New Roman" w:eastAsia="Times New Roman" w:hAnsi="Times New Roman"/>
          <w:sz w:val="28"/>
          <w:szCs w:val="28"/>
          <w:lang w:eastAsia="lv-LV"/>
        </w:rPr>
      </w:pPr>
      <w:r>
        <w:rPr>
          <w:rFonts w:ascii="Times New Roman" w:hAnsi="Times New Roman"/>
          <w:sz w:val="28"/>
          <w:szCs w:val="28"/>
        </w:rPr>
        <w:t>3</w:t>
      </w:r>
      <w:r w:rsidR="00BC6AB0">
        <w:rPr>
          <w:rFonts w:ascii="Times New Roman" w:hAnsi="Times New Roman"/>
          <w:sz w:val="28"/>
          <w:szCs w:val="28"/>
        </w:rPr>
        <w:t>.</w:t>
      </w:r>
      <w:r w:rsidR="00BC6AB0" w:rsidRPr="00BC6AB0">
        <w:rPr>
          <w:rFonts w:ascii="Arial" w:eastAsia="Times New Roman" w:hAnsi="Arial" w:cs="Arial"/>
          <w:color w:val="FF0000"/>
          <w:sz w:val="20"/>
          <w:szCs w:val="20"/>
          <w:lang w:eastAsia="lv-LV"/>
        </w:rPr>
        <w:t xml:space="preserve"> </w:t>
      </w:r>
      <w:r w:rsidR="00B01A1F">
        <w:rPr>
          <w:rFonts w:ascii="Times New Roman" w:eastAsia="Times New Roman" w:hAnsi="Times New Roman"/>
          <w:sz w:val="28"/>
          <w:szCs w:val="28"/>
          <w:lang w:eastAsia="lv-LV"/>
        </w:rPr>
        <w:t xml:space="preserve">Papildināt </w:t>
      </w:r>
      <w:r>
        <w:rPr>
          <w:rFonts w:ascii="Times New Roman" w:eastAsia="Times New Roman" w:hAnsi="Times New Roman"/>
          <w:sz w:val="28"/>
          <w:szCs w:val="28"/>
          <w:lang w:eastAsia="lv-LV"/>
        </w:rPr>
        <w:t>VII.</w:t>
      </w:r>
      <w:r w:rsidR="002D4A8C">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nodaļu</w:t>
      </w:r>
      <w:r w:rsidR="00B01A1F">
        <w:rPr>
          <w:rFonts w:ascii="Times New Roman" w:eastAsia="Times New Roman" w:hAnsi="Times New Roman"/>
          <w:sz w:val="28"/>
          <w:szCs w:val="28"/>
          <w:lang w:eastAsia="lv-LV"/>
        </w:rPr>
        <w:t xml:space="preserve"> ar </w:t>
      </w:r>
      <w:r w:rsidR="00B01A1F" w:rsidRPr="00B01A1F">
        <w:rPr>
          <w:rFonts w:ascii="Times New Roman" w:eastAsia="Times New Roman" w:hAnsi="Times New Roman"/>
          <w:sz w:val="28"/>
          <w:szCs w:val="28"/>
          <w:lang w:eastAsia="lv-LV"/>
        </w:rPr>
        <w:t>45.</w:t>
      </w:r>
      <w:r w:rsidR="00B01A1F" w:rsidRPr="00B01A1F">
        <w:rPr>
          <w:rFonts w:ascii="Times New Roman" w:eastAsia="Times New Roman" w:hAnsi="Times New Roman"/>
          <w:sz w:val="28"/>
          <w:szCs w:val="28"/>
          <w:vertAlign w:val="superscript"/>
          <w:lang w:eastAsia="lv-LV"/>
        </w:rPr>
        <w:t>1</w:t>
      </w:r>
      <w:r w:rsidR="00B01A1F">
        <w:rPr>
          <w:rFonts w:ascii="Times New Roman" w:eastAsia="Times New Roman" w:hAnsi="Times New Roman"/>
          <w:sz w:val="28"/>
          <w:szCs w:val="28"/>
          <w:lang w:eastAsia="lv-LV"/>
        </w:rPr>
        <w:t xml:space="preserve"> punktu šādā redakcijā:</w:t>
      </w:r>
    </w:p>
    <w:p w14:paraId="4B1176EA" w14:textId="05A15D68" w:rsidR="00BC6AB0" w:rsidRPr="00BC6AB0" w:rsidRDefault="00B01A1F" w:rsidP="00BC6AB0">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lv-LV"/>
        </w:rPr>
        <w:t>“</w:t>
      </w:r>
      <w:bookmarkStart w:id="6" w:name="_Hlk70062685"/>
      <w:r w:rsidR="00BC6AB0" w:rsidRPr="00BC6AB0">
        <w:rPr>
          <w:rFonts w:ascii="Times New Roman" w:hAnsi="Times New Roman"/>
          <w:sz w:val="28"/>
          <w:szCs w:val="28"/>
        </w:rPr>
        <w:t>45.</w:t>
      </w:r>
      <w:r w:rsidR="00BC6AB0" w:rsidRPr="00BC6AB0">
        <w:rPr>
          <w:rFonts w:ascii="Times New Roman" w:hAnsi="Times New Roman"/>
          <w:sz w:val="28"/>
          <w:szCs w:val="28"/>
          <w:vertAlign w:val="superscript"/>
        </w:rPr>
        <w:t xml:space="preserve">1 </w:t>
      </w:r>
      <w:bookmarkEnd w:id="6"/>
      <w:r w:rsidR="00BC6AB0" w:rsidRPr="00BC6AB0">
        <w:rPr>
          <w:rFonts w:ascii="Times New Roman" w:hAnsi="Times New Roman"/>
          <w:sz w:val="28"/>
          <w:szCs w:val="28"/>
        </w:rPr>
        <w:t xml:space="preserve">Covid-19 diagnostikai obligāto rutīnas </w:t>
      </w:r>
      <w:proofErr w:type="spellStart"/>
      <w:r w:rsidR="00BC6AB0" w:rsidRPr="00BC6AB0">
        <w:rPr>
          <w:rFonts w:ascii="Times New Roman" w:hAnsi="Times New Roman"/>
          <w:sz w:val="28"/>
          <w:szCs w:val="28"/>
        </w:rPr>
        <w:t>skrīninga</w:t>
      </w:r>
      <w:proofErr w:type="spellEnd"/>
      <w:r w:rsidR="00BC6AB0" w:rsidRPr="00BC6AB0">
        <w:rPr>
          <w:rFonts w:ascii="Times New Roman" w:hAnsi="Times New Roman"/>
          <w:sz w:val="28"/>
          <w:szCs w:val="28"/>
        </w:rPr>
        <w:t xml:space="preserve"> testu darba pienākumu veikšanai vai kolektīva apmeklēšanai</w:t>
      </w:r>
      <w:r>
        <w:rPr>
          <w:rFonts w:ascii="Times New Roman" w:hAnsi="Times New Roman"/>
          <w:sz w:val="28"/>
          <w:szCs w:val="28"/>
        </w:rPr>
        <w:t>,</w:t>
      </w:r>
      <w:r w:rsidR="00BC6AB0" w:rsidRPr="00BC6AB0">
        <w:rPr>
          <w:rFonts w:ascii="Times New Roman" w:hAnsi="Times New Roman"/>
          <w:sz w:val="28"/>
          <w:szCs w:val="28"/>
        </w:rPr>
        <w:t xml:space="preserve"> ja nav infekcijas slimības pazīmes, izņemot gadījumus, ka</w:t>
      </w:r>
      <w:r>
        <w:rPr>
          <w:rFonts w:ascii="Times New Roman" w:hAnsi="Times New Roman"/>
          <w:sz w:val="28"/>
          <w:szCs w:val="28"/>
        </w:rPr>
        <w:t>d</w:t>
      </w:r>
      <w:r w:rsidR="00BC6AB0" w:rsidRPr="00BC6AB0">
        <w:rPr>
          <w:rFonts w:ascii="Times New Roman" w:hAnsi="Times New Roman"/>
          <w:sz w:val="28"/>
          <w:szCs w:val="28"/>
        </w:rPr>
        <w:t xml:space="preserve"> Covid-19 testu ir nozīmējusi ārstniecības persona vai epidemiologs, atbilstoši medicīniskām vai epidemioloģiskām indikācijām, var neveikt:</w:t>
      </w:r>
    </w:p>
    <w:p w14:paraId="780BCC37" w14:textId="79EAC10E" w:rsidR="00BC6AB0" w:rsidRPr="00BC6AB0" w:rsidRDefault="00BC6AB0" w:rsidP="00BC6AB0">
      <w:pPr>
        <w:spacing w:after="0" w:line="240" w:lineRule="auto"/>
        <w:ind w:firstLine="709"/>
        <w:jc w:val="both"/>
        <w:rPr>
          <w:rFonts w:ascii="Times New Roman" w:hAnsi="Times New Roman"/>
          <w:sz w:val="28"/>
          <w:szCs w:val="28"/>
        </w:rPr>
      </w:pPr>
      <w:r w:rsidRPr="00BC6AB0">
        <w:rPr>
          <w:rFonts w:ascii="Times New Roman" w:hAnsi="Times New Roman"/>
          <w:sz w:val="28"/>
          <w:szCs w:val="28"/>
        </w:rPr>
        <w:lastRenderedPageBreak/>
        <w:t>45.</w:t>
      </w:r>
      <w:r w:rsidRPr="00BC6AB0">
        <w:rPr>
          <w:rFonts w:ascii="Times New Roman" w:hAnsi="Times New Roman"/>
          <w:sz w:val="28"/>
          <w:szCs w:val="28"/>
          <w:vertAlign w:val="superscript"/>
        </w:rPr>
        <w:t xml:space="preserve">1 </w:t>
      </w:r>
      <w:r w:rsidRPr="00BC6AB0">
        <w:rPr>
          <w:rFonts w:ascii="Times New Roman" w:hAnsi="Times New Roman"/>
          <w:sz w:val="28"/>
          <w:szCs w:val="28"/>
        </w:rPr>
        <w:t>1. persona, kas vakcinēta pret Covid-19 sākot ar 15</w:t>
      </w:r>
      <w:r w:rsidR="00CB656B">
        <w:rPr>
          <w:rFonts w:ascii="Times New Roman" w:hAnsi="Times New Roman"/>
          <w:sz w:val="28"/>
          <w:szCs w:val="28"/>
        </w:rPr>
        <w:t>.</w:t>
      </w:r>
      <w:r w:rsidRPr="00BC6AB0">
        <w:rPr>
          <w:rFonts w:ascii="Times New Roman" w:hAnsi="Times New Roman"/>
          <w:sz w:val="28"/>
          <w:szCs w:val="28"/>
        </w:rPr>
        <w:t xml:space="preserve"> dienu pēc pilna vakcinācijas kursa pabeigšanas ar Eiropas Zāļu aģentūras vai līdzvērtīgu regulatoru reģistrētām vai PVO atzītām vakcīnām atbilstoši vakcīnas lietošanas instrukcijai</w:t>
      </w:r>
      <w:r w:rsidR="00B01A1F">
        <w:rPr>
          <w:rFonts w:ascii="Times New Roman" w:hAnsi="Times New Roman"/>
          <w:sz w:val="28"/>
          <w:szCs w:val="28"/>
        </w:rPr>
        <w:t>,</w:t>
      </w:r>
      <w:r w:rsidRPr="00BC6AB0">
        <w:rPr>
          <w:rFonts w:ascii="Times New Roman" w:hAnsi="Times New Roman"/>
          <w:sz w:val="28"/>
          <w:szCs w:val="28"/>
        </w:rPr>
        <w:t xml:space="preserve"> vai </w:t>
      </w:r>
      <w:r w:rsidR="00B01A1F">
        <w:rPr>
          <w:rFonts w:ascii="Times New Roman" w:hAnsi="Times New Roman"/>
          <w:sz w:val="28"/>
          <w:szCs w:val="28"/>
        </w:rPr>
        <w:t xml:space="preserve">sākot ar </w:t>
      </w:r>
      <w:r w:rsidRPr="00BC6AB0">
        <w:rPr>
          <w:rFonts w:ascii="Times New Roman" w:hAnsi="Times New Roman"/>
          <w:sz w:val="28"/>
          <w:szCs w:val="28"/>
        </w:rPr>
        <w:t>22</w:t>
      </w:r>
      <w:r w:rsidR="00CB656B">
        <w:rPr>
          <w:rFonts w:ascii="Times New Roman" w:hAnsi="Times New Roman"/>
          <w:sz w:val="28"/>
          <w:szCs w:val="28"/>
        </w:rPr>
        <w:t>.</w:t>
      </w:r>
      <w:r w:rsidRPr="00BC6AB0">
        <w:rPr>
          <w:rFonts w:ascii="Times New Roman" w:hAnsi="Times New Roman"/>
          <w:sz w:val="28"/>
          <w:szCs w:val="28"/>
        </w:rPr>
        <w:t xml:space="preserve"> dienu līdz 90</w:t>
      </w:r>
      <w:r w:rsidR="00CB656B">
        <w:rPr>
          <w:rFonts w:ascii="Times New Roman" w:hAnsi="Times New Roman"/>
          <w:sz w:val="28"/>
          <w:szCs w:val="28"/>
        </w:rPr>
        <w:t>.</w:t>
      </w:r>
      <w:r w:rsidRPr="00BC6AB0">
        <w:rPr>
          <w:rFonts w:ascii="Times New Roman" w:hAnsi="Times New Roman"/>
          <w:sz w:val="28"/>
          <w:szCs w:val="28"/>
        </w:rPr>
        <w:t xml:space="preserve"> dienai pēc vakcīnas “</w:t>
      </w:r>
      <w:proofErr w:type="spellStart"/>
      <w:r w:rsidRPr="00BC6AB0">
        <w:rPr>
          <w:rFonts w:ascii="Times New Roman" w:hAnsi="Times New Roman"/>
          <w:sz w:val="28"/>
          <w:szCs w:val="28"/>
        </w:rPr>
        <w:t>Vaxzevria</w:t>
      </w:r>
      <w:proofErr w:type="spellEnd"/>
      <w:r w:rsidRPr="00BC6AB0">
        <w:rPr>
          <w:rFonts w:ascii="Times New Roman" w:hAnsi="Times New Roman"/>
          <w:sz w:val="28"/>
          <w:szCs w:val="28"/>
        </w:rPr>
        <w:t>” pirmās devas saņemšanas. Šo personu pienākums ir nedēļas laikā pēc kontakta ar inficēto personu veikt Covid-19 testu un pozitīva testa gadījumā ievērot šo noteikumu 54. punktā minētos izolācijas nosacījumus;</w:t>
      </w:r>
    </w:p>
    <w:p w14:paraId="77A658AE" w14:textId="3DFD21D5" w:rsidR="00BC6AB0" w:rsidRDefault="00BC6AB0" w:rsidP="00BC6AB0">
      <w:pPr>
        <w:spacing w:after="0" w:line="240" w:lineRule="auto"/>
        <w:ind w:firstLine="709"/>
        <w:jc w:val="both"/>
        <w:rPr>
          <w:rFonts w:ascii="Times New Roman" w:hAnsi="Times New Roman"/>
          <w:sz w:val="28"/>
          <w:szCs w:val="28"/>
        </w:rPr>
      </w:pPr>
      <w:r w:rsidRPr="00BC6AB0">
        <w:rPr>
          <w:rFonts w:ascii="Times New Roman" w:hAnsi="Times New Roman"/>
          <w:sz w:val="28"/>
          <w:szCs w:val="28"/>
        </w:rPr>
        <w:t>45.</w:t>
      </w:r>
      <w:r w:rsidRPr="00BC6AB0">
        <w:rPr>
          <w:rFonts w:ascii="Times New Roman" w:hAnsi="Times New Roman"/>
          <w:sz w:val="28"/>
          <w:szCs w:val="28"/>
          <w:vertAlign w:val="superscript"/>
        </w:rPr>
        <w:t>1</w:t>
      </w:r>
      <w:r w:rsidRPr="00BC6AB0">
        <w:rPr>
          <w:rFonts w:ascii="Times New Roman" w:hAnsi="Times New Roman"/>
          <w:sz w:val="28"/>
          <w:szCs w:val="28"/>
        </w:rPr>
        <w:t xml:space="preserve"> 2. persona, kurai ir dokumentārs pierādījums par Covid-19 inficēšanās epizodi no brīža, kad ārsts ir pārtraucis personas izolāciju, līdz</w:t>
      </w:r>
      <w:r w:rsidR="00B01A1F">
        <w:rPr>
          <w:rFonts w:ascii="Times New Roman" w:hAnsi="Times New Roman"/>
          <w:sz w:val="28"/>
          <w:szCs w:val="28"/>
        </w:rPr>
        <w:t xml:space="preserve"> 1</w:t>
      </w:r>
      <w:r w:rsidRPr="00BC6AB0">
        <w:rPr>
          <w:rFonts w:ascii="Times New Roman" w:hAnsi="Times New Roman"/>
          <w:sz w:val="28"/>
          <w:szCs w:val="28"/>
        </w:rPr>
        <w:t>80</w:t>
      </w:r>
      <w:r w:rsidR="00CB656B">
        <w:rPr>
          <w:rFonts w:ascii="Times New Roman" w:hAnsi="Times New Roman"/>
          <w:sz w:val="28"/>
          <w:szCs w:val="28"/>
        </w:rPr>
        <w:t>.</w:t>
      </w:r>
      <w:r w:rsidRPr="00BC6AB0">
        <w:rPr>
          <w:rFonts w:ascii="Times New Roman" w:hAnsi="Times New Roman"/>
          <w:sz w:val="28"/>
          <w:szCs w:val="28"/>
        </w:rPr>
        <w:t xml:space="preserve"> dienai pēc parauga ņemšanas datuma, ar kuru laboratoriski tika apstiprināta Covid-19 infekcija, nosakot SARS-CoV-2 vīrusa RNS</w:t>
      </w:r>
      <w:r w:rsidR="00B01A1F">
        <w:rPr>
          <w:rFonts w:ascii="Times New Roman" w:hAnsi="Times New Roman"/>
          <w:sz w:val="28"/>
          <w:szCs w:val="28"/>
        </w:rPr>
        <w:t>.”</w:t>
      </w:r>
    </w:p>
    <w:p w14:paraId="6E1E67AF" w14:textId="1F7C8E86" w:rsidR="00B01A1F" w:rsidRDefault="00B01A1F" w:rsidP="00BC6AB0">
      <w:pPr>
        <w:spacing w:after="0" w:line="240" w:lineRule="auto"/>
        <w:ind w:firstLine="709"/>
        <w:jc w:val="both"/>
        <w:rPr>
          <w:rFonts w:ascii="Times New Roman" w:hAnsi="Times New Roman"/>
          <w:sz w:val="28"/>
          <w:szCs w:val="28"/>
        </w:rPr>
      </w:pPr>
    </w:p>
    <w:p w14:paraId="446CC5FD" w14:textId="2EB9FE42" w:rsidR="00D205C4" w:rsidRDefault="0014657A" w:rsidP="00D205C4">
      <w:pPr>
        <w:spacing w:after="0" w:line="240" w:lineRule="auto"/>
        <w:ind w:firstLine="709"/>
        <w:jc w:val="both"/>
        <w:rPr>
          <w:rFonts w:ascii="Times New Roman" w:hAnsi="Times New Roman"/>
          <w:sz w:val="28"/>
          <w:szCs w:val="28"/>
        </w:rPr>
      </w:pPr>
      <w:r>
        <w:rPr>
          <w:rFonts w:ascii="Times New Roman" w:hAnsi="Times New Roman"/>
          <w:sz w:val="28"/>
          <w:szCs w:val="28"/>
        </w:rPr>
        <w:t>4</w:t>
      </w:r>
      <w:r w:rsidR="00B01A1F">
        <w:rPr>
          <w:rFonts w:ascii="Times New Roman" w:hAnsi="Times New Roman"/>
          <w:sz w:val="28"/>
          <w:szCs w:val="28"/>
        </w:rPr>
        <w:t>.</w:t>
      </w:r>
      <w:r w:rsidR="00D205C4" w:rsidRPr="00D205C4">
        <w:rPr>
          <w:rFonts w:ascii="Times New Roman" w:hAnsi="Times New Roman"/>
          <w:sz w:val="28"/>
          <w:szCs w:val="28"/>
        </w:rPr>
        <w:t xml:space="preserve"> </w:t>
      </w:r>
      <w:r w:rsidR="00D205C4">
        <w:rPr>
          <w:rFonts w:ascii="Times New Roman" w:hAnsi="Times New Roman"/>
          <w:sz w:val="28"/>
          <w:szCs w:val="28"/>
        </w:rPr>
        <w:t xml:space="preserve">Izteikt </w:t>
      </w:r>
      <w:r w:rsidR="00D205C4" w:rsidRPr="00D205C4">
        <w:rPr>
          <w:rFonts w:ascii="Times New Roman" w:hAnsi="Times New Roman"/>
          <w:sz w:val="28"/>
          <w:szCs w:val="28"/>
        </w:rPr>
        <w:t>55.</w:t>
      </w:r>
      <w:r w:rsidR="00D205C4" w:rsidRPr="00D205C4">
        <w:rPr>
          <w:rFonts w:ascii="Times New Roman" w:hAnsi="Times New Roman"/>
          <w:sz w:val="28"/>
          <w:szCs w:val="28"/>
          <w:vertAlign w:val="superscript"/>
        </w:rPr>
        <w:t>2</w:t>
      </w:r>
      <w:r w:rsidR="00D205C4" w:rsidRPr="00D205C4">
        <w:rPr>
          <w:rFonts w:ascii="Times New Roman" w:hAnsi="Times New Roman"/>
          <w:sz w:val="28"/>
          <w:szCs w:val="28"/>
        </w:rPr>
        <w:t> </w:t>
      </w:r>
      <w:r w:rsidR="00B01A1F">
        <w:rPr>
          <w:rFonts w:ascii="Times New Roman" w:hAnsi="Times New Roman"/>
          <w:sz w:val="28"/>
          <w:szCs w:val="28"/>
        </w:rPr>
        <w:t xml:space="preserve"> </w:t>
      </w:r>
      <w:r w:rsidR="00D205C4">
        <w:rPr>
          <w:rFonts w:ascii="Times New Roman" w:hAnsi="Times New Roman"/>
          <w:sz w:val="28"/>
          <w:szCs w:val="28"/>
        </w:rPr>
        <w:t>punktu šādā redakcijā:</w:t>
      </w:r>
    </w:p>
    <w:p w14:paraId="2EAE3EF8" w14:textId="11AA1814" w:rsidR="00D205C4" w:rsidRPr="00D205C4" w:rsidRDefault="00D205C4" w:rsidP="00D205C4">
      <w:pPr>
        <w:spacing w:after="0" w:line="240" w:lineRule="auto"/>
        <w:ind w:firstLine="709"/>
        <w:jc w:val="both"/>
        <w:rPr>
          <w:rFonts w:ascii="Times New Roman" w:hAnsi="Times New Roman"/>
          <w:sz w:val="28"/>
          <w:szCs w:val="28"/>
        </w:rPr>
      </w:pPr>
      <w:r>
        <w:rPr>
          <w:rFonts w:ascii="Times New Roman" w:hAnsi="Times New Roman"/>
          <w:sz w:val="28"/>
          <w:szCs w:val="28"/>
        </w:rPr>
        <w:t>“</w:t>
      </w:r>
      <w:r w:rsidRPr="00D205C4">
        <w:rPr>
          <w:rFonts w:ascii="Times New Roman" w:hAnsi="Times New Roman"/>
          <w:sz w:val="28"/>
          <w:szCs w:val="28"/>
        </w:rPr>
        <w:t>55.</w:t>
      </w:r>
      <w:r w:rsidRPr="00D205C4">
        <w:rPr>
          <w:rFonts w:ascii="Times New Roman" w:hAnsi="Times New Roman"/>
          <w:sz w:val="28"/>
          <w:szCs w:val="28"/>
          <w:vertAlign w:val="superscript"/>
        </w:rPr>
        <w:t>2</w:t>
      </w:r>
      <w:r w:rsidRPr="00D205C4">
        <w:rPr>
          <w:rFonts w:ascii="Times New Roman" w:hAnsi="Times New Roman"/>
          <w:sz w:val="28"/>
          <w:szCs w:val="28"/>
        </w:rPr>
        <w:t> Mājas karantīnu var pārtraukt agrāk, ja, veicot Covid-19 laboratorisko diagnostiku ne agrāk kā mājas karantīnas desmitajā dienā, ir saņemts negatīvs testa rezultāts. Mājas karantīnu var neievērot:</w:t>
      </w:r>
    </w:p>
    <w:p w14:paraId="6DB2879C" w14:textId="4CDDA291" w:rsidR="00D205C4" w:rsidRPr="00D205C4" w:rsidRDefault="00D205C4" w:rsidP="00D205C4">
      <w:pPr>
        <w:spacing w:after="0" w:line="240" w:lineRule="auto"/>
        <w:ind w:firstLine="709"/>
        <w:jc w:val="both"/>
        <w:rPr>
          <w:rFonts w:ascii="Times New Roman" w:hAnsi="Times New Roman"/>
          <w:sz w:val="28"/>
          <w:szCs w:val="28"/>
        </w:rPr>
      </w:pPr>
      <w:r w:rsidRPr="00D205C4">
        <w:rPr>
          <w:rFonts w:ascii="Times New Roman" w:hAnsi="Times New Roman"/>
          <w:sz w:val="28"/>
          <w:szCs w:val="28"/>
        </w:rPr>
        <w:t>55.</w:t>
      </w:r>
      <w:r w:rsidRPr="00D205C4">
        <w:rPr>
          <w:rFonts w:ascii="Times New Roman" w:hAnsi="Times New Roman"/>
          <w:sz w:val="28"/>
          <w:szCs w:val="28"/>
          <w:vertAlign w:val="superscript"/>
        </w:rPr>
        <w:t xml:space="preserve">2 </w:t>
      </w:r>
      <w:r w:rsidRPr="00D205C4">
        <w:rPr>
          <w:rFonts w:ascii="Times New Roman" w:hAnsi="Times New Roman"/>
          <w:sz w:val="28"/>
          <w:szCs w:val="28"/>
        </w:rPr>
        <w:t>1. persona, kas vakcinēta pret Covid-19</w:t>
      </w:r>
      <w:r w:rsidR="00CB656B">
        <w:rPr>
          <w:rFonts w:ascii="Times New Roman" w:hAnsi="Times New Roman"/>
          <w:sz w:val="28"/>
          <w:szCs w:val="28"/>
        </w:rPr>
        <w:t>,</w:t>
      </w:r>
      <w:r w:rsidRPr="00D205C4">
        <w:rPr>
          <w:rFonts w:ascii="Times New Roman" w:hAnsi="Times New Roman"/>
          <w:sz w:val="28"/>
          <w:szCs w:val="28"/>
        </w:rPr>
        <w:t xml:space="preserve"> sākot ar 15</w:t>
      </w:r>
      <w:r w:rsidR="00CB656B">
        <w:rPr>
          <w:rFonts w:ascii="Times New Roman" w:hAnsi="Times New Roman"/>
          <w:sz w:val="28"/>
          <w:szCs w:val="28"/>
        </w:rPr>
        <w:t>.</w:t>
      </w:r>
      <w:r w:rsidRPr="00D205C4">
        <w:rPr>
          <w:rFonts w:ascii="Times New Roman" w:hAnsi="Times New Roman"/>
          <w:sz w:val="28"/>
          <w:szCs w:val="28"/>
        </w:rPr>
        <w:t xml:space="preserve"> dienu pēc pilna vakcinācijas kursa pabeigšanas ar Eiropas Zāļu aģentūras vai līdzvērtīgu regulatoru reģistrētām vai PVO atzītām vakcīnām atbilstoši vakcīnas lietošanas instrukcijai</w:t>
      </w:r>
      <w:r w:rsidR="00CB656B">
        <w:rPr>
          <w:rFonts w:ascii="Times New Roman" w:hAnsi="Times New Roman"/>
          <w:sz w:val="28"/>
          <w:szCs w:val="28"/>
        </w:rPr>
        <w:t>,</w:t>
      </w:r>
      <w:r w:rsidRPr="00D205C4">
        <w:rPr>
          <w:rFonts w:ascii="Times New Roman" w:hAnsi="Times New Roman"/>
          <w:sz w:val="28"/>
          <w:szCs w:val="28"/>
        </w:rPr>
        <w:t xml:space="preserve"> vai </w:t>
      </w:r>
      <w:r w:rsidR="00CB656B">
        <w:rPr>
          <w:rFonts w:ascii="Times New Roman" w:hAnsi="Times New Roman"/>
          <w:sz w:val="28"/>
          <w:szCs w:val="28"/>
        </w:rPr>
        <w:t xml:space="preserve">sākot ar </w:t>
      </w:r>
      <w:r w:rsidRPr="00D205C4">
        <w:rPr>
          <w:rFonts w:ascii="Times New Roman" w:hAnsi="Times New Roman"/>
          <w:sz w:val="28"/>
          <w:szCs w:val="28"/>
        </w:rPr>
        <w:t>22</w:t>
      </w:r>
      <w:r w:rsidR="00CB656B">
        <w:rPr>
          <w:rFonts w:ascii="Times New Roman" w:hAnsi="Times New Roman"/>
          <w:sz w:val="28"/>
          <w:szCs w:val="28"/>
        </w:rPr>
        <w:t>.</w:t>
      </w:r>
      <w:r w:rsidRPr="00D205C4">
        <w:rPr>
          <w:rFonts w:ascii="Times New Roman" w:hAnsi="Times New Roman"/>
          <w:sz w:val="28"/>
          <w:szCs w:val="28"/>
        </w:rPr>
        <w:t xml:space="preserve"> dienu līdz 90</w:t>
      </w:r>
      <w:r w:rsidR="00CB656B">
        <w:rPr>
          <w:rFonts w:ascii="Times New Roman" w:hAnsi="Times New Roman"/>
          <w:sz w:val="28"/>
          <w:szCs w:val="28"/>
        </w:rPr>
        <w:t>.</w:t>
      </w:r>
      <w:r w:rsidRPr="00D205C4">
        <w:rPr>
          <w:rFonts w:ascii="Times New Roman" w:hAnsi="Times New Roman"/>
          <w:sz w:val="28"/>
          <w:szCs w:val="28"/>
        </w:rPr>
        <w:t xml:space="preserve"> dienai pēc vakcīnas “</w:t>
      </w:r>
      <w:proofErr w:type="spellStart"/>
      <w:r w:rsidRPr="00D205C4">
        <w:rPr>
          <w:rFonts w:ascii="Times New Roman" w:hAnsi="Times New Roman"/>
          <w:sz w:val="28"/>
          <w:szCs w:val="28"/>
        </w:rPr>
        <w:t>Vaxzevria</w:t>
      </w:r>
      <w:proofErr w:type="spellEnd"/>
      <w:r w:rsidRPr="00D205C4">
        <w:rPr>
          <w:rFonts w:ascii="Times New Roman" w:hAnsi="Times New Roman"/>
          <w:sz w:val="28"/>
          <w:szCs w:val="28"/>
        </w:rPr>
        <w:t>” pirmās devas saņemšanas. Šo personu pienākums ir nedēļas laikā pēc kontakta ar inficēto personu veikt Covid-19 testu un pozitīva testa gadījumā ievērot šo noteikumu 54. punktā minētos izolācijas nosacījumus;</w:t>
      </w:r>
    </w:p>
    <w:p w14:paraId="75094B81" w14:textId="5102C9B8" w:rsidR="00D205C4" w:rsidRDefault="00D205C4" w:rsidP="00D205C4">
      <w:pPr>
        <w:spacing w:after="0" w:line="240" w:lineRule="auto"/>
        <w:ind w:firstLine="709"/>
        <w:jc w:val="both"/>
        <w:rPr>
          <w:rFonts w:ascii="Times New Roman" w:hAnsi="Times New Roman"/>
          <w:sz w:val="28"/>
          <w:szCs w:val="28"/>
        </w:rPr>
      </w:pPr>
      <w:r w:rsidRPr="00D205C4">
        <w:rPr>
          <w:rFonts w:ascii="Times New Roman" w:hAnsi="Times New Roman"/>
          <w:sz w:val="28"/>
          <w:szCs w:val="28"/>
        </w:rPr>
        <w:t>55.</w:t>
      </w:r>
      <w:r w:rsidRPr="00D205C4">
        <w:rPr>
          <w:rFonts w:ascii="Times New Roman" w:hAnsi="Times New Roman"/>
          <w:sz w:val="28"/>
          <w:szCs w:val="28"/>
          <w:vertAlign w:val="superscript"/>
        </w:rPr>
        <w:t xml:space="preserve">2 </w:t>
      </w:r>
      <w:r w:rsidRPr="00D205C4">
        <w:rPr>
          <w:rFonts w:ascii="Times New Roman" w:hAnsi="Times New Roman"/>
          <w:sz w:val="28"/>
          <w:szCs w:val="28"/>
        </w:rPr>
        <w:t>2. persona, kurai ir dokumentārs pierādījums par Covid-19 inficēšanās epizodi no brīža, kad ārsts ir pārtraucis personas izolāciju, līdz</w:t>
      </w:r>
      <w:r w:rsidR="004D7F58">
        <w:rPr>
          <w:rFonts w:ascii="Times New Roman" w:hAnsi="Times New Roman"/>
          <w:sz w:val="28"/>
          <w:szCs w:val="28"/>
        </w:rPr>
        <w:t xml:space="preserve"> </w:t>
      </w:r>
      <w:r w:rsidRPr="00D205C4">
        <w:rPr>
          <w:rFonts w:ascii="Times New Roman" w:hAnsi="Times New Roman"/>
          <w:sz w:val="28"/>
          <w:szCs w:val="28"/>
        </w:rPr>
        <w:t>180</w:t>
      </w:r>
      <w:r w:rsidR="00CB656B">
        <w:rPr>
          <w:rFonts w:ascii="Times New Roman" w:hAnsi="Times New Roman"/>
          <w:sz w:val="28"/>
          <w:szCs w:val="28"/>
        </w:rPr>
        <w:t>.</w:t>
      </w:r>
      <w:r w:rsidRPr="00D205C4">
        <w:rPr>
          <w:rFonts w:ascii="Times New Roman" w:hAnsi="Times New Roman"/>
          <w:sz w:val="28"/>
          <w:szCs w:val="28"/>
        </w:rPr>
        <w:t xml:space="preserve"> dienai pēc parauga ņemšanas datuma, ar kuru laboratoriski tika apstiprināta Covid-19 infekcija, nosakot SARS-CoV-2 vīrusa RNS</w:t>
      </w:r>
      <w:r w:rsidR="00CB656B">
        <w:rPr>
          <w:rFonts w:ascii="Times New Roman" w:hAnsi="Times New Roman"/>
          <w:sz w:val="28"/>
          <w:szCs w:val="28"/>
        </w:rPr>
        <w:t>.”</w:t>
      </w:r>
    </w:p>
    <w:p w14:paraId="6F270E0A" w14:textId="485294A3" w:rsidR="00CB656B" w:rsidRDefault="00CB656B" w:rsidP="00D205C4">
      <w:pPr>
        <w:spacing w:after="0" w:line="240" w:lineRule="auto"/>
        <w:ind w:firstLine="709"/>
        <w:jc w:val="both"/>
        <w:rPr>
          <w:rFonts w:ascii="Times New Roman" w:hAnsi="Times New Roman"/>
          <w:sz w:val="28"/>
          <w:szCs w:val="28"/>
        </w:rPr>
      </w:pPr>
    </w:p>
    <w:p w14:paraId="5EDC9519" w14:textId="53257074" w:rsidR="00CB656B" w:rsidRDefault="0014657A" w:rsidP="00CB656B">
      <w:pPr>
        <w:spacing w:after="0" w:line="240" w:lineRule="auto"/>
        <w:ind w:firstLine="709"/>
        <w:jc w:val="both"/>
        <w:rPr>
          <w:rFonts w:ascii="Times New Roman" w:hAnsi="Times New Roman"/>
          <w:sz w:val="28"/>
          <w:szCs w:val="28"/>
        </w:rPr>
      </w:pPr>
      <w:r>
        <w:rPr>
          <w:rFonts w:ascii="Times New Roman" w:hAnsi="Times New Roman"/>
          <w:sz w:val="28"/>
          <w:szCs w:val="28"/>
        </w:rPr>
        <w:t>5</w:t>
      </w:r>
      <w:r w:rsidR="00CB656B">
        <w:rPr>
          <w:rFonts w:ascii="Times New Roman" w:hAnsi="Times New Roman"/>
          <w:sz w:val="28"/>
          <w:szCs w:val="28"/>
        </w:rPr>
        <w:t xml:space="preserve">. Izteikt </w:t>
      </w:r>
      <w:r w:rsidR="00CB656B" w:rsidRPr="00CB656B">
        <w:rPr>
          <w:rFonts w:ascii="Times New Roman" w:hAnsi="Times New Roman"/>
          <w:sz w:val="28"/>
          <w:szCs w:val="28"/>
        </w:rPr>
        <w:t>56.</w:t>
      </w:r>
      <w:r w:rsidR="00CB656B" w:rsidRPr="00CB656B">
        <w:rPr>
          <w:rFonts w:ascii="Times New Roman" w:hAnsi="Times New Roman"/>
          <w:sz w:val="28"/>
          <w:szCs w:val="28"/>
          <w:vertAlign w:val="superscript"/>
        </w:rPr>
        <w:t>1</w:t>
      </w:r>
      <w:r w:rsidR="00CB656B" w:rsidRPr="00CB656B">
        <w:rPr>
          <w:rFonts w:ascii="Times New Roman" w:hAnsi="Times New Roman"/>
          <w:sz w:val="28"/>
          <w:szCs w:val="28"/>
        </w:rPr>
        <w:t> </w:t>
      </w:r>
      <w:r w:rsidR="00CB656B">
        <w:rPr>
          <w:rFonts w:ascii="Times New Roman" w:hAnsi="Times New Roman"/>
          <w:sz w:val="28"/>
          <w:szCs w:val="28"/>
        </w:rPr>
        <w:t>punktu šādā redakcijā:</w:t>
      </w:r>
    </w:p>
    <w:p w14:paraId="7C4C330A" w14:textId="05F03EC0" w:rsidR="00CB656B" w:rsidRDefault="00CB656B" w:rsidP="00CB656B">
      <w:pPr>
        <w:spacing w:after="0" w:line="240" w:lineRule="auto"/>
        <w:ind w:firstLine="709"/>
        <w:jc w:val="both"/>
        <w:rPr>
          <w:rFonts w:ascii="Times New Roman" w:hAnsi="Times New Roman"/>
          <w:sz w:val="28"/>
          <w:szCs w:val="28"/>
        </w:rPr>
      </w:pPr>
      <w:r>
        <w:rPr>
          <w:rFonts w:ascii="Times New Roman" w:hAnsi="Times New Roman"/>
          <w:sz w:val="28"/>
          <w:szCs w:val="28"/>
        </w:rPr>
        <w:t>“</w:t>
      </w:r>
      <w:r w:rsidRPr="00CB656B">
        <w:rPr>
          <w:rFonts w:ascii="Times New Roman" w:hAnsi="Times New Roman"/>
          <w:sz w:val="28"/>
          <w:szCs w:val="28"/>
        </w:rPr>
        <w:t>56.</w:t>
      </w:r>
      <w:r w:rsidRPr="00CB656B">
        <w:rPr>
          <w:rFonts w:ascii="Times New Roman" w:hAnsi="Times New Roman"/>
          <w:sz w:val="28"/>
          <w:szCs w:val="28"/>
          <w:vertAlign w:val="superscript"/>
        </w:rPr>
        <w:t>1</w:t>
      </w:r>
      <w:r w:rsidRPr="00CB656B">
        <w:rPr>
          <w:rFonts w:ascii="Times New Roman" w:hAnsi="Times New Roman"/>
          <w:sz w:val="28"/>
          <w:szCs w:val="28"/>
        </w:rPr>
        <w:t> persona, kurai ir dokumentārs pierādījums par Covid-19 inficēšanās epizodi no brīža, kad ārsts ir pārtraucis personas izolāciju, līdz</w:t>
      </w:r>
      <w:r>
        <w:rPr>
          <w:rFonts w:ascii="Times New Roman" w:hAnsi="Times New Roman"/>
          <w:sz w:val="28"/>
          <w:szCs w:val="28"/>
        </w:rPr>
        <w:t xml:space="preserve"> </w:t>
      </w:r>
      <w:r w:rsidRPr="00CB656B">
        <w:rPr>
          <w:rFonts w:ascii="Times New Roman" w:hAnsi="Times New Roman"/>
          <w:sz w:val="28"/>
          <w:szCs w:val="28"/>
        </w:rPr>
        <w:t>180</w:t>
      </w:r>
      <w:r>
        <w:rPr>
          <w:rFonts w:ascii="Times New Roman" w:hAnsi="Times New Roman"/>
          <w:sz w:val="28"/>
          <w:szCs w:val="28"/>
        </w:rPr>
        <w:t>.</w:t>
      </w:r>
      <w:r w:rsidRPr="00CB656B">
        <w:rPr>
          <w:rFonts w:ascii="Times New Roman" w:hAnsi="Times New Roman"/>
          <w:sz w:val="28"/>
          <w:szCs w:val="28"/>
        </w:rPr>
        <w:t xml:space="preserve"> dienai pēc parauga ņemšanas datuma, ar kuru laboratoriski tika apstiprināta Covid-19 infekcija, nosakot SARS-CoV-2 vīrusa RNS</w:t>
      </w:r>
      <w:r>
        <w:rPr>
          <w:rFonts w:ascii="Times New Roman" w:hAnsi="Times New Roman"/>
          <w:sz w:val="28"/>
          <w:szCs w:val="28"/>
        </w:rPr>
        <w:t>,</w:t>
      </w:r>
      <w:r w:rsidRPr="00CB656B">
        <w:rPr>
          <w:rFonts w:ascii="Times New Roman" w:hAnsi="Times New Roman"/>
          <w:sz w:val="28"/>
          <w:szCs w:val="28"/>
        </w:rPr>
        <w:t xml:space="preserve"> var neievērot šo noteikumu 56. punktā minēto </w:t>
      </w:r>
      <w:proofErr w:type="spellStart"/>
      <w:r w:rsidRPr="00CB656B">
        <w:rPr>
          <w:rFonts w:ascii="Times New Roman" w:hAnsi="Times New Roman"/>
          <w:sz w:val="28"/>
          <w:szCs w:val="28"/>
        </w:rPr>
        <w:t>pašizolāciju</w:t>
      </w:r>
      <w:proofErr w:type="spellEnd"/>
      <w:r w:rsidRPr="00CB656B">
        <w:rPr>
          <w:rFonts w:ascii="Times New Roman" w:hAnsi="Times New Roman"/>
          <w:sz w:val="28"/>
          <w:szCs w:val="28"/>
        </w:rPr>
        <w:t>.</w:t>
      </w:r>
      <w:r>
        <w:rPr>
          <w:rFonts w:ascii="Times New Roman" w:hAnsi="Times New Roman"/>
          <w:sz w:val="28"/>
          <w:szCs w:val="28"/>
        </w:rPr>
        <w:t>”</w:t>
      </w:r>
    </w:p>
    <w:p w14:paraId="10DB2285" w14:textId="1FE9DC4C" w:rsidR="00CB656B" w:rsidRDefault="00CB656B" w:rsidP="00CB656B">
      <w:pPr>
        <w:spacing w:after="0" w:line="240" w:lineRule="auto"/>
        <w:ind w:firstLine="709"/>
        <w:jc w:val="both"/>
        <w:rPr>
          <w:rFonts w:ascii="Times New Roman" w:hAnsi="Times New Roman"/>
          <w:sz w:val="28"/>
          <w:szCs w:val="28"/>
        </w:rPr>
      </w:pPr>
    </w:p>
    <w:p w14:paraId="2CC303CB" w14:textId="7CD685E5" w:rsidR="00CF34E8" w:rsidRDefault="00FF6E5C" w:rsidP="00FF6E5C">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00053FD8">
        <w:rPr>
          <w:rFonts w:ascii="Times New Roman" w:hAnsi="Times New Roman"/>
          <w:sz w:val="28"/>
          <w:szCs w:val="28"/>
        </w:rPr>
        <w:t>Izteikt 62.</w:t>
      </w:r>
      <w:r w:rsidR="00053FD8">
        <w:rPr>
          <w:rFonts w:ascii="Times New Roman" w:hAnsi="Times New Roman"/>
          <w:sz w:val="28"/>
          <w:szCs w:val="28"/>
          <w:vertAlign w:val="superscript"/>
        </w:rPr>
        <w:t xml:space="preserve">21 </w:t>
      </w:r>
      <w:r w:rsidR="00053FD8">
        <w:rPr>
          <w:rFonts w:ascii="Times New Roman" w:hAnsi="Times New Roman"/>
          <w:sz w:val="28"/>
          <w:szCs w:val="28"/>
        </w:rPr>
        <w:t xml:space="preserve">punktu šādā redakcijā: </w:t>
      </w:r>
    </w:p>
    <w:p w14:paraId="4CDB8D57" w14:textId="18610041" w:rsidR="00053FD8" w:rsidRDefault="00053FD8" w:rsidP="00FF6E5C">
      <w:pPr>
        <w:spacing w:after="0" w:line="240" w:lineRule="auto"/>
        <w:ind w:firstLine="709"/>
        <w:jc w:val="both"/>
        <w:rPr>
          <w:rFonts w:ascii="Times New Roman" w:hAnsi="Times New Roman"/>
          <w:sz w:val="28"/>
          <w:szCs w:val="28"/>
          <w:shd w:val="clear" w:color="auto" w:fill="FFFFFF"/>
        </w:rPr>
      </w:pPr>
      <w:r w:rsidRPr="00053FD8">
        <w:rPr>
          <w:rFonts w:ascii="Times New Roman" w:hAnsi="Times New Roman"/>
          <w:sz w:val="28"/>
          <w:szCs w:val="28"/>
        </w:rPr>
        <w:t>“</w:t>
      </w:r>
      <w:r w:rsidRPr="00053FD8">
        <w:rPr>
          <w:rFonts w:ascii="Times New Roman" w:hAnsi="Times New Roman"/>
          <w:sz w:val="28"/>
          <w:szCs w:val="28"/>
          <w:shd w:val="clear" w:color="auto" w:fill="FFFFFF"/>
        </w:rPr>
        <w:t>62.</w:t>
      </w:r>
      <w:r w:rsidRPr="00053FD8">
        <w:rPr>
          <w:rFonts w:ascii="Times New Roman" w:hAnsi="Times New Roman"/>
          <w:sz w:val="28"/>
          <w:szCs w:val="28"/>
          <w:shd w:val="clear" w:color="auto" w:fill="FFFFFF"/>
          <w:vertAlign w:val="superscript"/>
        </w:rPr>
        <w:t>21 </w:t>
      </w:r>
      <w:r w:rsidRPr="00053FD8">
        <w:rPr>
          <w:rFonts w:ascii="Times New Roman" w:hAnsi="Times New Roman"/>
          <w:sz w:val="28"/>
          <w:szCs w:val="28"/>
          <w:shd w:val="clear" w:color="auto" w:fill="FFFFFF"/>
        </w:rPr>
        <w:t>Katras nozares ministrijas, iestādes vai uzņēmuma vadītājs ir atbildīgs par prioritāri vakcinējamo personu saraksta veidošanu (norādot personas vārdu, uzvārdu, personas kodu, darbavietu, profesiju vai amatu), tā satura atbilstību šo noteikumu </w:t>
      </w:r>
      <w:hyperlink r:id="rId8" w:anchor="piel3" w:history="1">
        <w:r w:rsidRPr="00053FD8">
          <w:rPr>
            <w:rStyle w:val="Hyperlink"/>
            <w:rFonts w:ascii="Times New Roman" w:hAnsi="Times New Roman"/>
            <w:color w:val="auto"/>
            <w:sz w:val="28"/>
            <w:szCs w:val="28"/>
            <w:u w:val="none"/>
            <w:shd w:val="clear" w:color="auto" w:fill="FFFFFF"/>
          </w:rPr>
          <w:t>3. pielikumam</w:t>
        </w:r>
      </w:hyperlink>
      <w:r w:rsidRPr="00053FD8">
        <w:rPr>
          <w:rFonts w:ascii="Times New Roman" w:hAnsi="Times New Roman"/>
          <w:sz w:val="28"/>
          <w:szCs w:val="28"/>
          <w:shd w:val="clear" w:color="auto" w:fill="FFFFFF"/>
        </w:rPr>
        <w:t> un iesniegšanu Nacionālajā veselības dienestā, lai iekļautu vakcinācijas informācijas sistēmā</w:t>
      </w:r>
      <w:r>
        <w:rPr>
          <w:rFonts w:ascii="Times New Roman" w:hAnsi="Times New Roman"/>
          <w:sz w:val="28"/>
          <w:szCs w:val="28"/>
          <w:shd w:val="clear" w:color="auto" w:fill="FFFFFF"/>
        </w:rPr>
        <w:t xml:space="preserve">, </w:t>
      </w:r>
      <w:r w:rsidRPr="00F27422">
        <w:rPr>
          <w:rFonts w:ascii="Times New Roman" w:hAnsi="Times New Roman"/>
          <w:sz w:val="28"/>
          <w:szCs w:val="28"/>
          <w:shd w:val="clear" w:color="auto" w:fill="FFFFFF"/>
        </w:rPr>
        <w:t xml:space="preserve">izņemot VII un VIII prioritāri vakcinējamo grupu. VII prioritāri vakcinējamo grupas vakcinācijai </w:t>
      </w:r>
      <w:r w:rsidR="005A3F83" w:rsidRPr="00F27422">
        <w:rPr>
          <w:rFonts w:ascii="Times New Roman" w:hAnsi="Times New Roman"/>
          <w:sz w:val="28"/>
          <w:szCs w:val="28"/>
          <w:shd w:val="clear" w:color="auto" w:fill="FFFFFF"/>
        </w:rPr>
        <w:t xml:space="preserve">Nacionālajam veselības dienestā </w:t>
      </w:r>
      <w:r w:rsidRPr="00F27422">
        <w:rPr>
          <w:rFonts w:ascii="Times New Roman" w:hAnsi="Times New Roman"/>
          <w:sz w:val="28"/>
          <w:szCs w:val="28"/>
          <w:shd w:val="clear" w:color="auto" w:fill="FFFFFF"/>
        </w:rPr>
        <w:t>nozaru ministrijas iesniedz iestāžu sarakstus</w:t>
      </w:r>
      <w:r w:rsidR="00457AAE" w:rsidRPr="00F27422">
        <w:rPr>
          <w:rFonts w:ascii="Times New Roman" w:hAnsi="Times New Roman"/>
          <w:sz w:val="28"/>
          <w:szCs w:val="28"/>
          <w:shd w:val="clear" w:color="auto" w:fill="FFFFFF"/>
        </w:rPr>
        <w:t xml:space="preserve"> (nosaukums un reģistrācijas numurs)</w:t>
      </w:r>
      <w:r w:rsidRPr="00F27422">
        <w:rPr>
          <w:rFonts w:ascii="Times New Roman" w:hAnsi="Times New Roman"/>
          <w:sz w:val="28"/>
          <w:szCs w:val="28"/>
          <w:shd w:val="clear" w:color="auto" w:fill="FFFFFF"/>
        </w:rPr>
        <w:t xml:space="preserve"> un Ekonomikas ministrija </w:t>
      </w:r>
      <w:r w:rsidR="005A3F83" w:rsidRPr="00F27422">
        <w:rPr>
          <w:rFonts w:ascii="Times New Roman" w:hAnsi="Times New Roman"/>
          <w:sz w:val="28"/>
          <w:szCs w:val="28"/>
          <w:shd w:val="clear" w:color="auto" w:fill="FFFFFF"/>
        </w:rPr>
        <w:t>–</w:t>
      </w:r>
      <w:r w:rsidRPr="00F27422">
        <w:rPr>
          <w:rFonts w:ascii="Times New Roman" w:hAnsi="Times New Roman"/>
          <w:sz w:val="28"/>
          <w:szCs w:val="28"/>
          <w:shd w:val="clear" w:color="auto" w:fill="FFFFFF"/>
        </w:rPr>
        <w:t xml:space="preserve"> </w:t>
      </w:r>
      <w:r w:rsidR="005A3F83" w:rsidRPr="00F27422">
        <w:rPr>
          <w:rFonts w:ascii="Times New Roman" w:hAnsi="Times New Roman"/>
          <w:sz w:val="28"/>
          <w:szCs w:val="28"/>
          <w:shd w:val="clear" w:color="auto" w:fill="FFFFFF"/>
        </w:rPr>
        <w:t xml:space="preserve">tautsaimniecībai </w:t>
      </w:r>
      <w:r w:rsidR="005A3F83" w:rsidRPr="00F27422">
        <w:rPr>
          <w:rFonts w:ascii="Times New Roman" w:hAnsi="Times New Roman"/>
          <w:sz w:val="28"/>
          <w:szCs w:val="28"/>
          <w:shd w:val="clear" w:color="auto" w:fill="FFFFFF"/>
        </w:rPr>
        <w:lastRenderedPageBreak/>
        <w:t>nozīmīgo eksportējošo uzņēmumu sarakstu</w:t>
      </w:r>
      <w:r w:rsidR="00457AAE" w:rsidRPr="00F27422">
        <w:rPr>
          <w:rFonts w:ascii="Times New Roman" w:hAnsi="Times New Roman"/>
          <w:sz w:val="28"/>
          <w:szCs w:val="28"/>
          <w:shd w:val="clear" w:color="auto" w:fill="FFFFFF"/>
        </w:rPr>
        <w:t xml:space="preserve"> (nosaukums un reģistrācijas numurs)</w:t>
      </w:r>
      <w:r w:rsidR="005A3F83" w:rsidRPr="00F27422">
        <w:rPr>
          <w:rFonts w:ascii="Times New Roman" w:hAnsi="Times New Roman"/>
          <w:sz w:val="28"/>
          <w:szCs w:val="28"/>
          <w:shd w:val="clear" w:color="auto" w:fill="FFFFFF"/>
        </w:rPr>
        <w:t>. VIII prioritāri vakcinējamo grupas vakcinācijai Nacionālā veselības dienestā Valsts ieņēmumu dienests iesniedz uzņēmumu sarakstu</w:t>
      </w:r>
      <w:r w:rsidR="00457AAE" w:rsidRPr="00F27422">
        <w:rPr>
          <w:rFonts w:ascii="Times New Roman" w:hAnsi="Times New Roman"/>
          <w:sz w:val="28"/>
          <w:szCs w:val="28"/>
          <w:shd w:val="clear" w:color="auto" w:fill="FFFFFF"/>
        </w:rPr>
        <w:t xml:space="preserve"> (nosaukums un reģistrācijas numurs)</w:t>
      </w:r>
      <w:r w:rsidR="005A3F83" w:rsidRPr="00F27422">
        <w:rPr>
          <w:rFonts w:ascii="Times New Roman" w:hAnsi="Times New Roman"/>
          <w:sz w:val="28"/>
          <w:szCs w:val="28"/>
          <w:shd w:val="clear" w:color="auto" w:fill="FFFFFF"/>
        </w:rPr>
        <w:t xml:space="preserve"> atbilstoši 3.pielikumā minētajam NACE k</w:t>
      </w:r>
      <w:r w:rsidR="008B30AB">
        <w:rPr>
          <w:rFonts w:ascii="Times New Roman" w:hAnsi="Times New Roman"/>
          <w:sz w:val="28"/>
          <w:szCs w:val="28"/>
          <w:shd w:val="clear" w:color="auto" w:fill="FFFFFF"/>
        </w:rPr>
        <w:t>odam</w:t>
      </w:r>
      <w:r w:rsidR="005A3F83" w:rsidRPr="00F27422">
        <w:rPr>
          <w:rFonts w:ascii="Times New Roman" w:hAnsi="Times New Roman"/>
          <w:sz w:val="28"/>
          <w:szCs w:val="28"/>
          <w:shd w:val="clear" w:color="auto" w:fill="FFFFFF"/>
        </w:rPr>
        <w:t xml:space="preserve">. </w:t>
      </w:r>
      <w:r w:rsidRPr="00053FD8">
        <w:rPr>
          <w:rFonts w:ascii="Times New Roman" w:hAnsi="Times New Roman"/>
          <w:sz w:val="28"/>
          <w:szCs w:val="28"/>
          <w:shd w:val="clear" w:color="auto" w:fill="FFFFFF"/>
        </w:rPr>
        <w:t>Iestādes vai uzņēmuma vadītājs ir tiesīgs veidot sarakstu iestādes vai uzņēmuma darbinieku kolektīvai vakcinācijai (norādot personas vārdu, uzvārdu, personas kodu, elektroniskā pasta adresi (ja tāda ir) un tālruņa numuru, darbavietu, profesiju vai amatu), nodrošinot tā satura atbilstību šo noteikumu </w:t>
      </w:r>
      <w:hyperlink r:id="rId9" w:anchor="piel3" w:history="1">
        <w:r w:rsidRPr="00053FD8">
          <w:rPr>
            <w:rStyle w:val="Hyperlink"/>
            <w:rFonts w:ascii="Times New Roman" w:hAnsi="Times New Roman"/>
            <w:color w:val="auto"/>
            <w:sz w:val="28"/>
            <w:szCs w:val="28"/>
            <w:u w:val="none"/>
            <w:shd w:val="clear" w:color="auto" w:fill="FFFFFF"/>
          </w:rPr>
          <w:t>3.</w:t>
        </w:r>
      </w:hyperlink>
      <w:r w:rsidRPr="00053FD8">
        <w:rPr>
          <w:rFonts w:ascii="Times New Roman" w:hAnsi="Times New Roman"/>
          <w:sz w:val="28"/>
          <w:szCs w:val="28"/>
          <w:shd w:val="clear" w:color="auto" w:fill="FFFFFF"/>
        </w:rPr>
        <w:t> pielikumam, un iesniegt to ārstniecības iestādē, kura veic vakcināciju pret Covid-19 infekciju. Attiecīgā ministrija, iestāde vai uzņēmums kā informācijas sistēmas pārzinis ir tiesīgs apstrādāt personas datus tādā apjomā, kas nepieciešams minēto sarakstu veidošanai un iesniegšanai.”</w:t>
      </w:r>
    </w:p>
    <w:p w14:paraId="5C5382D8" w14:textId="0ACF9261" w:rsidR="008B30AB" w:rsidRDefault="008B30AB" w:rsidP="00FF6E5C">
      <w:pPr>
        <w:spacing w:after="0" w:line="240" w:lineRule="auto"/>
        <w:ind w:firstLine="709"/>
        <w:jc w:val="both"/>
        <w:rPr>
          <w:rFonts w:ascii="Times New Roman" w:hAnsi="Times New Roman"/>
          <w:sz w:val="28"/>
          <w:szCs w:val="28"/>
          <w:shd w:val="clear" w:color="auto" w:fill="FFFFFF"/>
        </w:rPr>
      </w:pPr>
    </w:p>
    <w:p w14:paraId="582F5B05" w14:textId="776EE9BC" w:rsidR="008B30AB" w:rsidRDefault="008B30AB" w:rsidP="00FF6E5C">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7. Izteikt 62.</w:t>
      </w:r>
      <w:r>
        <w:rPr>
          <w:rFonts w:ascii="Times New Roman" w:hAnsi="Times New Roman"/>
          <w:sz w:val="28"/>
          <w:szCs w:val="28"/>
          <w:shd w:val="clear" w:color="auto" w:fill="FFFFFF"/>
          <w:vertAlign w:val="superscript"/>
        </w:rPr>
        <w:t xml:space="preserve">23 </w:t>
      </w:r>
      <w:r>
        <w:rPr>
          <w:rFonts w:ascii="Times New Roman" w:hAnsi="Times New Roman"/>
          <w:sz w:val="28"/>
          <w:szCs w:val="28"/>
          <w:shd w:val="clear" w:color="auto" w:fill="FFFFFF"/>
        </w:rPr>
        <w:t xml:space="preserve">punkta ievaddaļu šādā redakcijā: </w:t>
      </w:r>
    </w:p>
    <w:p w14:paraId="7509BE9D" w14:textId="16818D9C" w:rsidR="008B30AB" w:rsidRDefault="008B30AB" w:rsidP="00FF6E5C">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“62.</w:t>
      </w:r>
      <w:r>
        <w:rPr>
          <w:rFonts w:ascii="Times New Roman" w:hAnsi="Times New Roman"/>
          <w:sz w:val="28"/>
          <w:szCs w:val="28"/>
          <w:shd w:val="clear" w:color="auto" w:fill="FFFFFF"/>
          <w:vertAlign w:val="superscript"/>
        </w:rPr>
        <w:t xml:space="preserve">23 </w:t>
      </w:r>
      <w:r>
        <w:rPr>
          <w:rFonts w:ascii="Arial" w:hAnsi="Arial" w:cs="Arial"/>
          <w:color w:val="414142"/>
          <w:shd w:val="clear" w:color="auto" w:fill="FFFFFF"/>
          <w:vertAlign w:val="superscript"/>
        </w:rPr>
        <w:t> </w:t>
      </w:r>
      <w:r w:rsidRPr="008B30AB">
        <w:rPr>
          <w:rFonts w:ascii="Times New Roman" w:hAnsi="Times New Roman"/>
          <w:sz w:val="28"/>
          <w:szCs w:val="28"/>
          <w:shd w:val="clear" w:color="auto" w:fill="FFFFFF"/>
        </w:rPr>
        <w:t>Neatliekamās medicīniskās palīdzības dienests sadarbībā ar Nacionālo veselības dienestu un šo noteikumu </w:t>
      </w:r>
      <w:hyperlink r:id="rId10" w:anchor="p62.2" w:history="1">
        <w:r w:rsidRPr="009425F8">
          <w:rPr>
            <w:rStyle w:val="Hyperlink"/>
            <w:rFonts w:ascii="Times New Roman" w:hAnsi="Times New Roman"/>
            <w:color w:val="auto"/>
            <w:sz w:val="28"/>
            <w:szCs w:val="28"/>
            <w:u w:val="none"/>
            <w:shd w:val="clear" w:color="auto" w:fill="FFFFFF"/>
          </w:rPr>
          <w:t>62.</w:t>
        </w:r>
        <w:r w:rsidRPr="009425F8">
          <w:rPr>
            <w:rStyle w:val="Hyperlink"/>
            <w:rFonts w:ascii="Times New Roman" w:hAnsi="Times New Roman"/>
            <w:color w:val="auto"/>
            <w:sz w:val="28"/>
            <w:szCs w:val="28"/>
            <w:u w:val="none"/>
            <w:shd w:val="clear" w:color="auto" w:fill="FFFFFF"/>
            <w:vertAlign w:val="superscript"/>
          </w:rPr>
          <w:t>2 </w:t>
        </w:r>
        <w:r w:rsidRPr="009425F8">
          <w:rPr>
            <w:rStyle w:val="Hyperlink"/>
            <w:rFonts w:ascii="Times New Roman" w:hAnsi="Times New Roman"/>
            <w:color w:val="auto"/>
            <w:sz w:val="28"/>
            <w:szCs w:val="28"/>
            <w:u w:val="none"/>
            <w:shd w:val="clear" w:color="auto" w:fill="FFFFFF"/>
          </w:rPr>
          <w:t>punktā</w:t>
        </w:r>
      </w:hyperlink>
      <w:r w:rsidRPr="008B30AB">
        <w:rPr>
          <w:rFonts w:ascii="Times New Roman" w:hAnsi="Times New Roman"/>
          <w:sz w:val="28"/>
          <w:szCs w:val="28"/>
          <w:shd w:val="clear" w:color="auto" w:fill="FFFFFF"/>
        </w:rPr>
        <w:t xml:space="preserve"> minēto ārstniecības iestādi, ja nepieciešams, vakcinācijas centros nodrošina vakcinācijas </w:t>
      </w:r>
      <w:proofErr w:type="spellStart"/>
      <w:r w:rsidRPr="008B30AB">
        <w:rPr>
          <w:rFonts w:ascii="Times New Roman" w:hAnsi="Times New Roman"/>
          <w:sz w:val="28"/>
          <w:szCs w:val="28"/>
          <w:shd w:val="clear" w:color="auto" w:fill="FFFFFF"/>
        </w:rPr>
        <w:t>pēcuzraudzību</w:t>
      </w:r>
      <w:proofErr w:type="spellEnd"/>
      <w:r w:rsidRPr="008B30AB">
        <w:rPr>
          <w:rFonts w:ascii="Times New Roman" w:hAnsi="Times New Roman"/>
          <w:sz w:val="28"/>
          <w:szCs w:val="28"/>
          <w:shd w:val="clear" w:color="auto" w:fill="FFFFFF"/>
        </w:rPr>
        <w:t>, lai sniegtu neatliekamo medicīnisko palīdzību personām, kurām vakcinācija pret Covid-19 infekciju izraisījusi komplikācijas (blakusparādības). Pašvaldības sadarbībā ar Veselības ministriju un Nacionālo veselības dienestu:</w:t>
      </w:r>
      <w:r>
        <w:rPr>
          <w:rFonts w:ascii="Times New Roman" w:hAnsi="Times New Roman"/>
          <w:sz w:val="28"/>
          <w:szCs w:val="28"/>
          <w:shd w:val="clear" w:color="auto" w:fill="FFFFFF"/>
        </w:rPr>
        <w:t>”</w:t>
      </w:r>
    </w:p>
    <w:p w14:paraId="03224CC7" w14:textId="55E81D1F" w:rsidR="008B30AB" w:rsidRDefault="008B30AB" w:rsidP="00FF6E5C">
      <w:pPr>
        <w:spacing w:after="0" w:line="240" w:lineRule="auto"/>
        <w:ind w:firstLine="709"/>
        <w:jc w:val="both"/>
        <w:rPr>
          <w:rFonts w:ascii="Times New Roman" w:hAnsi="Times New Roman"/>
          <w:sz w:val="28"/>
          <w:szCs w:val="28"/>
          <w:shd w:val="clear" w:color="auto" w:fill="FFFFFF"/>
        </w:rPr>
      </w:pPr>
    </w:p>
    <w:p w14:paraId="44B21C42" w14:textId="63675A41" w:rsidR="008B30AB" w:rsidRPr="008B30AB" w:rsidRDefault="008B30AB" w:rsidP="00FF6E5C">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8. Svītrot 62.</w:t>
      </w:r>
      <w:r>
        <w:rPr>
          <w:rFonts w:ascii="Times New Roman" w:hAnsi="Times New Roman"/>
          <w:sz w:val="28"/>
          <w:szCs w:val="28"/>
          <w:shd w:val="clear" w:color="auto" w:fill="FFFFFF"/>
          <w:vertAlign w:val="superscript"/>
        </w:rPr>
        <w:t>2</w:t>
      </w:r>
      <w:r w:rsidR="009425F8">
        <w:rPr>
          <w:rFonts w:ascii="Times New Roman" w:hAnsi="Times New Roman"/>
          <w:sz w:val="28"/>
          <w:szCs w:val="28"/>
          <w:shd w:val="clear" w:color="auto" w:fill="FFFFFF"/>
          <w:vertAlign w:val="superscript"/>
        </w:rPr>
        <w:t>5</w:t>
      </w:r>
      <w:r>
        <w:rPr>
          <w:rFonts w:ascii="Times New Roman" w:hAnsi="Times New Roman"/>
          <w:sz w:val="28"/>
          <w:szCs w:val="28"/>
          <w:shd w:val="clear" w:color="auto" w:fill="FFFFFF"/>
          <w:vertAlign w:val="superscript"/>
        </w:rPr>
        <w:t xml:space="preserve"> </w:t>
      </w:r>
      <w:r>
        <w:rPr>
          <w:rFonts w:ascii="Times New Roman" w:hAnsi="Times New Roman"/>
          <w:sz w:val="28"/>
          <w:szCs w:val="28"/>
          <w:shd w:val="clear" w:color="auto" w:fill="FFFFFF"/>
        </w:rPr>
        <w:t>punktā vārdus un skaiti “</w:t>
      </w:r>
      <w:r w:rsidRPr="008B30AB">
        <w:rPr>
          <w:rFonts w:ascii="Times New Roman" w:hAnsi="Times New Roman"/>
          <w:sz w:val="28"/>
          <w:szCs w:val="28"/>
          <w:shd w:val="clear" w:color="auto" w:fill="FFFFFF"/>
        </w:rPr>
        <w:t>Neatliekamās medicīniskās palīdzības dienests sadarbībā ar Nacionālo veselības dienestu un šo noteikumu </w:t>
      </w:r>
      <w:hyperlink r:id="rId11" w:anchor="p62.2" w:history="1">
        <w:r w:rsidRPr="009425F8">
          <w:rPr>
            <w:rStyle w:val="Hyperlink"/>
            <w:rFonts w:ascii="Times New Roman" w:hAnsi="Times New Roman"/>
            <w:color w:val="auto"/>
            <w:sz w:val="28"/>
            <w:szCs w:val="28"/>
            <w:u w:val="none"/>
            <w:shd w:val="clear" w:color="auto" w:fill="FFFFFF"/>
          </w:rPr>
          <w:t>62.</w:t>
        </w:r>
        <w:r w:rsidRPr="009425F8">
          <w:rPr>
            <w:rStyle w:val="Hyperlink"/>
            <w:rFonts w:ascii="Times New Roman" w:hAnsi="Times New Roman"/>
            <w:color w:val="auto"/>
            <w:sz w:val="28"/>
            <w:szCs w:val="28"/>
            <w:u w:val="none"/>
            <w:shd w:val="clear" w:color="auto" w:fill="FFFFFF"/>
            <w:vertAlign w:val="superscript"/>
          </w:rPr>
          <w:t>2 </w:t>
        </w:r>
        <w:r w:rsidRPr="009425F8">
          <w:rPr>
            <w:rStyle w:val="Hyperlink"/>
            <w:rFonts w:ascii="Times New Roman" w:hAnsi="Times New Roman"/>
            <w:color w:val="auto"/>
            <w:sz w:val="28"/>
            <w:szCs w:val="28"/>
            <w:u w:val="none"/>
            <w:shd w:val="clear" w:color="auto" w:fill="FFFFFF"/>
          </w:rPr>
          <w:t>punktā</w:t>
        </w:r>
      </w:hyperlink>
      <w:r w:rsidRPr="008B30AB">
        <w:rPr>
          <w:rFonts w:ascii="Times New Roman" w:hAnsi="Times New Roman"/>
          <w:sz w:val="28"/>
          <w:szCs w:val="28"/>
          <w:shd w:val="clear" w:color="auto" w:fill="FFFFFF"/>
        </w:rPr>
        <w:t xml:space="preserve"> minēto ārstniecības iestādi, ja nepieciešams, vakcinācijas centros nodrošina vakcinācijas </w:t>
      </w:r>
      <w:proofErr w:type="spellStart"/>
      <w:r w:rsidRPr="008B30AB">
        <w:rPr>
          <w:rFonts w:ascii="Times New Roman" w:hAnsi="Times New Roman"/>
          <w:sz w:val="28"/>
          <w:szCs w:val="28"/>
          <w:shd w:val="clear" w:color="auto" w:fill="FFFFFF"/>
        </w:rPr>
        <w:t>pēcuzraudzību</w:t>
      </w:r>
      <w:proofErr w:type="spellEnd"/>
      <w:r w:rsidRPr="008B30AB">
        <w:rPr>
          <w:rFonts w:ascii="Times New Roman" w:hAnsi="Times New Roman"/>
          <w:sz w:val="28"/>
          <w:szCs w:val="28"/>
          <w:shd w:val="clear" w:color="auto" w:fill="FFFFFF"/>
        </w:rPr>
        <w:t>, lai sniegtu neatliekamo medicīnisko palīdzību personām, kurām vakcinācija pret Covid-19 infekciju izraisījusi komplikācijas (blakusparādības).</w:t>
      </w:r>
      <w:r w:rsidR="009425F8">
        <w:rPr>
          <w:rFonts w:ascii="Times New Roman" w:hAnsi="Times New Roman"/>
          <w:sz w:val="28"/>
          <w:szCs w:val="28"/>
          <w:shd w:val="clear" w:color="auto" w:fill="FFFFFF"/>
        </w:rPr>
        <w:t>”</w:t>
      </w:r>
    </w:p>
    <w:p w14:paraId="65EDAB00" w14:textId="69C60C9E" w:rsidR="00381B58" w:rsidRDefault="00381B58" w:rsidP="00FF6E5C">
      <w:pPr>
        <w:spacing w:after="0" w:line="240" w:lineRule="auto"/>
        <w:ind w:firstLine="709"/>
        <w:jc w:val="both"/>
        <w:rPr>
          <w:rFonts w:ascii="Times New Roman" w:hAnsi="Times New Roman"/>
          <w:sz w:val="28"/>
          <w:szCs w:val="28"/>
          <w:shd w:val="clear" w:color="auto" w:fill="FFFFFF"/>
        </w:rPr>
      </w:pPr>
    </w:p>
    <w:p w14:paraId="6DDEFFA2" w14:textId="5114A21B" w:rsidR="00381B58" w:rsidRPr="00F27422" w:rsidRDefault="009425F8" w:rsidP="00FF6E5C">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9</w:t>
      </w:r>
      <w:r w:rsidR="00381B58" w:rsidRPr="00F27422">
        <w:rPr>
          <w:rFonts w:ascii="Times New Roman" w:hAnsi="Times New Roman"/>
          <w:sz w:val="28"/>
          <w:szCs w:val="28"/>
          <w:shd w:val="clear" w:color="auto" w:fill="FFFFFF"/>
        </w:rPr>
        <w:t>. Papildināt 62.</w:t>
      </w:r>
      <w:r w:rsidR="00381B58" w:rsidRPr="00F27422">
        <w:rPr>
          <w:rFonts w:ascii="Times New Roman" w:hAnsi="Times New Roman"/>
          <w:sz w:val="28"/>
          <w:szCs w:val="28"/>
          <w:shd w:val="clear" w:color="auto" w:fill="FFFFFF"/>
          <w:vertAlign w:val="superscript"/>
        </w:rPr>
        <w:t xml:space="preserve">36 </w:t>
      </w:r>
      <w:r w:rsidR="00381B58" w:rsidRPr="00F27422">
        <w:rPr>
          <w:rFonts w:ascii="Times New Roman" w:hAnsi="Times New Roman"/>
          <w:sz w:val="28"/>
          <w:szCs w:val="28"/>
          <w:shd w:val="clear" w:color="auto" w:fill="FFFFFF"/>
        </w:rPr>
        <w:t xml:space="preserve">punktu ar otro teikumu šādā redakcijā: </w:t>
      </w:r>
    </w:p>
    <w:p w14:paraId="0D175D2A" w14:textId="6AAA0A7B" w:rsidR="00381B58" w:rsidRPr="00F27422" w:rsidRDefault="00381B58" w:rsidP="00FF6E5C">
      <w:pPr>
        <w:spacing w:after="0" w:line="240" w:lineRule="auto"/>
        <w:ind w:firstLine="709"/>
        <w:jc w:val="both"/>
        <w:rPr>
          <w:rFonts w:ascii="Times New Roman" w:hAnsi="Times New Roman"/>
          <w:sz w:val="28"/>
          <w:szCs w:val="28"/>
          <w:vertAlign w:val="superscript"/>
        </w:rPr>
      </w:pPr>
      <w:r w:rsidRPr="00F27422">
        <w:rPr>
          <w:rFonts w:ascii="Times New Roman" w:hAnsi="Times New Roman"/>
          <w:sz w:val="28"/>
          <w:szCs w:val="28"/>
          <w:shd w:val="clear" w:color="auto" w:fill="FFFFFF"/>
        </w:rPr>
        <w:t>“Lai noteiktu personas atbilstību VII un VIII prioritā</w:t>
      </w:r>
      <w:r w:rsidR="0083259A" w:rsidRPr="00F27422">
        <w:rPr>
          <w:rFonts w:ascii="Times New Roman" w:hAnsi="Times New Roman"/>
          <w:sz w:val="28"/>
          <w:szCs w:val="28"/>
          <w:shd w:val="clear" w:color="auto" w:fill="FFFFFF"/>
        </w:rPr>
        <w:t>r</w:t>
      </w:r>
      <w:r w:rsidRPr="00F27422">
        <w:rPr>
          <w:rFonts w:ascii="Times New Roman" w:hAnsi="Times New Roman"/>
          <w:sz w:val="28"/>
          <w:szCs w:val="28"/>
          <w:shd w:val="clear" w:color="auto" w:fill="FFFFFF"/>
        </w:rPr>
        <w:t xml:space="preserve">i vakcinējamai grupai, Valsts ieņēmumu dienests </w:t>
      </w:r>
      <w:r w:rsidR="00F27422" w:rsidRPr="00F27422">
        <w:rPr>
          <w:rFonts w:ascii="Times New Roman" w:hAnsi="Times New Roman"/>
          <w:sz w:val="28"/>
          <w:szCs w:val="28"/>
          <w:shd w:val="clear" w:color="auto" w:fill="FFFFFF"/>
        </w:rPr>
        <w:t>nodrošina datu apmaiņu ar</w:t>
      </w:r>
      <w:r w:rsidR="0083259A" w:rsidRPr="00F27422">
        <w:rPr>
          <w:rFonts w:ascii="Times New Roman" w:hAnsi="Times New Roman"/>
          <w:sz w:val="28"/>
          <w:szCs w:val="28"/>
          <w:shd w:val="clear" w:color="auto" w:fill="FFFFFF"/>
        </w:rPr>
        <w:t xml:space="preserve"> vakcinācijas informācijas sistēm</w:t>
      </w:r>
      <w:r w:rsidR="00F27422" w:rsidRPr="00F27422">
        <w:rPr>
          <w:rFonts w:ascii="Times New Roman" w:hAnsi="Times New Roman"/>
          <w:sz w:val="28"/>
          <w:szCs w:val="28"/>
          <w:shd w:val="clear" w:color="auto" w:fill="FFFFFF"/>
        </w:rPr>
        <w:t>u par</w:t>
      </w:r>
      <w:r w:rsidR="0083259A" w:rsidRPr="00F27422">
        <w:rPr>
          <w:rFonts w:ascii="Times New Roman" w:hAnsi="Times New Roman"/>
          <w:sz w:val="28"/>
          <w:szCs w:val="28"/>
          <w:shd w:val="clear" w:color="auto" w:fill="FFFFFF"/>
        </w:rPr>
        <w:t xml:space="preserve"> dat</w:t>
      </w:r>
      <w:r w:rsidR="00F27422" w:rsidRPr="00F27422">
        <w:rPr>
          <w:rFonts w:ascii="Times New Roman" w:hAnsi="Times New Roman"/>
          <w:sz w:val="28"/>
          <w:szCs w:val="28"/>
          <w:shd w:val="clear" w:color="auto" w:fill="FFFFFF"/>
        </w:rPr>
        <w:t>iem</w:t>
      </w:r>
      <w:r w:rsidR="0083259A" w:rsidRPr="00F27422">
        <w:rPr>
          <w:rFonts w:ascii="Times New Roman" w:hAnsi="Times New Roman"/>
          <w:sz w:val="28"/>
          <w:szCs w:val="28"/>
          <w:shd w:val="clear" w:color="auto" w:fill="FFFFFF"/>
        </w:rPr>
        <w:t xml:space="preserve"> par personām (vārds, uzvārds, personas kods (identifikācijas numurs)), kuras strādā</w:t>
      </w:r>
      <w:r w:rsidR="00C66A44" w:rsidRPr="00F27422">
        <w:rPr>
          <w:rFonts w:ascii="Times New Roman" w:hAnsi="Times New Roman"/>
          <w:sz w:val="28"/>
          <w:szCs w:val="28"/>
          <w:shd w:val="clear" w:color="auto" w:fill="FFFFFF"/>
        </w:rPr>
        <w:t xml:space="preserve"> Ekonomikas ministrijas sarakstā minētajos tautsaimniecībai nozīmīgajos eksportējošos uzņēmumos un Valsts ieņēmumu dienesta sarakstā atbilstoši 3.pielikumā minētajam NACE </w:t>
      </w:r>
      <w:r w:rsidR="008B30AB">
        <w:rPr>
          <w:rFonts w:ascii="Times New Roman" w:hAnsi="Times New Roman"/>
          <w:sz w:val="28"/>
          <w:szCs w:val="28"/>
          <w:shd w:val="clear" w:color="auto" w:fill="FFFFFF"/>
        </w:rPr>
        <w:t>kodam</w:t>
      </w:r>
      <w:r w:rsidR="00C66A44" w:rsidRPr="00F27422">
        <w:rPr>
          <w:rFonts w:ascii="Times New Roman" w:hAnsi="Times New Roman"/>
          <w:sz w:val="28"/>
          <w:szCs w:val="28"/>
          <w:shd w:val="clear" w:color="auto" w:fill="FFFFFF"/>
        </w:rPr>
        <w:t xml:space="preserve"> minētajos uzņēmumos.”</w:t>
      </w:r>
    </w:p>
    <w:p w14:paraId="1D1FE2A8" w14:textId="77777777" w:rsidR="00F27422" w:rsidRDefault="00F27422" w:rsidP="00125296">
      <w:pPr>
        <w:spacing w:after="0" w:line="240" w:lineRule="auto"/>
        <w:jc w:val="both"/>
        <w:rPr>
          <w:rFonts w:ascii="Times New Roman" w:hAnsi="Times New Roman"/>
          <w:sz w:val="28"/>
          <w:szCs w:val="28"/>
        </w:rPr>
      </w:pPr>
    </w:p>
    <w:p w14:paraId="36EADE13" w14:textId="11128707" w:rsidR="00FF6E5C" w:rsidRPr="00F27422" w:rsidRDefault="009425F8" w:rsidP="00FF6E5C">
      <w:pPr>
        <w:spacing w:after="0" w:line="240" w:lineRule="auto"/>
        <w:ind w:firstLine="709"/>
        <w:jc w:val="both"/>
        <w:rPr>
          <w:rFonts w:ascii="Times New Roman" w:hAnsi="Times New Roman"/>
          <w:sz w:val="28"/>
          <w:szCs w:val="28"/>
        </w:rPr>
      </w:pPr>
      <w:r>
        <w:rPr>
          <w:rFonts w:ascii="Times New Roman" w:hAnsi="Times New Roman"/>
          <w:sz w:val="28"/>
          <w:szCs w:val="28"/>
        </w:rPr>
        <w:t>1</w:t>
      </w:r>
      <w:r w:rsidR="00125296">
        <w:rPr>
          <w:rFonts w:ascii="Times New Roman" w:hAnsi="Times New Roman"/>
          <w:sz w:val="28"/>
          <w:szCs w:val="28"/>
        </w:rPr>
        <w:t>0</w:t>
      </w:r>
      <w:r w:rsidR="00F27422">
        <w:rPr>
          <w:rFonts w:ascii="Times New Roman" w:hAnsi="Times New Roman"/>
          <w:sz w:val="28"/>
          <w:szCs w:val="28"/>
        </w:rPr>
        <w:t xml:space="preserve">. </w:t>
      </w:r>
      <w:r w:rsidR="00FF6E5C" w:rsidRPr="00F27422">
        <w:rPr>
          <w:rFonts w:ascii="Times New Roman" w:hAnsi="Times New Roman"/>
          <w:sz w:val="28"/>
          <w:szCs w:val="28"/>
        </w:rPr>
        <w:t>Izteikt 3.pielikuma</w:t>
      </w:r>
      <w:r w:rsidR="00F27422">
        <w:rPr>
          <w:rFonts w:ascii="Times New Roman" w:hAnsi="Times New Roman"/>
          <w:sz w:val="28"/>
          <w:szCs w:val="28"/>
        </w:rPr>
        <w:t xml:space="preserve"> </w:t>
      </w:r>
      <w:r w:rsidR="00125296">
        <w:rPr>
          <w:rFonts w:ascii="Times New Roman" w:hAnsi="Times New Roman"/>
          <w:sz w:val="28"/>
          <w:szCs w:val="28"/>
        </w:rPr>
        <w:t xml:space="preserve">VII un </w:t>
      </w:r>
      <w:r w:rsidR="00FF6E5C" w:rsidRPr="00F27422">
        <w:rPr>
          <w:rFonts w:ascii="Times New Roman" w:hAnsi="Times New Roman"/>
          <w:sz w:val="28"/>
          <w:szCs w:val="28"/>
        </w:rPr>
        <w:t>VII</w:t>
      </w:r>
      <w:r w:rsidR="006C0226">
        <w:rPr>
          <w:rFonts w:ascii="Times New Roman" w:hAnsi="Times New Roman"/>
          <w:sz w:val="28"/>
          <w:szCs w:val="28"/>
        </w:rPr>
        <w:t>I</w:t>
      </w:r>
      <w:r w:rsidR="00FF6E5C" w:rsidRPr="00F27422">
        <w:rPr>
          <w:rFonts w:ascii="Times New Roman" w:hAnsi="Times New Roman"/>
          <w:sz w:val="28"/>
          <w:szCs w:val="28"/>
        </w:rPr>
        <w:t xml:space="preserve"> prioritāri vakcinējamo personu grupu šādā redakcijā: </w:t>
      </w:r>
    </w:p>
    <w:p w14:paraId="1D457AEB" w14:textId="77777777" w:rsidR="00FF6E5C" w:rsidRPr="00F27422" w:rsidRDefault="00FF6E5C" w:rsidP="00FF6E5C">
      <w:pPr>
        <w:spacing w:after="0" w:line="240" w:lineRule="auto"/>
        <w:ind w:firstLine="709"/>
        <w:jc w:val="both"/>
        <w:rPr>
          <w:rFonts w:ascii="Times New Roman" w:hAnsi="Times New Roman"/>
          <w:sz w:val="28"/>
          <w:szCs w:val="28"/>
        </w:rPr>
      </w:pPr>
    </w:p>
    <w:tbl>
      <w:tblPr>
        <w:tblStyle w:val="TableGrid"/>
        <w:tblW w:w="0" w:type="auto"/>
        <w:tblLook w:val="04A0" w:firstRow="1" w:lastRow="0" w:firstColumn="1" w:lastColumn="0" w:noHBand="0" w:noVBand="1"/>
      </w:tblPr>
      <w:tblGrid>
        <w:gridCol w:w="1838"/>
        <w:gridCol w:w="7223"/>
      </w:tblGrid>
      <w:tr w:rsidR="00125296" w:rsidRPr="00F27422" w14:paraId="3BD9DED2" w14:textId="77777777" w:rsidTr="00FF6E5C">
        <w:tc>
          <w:tcPr>
            <w:tcW w:w="1838" w:type="dxa"/>
            <w:vMerge w:val="restart"/>
          </w:tcPr>
          <w:p w14:paraId="3113DDED" w14:textId="0E8F52B6" w:rsidR="00125296" w:rsidRPr="00F27422" w:rsidRDefault="00125296" w:rsidP="00CB656B">
            <w:pPr>
              <w:jc w:val="both"/>
              <w:rPr>
                <w:rFonts w:ascii="Times New Roman" w:hAnsi="Times New Roman"/>
                <w:sz w:val="28"/>
                <w:szCs w:val="28"/>
              </w:rPr>
            </w:pPr>
            <w:r>
              <w:rPr>
                <w:rFonts w:ascii="Times New Roman" w:hAnsi="Times New Roman"/>
                <w:sz w:val="28"/>
                <w:szCs w:val="28"/>
              </w:rPr>
              <w:t>“VII</w:t>
            </w:r>
          </w:p>
        </w:tc>
        <w:tc>
          <w:tcPr>
            <w:tcW w:w="7223" w:type="dxa"/>
          </w:tcPr>
          <w:p w14:paraId="62358FC8" w14:textId="46CF3D8F" w:rsidR="00125296" w:rsidRPr="00125296" w:rsidRDefault="00125296" w:rsidP="00CB656B">
            <w:pPr>
              <w:jc w:val="both"/>
              <w:rPr>
                <w:rFonts w:ascii="Times New Roman" w:hAnsi="Times New Roman"/>
                <w:sz w:val="28"/>
                <w:szCs w:val="28"/>
                <w:shd w:val="clear" w:color="auto" w:fill="FFFFFF"/>
              </w:rPr>
            </w:pPr>
            <w:r w:rsidRPr="00125296">
              <w:rPr>
                <w:rFonts w:ascii="Times New Roman" w:hAnsi="Times New Roman"/>
                <w:sz w:val="28"/>
                <w:szCs w:val="28"/>
                <w:shd w:val="clear" w:color="auto" w:fill="FFFFFF"/>
              </w:rPr>
              <w:t xml:space="preserve">Nozaru darbības nepārtrauktībai kritiski svarīgie darbinieki publiskajā sektorā (kas nav vakcinēti iepriekš), t. sk. ārlietu nozarē, aizsardzības nozarē, ekonomikas nozarē, </w:t>
            </w:r>
            <w:proofErr w:type="spellStart"/>
            <w:r w:rsidRPr="00125296">
              <w:rPr>
                <w:rFonts w:ascii="Times New Roman" w:hAnsi="Times New Roman"/>
                <w:sz w:val="28"/>
                <w:szCs w:val="28"/>
                <w:shd w:val="clear" w:color="auto" w:fill="FFFFFF"/>
              </w:rPr>
              <w:t>iekšlietu</w:t>
            </w:r>
            <w:proofErr w:type="spellEnd"/>
            <w:r w:rsidRPr="00125296">
              <w:rPr>
                <w:rFonts w:ascii="Times New Roman" w:hAnsi="Times New Roman"/>
                <w:sz w:val="28"/>
                <w:szCs w:val="28"/>
                <w:shd w:val="clear" w:color="auto" w:fill="FFFFFF"/>
              </w:rPr>
              <w:t xml:space="preserve"> nozarē, finanšu nozarē, kultūras nozarē, labklājības nozarē, </w:t>
            </w:r>
            <w:r w:rsidRPr="00125296">
              <w:rPr>
                <w:rFonts w:ascii="Times New Roman" w:hAnsi="Times New Roman"/>
                <w:sz w:val="28"/>
                <w:szCs w:val="28"/>
                <w:shd w:val="clear" w:color="auto" w:fill="FFFFFF"/>
              </w:rPr>
              <w:lastRenderedPageBreak/>
              <w:t xml:space="preserve">satiksmes nozarē, tieslietu nozarē, veselības nozarē, zemkopības nozarē; </w:t>
            </w:r>
            <w:r>
              <w:rPr>
                <w:rFonts w:ascii="Times New Roman" w:hAnsi="Times New Roman"/>
                <w:sz w:val="28"/>
                <w:szCs w:val="28"/>
                <w:shd w:val="clear" w:color="auto" w:fill="FFFFFF"/>
              </w:rPr>
              <w:t xml:space="preserve">Valsts prezidenta kancelejas darbinieki; </w:t>
            </w:r>
            <w:r w:rsidRPr="00125296">
              <w:rPr>
                <w:rFonts w:ascii="Times New Roman" w:hAnsi="Times New Roman"/>
                <w:sz w:val="28"/>
                <w:szCs w:val="28"/>
                <w:shd w:val="clear" w:color="auto" w:fill="FFFFFF"/>
              </w:rPr>
              <w:t>sportisti un apkalpojošie darbinieki; reliģisko organizāciju garīgais un kalpojošais personāls</w:t>
            </w:r>
          </w:p>
        </w:tc>
      </w:tr>
      <w:tr w:rsidR="00125296" w:rsidRPr="00F27422" w14:paraId="647CFD74" w14:textId="77777777" w:rsidTr="00FF6E5C">
        <w:tc>
          <w:tcPr>
            <w:tcW w:w="1838" w:type="dxa"/>
            <w:vMerge/>
          </w:tcPr>
          <w:p w14:paraId="085E72E8" w14:textId="77777777" w:rsidR="00125296" w:rsidRPr="00F27422" w:rsidRDefault="00125296" w:rsidP="00CB656B">
            <w:pPr>
              <w:jc w:val="both"/>
              <w:rPr>
                <w:rFonts w:ascii="Times New Roman" w:hAnsi="Times New Roman"/>
                <w:sz w:val="28"/>
                <w:szCs w:val="28"/>
              </w:rPr>
            </w:pPr>
          </w:p>
        </w:tc>
        <w:tc>
          <w:tcPr>
            <w:tcW w:w="7223" w:type="dxa"/>
          </w:tcPr>
          <w:p w14:paraId="2A6AF670" w14:textId="5457F14E" w:rsidR="00125296" w:rsidRPr="00F27422" w:rsidRDefault="00125296" w:rsidP="00CB656B">
            <w:pPr>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Tautsaimniecībai nozīmīgo </w:t>
            </w:r>
            <w:r w:rsidRPr="008B30AB">
              <w:rPr>
                <w:rFonts w:ascii="Times New Roman" w:hAnsi="Times New Roman"/>
                <w:sz w:val="28"/>
                <w:szCs w:val="28"/>
                <w:shd w:val="clear" w:color="auto" w:fill="FFFFFF"/>
              </w:rPr>
              <w:t>eksportējošo uzņēmumu</w:t>
            </w:r>
            <w:r w:rsidRPr="008B30AB">
              <w:rPr>
                <w:rFonts w:ascii="Times New Roman" w:hAnsi="Times New Roman"/>
                <w:sz w:val="28"/>
                <w:szCs w:val="28"/>
              </w:rPr>
              <w:t>,</w:t>
            </w:r>
            <w:r w:rsidRPr="008B30AB">
              <w:rPr>
                <w:rFonts w:ascii="Times New Roman" w:hAnsi="Times New Roman"/>
                <w:sz w:val="28"/>
                <w:szCs w:val="28"/>
                <w:shd w:val="clear" w:color="auto" w:fill="FFFFFF"/>
              </w:rPr>
              <w:t xml:space="preserve"> </w:t>
            </w:r>
            <w:r w:rsidRPr="008B30AB">
              <w:rPr>
                <w:rFonts w:ascii="Times New Roman" w:eastAsia="Times New Roman" w:hAnsi="Times New Roman"/>
                <w:sz w:val="28"/>
                <w:szCs w:val="28"/>
                <w:lang w:eastAsia="lv-LV"/>
              </w:rPr>
              <w:t xml:space="preserve">kuru preču vai pakalpojumu eksporta apjoms 2019. gadā sasniedza vismaz 1 miljonu </w:t>
            </w:r>
            <w:proofErr w:type="spellStart"/>
            <w:r w:rsidRPr="008B30AB">
              <w:rPr>
                <w:rFonts w:ascii="Times New Roman" w:eastAsia="Times New Roman" w:hAnsi="Times New Roman"/>
                <w:sz w:val="28"/>
                <w:szCs w:val="28"/>
                <w:lang w:eastAsia="lv-LV"/>
              </w:rPr>
              <w:t>euro</w:t>
            </w:r>
            <w:proofErr w:type="spellEnd"/>
            <w:r w:rsidRPr="008B30AB">
              <w:rPr>
                <w:rFonts w:ascii="Times New Roman" w:eastAsia="Times New Roman" w:hAnsi="Times New Roman"/>
                <w:sz w:val="28"/>
                <w:szCs w:val="28"/>
                <w:lang w:eastAsia="lv-LV"/>
              </w:rPr>
              <w:t>,</w:t>
            </w:r>
            <w:r w:rsidRPr="008B30AB">
              <w:rPr>
                <w:rFonts w:ascii="Times New Roman" w:hAnsi="Times New Roman"/>
                <w:sz w:val="28"/>
                <w:szCs w:val="28"/>
              </w:rPr>
              <w:t xml:space="preserve"> </w:t>
            </w:r>
            <w:r w:rsidRPr="008B30AB">
              <w:rPr>
                <w:rFonts w:ascii="Times New Roman" w:hAnsi="Times New Roman"/>
                <w:sz w:val="28"/>
                <w:szCs w:val="28"/>
                <w:shd w:val="clear" w:color="auto" w:fill="FFFFFF"/>
              </w:rPr>
              <w:t>darbinieki</w:t>
            </w:r>
          </w:p>
        </w:tc>
      </w:tr>
      <w:tr w:rsidR="00F27422" w:rsidRPr="00F27422" w14:paraId="487023D0" w14:textId="77777777" w:rsidTr="00FF6E5C">
        <w:tc>
          <w:tcPr>
            <w:tcW w:w="1838" w:type="dxa"/>
            <w:vMerge w:val="restart"/>
          </w:tcPr>
          <w:p w14:paraId="12B9BDCE" w14:textId="4CD12543" w:rsidR="00FF6E5C" w:rsidRPr="00F27422" w:rsidRDefault="00FF6E5C" w:rsidP="00CB656B">
            <w:pPr>
              <w:jc w:val="both"/>
              <w:rPr>
                <w:rFonts w:ascii="Times New Roman" w:hAnsi="Times New Roman"/>
                <w:sz w:val="28"/>
                <w:szCs w:val="28"/>
              </w:rPr>
            </w:pPr>
            <w:r w:rsidRPr="00F27422">
              <w:rPr>
                <w:rFonts w:ascii="Times New Roman" w:hAnsi="Times New Roman"/>
                <w:sz w:val="28"/>
                <w:szCs w:val="28"/>
              </w:rPr>
              <w:t>VII</w:t>
            </w:r>
            <w:r w:rsidR="00125296">
              <w:rPr>
                <w:rFonts w:ascii="Times New Roman" w:hAnsi="Times New Roman"/>
                <w:sz w:val="28"/>
                <w:szCs w:val="28"/>
              </w:rPr>
              <w:t>I</w:t>
            </w:r>
            <w:r w:rsidRPr="00F27422">
              <w:rPr>
                <w:rFonts w:ascii="Times New Roman" w:hAnsi="Times New Roman"/>
                <w:sz w:val="28"/>
                <w:szCs w:val="28"/>
              </w:rPr>
              <w:t xml:space="preserve"> grupa</w:t>
            </w:r>
          </w:p>
        </w:tc>
        <w:tc>
          <w:tcPr>
            <w:tcW w:w="7223" w:type="dxa"/>
          </w:tcPr>
          <w:p w14:paraId="7AB337C9" w14:textId="2364878B" w:rsidR="00FF6E5C" w:rsidRPr="00F27422" w:rsidRDefault="00FF6E5C" w:rsidP="00CB656B">
            <w:pPr>
              <w:jc w:val="both"/>
              <w:rPr>
                <w:rFonts w:ascii="Times New Roman" w:hAnsi="Times New Roman"/>
                <w:sz w:val="28"/>
                <w:szCs w:val="28"/>
              </w:rPr>
            </w:pPr>
            <w:r w:rsidRPr="00F27422">
              <w:rPr>
                <w:rFonts w:ascii="Times New Roman" w:hAnsi="Times New Roman"/>
                <w:sz w:val="28"/>
                <w:szCs w:val="28"/>
                <w:shd w:val="clear" w:color="auto" w:fill="FFFFFF"/>
              </w:rPr>
              <w:t xml:space="preserve">To uzņēmumu darbinieki, kas saskaras ar lielu skaitu iedzīvotāju un nevar ievērot </w:t>
            </w:r>
            <w:proofErr w:type="spellStart"/>
            <w:r w:rsidRPr="00F27422">
              <w:rPr>
                <w:rFonts w:ascii="Times New Roman" w:hAnsi="Times New Roman"/>
                <w:sz w:val="28"/>
                <w:szCs w:val="28"/>
                <w:shd w:val="clear" w:color="auto" w:fill="FFFFFF"/>
              </w:rPr>
              <w:t>distancēšanos</w:t>
            </w:r>
            <w:proofErr w:type="spellEnd"/>
            <w:r w:rsidRPr="00F27422">
              <w:rPr>
                <w:rFonts w:ascii="Times New Roman" w:hAnsi="Times New Roman"/>
                <w:sz w:val="28"/>
                <w:szCs w:val="28"/>
                <w:shd w:val="clear" w:color="auto" w:fill="FFFFFF"/>
              </w:rPr>
              <w:t xml:space="preserve"> (kurjeri, transporta pakalpojumu sniedzēji, tirdzniecības darbinieki, pakalpojumu sniedzēji) – NACE:</w:t>
            </w:r>
            <w:r w:rsidR="006C0226">
              <w:rPr>
                <w:rFonts w:ascii="Times New Roman" w:hAnsi="Times New Roman"/>
                <w:sz w:val="28"/>
                <w:szCs w:val="28"/>
                <w:shd w:val="clear" w:color="auto" w:fill="FFFFFF"/>
              </w:rPr>
              <w:t xml:space="preserve"> G45-47; H49, 51, 53; </w:t>
            </w:r>
            <w:r w:rsidR="00125296">
              <w:rPr>
                <w:rFonts w:ascii="Times New Roman" w:hAnsi="Times New Roman"/>
                <w:sz w:val="28"/>
                <w:szCs w:val="28"/>
                <w:shd w:val="clear" w:color="auto" w:fill="FFFFFF"/>
              </w:rPr>
              <w:t>I</w:t>
            </w:r>
            <w:r w:rsidR="006C0226">
              <w:rPr>
                <w:rFonts w:ascii="Times New Roman" w:hAnsi="Times New Roman"/>
                <w:sz w:val="28"/>
                <w:szCs w:val="28"/>
                <w:shd w:val="clear" w:color="auto" w:fill="FFFFFF"/>
              </w:rPr>
              <w:t>55-</w:t>
            </w:r>
            <w:r w:rsidR="00125296">
              <w:rPr>
                <w:rFonts w:ascii="Times New Roman" w:hAnsi="Times New Roman"/>
                <w:sz w:val="28"/>
                <w:szCs w:val="28"/>
                <w:shd w:val="clear" w:color="auto" w:fill="FFFFFF"/>
              </w:rPr>
              <w:t>56; M74-75, 77, 79-82; R90-91, 93; S95-96</w:t>
            </w:r>
          </w:p>
        </w:tc>
      </w:tr>
      <w:tr w:rsidR="00F27422" w:rsidRPr="00F27422" w14:paraId="3243CA8F" w14:textId="77777777" w:rsidTr="00FF6E5C">
        <w:tc>
          <w:tcPr>
            <w:tcW w:w="1838" w:type="dxa"/>
            <w:vMerge/>
          </w:tcPr>
          <w:p w14:paraId="111ABDE7" w14:textId="77777777" w:rsidR="00FF6E5C" w:rsidRPr="00F27422" w:rsidRDefault="00FF6E5C" w:rsidP="00CB656B">
            <w:pPr>
              <w:jc w:val="both"/>
              <w:rPr>
                <w:rFonts w:ascii="Times New Roman" w:hAnsi="Times New Roman"/>
                <w:sz w:val="28"/>
                <w:szCs w:val="28"/>
              </w:rPr>
            </w:pPr>
          </w:p>
        </w:tc>
        <w:tc>
          <w:tcPr>
            <w:tcW w:w="7223" w:type="dxa"/>
          </w:tcPr>
          <w:p w14:paraId="49F40A81" w14:textId="73D2524D" w:rsidR="00FF6E5C" w:rsidRPr="00F27422" w:rsidRDefault="00FF6E5C" w:rsidP="00CB656B">
            <w:pPr>
              <w:jc w:val="both"/>
              <w:rPr>
                <w:rFonts w:ascii="Times New Roman" w:hAnsi="Times New Roman"/>
                <w:sz w:val="28"/>
                <w:szCs w:val="28"/>
              </w:rPr>
            </w:pPr>
            <w:r w:rsidRPr="00F27422">
              <w:rPr>
                <w:rFonts w:ascii="Times New Roman" w:hAnsi="Times New Roman"/>
                <w:sz w:val="28"/>
                <w:szCs w:val="28"/>
                <w:shd w:val="clear" w:color="auto" w:fill="FFFFFF"/>
              </w:rPr>
              <w:t xml:space="preserve">To uzņēmumu darbinieki, kur kolektīvā savstarpēji saskaras liels skaits cilvēku un nav iespējams nodrošināt </w:t>
            </w:r>
            <w:proofErr w:type="spellStart"/>
            <w:r w:rsidRPr="00F27422">
              <w:rPr>
                <w:rFonts w:ascii="Times New Roman" w:hAnsi="Times New Roman"/>
                <w:sz w:val="28"/>
                <w:szCs w:val="28"/>
                <w:shd w:val="clear" w:color="auto" w:fill="FFFFFF"/>
              </w:rPr>
              <w:t>distancēšanos</w:t>
            </w:r>
            <w:proofErr w:type="spellEnd"/>
            <w:r w:rsidRPr="00F27422">
              <w:rPr>
                <w:rFonts w:ascii="Times New Roman" w:hAnsi="Times New Roman"/>
                <w:sz w:val="28"/>
                <w:szCs w:val="28"/>
                <w:shd w:val="clear" w:color="auto" w:fill="FFFFFF"/>
              </w:rPr>
              <w:t xml:space="preserve"> (pārtikas ražošanas uzņēmumi, citi ražošanas uzņēmumi u. tml.) – NACE:</w:t>
            </w:r>
            <w:r w:rsidR="00125296">
              <w:rPr>
                <w:rFonts w:ascii="Times New Roman" w:hAnsi="Times New Roman"/>
                <w:sz w:val="28"/>
                <w:szCs w:val="28"/>
                <w:shd w:val="clear" w:color="auto" w:fill="FFFFFF"/>
              </w:rPr>
              <w:t xml:space="preserve"> A01-03; B08-09; C10-33; F41-43</w:t>
            </w:r>
          </w:p>
        </w:tc>
      </w:tr>
      <w:tr w:rsidR="00C66A44" w:rsidRPr="00F27422" w14:paraId="32773E91" w14:textId="77777777" w:rsidTr="00FF6E5C">
        <w:tc>
          <w:tcPr>
            <w:tcW w:w="1838" w:type="dxa"/>
            <w:vMerge/>
          </w:tcPr>
          <w:p w14:paraId="6DBEA5AA" w14:textId="77777777" w:rsidR="00FF6E5C" w:rsidRPr="00F27422" w:rsidRDefault="00FF6E5C" w:rsidP="00CB656B">
            <w:pPr>
              <w:jc w:val="both"/>
              <w:rPr>
                <w:rFonts w:ascii="Times New Roman" w:hAnsi="Times New Roman"/>
                <w:sz w:val="28"/>
                <w:szCs w:val="28"/>
              </w:rPr>
            </w:pPr>
          </w:p>
        </w:tc>
        <w:tc>
          <w:tcPr>
            <w:tcW w:w="7223" w:type="dxa"/>
          </w:tcPr>
          <w:p w14:paraId="45E6632B" w14:textId="055BEF8A" w:rsidR="00FF6E5C" w:rsidRPr="00F27422" w:rsidRDefault="00FF6E5C" w:rsidP="00CB656B">
            <w:pPr>
              <w:jc w:val="both"/>
              <w:rPr>
                <w:rFonts w:ascii="Times New Roman" w:hAnsi="Times New Roman"/>
                <w:sz w:val="28"/>
                <w:szCs w:val="28"/>
              </w:rPr>
            </w:pPr>
            <w:r w:rsidRPr="00F27422">
              <w:rPr>
                <w:rFonts w:ascii="Times New Roman" w:hAnsi="Times New Roman"/>
                <w:sz w:val="28"/>
                <w:szCs w:val="28"/>
                <w:shd w:val="clear" w:color="auto" w:fill="FFFFFF"/>
              </w:rPr>
              <w:t>Tautsaimniecībai nozīmīgu uzņēmumu darbinieki (sakaru uzņēmumi u. tml.) – NACE:</w:t>
            </w:r>
            <w:r w:rsidR="00125296">
              <w:rPr>
                <w:rFonts w:ascii="Times New Roman" w:hAnsi="Times New Roman"/>
                <w:sz w:val="28"/>
                <w:szCs w:val="28"/>
                <w:shd w:val="clear" w:color="auto" w:fill="FFFFFF"/>
              </w:rPr>
              <w:t xml:space="preserve"> D35; E36-39; J58-63.</w:t>
            </w:r>
          </w:p>
        </w:tc>
      </w:tr>
    </w:tbl>
    <w:p w14:paraId="61DF565D" w14:textId="643741F9" w:rsidR="00FF6E5C" w:rsidRPr="00F27422" w:rsidRDefault="00FF6E5C" w:rsidP="00CB656B">
      <w:pPr>
        <w:spacing w:after="0" w:line="240" w:lineRule="auto"/>
        <w:ind w:firstLine="709"/>
        <w:jc w:val="both"/>
        <w:rPr>
          <w:rFonts w:ascii="Times New Roman" w:hAnsi="Times New Roman"/>
          <w:sz w:val="28"/>
          <w:szCs w:val="28"/>
        </w:rPr>
      </w:pPr>
    </w:p>
    <w:p w14:paraId="530D9A9E" w14:textId="6FCCE779" w:rsidR="0054358D" w:rsidRPr="000E76E3" w:rsidRDefault="0054358D" w:rsidP="000E76E3">
      <w:pPr>
        <w:spacing w:after="0" w:line="240" w:lineRule="auto"/>
        <w:jc w:val="both"/>
        <w:rPr>
          <w:rFonts w:ascii="Times New Roman" w:hAnsi="Times New Roman"/>
          <w:sz w:val="28"/>
          <w:szCs w:val="28"/>
          <w:shd w:val="clear" w:color="auto" w:fill="FFFFFF"/>
        </w:rPr>
      </w:pPr>
    </w:p>
    <w:bookmarkEnd w:id="2"/>
    <w:p w14:paraId="3DDEE49C" w14:textId="77777777" w:rsidR="001453E7" w:rsidRPr="001453E7" w:rsidRDefault="001453E7" w:rsidP="001453E7">
      <w:pPr>
        <w:tabs>
          <w:tab w:val="left" w:pos="6521"/>
        </w:tabs>
        <w:spacing w:after="0" w:line="240" w:lineRule="auto"/>
        <w:ind w:firstLine="709"/>
        <w:rPr>
          <w:rFonts w:ascii="Times New Roman" w:hAnsi="Times New Roman"/>
          <w:sz w:val="28"/>
          <w:szCs w:val="28"/>
        </w:rPr>
      </w:pPr>
      <w:r w:rsidRPr="001453E7">
        <w:rPr>
          <w:rFonts w:ascii="Times New Roman" w:hAnsi="Times New Roman"/>
          <w:sz w:val="28"/>
          <w:szCs w:val="28"/>
        </w:rPr>
        <w:t>Ministru prezidents</w:t>
      </w:r>
      <w:r w:rsidRPr="001453E7">
        <w:rPr>
          <w:rFonts w:ascii="Times New Roman" w:hAnsi="Times New Roman"/>
          <w:sz w:val="28"/>
          <w:szCs w:val="28"/>
        </w:rPr>
        <w:tab/>
        <w:t>A. K. Kariņš</w:t>
      </w:r>
    </w:p>
    <w:p w14:paraId="2AF51CD3" w14:textId="77777777" w:rsidR="001453E7" w:rsidRPr="001453E7" w:rsidRDefault="001453E7" w:rsidP="001453E7">
      <w:pPr>
        <w:tabs>
          <w:tab w:val="left" w:pos="6237"/>
        </w:tabs>
        <w:spacing w:after="0" w:line="240" w:lineRule="auto"/>
        <w:ind w:firstLine="709"/>
        <w:rPr>
          <w:rFonts w:ascii="Times New Roman" w:hAnsi="Times New Roman"/>
          <w:sz w:val="28"/>
          <w:szCs w:val="28"/>
        </w:rPr>
      </w:pPr>
    </w:p>
    <w:p w14:paraId="185F9090" w14:textId="77777777" w:rsidR="001453E7" w:rsidRPr="001453E7" w:rsidRDefault="001453E7" w:rsidP="001453E7">
      <w:pPr>
        <w:tabs>
          <w:tab w:val="left" w:pos="6237"/>
        </w:tabs>
        <w:spacing w:after="0" w:line="240" w:lineRule="auto"/>
        <w:ind w:firstLine="709"/>
        <w:rPr>
          <w:rFonts w:ascii="Times New Roman" w:hAnsi="Times New Roman"/>
          <w:sz w:val="28"/>
          <w:szCs w:val="28"/>
        </w:rPr>
      </w:pPr>
    </w:p>
    <w:p w14:paraId="3035B2E3" w14:textId="77777777" w:rsidR="001453E7" w:rsidRPr="001453E7" w:rsidRDefault="001453E7" w:rsidP="001453E7">
      <w:pPr>
        <w:tabs>
          <w:tab w:val="left" w:pos="6521"/>
        </w:tabs>
        <w:spacing w:after="0" w:line="240" w:lineRule="auto"/>
        <w:ind w:firstLine="709"/>
        <w:rPr>
          <w:rFonts w:ascii="Times New Roman" w:hAnsi="Times New Roman"/>
          <w:sz w:val="28"/>
          <w:szCs w:val="28"/>
        </w:rPr>
      </w:pPr>
      <w:r w:rsidRPr="001453E7">
        <w:rPr>
          <w:rFonts w:ascii="Times New Roman" w:hAnsi="Times New Roman"/>
          <w:sz w:val="28"/>
          <w:szCs w:val="28"/>
        </w:rPr>
        <w:t>Veselības ministrs</w:t>
      </w:r>
      <w:r w:rsidRPr="001453E7">
        <w:rPr>
          <w:rFonts w:ascii="Times New Roman" w:hAnsi="Times New Roman"/>
          <w:sz w:val="28"/>
          <w:szCs w:val="28"/>
        </w:rPr>
        <w:tab/>
        <w:t>D. Pavļuts</w:t>
      </w:r>
    </w:p>
    <w:sectPr w:rsidR="001453E7" w:rsidRPr="001453E7" w:rsidSect="001453E7">
      <w:headerReference w:type="default" r:id="rId12"/>
      <w:footerReference w:type="default" r:id="rId13"/>
      <w:headerReference w:type="first" r:id="rId14"/>
      <w:footerReference w:type="first" r:id="rId15"/>
      <w:pgSz w:w="11906" w:h="16838" w:code="9"/>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95AAB" w14:textId="77777777" w:rsidR="00A449D2" w:rsidRDefault="00A449D2">
      <w:pPr>
        <w:spacing w:after="0" w:line="240" w:lineRule="auto"/>
      </w:pPr>
      <w:r>
        <w:separator/>
      </w:r>
    </w:p>
  </w:endnote>
  <w:endnote w:type="continuationSeparator" w:id="0">
    <w:p w14:paraId="68715A65" w14:textId="77777777" w:rsidR="00A449D2" w:rsidRDefault="00A4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FB1D" w14:textId="1840F4A5" w:rsidR="001453E7" w:rsidRPr="0019687D" w:rsidRDefault="0019687D" w:rsidP="0019687D">
    <w:pPr>
      <w:pStyle w:val="Footer"/>
      <w:rPr>
        <w:rFonts w:ascii="Times New Roman" w:hAnsi="Times New Roman"/>
        <w:sz w:val="20"/>
        <w:szCs w:val="20"/>
      </w:rPr>
    </w:pPr>
    <w:r w:rsidRPr="00822415">
      <w:rPr>
        <w:rFonts w:ascii="Times New Roman" w:hAnsi="Times New Roman"/>
        <w:sz w:val="20"/>
        <w:szCs w:val="20"/>
      </w:rPr>
      <w:t>VMnot_</w:t>
    </w:r>
    <w:r w:rsidR="00CB656B">
      <w:rPr>
        <w:rFonts w:ascii="Times New Roman" w:hAnsi="Times New Roman"/>
        <w:sz w:val="20"/>
        <w:szCs w:val="20"/>
      </w:rPr>
      <w:t>2</w:t>
    </w:r>
    <w:r w:rsidR="00125296">
      <w:rPr>
        <w:rFonts w:ascii="Times New Roman" w:hAnsi="Times New Roman"/>
        <w:sz w:val="20"/>
        <w:szCs w:val="20"/>
      </w:rPr>
      <w:t>6</w:t>
    </w:r>
    <w:r w:rsidR="00CB656B">
      <w:rPr>
        <w:rFonts w:ascii="Times New Roman" w:hAnsi="Times New Roman"/>
        <w:sz w:val="20"/>
        <w:szCs w:val="20"/>
      </w:rPr>
      <w:t>04</w:t>
    </w:r>
    <w:r>
      <w:rPr>
        <w:rFonts w:ascii="Times New Roman" w:hAnsi="Times New Roman"/>
        <w:sz w:val="20"/>
        <w:szCs w:val="20"/>
      </w:rPr>
      <w:t>21</w:t>
    </w:r>
    <w:r w:rsidRPr="00822415">
      <w:rPr>
        <w:rFonts w:ascii="Times New Roman" w:hAnsi="Times New Roman"/>
        <w:sz w:val="20"/>
        <w:szCs w:val="20"/>
      </w:rPr>
      <w:t>_grozMK360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93B4" w14:textId="44393F75" w:rsidR="00196321" w:rsidRPr="0019687D" w:rsidRDefault="0019687D" w:rsidP="0019687D">
    <w:pPr>
      <w:pStyle w:val="Footer"/>
      <w:rPr>
        <w:rFonts w:ascii="Times New Roman" w:hAnsi="Times New Roman"/>
        <w:sz w:val="20"/>
        <w:szCs w:val="20"/>
      </w:rPr>
    </w:pPr>
    <w:r w:rsidRPr="00822415">
      <w:rPr>
        <w:rFonts w:ascii="Times New Roman" w:hAnsi="Times New Roman"/>
        <w:sz w:val="20"/>
        <w:szCs w:val="20"/>
      </w:rPr>
      <w:t>VMnot_</w:t>
    </w:r>
    <w:r w:rsidR="00CB656B">
      <w:rPr>
        <w:rFonts w:ascii="Times New Roman" w:hAnsi="Times New Roman"/>
        <w:sz w:val="20"/>
        <w:szCs w:val="20"/>
      </w:rPr>
      <w:t>23</w:t>
    </w:r>
    <w:r w:rsidR="00B5240D">
      <w:rPr>
        <w:rFonts w:ascii="Times New Roman" w:hAnsi="Times New Roman"/>
        <w:sz w:val="20"/>
        <w:szCs w:val="20"/>
      </w:rPr>
      <w:t>04</w:t>
    </w:r>
    <w:r>
      <w:rPr>
        <w:rFonts w:ascii="Times New Roman" w:hAnsi="Times New Roman"/>
        <w:sz w:val="20"/>
        <w:szCs w:val="20"/>
      </w:rPr>
      <w:t>21</w:t>
    </w:r>
    <w:r w:rsidRPr="00822415">
      <w:rPr>
        <w:rFonts w:ascii="Times New Roman" w:hAnsi="Times New Roman"/>
        <w:sz w:val="20"/>
        <w:szCs w:val="20"/>
      </w:rPr>
      <w:t>_grozMK360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8BC69" w14:textId="77777777" w:rsidR="00A449D2" w:rsidRDefault="00A449D2">
      <w:pPr>
        <w:spacing w:after="0" w:line="240" w:lineRule="auto"/>
      </w:pPr>
      <w:r>
        <w:rPr>
          <w:color w:val="000000"/>
        </w:rPr>
        <w:separator/>
      </w:r>
    </w:p>
  </w:footnote>
  <w:footnote w:type="continuationSeparator" w:id="0">
    <w:p w14:paraId="368E861F" w14:textId="77777777" w:rsidR="00A449D2" w:rsidRDefault="00A44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654250"/>
      <w:docPartObj>
        <w:docPartGallery w:val="Page Numbers (Top of Page)"/>
        <w:docPartUnique/>
      </w:docPartObj>
    </w:sdtPr>
    <w:sdtEndPr>
      <w:rPr>
        <w:rFonts w:ascii="Times New Roman" w:hAnsi="Times New Roman"/>
        <w:noProof/>
        <w:sz w:val="24"/>
        <w:szCs w:val="24"/>
      </w:rPr>
    </w:sdtEndPr>
    <w:sdtContent>
      <w:p w14:paraId="76F3B1B9" w14:textId="77777777" w:rsidR="00196321" w:rsidRPr="001453E7" w:rsidRDefault="004C2ADF">
        <w:pPr>
          <w:pStyle w:val="Header"/>
          <w:jc w:val="center"/>
          <w:rPr>
            <w:rFonts w:ascii="Times New Roman" w:hAnsi="Times New Roman"/>
            <w:sz w:val="24"/>
            <w:szCs w:val="24"/>
          </w:rPr>
        </w:pPr>
        <w:r w:rsidRPr="001453E7">
          <w:rPr>
            <w:rFonts w:ascii="Times New Roman" w:hAnsi="Times New Roman"/>
            <w:sz w:val="24"/>
            <w:szCs w:val="24"/>
          </w:rPr>
          <w:fldChar w:fldCharType="begin"/>
        </w:r>
        <w:r w:rsidR="00196321" w:rsidRPr="001453E7">
          <w:rPr>
            <w:rFonts w:ascii="Times New Roman" w:hAnsi="Times New Roman"/>
            <w:sz w:val="24"/>
            <w:szCs w:val="24"/>
          </w:rPr>
          <w:instrText xml:space="preserve"> PAGE   \* MERGEFORMAT </w:instrText>
        </w:r>
        <w:r w:rsidRPr="001453E7">
          <w:rPr>
            <w:rFonts w:ascii="Times New Roman" w:hAnsi="Times New Roman"/>
            <w:sz w:val="24"/>
            <w:szCs w:val="24"/>
          </w:rPr>
          <w:fldChar w:fldCharType="separate"/>
        </w:r>
        <w:r w:rsidR="008350A2" w:rsidRPr="001453E7">
          <w:rPr>
            <w:rFonts w:ascii="Times New Roman" w:hAnsi="Times New Roman"/>
            <w:noProof/>
            <w:sz w:val="24"/>
            <w:szCs w:val="24"/>
          </w:rPr>
          <w:t>3</w:t>
        </w:r>
        <w:r w:rsidRPr="001453E7">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8EA1" w14:textId="77777777" w:rsidR="00196321" w:rsidRPr="001453E7" w:rsidRDefault="00196321" w:rsidP="00850F60">
    <w:pPr>
      <w:pStyle w:val="Header"/>
      <w:rPr>
        <w:rFonts w:ascii="Times New Roman" w:hAnsi="Times New Roman"/>
        <w:sz w:val="24"/>
        <w:szCs w:val="24"/>
      </w:rPr>
    </w:pPr>
  </w:p>
  <w:p w14:paraId="65BB8FBA" w14:textId="77777777" w:rsidR="001453E7" w:rsidRDefault="00145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69AF"/>
    <w:multiLevelType w:val="hybridMultilevel"/>
    <w:tmpl w:val="CEB2353A"/>
    <w:lvl w:ilvl="0" w:tplc="CF50AC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6B574C1"/>
    <w:multiLevelType w:val="multilevel"/>
    <w:tmpl w:val="E662E136"/>
    <w:lvl w:ilvl="0">
      <w:start w:val="1"/>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8276F68"/>
    <w:multiLevelType w:val="hybridMultilevel"/>
    <w:tmpl w:val="C12C6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657B1D"/>
    <w:multiLevelType w:val="multilevel"/>
    <w:tmpl w:val="CC1AA5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2F6164"/>
    <w:multiLevelType w:val="hybridMultilevel"/>
    <w:tmpl w:val="333CD1D4"/>
    <w:lvl w:ilvl="0" w:tplc="86EA4DCE">
      <w:start w:val="1"/>
      <w:numFmt w:val="decimal"/>
      <w:lvlText w:val="%1."/>
      <w:lvlJc w:val="left"/>
      <w:pPr>
        <w:ind w:left="927" w:hanging="360"/>
      </w:pPr>
      <w:rPr>
        <w:rFonts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5BD1A2E"/>
    <w:multiLevelType w:val="hybridMultilevel"/>
    <w:tmpl w:val="8D5A19BE"/>
    <w:lvl w:ilvl="0" w:tplc="4096300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7165D01"/>
    <w:multiLevelType w:val="hybridMultilevel"/>
    <w:tmpl w:val="02F6FEAC"/>
    <w:lvl w:ilvl="0" w:tplc="414C6DB4">
      <w:start w:val="1"/>
      <w:numFmt w:val="decimal"/>
      <w:lvlText w:val="%1."/>
      <w:lvlJc w:val="left"/>
      <w:pPr>
        <w:ind w:left="1069" w:hanging="360"/>
      </w:pPr>
      <w:rPr>
        <w:rFonts w:ascii="Times New Roman" w:hAnsi="Times New Roman"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20510B75"/>
    <w:multiLevelType w:val="hybridMultilevel"/>
    <w:tmpl w:val="A72E37D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6163155"/>
    <w:multiLevelType w:val="hybridMultilevel"/>
    <w:tmpl w:val="24A40FEA"/>
    <w:lvl w:ilvl="0" w:tplc="5A0E3D2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37683E49"/>
    <w:multiLevelType w:val="multilevel"/>
    <w:tmpl w:val="564E666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4B6816F2"/>
    <w:multiLevelType w:val="hybridMultilevel"/>
    <w:tmpl w:val="50589A8A"/>
    <w:lvl w:ilvl="0" w:tplc="0426000F">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79525DA"/>
    <w:multiLevelType w:val="hybridMultilevel"/>
    <w:tmpl w:val="D93A31FE"/>
    <w:lvl w:ilvl="0" w:tplc="D14E1430">
      <w:start w:val="1"/>
      <w:numFmt w:val="decimal"/>
      <w:lvlText w:val="%1."/>
      <w:lvlJc w:val="left"/>
      <w:pPr>
        <w:ind w:left="1080" w:hanging="360"/>
      </w:pPr>
      <w:rPr>
        <w:rFonts w:hint="default"/>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BF17B73"/>
    <w:multiLevelType w:val="multilevel"/>
    <w:tmpl w:val="608070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DE306BB"/>
    <w:multiLevelType w:val="multilevel"/>
    <w:tmpl w:val="C96A6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A40C76"/>
    <w:multiLevelType w:val="hybridMultilevel"/>
    <w:tmpl w:val="271A9E48"/>
    <w:lvl w:ilvl="0" w:tplc="9F1C8FE8">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7E026B87"/>
    <w:multiLevelType w:val="hybridMultilevel"/>
    <w:tmpl w:val="B90C8254"/>
    <w:lvl w:ilvl="0" w:tplc="CFA0E2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7E94449F"/>
    <w:multiLevelType w:val="multilevel"/>
    <w:tmpl w:val="2E6C42F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0"/>
  </w:num>
  <w:num w:numId="2">
    <w:abstractNumId w:val="3"/>
  </w:num>
  <w:num w:numId="3">
    <w:abstractNumId w:val="2"/>
  </w:num>
  <w:num w:numId="4">
    <w:abstractNumId w:val="6"/>
  </w:num>
  <w:num w:numId="5">
    <w:abstractNumId w:val="0"/>
  </w:num>
  <w:num w:numId="6">
    <w:abstractNumId w:val="16"/>
  </w:num>
  <w:num w:numId="7">
    <w:abstractNumId w:val="15"/>
  </w:num>
  <w:num w:numId="8">
    <w:abstractNumId w:val="1"/>
  </w:num>
  <w:num w:numId="9">
    <w:abstractNumId w:val="12"/>
  </w:num>
  <w:num w:numId="10">
    <w:abstractNumId w:val="9"/>
  </w:num>
  <w:num w:numId="11">
    <w:abstractNumId w:val="7"/>
  </w:num>
  <w:num w:numId="12">
    <w:abstractNumId w:val="14"/>
  </w:num>
  <w:num w:numId="13">
    <w:abstractNumId w:val="8"/>
  </w:num>
  <w:num w:numId="14">
    <w:abstractNumId w:val="11"/>
  </w:num>
  <w:num w:numId="15">
    <w:abstractNumId w:val="13"/>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22"/>
    <w:rsid w:val="00001821"/>
    <w:rsid w:val="00004648"/>
    <w:rsid w:val="000052E4"/>
    <w:rsid w:val="00010879"/>
    <w:rsid w:val="000110EB"/>
    <w:rsid w:val="00013CC1"/>
    <w:rsid w:val="0003114F"/>
    <w:rsid w:val="00033480"/>
    <w:rsid w:val="00053FD8"/>
    <w:rsid w:val="00054D4F"/>
    <w:rsid w:val="000631FF"/>
    <w:rsid w:val="00070B45"/>
    <w:rsid w:val="00076CA8"/>
    <w:rsid w:val="000905CC"/>
    <w:rsid w:val="000924AD"/>
    <w:rsid w:val="000933A7"/>
    <w:rsid w:val="000A3D9E"/>
    <w:rsid w:val="000B11F7"/>
    <w:rsid w:val="000B75EF"/>
    <w:rsid w:val="000C7897"/>
    <w:rsid w:val="000D03E3"/>
    <w:rsid w:val="000D580A"/>
    <w:rsid w:val="000E76E3"/>
    <w:rsid w:val="000F1844"/>
    <w:rsid w:val="000F6F8C"/>
    <w:rsid w:val="0011289F"/>
    <w:rsid w:val="00116E78"/>
    <w:rsid w:val="00121ECD"/>
    <w:rsid w:val="00125296"/>
    <w:rsid w:val="00140013"/>
    <w:rsid w:val="00143C99"/>
    <w:rsid w:val="001453E7"/>
    <w:rsid w:val="0014657A"/>
    <w:rsid w:val="001564FE"/>
    <w:rsid w:val="00163DCB"/>
    <w:rsid w:val="00163FF3"/>
    <w:rsid w:val="0017196A"/>
    <w:rsid w:val="00174063"/>
    <w:rsid w:val="00175447"/>
    <w:rsid w:val="00196321"/>
    <w:rsid w:val="0019687D"/>
    <w:rsid w:val="001A37CB"/>
    <w:rsid w:val="001B4FAF"/>
    <w:rsid w:val="001C7D60"/>
    <w:rsid w:val="001D61AD"/>
    <w:rsid w:val="001E0E35"/>
    <w:rsid w:val="001E42E9"/>
    <w:rsid w:val="001F705E"/>
    <w:rsid w:val="00215B77"/>
    <w:rsid w:val="002228DA"/>
    <w:rsid w:val="00246F26"/>
    <w:rsid w:val="00247319"/>
    <w:rsid w:val="0025087A"/>
    <w:rsid w:val="00251BC7"/>
    <w:rsid w:val="00253882"/>
    <w:rsid w:val="00261E5A"/>
    <w:rsid w:val="00263871"/>
    <w:rsid w:val="00264B3C"/>
    <w:rsid w:val="0026576C"/>
    <w:rsid w:val="0026611A"/>
    <w:rsid w:val="0026698D"/>
    <w:rsid w:val="0026730E"/>
    <w:rsid w:val="00272691"/>
    <w:rsid w:val="00276735"/>
    <w:rsid w:val="00276DB7"/>
    <w:rsid w:val="00283F3F"/>
    <w:rsid w:val="0029630A"/>
    <w:rsid w:val="002A1262"/>
    <w:rsid w:val="002A36DE"/>
    <w:rsid w:val="002B6C4D"/>
    <w:rsid w:val="002B72F6"/>
    <w:rsid w:val="002C0697"/>
    <w:rsid w:val="002C108B"/>
    <w:rsid w:val="002C3E6D"/>
    <w:rsid w:val="002D4A8C"/>
    <w:rsid w:val="002D4AA4"/>
    <w:rsid w:val="002F55AE"/>
    <w:rsid w:val="002F59F2"/>
    <w:rsid w:val="00301AA7"/>
    <w:rsid w:val="00306198"/>
    <w:rsid w:val="00307CDF"/>
    <w:rsid w:val="00327326"/>
    <w:rsid w:val="00332DB7"/>
    <w:rsid w:val="0033351C"/>
    <w:rsid w:val="003367CA"/>
    <w:rsid w:val="0033701D"/>
    <w:rsid w:val="00342400"/>
    <w:rsid w:val="00342D87"/>
    <w:rsid w:val="00347DF8"/>
    <w:rsid w:val="00351608"/>
    <w:rsid w:val="00352DA7"/>
    <w:rsid w:val="00363C4C"/>
    <w:rsid w:val="003668E3"/>
    <w:rsid w:val="00367463"/>
    <w:rsid w:val="00367B97"/>
    <w:rsid w:val="00381B58"/>
    <w:rsid w:val="00393D42"/>
    <w:rsid w:val="003A4C95"/>
    <w:rsid w:val="003B3948"/>
    <w:rsid w:val="003B41C4"/>
    <w:rsid w:val="003B5247"/>
    <w:rsid w:val="003B5884"/>
    <w:rsid w:val="003C28D7"/>
    <w:rsid w:val="003C607B"/>
    <w:rsid w:val="003C7AB2"/>
    <w:rsid w:val="003D6797"/>
    <w:rsid w:val="003E3FFB"/>
    <w:rsid w:val="003F4FE1"/>
    <w:rsid w:val="00400EA3"/>
    <w:rsid w:val="00411930"/>
    <w:rsid w:val="00414BC4"/>
    <w:rsid w:val="00422BAC"/>
    <w:rsid w:val="00432499"/>
    <w:rsid w:val="00440EF0"/>
    <w:rsid w:val="0044315F"/>
    <w:rsid w:val="0044569E"/>
    <w:rsid w:val="004466B6"/>
    <w:rsid w:val="00457AAE"/>
    <w:rsid w:val="00461F99"/>
    <w:rsid w:val="00475815"/>
    <w:rsid w:val="00475986"/>
    <w:rsid w:val="00475FCF"/>
    <w:rsid w:val="00476685"/>
    <w:rsid w:val="00494E97"/>
    <w:rsid w:val="004A7E70"/>
    <w:rsid w:val="004B0FA2"/>
    <w:rsid w:val="004B6923"/>
    <w:rsid w:val="004C2ADF"/>
    <w:rsid w:val="004C67E4"/>
    <w:rsid w:val="004D0627"/>
    <w:rsid w:val="004D26E8"/>
    <w:rsid w:val="004D3318"/>
    <w:rsid w:val="004D36CE"/>
    <w:rsid w:val="004D4B92"/>
    <w:rsid w:val="004D4EBA"/>
    <w:rsid w:val="004D7C1E"/>
    <w:rsid w:val="004D7F58"/>
    <w:rsid w:val="004F1C32"/>
    <w:rsid w:val="004F684E"/>
    <w:rsid w:val="004F756E"/>
    <w:rsid w:val="005004B4"/>
    <w:rsid w:val="00511584"/>
    <w:rsid w:val="005132BB"/>
    <w:rsid w:val="005137DB"/>
    <w:rsid w:val="005230DD"/>
    <w:rsid w:val="00525175"/>
    <w:rsid w:val="00530739"/>
    <w:rsid w:val="005358EE"/>
    <w:rsid w:val="00536749"/>
    <w:rsid w:val="00537F27"/>
    <w:rsid w:val="005406DB"/>
    <w:rsid w:val="00540A5B"/>
    <w:rsid w:val="0054358D"/>
    <w:rsid w:val="00561408"/>
    <w:rsid w:val="005671C4"/>
    <w:rsid w:val="00575DC2"/>
    <w:rsid w:val="00577B6C"/>
    <w:rsid w:val="005829BB"/>
    <w:rsid w:val="0058314C"/>
    <w:rsid w:val="00586ED0"/>
    <w:rsid w:val="005950D2"/>
    <w:rsid w:val="005A3F83"/>
    <w:rsid w:val="005A5FE9"/>
    <w:rsid w:val="005C2FDA"/>
    <w:rsid w:val="005D0701"/>
    <w:rsid w:val="005D2CAC"/>
    <w:rsid w:val="005E6033"/>
    <w:rsid w:val="005F19CF"/>
    <w:rsid w:val="0060252B"/>
    <w:rsid w:val="006128C3"/>
    <w:rsid w:val="0062365C"/>
    <w:rsid w:val="00624D78"/>
    <w:rsid w:val="00631762"/>
    <w:rsid w:val="006329FA"/>
    <w:rsid w:val="006426D0"/>
    <w:rsid w:val="00643297"/>
    <w:rsid w:val="00646995"/>
    <w:rsid w:val="00650167"/>
    <w:rsid w:val="00651092"/>
    <w:rsid w:val="00656233"/>
    <w:rsid w:val="00656FBA"/>
    <w:rsid w:val="0066369B"/>
    <w:rsid w:val="00676DA8"/>
    <w:rsid w:val="006831E2"/>
    <w:rsid w:val="00685070"/>
    <w:rsid w:val="006954E2"/>
    <w:rsid w:val="0069760F"/>
    <w:rsid w:val="0069792B"/>
    <w:rsid w:val="006A775F"/>
    <w:rsid w:val="006A7CA3"/>
    <w:rsid w:val="006B35CE"/>
    <w:rsid w:val="006B477B"/>
    <w:rsid w:val="006B7165"/>
    <w:rsid w:val="006C0226"/>
    <w:rsid w:val="006C1D7D"/>
    <w:rsid w:val="006D30D0"/>
    <w:rsid w:val="006D4ECD"/>
    <w:rsid w:val="006D53BE"/>
    <w:rsid w:val="006E1675"/>
    <w:rsid w:val="006E2C51"/>
    <w:rsid w:val="006E36C2"/>
    <w:rsid w:val="006E3BC6"/>
    <w:rsid w:val="006E5C0A"/>
    <w:rsid w:val="006E7AD3"/>
    <w:rsid w:val="006F2AC7"/>
    <w:rsid w:val="006F2AC8"/>
    <w:rsid w:val="006F4A6B"/>
    <w:rsid w:val="00715C4E"/>
    <w:rsid w:val="0071602F"/>
    <w:rsid w:val="00720B6D"/>
    <w:rsid w:val="00721979"/>
    <w:rsid w:val="007247EF"/>
    <w:rsid w:val="00724949"/>
    <w:rsid w:val="0073532C"/>
    <w:rsid w:val="007358B9"/>
    <w:rsid w:val="0074160B"/>
    <w:rsid w:val="007430B1"/>
    <w:rsid w:val="007478E9"/>
    <w:rsid w:val="00753876"/>
    <w:rsid w:val="007609E5"/>
    <w:rsid w:val="00776408"/>
    <w:rsid w:val="0078063A"/>
    <w:rsid w:val="00780F62"/>
    <w:rsid w:val="00782E3D"/>
    <w:rsid w:val="00785868"/>
    <w:rsid w:val="007A458B"/>
    <w:rsid w:val="007A613E"/>
    <w:rsid w:val="007A6DFD"/>
    <w:rsid w:val="007B0EFA"/>
    <w:rsid w:val="007B55B6"/>
    <w:rsid w:val="007B5BE1"/>
    <w:rsid w:val="007C1321"/>
    <w:rsid w:val="007C5CB3"/>
    <w:rsid w:val="007C7084"/>
    <w:rsid w:val="007D6653"/>
    <w:rsid w:val="007E0DDA"/>
    <w:rsid w:val="007E7729"/>
    <w:rsid w:val="00811769"/>
    <w:rsid w:val="00811ADB"/>
    <w:rsid w:val="00814E1B"/>
    <w:rsid w:val="0081668B"/>
    <w:rsid w:val="008175EC"/>
    <w:rsid w:val="00817C0C"/>
    <w:rsid w:val="00822415"/>
    <w:rsid w:val="00826758"/>
    <w:rsid w:val="00830719"/>
    <w:rsid w:val="0083259A"/>
    <w:rsid w:val="008350A2"/>
    <w:rsid w:val="00835315"/>
    <w:rsid w:val="008456F2"/>
    <w:rsid w:val="00850F60"/>
    <w:rsid w:val="00857A8A"/>
    <w:rsid w:val="00867234"/>
    <w:rsid w:val="0087309A"/>
    <w:rsid w:val="00880D37"/>
    <w:rsid w:val="00882815"/>
    <w:rsid w:val="0088756D"/>
    <w:rsid w:val="00891AC0"/>
    <w:rsid w:val="00895DF8"/>
    <w:rsid w:val="00896F74"/>
    <w:rsid w:val="008A1C54"/>
    <w:rsid w:val="008A25ED"/>
    <w:rsid w:val="008A4127"/>
    <w:rsid w:val="008A54F4"/>
    <w:rsid w:val="008B21E7"/>
    <w:rsid w:val="008B30AB"/>
    <w:rsid w:val="008B6EAB"/>
    <w:rsid w:val="008B7A9C"/>
    <w:rsid w:val="008B7D4F"/>
    <w:rsid w:val="008C1032"/>
    <w:rsid w:val="008C216B"/>
    <w:rsid w:val="008C46E1"/>
    <w:rsid w:val="008D2EE8"/>
    <w:rsid w:val="008D56D2"/>
    <w:rsid w:val="008E66A9"/>
    <w:rsid w:val="008F2D3F"/>
    <w:rsid w:val="008F7BF8"/>
    <w:rsid w:val="00903446"/>
    <w:rsid w:val="00906DF1"/>
    <w:rsid w:val="00911E25"/>
    <w:rsid w:val="00921DEE"/>
    <w:rsid w:val="009242FF"/>
    <w:rsid w:val="009317F2"/>
    <w:rsid w:val="009419FD"/>
    <w:rsid w:val="009425F8"/>
    <w:rsid w:val="009467AF"/>
    <w:rsid w:val="009500CF"/>
    <w:rsid w:val="00952BFC"/>
    <w:rsid w:val="009637CE"/>
    <w:rsid w:val="0097287A"/>
    <w:rsid w:val="0097350F"/>
    <w:rsid w:val="0099331A"/>
    <w:rsid w:val="009946C9"/>
    <w:rsid w:val="009A1177"/>
    <w:rsid w:val="009A66F6"/>
    <w:rsid w:val="009B18C1"/>
    <w:rsid w:val="009B45B7"/>
    <w:rsid w:val="009D378A"/>
    <w:rsid w:val="009E1B90"/>
    <w:rsid w:val="009F1F80"/>
    <w:rsid w:val="009F288E"/>
    <w:rsid w:val="009F2BD8"/>
    <w:rsid w:val="009F4CBD"/>
    <w:rsid w:val="00A01B8E"/>
    <w:rsid w:val="00A04931"/>
    <w:rsid w:val="00A055BA"/>
    <w:rsid w:val="00A058A0"/>
    <w:rsid w:val="00A16B0F"/>
    <w:rsid w:val="00A219F0"/>
    <w:rsid w:val="00A22B98"/>
    <w:rsid w:val="00A272E8"/>
    <w:rsid w:val="00A27C5D"/>
    <w:rsid w:val="00A341B6"/>
    <w:rsid w:val="00A42C2C"/>
    <w:rsid w:val="00A4444C"/>
    <w:rsid w:val="00A449D2"/>
    <w:rsid w:val="00A5014B"/>
    <w:rsid w:val="00A51160"/>
    <w:rsid w:val="00A53103"/>
    <w:rsid w:val="00A66B5E"/>
    <w:rsid w:val="00A66DC1"/>
    <w:rsid w:val="00A72668"/>
    <w:rsid w:val="00A84BE0"/>
    <w:rsid w:val="00A900D8"/>
    <w:rsid w:val="00A93039"/>
    <w:rsid w:val="00AA0621"/>
    <w:rsid w:val="00AA3115"/>
    <w:rsid w:val="00AA32C0"/>
    <w:rsid w:val="00AA639D"/>
    <w:rsid w:val="00AB6A5A"/>
    <w:rsid w:val="00AC0DED"/>
    <w:rsid w:val="00AD2F6F"/>
    <w:rsid w:val="00AD3140"/>
    <w:rsid w:val="00AD72F1"/>
    <w:rsid w:val="00AD7C5B"/>
    <w:rsid w:val="00AE2AE1"/>
    <w:rsid w:val="00AE4939"/>
    <w:rsid w:val="00AE7E9F"/>
    <w:rsid w:val="00AF3323"/>
    <w:rsid w:val="00B0196C"/>
    <w:rsid w:val="00B01A1F"/>
    <w:rsid w:val="00B206F2"/>
    <w:rsid w:val="00B223B8"/>
    <w:rsid w:val="00B26FE6"/>
    <w:rsid w:val="00B31FDC"/>
    <w:rsid w:val="00B33DBA"/>
    <w:rsid w:val="00B37117"/>
    <w:rsid w:val="00B44B31"/>
    <w:rsid w:val="00B5240D"/>
    <w:rsid w:val="00B526C4"/>
    <w:rsid w:val="00B71823"/>
    <w:rsid w:val="00B76A28"/>
    <w:rsid w:val="00B824E2"/>
    <w:rsid w:val="00B97078"/>
    <w:rsid w:val="00BA0F9E"/>
    <w:rsid w:val="00BA2434"/>
    <w:rsid w:val="00BA4563"/>
    <w:rsid w:val="00BB2EB8"/>
    <w:rsid w:val="00BB59DD"/>
    <w:rsid w:val="00BB60B5"/>
    <w:rsid w:val="00BB60ED"/>
    <w:rsid w:val="00BC1195"/>
    <w:rsid w:val="00BC6AB0"/>
    <w:rsid w:val="00BD4C20"/>
    <w:rsid w:val="00BD5A7D"/>
    <w:rsid w:val="00BD5D1E"/>
    <w:rsid w:val="00BD60AF"/>
    <w:rsid w:val="00BF5617"/>
    <w:rsid w:val="00BF7286"/>
    <w:rsid w:val="00C07CB7"/>
    <w:rsid w:val="00C22722"/>
    <w:rsid w:val="00C22F5A"/>
    <w:rsid w:val="00C25B87"/>
    <w:rsid w:val="00C30200"/>
    <w:rsid w:val="00C36C2D"/>
    <w:rsid w:val="00C60FFD"/>
    <w:rsid w:val="00C66A44"/>
    <w:rsid w:val="00C77C3C"/>
    <w:rsid w:val="00C81825"/>
    <w:rsid w:val="00C845ED"/>
    <w:rsid w:val="00C9762F"/>
    <w:rsid w:val="00CA360D"/>
    <w:rsid w:val="00CB15AD"/>
    <w:rsid w:val="00CB225C"/>
    <w:rsid w:val="00CB23BC"/>
    <w:rsid w:val="00CB656B"/>
    <w:rsid w:val="00CC7836"/>
    <w:rsid w:val="00CD204C"/>
    <w:rsid w:val="00CE0FCC"/>
    <w:rsid w:val="00CF34E8"/>
    <w:rsid w:val="00D17CF6"/>
    <w:rsid w:val="00D205C4"/>
    <w:rsid w:val="00D20C3F"/>
    <w:rsid w:val="00D331EF"/>
    <w:rsid w:val="00D37D3C"/>
    <w:rsid w:val="00D40DBD"/>
    <w:rsid w:val="00D4665A"/>
    <w:rsid w:val="00D558AF"/>
    <w:rsid w:val="00D60ADF"/>
    <w:rsid w:val="00D7256F"/>
    <w:rsid w:val="00D731CD"/>
    <w:rsid w:val="00D90830"/>
    <w:rsid w:val="00D935F6"/>
    <w:rsid w:val="00D93B1E"/>
    <w:rsid w:val="00DA6FCF"/>
    <w:rsid w:val="00DA746D"/>
    <w:rsid w:val="00DB0D55"/>
    <w:rsid w:val="00DB14DE"/>
    <w:rsid w:val="00DB4D96"/>
    <w:rsid w:val="00DC2FAC"/>
    <w:rsid w:val="00DC4DC0"/>
    <w:rsid w:val="00DE03CE"/>
    <w:rsid w:val="00DE332D"/>
    <w:rsid w:val="00DF35DB"/>
    <w:rsid w:val="00E00C6F"/>
    <w:rsid w:val="00E26840"/>
    <w:rsid w:val="00E43E0A"/>
    <w:rsid w:val="00E44656"/>
    <w:rsid w:val="00E46E13"/>
    <w:rsid w:val="00E54FC4"/>
    <w:rsid w:val="00E56C1A"/>
    <w:rsid w:val="00E56C67"/>
    <w:rsid w:val="00E64771"/>
    <w:rsid w:val="00E7068F"/>
    <w:rsid w:val="00E8512E"/>
    <w:rsid w:val="00EC0462"/>
    <w:rsid w:val="00EC567D"/>
    <w:rsid w:val="00EC6A5E"/>
    <w:rsid w:val="00EC6CBC"/>
    <w:rsid w:val="00ED2E4E"/>
    <w:rsid w:val="00ED2EFC"/>
    <w:rsid w:val="00ED52A1"/>
    <w:rsid w:val="00EF09D2"/>
    <w:rsid w:val="00EF3B0D"/>
    <w:rsid w:val="00EF45CE"/>
    <w:rsid w:val="00F0067B"/>
    <w:rsid w:val="00F00E9C"/>
    <w:rsid w:val="00F0509E"/>
    <w:rsid w:val="00F06613"/>
    <w:rsid w:val="00F11633"/>
    <w:rsid w:val="00F12FFE"/>
    <w:rsid w:val="00F15011"/>
    <w:rsid w:val="00F1509E"/>
    <w:rsid w:val="00F15D7E"/>
    <w:rsid w:val="00F17815"/>
    <w:rsid w:val="00F264C3"/>
    <w:rsid w:val="00F27422"/>
    <w:rsid w:val="00F31C11"/>
    <w:rsid w:val="00F42E9D"/>
    <w:rsid w:val="00F458A5"/>
    <w:rsid w:val="00F45EC9"/>
    <w:rsid w:val="00F532F8"/>
    <w:rsid w:val="00F534A0"/>
    <w:rsid w:val="00F84B43"/>
    <w:rsid w:val="00F86CDF"/>
    <w:rsid w:val="00FA2DD6"/>
    <w:rsid w:val="00FA5F7C"/>
    <w:rsid w:val="00FB24B0"/>
    <w:rsid w:val="00FC3A04"/>
    <w:rsid w:val="00FC3EDA"/>
    <w:rsid w:val="00FC7585"/>
    <w:rsid w:val="00FD3100"/>
    <w:rsid w:val="00FD3107"/>
    <w:rsid w:val="00FD6F84"/>
    <w:rsid w:val="00FE4D76"/>
    <w:rsid w:val="00FF291C"/>
    <w:rsid w:val="00FF5B3B"/>
    <w:rsid w:val="00FF6E5C"/>
    <w:rsid w:val="00FF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3665F37"/>
  <w15:docId w15:val="{CDF47490-86BD-4B03-A9F1-E5217337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ADF"/>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ADF"/>
    <w:pPr>
      <w:ind w:left="720"/>
    </w:pPr>
  </w:style>
  <w:style w:type="paragraph" w:styleId="BalloonText">
    <w:name w:val="Balloon Text"/>
    <w:basedOn w:val="Normal"/>
    <w:rsid w:val="004C2ADF"/>
    <w:pPr>
      <w:spacing w:after="0" w:line="240" w:lineRule="auto"/>
    </w:pPr>
    <w:rPr>
      <w:rFonts w:ascii="Segoe UI" w:hAnsi="Segoe UI" w:cs="Segoe UI"/>
      <w:sz w:val="18"/>
      <w:szCs w:val="18"/>
    </w:rPr>
  </w:style>
  <w:style w:type="character" w:customStyle="1" w:styleId="BalloonTextChar">
    <w:name w:val="Balloon Text Char"/>
    <w:basedOn w:val="DefaultParagraphFont"/>
    <w:rsid w:val="004C2ADF"/>
    <w:rPr>
      <w:rFonts w:ascii="Segoe UI" w:hAnsi="Segoe UI" w:cs="Segoe UI"/>
      <w:sz w:val="18"/>
      <w:szCs w:val="18"/>
    </w:rPr>
  </w:style>
  <w:style w:type="character" w:styleId="CommentReference">
    <w:name w:val="annotation reference"/>
    <w:basedOn w:val="DefaultParagraphFont"/>
    <w:rsid w:val="004C2ADF"/>
    <w:rPr>
      <w:sz w:val="16"/>
      <w:szCs w:val="16"/>
    </w:rPr>
  </w:style>
  <w:style w:type="paragraph" w:styleId="CommentText">
    <w:name w:val="annotation text"/>
    <w:basedOn w:val="Normal"/>
    <w:rsid w:val="004C2ADF"/>
    <w:pPr>
      <w:suppressAutoHyphens w:val="0"/>
      <w:spacing w:line="240" w:lineRule="auto"/>
      <w:textAlignment w:val="auto"/>
    </w:pPr>
    <w:rPr>
      <w:sz w:val="20"/>
      <w:szCs w:val="20"/>
    </w:rPr>
  </w:style>
  <w:style w:type="character" w:customStyle="1" w:styleId="CommentTextChar">
    <w:name w:val="Comment Text Char"/>
    <w:basedOn w:val="DefaultParagraphFont"/>
    <w:rsid w:val="004C2ADF"/>
    <w:rPr>
      <w:rFonts w:ascii="Calibri" w:eastAsia="Calibri" w:hAnsi="Calibri" w:cs="Times New Roman"/>
      <w:sz w:val="20"/>
      <w:szCs w:val="20"/>
    </w:rPr>
  </w:style>
  <w:style w:type="character" w:styleId="Hyperlink">
    <w:name w:val="Hyperlink"/>
    <w:basedOn w:val="DefaultParagraphFont"/>
    <w:rsid w:val="004C2ADF"/>
    <w:rPr>
      <w:color w:val="0563C1"/>
      <w:u w:val="single"/>
    </w:rPr>
  </w:style>
  <w:style w:type="character" w:customStyle="1" w:styleId="UnresolvedMention1">
    <w:name w:val="Unresolved Mention1"/>
    <w:basedOn w:val="DefaultParagraphFont"/>
    <w:rsid w:val="004C2ADF"/>
    <w:rPr>
      <w:color w:val="605E5C"/>
      <w:shd w:val="clear" w:color="auto" w:fill="E1DFDD"/>
    </w:rPr>
  </w:style>
  <w:style w:type="paragraph" w:styleId="CommentSubject">
    <w:name w:val="annotation subject"/>
    <w:basedOn w:val="CommentText"/>
    <w:next w:val="CommentText"/>
    <w:rsid w:val="004C2ADF"/>
    <w:pPr>
      <w:suppressAutoHyphens/>
      <w:textAlignment w:val="baseline"/>
    </w:pPr>
    <w:rPr>
      <w:b/>
      <w:bCs/>
    </w:rPr>
  </w:style>
  <w:style w:type="character" w:customStyle="1" w:styleId="CommentSubjectChar">
    <w:name w:val="Comment Subject Char"/>
    <w:basedOn w:val="CommentTextChar"/>
    <w:rsid w:val="004C2ADF"/>
    <w:rPr>
      <w:rFonts w:ascii="Calibri" w:eastAsia="Calibri" w:hAnsi="Calibri" w:cs="Times New Roman"/>
      <w:b/>
      <w:bCs/>
      <w:sz w:val="20"/>
      <w:szCs w:val="20"/>
    </w:rPr>
  </w:style>
  <w:style w:type="paragraph" w:styleId="Header">
    <w:name w:val="header"/>
    <w:basedOn w:val="Normal"/>
    <w:link w:val="HeaderChar"/>
    <w:uiPriority w:val="99"/>
    <w:unhideWhenUsed/>
    <w:rsid w:val="00FF5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B3B"/>
  </w:style>
  <w:style w:type="paragraph" w:styleId="Footer">
    <w:name w:val="footer"/>
    <w:basedOn w:val="Normal"/>
    <w:link w:val="FooterChar"/>
    <w:uiPriority w:val="99"/>
    <w:unhideWhenUsed/>
    <w:rsid w:val="00FF5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B3B"/>
  </w:style>
  <w:style w:type="paragraph" w:styleId="NoSpacing">
    <w:name w:val="No Spacing"/>
    <w:uiPriority w:val="1"/>
    <w:qFormat/>
    <w:rsid w:val="000A3D9E"/>
    <w:pPr>
      <w:suppressAutoHyphens/>
      <w:spacing w:after="0" w:line="240" w:lineRule="auto"/>
    </w:pPr>
  </w:style>
  <w:style w:type="paragraph" w:customStyle="1" w:styleId="tv213">
    <w:name w:val="tv213"/>
    <w:basedOn w:val="Normal"/>
    <w:rsid w:val="00D17CF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styleId="NormalWeb">
    <w:name w:val="Normal (Web)"/>
    <w:basedOn w:val="Normal"/>
    <w:uiPriority w:val="99"/>
    <w:semiHidden/>
    <w:unhideWhenUsed/>
    <w:rsid w:val="00AD2F6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labojumupamats">
    <w:name w:val="labojumu_pamats"/>
    <w:basedOn w:val="Normal"/>
    <w:rsid w:val="00EC6CB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table" w:styleId="TableGrid">
    <w:name w:val="Table Grid"/>
    <w:basedOn w:val="TableNormal"/>
    <w:uiPriority w:val="59"/>
    <w:rsid w:val="00EC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C78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836"/>
    <w:rPr>
      <w:sz w:val="20"/>
      <w:szCs w:val="20"/>
    </w:rPr>
  </w:style>
  <w:style w:type="character" w:styleId="FootnoteReference">
    <w:name w:val="footnote reference"/>
    <w:basedOn w:val="DefaultParagraphFont"/>
    <w:uiPriority w:val="99"/>
    <w:semiHidden/>
    <w:unhideWhenUsed/>
    <w:rsid w:val="00CC7836"/>
    <w:rPr>
      <w:vertAlign w:val="superscript"/>
    </w:rPr>
  </w:style>
  <w:style w:type="paragraph" w:styleId="EndnoteText">
    <w:name w:val="endnote text"/>
    <w:basedOn w:val="Normal"/>
    <w:link w:val="EndnoteTextChar"/>
    <w:uiPriority w:val="99"/>
    <w:semiHidden/>
    <w:unhideWhenUsed/>
    <w:rsid w:val="00586E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6ED0"/>
    <w:rPr>
      <w:sz w:val="20"/>
      <w:szCs w:val="20"/>
    </w:rPr>
  </w:style>
  <w:style w:type="character" w:styleId="EndnoteReference">
    <w:name w:val="endnote reference"/>
    <w:basedOn w:val="DefaultParagraphFont"/>
    <w:uiPriority w:val="99"/>
    <w:semiHidden/>
    <w:unhideWhenUsed/>
    <w:rsid w:val="00586ED0"/>
    <w:rPr>
      <w:vertAlign w:val="superscript"/>
    </w:rPr>
  </w:style>
  <w:style w:type="paragraph" w:customStyle="1" w:styleId="pamattekststabul">
    <w:name w:val="pamattekststabul"/>
    <w:basedOn w:val="Normal"/>
    <w:rsid w:val="007430B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0924">
      <w:bodyDiv w:val="1"/>
      <w:marLeft w:val="0"/>
      <w:marRight w:val="0"/>
      <w:marTop w:val="0"/>
      <w:marBottom w:val="0"/>
      <w:divBdr>
        <w:top w:val="none" w:sz="0" w:space="0" w:color="auto"/>
        <w:left w:val="none" w:sz="0" w:space="0" w:color="auto"/>
        <w:bottom w:val="none" w:sz="0" w:space="0" w:color="auto"/>
        <w:right w:val="none" w:sz="0" w:space="0" w:color="auto"/>
      </w:divBdr>
      <w:divsChild>
        <w:div w:id="1067269471">
          <w:marLeft w:val="0"/>
          <w:marRight w:val="0"/>
          <w:marTop w:val="0"/>
          <w:marBottom w:val="0"/>
          <w:divBdr>
            <w:top w:val="none" w:sz="0" w:space="0" w:color="auto"/>
            <w:left w:val="none" w:sz="0" w:space="0" w:color="auto"/>
            <w:bottom w:val="none" w:sz="0" w:space="0" w:color="auto"/>
            <w:right w:val="none" w:sz="0" w:space="0" w:color="auto"/>
          </w:divBdr>
        </w:div>
        <w:div w:id="71243318">
          <w:marLeft w:val="0"/>
          <w:marRight w:val="0"/>
          <w:marTop w:val="0"/>
          <w:marBottom w:val="0"/>
          <w:divBdr>
            <w:top w:val="none" w:sz="0" w:space="0" w:color="auto"/>
            <w:left w:val="none" w:sz="0" w:space="0" w:color="auto"/>
            <w:bottom w:val="none" w:sz="0" w:space="0" w:color="auto"/>
            <w:right w:val="none" w:sz="0" w:space="0" w:color="auto"/>
          </w:divBdr>
        </w:div>
        <w:div w:id="573391448">
          <w:marLeft w:val="0"/>
          <w:marRight w:val="0"/>
          <w:marTop w:val="0"/>
          <w:marBottom w:val="0"/>
          <w:divBdr>
            <w:top w:val="none" w:sz="0" w:space="0" w:color="auto"/>
            <w:left w:val="none" w:sz="0" w:space="0" w:color="auto"/>
            <w:bottom w:val="none" w:sz="0" w:space="0" w:color="auto"/>
            <w:right w:val="none" w:sz="0" w:space="0" w:color="auto"/>
          </w:divBdr>
        </w:div>
        <w:div w:id="1002274348">
          <w:marLeft w:val="0"/>
          <w:marRight w:val="0"/>
          <w:marTop w:val="0"/>
          <w:marBottom w:val="0"/>
          <w:divBdr>
            <w:top w:val="none" w:sz="0" w:space="0" w:color="auto"/>
            <w:left w:val="none" w:sz="0" w:space="0" w:color="auto"/>
            <w:bottom w:val="none" w:sz="0" w:space="0" w:color="auto"/>
            <w:right w:val="none" w:sz="0" w:space="0" w:color="auto"/>
          </w:divBdr>
        </w:div>
      </w:divsChild>
    </w:div>
    <w:div w:id="549340410">
      <w:bodyDiv w:val="1"/>
      <w:marLeft w:val="0"/>
      <w:marRight w:val="0"/>
      <w:marTop w:val="0"/>
      <w:marBottom w:val="0"/>
      <w:divBdr>
        <w:top w:val="none" w:sz="0" w:space="0" w:color="auto"/>
        <w:left w:val="none" w:sz="0" w:space="0" w:color="auto"/>
        <w:bottom w:val="none" w:sz="0" w:space="0" w:color="auto"/>
        <w:right w:val="none" w:sz="0" w:space="0" w:color="auto"/>
      </w:divBdr>
    </w:div>
    <w:div w:id="893739882">
      <w:bodyDiv w:val="1"/>
      <w:marLeft w:val="0"/>
      <w:marRight w:val="0"/>
      <w:marTop w:val="0"/>
      <w:marBottom w:val="0"/>
      <w:divBdr>
        <w:top w:val="none" w:sz="0" w:space="0" w:color="auto"/>
        <w:left w:val="none" w:sz="0" w:space="0" w:color="auto"/>
        <w:bottom w:val="none" w:sz="0" w:space="0" w:color="auto"/>
        <w:right w:val="none" w:sz="0" w:space="0" w:color="auto"/>
      </w:divBdr>
    </w:div>
    <w:div w:id="1133055636">
      <w:bodyDiv w:val="1"/>
      <w:marLeft w:val="0"/>
      <w:marRight w:val="0"/>
      <w:marTop w:val="0"/>
      <w:marBottom w:val="0"/>
      <w:divBdr>
        <w:top w:val="none" w:sz="0" w:space="0" w:color="auto"/>
        <w:left w:val="none" w:sz="0" w:space="0" w:color="auto"/>
        <w:bottom w:val="none" w:sz="0" w:space="0" w:color="auto"/>
        <w:right w:val="none" w:sz="0" w:space="0" w:color="auto"/>
      </w:divBdr>
    </w:div>
    <w:div w:id="1362509715">
      <w:bodyDiv w:val="1"/>
      <w:marLeft w:val="0"/>
      <w:marRight w:val="0"/>
      <w:marTop w:val="0"/>
      <w:marBottom w:val="0"/>
      <w:divBdr>
        <w:top w:val="none" w:sz="0" w:space="0" w:color="auto"/>
        <w:left w:val="none" w:sz="0" w:space="0" w:color="auto"/>
        <w:bottom w:val="none" w:sz="0" w:space="0" w:color="auto"/>
        <w:right w:val="none" w:sz="0" w:space="0" w:color="auto"/>
      </w:divBdr>
    </w:div>
    <w:div w:id="1399478184">
      <w:bodyDiv w:val="1"/>
      <w:marLeft w:val="0"/>
      <w:marRight w:val="0"/>
      <w:marTop w:val="0"/>
      <w:marBottom w:val="0"/>
      <w:divBdr>
        <w:top w:val="none" w:sz="0" w:space="0" w:color="auto"/>
        <w:left w:val="none" w:sz="0" w:space="0" w:color="auto"/>
        <w:bottom w:val="none" w:sz="0" w:space="0" w:color="auto"/>
        <w:right w:val="none" w:sz="0" w:space="0" w:color="auto"/>
      </w:divBdr>
    </w:div>
    <w:div w:id="1411853196">
      <w:bodyDiv w:val="1"/>
      <w:marLeft w:val="0"/>
      <w:marRight w:val="0"/>
      <w:marTop w:val="0"/>
      <w:marBottom w:val="0"/>
      <w:divBdr>
        <w:top w:val="none" w:sz="0" w:space="0" w:color="auto"/>
        <w:left w:val="none" w:sz="0" w:space="0" w:color="auto"/>
        <w:bottom w:val="none" w:sz="0" w:space="0" w:color="auto"/>
        <w:right w:val="none" w:sz="0" w:space="0" w:color="auto"/>
      </w:divBdr>
    </w:div>
    <w:div w:id="1772972735">
      <w:bodyDiv w:val="1"/>
      <w:marLeft w:val="0"/>
      <w:marRight w:val="0"/>
      <w:marTop w:val="0"/>
      <w:marBottom w:val="0"/>
      <w:divBdr>
        <w:top w:val="none" w:sz="0" w:space="0" w:color="auto"/>
        <w:left w:val="none" w:sz="0" w:space="0" w:color="auto"/>
        <w:bottom w:val="none" w:sz="0" w:space="0" w:color="auto"/>
        <w:right w:val="none" w:sz="0" w:space="0" w:color="auto"/>
      </w:divBdr>
    </w:div>
    <w:div w:id="2119904802">
      <w:bodyDiv w:val="1"/>
      <w:marLeft w:val="0"/>
      <w:marRight w:val="0"/>
      <w:marTop w:val="0"/>
      <w:marBottom w:val="0"/>
      <w:divBdr>
        <w:top w:val="none" w:sz="0" w:space="0" w:color="auto"/>
        <w:left w:val="none" w:sz="0" w:space="0" w:color="auto"/>
        <w:bottom w:val="none" w:sz="0" w:space="0" w:color="auto"/>
        <w:right w:val="none" w:sz="0" w:space="0" w:color="auto"/>
      </w:divBdr>
      <w:divsChild>
        <w:div w:id="1425879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302254">
              <w:marLeft w:val="0"/>
              <w:marRight w:val="0"/>
              <w:marTop w:val="0"/>
              <w:marBottom w:val="0"/>
              <w:divBdr>
                <w:top w:val="none" w:sz="0" w:space="0" w:color="auto"/>
                <w:left w:val="none" w:sz="0" w:space="0" w:color="auto"/>
                <w:bottom w:val="none" w:sz="0" w:space="0" w:color="auto"/>
                <w:right w:val="none" w:sz="0" w:space="0" w:color="auto"/>
              </w:divBdr>
              <w:divsChild>
                <w:div w:id="2074115352">
                  <w:marLeft w:val="0"/>
                  <w:marRight w:val="0"/>
                  <w:marTop w:val="0"/>
                  <w:marBottom w:val="0"/>
                  <w:divBdr>
                    <w:top w:val="none" w:sz="0" w:space="0" w:color="auto"/>
                    <w:left w:val="none" w:sz="0" w:space="0" w:color="auto"/>
                    <w:bottom w:val="none" w:sz="0" w:space="0" w:color="auto"/>
                    <w:right w:val="none" w:sz="0" w:space="0" w:color="auto"/>
                  </w:divBdr>
                  <w:divsChild>
                    <w:div w:id="1718890172">
                      <w:marLeft w:val="0"/>
                      <w:marRight w:val="0"/>
                      <w:marTop w:val="0"/>
                      <w:marBottom w:val="0"/>
                      <w:divBdr>
                        <w:top w:val="none" w:sz="0" w:space="0" w:color="auto"/>
                        <w:left w:val="none" w:sz="0" w:space="0" w:color="auto"/>
                        <w:bottom w:val="none" w:sz="0" w:space="0" w:color="auto"/>
                        <w:right w:val="none" w:sz="0" w:space="0" w:color="auto"/>
                      </w:divBdr>
                      <w:divsChild>
                        <w:div w:id="31731131">
                          <w:marLeft w:val="0"/>
                          <w:marRight w:val="0"/>
                          <w:marTop w:val="0"/>
                          <w:marBottom w:val="0"/>
                          <w:divBdr>
                            <w:top w:val="none" w:sz="0" w:space="0" w:color="auto"/>
                            <w:left w:val="none" w:sz="0" w:space="0" w:color="auto"/>
                            <w:bottom w:val="none" w:sz="0" w:space="0" w:color="auto"/>
                            <w:right w:val="none" w:sz="0" w:space="0" w:color="auto"/>
                          </w:divBdr>
                          <w:divsChild>
                            <w:div w:id="1708722493">
                              <w:marLeft w:val="0"/>
                              <w:marRight w:val="0"/>
                              <w:marTop w:val="0"/>
                              <w:marBottom w:val="0"/>
                              <w:divBdr>
                                <w:top w:val="none" w:sz="0" w:space="0" w:color="auto"/>
                                <w:left w:val="none" w:sz="0" w:space="0" w:color="auto"/>
                                <w:bottom w:val="none" w:sz="0" w:space="0" w:color="auto"/>
                                <w:right w:val="none" w:sz="0" w:space="0" w:color="auto"/>
                              </w:divBdr>
                              <w:divsChild>
                                <w:div w:id="5346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397414">
      <w:bodyDiv w:val="1"/>
      <w:marLeft w:val="0"/>
      <w:marRight w:val="0"/>
      <w:marTop w:val="0"/>
      <w:marBottom w:val="0"/>
      <w:divBdr>
        <w:top w:val="none" w:sz="0" w:space="0" w:color="auto"/>
        <w:left w:val="none" w:sz="0" w:space="0" w:color="auto"/>
        <w:bottom w:val="none" w:sz="0" w:space="0" w:color="auto"/>
        <w:right w:val="none" w:sz="0" w:space="0" w:color="auto"/>
      </w:divBdr>
      <w:divsChild>
        <w:div w:id="459033452">
          <w:marLeft w:val="150"/>
          <w:marRight w:val="150"/>
          <w:marTop w:val="4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1530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315304" TargetMode="External"/><Relationship Id="rId4" Type="http://schemas.openxmlformats.org/officeDocument/2006/relationships/settings" Target="settings.xml"/><Relationship Id="rId9" Type="http://schemas.openxmlformats.org/officeDocument/2006/relationships/hyperlink" Target="https://likumi.lv/ta/id/31530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8A025-791F-4626-99E2-CB66F7C4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5591</Words>
  <Characters>3187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Grozījumi Ministru kabineta 2020. gada 9. jūnija noteikumos Nr. 360 "Epidemioloģiskās drošības pasākumi Covid-19 infekcijas izplatības ierobežošanai"</vt:lpstr>
    </vt:vector>
  </TitlesOfParts>
  <Company>Veselības ministrija</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9. jūnija noteikumos Nr. 360 "Epidemioloģiskās drošības pasākumi Covid-19 infekcijas izplatības ierobežošanai"</dc:title>
  <dc:subject>Ministru kabineta noteikumu grozījumu projekts</dc:subject>
  <dc:creator>Anita Jurševica</dc:creator>
  <dc:description>Dace Būmane  67876148_x000d_
dace.bumane@vm.gov.lv_x000d_
Inga Liepiņa 67876080_x000d_
inga.liepina@vm.gov.lv</dc:description>
  <cp:lastModifiedBy>Anita Segliņa</cp:lastModifiedBy>
  <cp:revision>2</cp:revision>
  <cp:lastPrinted>2020-10-23T09:17:00Z</cp:lastPrinted>
  <dcterms:created xsi:type="dcterms:W3CDTF">2021-04-26T15:44:00Z</dcterms:created>
  <dcterms:modified xsi:type="dcterms:W3CDTF">2021-04-26T15:44:00Z</dcterms:modified>
</cp:coreProperties>
</file>