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BF84" w14:textId="6FC31980" w:rsidR="006068C9" w:rsidRPr="008A0212" w:rsidRDefault="00697A39" w:rsidP="006068C9">
      <w:pPr>
        <w:pStyle w:val="naisnod"/>
        <w:spacing w:before="0" w:after="0"/>
        <w:rPr>
          <w:color w:val="000000" w:themeColor="text1"/>
        </w:rPr>
      </w:pPr>
      <w:bookmarkStart w:id="0" w:name="OLE_LINK12"/>
      <w:bookmarkStart w:id="1" w:name="OLE_LINK11"/>
      <w:r w:rsidRPr="008A0212">
        <w:rPr>
          <w:color w:val="000000" w:themeColor="text1"/>
        </w:rPr>
        <w:t>Izziņa par atzinumos sniegta</w:t>
      </w:r>
      <w:r w:rsidR="00D6588E" w:rsidRPr="008A0212">
        <w:rPr>
          <w:color w:val="000000" w:themeColor="text1"/>
        </w:rPr>
        <w:t xml:space="preserve">jiem iebildumiem par Ministru kabineta rīkojuma </w:t>
      </w:r>
      <w:r w:rsidRPr="008A0212">
        <w:rPr>
          <w:color w:val="000000" w:themeColor="text1"/>
        </w:rPr>
        <w:t>"</w:t>
      </w:r>
      <w:r w:rsidR="008A0212" w:rsidRPr="008A0212">
        <w:rPr>
          <w:color w:val="000000" w:themeColor="text1"/>
        </w:rPr>
        <w:t xml:space="preserve">Par valsts </w:t>
      </w:r>
      <w:r w:rsidR="000E4DE2">
        <w:rPr>
          <w:color w:val="000000" w:themeColor="text1"/>
        </w:rPr>
        <w:t xml:space="preserve">meža zemes </w:t>
      </w:r>
      <w:r w:rsidR="00DE7D8B">
        <w:rPr>
          <w:color w:val="000000" w:themeColor="text1"/>
        </w:rPr>
        <w:t xml:space="preserve">nodošanu </w:t>
      </w:r>
      <w:r w:rsidR="00CC0F17">
        <w:rPr>
          <w:color w:val="000000" w:themeColor="text1"/>
        </w:rPr>
        <w:t>Carnikavas</w:t>
      </w:r>
      <w:r w:rsidR="000E4DE2">
        <w:rPr>
          <w:color w:val="000000" w:themeColor="text1"/>
        </w:rPr>
        <w:t xml:space="preserve"> </w:t>
      </w:r>
      <w:r w:rsidR="00B838CA" w:rsidRPr="008A0212">
        <w:rPr>
          <w:color w:val="000000" w:themeColor="text1"/>
        </w:rPr>
        <w:t>novada pašvaldības īpašumā</w:t>
      </w:r>
      <w:r w:rsidRPr="008A0212">
        <w:rPr>
          <w:color w:val="000000" w:themeColor="text1"/>
        </w:rPr>
        <w:t xml:space="preserve">" </w:t>
      </w:r>
      <w:r w:rsidR="00D6588E" w:rsidRPr="008A0212">
        <w:rPr>
          <w:bCs w:val="0"/>
          <w:color w:val="000000" w:themeColor="text1"/>
        </w:rPr>
        <w:t>projektu</w:t>
      </w:r>
    </w:p>
    <w:bookmarkEnd w:id="0"/>
    <w:bookmarkEnd w:id="1"/>
    <w:p w14:paraId="540F108E" w14:textId="77777777" w:rsidR="006068C9" w:rsidRPr="008A0212" w:rsidRDefault="006068C9" w:rsidP="006068C9">
      <w:pPr>
        <w:jc w:val="center"/>
        <w:rPr>
          <w:b/>
          <w:bCs/>
          <w:color w:val="000000" w:themeColor="text1"/>
        </w:rPr>
      </w:pPr>
    </w:p>
    <w:p w14:paraId="60FAFD1D" w14:textId="77777777" w:rsidR="006068C9" w:rsidRPr="008A0212" w:rsidRDefault="00697A39" w:rsidP="006068C9">
      <w:pPr>
        <w:numPr>
          <w:ilvl w:val="0"/>
          <w:numId w:val="1"/>
        </w:numPr>
        <w:ind w:left="567" w:hanging="207"/>
        <w:jc w:val="center"/>
        <w:rPr>
          <w:b/>
          <w:bCs/>
          <w:color w:val="000000" w:themeColor="text1"/>
        </w:rPr>
      </w:pPr>
      <w:r w:rsidRPr="008A0212">
        <w:rPr>
          <w:b/>
          <w:bCs/>
          <w:color w:val="000000" w:themeColor="text1"/>
        </w:rPr>
        <w:t>Jautājumi, par kuriem saskaņošanā vienošanās nav panākta</w:t>
      </w:r>
    </w:p>
    <w:tbl>
      <w:tblPr>
        <w:tblW w:w="5171"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76"/>
        <w:gridCol w:w="2136"/>
        <w:gridCol w:w="3494"/>
        <w:gridCol w:w="3516"/>
        <w:gridCol w:w="2562"/>
        <w:gridCol w:w="2477"/>
      </w:tblGrid>
      <w:tr w:rsidR="00A87F55" w:rsidRPr="008A0212" w14:paraId="2813FE5A" w14:textId="77777777" w:rsidTr="003A78D8">
        <w:tc>
          <w:tcPr>
            <w:tcW w:w="189" w:type="pct"/>
            <w:tcBorders>
              <w:top w:val="single" w:sz="6" w:space="0" w:color="000000"/>
              <w:left w:val="single" w:sz="6" w:space="0" w:color="000000"/>
              <w:bottom w:val="single" w:sz="6" w:space="0" w:color="000000"/>
              <w:right w:val="single" w:sz="6" w:space="0" w:color="000000"/>
            </w:tcBorders>
            <w:vAlign w:val="center"/>
            <w:hideMark/>
          </w:tcPr>
          <w:p w14:paraId="17CD201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Nr. p.k.</w:t>
            </w:r>
          </w:p>
        </w:tc>
        <w:tc>
          <w:tcPr>
            <w:tcW w:w="725" w:type="pct"/>
            <w:tcBorders>
              <w:top w:val="single" w:sz="6" w:space="0" w:color="000000"/>
              <w:left w:val="single" w:sz="6" w:space="0" w:color="000000"/>
              <w:bottom w:val="single" w:sz="6" w:space="0" w:color="000000"/>
              <w:right w:val="single" w:sz="6" w:space="0" w:color="000000"/>
            </w:tcBorders>
            <w:vAlign w:val="center"/>
            <w:hideMark/>
          </w:tcPr>
          <w:p w14:paraId="33551B67" w14:textId="77777777" w:rsidR="006068C9" w:rsidRPr="008A0212" w:rsidRDefault="00697A39" w:rsidP="008F0344">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185" w:type="pct"/>
            <w:tcBorders>
              <w:top w:val="single" w:sz="6" w:space="0" w:color="000000"/>
              <w:left w:val="single" w:sz="6" w:space="0" w:color="000000"/>
              <w:bottom w:val="single" w:sz="6" w:space="0" w:color="000000"/>
              <w:right w:val="single" w:sz="6" w:space="0" w:color="000000"/>
            </w:tcBorders>
            <w:vAlign w:val="center"/>
            <w:hideMark/>
          </w:tcPr>
          <w:p w14:paraId="6308FA5C" w14:textId="77777777" w:rsidR="006068C9" w:rsidRPr="008A0212" w:rsidRDefault="00697A39" w:rsidP="008F0344">
            <w:pPr>
              <w:pStyle w:val="naisc"/>
              <w:spacing w:before="0" w:after="0"/>
              <w:ind w:right="3"/>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192" w:type="pct"/>
            <w:tcBorders>
              <w:top w:val="single" w:sz="6" w:space="0" w:color="000000"/>
              <w:left w:val="single" w:sz="6" w:space="0" w:color="000000"/>
              <w:bottom w:val="single" w:sz="6" w:space="0" w:color="000000"/>
              <w:right w:val="single" w:sz="6" w:space="0" w:color="000000"/>
            </w:tcBorders>
            <w:vAlign w:val="center"/>
            <w:hideMark/>
          </w:tcPr>
          <w:p w14:paraId="6A79813F" w14:textId="77777777" w:rsidR="006068C9" w:rsidRPr="008A0212" w:rsidRDefault="00697A39" w:rsidP="008F0344">
            <w:pPr>
              <w:pStyle w:val="naisc"/>
              <w:spacing w:before="0" w:after="0"/>
              <w:ind w:firstLine="21"/>
              <w:rPr>
                <w:color w:val="000000" w:themeColor="text1"/>
                <w:lang w:eastAsia="en-US"/>
              </w:rPr>
            </w:pPr>
            <w:r w:rsidRPr="008A0212">
              <w:rPr>
                <w:color w:val="000000" w:themeColor="text1"/>
                <w:lang w:eastAsia="en-US"/>
              </w:rPr>
              <w:t>Atbildīgās ministrijas pamatojums iebilduma noraidījumam</w:t>
            </w:r>
          </w:p>
        </w:tc>
        <w:tc>
          <w:tcPr>
            <w:tcW w:w="869" w:type="pct"/>
            <w:tcBorders>
              <w:top w:val="single" w:sz="4" w:space="0" w:color="auto"/>
              <w:left w:val="single" w:sz="4" w:space="0" w:color="auto"/>
              <w:bottom w:val="single" w:sz="4" w:space="0" w:color="auto"/>
              <w:right w:val="single" w:sz="4" w:space="0" w:color="auto"/>
            </w:tcBorders>
            <w:vAlign w:val="center"/>
            <w:hideMark/>
          </w:tcPr>
          <w:p w14:paraId="52604852" w14:textId="77777777" w:rsidR="006068C9" w:rsidRPr="008A0212" w:rsidRDefault="00697A39" w:rsidP="008F0344">
            <w:pPr>
              <w:jc w:val="center"/>
              <w:rPr>
                <w:color w:val="000000" w:themeColor="text1"/>
                <w:lang w:eastAsia="en-US"/>
              </w:rPr>
            </w:pPr>
            <w:r w:rsidRPr="008A0212">
              <w:rPr>
                <w:color w:val="000000" w:themeColor="text1"/>
                <w:lang w:eastAsia="en-US"/>
              </w:rPr>
              <w:t>Atzinuma sniedzēja uzturētais iebildums, ja tas atšķiras no atzinumā norādītā iebilduma pamatojuma</w:t>
            </w:r>
          </w:p>
        </w:tc>
        <w:tc>
          <w:tcPr>
            <w:tcW w:w="840" w:type="pct"/>
            <w:tcBorders>
              <w:top w:val="single" w:sz="4" w:space="0" w:color="auto"/>
              <w:left w:val="single" w:sz="4" w:space="0" w:color="auto"/>
              <w:bottom w:val="single" w:sz="4" w:space="0" w:color="auto"/>
              <w:right w:val="single" w:sz="4" w:space="0" w:color="auto"/>
            </w:tcBorders>
            <w:vAlign w:val="center"/>
            <w:hideMark/>
          </w:tcPr>
          <w:p w14:paraId="52C343FC" w14:textId="77777777" w:rsidR="006068C9" w:rsidRPr="008A0212" w:rsidRDefault="00697A39" w:rsidP="008F0344">
            <w:pPr>
              <w:jc w:val="center"/>
              <w:rPr>
                <w:color w:val="000000" w:themeColor="text1"/>
                <w:lang w:eastAsia="en-US"/>
              </w:rPr>
            </w:pPr>
            <w:r w:rsidRPr="008A0212">
              <w:rPr>
                <w:color w:val="000000" w:themeColor="text1"/>
                <w:lang w:eastAsia="en-US"/>
              </w:rPr>
              <w:t>Projekta attiecīgā punkta (panta) galīgā redakcija</w:t>
            </w:r>
          </w:p>
        </w:tc>
      </w:tr>
      <w:tr w:rsidR="00A87F55" w:rsidRPr="008A0212" w14:paraId="57A29D73" w14:textId="77777777" w:rsidTr="003A78D8">
        <w:tc>
          <w:tcPr>
            <w:tcW w:w="189" w:type="pct"/>
            <w:tcBorders>
              <w:top w:val="single" w:sz="6" w:space="0" w:color="000000"/>
              <w:left w:val="single" w:sz="6" w:space="0" w:color="000000"/>
              <w:bottom w:val="single" w:sz="6" w:space="0" w:color="000000"/>
              <w:right w:val="single" w:sz="6" w:space="0" w:color="000000"/>
            </w:tcBorders>
            <w:hideMark/>
          </w:tcPr>
          <w:p w14:paraId="22119A7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1</w:t>
            </w:r>
          </w:p>
        </w:tc>
        <w:tc>
          <w:tcPr>
            <w:tcW w:w="725" w:type="pct"/>
            <w:tcBorders>
              <w:top w:val="single" w:sz="6" w:space="0" w:color="000000"/>
              <w:left w:val="single" w:sz="6" w:space="0" w:color="000000"/>
              <w:bottom w:val="single" w:sz="6" w:space="0" w:color="000000"/>
              <w:right w:val="single" w:sz="6" w:space="0" w:color="000000"/>
            </w:tcBorders>
            <w:hideMark/>
          </w:tcPr>
          <w:p w14:paraId="185E8911" w14:textId="77777777" w:rsidR="006068C9" w:rsidRPr="008A0212" w:rsidRDefault="00697A39" w:rsidP="006C155F">
            <w:pPr>
              <w:pStyle w:val="naisc"/>
              <w:spacing w:before="0" w:after="0" w:line="276" w:lineRule="auto"/>
              <w:ind w:hanging="11"/>
              <w:rPr>
                <w:color w:val="000000" w:themeColor="text1"/>
                <w:lang w:eastAsia="en-US"/>
              </w:rPr>
            </w:pPr>
            <w:r w:rsidRPr="008A0212">
              <w:rPr>
                <w:color w:val="000000" w:themeColor="text1"/>
                <w:lang w:eastAsia="en-US"/>
              </w:rPr>
              <w:t>2</w:t>
            </w:r>
          </w:p>
        </w:tc>
        <w:tc>
          <w:tcPr>
            <w:tcW w:w="1185" w:type="pct"/>
            <w:tcBorders>
              <w:top w:val="single" w:sz="6" w:space="0" w:color="000000"/>
              <w:left w:val="single" w:sz="6" w:space="0" w:color="000000"/>
              <w:bottom w:val="single" w:sz="6" w:space="0" w:color="000000"/>
              <w:right w:val="single" w:sz="6" w:space="0" w:color="000000"/>
            </w:tcBorders>
            <w:hideMark/>
          </w:tcPr>
          <w:p w14:paraId="7DBD0480"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3</w:t>
            </w:r>
          </w:p>
        </w:tc>
        <w:tc>
          <w:tcPr>
            <w:tcW w:w="1192" w:type="pct"/>
            <w:tcBorders>
              <w:top w:val="single" w:sz="6" w:space="0" w:color="000000"/>
              <w:left w:val="single" w:sz="6" w:space="0" w:color="000000"/>
              <w:bottom w:val="single" w:sz="6" w:space="0" w:color="000000"/>
              <w:right w:val="single" w:sz="6" w:space="0" w:color="000000"/>
            </w:tcBorders>
            <w:hideMark/>
          </w:tcPr>
          <w:p w14:paraId="57628C99" w14:textId="77777777" w:rsidR="006068C9"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869" w:type="pct"/>
            <w:tcBorders>
              <w:top w:val="single" w:sz="4" w:space="0" w:color="auto"/>
              <w:left w:val="single" w:sz="4" w:space="0" w:color="auto"/>
              <w:bottom w:val="single" w:sz="4" w:space="0" w:color="auto"/>
              <w:right w:val="single" w:sz="4" w:space="0" w:color="auto"/>
            </w:tcBorders>
            <w:hideMark/>
          </w:tcPr>
          <w:p w14:paraId="7AB8AB3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c>
          <w:tcPr>
            <w:tcW w:w="840" w:type="pct"/>
            <w:tcBorders>
              <w:top w:val="single" w:sz="4" w:space="0" w:color="auto"/>
              <w:left w:val="single" w:sz="4" w:space="0" w:color="auto"/>
              <w:bottom w:val="single" w:sz="4" w:space="0" w:color="auto"/>
              <w:right w:val="single" w:sz="4" w:space="0" w:color="auto"/>
            </w:tcBorders>
            <w:hideMark/>
          </w:tcPr>
          <w:p w14:paraId="198D2A76" w14:textId="77777777" w:rsidR="006068C9" w:rsidRPr="008A0212" w:rsidRDefault="00697A39" w:rsidP="006C155F">
            <w:pPr>
              <w:spacing w:line="276" w:lineRule="auto"/>
              <w:jc w:val="center"/>
              <w:rPr>
                <w:color w:val="000000" w:themeColor="text1"/>
                <w:lang w:eastAsia="en-US"/>
              </w:rPr>
            </w:pPr>
            <w:r w:rsidRPr="008A0212">
              <w:rPr>
                <w:color w:val="000000" w:themeColor="text1"/>
                <w:lang w:eastAsia="en-US"/>
              </w:rPr>
              <w:t>6</w:t>
            </w:r>
          </w:p>
        </w:tc>
      </w:tr>
      <w:tr w:rsidR="00A87F55" w:rsidRPr="008A0212" w14:paraId="6C368006" w14:textId="77777777" w:rsidTr="00777A5C">
        <w:tc>
          <w:tcPr>
            <w:tcW w:w="5000" w:type="pct"/>
            <w:gridSpan w:val="6"/>
            <w:tcBorders>
              <w:top w:val="single" w:sz="6" w:space="0" w:color="000000"/>
              <w:left w:val="single" w:sz="6" w:space="0" w:color="000000"/>
              <w:bottom w:val="single" w:sz="6" w:space="0" w:color="000000"/>
              <w:right w:val="single" w:sz="4" w:space="0" w:color="auto"/>
            </w:tcBorders>
          </w:tcPr>
          <w:p w14:paraId="147F218B" w14:textId="77777777" w:rsidR="00777A5C" w:rsidRPr="008A0212" w:rsidRDefault="00777A5C" w:rsidP="006C155F">
            <w:pPr>
              <w:spacing w:line="276" w:lineRule="auto"/>
              <w:jc w:val="center"/>
              <w:rPr>
                <w:color w:val="000000" w:themeColor="text1"/>
                <w:lang w:eastAsia="en-US"/>
              </w:rPr>
            </w:pPr>
          </w:p>
        </w:tc>
      </w:tr>
    </w:tbl>
    <w:p w14:paraId="01DA5EAB" w14:textId="77777777" w:rsidR="006068C9" w:rsidRPr="008A0212" w:rsidRDefault="006068C9" w:rsidP="006068C9">
      <w:pPr>
        <w:ind w:left="57" w:right="57" w:firstLine="375"/>
        <w:contextualSpacing/>
        <w:mirrorIndents/>
        <w:jc w:val="both"/>
        <w:rPr>
          <w:color w:val="000000" w:themeColor="text1"/>
        </w:rPr>
      </w:pPr>
    </w:p>
    <w:p w14:paraId="316E7C98" w14:textId="77777777" w:rsidR="006068C9" w:rsidRPr="008A0212" w:rsidRDefault="00697A39" w:rsidP="006068C9">
      <w:pPr>
        <w:ind w:left="57" w:right="57"/>
        <w:contextualSpacing/>
        <w:mirrorIndents/>
        <w:rPr>
          <w:color w:val="000000" w:themeColor="text1"/>
        </w:rPr>
      </w:pPr>
      <w:r w:rsidRPr="008A0212">
        <w:rPr>
          <w:b/>
          <w:bCs/>
          <w:color w:val="000000" w:themeColor="text1"/>
        </w:rPr>
        <w:t>Informācija par starpministriju (starpinstitūciju) elektronisko saskaņošanu</w:t>
      </w:r>
      <w:r w:rsidRPr="008A0212">
        <w:rPr>
          <w:color w:val="000000" w:themeColor="text1"/>
        </w:rPr>
        <w:t> </w:t>
      </w:r>
    </w:p>
    <w:p w14:paraId="76AEAF15" w14:textId="77777777" w:rsidR="006068C9" w:rsidRPr="008A0212" w:rsidRDefault="006068C9" w:rsidP="006068C9">
      <w:pPr>
        <w:ind w:left="57" w:right="57"/>
        <w:contextualSpacing/>
        <w:mirrorIndents/>
        <w:rPr>
          <w:color w:val="000000" w:themeColor="text1"/>
        </w:rPr>
      </w:pPr>
    </w:p>
    <w:tbl>
      <w:tblPr>
        <w:tblW w:w="14207" w:type="dxa"/>
        <w:tblLook w:val="00A0" w:firstRow="1" w:lastRow="0" w:firstColumn="1" w:lastColumn="0" w:noHBand="0" w:noVBand="0"/>
      </w:tblPr>
      <w:tblGrid>
        <w:gridCol w:w="14207"/>
      </w:tblGrid>
      <w:tr w:rsidR="00A87F55" w:rsidRPr="008A0212" w14:paraId="0AACEB3B" w14:textId="77777777" w:rsidTr="006C155F">
        <w:tc>
          <w:tcPr>
            <w:tcW w:w="14207" w:type="dxa"/>
            <w:hideMark/>
          </w:tcPr>
          <w:tbl>
            <w:tblPr>
              <w:tblW w:w="13929" w:type="dxa"/>
              <w:tblLook w:val="00A0" w:firstRow="1" w:lastRow="0" w:firstColumn="1" w:lastColumn="0" w:noHBand="0" w:noVBand="0"/>
            </w:tblPr>
            <w:tblGrid>
              <w:gridCol w:w="4431"/>
              <w:gridCol w:w="4123"/>
              <w:gridCol w:w="1639"/>
              <w:gridCol w:w="3736"/>
            </w:tblGrid>
            <w:tr w:rsidR="00A87F55" w:rsidRPr="008A0212" w14:paraId="0DA4C6CE" w14:textId="77777777" w:rsidTr="008F0344">
              <w:tc>
                <w:tcPr>
                  <w:tcW w:w="4431" w:type="dxa"/>
                  <w:hideMark/>
                </w:tcPr>
                <w:p w14:paraId="267F9DA2" w14:textId="77777777" w:rsidR="006068C9" w:rsidRPr="008A0212" w:rsidRDefault="00697A39" w:rsidP="006C155F">
                  <w:pPr>
                    <w:pStyle w:val="naisf"/>
                    <w:spacing w:before="0" w:after="0" w:line="276" w:lineRule="auto"/>
                    <w:ind w:firstLine="0"/>
                    <w:rPr>
                      <w:color w:val="000000" w:themeColor="text1"/>
                      <w:lang w:eastAsia="en-US"/>
                    </w:rPr>
                  </w:pPr>
                  <w:r w:rsidRPr="008A0212">
                    <w:rPr>
                      <w:color w:val="000000" w:themeColor="text1"/>
                      <w:lang w:eastAsia="en-US"/>
                    </w:rPr>
                    <w:t>Datums</w:t>
                  </w:r>
                </w:p>
              </w:tc>
              <w:tc>
                <w:tcPr>
                  <w:tcW w:w="9498" w:type="dxa"/>
                  <w:gridSpan w:val="3"/>
                  <w:tcBorders>
                    <w:top w:val="nil"/>
                    <w:left w:val="nil"/>
                    <w:bottom w:val="single" w:sz="4" w:space="0" w:color="auto"/>
                    <w:right w:val="nil"/>
                  </w:tcBorders>
                </w:tcPr>
                <w:p w14:paraId="08CF2400" w14:textId="1F17A5C3" w:rsidR="00127F4C" w:rsidRPr="00A53C8A" w:rsidRDefault="00F560F1" w:rsidP="00513CED">
                  <w:pPr>
                    <w:pStyle w:val="Paraststmeklis"/>
                    <w:spacing w:before="0" w:beforeAutospacing="0" w:after="0" w:afterAutospacing="0" w:line="276" w:lineRule="auto"/>
                    <w:rPr>
                      <w:lang w:eastAsia="en-US"/>
                    </w:rPr>
                  </w:pPr>
                  <w:r>
                    <w:rPr>
                      <w:lang w:eastAsia="en-US"/>
                    </w:rPr>
                    <w:t>17.-23.02.2021.</w:t>
                  </w:r>
                </w:p>
              </w:tc>
            </w:tr>
            <w:tr w:rsidR="00A87F55" w:rsidRPr="008A0212" w14:paraId="5A1B9F28" w14:textId="77777777" w:rsidTr="008F0344">
              <w:tc>
                <w:tcPr>
                  <w:tcW w:w="4431" w:type="dxa"/>
                </w:tcPr>
                <w:p w14:paraId="056B8629" w14:textId="77777777" w:rsidR="006068C9" w:rsidRPr="008A0212" w:rsidRDefault="006068C9" w:rsidP="006C155F">
                  <w:pPr>
                    <w:pStyle w:val="naisf"/>
                    <w:spacing w:before="0" w:after="0" w:line="276" w:lineRule="auto"/>
                    <w:rPr>
                      <w:color w:val="000000" w:themeColor="text1"/>
                      <w:lang w:eastAsia="en-US"/>
                    </w:rPr>
                  </w:pPr>
                </w:p>
              </w:tc>
              <w:tc>
                <w:tcPr>
                  <w:tcW w:w="9498" w:type="dxa"/>
                  <w:gridSpan w:val="3"/>
                  <w:tcBorders>
                    <w:top w:val="single" w:sz="4" w:space="0" w:color="auto"/>
                    <w:left w:val="nil"/>
                    <w:bottom w:val="nil"/>
                    <w:right w:val="nil"/>
                  </w:tcBorders>
                </w:tcPr>
                <w:p w14:paraId="090684A7" w14:textId="77777777" w:rsidR="00F559BD" w:rsidRPr="008A0212" w:rsidRDefault="00697A39" w:rsidP="00FE3FDF">
                  <w:pPr>
                    <w:pStyle w:val="Paraststmeklis"/>
                    <w:spacing w:before="0" w:beforeAutospacing="0" w:after="0" w:afterAutospacing="0" w:line="276" w:lineRule="auto"/>
                    <w:ind w:hanging="43"/>
                    <w:rPr>
                      <w:color w:val="000000" w:themeColor="text1"/>
                      <w:lang w:eastAsia="en-US"/>
                    </w:rPr>
                  </w:pPr>
                  <w:r w:rsidRPr="008A0212">
                    <w:rPr>
                      <w:color w:val="000000" w:themeColor="text1"/>
                      <w:lang w:eastAsia="en-US"/>
                    </w:rPr>
                    <w:t>Tieslietu ministrija, Finanšu ministrija, Vides aizsardzības un reģionālās attīstības ministrija</w:t>
                  </w:r>
                  <w:r w:rsidR="00F559BD" w:rsidRPr="008A0212">
                    <w:rPr>
                      <w:color w:val="000000" w:themeColor="text1"/>
                      <w:lang w:eastAsia="en-US"/>
                    </w:rPr>
                    <w:t xml:space="preserve">, Latvijas Pašvaldību </w:t>
                  </w:r>
                  <w:r w:rsidR="008A0212" w:rsidRPr="008A0212">
                    <w:rPr>
                      <w:color w:val="000000" w:themeColor="text1"/>
                      <w:lang w:eastAsia="en-US"/>
                    </w:rPr>
                    <w:t>s</w:t>
                  </w:r>
                  <w:r w:rsidRPr="008A0212">
                    <w:rPr>
                      <w:color w:val="000000" w:themeColor="text1"/>
                      <w:lang w:eastAsia="en-US"/>
                    </w:rPr>
                    <w:t>avienība</w:t>
                  </w:r>
                </w:p>
              </w:tc>
            </w:tr>
            <w:tr w:rsidR="00A87F55" w:rsidRPr="008A0212" w14:paraId="69A4E1D8" w14:textId="77777777" w:rsidTr="008F0344">
              <w:tc>
                <w:tcPr>
                  <w:tcW w:w="4431" w:type="dxa"/>
                  <w:hideMark/>
                </w:tcPr>
                <w:p w14:paraId="70B5ACFA" w14:textId="77777777" w:rsidR="006068C9" w:rsidRPr="008A0212" w:rsidRDefault="00697A39" w:rsidP="006C155F">
                  <w:pPr>
                    <w:pStyle w:val="naiskr"/>
                    <w:spacing w:before="0" w:after="0" w:line="276" w:lineRule="auto"/>
                    <w:rPr>
                      <w:color w:val="000000" w:themeColor="text1"/>
                      <w:lang w:eastAsia="en-US"/>
                    </w:rPr>
                  </w:pPr>
                  <w:r w:rsidRPr="008A0212">
                    <w:rPr>
                      <w:color w:val="000000" w:themeColor="text1"/>
                      <w:lang w:eastAsia="en-US"/>
                    </w:rPr>
                    <w:t>Saskaņošanas dalībnieki</w:t>
                  </w:r>
                </w:p>
              </w:tc>
              <w:tc>
                <w:tcPr>
                  <w:tcW w:w="9498" w:type="dxa"/>
                  <w:gridSpan w:val="3"/>
                  <w:tcBorders>
                    <w:top w:val="nil"/>
                    <w:left w:val="nil"/>
                    <w:bottom w:val="single" w:sz="4" w:space="0" w:color="auto"/>
                    <w:right w:val="nil"/>
                  </w:tcBorders>
                  <w:hideMark/>
                </w:tcPr>
                <w:p w14:paraId="04B9DECC" w14:textId="77777777" w:rsidR="006068C9" w:rsidRPr="008A0212" w:rsidRDefault="006068C9" w:rsidP="006C155F">
                  <w:pPr>
                    <w:pStyle w:val="Paraststmeklis"/>
                    <w:spacing w:before="0" w:beforeAutospacing="0" w:after="0" w:afterAutospacing="0" w:line="276" w:lineRule="auto"/>
                    <w:ind w:left="34"/>
                    <w:jc w:val="both"/>
                    <w:rPr>
                      <w:color w:val="000000" w:themeColor="text1"/>
                      <w:lang w:eastAsia="en-US"/>
                    </w:rPr>
                  </w:pPr>
                </w:p>
              </w:tc>
            </w:tr>
            <w:tr w:rsidR="00A87F55" w:rsidRPr="008A0212" w14:paraId="2AD78010" w14:textId="77777777" w:rsidTr="008F0344">
              <w:trPr>
                <w:trHeight w:val="208"/>
              </w:trPr>
              <w:tc>
                <w:tcPr>
                  <w:tcW w:w="4431" w:type="dxa"/>
                </w:tcPr>
                <w:p w14:paraId="7578FBF9" w14:textId="77777777" w:rsidR="006068C9" w:rsidRPr="008A0212" w:rsidRDefault="006068C9" w:rsidP="006C155F">
                  <w:pPr>
                    <w:pStyle w:val="naiskr"/>
                    <w:spacing w:before="0" w:after="0" w:line="276" w:lineRule="auto"/>
                    <w:rPr>
                      <w:color w:val="000000" w:themeColor="text1"/>
                      <w:lang w:eastAsia="en-US"/>
                    </w:rPr>
                  </w:pPr>
                </w:p>
              </w:tc>
              <w:tc>
                <w:tcPr>
                  <w:tcW w:w="5762" w:type="dxa"/>
                  <w:gridSpan w:val="2"/>
                </w:tcPr>
                <w:p w14:paraId="3D677DDD" w14:textId="77777777" w:rsidR="006068C9" w:rsidRPr="008A0212" w:rsidRDefault="006068C9" w:rsidP="006C155F">
                  <w:pPr>
                    <w:pStyle w:val="naiskr"/>
                    <w:spacing w:before="0" w:after="0" w:line="276" w:lineRule="auto"/>
                    <w:ind w:firstLine="720"/>
                    <w:rPr>
                      <w:color w:val="000000" w:themeColor="text1"/>
                      <w:lang w:eastAsia="en-US"/>
                    </w:rPr>
                  </w:pPr>
                </w:p>
              </w:tc>
              <w:tc>
                <w:tcPr>
                  <w:tcW w:w="3736" w:type="dxa"/>
                </w:tcPr>
                <w:p w14:paraId="46544B3F" w14:textId="77777777" w:rsidR="006068C9" w:rsidRPr="008A0212" w:rsidRDefault="006068C9" w:rsidP="006C155F">
                  <w:pPr>
                    <w:pStyle w:val="naiskr"/>
                    <w:spacing w:before="0" w:after="0" w:line="276" w:lineRule="auto"/>
                    <w:ind w:firstLine="12"/>
                    <w:rPr>
                      <w:color w:val="000000" w:themeColor="text1"/>
                      <w:lang w:eastAsia="en-US"/>
                    </w:rPr>
                  </w:pPr>
                </w:p>
              </w:tc>
            </w:tr>
            <w:tr w:rsidR="00A87F55" w:rsidRPr="008A0212" w14:paraId="22D5D214" w14:textId="77777777" w:rsidTr="008F0344">
              <w:trPr>
                <w:trHeight w:val="461"/>
              </w:trPr>
              <w:tc>
                <w:tcPr>
                  <w:tcW w:w="8554" w:type="dxa"/>
                  <w:gridSpan w:val="2"/>
                  <w:hideMark/>
                </w:tcPr>
                <w:p w14:paraId="2858A6ED"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Saskaņošanas dalībnieki izskatīja šādu ministriju (citu institūciju) iebildumus</w:t>
                  </w:r>
                </w:p>
              </w:tc>
              <w:tc>
                <w:tcPr>
                  <w:tcW w:w="5375" w:type="dxa"/>
                  <w:gridSpan w:val="2"/>
                  <w:tcBorders>
                    <w:top w:val="nil"/>
                    <w:left w:val="nil"/>
                    <w:bottom w:val="single" w:sz="4" w:space="0" w:color="auto"/>
                    <w:right w:val="nil"/>
                  </w:tcBorders>
                  <w:hideMark/>
                </w:tcPr>
                <w:p w14:paraId="6C08A604" w14:textId="4244A321" w:rsidR="006068C9" w:rsidRPr="008A0212" w:rsidRDefault="00BE578B" w:rsidP="008A0212">
                  <w:pPr>
                    <w:pStyle w:val="naiskr"/>
                    <w:spacing w:before="0" w:after="0" w:line="276" w:lineRule="auto"/>
                    <w:ind w:right="500"/>
                    <w:jc w:val="both"/>
                    <w:rPr>
                      <w:color w:val="000000" w:themeColor="text1"/>
                      <w:lang w:eastAsia="en-US"/>
                    </w:rPr>
                  </w:pPr>
                  <w:r>
                    <w:rPr>
                      <w:color w:val="000000" w:themeColor="text1"/>
                      <w:lang w:eastAsia="en-US"/>
                    </w:rPr>
                    <w:t>Finanšu</w:t>
                  </w:r>
                  <w:r w:rsidR="00DE7D8B">
                    <w:rPr>
                      <w:color w:val="000000" w:themeColor="text1"/>
                      <w:lang w:eastAsia="en-US"/>
                    </w:rPr>
                    <w:t xml:space="preserve"> ministrija</w:t>
                  </w:r>
                  <w:r w:rsidR="00C90A02">
                    <w:rPr>
                      <w:color w:val="000000" w:themeColor="text1"/>
                      <w:lang w:eastAsia="en-US"/>
                    </w:rPr>
                    <w:t>s</w:t>
                  </w:r>
                  <w:r w:rsidR="00CC0F17">
                    <w:rPr>
                      <w:color w:val="000000" w:themeColor="text1"/>
                      <w:lang w:eastAsia="en-US"/>
                    </w:rPr>
                    <w:t>, Vides aizsardzības un reģionālās attīstības ministrijas</w:t>
                  </w:r>
                </w:p>
              </w:tc>
            </w:tr>
            <w:tr w:rsidR="00A87F55" w:rsidRPr="008A0212" w14:paraId="2AF23724" w14:textId="77777777" w:rsidTr="008F0344">
              <w:trPr>
                <w:trHeight w:val="224"/>
              </w:trPr>
              <w:tc>
                <w:tcPr>
                  <w:tcW w:w="13929" w:type="dxa"/>
                  <w:gridSpan w:val="4"/>
                </w:tcPr>
                <w:p w14:paraId="7FE90F05" w14:textId="77777777" w:rsidR="006068C9" w:rsidRPr="008A0212" w:rsidRDefault="006068C9" w:rsidP="006C155F">
                  <w:pPr>
                    <w:pStyle w:val="naisc"/>
                    <w:spacing w:before="0" w:after="0" w:line="276" w:lineRule="auto"/>
                    <w:ind w:right="500"/>
                    <w:rPr>
                      <w:color w:val="000000" w:themeColor="text1"/>
                      <w:lang w:eastAsia="en-US"/>
                    </w:rPr>
                  </w:pPr>
                </w:p>
              </w:tc>
            </w:tr>
            <w:tr w:rsidR="00A87F55" w:rsidRPr="008A0212" w14:paraId="3FD531A2" w14:textId="77777777" w:rsidTr="008F0344">
              <w:tc>
                <w:tcPr>
                  <w:tcW w:w="8554" w:type="dxa"/>
                  <w:gridSpan w:val="2"/>
                  <w:hideMark/>
                </w:tcPr>
                <w:p w14:paraId="293A3187" w14:textId="77777777" w:rsidR="006068C9" w:rsidRPr="008A0212" w:rsidRDefault="00697A39" w:rsidP="006C155F">
                  <w:pPr>
                    <w:pStyle w:val="naiskr"/>
                    <w:spacing w:before="0" w:after="0" w:line="276" w:lineRule="auto"/>
                    <w:ind w:right="500"/>
                    <w:rPr>
                      <w:color w:val="000000" w:themeColor="text1"/>
                      <w:lang w:eastAsia="en-US"/>
                    </w:rPr>
                  </w:pPr>
                  <w:r w:rsidRPr="008A0212">
                    <w:rPr>
                      <w:color w:val="000000" w:themeColor="text1"/>
                      <w:lang w:eastAsia="en-US"/>
                    </w:rPr>
                    <w:t>Ministrijas (citas institūcijas), kuras nav ieradušās uz sanāksmi vai kuras nav atbildējušas uz uzaicinājumu piedalīties elektroniskajā saskaņošanā</w:t>
                  </w:r>
                </w:p>
              </w:tc>
              <w:tc>
                <w:tcPr>
                  <w:tcW w:w="5375" w:type="dxa"/>
                  <w:gridSpan w:val="2"/>
                  <w:tcBorders>
                    <w:top w:val="nil"/>
                    <w:left w:val="nil"/>
                    <w:bottom w:val="single" w:sz="4" w:space="0" w:color="auto"/>
                    <w:right w:val="nil"/>
                  </w:tcBorders>
                </w:tcPr>
                <w:p w14:paraId="388ACC87" w14:textId="77777777" w:rsidR="006068C9" w:rsidRPr="008A0212" w:rsidRDefault="006068C9" w:rsidP="005E5761">
                  <w:pPr>
                    <w:pStyle w:val="naiskr"/>
                    <w:spacing w:before="0" w:after="0" w:line="276" w:lineRule="auto"/>
                    <w:ind w:right="500"/>
                    <w:jc w:val="both"/>
                    <w:rPr>
                      <w:color w:val="000000" w:themeColor="text1"/>
                      <w:lang w:eastAsia="en-US"/>
                    </w:rPr>
                  </w:pPr>
                </w:p>
              </w:tc>
            </w:tr>
          </w:tbl>
          <w:p w14:paraId="70DDDE7A" w14:textId="77777777" w:rsidR="006068C9" w:rsidRPr="008A0212" w:rsidRDefault="00697A39" w:rsidP="006C155F">
            <w:pPr>
              <w:pStyle w:val="naiskr"/>
              <w:spacing w:before="0" w:after="0" w:line="276" w:lineRule="auto"/>
              <w:ind w:right="500" w:firstLine="720"/>
              <w:rPr>
                <w:color w:val="000000" w:themeColor="text1"/>
                <w:lang w:eastAsia="en-US"/>
              </w:rPr>
            </w:pPr>
            <w:r w:rsidRPr="008A0212">
              <w:rPr>
                <w:color w:val="000000" w:themeColor="text1"/>
                <w:lang w:eastAsia="en-US"/>
              </w:rPr>
              <w:t>  </w:t>
            </w:r>
          </w:p>
        </w:tc>
      </w:tr>
    </w:tbl>
    <w:p w14:paraId="26C8E21E" w14:textId="77777777" w:rsidR="003E5005" w:rsidRPr="008A0212" w:rsidRDefault="003E5005" w:rsidP="006068C9">
      <w:pPr>
        <w:pStyle w:val="naisnod"/>
        <w:spacing w:before="0" w:after="0"/>
        <w:ind w:left="57" w:right="57"/>
        <w:contextualSpacing/>
        <w:mirrorIndents/>
        <w:rPr>
          <w:color w:val="000000" w:themeColor="text1"/>
        </w:rPr>
      </w:pPr>
    </w:p>
    <w:p w14:paraId="03976EC5" w14:textId="77777777" w:rsidR="003E5005" w:rsidRPr="008A0212" w:rsidRDefault="003E5005" w:rsidP="006068C9">
      <w:pPr>
        <w:pStyle w:val="naisnod"/>
        <w:spacing w:before="0" w:after="0"/>
        <w:ind w:left="57" w:right="57"/>
        <w:contextualSpacing/>
        <w:mirrorIndents/>
        <w:rPr>
          <w:color w:val="000000" w:themeColor="text1"/>
        </w:rPr>
      </w:pPr>
    </w:p>
    <w:p w14:paraId="6381352F" w14:textId="77777777" w:rsidR="00E20C7D" w:rsidRPr="008A0212" w:rsidRDefault="00697A39">
      <w:pPr>
        <w:spacing w:after="160" w:line="259" w:lineRule="auto"/>
        <w:rPr>
          <w:b/>
          <w:bCs/>
          <w:color w:val="000000" w:themeColor="text1"/>
        </w:rPr>
      </w:pPr>
      <w:r w:rsidRPr="008A0212">
        <w:rPr>
          <w:color w:val="000000" w:themeColor="text1"/>
        </w:rPr>
        <w:br w:type="page"/>
      </w:r>
    </w:p>
    <w:p w14:paraId="6EE24010" w14:textId="77777777" w:rsidR="006068C9" w:rsidRPr="008A0212" w:rsidRDefault="00697A39" w:rsidP="007C2EC0">
      <w:pPr>
        <w:pStyle w:val="naisnod"/>
        <w:numPr>
          <w:ilvl w:val="0"/>
          <w:numId w:val="1"/>
        </w:numPr>
        <w:spacing w:before="0" w:after="0"/>
        <w:ind w:right="57"/>
        <w:contextualSpacing/>
        <w:mirrorIndents/>
        <w:rPr>
          <w:color w:val="000000" w:themeColor="text1"/>
        </w:rPr>
      </w:pPr>
      <w:r w:rsidRPr="008A0212">
        <w:rPr>
          <w:color w:val="000000" w:themeColor="text1"/>
        </w:rPr>
        <w:lastRenderedPageBreak/>
        <w:t>Jautājumi, par kuriem saskaņošanā vienošanās ir panākta</w:t>
      </w:r>
    </w:p>
    <w:tbl>
      <w:tblPr>
        <w:tblW w:w="5085"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11"/>
        <w:gridCol w:w="6"/>
        <w:gridCol w:w="2325"/>
        <w:gridCol w:w="3890"/>
        <w:gridCol w:w="3162"/>
        <w:gridCol w:w="4213"/>
        <w:gridCol w:w="9"/>
      </w:tblGrid>
      <w:tr w:rsidR="00A87F55" w:rsidRPr="008A0212" w14:paraId="3E7FF993" w14:textId="77777777" w:rsidTr="00E01AD3">
        <w:trPr>
          <w:gridAfter w:val="1"/>
          <w:wAfter w:w="2" w:type="pct"/>
        </w:trPr>
        <w:tc>
          <w:tcPr>
            <w:tcW w:w="314" w:type="pct"/>
            <w:tcBorders>
              <w:top w:val="single" w:sz="6" w:space="0" w:color="000000"/>
              <w:left w:val="single" w:sz="6" w:space="0" w:color="000000"/>
              <w:bottom w:val="single" w:sz="6" w:space="0" w:color="000000"/>
              <w:right w:val="single" w:sz="6" w:space="0" w:color="000000"/>
            </w:tcBorders>
            <w:vAlign w:val="center"/>
          </w:tcPr>
          <w:p w14:paraId="78C0868B"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Nr. p.k.</w:t>
            </w:r>
          </w:p>
        </w:tc>
        <w:tc>
          <w:tcPr>
            <w:tcW w:w="803" w:type="pct"/>
            <w:gridSpan w:val="2"/>
            <w:tcBorders>
              <w:top w:val="single" w:sz="6" w:space="0" w:color="000000"/>
              <w:left w:val="single" w:sz="6" w:space="0" w:color="000000"/>
              <w:bottom w:val="single" w:sz="6" w:space="0" w:color="000000"/>
              <w:right w:val="single" w:sz="6" w:space="0" w:color="000000"/>
            </w:tcBorders>
            <w:vAlign w:val="center"/>
            <w:hideMark/>
          </w:tcPr>
          <w:p w14:paraId="0CF66F85" w14:textId="77777777" w:rsidR="00891B25" w:rsidRPr="008A0212" w:rsidRDefault="00697A39" w:rsidP="008A0212">
            <w:pPr>
              <w:pStyle w:val="naisc"/>
              <w:spacing w:before="0" w:after="0"/>
              <w:ind w:firstLine="12"/>
              <w:rPr>
                <w:color w:val="000000" w:themeColor="text1"/>
                <w:lang w:eastAsia="en-US"/>
              </w:rPr>
            </w:pPr>
            <w:r w:rsidRPr="008A0212">
              <w:rPr>
                <w:color w:val="000000" w:themeColor="text1"/>
                <w:lang w:eastAsia="en-US"/>
              </w:rPr>
              <w:t>Saskaņošanai nosūtītā projekta redakcija (konkrēta punkta (panta) redakcija)</w:t>
            </w:r>
          </w:p>
        </w:tc>
        <w:tc>
          <w:tcPr>
            <w:tcW w:w="1340" w:type="pct"/>
            <w:tcBorders>
              <w:top w:val="single" w:sz="6" w:space="0" w:color="000000"/>
              <w:left w:val="single" w:sz="6" w:space="0" w:color="000000"/>
              <w:bottom w:val="single" w:sz="6" w:space="0" w:color="000000"/>
              <w:right w:val="single" w:sz="6" w:space="0" w:color="000000"/>
            </w:tcBorders>
            <w:vAlign w:val="center"/>
            <w:hideMark/>
          </w:tcPr>
          <w:p w14:paraId="6520FFE1" w14:textId="77777777" w:rsidR="00891B25" w:rsidRPr="008A0212" w:rsidRDefault="00697A39" w:rsidP="008A0212">
            <w:pPr>
              <w:pStyle w:val="naisc"/>
              <w:spacing w:before="0" w:after="0"/>
              <w:ind w:right="31"/>
              <w:rPr>
                <w:color w:val="000000" w:themeColor="text1"/>
                <w:lang w:eastAsia="en-US"/>
              </w:rPr>
            </w:pPr>
            <w:r w:rsidRPr="008A0212">
              <w:rPr>
                <w:color w:val="000000" w:themeColor="text1"/>
                <w:lang w:eastAsia="en-US"/>
              </w:rPr>
              <w:t>Atzinumā norādītais ministrijas (citas institūcijas) iebildums, kā arī saskaņošanā papildus izteiktais iebildums par projekta konkrēto punktu (pantu)</w:t>
            </w:r>
          </w:p>
        </w:tc>
        <w:tc>
          <w:tcPr>
            <w:tcW w:w="1089" w:type="pct"/>
            <w:tcBorders>
              <w:top w:val="single" w:sz="6" w:space="0" w:color="000000"/>
              <w:left w:val="single" w:sz="6" w:space="0" w:color="000000"/>
              <w:bottom w:val="single" w:sz="6" w:space="0" w:color="000000"/>
              <w:right w:val="single" w:sz="6" w:space="0" w:color="000000"/>
            </w:tcBorders>
            <w:vAlign w:val="center"/>
            <w:hideMark/>
          </w:tcPr>
          <w:p w14:paraId="3E054E47"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Atbildīgās ministrijas norāde par to, ka iebildums ir ņemts vērā, vai informācija par saskaņošanā panākto alternatīvo risinājumu</w:t>
            </w:r>
          </w:p>
        </w:tc>
        <w:tc>
          <w:tcPr>
            <w:tcW w:w="1451" w:type="pct"/>
            <w:tcBorders>
              <w:top w:val="single" w:sz="4" w:space="0" w:color="auto"/>
              <w:left w:val="single" w:sz="4" w:space="0" w:color="auto"/>
              <w:bottom w:val="single" w:sz="4" w:space="0" w:color="auto"/>
              <w:right w:val="single" w:sz="4" w:space="0" w:color="auto"/>
            </w:tcBorders>
            <w:vAlign w:val="center"/>
            <w:hideMark/>
          </w:tcPr>
          <w:p w14:paraId="6C98D714" w14:textId="77777777" w:rsidR="00891B25" w:rsidRPr="008A0212" w:rsidRDefault="00697A39" w:rsidP="008A0212">
            <w:pPr>
              <w:pStyle w:val="naisc"/>
              <w:spacing w:before="0" w:after="0"/>
              <w:rPr>
                <w:color w:val="000000" w:themeColor="text1"/>
                <w:lang w:eastAsia="en-US"/>
              </w:rPr>
            </w:pPr>
            <w:r w:rsidRPr="008A0212">
              <w:rPr>
                <w:color w:val="000000" w:themeColor="text1"/>
                <w:lang w:eastAsia="en-US"/>
              </w:rPr>
              <w:t>Projekta attiecīgā punkta (panta) galīgā redakcija</w:t>
            </w:r>
          </w:p>
        </w:tc>
      </w:tr>
      <w:tr w:rsidR="00A87F55" w:rsidRPr="008A0212" w14:paraId="19E2E3EC" w14:textId="77777777" w:rsidTr="00E01AD3">
        <w:trPr>
          <w:gridAfter w:val="1"/>
          <w:wAfter w:w="2" w:type="pct"/>
        </w:trPr>
        <w:tc>
          <w:tcPr>
            <w:tcW w:w="314" w:type="pct"/>
            <w:tcBorders>
              <w:top w:val="single" w:sz="6" w:space="0" w:color="000000"/>
              <w:left w:val="single" w:sz="6" w:space="0" w:color="000000"/>
              <w:bottom w:val="single" w:sz="4" w:space="0" w:color="auto"/>
              <w:right w:val="single" w:sz="6" w:space="0" w:color="000000"/>
            </w:tcBorders>
            <w:hideMark/>
          </w:tcPr>
          <w:p w14:paraId="4E96580A" w14:textId="77777777" w:rsidR="00891B25" w:rsidRPr="008A0212" w:rsidRDefault="00697A39" w:rsidP="0041262E">
            <w:pPr>
              <w:pStyle w:val="naisc"/>
              <w:spacing w:before="0" w:after="0" w:line="276" w:lineRule="auto"/>
              <w:jc w:val="right"/>
              <w:rPr>
                <w:color w:val="000000" w:themeColor="text1"/>
                <w:lang w:eastAsia="en-US"/>
              </w:rPr>
            </w:pPr>
            <w:r w:rsidRPr="008A0212">
              <w:rPr>
                <w:color w:val="000000" w:themeColor="text1"/>
                <w:lang w:eastAsia="en-US"/>
              </w:rPr>
              <w:t>1</w:t>
            </w:r>
          </w:p>
        </w:tc>
        <w:tc>
          <w:tcPr>
            <w:tcW w:w="803" w:type="pct"/>
            <w:gridSpan w:val="2"/>
            <w:tcBorders>
              <w:top w:val="single" w:sz="6" w:space="0" w:color="000000"/>
              <w:left w:val="single" w:sz="6" w:space="0" w:color="000000"/>
              <w:bottom w:val="single" w:sz="4" w:space="0" w:color="auto"/>
              <w:right w:val="single" w:sz="6" w:space="0" w:color="000000"/>
            </w:tcBorders>
            <w:hideMark/>
          </w:tcPr>
          <w:p w14:paraId="78BC5717" w14:textId="77777777" w:rsidR="00891B25" w:rsidRPr="008A0212" w:rsidRDefault="00697A39" w:rsidP="006C155F">
            <w:pPr>
              <w:pStyle w:val="naisc"/>
              <w:spacing w:before="0" w:after="0" w:line="276" w:lineRule="auto"/>
              <w:ind w:firstLine="12"/>
              <w:rPr>
                <w:color w:val="000000" w:themeColor="text1"/>
                <w:lang w:eastAsia="en-US"/>
              </w:rPr>
            </w:pPr>
            <w:r w:rsidRPr="008A0212">
              <w:rPr>
                <w:color w:val="000000" w:themeColor="text1"/>
                <w:lang w:eastAsia="en-US"/>
              </w:rPr>
              <w:t>2</w:t>
            </w:r>
          </w:p>
        </w:tc>
        <w:tc>
          <w:tcPr>
            <w:tcW w:w="1340" w:type="pct"/>
            <w:tcBorders>
              <w:top w:val="single" w:sz="6" w:space="0" w:color="000000"/>
              <w:left w:val="single" w:sz="6" w:space="0" w:color="000000"/>
              <w:bottom w:val="single" w:sz="4" w:space="0" w:color="auto"/>
              <w:right w:val="single" w:sz="6" w:space="0" w:color="000000"/>
            </w:tcBorders>
            <w:hideMark/>
          </w:tcPr>
          <w:p w14:paraId="6C65F6ED" w14:textId="77777777" w:rsidR="00891B25" w:rsidRPr="008A0212" w:rsidRDefault="00697A39" w:rsidP="006C155F">
            <w:pPr>
              <w:pStyle w:val="naisc"/>
              <w:spacing w:before="0" w:after="0" w:line="276" w:lineRule="auto"/>
              <w:ind w:right="31"/>
              <w:rPr>
                <w:color w:val="000000" w:themeColor="text1"/>
                <w:lang w:eastAsia="en-US"/>
              </w:rPr>
            </w:pPr>
            <w:r w:rsidRPr="008A0212">
              <w:rPr>
                <w:color w:val="000000" w:themeColor="text1"/>
                <w:lang w:eastAsia="en-US"/>
              </w:rPr>
              <w:t>3</w:t>
            </w:r>
          </w:p>
        </w:tc>
        <w:tc>
          <w:tcPr>
            <w:tcW w:w="1089" w:type="pct"/>
            <w:tcBorders>
              <w:top w:val="single" w:sz="6" w:space="0" w:color="000000"/>
              <w:left w:val="single" w:sz="6" w:space="0" w:color="000000"/>
              <w:bottom w:val="single" w:sz="4" w:space="0" w:color="auto"/>
              <w:right w:val="single" w:sz="6" w:space="0" w:color="000000"/>
            </w:tcBorders>
            <w:hideMark/>
          </w:tcPr>
          <w:p w14:paraId="1EBEDFC1" w14:textId="77777777" w:rsidR="00891B25" w:rsidRPr="008A0212" w:rsidRDefault="00697A39" w:rsidP="006C155F">
            <w:pPr>
              <w:pStyle w:val="naisc"/>
              <w:spacing w:before="0" w:after="0" w:line="276" w:lineRule="auto"/>
              <w:rPr>
                <w:color w:val="000000" w:themeColor="text1"/>
                <w:lang w:eastAsia="en-US"/>
              </w:rPr>
            </w:pPr>
            <w:r w:rsidRPr="008A0212">
              <w:rPr>
                <w:color w:val="000000" w:themeColor="text1"/>
                <w:lang w:eastAsia="en-US"/>
              </w:rPr>
              <w:t>4</w:t>
            </w:r>
          </w:p>
        </w:tc>
        <w:tc>
          <w:tcPr>
            <w:tcW w:w="1451" w:type="pct"/>
            <w:tcBorders>
              <w:top w:val="single" w:sz="4" w:space="0" w:color="auto"/>
              <w:left w:val="single" w:sz="4" w:space="0" w:color="auto"/>
              <w:bottom w:val="single" w:sz="4" w:space="0" w:color="auto"/>
              <w:right w:val="single" w:sz="4" w:space="0" w:color="auto"/>
            </w:tcBorders>
            <w:hideMark/>
          </w:tcPr>
          <w:p w14:paraId="1B9ABA1E" w14:textId="77777777" w:rsidR="00891B25" w:rsidRPr="008A0212" w:rsidRDefault="00697A39" w:rsidP="006C155F">
            <w:pPr>
              <w:spacing w:line="276" w:lineRule="auto"/>
              <w:jc w:val="center"/>
              <w:rPr>
                <w:color w:val="000000" w:themeColor="text1"/>
                <w:lang w:eastAsia="en-US"/>
              </w:rPr>
            </w:pPr>
            <w:r w:rsidRPr="008A0212">
              <w:rPr>
                <w:color w:val="000000" w:themeColor="text1"/>
                <w:lang w:eastAsia="en-US"/>
              </w:rPr>
              <w:t>5</w:t>
            </w:r>
          </w:p>
        </w:tc>
      </w:tr>
      <w:tr w:rsidR="00A87F55" w:rsidRPr="008A0212" w14:paraId="5147C038" w14:textId="77777777" w:rsidTr="00E01AD3">
        <w:tc>
          <w:tcPr>
            <w:tcW w:w="5000" w:type="pct"/>
            <w:gridSpan w:val="7"/>
            <w:tcBorders>
              <w:top w:val="single" w:sz="6" w:space="0" w:color="000000"/>
              <w:left w:val="single" w:sz="6" w:space="0" w:color="000000"/>
              <w:bottom w:val="single" w:sz="6" w:space="0" w:color="000000"/>
              <w:right w:val="single" w:sz="4" w:space="0" w:color="auto"/>
            </w:tcBorders>
          </w:tcPr>
          <w:p w14:paraId="304E921A" w14:textId="469F2E39" w:rsidR="00D16746" w:rsidRPr="00914E46" w:rsidRDefault="00BE578B" w:rsidP="00914E46">
            <w:pPr>
              <w:jc w:val="center"/>
              <w:rPr>
                <w:b/>
                <w:color w:val="000000" w:themeColor="text1"/>
              </w:rPr>
            </w:pPr>
            <w:r>
              <w:rPr>
                <w:b/>
                <w:color w:val="000000" w:themeColor="text1"/>
              </w:rPr>
              <w:t>Finanšu</w:t>
            </w:r>
            <w:r w:rsidR="00DE7D8B">
              <w:rPr>
                <w:b/>
                <w:color w:val="000000" w:themeColor="text1"/>
              </w:rPr>
              <w:t xml:space="preserve"> min</w:t>
            </w:r>
            <w:r w:rsidR="00697A39" w:rsidRPr="00914E46">
              <w:rPr>
                <w:b/>
                <w:color w:val="000000" w:themeColor="text1"/>
              </w:rPr>
              <w:t>istrija</w:t>
            </w:r>
          </w:p>
        </w:tc>
      </w:tr>
      <w:tr w:rsidR="00FE09FF" w:rsidRPr="008A0212" w14:paraId="6D4658A6" w14:textId="77777777" w:rsidTr="00E01AD3">
        <w:trPr>
          <w:gridAfter w:val="1"/>
          <w:wAfter w:w="2" w:type="pct"/>
        </w:trPr>
        <w:tc>
          <w:tcPr>
            <w:tcW w:w="316" w:type="pct"/>
            <w:gridSpan w:val="2"/>
            <w:tcBorders>
              <w:top w:val="single" w:sz="6" w:space="0" w:color="000000"/>
              <w:left w:val="single" w:sz="6" w:space="0" w:color="000000"/>
              <w:bottom w:val="single" w:sz="6" w:space="0" w:color="000000"/>
              <w:right w:val="single" w:sz="4" w:space="0" w:color="auto"/>
            </w:tcBorders>
          </w:tcPr>
          <w:p w14:paraId="48A5F6D7" w14:textId="77777777" w:rsidR="00FE09FF" w:rsidRPr="000E4DE2" w:rsidRDefault="00FE09FF" w:rsidP="000E4DE2">
            <w:pPr>
              <w:pStyle w:val="Sarakstarindkopa"/>
              <w:numPr>
                <w:ilvl w:val="0"/>
                <w:numId w:val="27"/>
              </w:numPr>
              <w:rPr>
                <w:color w:val="000000" w:themeColor="text1"/>
              </w:rPr>
            </w:pPr>
          </w:p>
        </w:tc>
        <w:tc>
          <w:tcPr>
            <w:tcW w:w="800" w:type="pct"/>
            <w:tcBorders>
              <w:top w:val="single" w:sz="6" w:space="0" w:color="000000"/>
              <w:left w:val="single" w:sz="4" w:space="0" w:color="auto"/>
              <w:bottom w:val="single" w:sz="6" w:space="0" w:color="000000"/>
              <w:right w:val="single" w:sz="4" w:space="0" w:color="auto"/>
            </w:tcBorders>
          </w:tcPr>
          <w:p w14:paraId="21FB6F6C" w14:textId="483D5750" w:rsidR="00FE09FF" w:rsidRPr="008A0212" w:rsidRDefault="00CC0F17" w:rsidP="00CC0F17">
            <w:pPr>
              <w:jc w:val="both"/>
              <w:rPr>
                <w:color w:val="000000" w:themeColor="text1"/>
              </w:rPr>
            </w:pPr>
            <w:r>
              <w:rPr>
                <w:color w:val="000000" w:themeColor="text1"/>
              </w:rPr>
              <w:t>Anotācijas I sadaļas 2. punkts</w:t>
            </w:r>
          </w:p>
        </w:tc>
        <w:tc>
          <w:tcPr>
            <w:tcW w:w="1340" w:type="pct"/>
            <w:tcBorders>
              <w:top w:val="single" w:sz="6" w:space="0" w:color="000000"/>
              <w:left w:val="single" w:sz="4" w:space="0" w:color="auto"/>
              <w:bottom w:val="single" w:sz="6" w:space="0" w:color="000000"/>
              <w:right w:val="single" w:sz="4" w:space="0" w:color="auto"/>
            </w:tcBorders>
          </w:tcPr>
          <w:p w14:paraId="1F461706" w14:textId="77777777" w:rsidR="00CC0F17" w:rsidRPr="00CC0F17" w:rsidRDefault="00C27BBC" w:rsidP="00CC0F17">
            <w:pPr>
              <w:tabs>
                <w:tab w:val="left" w:pos="426"/>
                <w:tab w:val="left" w:pos="993"/>
              </w:tabs>
              <w:jc w:val="both"/>
            </w:pPr>
            <w:r w:rsidRPr="00236AB7">
              <w:t xml:space="preserve"> </w:t>
            </w:r>
            <w:r w:rsidR="00CC0F17" w:rsidRPr="00CC0F17">
              <w:t xml:space="preserve">Finanšu ministrija atbilstoši kompetencei ir izskatījusi Zemkopības ministrijas sagatavoto Ministru kabineta rīkojuma projektu “Par valsts meža zemes nodošanu Carnikavas novada pašvaldības īpašumā” (turpmāk – rīkojuma projekts) un tā sākotnējās ietekmes novērtējuma ziņojumu (anotāciju), un izsaka tālāk minētos iebildumus un priekšlikumu. </w:t>
            </w:r>
          </w:p>
          <w:p w14:paraId="6BADC245" w14:textId="72D01C65" w:rsidR="00CC0F17" w:rsidRPr="00CC0F17" w:rsidRDefault="00CC0F17" w:rsidP="00CC0F17">
            <w:pPr>
              <w:tabs>
                <w:tab w:val="left" w:pos="426"/>
                <w:tab w:val="left" w:pos="993"/>
              </w:tabs>
              <w:ind w:firstLine="459"/>
              <w:jc w:val="both"/>
              <w:rPr>
                <w:b/>
              </w:rPr>
            </w:pPr>
            <w:r w:rsidRPr="00CC0F17">
              <w:t>1. Ar rīkojuma projektu paredzēts Carnikavas novada pašvaldības (turpmāk – pašvaldība) īpašumā nodot valsts nekustamo īpašumu “</w:t>
            </w:r>
            <w:proofErr w:type="spellStart"/>
            <w:r w:rsidRPr="00CC0F17">
              <w:t>Mežgarciema</w:t>
            </w:r>
            <w:proofErr w:type="spellEnd"/>
            <w:r w:rsidRPr="00CC0F17">
              <w:t xml:space="preserve"> ceļš” (nekustamā īpašuma kadastra Nr. 8052 008 1799), Carnikavas novadā (tur</w:t>
            </w:r>
            <w:r>
              <w:t>p</w:t>
            </w:r>
            <w:r w:rsidRPr="00CC0F17">
              <w:t>māk – nekustamais īpašums), lai to izmantotu pašvaldības autonomās funkcijas īstenošanai – ceļa būvniecībai. Nekustamais īpašums sastāv no neapbūvētas zemes vienības (zemes vienības kadastra apzīmējums 8052 008 1793) 0,5827 ha platībā.</w:t>
            </w:r>
          </w:p>
          <w:p w14:paraId="0402BCF8" w14:textId="77777777" w:rsidR="00CC0F17" w:rsidRPr="00CC0F17" w:rsidRDefault="00CC0F17" w:rsidP="00CC0F17">
            <w:pPr>
              <w:tabs>
                <w:tab w:val="left" w:pos="426"/>
                <w:tab w:val="left" w:pos="993"/>
              </w:tabs>
              <w:jc w:val="both"/>
            </w:pPr>
            <w:r w:rsidRPr="00CC0F17">
              <w:lastRenderedPageBreak/>
              <w:t>Publiskas personas mantas atsavināšanas likuma (turpmāk – Atsavināšanas likums) 42.panta pirmā daļa cita starpā noteic,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Saskaņā ar rīkojuma projekta 2.punktu pašvaldībai nekustamo īpašumu bez atlīdzības paredzēts nodot valstij, ja tas vairs netiek izmantots rīkojuma projekta 1. punktā minētās funkcijas īstenošanai.</w:t>
            </w:r>
          </w:p>
          <w:p w14:paraId="3D547559" w14:textId="744B768B" w:rsidR="00FE09FF" w:rsidRPr="00236AB7" w:rsidRDefault="00CC0F17" w:rsidP="00CC0F17">
            <w:pPr>
              <w:tabs>
                <w:tab w:val="left" w:pos="426"/>
                <w:tab w:val="left" w:pos="993"/>
              </w:tabs>
              <w:jc w:val="both"/>
            </w:pPr>
            <w:r w:rsidRPr="00CC0F17">
              <w:t xml:space="preserve">Ņemot vērā minēto, lūdzam anotāciju papildināt ar informāciju, vai pašvaldības izbūvētais ceļš tiks reģistrēts zemesgrāmatā kā inženierbūve, kā arī lūdzam papildināt anotāciju ar skaidrojumu kā tādā gadījumā tiktu īstenota rīkojuma projekta 2.punktā noteiktā nekustamā īpašuma nodošana valstij, ja nekustamais īpašums vairs netiktu izmantots pašvaldības autonomās funkcijas īstenošanai (lūdzam anotācijā sniegt skaidrojumu par </w:t>
            </w:r>
            <w:r w:rsidRPr="00CC0F17">
              <w:lastRenderedPageBreak/>
              <w:t>rīcību ar pašvaldības izbūvēto ceļu, gadījumā, ja nekustamais īpašums tiktu nodots valstij atbilstoši rīkojuma 2.punktam).</w:t>
            </w:r>
          </w:p>
        </w:tc>
        <w:tc>
          <w:tcPr>
            <w:tcW w:w="1089" w:type="pct"/>
            <w:tcBorders>
              <w:top w:val="single" w:sz="6" w:space="0" w:color="000000"/>
              <w:left w:val="single" w:sz="4" w:space="0" w:color="auto"/>
              <w:bottom w:val="single" w:sz="6" w:space="0" w:color="000000"/>
              <w:right w:val="single" w:sz="4" w:space="0" w:color="auto"/>
            </w:tcBorders>
          </w:tcPr>
          <w:p w14:paraId="0E8359B0" w14:textId="63C66161" w:rsidR="00CC0F17" w:rsidRDefault="007554B1" w:rsidP="007554B1">
            <w:pPr>
              <w:jc w:val="both"/>
              <w:rPr>
                <w:b/>
                <w:color w:val="000000" w:themeColor="text1"/>
              </w:rPr>
            </w:pPr>
            <w:r w:rsidRPr="002F725C">
              <w:rPr>
                <w:b/>
                <w:color w:val="000000" w:themeColor="text1"/>
              </w:rPr>
              <w:lastRenderedPageBreak/>
              <w:t xml:space="preserve">Ņemts vērā. </w:t>
            </w:r>
          </w:p>
          <w:p w14:paraId="4C92AF96" w14:textId="3A636D4D" w:rsidR="00CC0F17" w:rsidRPr="00CC0F17" w:rsidRDefault="00CC0F17" w:rsidP="007554B1">
            <w:pPr>
              <w:jc w:val="both"/>
              <w:rPr>
                <w:bCs/>
                <w:color w:val="000000" w:themeColor="text1"/>
              </w:rPr>
            </w:pPr>
            <w:r>
              <w:rPr>
                <w:bCs/>
                <w:color w:val="000000" w:themeColor="text1"/>
              </w:rPr>
              <w:t xml:space="preserve">Anotācija papildināta ar informāciju par </w:t>
            </w:r>
            <w:r w:rsidR="00B46B0D">
              <w:rPr>
                <w:bCs/>
                <w:color w:val="000000" w:themeColor="text1"/>
              </w:rPr>
              <w:t xml:space="preserve">rīcību ar  </w:t>
            </w:r>
            <w:r w:rsidR="00B46B0D" w:rsidRPr="00CC0F17">
              <w:t xml:space="preserve">pašvaldības izbūvēto ceļu, ja nekustamais īpašums tiktu nodots </w:t>
            </w:r>
            <w:r w:rsidR="00533944">
              <w:t xml:space="preserve">atpakaļ </w:t>
            </w:r>
            <w:r w:rsidR="00B46B0D" w:rsidRPr="00CC0F17">
              <w:t>valstij</w:t>
            </w:r>
            <w:r w:rsidR="00B46B0D">
              <w:t>.</w:t>
            </w:r>
          </w:p>
          <w:p w14:paraId="6D264AF7" w14:textId="0F8CFCF9" w:rsidR="00A27A2A" w:rsidRPr="00A27A2A" w:rsidRDefault="00A27A2A" w:rsidP="00165433">
            <w:pPr>
              <w:jc w:val="both"/>
              <w:rPr>
                <w:bCs/>
                <w:color w:val="000000" w:themeColor="text1"/>
              </w:rPr>
            </w:pPr>
            <w:r>
              <w:rPr>
                <w:bCs/>
                <w:color w:val="000000" w:themeColor="text1"/>
              </w:rPr>
              <w:t xml:space="preserve"> </w:t>
            </w:r>
          </w:p>
        </w:tc>
        <w:tc>
          <w:tcPr>
            <w:tcW w:w="1451" w:type="pct"/>
            <w:tcBorders>
              <w:top w:val="single" w:sz="6" w:space="0" w:color="000000"/>
              <w:left w:val="single" w:sz="4" w:space="0" w:color="auto"/>
              <w:bottom w:val="single" w:sz="6" w:space="0" w:color="000000"/>
              <w:right w:val="single" w:sz="4" w:space="0" w:color="auto"/>
            </w:tcBorders>
          </w:tcPr>
          <w:p w14:paraId="2D5C006A" w14:textId="1364FB77" w:rsidR="00BA0E9A" w:rsidRDefault="00B46B0D" w:rsidP="007554B1">
            <w:pPr>
              <w:jc w:val="both"/>
              <w:rPr>
                <w:color w:val="000000" w:themeColor="text1"/>
              </w:rPr>
            </w:pPr>
            <w:r>
              <w:rPr>
                <w:color w:val="000000" w:themeColor="text1"/>
              </w:rPr>
              <w:t>Skatīt anotācijas I sadaļas 2.</w:t>
            </w:r>
            <w:r w:rsidR="009F1F0A">
              <w:rPr>
                <w:color w:val="000000" w:themeColor="text1"/>
              </w:rPr>
              <w:t> </w:t>
            </w:r>
            <w:r>
              <w:rPr>
                <w:color w:val="000000" w:themeColor="text1"/>
              </w:rPr>
              <w:t>punktu (</w:t>
            </w:r>
            <w:r w:rsidR="00533944">
              <w:rPr>
                <w:color w:val="000000" w:themeColor="text1"/>
              </w:rPr>
              <w:t>6.</w:t>
            </w:r>
            <w:r w:rsidR="009F1F0A">
              <w:rPr>
                <w:color w:val="000000" w:themeColor="text1"/>
              </w:rPr>
              <w:t> </w:t>
            </w:r>
            <w:r>
              <w:rPr>
                <w:color w:val="000000" w:themeColor="text1"/>
              </w:rPr>
              <w:t>lpp.), kas papildināts ar šādu informāciju.</w:t>
            </w:r>
          </w:p>
          <w:p w14:paraId="455ED668" w14:textId="00BB0804" w:rsidR="00533944" w:rsidRPr="00533944" w:rsidRDefault="00533944" w:rsidP="00533944">
            <w:pPr>
              <w:ind w:firstLine="543"/>
              <w:jc w:val="both"/>
              <w:rPr>
                <w:color w:val="000000" w:themeColor="text1"/>
              </w:rPr>
            </w:pPr>
            <w:r w:rsidRPr="00533944">
              <w:rPr>
                <w:color w:val="000000" w:themeColor="text1"/>
              </w:rPr>
              <w:t>Ar Ministru kabineta rīkojuma projektu paredzēts nekustamo īpašumu “</w:t>
            </w:r>
            <w:proofErr w:type="spellStart"/>
            <w:r w:rsidRPr="00533944">
              <w:rPr>
                <w:color w:val="000000" w:themeColor="text1"/>
              </w:rPr>
              <w:t>Mežgarciema</w:t>
            </w:r>
            <w:proofErr w:type="spellEnd"/>
            <w:r w:rsidRPr="00533944">
              <w:rPr>
                <w:color w:val="000000" w:themeColor="text1"/>
              </w:rPr>
              <w:t xml:space="preserve"> ceļš” nodot bez atlīdzības pašvaldības īpašumā likumā “Par pašvaldībām” noteiktās autonomās funkcijas nodrošināšanai (ceļa būvniecībai)</w:t>
            </w:r>
            <w:r w:rsidR="009F1F0A">
              <w:rPr>
                <w:color w:val="000000" w:themeColor="text1"/>
              </w:rPr>
              <w:t>,</w:t>
            </w:r>
            <w:r w:rsidRPr="00533944">
              <w:rPr>
                <w:color w:val="000000" w:themeColor="text1"/>
              </w:rPr>
              <w:t xml:space="preserve"> </w:t>
            </w:r>
            <w:r w:rsidR="009F1F0A">
              <w:rPr>
                <w:color w:val="000000" w:themeColor="text1"/>
              </w:rPr>
              <w:t>tādējādi</w:t>
            </w:r>
            <w:r w:rsidRPr="00533944">
              <w:rPr>
                <w:color w:val="000000" w:themeColor="text1"/>
              </w:rPr>
              <w:t xml:space="preserve"> šīs funkcijas izbeigšana nav paredzēta un netiek plānota.</w:t>
            </w:r>
          </w:p>
          <w:p w14:paraId="62542E25" w14:textId="78A2DA1B" w:rsidR="00533944" w:rsidRPr="00533944" w:rsidRDefault="00533944" w:rsidP="00533944">
            <w:pPr>
              <w:ind w:firstLine="543"/>
              <w:jc w:val="both"/>
              <w:rPr>
                <w:color w:val="000000" w:themeColor="text1"/>
              </w:rPr>
            </w:pPr>
            <w:r w:rsidRPr="00533944">
              <w:rPr>
                <w:color w:val="000000" w:themeColor="text1"/>
              </w:rPr>
              <w:t>Carnikavas novada pašvaldība</w:t>
            </w:r>
            <w:r w:rsidR="00E7065E">
              <w:rPr>
                <w:color w:val="000000" w:themeColor="text1"/>
              </w:rPr>
              <w:t xml:space="preserve">i </w:t>
            </w:r>
            <w:r w:rsidRPr="00533944">
              <w:rPr>
                <w:color w:val="000000" w:themeColor="text1"/>
              </w:rPr>
              <w:t>pēc ceļa izbūves</w:t>
            </w:r>
            <w:r w:rsidR="00E7065E">
              <w:rPr>
                <w:color w:val="000000" w:themeColor="text1"/>
              </w:rPr>
              <w:t xml:space="preserve"> ir tiesības to </w:t>
            </w:r>
            <w:r w:rsidRPr="00533944">
              <w:rPr>
                <w:color w:val="000000" w:themeColor="text1"/>
              </w:rPr>
              <w:t>reģistrē</w:t>
            </w:r>
            <w:r w:rsidR="00E7065E">
              <w:rPr>
                <w:color w:val="000000" w:themeColor="text1"/>
              </w:rPr>
              <w:t>t</w:t>
            </w:r>
            <w:r w:rsidRPr="00533944">
              <w:rPr>
                <w:color w:val="000000" w:themeColor="text1"/>
              </w:rPr>
              <w:t xml:space="preserve"> zemesgrāmatā kā inženierbūvi.</w:t>
            </w:r>
          </w:p>
          <w:p w14:paraId="02FADEEA" w14:textId="52DD9918" w:rsidR="00533944" w:rsidRPr="00C51F1B" w:rsidRDefault="00533944">
            <w:pPr>
              <w:ind w:firstLine="543"/>
              <w:jc w:val="both"/>
              <w:rPr>
                <w:color w:val="000000" w:themeColor="text1"/>
              </w:rPr>
            </w:pPr>
            <w:r w:rsidRPr="00533944">
              <w:rPr>
                <w:color w:val="000000" w:themeColor="text1"/>
              </w:rPr>
              <w:t>Ievērojot Atsavināšanas likuma 42.</w:t>
            </w:r>
            <w:r w:rsidR="009F1F0A">
              <w:rPr>
                <w:color w:val="000000" w:themeColor="text1"/>
              </w:rPr>
              <w:t> </w:t>
            </w:r>
            <w:r w:rsidRPr="00533944">
              <w:rPr>
                <w:color w:val="000000" w:themeColor="text1"/>
              </w:rPr>
              <w:t>pantā ietvertās prasības par attiecīgās mantas atpakaļ nodošanu valstij, ja iestāsies rīkojuma projekta 2. punktā minētais apstāklis un nekustamais īpašums “</w:t>
            </w:r>
            <w:proofErr w:type="spellStart"/>
            <w:r w:rsidRPr="00533944">
              <w:rPr>
                <w:color w:val="000000" w:themeColor="text1"/>
              </w:rPr>
              <w:t>Mežgarciema</w:t>
            </w:r>
            <w:proofErr w:type="spellEnd"/>
            <w:r w:rsidRPr="00533944">
              <w:rPr>
                <w:color w:val="000000" w:themeColor="text1"/>
              </w:rPr>
              <w:t xml:space="preserve"> ceļš” vairs netiks izmantots norādītās pašvaldības autonomās funkcijas nodrošināšanai, nekustamais īpašums pēc tā sastāva datu </w:t>
            </w:r>
            <w:r w:rsidRPr="00533944">
              <w:rPr>
                <w:color w:val="000000" w:themeColor="text1"/>
              </w:rPr>
              <w:lastRenderedPageBreak/>
              <w:t>aktualizācijas tiks pārņemts atpakaļ valsts īpašumā, ievērojot Civillikuma 968.</w:t>
            </w:r>
            <w:r w:rsidR="009F1F0A">
              <w:rPr>
                <w:color w:val="000000" w:themeColor="text1"/>
              </w:rPr>
              <w:t> </w:t>
            </w:r>
            <w:r w:rsidRPr="00533944">
              <w:rPr>
                <w:color w:val="000000" w:themeColor="text1"/>
              </w:rPr>
              <w:t>pantā nostiprināto principu, t.i., uz zemes uzcelta un cieši ar to savienota ēka atzīstama par tās daļu, tātad par zemes īpašnieka īpašumu.</w:t>
            </w:r>
          </w:p>
        </w:tc>
      </w:tr>
      <w:tr w:rsidR="00C27BBC" w:rsidRPr="008A0212" w14:paraId="6FD63EBE" w14:textId="77777777" w:rsidTr="00E01AD3">
        <w:trPr>
          <w:gridAfter w:val="1"/>
          <w:wAfter w:w="2" w:type="pct"/>
        </w:trPr>
        <w:tc>
          <w:tcPr>
            <w:tcW w:w="316" w:type="pct"/>
            <w:gridSpan w:val="2"/>
            <w:tcBorders>
              <w:top w:val="single" w:sz="6" w:space="0" w:color="000000"/>
              <w:left w:val="single" w:sz="6" w:space="0" w:color="000000"/>
              <w:bottom w:val="single" w:sz="6" w:space="0" w:color="000000"/>
              <w:right w:val="single" w:sz="4" w:space="0" w:color="auto"/>
            </w:tcBorders>
          </w:tcPr>
          <w:p w14:paraId="28B3BEB4" w14:textId="77777777" w:rsidR="00C27BBC" w:rsidRPr="000E4DE2" w:rsidRDefault="00C27BBC" w:rsidP="000E4DE2">
            <w:pPr>
              <w:pStyle w:val="Sarakstarindkopa"/>
              <w:numPr>
                <w:ilvl w:val="0"/>
                <w:numId w:val="27"/>
              </w:numPr>
              <w:rPr>
                <w:color w:val="000000" w:themeColor="text1"/>
              </w:rPr>
            </w:pPr>
          </w:p>
        </w:tc>
        <w:tc>
          <w:tcPr>
            <w:tcW w:w="800" w:type="pct"/>
            <w:tcBorders>
              <w:top w:val="single" w:sz="6" w:space="0" w:color="000000"/>
              <w:left w:val="single" w:sz="4" w:space="0" w:color="auto"/>
              <w:bottom w:val="single" w:sz="6" w:space="0" w:color="000000"/>
              <w:right w:val="single" w:sz="4" w:space="0" w:color="auto"/>
            </w:tcBorders>
          </w:tcPr>
          <w:p w14:paraId="12A7BB90" w14:textId="7A9C43A0" w:rsidR="00C27BBC" w:rsidRDefault="00B46B0D" w:rsidP="00D16746">
            <w:pPr>
              <w:rPr>
                <w:color w:val="000000" w:themeColor="text1"/>
              </w:rPr>
            </w:pPr>
            <w:r>
              <w:rPr>
                <w:color w:val="000000" w:themeColor="text1"/>
              </w:rPr>
              <w:t xml:space="preserve">Anotācija. </w:t>
            </w:r>
          </w:p>
        </w:tc>
        <w:tc>
          <w:tcPr>
            <w:tcW w:w="1340" w:type="pct"/>
            <w:tcBorders>
              <w:top w:val="single" w:sz="6" w:space="0" w:color="000000"/>
              <w:left w:val="single" w:sz="4" w:space="0" w:color="auto"/>
              <w:bottom w:val="single" w:sz="6" w:space="0" w:color="000000"/>
              <w:right w:val="single" w:sz="4" w:space="0" w:color="auto"/>
            </w:tcBorders>
          </w:tcPr>
          <w:p w14:paraId="45131D47" w14:textId="77777777" w:rsidR="00B46B0D" w:rsidRPr="00B46B0D" w:rsidRDefault="00B46B0D" w:rsidP="00B46B0D">
            <w:pPr>
              <w:ind w:firstLine="459"/>
              <w:jc w:val="both"/>
            </w:pPr>
            <w:r w:rsidRPr="00B46B0D">
              <w:t xml:space="preserve">2. Saskaņā ar anotācijas I sadaļas 2.punktā norādīto un atbilstoši rīkojuma projektam pievienotajiem paskaidrojošajiem dokumentiem akciju sabiedrība “Latvijas valsts meži” (turpmāk – LVM) 2017.gada 3.janvārī ar pašvaldību noslēdza vienošanos par valstij piederoša zemes gabala bezatlīdzības lietošanu (turpmāk – Vienošanās), paredzot termiņu – līdz Ministru kabineta rīkojuma pieņemšanai par valsts meža zemes atsavināšanu par labu pašvaldībai ceļa būvniecībai. </w:t>
            </w:r>
          </w:p>
          <w:p w14:paraId="09571792" w14:textId="77777777" w:rsidR="00B46B0D" w:rsidRPr="00B46B0D" w:rsidRDefault="00B46B0D" w:rsidP="008A3B64">
            <w:pPr>
              <w:ind w:firstLine="459"/>
              <w:jc w:val="both"/>
            </w:pPr>
            <w:r w:rsidRPr="00B46B0D">
              <w:t xml:space="preserve">Atbilstoši Vienošanās 1.1.apakšpunktam LVM nodod un pašvaldība pieņem bezatlīdzības lietošanā zemes gabala daļu </w:t>
            </w:r>
            <w:r w:rsidRPr="00B46B0D">
              <w:rPr>
                <w:u w:val="single"/>
              </w:rPr>
              <w:t>0,5794 ha kopplatībā</w:t>
            </w:r>
            <w:r w:rsidRPr="00B46B0D">
              <w:t>, kas atrodas Carnikavas novadā un ietilpst nekustamā īpašuma “Valsts mežs 8052”, kadastra Nr.8052 001 0055, sastāvā – zemes vienībā ar kadastra apzīmējumu 8052 008 1374.</w:t>
            </w:r>
          </w:p>
          <w:p w14:paraId="6D2FE94B" w14:textId="77777777" w:rsidR="00B46B0D" w:rsidRPr="00B46B0D" w:rsidRDefault="00B46B0D" w:rsidP="008A3B64">
            <w:pPr>
              <w:ind w:firstLine="459"/>
              <w:jc w:val="both"/>
            </w:pPr>
            <w:r w:rsidRPr="00B46B0D">
              <w:t xml:space="preserve">Ar 2017.gada 2.novembra vēstuli Nr.01-11.1/1743 pašvaldība ir informējusi, ka plānoto ceļu būvniecībai nepieciešamā kopējā valsts meža zemes platība ir 0,6744 ha </w:t>
            </w:r>
            <w:r w:rsidRPr="00B46B0D">
              <w:lastRenderedPageBreak/>
              <w:t>un pašvaldība ir lūgusi akceptēt attiecīgās izmaiņas Vienošanās dokumentā.</w:t>
            </w:r>
          </w:p>
          <w:p w14:paraId="6215D75B" w14:textId="77777777" w:rsidR="00B46B0D" w:rsidRPr="00B46B0D" w:rsidRDefault="00B46B0D" w:rsidP="008A3B64">
            <w:pPr>
              <w:ind w:firstLine="459"/>
              <w:jc w:val="both"/>
            </w:pPr>
            <w:r w:rsidRPr="00B46B0D">
              <w:t xml:space="preserve">Starp LVM un pašvaldību 2018.gada 15.janvārī ir noslēgta vienošanās par grozījumiem pie 2017.gada 3.janvāra Vienošanās (turpmāk – Vienošanās par grozījumiem), precizējot bezatlīdzības lietošanā nododamo platību. Atbilstoši Vienošanās par grozījumiem 1.1.apakšpunktam LVM nodod un pašvaldība pieņem bezatlīdzības lietošanā zemes gabala daļu </w:t>
            </w:r>
            <w:r w:rsidRPr="00B46B0D">
              <w:rPr>
                <w:u w:val="single"/>
              </w:rPr>
              <w:t>0,6744 ha kopplatībā</w:t>
            </w:r>
            <w:r w:rsidRPr="00B46B0D">
              <w:t>, kas atrodas Carnikavas novadā un ietilpst nekustamā īpašuma “Valsts mežs 8052”, kadastra Nr.8052 001 0055, sastāvā – zemes vienībā ar kadastra apzīmējumu 8052 008 1374.</w:t>
            </w:r>
          </w:p>
          <w:p w14:paraId="7AF3BAA9" w14:textId="77777777" w:rsidR="00B46B0D" w:rsidRPr="00B46B0D" w:rsidRDefault="00B46B0D" w:rsidP="008A3B64">
            <w:pPr>
              <w:ind w:firstLine="459"/>
              <w:jc w:val="both"/>
            </w:pPr>
            <w:r w:rsidRPr="00B46B0D">
              <w:t xml:space="preserve">Atbilstoši Carnikavas novada domes 2019.gada 18.septembra sēdes lēmumam (protokols Nr.13, 27.§) “Par zemes ierīcības projekta apstiprināšanu nekustamajam īpašumam “Valsts mežs 8052”, Carnikavas novads” nolemts apstiprināt zemes ierīcības projektu nekustamā īpašuma “Valsts mežs 8052”, Carnikavas novads, zemes vienībai ar kadastra apzīmējumu 8052 008 1374 un zemesgabalam 0,5827 ha platībā piešķirt nosaukumu </w:t>
            </w:r>
            <w:r w:rsidRPr="00B46B0D">
              <w:lastRenderedPageBreak/>
              <w:t>“</w:t>
            </w:r>
            <w:proofErr w:type="spellStart"/>
            <w:r w:rsidRPr="00B46B0D">
              <w:t>Mežgarciema</w:t>
            </w:r>
            <w:proofErr w:type="spellEnd"/>
            <w:r w:rsidRPr="00B46B0D">
              <w:t xml:space="preserve"> ceļš”, Carnikavas novads (zemesgabals 0,5827 ha platībā ir atdalīts no nekustamā īpašuma “Valsts mežs 8052”, tam piešķirts nosaukums “</w:t>
            </w:r>
            <w:proofErr w:type="spellStart"/>
            <w:r w:rsidRPr="00B46B0D">
              <w:t>Mežgarciema</w:t>
            </w:r>
            <w:proofErr w:type="spellEnd"/>
            <w:r w:rsidRPr="00B46B0D">
              <w:t xml:space="preserve"> ceļš”).</w:t>
            </w:r>
          </w:p>
          <w:p w14:paraId="734CE837" w14:textId="77777777" w:rsidR="00B46B0D" w:rsidRPr="00B46B0D" w:rsidRDefault="00B46B0D" w:rsidP="008A3B64">
            <w:pPr>
              <w:ind w:firstLine="459"/>
              <w:jc w:val="both"/>
            </w:pPr>
            <w:r w:rsidRPr="00B46B0D">
              <w:t>Nekustamais īpašums “</w:t>
            </w:r>
            <w:proofErr w:type="spellStart"/>
            <w:r w:rsidRPr="00B46B0D">
              <w:t>Mežgarciema</w:t>
            </w:r>
            <w:proofErr w:type="spellEnd"/>
            <w:r w:rsidRPr="00B46B0D">
              <w:t xml:space="preserve"> ceļš” (nekustamā īpašuma kadastra numurs 8052 008 1799) – zemes vienība (zemes vienības kadastra apzīmējums 8052 008 1793) 0,5827 ha platībā Carnikavas novadā, ir reģistrēts Carnikavas novada zemesgrāmatas nodalījumā Nr.100000601808.</w:t>
            </w:r>
          </w:p>
          <w:p w14:paraId="68758BE0" w14:textId="77777777" w:rsidR="00B46B0D" w:rsidRPr="00B46B0D" w:rsidRDefault="00B46B0D" w:rsidP="00B46B0D">
            <w:pPr>
              <w:jc w:val="both"/>
            </w:pPr>
            <w:r w:rsidRPr="00B46B0D">
              <w:t>Rīkojuma projekta 1.punkts paredz nodot pašvaldības īpašumā nekustamo īpašumu “</w:t>
            </w:r>
            <w:proofErr w:type="spellStart"/>
            <w:r w:rsidRPr="00B46B0D">
              <w:t>Mežgarciema</w:t>
            </w:r>
            <w:proofErr w:type="spellEnd"/>
            <w:r w:rsidRPr="00B46B0D">
              <w:t xml:space="preserve"> ceļš” (nekustamā īpašuma kadastra numurs 8052 008 1799) – valsts meža zemi – zemes vienību (zemes vienības kadastra apzīmējums 8052 008 1793) </w:t>
            </w:r>
            <w:r w:rsidRPr="00B46B0D">
              <w:rPr>
                <w:u w:val="single"/>
              </w:rPr>
              <w:t>0,5827 ha platībā</w:t>
            </w:r>
            <w:r w:rsidRPr="00B46B0D">
              <w:t>, Carnikavas novadā.</w:t>
            </w:r>
          </w:p>
          <w:p w14:paraId="47D33151" w14:textId="2797EC80" w:rsidR="00C27BBC" w:rsidRDefault="00B46B0D" w:rsidP="00B46B0D">
            <w:pPr>
              <w:ind w:firstLine="459"/>
              <w:jc w:val="both"/>
            </w:pPr>
            <w:r w:rsidRPr="00B46B0D">
              <w:t xml:space="preserve">Ņemot vērā, ka pašvaldība ir informējusi, ka ceļu būvniecībai tai ir nepieciešama valsts meža zeme 0,6744 ha platībā, bet ar rīkojuma projektu ir paredzēts pašvaldības īpašumā nodot valsts meža zemi 0,5827 ha platībā, lūdzam sniegt skaidrojumu kādā veidā pašvaldība </w:t>
            </w:r>
            <w:r w:rsidRPr="00B46B0D">
              <w:lastRenderedPageBreak/>
              <w:t>varēs īstenot ceļa būvniecību mazākā platībā.</w:t>
            </w:r>
          </w:p>
        </w:tc>
        <w:tc>
          <w:tcPr>
            <w:tcW w:w="1089" w:type="pct"/>
            <w:tcBorders>
              <w:top w:val="single" w:sz="6" w:space="0" w:color="000000"/>
              <w:left w:val="single" w:sz="4" w:space="0" w:color="auto"/>
              <w:bottom w:val="single" w:sz="6" w:space="0" w:color="000000"/>
              <w:right w:val="single" w:sz="4" w:space="0" w:color="auto"/>
            </w:tcBorders>
          </w:tcPr>
          <w:p w14:paraId="14D6939C" w14:textId="4A53825E" w:rsidR="00B46B0D" w:rsidRPr="00440B7A" w:rsidRDefault="00440B7A" w:rsidP="00AE0B27">
            <w:pPr>
              <w:jc w:val="both"/>
              <w:rPr>
                <w:b/>
                <w:color w:val="000000" w:themeColor="text1"/>
              </w:rPr>
            </w:pPr>
            <w:r w:rsidRPr="00440B7A">
              <w:rPr>
                <w:b/>
                <w:color w:val="000000" w:themeColor="text1"/>
              </w:rPr>
              <w:lastRenderedPageBreak/>
              <w:t>Ņemts vērā, iebildums izvērtēts.</w:t>
            </w:r>
          </w:p>
          <w:p w14:paraId="46913DB7" w14:textId="305D4D25" w:rsidR="00440B7A" w:rsidRDefault="00440B7A" w:rsidP="008A3B64">
            <w:pPr>
              <w:ind w:firstLine="529"/>
              <w:jc w:val="both"/>
              <w:rPr>
                <w:bCs/>
                <w:color w:val="000000" w:themeColor="text1"/>
              </w:rPr>
            </w:pPr>
            <w:r>
              <w:rPr>
                <w:bCs/>
                <w:color w:val="000000" w:themeColor="text1"/>
              </w:rPr>
              <w:t xml:space="preserve">Atbilstoši. Ministru kabineta </w:t>
            </w:r>
            <w:r w:rsidR="009F1F0A">
              <w:rPr>
                <w:bCs/>
                <w:color w:val="000000" w:themeColor="text1"/>
              </w:rPr>
              <w:t xml:space="preserve">2006. gada 19. septembra </w:t>
            </w:r>
            <w:r>
              <w:rPr>
                <w:bCs/>
                <w:color w:val="000000" w:themeColor="text1"/>
              </w:rPr>
              <w:t>noteikumiem Nr.776 “Valsts meža zemes atsavināšanas kārtība” (turpmāk – Noteikumi Nr.776), ierosinot valsts meža zemes atsavināšanu ceļu būvniecībai, pašvaldība atsavināšanas ierosinājumam pievieno grafisko ieceres risinājuma plānu, kurā iezīmēta skartās valsts meža zemes robeža, ieceres izvietojums zemes vienībā un tās galvenie parametri (garums</w:t>
            </w:r>
            <w:r w:rsidR="009F1F0A">
              <w:rPr>
                <w:bCs/>
                <w:color w:val="000000" w:themeColor="text1"/>
              </w:rPr>
              <w:t xml:space="preserve"> un</w:t>
            </w:r>
            <w:r>
              <w:rPr>
                <w:bCs/>
                <w:color w:val="000000" w:themeColor="text1"/>
              </w:rPr>
              <w:t xml:space="preserve"> platums) (Noteikumu Nr.</w:t>
            </w:r>
            <w:r w:rsidR="009F1F0A">
              <w:rPr>
                <w:bCs/>
                <w:color w:val="000000" w:themeColor="text1"/>
              </w:rPr>
              <w:t> </w:t>
            </w:r>
            <w:r>
              <w:rPr>
                <w:bCs/>
                <w:color w:val="000000" w:themeColor="text1"/>
              </w:rPr>
              <w:t>776 6.</w:t>
            </w:r>
            <w:r w:rsidR="009F1F0A">
              <w:rPr>
                <w:bCs/>
                <w:color w:val="000000" w:themeColor="text1"/>
              </w:rPr>
              <w:t> </w:t>
            </w:r>
            <w:r>
              <w:rPr>
                <w:bCs/>
                <w:color w:val="000000" w:themeColor="text1"/>
              </w:rPr>
              <w:t>punkts).</w:t>
            </w:r>
          </w:p>
          <w:p w14:paraId="0E4828B2" w14:textId="77777777" w:rsidR="00440B7A" w:rsidRDefault="00440B7A" w:rsidP="008A3B64">
            <w:pPr>
              <w:ind w:firstLine="529"/>
              <w:jc w:val="both"/>
              <w:rPr>
                <w:bCs/>
                <w:color w:val="000000" w:themeColor="text1"/>
              </w:rPr>
            </w:pPr>
            <w:r>
              <w:rPr>
                <w:bCs/>
                <w:color w:val="000000" w:themeColor="text1"/>
              </w:rPr>
              <w:t xml:space="preserve">Pēc dokumentu izvērtēšanas attiecīgā ministrija pieņem lēmumu par atļauju apvidū nodalīt zemes vienību un izgatavot zemes robežu plānu, pilnvarojot pašvaldību veikt šīs darbības (Noteikumu Nr.776 9.punkts). </w:t>
            </w:r>
          </w:p>
          <w:p w14:paraId="561025CD" w14:textId="4D9A20B4" w:rsidR="008A3B64" w:rsidRDefault="008A3B64" w:rsidP="008A3B64">
            <w:pPr>
              <w:ind w:firstLine="388"/>
              <w:jc w:val="both"/>
              <w:rPr>
                <w:bCs/>
                <w:color w:val="000000" w:themeColor="text1"/>
              </w:rPr>
            </w:pPr>
            <w:r>
              <w:rPr>
                <w:bCs/>
                <w:color w:val="000000" w:themeColor="text1"/>
              </w:rPr>
              <w:lastRenderedPageBreak/>
              <w:t>P</w:t>
            </w:r>
            <w:r w:rsidR="00440B7A">
              <w:rPr>
                <w:bCs/>
                <w:color w:val="000000" w:themeColor="text1"/>
              </w:rPr>
              <w:t>ašvaldība, pamatojoties uz ministrijas izsniegto pilnvaru</w:t>
            </w:r>
            <w:r w:rsidR="009F1F0A">
              <w:rPr>
                <w:bCs/>
                <w:color w:val="000000" w:themeColor="text1"/>
              </w:rPr>
              <w:t>,</w:t>
            </w:r>
            <w:r w:rsidR="00440B7A">
              <w:rPr>
                <w:bCs/>
                <w:color w:val="000000" w:themeColor="text1"/>
              </w:rPr>
              <w:t xml:space="preserve"> pasūta zemes kadastrālajā uzmērīšanā sertificētai personai zemes vienības sadalīšanu apvidū un paliekošās un atdalītās (atsavināmās) zemes vienības</w:t>
            </w:r>
            <w:r>
              <w:rPr>
                <w:bCs/>
                <w:color w:val="000000" w:themeColor="text1"/>
              </w:rPr>
              <w:t xml:space="preserve"> zemes robežu plāna izgatavošanu (Noteikumu Nr.</w:t>
            </w:r>
            <w:r w:rsidR="009F1F0A">
              <w:rPr>
                <w:bCs/>
                <w:color w:val="000000" w:themeColor="text1"/>
              </w:rPr>
              <w:t> </w:t>
            </w:r>
            <w:r>
              <w:rPr>
                <w:bCs/>
                <w:color w:val="000000" w:themeColor="text1"/>
              </w:rPr>
              <w:t>776 10.punkts).</w:t>
            </w:r>
          </w:p>
          <w:p w14:paraId="3E017D9E" w14:textId="066543E9" w:rsidR="008A3B64" w:rsidRDefault="008A3B64" w:rsidP="008A3B64">
            <w:pPr>
              <w:ind w:firstLine="388"/>
              <w:jc w:val="both"/>
              <w:rPr>
                <w:bCs/>
                <w:color w:val="000000" w:themeColor="text1"/>
              </w:rPr>
            </w:pPr>
            <w:r>
              <w:rPr>
                <w:bCs/>
                <w:color w:val="000000" w:themeColor="text1"/>
              </w:rPr>
              <w:t xml:space="preserve">Rosinot valsts meža zemes atsavināšanu, </w:t>
            </w:r>
            <w:r w:rsidR="00D857AA">
              <w:rPr>
                <w:bCs/>
                <w:color w:val="000000" w:themeColor="text1"/>
              </w:rPr>
              <w:t xml:space="preserve">nav iespējams </w:t>
            </w:r>
            <w:r>
              <w:rPr>
                <w:bCs/>
                <w:color w:val="000000" w:themeColor="text1"/>
              </w:rPr>
              <w:t>paredzēt precīzu platību, kāda būs nepieciešama ceļa būvniecībai. Pašvaldība ierosinājumā norāda plānoto nepieciešamo valsts meža zemes platību</w:t>
            </w:r>
            <w:r w:rsidR="00D232F1">
              <w:rPr>
                <w:bCs/>
                <w:color w:val="000000" w:themeColor="text1"/>
              </w:rPr>
              <w:t>, kas pēc kadastrālā</w:t>
            </w:r>
            <w:r w:rsidR="007F7978">
              <w:rPr>
                <w:bCs/>
                <w:color w:val="000000" w:themeColor="text1"/>
              </w:rPr>
              <w:t>s</w:t>
            </w:r>
            <w:r w:rsidR="00D232F1">
              <w:rPr>
                <w:bCs/>
                <w:color w:val="000000" w:themeColor="text1"/>
              </w:rPr>
              <w:t xml:space="preserve"> uzmērīšanas var būt gan lielāka, gan mazāka, jo p</w:t>
            </w:r>
            <w:r>
              <w:rPr>
                <w:bCs/>
                <w:color w:val="000000" w:themeColor="text1"/>
              </w:rPr>
              <w:t xml:space="preserve">recīza atsavināmās valsts meža zemes platība </w:t>
            </w:r>
            <w:r w:rsidR="00D857AA">
              <w:rPr>
                <w:bCs/>
                <w:color w:val="000000" w:themeColor="text1"/>
              </w:rPr>
              <w:t xml:space="preserve">tiek noteikta projektēšanas gaitā, </w:t>
            </w:r>
            <w:r>
              <w:rPr>
                <w:bCs/>
                <w:color w:val="000000" w:themeColor="text1"/>
              </w:rPr>
              <w:t xml:space="preserve"> izstrādājot zemes ierīcības projektu un veicot zemes kadastrālo uzmērīšanu</w:t>
            </w:r>
            <w:r w:rsidR="00D857AA">
              <w:rPr>
                <w:bCs/>
                <w:color w:val="000000" w:themeColor="text1"/>
              </w:rPr>
              <w:t>.</w:t>
            </w:r>
          </w:p>
          <w:p w14:paraId="2ADBEACB" w14:textId="75EAEF59" w:rsidR="00D857AA" w:rsidRPr="003016DB" w:rsidRDefault="00D857AA" w:rsidP="00D232F1">
            <w:pPr>
              <w:ind w:firstLine="726"/>
              <w:jc w:val="both"/>
            </w:pPr>
            <w:r>
              <w:t>Zemes kadastrālā uzmērīšana ir veikta 11.10.2019.</w:t>
            </w:r>
            <w:r w:rsidR="00D232F1">
              <w:t>, pašvaldība ir informēta par kadastrālās uzmērīšanas rezultātiem</w:t>
            </w:r>
            <w:r w:rsidR="009F1F0A">
              <w:t>,</w:t>
            </w:r>
            <w:r>
              <w:t xml:space="preserve"> un </w:t>
            </w:r>
            <w:r>
              <w:lastRenderedPageBreak/>
              <w:t xml:space="preserve">Nekustamā īpašuma valsts kadastra informācijas sistēmā reģistrēts </w:t>
            </w:r>
            <w:r w:rsidR="00D232F1">
              <w:t>n</w:t>
            </w:r>
            <w:r w:rsidRPr="003016DB">
              <w:t xml:space="preserve">ekustamais īpašums </w:t>
            </w:r>
            <w:r w:rsidRPr="003016DB">
              <w:rPr>
                <w:bCs/>
              </w:rPr>
              <w:t>“</w:t>
            </w:r>
            <w:proofErr w:type="spellStart"/>
            <w:r w:rsidRPr="003016DB">
              <w:rPr>
                <w:bCs/>
              </w:rPr>
              <w:t>Mežgarciema</w:t>
            </w:r>
            <w:proofErr w:type="spellEnd"/>
            <w:r w:rsidRPr="003016DB">
              <w:rPr>
                <w:bCs/>
              </w:rPr>
              <w:t xml:space="preserve"> ceļš” </w:t>
            </w:r>
            <w:r w:rsidRPr="003016DB">
              <w:t xml:space="preserve"> (kadastra Nr. 8052 008 1799) Carnikavas novadā, k</w:t>
            </w:r>
            <w:r w:rsidR="00D232F1">
              <w:t>as</w:t>
            </w:r>
            <w:r w:rsidRPr="003016DB">
              <w:t xml:space="preserve"> sastāv no zemes vienības ar kadastra apzīmējumu 8052 008 1793 0,5827 ha platībā</w:t>
            </w:r>
            <w:r w:rsidR="006C4C64">
              <w:t xml:space="preserve"> (turpmāk – nekustamais īpašums “</w:t>
            </w:r>
            <w:proofErr w:type="spellStart"/>
            <w:r w:rsidR="006C4C64">
              <w:t>Mežgarciema</w:t>
            </w:r>
            <w:proofErr w:type="spellEnd"/>
            <w:r w:rsidR="006C4C64">
              <w:t xml:space="preserve"> ceļš”)</w:t>
            </w:r>
            <w:r w:rsidR="00D232F1">
              <w:t>.</w:t>
            </w:r>
            <w:r w:rsidRPr="003016DB">
              <w:t xml:space="preserve"> </w:t>
            </w:r>
          </w:p>
          <w:p w14:paraId="0C17DE80" w14:textId="31DFFD77" w:rsidR="00440B7A" w:rsidRPr="002F725C" w:rsidRDefault="00692B47">
            <w:pPr>
              <w:ind w:firstLine="388"/>
              <w:jc w:val="both"/>
              <w:rPr>
                <w:bCs/>
                <w:color w:val="000000" w:themeColor="text1"/>
              </w:rPr>
            </w:pPr>
            <w:r>
              <w:rPr>
                <w:bCs/>
                <w:color w:val="000000" w:themeColor="text1"/>
              </w:rPr>
              <w:t xml:space="preserve">Ar </w:t>
            </w:r>
            <w:r w:rsidR="009F1F0A">
              <w:rPr>
                <w:bCs/>
                <w:color w:val="000000" w:themeColor="text1"/>
              </w:rPr>
              <w:t>r</w:t>
            </w:r>
            <w:r>
              <w:rPr>
                <w:bCs/>
                <w:color w:val="000000" w:themeColor="text1"/>
              </w:rPr>
              <w:t xml:space="preserve">īkojuma projektu </w:t>
            </w:r>
            <w:r w:rsidR="006C4C64">
              <w:rPr>
                <w:bCs/>
                <w:color w:val="000000" w:themeColor="text1"/>
              </w:rPr>
              <w:t xml:space="preserve"> </w:t>
            </w:r>
            <w:r>
              <w:rPr>
                <w:bCs/>
                <w:color w:val="000000" w:themeColor="text1"/>
              </w:rPr>
              <w:t xml:space="preserve">pašvaldībai tiek atsavināta valsts meža zeme tikai tādā platībā, kāda nepieciešama funkcijas īstenošanai (atbilstoši projektēšanas dokumentiem), </w:t>
            </w:r>
            <w:r w:rsidR="009F1F0A">
              <w:rPr>
                <w:bCs/>
                <w:color w:val="000000" w:themeColor="text1"/>
              </w:rPr>
              <w:t>tāpēc</w:t>
            </w:r>
            <w:r>
              <w:rPr>
                <w:bCs/>
                <w:color w:val="000000" w:themeColor="text1"/>
              </w:rPr>
              <w:t xml:space="preserve"> pašvaldība n</w:t>
            </w:r>
            <w:r w:rsidR="006C4C64">
              <w:rPr>
                <w:bCs/>
                <w:color w:val="000000" w:themeColor="text1"/>
              </w:rPr>
              <w:t>ekustam</w:t>
            </w:r>
            <w:r>
              <w:rPr>
                <w:bCs/>
                <w:color w:val="000000" w:themeColor="text1"/>
              </w:rPr>
              <w:t>aj</w:t>
            </w:r>
            <w:r w:rsidR="006C4C64">
              <w:rPr>
                <w:bCs/>
                <w:color w:val="000000" w:themeColor="text1"/>
              </w:rPr>
              <w:t>ā īpašum</w:t>
            </w:r>
            <w:r>
              <w:rPr>
                <w:bCs/>
                <w:color w:val="000000" w:themeColor="text1"/>
              </w:rPr>
              <w:t>ā</w:t>
            </w:r>
            <w:r w:rsidR="006C4C64">
              <w:rPr>
                <w:bCs/>
                <w:color w:val="000000" w:themeColor="text1"/>
              </w:rPr>
              <w:t xml:space="preserve"> “</w:t>
            </w:r>
            <w:proofErr w:type="spellStart"/>
            <w:r w:rsidR="006C4C64">
              <w:rPr>
                <w:bCs/>
                <w:color w:val="000000" w:themeColor="text1"/>
              </w:rPr>
              <w:t>Mežgarciema</w:t>
            </w:r>
            <w:proofErr w:type="spellEnd"/>
            <w:r w:rsidR="006C4C64">
              <w:rPr>
                <w:bCs/>
                <w:color w:val="000000" w:themeColor="text1"/>
              </w:rPr>
              <w:t xml:space="preserve"> ceļš”</w:t>
            </w:r>
            <w:r>
              <w:rPr>
                <w:bCs/>
                <w:color w:val="000000" w:themeColor="text1"/>
              </w:rPr>
              <w:t xml:space="preserve"> 0,5827 ha platībā </w:t>
            </w:r>
            <w:r w:rsidR="00025C05">
              <w:rPr>
                <w:bCs/>
                <w:color w:val="000000" w:themeColor="text1"/>
              </w:rPr>
              <w:t>īsteno</w:t>
            </w:r>
            <w:r w:rsidR="00176502">
              <w:rPr>
                <w:bCs/>
                <w:color w:val="000000" w:themeColor="text1"/>
              </w:rPr>
              <w:t>s</w:t>
            </w:r>
            <w:r w:rsidR="00025C05">
              <w:rPr>
                <w:bCs/>
                <w:color w:val="000000" w:themeColor="text1"/>
              </w:rPr>
              <w:t xml:space="preserve"> </w:t>
            </w:r>
            <w:r w:rsidR="00176502">
              <w:rPr>
                <w:bCs/>
                <w:color w:val="000000" w:themeColor="text1"/>
              </w:rPr>
              <w:t xml:space="preserve">plānotā </w:t>
            </w:r>
            <w:r w:rsidR="006C4C64">
              <w:rPr>
                <w:bCs/>
                <w:color w:val="000000" w:themeColor="text1"/>
              </w:rPr>
              <w:t>ceļa būvniecīb</w:t>
            </w:r>
            <w:r w:rsidR="00025C05">
              <w:rPr>
                <w:bCs/>
                <w:color w:val="000000" w:themeColor="text1"/>
              </w:rPr>
              <w:t>u projektēšanas gaitā paredzētajā platībā.</w:t>
            </w:r>
            <w:r w:rsidR="00440B7A">
              <w:rPr>
                <w:bCs/>
                <w:color w:val="000000" w:themeColor="text1"/>
              </w:rPr>
              <w:t xml:space="preserve"> </w:t>
            </w:r>
          </w:p>
        </w:tc>
        <w:tc>
          <w:tcPr>
            <w:tcW w:w="1451" w:type="pct"/>
            <w:tcBorders>
              <w:top w:val="single" w:sz="6" w:space="0" w:color="000000"/>
              <w:left w:val="single" w:sz="4" w:space="0" w:color="auto"/>
              <w:bottom w:val="single" w:sz="6" w:space="0" w:color="000000"/>
              <w:right w:val="single" w:sz="4" w:space="0" w:color="auto"/>
            </w:tcBorders>
          </w:tcPr>
          <w:p w14:paraId="28E52022" w14:textId="78F476D5" w:rsidR="00A53C8A" w:rsidRDefault="00E7065E" w:rsidP="00195675">
            <w:pPr>
              <w:tabs>
                <w:tab w:val="left" w:pos="851"/>
              </w:tabs>
              <w:jc w:val="both"/>
            </w:pPr>
            <w:r>
              <w:lastRenderedPageBreak/>
              <w:t>Skatīt anotācijas I sadaļas 2.</w:t>
            </w:r>
            <w:r w:rsidR="009F1F0A">
              <w:t> </w:t>
            </w:r>
            <w:r>
              <w:t>punktu (5.</w:t>
            </w:r>
            <w:r w:rsidR="009F1F0A">
              <w:t> </w:t>
            </w:r>
            <w:r>
              <w:t>lpp.), kas papildināt</w:t>
            </w:r>
            <w:r w:rsidR="007F7978">
              <w:t>s</w:t>
            </w:r>
            <w:r>
              <w:t xml:space="preserve"> ar šādu informāciju.</w:t>
            </w:r>
          </w:p>
          <w:p w14:paraId="739C917B" w14:textId="790B887B" w:rsidR="00E7065E" w:rsidRDefault="00476F7A" w:rsidP="00E7065E">
            <w:pPr>
              <w:ind w:firstLine="388"/>
              <w:jc w:val="both"/>
              <w:rPr>
                <w:bCs/>
                <w:color w:val="000000" w:themeColor="text1"/>
              </w:rPr>
            </w:pPr>
            <w:r>
              <w:rPr>
                <w:bCs/>
                <w:color w:val="000000" w:themeColor="text1"/>
              </w:rPr>
              <w:t>Ier</w:t>
            </w:r>
            <w:r w:rsidR="00E7065E">
              <w:rPr>
                <w:bCs/>
                <w:color w:val="000000" w:themeColor="text1"/>
              </w:rPr>
              <w:t>osinot valsts meža zemes atsavināšanu, nav iespējams paredzēt precīzu platību, kāda būs nepieciešama ceļa būvniecībai. Pašvaldība ierosinājumā norāda plānoto nepieciešamo valsts meža zemes platību, kas pēc kadastrālā</w:t>
            </w:r>
            <w:r>
              <w:rPr>
                <w:bCs/>
                <w:color w:val="000000" w:themeColor="text1"/>
              </w:rPr>
              <w:t>s</w:t>
            </w:r>
            <w:r w:rsidR="00E7065E">
              <w:rPr>
                <w:bCs/>
                <w:color w:val="000000" w:themeColor="text1"/>
              </w:rPr>
              <w:t xml:space="preserve"> uzmērīšanas var būt gan lielāka, gan mazāka, jo precīza atsavināmās valsts meža zemes platība tiek noteikta projektēšanas gaitā,  izstrādājot zemes ierīcības projektu un veicot zemes kadastrālo uzmērīšanu.</w:t>
            </w:r>
          </w:p>
          <w:p w14:paraId="5886069B" w14:textId="256C33E7" w:rsidR="00E7065E" w:rsidRPr="003016DB" w:rsidRDefault="00E7065E" w:rsidP="00E7065E">
            <w:pPr>
              <w:ind w:firstLine="401"/>
              <w:jc w:val="both"/>
            </w:pPr>
            <w:r>
              <w:t>Zemes kadastrālā uzmērīšana ir veikta 2019. gada 11. oktobrī, pašvaldība ir informēta par kadastrālās uzmērīšanas rezultātiem</w:t>
            </w:r>
            <w:r w:rsidR="009F1F0A">
              <w:t>,</w:t>
            </w:r>
            <w:r>
              <w:t xml:space="preserve"> un Nekustamā īpašuma valsts kadastra informācijas sistēmā reģistrēts n</w:t>
            </w:r>
            <w:r w:rsidRPr="003016DB">
              <w:t xml:space="preserve">ekustamais īpašums </w:t>
            </w:r>
            <w:r w:rsidRPr="003016DB">
              <w:rPr>
                <w:bCs/>
              </w:rPr>
              <w:t>“</w:t>
            </w:r>
            <w:proofErr w:type="spellStart"/>
            <w:r w:rsidRPr="003016DB">
              <w:rPr>
                <w:bCs/>
              </w:rPr>
              <w:t>Mežgarciema</w:t>
            </w:r>
            <w:proofErr w:type="spellEnd"/>
            <w:r w:rsidRPr="003016DB">
              <w:rPr>
                <w:bCs/>
              </w:rPr>
              <w:t xml:space="preserve"> ceļš” </w:t>
            </w:r>
            <w:r w:rsidRPr="003016DB">
              <w:t>(kadastra Nr. 8052 008 1799) Carnikavas novadā, k</w:t>
            </w:r>
            <w:r>
              <w:t>as</w:t>
            </w:r>
            <w:r w:rsidRPr="003016DB">
              <w:t xml:space="preserve"> sastāv no zemes vienības ar kadastra apzīmējumu 8052 008 1793 0,5827 ha platībā</w:t>
            </w:r>
            <w:r>
              <w:t xml:space="preserve"> (turpmāk – nekustamais īpašums “</w:t>
            </w:r>
            <w:proofErr w:type="spellStart"/>
            <w:r>
              <w:t>Mežgarciema</w:t>
            </w:r>
            <w:proofErr w:type="spellEnd"/>
            <w:r>
              <w:t xml:space="preserve"> ceļš”).</w:t>
            </w:r>
            <w:r w:rsidRPr="003016DB">
              <w:t xml:space="preserve"> </w:t>
            </w:r>
          </w:p>
          <w:p w14:paraId="0ABF8176" w14:textId="445C6D97" w:rsidR="00E7065E" w:rsidRPr="00A53C8A" w:rsidRDefault="00E7065E" w:rsidP="00195675">
            <w:pPr>
              <w:tabs>
                <w:tab w:val="left" w:pos="851"/>
              </w:tabs>
              <w:jc w:val="both"/>
            </w:pPr>
          </w:p>
        </w:tc>
      </w:tr>
      <w:tr w:rsidR="00716374" w:rsidRPr="008A0212" w14:paraId="04164D15" w14:textId="77777777" w:rsidTr="00E01AD3">
        <w:tc>
          <w:tcPr>
            <w:tcW w:w="5000" w:type="pct"/>
            <w:gridSpan w:val="7"/>
            <w:tcBorders>
              <w:top w:val="single" w:sz="6" w:space="0" w:color="000000"/>
              <w:left w:val="single" w:sz="6" w:space="0" w:color="000000"/>
              <w:bottom w:val="single" w:sz="6" w:space="0" w:color="000000"/>
              <w:right w:val="single" w:sz="4" w:space="0" w:color="auto"/>
            </w:tcBorders>
          </w:tcPr>
          <w:p w14:paraId="031CD4A4" w14:textId="21DBD6E5" w:rsidR="00716374" w:rsidRPr="00CC0F17" w:rsidRDefault="00CC0F17" w:rsidP="00716374">
            <w:pPr>
              <w:ind w:firstLine="255"/>
              <w:jc w:val="center"/>
              <w:rPr>
                <w:b/>
                <w:bCs/>
              </w:rPr>
            </w:pPr>
            <w:r w:rsidRPr="00CC0F17">
              <w:rPr>
                <w:b/>
                <w:bCs/>
              </w:rPr>
              <w:lastRenderedPageBreak/>
              <w:t>Vides aizsardzības un reģionālās attīstības ministrija</w:t>
            </w:r>
          </w:p>
        </w:tc>
      </w:tr>
      <w:tr w:rsidR="00716374" w:rsidRPr="008A0212" w14:paraId="5F6C4BE1" w14:textId="77777777" w:rsidTr="00E01AD3">
        <w:trPr>
          <w:gridAfter w:val="1"/>
          <w:wAfter w:w="2" w:type="pct"/>
        </w:trPr>
        <w:tc>
          <w:tcPr>
            <w:tcW w:w="316" w:type="pct"/>
            <w:gridSpan w:val="2"/>
            <w:tcBorders>
              <w:top w:val="single" w:sz="6" w:space="0" w:color="000000"/>
              <w:left w:val="single" w:sz="6" w:space="0" w:color="000000"/>
              <w:bottom w:val="single" w:sz="6" w:space="0" w:color="000000"/>
              <w:right w:val="single" w:sz="4" w:space="0" w:color="auto"/>
            </w:tcBorders>
          </w:tcPr>
          <w:p w14:paraId="1D50E0D5" w14:textId="77777777" w:rsidR="00716374" w:rsidRPr="000E4DE2" w:rsidRDefault="00716374" w:rsidP="000E4DE2">
            <w:pPr>
              <w:pStyle w:val="Sarakstarindkopa"/>
              <w:numPr>
                <w:ilvl w:val="0"/>
                <w:numId w:val="27"/>
              </w:numPr>
              <w:rPr>
                <w:color w:val="000000" w:themeColor="text1"/>
              </w:rPr>
            </w:pPr>
          </w:p>
        </w:tc>
        <w:tc>
          <w:tcPr>
            <w:tcW w:w="800" w:type="pct"/>
            <w:tcBorders>
              <w:top w:val="single" w:sz="6" w:space="0" w:color="000000"/>
              <w:left w:val="single" w:sz="4" w:space="0" w:color="auto"/>
              <w:bottom w:val="single" w:sz="6" w:space="0" w:color="000000"/>
              <w:right w:val="single" w:sz="4" w:space="0" w:color="auto"/>
            </w:tcBorders>
          </w:tcPr>
          <w:p w14:paraId="42CE01C7" w14:textId="523E272F" w:rsidR="00716374" w:rsidRPr="00716374" w:rsidRDefault="00716374" w:rsidP="00D16746">
            <w:pPr>
              <w:rPr>
                <w:color w:val="000000" w:themeColor="text1"/>
              </w:rPr>
            </w:pPr>
            <w:r>
              <w:rPr>
                <w:color w:val="000000" w:themeColor="text1"/>
              </w:rPr>
              <w:t>Anotācija</w:t>
            </w:r>
            <w:r w:rsidR="006C74F1">
              <w:rPr>
                <w:color w:val="000000" w:themeColor="text1"/>
              </w:rPr>
              <w:t>.</w:t>
            </w:r>
          </w:p>
        </w:tc>
        <w:tc>
          <w:tcPr>
            <w:tcW w:w="1340" w:type="pct"/>
            <w:tcBorders>
              <w:top w:val="single" w:sz="6" w:space="0" w:color="000000"/>
              <w:left w:val="single" w:sz="4" w:space="0" w:color="auto"/>
              <w:bottom w:val="single" w:sz="6" w:space="0" w:color="000000"/>
              <w:right w:val="single" w:sz="4" w:space="0" w:color="auto"/>
            </w:tcBorders>
          </w:tcPr>
          <w:p w14:paraId="49632EDB" w14:textId="77777777" w:rsidR="00C508C5" w:rsidRPr="00C508C5" w:rsidRDefault="00C508C5" w:rsidP="00C508C5">
            <w:pPr>
              <w:jc w:val="both"/>
              <w:rPr>
                <w:bCs/>
              </w:rPr>
            </w:pPr>
            <w:r w:rsidRPr="00C508C5">
              <w:rPr>
                <w:bCs/>
              </w:rPr>
              <w:t xml:space="preserve">Vides aizsardzības un reģionālās attīstības ministrija (turpmāk – ministrija) savas kompetences ietvaros izvērtēja Zemkopības ministrijas sagatavoto Ministru kabineta rīkojuma projektu "Par valsts meža zemes nodošanu Carnikavas novada pašvaldības īpašumā" (VSS-25) (turpmāk – MK rīkojuma projekts), tā sākotnējo ietekmes novērtējuma ziņojumu (anotācija) (turpmāk – anotācija) un saskaņo tā tālāku virzību, izsakot šādu iebildumu: </w:t>
            </w:r>
          </w:p>
          <w:p w14:paraId="7427042F" w14:textId="7BD8BFF1" w:rsidR="00716374" w:rsidRPr="00716374" w:rsidRDefault="00C508C5" w:rsidP="00C508C5">
            <w:pPr>
              <w:ind w:firstLine="459"/>
              <w:jc w:val="both"/>
              <w:rPr>
                <w:bCs/>
              </w:rPr>
            </w:pPr>
            <w:r w:rsidRPr="00C508C5">
              <w:rPr>
                <w:bCs/>
              </w:rPr>
              <w:t xml:space="preserve">Lūdzam papildināt anotāciju ar informāciju par Valsts vides dienesta 2016. gadā izsniegtajiem tehniskajiem noteikumiem Nr. RI16TN0434, kas derīgi līdz 2021. gada 2. oktobrim (skat.: </w:t>
            </w:r>
            <w:hyperlink r:id="rId8" w:history="1">
              <w:r w:rsidRPr="00C508C5">
                <w:rPr>
                  <w:rStyle w:val="Hipersaite"/>
                  <w:bCs/>
                </w:rPr>
                <w:t>http://registri.vvd.gov.lv/izsniegtie-tehniskie-noteikumi/?org_id=4&amp;action=&amp;districts_id=102&amp;applicant=&amp;address=Valsts+me%C5%BE%C5%A1&amp;perm_date_from=&amp;perm_date_to=&amp;s=1</w:t>
              </w:r>
            </w:hyperlink>
            <w:r w:rsidRPr="00C508C5">
              <w:rPr>
                <w:bCs/>
              </w:rPr>
              <w:t xml:space="preserve">) un tā atbilstību MK rīkojuma projektam. </w:t>
            </w:r>
          </w:p>
        </w:tc>
        <w:tc>
          <w:tcPr>
            <w:tcW w:w="1089" w:type="pct"/>
            <w:tcBorders>
              <w:top w:val="single" w:sz="6" w:space="0" w:color="000000"/>
              <w:left w:val="single" w:sz="4" w:space="0" w:color="auto"/>
              <w:bottom w:val="single" w:sz="6" w:space="0" w:color="000000"/>
              <w:right w:val="single" w:sz="4" w:space="0" w:color="auto"/>
            </w:tcBorders>
          </w:tcPr>
          <w:p w14:paraId="544950E0" w14:textId="45EFD68F" w:rsidR="00716374" w:rsidRPr="00C508C5" w:rsidRDefault="00C508C5" w:rsidP="001121FE">
            <w:pPr>
              <w:jc w:val="both"/>
              <w:rPr>
                <w:b/>
                <w:bCs/>
                <w:color w:val="000000" w:themeColor="text1"/>
              </w:rPr>
            </w:pPr>
            <w:r>
              <w:rPr>
                <w:b/>
                <w:bCs/>
                <w:color w:val="000000" w:themeColor="text1"/>
              </w:rPr>
              <w:t>Ņ</w:t>
            </w:r>
            <w:r w:rsidRPr="00C508C5">
              <w:rPr>
                <w:b/>
                <w:bCs/>
                <w:color w:val="000000" w:themeColor="text1"/>
              </w:rPr>
              <w:t>emts vērā.</w:t>
            </w:r>
          </w:p>
          <w:p w14:paraId="17D87790" w14:textId="74CA1A42" w:rsidR="00C508C5" w:rsidRPr="00716374" w:rsidRDefault="00C508C5" w:rsidP="001121FE">
            <w:pPr>
              <w:jc w:val="both"/>
              <w:rPr>
                <w:color w:val="000000" w:themeColor="text1"/>
              </w:rPr>
            </w:pPr>
            <w:r>
              <w:rPr>
                <w:color w:val="000000" w:themeColor="text1"/>
              </w:rPr>
              <w:t>Anotācija papildināta ar attiecīgo informāciju un pievienoti dokumenti, kas apliecina Valsts vides dienesta izdoto tehnisko noteikumu Nr.</w:t>
            </w:r>
            <w:r w:rsidR="009F1F0A">
              <w:rPr>
                <w:color w:val="000000" w:themeColor="text1"/>
              </w:rPr>
              <w:t> </w:t>
            </w:r>
            <w:r>
              <w:rPr>
                <w:color w:val="000000" w:themeColor="text1"/>
              </w:rPr>
              <w:t xml:space="preserve">RI16TN0434 atbilstību Ministru kabineta rīkojuma projektam. </w:t>
            </w:r>
          </w:p>
        </w:tc>
        <w:tc>
          <w:tcPr>
            <w:tcW w:w="1451" w:type="pct"/>
            <w:tcBorders>
              <w:top w:val="single" w:sz="6" w:space="0" w:color="000000"/>
              <w:left w:val="single" w:sz="4" w:space="0" w:color="auto"/>
              <w:bottom w:val="single" w:sz="6" w:space="0" w:color="000000"/>
              <w:right w:val="single" w:sz="4" w:space="0" w:color="auto"/>
            </w:tcBorders>
          </w:tcPr>
          <w:p w14:paraId="79A3D918" w14:textId="085E3AC2" w:rsidR="00C508C5" w:rsidRDefault="00C508C5" w:rsidP="005C0036">
            <w:pPr>
              <w:jc w:val="both"/>
            </w:pPr>
            <w:r>
              <w:t>Skatīt anotācijas I sadaļas 2. punktu (</w:t>
            </w:r>
            <w:r w:rsidR="00790BD2">
              <w:t>3. un 4.</w:t>
            </w:r>
            <w:r w:rsidR="009F1F0A">
              <w:t> </w:t>
            </w:r>
            <w:r>
              <w:t>lpp.), kas papildināts ar šādu informāciju.</w:t>
            </w:r>
          </w:p>
          <w:p w14:paraId="70023344" w14:textId="1283398A" w:rsidR="00790BD2" w:rsidRPr="00790BD2" w:rsidRDefault="00790BD2" w:rsidP="00790BD2">
            <w:pPr>
              <w:ind w:firstLine="685"/>
              <w:jc w:val="both"/>
            </w:pPr>
            <w:r w:rsidRPr="00790BD2">
              <w:t>Valsts vides dienesta Lielrīgas reģionālā vides pārvalde 2016.</w:t>
            </w:r>
            <w:r w:rsidR="009F1F0A">
              <w:t xml:space="preserve"> </w:t>
            </w:r>
            <w:r w:rsidRPr="00790BD2">
              <w:t>gada 3.</w:t>
            </w:r>
            <w:r w:rsidR="009F1F0A">
              <w:t> </w:t>
            </w:r>
            <w:r w:rsidRPr="00790BD2">
              <w:t>oktobrī izdeva tehniskos noteikumus Nr.</w:t>
            </w:r>
            <w:r w:rsidR="009F1F0A">
              <w:t> </w:t>
            </w:r>
            <w:r w:rsidRPr="00790BD2">
              <w:t>RI16TN0434 paredzētajai darbībai – ielu būvniecībai un pārbūvei nekustamajā īpašumā “Valsts mežs 8052” (kadastra Nr. 8052 001 0055) Carnikavas novadā zemes vienībā ar kadastra apzīmējumu 8052 008 1374 ar norādītajām vides aizsardzības prasībām.</w:t>
            </w:r>
          </w:p>
          <w:p w14:paraId="70D076BD" w14:textId="4F43109D" w:rsidR="00790BD2" w:rsidRPr="00790BD2" w:rsidRDefault="00790BD2" w:rsidP="00790BD2">
            <w:pPr>
              <w:ind w:firstLine="685"/>
              <w:jc w:val="both"/>
            </w:pPr>
            <w:r w:rsidRPr="00790BD2">
              <w:t>Carnikavas novada pašvaldība ar 2017. gada 11. septembra vēstuli Nr.01-11.1/1185 Valsts vides dienesta Lielrīgas reģionālajai vides pārvaldei iesniedza iesniegumu tehnisko noteikumu saņemšanai, norādot uz projektēšanas gaitā precizēto papildus nepieciešamo platību ceļa būvniecībai (pievedceļš ar ietvi aptuveni 500 m</w:t>
            </w:r>
            <w:r w:rsidRPr="00790BD2">
              <w:rPr>
                <w:vertAlign w:val="superscript"/>
              </w:rPr>
              <w:t>2</w:t>
            </w:r>
            <w:r w:rsidRPr="00790BD2">
              <w:t>).</w:t>
            </w:r>
          </w:p>
          <w:p w14:paraId="666F85C9" w14:textId="5AE13AB0" w:rsidR="00862046" w:rsidRPr="00380F3D" w:rsidRDefault="00790BD2" w:rsidP="00790BD2">
            <w:pPr>
              <w:ind w:firstLine="685"/>
              <w:jc w:val="both"/>
            </w:pPr>
            <w:r w:rsidRPr="00790BD2">
              <w:t>Valsts vides dienesta Lielrīgas reģionālā vides pārvalde 2017. gada 11.</w:t>
            </w:r>
            <w:r w:rsidR="009F1F0A">
              <w:t> </w:t>
            </w:r>
            <w:r w:rsidRPr="00790BD2">
              <w:t>oktobrī pieņēma lēmumu Nr.</w:t>
            </w:r>
            <w:r w:rsidR="009F1F0A">
              <w:t> </w:t>
            </w:r>
            <w:r w:rsidRPr="00790BD2">
              <w:t xml:space="preserve">RI17VL0298 “Par grozījumu veikšanu Valsts vides dienesta Lielrīgas reģionālās vides pārvaldes 03.10.2016. tehniskajos noteikumos </w:t>
            </w:r>
            <w:r w:rsidRPr="00790BD2">
              <w:lastRenderedPageBreak/>
              <w:t>Nr.</w:t>
            </w:r>
            <w:r w:rsidR="009F1F0A">
              <w:t> </w:t>
            </w:r>
            <w:r w:rsidRPr="00790BD2">
              <w:t>RI16TN0434”, precizējot paredzēto darbību un papildinot tehnisko noteikumu Nr.</w:t>
            </w:r>
            <w:r w:rsidR="009F1F0A">
              <w:t> </w:t>
            </w:r>
            <w:r w:rsidRPr="00790BD2">
              <w:t>RI16TN0434 pielikumu sadaļu ar 4.</w:t>
            </w:r>
            <w:r w:rsidR="009F1F0A">
              <w:t> </w:t>
            </w:r>
            <w:r w:rsidRPr="00790BD2">
              <w:t xml:space="preserve">pielikumu (kurā ietverta papildus nepieciešamā teritorija ceļam gar esošo dzīvojamās apbūves teritoriju </w:t>
            </w:r>
            <w:proofErr w:type="spellStart"/>
            <w:r w:rsidRPr="00790BD2">
              <w:t>Mežgarciemā</w:t>
            </w:r>
            <w:proofErr w:type="spellEnd"/>
            <w:r w:rsidRPr="00790BD2">
              <w:t>).</w:t>
            </w:r>
          </w:p>
        </w:tc>
      </w:tr>
    </w:tbl>
    <w:p w14:paraId="3CCDD65A" w14:textId="77777777" w:rsidR="006068C9" w:rsidRPr="008A0212" w:rsidRDefault="006068C9" w:rsidP="006068C9">
      <w:pPr>
        <w:outlineLvl w:val="0"/>
        <w:rPr>
          <w:color w:val="000000" w:themeColor="text1"/>
        </w:rPr>
      </w:pPr>
    </w:p>
    <w:tbl>
      <w:tblPr>
        <w:tblW w:w="14175" w:type="dxa"/>
        <w:tblLayout w:type="fixed"/>
        <w:tblLook w:val="00A0" w:firstRow="1" w:lastRow="0" w:firstColumn="1" w:lastColumn="0" w:noHBand="0" w:noVBand="0"/>
      </w:tblPr>
      <w:tblGrid>
        <w:gridCol w:w="4233"/>
        <w:gridCol w:w="9942"/>
      </w:tblGrid>
      <w:tr w:rsidR="00A87F55" w:rsidRPr="008A0212" w14:paraId="73595BA8" w14:textId="77777777" w:rsidTr="00E01AD3">
        <w:tc>
          <w:tcPr>
            <w:tcW w:w="4233" w:type="dxa"/>
          </w:tcPr>
          <w:p w14:paraId="3FA50938" w14:textId="77777777" w:rsidR="002B30E2" w:rsidRPr="008A0212" w:rsidRDefault="002B30E2" w:rsidP="00511F5B">
            <w:pPr>
              <w:pStyle w:val="naiskr"/>
              <w:spacing w:before="0" w:after="0"/>
              <w:rPr>
                <w:color w:val="000000" w:themeColor="text1"/>
              </w:rPr>
            </w:pPr>
          </w:p>
          <w:p w14:paraId="395F90F8" w14:textId="77777777" w:rsidR="002B30E2" w:rsidRPr="008A0212" w:rsidRDefault="00697A39" w:rsidP="00511F5B">
            <w:pPr>
              <w:pStyle w:val="naiskr"/>
              <w:spacing w:before="0" w:after="0"/>
              <w:rPr>
                <w:color w:val="000000" w:themeColor="text1"/>
              </w:rPr>
            </w:pPr>
            <w:r w:rsidRPr="008A0212">
              <w:rPr>
                <w:color w:val="000000" w:themeColor="text1"/>
              </w:rPr>
              <w:t>Atbildīgā amatpersona</w:t>
            </w:r>
          </w:p>
        </w:tc>
        <w:tc>
          <w:tcPr>
            <w:tcW w:w="9942" w:type="dxa"/>
          </w:tcPr>
          <w:p w14:paraId="22495BF4" w14:textId="77777777" w:rsidR="002B30E2" w:rsidRPr="008A0212" w:rsidRDefault="002B30E2" w:rsidP="00511F5B">
            <w:pPr>
              <w:pStyle w:val="naiskr"/>
              <w:spacing w:before="0" w:after="0"/>
              <w:ind w:firstLine="720"/>
              <w:jc w:val="right"/>
              <w:rPr>
                <w:color w:val="000000" w:themeColor="text1"/>
              </w:rPr>
            </w:pPr>
          </w:p>
        </w:tc>
      </w:tr>
      <w:tr w:rsidR="00A87F55" w:rsidRPr="008A0212" w14:paraId="4191024D" w14:textId="77777777" w:rsidTr="00E01AD3">
        <w:tc>
          <w:tcPr>
            <w:tcW w:w="4233" w:type="dxa"/>
          </w:tcPr>
          <w:p w14:paraId="461E28D4" w14:textId="77777777" w:rsidR="002B30E2" w:rsidRPr="008A0212" w:rsidRDefault="002B30E2" w:rsidP="00511F5B">
            <w:pPr>
              <w:pStyle w:val="naiskr"/>
              <w:spacing w:before="0" w:after="0"/>
              <w:ind w:firstLine="720"/>
              <w:rPr>
                <w:color w:val="000000" w:themeColor="text1"/>
              </w:rPr>
            </w:pPr>
          </w:p>
        </w:tc>
        <w:tc>
          <w:tcPr>
            <w:tcW w:w="9942" w:type="dxa"/>
            <w:tcBorders>
              <w:top w:val="single" w:sz="6" w:space="0" w:color="000000"/>
            </w:tcBorders>
          </w:tcPr>
          <w:p w14:paraId="0E111CF8" w14:textId="77777777" w:rsidR="002B30E2" w:rsidRPr="008A0212" w:rsidRDefault="00697A39" w:rsidP="00511F5B">
            <w:pPr>
              <w:pStyle w:val="naisc"/>
              <w:spacing w:before="0" w:after="0"/>
              <w:ind w:firstLine="720"/>
              <w:rPr>
                <w:color w:val="000000" w:themeColor="text1"/>
              </w:rPr>
            </w:pPr>
            <w:r w:rsidRPr="008A0212">
              <w:rPr>
                <w:color w:val="000000" w:themeColor="text1"/>
              </w:rPr>
              <w:t>(paraksts)*</w:t>
            </w:r>
          </w:p>
        </w:tc>
      </w:tr>
    </w:tbl>
    <w:p w14:paraId="73122441" w14:textId="77777777" w:rsidR="002B30E2" w:rsidRPr="008A0212" w:rsidRDefault="00697A39" w:rsidP="002B30E2">
      <w:pPr>
        <w:pStyle w:val="naisf"/>
        <w:spacing w:before="0" w:after="0"/>
        <w:ind w:firstLine="720"/>
        <w:rPr>
          <w:color w:val="000000" w:themeColor="text1"/>
        </w:rPr>
      </w:pPr>
      <w:r w:rsidRPr="008A0212">
        <w:rPr>
          <w:color w:val="000000" w:themeColor="text1"/>
        </w:rPr>
        <w:t>Piezīme. * Dokumenta rekvizītu "paraksts" neaizpilda, ja elektroniskais dokuments ir sagatavots atbilstoši normatīvajiem aktiem par elektronisko dokumentu noformēšanu.</w:t>
      </w:r>
    </w:p>
    <w:p w14:paraId="1A05BB1D" w14:textId="20610E6C" w:rsidR="002B30E2" w:rsidRPr="008A0212" w:rsidRDefault="00697A39" w:rsidP="002B30E2">
      <w:pPr>
        <w:pStyle w:val="naisf"/>
        <w:spacing w:before="0" w:after="0"/>
        <w:ind w:left="2160" w:firstLine="720"/>
        <w:jc w:val="left"/>
        <w:rPr>
          <w:color w:val="000000" w:themeColor="text1"/>
        </w:rPr>
      </w:pPr>
      <w:r w:rsidRPr="008A0212">
        <w:rPr>
          <w:color w:val="000000" w:themeColor="text1"/>
        </w:rPr>
        <w:t xml:space="preserve">        </w:t>
      </w:r>
      <w:r w:rsidR="00862046">
        <w:rPr>
          <w:color w:val="000000" w:themeColor="text1"/>
        </w:rPr>
        <w:t>Inga Žagare</w:t>
      </w:r>
    </w:p>
    <w:tbl>
      <w:tblPr>
        <w:tblW w:w="0" w:type="auto"/>
        <w:tblLook w:val="00A0" w:firstRow="1" w:lastRow="0" w:firstColumn="1" w:lastColumn="0" w:noHBand="0" w:noVBand="0"/>
      </w:tblPr>
      <w:tblGrid>
        <w:gridCol w:w="8268"/>
      </w:tblGrid>
      <w:tr w:rsidR="00A87F55" w:rsidRPr="008A0212" w14:paraId="2AE5421A" w14:textId="77777777" w:rsidTr="00511F5B">
        <w:tc>
          <w:tcPr>
            <w:tcW w:w="8268" w:type="dxa"/>
            <w:tcBorders>
              <w:top w:val="single" w:sz="4" w:space="0" w:color="000000"/>
            </w:tcBorders>
          </w:tcPr>
          <w:p w14:paraId="68E817C8" w14:textId="77777777" w:rsidR="002B30E2" w:rsidRPr="008A0212" w:rsidRDefault="00697A39" w:rsidP="00511F5B">
            <w:pPr>
              <w:jc w:val="center"/>
              <w:rPr>
                <w:color w:val="000000" w:themeColor="text1"/>
              </w:rPr>
            </w:pPr>
            <w:r w:rsidRPr="008A0212">
              <w:rPr>
                <w:color w:val="000000" w:themeColor="text1"/>
              </w:rPr>
              <w:t xml:space="preserve"> (par projektu atbildīgās amatpersonas vārds un uzvārds)</w:t>
            </w:r>
          </w:p>
        </w:tc>
      </w:tr>
      <w:tr w:rsidR="00A87F55" w:rsidRPr="008A0212" w14:paraId="18C0C886" w14:textId="77777777" w:rsidTr="00511F5B">
        <w:tc>
          <w:tcPr>
            <w:tcW w:w="8268" w:type="dxa"/>
            <w:tcBorders>
              <w:bottom w:val="single" w:sz="4" w:space="0" w:color="000000"/>
            </w:tcBorders>
          </w:tcPr>
          <w:p w14:paraId="3825AF3F" w14:textId="77777777" w:rsidR="002B30E2" w:rsidRPr="008A0212" w:rsidRDefault="00697A39" w:rsidP="00DE52DA">
            <w:pPr>
              <w:rPr>
                <w:color w:val="000000" w:themeColor="text1"/>
              </w:rPr>
            </w:pPr>
            <w:r w:rsidRPr="008A0212">
              <w:rPr>
                <w:color w:val="000000" w:themeColor="text1"/>
              </w:rPr>
              <w:t xml:space="preserve">Meža departamenta Zemes pārvaldības un meliorācijas nodaļas </w:t>
            </w:r>
            <w:r w:rsidR="00DE52DA" w:rsidRPr="008A0212">
              <w:rPr>
                <w:color w:val="000000" w:themeColor="text1"/>
              </w:rPr>
              <w:t>vecākais referents</w:t>
            </w:r>
          </w:p>
        </w:tc>
      </w:tr>
      <w:tr w:rsidR="00A87F55" w:rsidRPr="008A0212" w14:paraId="50E3E6DB" w14:textId="77777777" w:rsidTr="00511F5B">
        <w:tc>
          <w:tcPr>
            <w:tcW w:w="8268" w:type="dxa"/>
            <w:tcBorders>
              <w:top w:val="single" w:sz="4" w:space="0" w:color="000000"/>
            </w:tcBorders>
          </w:tcPr>
          <w:p w14:paraId="36D97ED8" w14:textId="77777777" w:rsidR="002B30E2" w:rsidRPr="008A0212" w:rsidRDefault="00697A39" w:rsidP="00511F5B">
            <w:pPr>
              <w:jc w:val="center"/>
              <w:rPr>
                <w:color w:val="000000" w:themeColor="text1"/>
              </w:rPr>
            </w:pPr>
            <w:r w:rsidRPr="008A0212">
              <w:rPr>
                <w:color w:val="000000" w:themeColor="text1"/>
              </w:rPr>
              <w:t>(amats)</w:t>
            </w:r>
          </w:p>
        </w:tc>
      </w:tr>
      <w:tr w:rsidR="00A87F55" w:rsidRPr="008A0212" w14:paraId="1F711420" w14:textId="77777777" w:rsidTr="00511F5B">
        <w:tc>
          <w:tcPr>
            <w:tcW w:w="8268" w:type="dxa"/>
            <w:tcBorders>
              <w:bottom w:val="single" w:sz="4" w:space="0" w:color="000000"/>
            </w:tcBorders>
          </w:tcPr>
          <w:p w14:paraId="521C36D9" w14:textId="7E89DFCC" w:rsidR="002B30E2" w:rsidRPr="008A0212" w:rsidRDefault="00697A39" w:rsidP="005A7BDF">
            <w:pPr>
              <w:jc w:val="center"/>
              <w:rPr>
                <w:color w:val="000000" w:themeColor="text1"/>
              </w:rPr>
            </w:pPr>
            <w:r w:rsidRPr="008A0212">
              <w:rPr>
                <w:color w:val="000000" w:themeColor="text1"/>
              </w:rPr>
              <w:t>Tālr</w:t>
            </w:r>
            <w:r w:rsidR="00862046">
              <w:rPr>
                <w:color w:val="000000" w:themeColor="text1"/>
              </w:rPr>
              <w:t>.</w:t>
            </w:r>
            <w:r w:rsidRPr="008A0212">
              <w:rPr>
                <w:color w:val="000000" w:themeColor="text1"/>
              </w:rPr>
              <w:t>: 67027</w:t>
            </w:r>
            <w:r w:rsidR="00862046">
              <w:rPr>
                <w:color w:val="000000" w:themeColor="text1"/>
              </w:rPr>
              <w:t>55</w:t>
            </w:r>
            <w:r w:rsidR="00971364">
              <w:rPr>
                <w:color w:val="000000" w:themeColor="text1"/>
              </w:rPr>
              <w:t>8</w:t>
            </w:r>
          </w:p>
        </w:tc>
      </w:tr>
      <w:tr w:rsidR="00A87F55" w:rsidRPr="008A0212" w14:paraId="248163B3" w14:textId="77777777" w:rsidTr="00511F5B">
        <w:tc>
          <w:tcPr>
            <w:tcW w:w="8268" w:type="dxa"/>
            <w:tcBorders>
              <w:top w:val="single" w:sz="4" w:space="0" w:color="000000"/>
            </w:tcBorders>
          </w:tcPr>
          <w:p w14:paraId="501DDBAD" w14:textId="77777777" w:rsidR="002B30E2" w:rsidRPr="008A0212" w:rsidRDefault="00697A39" w:rsidP="00511F5B">
            <w:pPr>
              <w:jc w:val="center"/>
              <w:rPr>
                <w:color w:val="000000" w:themeColor="text1"/>
              </w:rPr>
            </w:pPr>
            <w:r w:rsidRPr="008A0212">
              <w:rPr>
                <w:color w:val="000000" w:themeColor="text1"/>
              </w:rPr>
              <w:t>(tālruņa un faksa numurs)</w:t>
            </w:r>
          </w:p>
        </w:tc>
      </w:tr>
      <w:tr w:rsidR="00A87F55" w:rsidRPr="008A0212" w14:paraId="67631D9D" w14:textId="77777777" w:rsidTr="00511F5B">
        <w:tc>
          <w:tcPr>
            <w:tcW w:w="8268" w:type="dxa"/>
            <w:tcBorders>
              <w:bottom w:val="single" w:sz="4" w:space="0" w:color="000000"/>
            </w:tcBorders>
          </w:tcPr>
          <w:p w14:paraId="12DA9A6E" w14:textId="7D0A9693" w:rsidR="002B30E2" w:rsidRPr="008A0212" w:rsidRDefault="00862046" w:rsidP="005A7BDF">
            <w:pPr>
              <w:jc w:val="center"/>
              <w:rPr>
                <w:color w:val="000000" w:themeColor="text1"/>
              </w:rPr>
            </w:pPr>
            <w:r>
              <w:rPr>
                <w:color w:val="000000" w:themeColor="text1"/>
              </w:rPr>
              <w:t>Inga.Zagare</w:t>
            </w:r>
            <w:r w:rsidR="00697A39" w:rsidRPr="008A0212">
              <w:rPr>
                <w:color w:val="000000" w:themeColor="text1"/>
              </w:rPr>
              <w:t>@zm.gov.lv</w:t>
            </w:r>
          </w:p>
        </w:tc>
      </w:tr>
      <w:tr w:rsidR="00A87F55" w:rsidRPr="008A0212" w14:paraId="5CE26563" w14:textId="77777777" w:rsidTr="00511F5B">
        <w:tc>
          <w:tcPr>
            <w:tcW w:w="8268" w:type="dxa"/>
            <w:tcBorders>
              <w:top w:val="single" w:sz="4" w:space="0" w:color="000000"/>
            </w:tcBorders>
          </w:tcPr>
          <w:p w14:paraId="6073FDF4" w14:textId="77777777" w:rsidR="002B30E2" w:rsidRPr="008A0212" w:rsidRDefault="00697A39" w:rsidP="00511F5B">
            <w:pPr>
              <w:jc w:val="center"/>
              <w:rPr>
                <w:color w:val="000000" w:themeColor="text1"/>
              </w:rPr>
            </w:pPr>
            <w:r w:rsidRPr="008A0212">
              <w:rPr>
                <w:color w:val="000000" w:themeColor="text1"/>
              </w:rPr>
              <w:t>(e-pasta adrese)</w:t>
            </w:r>
          </w:p>
        </w:tc>
      </w:tr>
    </w:tbl>
    <w:p w14:paraId="74586872" w14:textId="77777777" w:rsidR="005A7BDF" w:rsidRDefault="005A7BDF" w:rsidP="00E24C3F">
      <w:pPr>
        <w:rPr>
          <w:color w:val="000000" w:themeColor="text1"/>
        </w:rPr>
      </w:pPr>
    </w:p>
    <w:p w14:paraId="7EABC350" w14:textId="77777777" w:rsidR="005A7BDF" w:rsidRPr="005A7BDF" w:rsidRDefault="005A7BDF" w:rsidP="005A7BDF"/>
    <w:p w14:paraId="1E70D577" w14:textId="77777777" w:rsidR="005A7BDF" w:rsidRPr="005A7BDF" w:rsidRDefault="005A7BDF" w:rsidP="005A7BDF"/>
    <w:p w14:paraId="69BA0461" w14:textId="77777777" w:rsidR="005A7BDF" w:rsidRDefault="005A7BDF" w:rsidP="005A7BDF"/>
    <w:p w14:paraId="2046E863" w14:textId="77777777" w:rsidR="00094F24" w:rsidRPr="005A7BDF" w:rsidRDefault="005A7BDF" w:rsidP="005A7BDF">
      <w:pPr>
        <w:tabs>
          <w:tab w:val="left" w:pos="7530"/>
        </w:tabs>
      </w:pPr>
      <w:r>
        <w:tab/>
      </w:r>
      <w:bookmarkStart w:id="2" w:name="_GoBack"/>
      <w:bookmarkEnd w:id="2"/>
    </w:p>
    <w:sectPr w:rsidR="00094F24" w:rsidRPr="005A7BDF" w:rsidSect="00FC5D9D">
      <w:headerReference w:type="default" r:id="rId9"/>
      <w:footerReference w:type="default" r:id="rId10"/>
      <w:footerReference w:type="first" r:id="rId11"/>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08E0" w14:textId="77777777" w:rsidR="00443361" w:rsidRDefault="00443361">
      <w:r>
        <w:separator/>
      </w:r>
    </w:p>
  </w:endnote>
  <w:endnote w:type="continuationSeparator" w:id="0">
    <w:p w14:paraId="5D6605F8" w14:textId="77777777" w:rsidR="00443361" w:rsidRDefault="0044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E99" w14:textId="79DD0797" w:rsidR="00135240" w:rsidRPr="00FC5D9D" w:rsidRDefault="00FC5D9D" w:rsidP="00FC5D9D">
    <w:pPr>
      <w:pStyle w:val="Kjene"/>
    </w:pPr>
    <w:r w:rsidRPr="00FC5D9D">
      <w:rPr>
        <w:rFonts w:eastAsiaTheme="minorHAnsi"/>
        <w:sz w:val="20"/>
        <w:szCs w:val="22"/>
        <w:lang w:val="en-GB" w:eastAsia="en-US"/>
      </w:rPr>
      <w:t>ZMIzz_010321_Carnikava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E824D" w14:textId="07F1A379" w:rsidR="00C7090A" w:rsidRPr="00FC5D9D" w:rsidRDefault="00FC5D9D" w:rsidP="00FC5D9D">
    <w:pPr>
      <w:pStyle w:val="Kjene"/>
    </w:pPr>
    <w:r w:rsidRPr="00FC5D9D">
      <w:rPr>
        <w:rFonts w:eastAsiaTheme="minorHAnsi"/>
        <w:sz w:val="20"/>
        <w:szCs w:val="22"/>
        <w:lang w:val="en-GB" w:eastAsia="en-US"/>
      </w:rPr>
      <w:t>ZMIzz_010321_Carnikava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5E868" w14:textId="77777777" w:rsidR="00443361" w:rsidRDefault="00443361">
      <w:r>
        <w:separator/>
      </w:r>
    </w:p>
  </w:footnote>
  <w:footnote w:type="continuationSeparator" w:id="0">
    <w:p w14:paraId="04AF8B2C" w14:textId="77777777" w:rsidR="00443361" w:rsidRDefault="0044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46302"/>
      <w:docPartObj>
        <w:docPartGallery w:val="Page Numbers (Top of Page)"/>
        <w:docPartUnique/>
      </w:docPartObj>
    </w:sdtPr>
    <w:sdtEndPr/>
    <w:sdtContent>
      <w:p w14:paraId="3E9C06AC" w14:textId="05A24568" w:rsidR="00C7090A" w:rsidRDefault="00C7090A">
        <w:pPr>
          <w:pStyle w:val="Galvene"/>
          <w:jc w:val="center"/>
        </w:pPr>
        <w:r>
          <w:fldChar w:fldCharType="begin"/>
        </w:r>
        <w:r>
          <w:instrText>PAGE   \* MERGEFORMAT</w:instrText>
        </w:r>
        <w:r>
          <w:fldChar w:fldCharType="separate"/>
        </w:r>
        <w:r w:rsidR="009F1F0A">
          <w:rPr>
            <w:noProof/>
          </w:rPr>
          <w:t>8</w:t>
        </w:r>
        <w:r>
          <w:fldChar w:fldCharType="end"/>
        </w:r>
      </w:p>
    </w:sdtContent>
  </w:sdt>
  <w:p w14:paraId="36A30ACD" w14:textId="77777777" w:rsidR="00135240" w:rsidRDefault="0013524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6761D5"/>
    <w:multiLevelType w:val="hybridMultilevel"/>
    <w:tmpl w:val="8AFE9B42"/>
    <w:lvl w:ilvl="0" w:tplc="D716006C">
      <w:start w:val="1"/>
      <w:numFmt w:val="decimal"/>
      <w:lvlText w:val="%1."/>
      <w:lvlJc w:val="left"/>
      <w:pPr>
        <w:ind w:left="1070" w:hanging="360"/>
      </w:pPr>
    </w:lvl>
    <w:lvl w:ilvl="1" w:tplc="A4B8BD6A">
      <w:start w:val="1"/>
      <w:numFmt w:val="lowerLetter"/>
      <w:lvlText w:val="%2."/>
      <w:lvlJc w:val="left"/>
      <w:pPr>
        <w:ind w:left="1790" w:hanging="360"/>
      </w:pPr>
    </w:lvl>
    <w:lvl w:ilvl="2" w:tplc="09EE51D4">
      <w:start w:val="1"/>
      <w:numFmt w:val="lowerRoman"/>
      <w:lvlText w:val="%3."/>
      <w:lvlJc w:val="right"/>
      <w:pPr>
        <w:ind w:left="2510" w:hanging="180"/>
      </w:pPr>
    </w:lvl>
    <w:lvl w:ilvl="3" w:tplc="814E3146">
      <w:start w:val="1"/>
      <w:numFmt w:val="decimal"/>
      <w:lvlText w:val="%4."/>
      <w:lvlJc w:val="left"/>
      <w:pPr>
        <w:ind w:left="3230" w:hanging="360"/>
      </w:pPr>
    </w:lvl>
    <w:lvl w:ilvl="4" w:tplc="A96C413A">
      <w:start w:val="1"/>
      <w:numFmt w:val="lowerLetter"/>
      <w:lvlText w:val="%5."/>
      <w:lvlJc w:val="left"/>
      <w:pPr>
        <w:ind w:left="3950" w:hanging="360"/>
      </w:pPr>
    </w:lvl>
    <w:lvl w:ilvl="5" w:tplc="C3C03B40">
      <w:start w:val="1"/>
      <w:numFmt w:val="lowerRoman"/>
      <w:lvlText w:val="%6."/>
      <w:lvlJc w:val="right"/>
      <w:pPr>
        <w:ind w:left="4670" w:hanging="180"/>
      </w:pPr>
    </w:lvl>
    <w:lvl w:ilvl="6" w:tplc="6B7C065E">
      <w:start w:val="1"/>
      <w:numFmt w:val="decimal"/>
      <w:lvlText w:val="%7."/>
      <w:lvlJc w:val="left"/>
      <w:pPr>
        <w:ind w:left="5390" w:hanging="360"/>
      </w:pPr>
    </w:lvl>
    <w:lvl w:ilvl="7" w:tplc="BC1C1C6C">
      <w:start w:val="1"/>
      <w:numFmt w:val="lowerLetter"/>
      <w:lvlText w:val="%8."/>
      <w:lvlJc w:val="left"/>
      <w:pPr>
        <w:ind w:left="6110" w:hanging="360"/>
      </w:pPr>
    </w:lvl>
    <w:lvl w:ilvl="8" w:tplc="9B44F7D4">
      <w:start w:val="1"/>
      <w:numFmt w:val="lowerRoman"/>
      <w:lvlText w:val="%9."/>
      <w:lvlJc w:val="right"/>
      <w:pPr>
        <w:ind w:left="6830" w:hanging="180"/>
      </w:pPr>
    </w:lvl>
  </w:abstractNum>
  <w:abstractNum w:abstractNumId="1" w15:restartNumberingAfterBreak="1">
    <w:nsid w:val="084272AA"/>
    <w:multiLevelType w:val="hybridMultilevel"/>
    <w:tmpl w:val="08D659D2"/>
    <w:lvl w:ilvl="0" w:tplc="63E24224">
      <w:start w:val="1"/>
      <w:numFmt w:val="decimal"/>
      <w:lvlText w:val="%1."/>
      <w:lvlJc w:val="left"/>
      <w:pPr>
        <w:ind w:left="720" w:hanging="360"/>
      </w:pPr>
      <w:rPr>
        <w:rFonts w:hint="default"/>
      </w:rPr>
    </w:lvl>
    <w:lvl w:ilvl="1" w:tplc="B326612E" w:tentative="1">
      <w:start w:val="1"/>
      <w:numFmt w:val="lowerLetter"/>
      <w:lvlText w:val="%2."/>
      <w:lvlJc w:val="left"/>
      <w:pPr>
        <w:ind w:left="1440" w:hanging="360"/>
      </w:pPr>
    </w:lvl>
    <w:lvl w:ilvl="2" w:tplc="7E1A3750" w:tentative="1">
      <w:start w:val="1"/>
      <w:numFmt w:val="lowerRoman"/>
      <w:lvlText w:val="%3."/>
      <w:lvlJc w:val="right"/>
      <w:pPr>
        <w:ind w:left="2160" w:hanging="180"/>
      </w:pPr>
    </w:lvl>
    <w:lvl w:ilvl="3" w:tplc="64488790" w:tentative="1">
      <w:start w:val="1"/>
      <w:numFmt w:val="decimal"/>
      <w:lvlText w:val="%4."/>
      <w:lvlJc w:val="left"/>
      <w:pPr>
        <w:ind w:left="2880" w:hanging="360"/>
      </w:pPr>
    </w:lvl>
    <w:lvl w:ilvl="4" w:tplc="3E105396" w:tentative="1">
      <w:start w:val="1"/>
      <w:numFmt w:val="lowerLetter"/>
      <w:lvlText w:val="%5."/>
      <w:lvlJc w:val="left"/>
      <w:pPr>
        <w:ind w:left="3600" w:hanging="360"/>
      </w:pPr>
    </w:lvl>
    <w:lvl w:ilvl="5" w:tplc="F748432E" w:tentative="1">
      <w:start w:val="1"/>
      <w:numFmt w:val="lowerRoman"/>
      <w:lvlText w:val="%6."/>
      <w:lvlJc w:val="right"/>
      <w:pPr>
        <w:ind w:left="4320" w:hanging="180"/>
      </w:pPr>
    </w:lvl>
    <w:lvl w:ilvl="6" w:tplc="884E8740" w:tentative="1">
      <w:start w:val="1"/>
      <w:numFmt w:val="decimal"/>
      <w:lvlText w:val="%7."/>
      <w:lvlJc w:val="left"/>
      <w:pPr>
        <w:ind w:left="5040" w:hanging="360"/>
      </w:pPr>
    </w:lvl>
    <w:lvl w:ilvl="7" w:tplc="33F81FE2" w:tentative="1">
      <w:start w:val="1"/>
      <w:numFmt w:val="lowerLetter"/>
      <w:lvlText w:val="%8."/>
      <w:lvlJc w:val="left"/>
      <w:pPr>
        <w:ind w:left="5760" w:hanging="360"/>
      </w:pPr>
    </w:lvl>
    <w:lvl w:ilvl="8" w:tplc="715405F8" w:tentative="1">
      <w:start w:val="1"/>
      <w:numFmt w:val="lowerRoman"/>
      <w:lvlText w:val="%9."/>
      <w:lvlJc w:val="right"/>
      <w:pPr>
        <w:ind w:left="6480" w:hanging="180"/>
      </w:pPr>
    </w:lvl>
  </w:abstractNum>
  <w:abstractNum w:abstractNumId="2" w15:restartNumberingAfterBreak="1">
    <w:nsid w:val="1EC400A1"/>
    <w:multiLevelType w:val="hybridMultilevel"/>
    <w:tmpl w:val="4A6EF4C2"/>
    <w:lvl w:ilvl="0" w:tplc="9F3C6560">
      <w:start w:val="1"/>
      <w:numFmt w:val="upperRoman"/>
      <w:lvlText w:val="%1."/>
      <w:lvlJc w:val="left"/>
      <w:pPr>
        <w:ind w:left="1080" w:hanging="720"/>
      </w:pPr>
    </w:lvl>
    <w:lvl w:ilvl="1" w:tplc="8252E3BE">
      <w:start w:val="1"/>
      <w:numFmt w:val="decimal"/>
      <w:lvlText w:val="%2."/>
      <w:lvlJc w:val="left"/>
      <w:pPr>
        <w:tabs>
          <w:tab w:val="num" w:pos="1440"/>
        </w:tabs>
        <w:ind w:left="1440" w:hanging="360"/>
      </w:pPr>
    </w:lvl>
    <w:lvl w:ilvl="2" w:tplc="6C8E0FBA">
      <w:start w:val="1"/>
      <w:numFmt w:val="decimal"/>
      <w:lvlText w:val="%3."/>
      <w:lvlJc w:val="left"/>
      <w:pPr>
        <w:tabs>
          <w:tab w:val="num" w:pos="2160"/>
        </w:tabs>
        <w:ind w:left="2160" w:hanging="360"/>
      </w:pPr>
    </w:lvl>
    <w:lvl w:ilvl="3" w:tplc="BEB81C78">
      <w:start w:val="1"/>
      <w:numFmt w:val="decimal"/>
      <w:lvlText w:val="%4."/>
      <w:lvlJc w:val="left"/>
      <w:pPr>
        <w:tabs>
          <w:tab w:val="num" w:pos="2880"/>
        </w:tabs>
        <w:ind w:left="2880" w:hanging="360"/>
      </w:pPr>
    </w:lvl>
    <w:lvl w:ilvl="4" w:tplc="AEE06F68">
      <w:start w:val="1"/>
      <w:numFmt w:val="decimal"/>
      <w:lvlText w:val="%5."/>
      <w:lvlJc w:val="left"/>
      <w:pPr>
        <w:tabs>
          <w:tab w:val="num" w:pos="3600"/>
        </w:tabs>
        <w:ind w:left="3600" w:hanging="360"/>
      </w:pPr>
    </w:lvl>
    <w:lvl w:ilvl="5" w:tplc="4D7E53F8">
      <w:start w:val="1"/>
      <w:numFmt w:val="decimal"/>
      <w:lvlText w:val="%6."/>
      <w:lvlJc w:val="left"/>
      <w:pPr>
        <w:tabs>
          <w:tab w:val="num" w:pos="4320"/>
        </w:tabs>
        <w:ind w:left="4320" w:hanging="360"/>
      </w:pPr>
    </w:lvl>
    <w:lvl w:ilvl="6" w:tplc="CF56B724">
      <w:start w:val="1"/>
      <w:numFmt w:val="decimal"/>
      <w:lvlText w:val="%7."/>
      <w:lvlJc w:val="left"/>
      <w:pPr>
        <w:tabs>
          <w:tab w:val="num" w:pos="5040"/>
        </w:tabs>
        <w:ind w:left="5040" w:hanging="360"/>
      </w:pPr>
    </w:lvl>
    <w:lvl w:ilvl="7" w:tplc="75A83936">
      <w:start w:val="1"/>
      <w:numFmt w:val="decimal"/>
      <w:lvlText w:val="%8."/>
      <w:lvlJc w:val="left"/>
      <w:pPr>
        <w:tabs>
          <w:tab w:val="num" w:pos="5760"/>
        </w:tabs>
        <w:ind w:left="5760" w:hanging="360"/>
      </w:pPr>
    </w:lvl>
    <w:lvl w:ilvl="8" w:tplc="4A76F998">
      <w:start w:val="1"/>
      <w:numFmt w:val="decimal"/>
      <w:lvlText w:val="%9."/>
      <w:lvlJc w:val="left"/>
      <w:pPr>
        <w:tabs>
          <w:tab w:val="num" w:pos="6480"/>
        </w:tabs>
        <w:ind w:left="6480" w:hanging="360"/>
      </w:pPr>
    </w:lvl>
  </w:abstractNum>
  <w:abstractNum w:abstractNumId="3" w15:restartNumberingAfterBreak="1">
    <w:nsid w:val="1F8447E3"/>
    <w:multiLevelType w:val="hybridMultilevel"/>
    <w:tmpl w:val="EC922060"/>
    <w:lvl w:ilvl="0" w:tplc="6C381ECE">
      <w:start w:val="1"/>
      <w:numFmt w:val="decimal"/>
      <w:lvlText w:val="%1."/>
      <w:lvlJc w:val="left"/>
      <w:pPr>
        <w:ind w:left="720" w:hanging="360"/>
      </w:pPr>
    </w:lvl>
    <w:lvl w:ilvl="1" w:tplc="0994EB36">
      <w:start w:val="1"/>
      <w:numFmt w:val="lowerLetter"/>
      <w:lvlText w:val="%2."/>
      <w:lvlJc w:val="left"/>
      <w:pPr>
        <w:ind w:left="1440" w:hanging="360"/>
      </w:pPr>
    </w:lvl>
    <w:lvl w:ilvl="2" w:tplc="F7E816C0">
      <w:start w:val="1"/>
      <w:numFmt w:val="lowerRoman"/>
      <w:lvlText w:val="%3."/>
      <w:lvlJc w:val="right"/>
      <w:pPr>
        <w:ind w:left="2160" w:hanging="180"/>
      </w:pPr>
    </w:lvl>
    <w:lvl w:ilvl="3" w:tplc="25849956">
      <w:start w:val="1"/>
      <w:numFmt w:val="decimal"/>
      <w:lvlText w:val="%4."/>
      <w:lvlJc w:val="left"/>
      <w:pPr>
        <w:ind w:left="2880" w:hanging="360"/>
      </w:pPr>
    </w:lvl>
    <w:lvl w:ilvl="4" w:tplc="2714A81C">
      <w:start w:val="1"/>
      <w:numFmt w:val="lowerLetter"/>
      <w:lvlText w:val="%5."/>
      <w:lvlJc w:val="left"/>
      <w:pPr>
        <w:ind w:left="3600" w:hanging="360"/>
      </w:pPr>
    </w:lvl>
    <w:lvl w:ilvl="5" w:tplc="A74CB2CC">
      <w:start w:val="1"/>
      <w:numFmt w:val="lowerRoman"/>
      <w:lvlText w:val="%6."/>
      <w:lvlJc w:val="right"/>
      <w:pPr>
        <w:ind w:left="4320" w:hanging="180"/>
      </w:pPr>
    </w:lvl>
    <w:lvl w:ilvl="6" w:tplc="BB30D0FC">
      <w:start w:val="1"/>
      <w:numFmt w:val="decimal"/>
      <w:lvlText w:val="%7."/>
      <w:lvlJc w:val="left"/>
      <w:pPr>
        <w:ind w:left="5040" w:hanging="360"/>
      </w:pPr>
    </w:lvl>
    <w:lvl w:ilvl="7" w:tplc="DCF6795E">
      <w:start w:val="1"/>
      <w:numFmt w:val="lowerLetter"/>
      <w:lvlText w:val="%8."/>
      <w:lvlJc w:val="left"/>
      <w:pPr>
        <w:ind w:left="5760" w:hanging="360"/>
      </w:pPr>
    </w:lvl>
    <w:lvl w:ilvl="8" w:tplc="A9521A02">
      <w:start w:val="1"/>
      <w:numFmt w:val="lowerRoman"/>
      <w:lvlText w:val="%9."/>
      <w:lvlJc w:val="right"/>
      <w:pPr>
        <w:ind w:left="6480" w:hanging="180"/>
      </w:pPr>
    </w:lvl>
  </w:abstractNum>
  <w:abstractNum w:abstractNumId="4" w15:restartNumberingAfterBreak="1">
    <w:nsid w:val="201A2F1C"/>
    <w:multiLevelType w:val="multilevel"/>
    <w:tmpl w:val="DC80BB6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1">
    <w:nsid w:val="26C2242B"/>
    <w:multiLevelType w:val="hybridMultilevel"/>
    <w:tmpl w:val="20107E9E"/>
    <w:lvl w:ilvl="0" w:tplc="DB225A12">
      <w:start w:val="1"/>
      <w:numFmt w:val="decimal"/>
      <w:lvlText w:val="%1."/>
      <w:lvlJc w:val="left"/>
      <w:pPr>
        <w:ind w:left="720" w:hanging="360"/>
      </w:pPr>
    </w:lvl>
    <w:lvl w:ilvl="1" w:tplc="DF847AD0">
      <w:start w:val="1"/>
      <w:numFmt w:val="lowerLetter"/>
      <w:lvlText w:val="%2."/>
      <w:lvlJc w:val="left"/>
      <w:pPr>
        <w:ind w:left="1440" w:hanging="360"/>
      </w:pPr>
    </w:lvl>
    <w:lvl w:ilvl="2" w:tplc="D9F2D482">
      <w:start w:val="1"/>
      <w:numFmt w:val="lowerRoman"/>
      <w:lvlText w:val="%3."/>
      <w:lvlJc w:val="right"/>
      <w:pPr>
        <w:ind w:left="2160" w:hanging="180"/>
      </w:pPr>
    </w:lvl>
    <w:lvl w:ilvl="3" w:tplc="3A425F2E">
      <w:start w:val="1"/>
      <w:numFmt w:val="decimal"/>
      <w:lvlText w:val="%4."/>
      <w:lvlJc w:val="left"/>
      <w:pPr>
        <w:ind w:left="2880" w:hanging="360"/>
      </w:pPr>
    </w:lvl>
    <w:lvl w:ilvl="4" w:tplc="CFE64A32">
      <w:start w:val="1"/>
      <w:numFmt w:val="lowerLetter"/>
      <w:lvlText w:val="%5."/>
      <w:lvlJc w:val="left"/>
      <w:pPr>
        <w:ind w:left="3600" w:hanging="360"/>
      </w:pPr>
    </w:lvl>
    <w:lvl w:ilvl="5" w:tplc="C6CC238E">
      <w:start w:val="1"/>
      <w:numFmt w:val="lowerRoman"/>
      <w:lvlText w:val="%6."/>
      <w:lvlJc w:val="right"/>
      <w:pPr>
        <w:ind w:left="4320" w:hanging="180"/>
      </w:pPr>
    </w:lvl>
    <w:lvl w:ilvl="6" w:tplc="6FC4520C">
      <w:start w:val="1"/>
      <w:numFmt w:val="decimal"/>
      <w:lvlText w:val="%7."/>
      <w:lvlJc w:val="left"/>
      <w:pPr>
        <w:ind w:left="5040" w:hanging="360"/>
      </w:pPr>
    </w:lvl>
    <w:lvl w:ilvl="7" w:tplc="F364DA80">
      <w:start w:val="1"/>
      <w:numFmt w:val="lowerLetter"/>
      <w:lvlText w:val="%8."/>
      <w:lvlJc w:val="left"/>
      <w:pPr>
        <w:ind w:left="5760" w:hanging="360"/>
      </w:pPr>
    </w:lvl>
    <w:lvl w:ilvl="8" w:tplc="204438A8">
      <w:start w:val="1"/>
      <w:numFmt w:val="lowerRoman"/>
      <w:lvlText w:val="%9."/>
      <w:lvlJc w:val="right"/>
      <w:pPr>
        <w:ind w:left="6480" w:hanging="180"/>
      </w:pPr>
    </w:lvl>
  </w:abstractNum>
  <w:abstractNum w:abstractNumId="6" w15:restartNumberingAfterBreak="1">
    <w:nsid w:val="2BF33D05"/>
    <w:multiLevelType w:val="hybridMultilevel"/>
    <w:tmpl w:val="B39ACFCC"/>
    <w:lvl w:ilvl="0" w:tplc="9E5CA732">
      <w:start w:val="1"/>
      <w:numFmt w:val="decimal"/>
      <w:lvlText w:val="%1."/>
      <w:lvlJc w:val="left"/>
      <w:pPr>
        <w:ind w:left="5180" w:hanging="360"/>
      </w:pPr>
      <w:rPr>
        <w:rFonts w:hint="default"/>
        <w:color w:val="auto"/>
      </w:rPr>
    </w:lvl>
    <w:lvl w:ilvl="1" w:tplc="D20E2458" w:tentative="1">
      <w:start w:val="1"/>
      <w:numFmt w:val="lowerLetter"/>
      <w:lvlText w:val="%2."/>
      <w:lvlJc w:val="left"/>
      <w:pPr>
        <w:ind w:left="1800" w:hanging="360"/>
      </w:pPr>
    </w:lvl>
    <w:lvl w:ilvl="2" w:tplc="A4E465C6" w:tentative="1">
      <w:start w:val="1"/>
      <w:numFmt w:val="lowerRoman"/>
      <w:lvlText w:val="%3."/>
      <w:lvlJc w:val="right"/>
      <w:pPr>
        <w:ind w:left="2520" w:hanging="180"/>
      </w:pPr>
    </w:lvl>
    <w:lvl w:ilvl="3" w:tplc="CE063FB8" w:tentative="1">
      <w:start w:val="1"/>
      <w:numFmt w:val="decimal"/>
      <w:lvlText w:val="%4."/>
      <w:lvlJc w:val="left"/>
      <w:pPr>
        <w:ind w:left="3240" w:hanging="360"/>
      </w:pPr>
    </w:lvl>
    <w:lvl w:ilvl="4" w:tplc="D2B29A1E" w:tentative="1">
      <w:start w:val="1"/>
      <w:numFmt w:val="lowerLetter"/>
      <w:lvlText w:val="%5."/>
      <w:lvlJc w:val="left"/>
      <w:pPr>
        <w:ind w:left="3960" w:hanging="360"/>
      </w:pPr>
    </w:lvl>
    <w:lvl w:ilvl="5" w:tplc="2110C7BE" w:tentative="1">
      <w:start w:val="1"/>
      <w:numFmt w:val="lowerRoman"/>
      <w:lvlText w:val="%6."/>
      <w:lvlJc w:val="right"/>
      <w:pPr>
        <w:ind w:left="4680" w:hanging="180"/>
      </w:pPr>
    </w:lvl>
    <w:lvl w:ilvl="6" w:tplc="7F1CEB92" w:tentative="1">
      <w:start w:val="1"/>
      <w:numFmt w:val="decimal"/>
      <w:lvlText w:val="%7."/>
      <w:lvlJc w:val="left"/>
      <w:pPr>
        <w:ind w:left="5400" w:hanging="360"/>
      </w:pPr>
    </w:lvl>
    <w:lvl w:ilvl="7" w:tplc="E3C81AFC" w:tentative="1">
      <w:start w:val="1"/>
      <w:numFmt w:val="lowerLetter"/>
      <w:lvlText w:val="%8."/>
      <w:lvlJc w:val="left"/>
      <w:pPr>
        <w:ind w:left="6120" w:hanging="360"/>
      </w:pPr>
    </w:lvl>
    <w:lvl w:ilvl="8" w:tplc="B71058A6" w:tentative="1">
      <w:start w:val="1"/>
      <w:numFmt w:val="lowerRoman"/>
      <w:lvlText w:val="%9."/>
      <w:lvlJc w:val="right"/>
      <w:pPr>
        <w:ind w:left="6840" w:hanging="180"/>
      </w:pPr>
    </w:lvl>
  </w:abstractNum>
  <w:abstractNum w:abstractNumId="7" w15:restartNumberingAfterBreak="1">
    <w:nsid w:val="383E6996"/>
    <w:multiLevelType w:val="hybridMultilevel"/>
    <w:tmpl w:val="271478C6"/>
    <w:lvl w:ilvl="0" w:tplc="B8DAF1EE">
      <w:start w:val="1"/>
      <w:numFmt w:val="decimal"/>
      <w:lvlText w:val="%1."/>
      <w:lvlJc w:val="left"/>
      <w:pPr>
        <w:ind w:left="720" w:hanging="360"/>
      </w:pPr>
    </w:lvl>
    <w:lvl w:ilvl="1" w:tplc="FDDA50B2">
      <w:start w:val="1"/>
      <w:numFmt w:val="lowerLetter"/>
      <w:lvlText w:val="%2."/>
      <w:lvlJc w:val="left"/>
      <w:pPr>
        <w:ind w:left="1440" w:hanging="360"/>
      </w:pPr>
    </w:lvl>
    <w:lvl w:ilvl="2" w:tplc="13EEE014">
      <w:start w:val="1"/>
      <w:numFmt w:val="lowerRoman"/>
      <w:lvlText w:val="%3."/>
      <w:lvlJc w:val="right"/>
      <w:pPr>
        <w:ind w:left="2160" w:hanging="180"/>
      </w:pPr>
    </w:lvl>
    <w:lvl w:ilvl="3" w:tplc="0576F2CA">
      <w:start w:val="1"/>
      <w:numFmt w:val="decimal"/>
      <w:lvlText w:val="%4."/>
      <w:lvlJc w:val="left"/>
      <w:pPr>
        <w:ind w:left="2880" w:hanging="360"/>
      </w:pPr>
    </w:lvl>
    <w:lvl w:ilvl="4" w:tplc="E5243518">
      <w:start w:val="1"/>
      <w:numFmt w:val="lowerLetter"/>
      <w:lvlText w:val="%5."/>
      <w:lvlJc w:val="left"/>
      <w:pPr>
        <w:ind w:left="3600" w:hanging="360"/>
      </w:pPr>
    </w:lvl>
    <w:lvl w:ilvl="5" w:tplc="45DC790C">
      <w:start w:val="1"/>
      <w:numFmt w:val="lowerRoman"/>
      <w:lvlText w:val="%6."/>
      <w:lvlJc w:val="right"/>
      <w:pPr>
        <w:ind w:left="4320" w:hanging="180"/>
      </w:pPr>
    </w:lvl>
    <w:lvl w:ilvl="6" w:tplc="38825A70">
      <w:start w:val="1"/>
      <w:numFmt w:val="decimal"/>
      <w:lvlText w:val="%7."/>
      <w:lvlJc w:val="left"/>
      <w:pPr>
        <w:ind w:left="5040" w:hanging="360"/>
      </w:pPr>
    </w:lvl>
    <w:lvl w:ilvl="7" w:tplc="091AAACA">
      <w:start w:val="1"/>
      <w:numFmt w:val="lowerLetter"/>
      <w:lvlText w:val="%8."/>
      <w:lvlJc w:val="left"/>
      <w:pPr>
        <w:ind w:left="5760" w:hanging="360"/>
      </w:pPr>
    </w:lvl>
    <w:lvl w:ilvl="8" w:tplc="8D64BC80">
      <w:start w:val="1"/>
      <w:numFmt w:val="lowerRoman"/>
      <w:lvlText w:val="%9."/>
      <w:lvlJc w:val="right"/>
      <w:pPr>
        <w:ind w:left="6480" w:hanging="180"/>
      </w:pPr>
    </w:lvl>
  </w:abstractNum>
  <w:abstractNum w:abstractNumId="8" w15:restartNumberingAfterBreak="1">
    <w:nsid w:val="465578DF"/>
    <w:multiLevelType w:val="hybridMultilevel"/>
    <w:tmpl w:val="1FD2341E"/>
    <w:lvl w:ilvl="0" w:tplc="7E1A22C4">
      <w:start w:val="1"/>
      <w:numFmt w:val="decimal"/>
      <w:lvlText w:val="%1."/>
      <w:lvlJc w:val="left"/>
      <w:pPr>
        <w:ind w:left="720" w:hanging="360"/>
      </w:pPr>
      <w:rPr>
        <w:rFonts w:hint="default"/>
      </w:rPr>
    </w:lvl>
    <w:lvl w:ilvl="1" w:tplc="22E8784A" w:tentative="1">
      <w:start w:val="1"/>
      <w:numFmt w:val="lowerLetter"/>
      <w:lvlText w:val="%2."/>
      <w:lvlJc w:val="left"/>
      <w:pPr>
        <w:ind w:left="1440" w:hanging="360"/>
      </w:pPr>
    </w:lvl>
    <w:lvl w:ilvl="2" w:tplc="4D02C67E" w:tentative="1">
      <w:start w:val="1"/>
      <w:numFmt w:val="lowerRoman"/>
      <w:lvlText w:val="%3."/>
      <w:lvlJc w:val="right"/>
      <w:pPr>
        <w:ind w:left="2160" w:hanging="180"/>
      </w:pPr>
    </w:lvl>
    <w:lvl w:ilvl="3" w:tplc="43ACA118" w:tentative="1">
      <w:start w:val="1"/>
      <w:numFmt w:val="decimal"/>
      <w:lvlText w:val="%4."/>
      <w:lvlJc w:val="left"/>
      <w:pPr>
        <w:ind w:left="2880" w:hanging="360"/>
      </w:pPr>
    </w:lvl>
    <w:lvl w:ilvl="4" w:tplc="BE9AB440" w:tentative="1">
      <w:start w:val="1"/>
      <w:numFmt w:val="lowerLetter"/>
      <w:lvlText w:val="%5."/>
      <w:lvlJc w:val="left"/>
      <w:pPr>
        <w:ind w:left="3600" w:hanging="360"/>
      </w:pPr>
    </w:lvl>
    <w:lvl w:ilvl="5" w:tplc="80CA3B88" w:tentative="1">
      <w:start w:val="1"/>
      <w:numFmt w:val="lowerRoman"/>
      <w:lvlText w:val="%6."/>
      <w:lvlJc w:val="right"/>
      <w:pPr>
        <w:ind w:left="4320" w:hanging="180"/>
      </w:pPr>
    </w:lvl>
    <w:lvl w:ilvl="6" w:tplc="535A03F6" w:tentative="1">
      <w:start w:val="1"/>
      <w:numFmt w:val="decimal"/>
      <w:lvlText w:val="%7."/>
      <w:lvlJc w:val="left"/>
      <w:pPr>
        <w:ind w:left="5040" w:hanging="360"/>
      </w:pPr>
    </w:lvl>
    <w:lvl w:ilvl="7" w:tplc="3F8432F4" w:tentative="1">
      <w:start w:val="1"/>
      <w:numFmt w:val="lowerLetter"/>
      <w:lvlText w:val="%8."/>
      <w:lvlJc w:val="left"/>
      <w:pPr>
        <w:ind w:left="5760" w:hanging="360"/>
      </w:pPr>
    </w:lvl>
    <w:lvl w:ilvl="8" w:tplc="4BF698CC" w:tentative="1">
      <w:start w:val="1"/>
      <w:numFmt w:val="lowerRoman"/>
      <w:lvlText w:val="%9."/>
      <w:lvlJc w:val="right"/>
      <w:pPr>
        <w:ind w:left="6480" w:hanging="180"/>
      </w:pPr>
    </w:lvl>
  </w:abstractNum>
  <w:abstractNum w:abstractNumId="9" w15:restartNumberingAfterBreak="1">
    <w:nsid w:val="47780A5D"/>
    <w:multiLevelType w:val="hybridMultilevel"/>
    <w:tmpl w:val="D0E8FC92"/>
    <w:lvl w:ilvl="0" w:tplc="D2802FDA">
      <w:start w:val="1"/>
      <w:numFmt w:val="decimal"/>
      <w:lvlText w:val="%1)"/>
      <w:lvlJc w:val="left"/>
      <w:pPr>
        <w:ind w:left="927" w:hanging="360"/>
      </w:pPr>
      <w:rPr>
        <w:rFonts w:hint="default"/>
      </w:rPr>
    </w:lvl>
    <w:lvl w:ilvl="1" w:tplc="11AE9008" w:tentative="1">
      <w:start w:val="1"/>
      <w:numFmt w:val="lowerLetter"/>
      <w:lvlText w:val="%2."/>
      <w:lvlJc w:val="left"/>
      <w:pPr>
        <w:ind w:left="1647" w:hanging="360"/>
      </w:pPr>
    </w:lvl>
    <w:lvl w:ilvl="2" w:tplc="278A6770" w:tentative="1">
      <w:start w:val="1"/>
      <w:numFmt w:val="lowerRoman"/>
      <w:lvlText w:val="%3."/>
      <w:lvlJc w:val="right"/>
      <w:pPr>
        <w:ind w:left="2367" w:hanging="180"/>
      </w:pPr>
    </w:lvl>
    <w:lvl w:ilvl="3" w:tplc="ACACE1C4" w:tentative="1">
      <w:start w:val="1"/>
      <w:numFmt w:val="decimal"/>
      <w:lvlText w:val="%4."/>
      <w:lvlJc w:val="left"/>
      <w:pPr>
        <w:ind w:left="3087" w:hanging="360"/>
      </w:pPr>
    </w:lvl>
    <w:lvl w:ilvl="4" w:tplc="BBD80334" w:tentative="1">
      <w:start w:val="1"/>
      <w:numFmt w:val="lowerLetter"/>
      <w:lvlText w:val="%5."/>
      <w:lvlJc w:val="left"/>
      <w:pPr>
        <w:ind w:left="3807" w:hanging="360"/>
      </w:pPr>
    </w:lvl>
    <w:lvl w:ilvl="5" w:tplc="366AD0EA" w:tentative="1">
      <w:start w:val="1"/>
      <w:numFmt w:val="lowerRoman"/>
      <w:lvlText w:val="%6."/>
      <w:lvlJc w:val="right"/>
      <w:pPr>
        <w:ind w:left="4527" w:hanging="180"/>
      </w:pPr>
    </w:lvl>
    <w:lvl w:ilvl="6" w:tplc="53684DD2" w:tentative="1">
      <w:start w:val="1"/>
      <w:numFmt w:val="decimal"/>
      <w:lvlText w:val="%7."/>
      <w:lvlJc w:val="left"/>
      <w:pPr>
        <w:ind w:left="5247" w:hanging="360"/>
      </w:pPr>
    </w:lvl>
    <w:lvl w:ilvl="7" w:tplc="DAB6FAC4" w:tentative="1">
      <w:start w:val="1"/>
      <w:numFmt w:val="lowerLetter"/>
      <w:lvlText w:val="%8."/>
      <w:lvlJc w:val="left"/>
      <w:pPr>
        <w:ind w:left="5967" w:hanging="360"/>
      </w:pPr>
    </w:lvl>
    <w:lvl w:ilvl="8" w:tplc="B9F8FAEC" w:tentative="1">
      <w:start w:val="1"/>
      <w:numFmt w:val="lowerRoman"/>
      <w:lvlText w:val="%9."/>
      <w:lvlJc w:val="right"/>
      <w:pPr>
        <w:ind w:left="6687" w:hanging="180"/>
      </w:pPr>
    </w:lvl>
  </w:abstractNum>
  <w:abstractNum w:abstractNumId="10" w15:restartNumberingAfterBreak="1">
    <w:nsid w:val="4D0E4F56"/>
    <w:multiLevelType w:val="hybridMultilevel"/>
    <w:tmpl w:val="A34637BC"/>
    <w:lvl w:ilvl="0" w:tplc="C91CCD2E">
      <w:start w:val="1"/>
      <w:numFmt w:val="decimal"/>
      <w:lvlText w:val="%1."/>
      <w:lvlJc w:val="left"/>
      <w:pPr>
        <w:ind w:left="720" w:hanging="360"/>
      </w:pPr>
      <w:rPr>
        <w:rFonts w:ascii="Arial" w:eastAsia="Calibri" w:hAnsi="Arial" w:cs="Arial"/>
      </w:rPr>
    </w:lvl>
    <w:lvl w:ilvl="1" w:tplc="FF6A083A">
      <w:start w:val="1"/>
      <w:numFmt w:val="lowerLetter"/>
      <w:lvlText w:val="%2."/>
      <w:lvlJc w:val="left"/>
      <w:pPr>
        <w:ind w:left="1440" w:hanging="360"/>
      </w:pPr>
    </w:lvl>
    <w:lvl w:ilvl="2" w:tplc="1C543EE4">
      <w:start w:val="1"/>
      <w:numFmt w:val="bullet"/>
      <w:lvlText w:val="−"/>
      <w:lvlJc w:val="left"/>
      <w:pPr>
        <w:ind w:left="2160" w:hanging="180"/>
      </w:pPr>
      <w:rPr>
        <w:rFonts w:ascii="Times New Roman" w:hAnsi="Times New Roman" w:cs="Times New Roman" w:hint="default"/>
      </w:rPr>
    </w:lvl>
    <w:lvl w:ilvl="3" w:tplc="3B7C8776">
      <w:start w:val="1"/>
      <w:numFmt w:val="decimal"/>
      <w:lvlText w:val="%4."/>
      <w:lvlJc w:val="left"/>
      <w:pPr>
        <w:ind w:left="2880" w:hanging="360"/>
      </w:pPr>
    </w:lvl>
    <w:lvl w:ilvl="4" w:tplc="4A3656B2">
      <w:start w:val="1"/>
      <w:numFmt w:val="lowerLetter"/>
      <w:lvlText w:val="%5."/>
      <w:lvlJc w:val="left"/>
      <w:pPr>
        <w:ind w:left="3600" w:hanging="360"/>
      </w:pPr>
    </w:lvl>
    <w:lvl w:ilvl="5" w:tplc="81BEB784">
      <w:start w:val="1"/>
      <w:numFmt w:val="lowerRoman"/>
      <w:lvlText w:val="%6."/>
      <w:lvlJc w:val="right"/>
      <w:pPr>
        <w:ind w:left="4320" w:hanging="180"/>
      </w:pPr>
    </w:lvl>
    <w:lvl w:ilvl="6" w:tplc="CDF6F7DA">
      <w:start w:val="1"/>
      <w:numFmt w:val="decimal"/>
      <w:lvlText w:val="%7."/>
      <w:lvlJc w:val="left"/>
      <w:pPr>
        <w:ind w:left="5040" w:hanging="360"/>
      </w:pPr>
    </w:lvl>
    <w:lvl w:ilvl="7" w:tplc="EF26333A">
      <w:start w:val="1"/>
      <w:numFmt w:val="lowerLetter"/>
      <w:lvlText w:val="%8."/>
      <w:lvlJc w:val="left"/>
      <w:pPr>
        <w:ind w:left="5760" w:hanging="360"/>
      </w:pPr>
    </w:lvl>
    <w:lvl w:ilvl="8" w:tplc="92B23888">
      <w:start w:val="1"/>
      <w:numFmt w:val="lowerRoman"/>
      <w:lvlText w:val="%9."/>
      <w:lvlJc w:val="right"/>
      <w:pPr>
        <w:ind w:left="6480" w:hanging="180"/>
      </w:pPr>
    </w:lvl>
  </w:abstractNum>
  <w:abstractNum w:abstractNumId="11" w15:restartNumberingAfterBreak="0">
    <w:nsid w:val="4E8A57AD"/>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FBE71C3"/>
    <w:multiLevelType w:val="hybridMultilevel"/>
    <w:tmpl w:val="067E56B4"/>
    <w:lvl w:ilvl="0" w:tplc="630C63D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1">
    <w:nsid w:val="525254A7"/>
    <w:multiLevelType w:val="hybridMultilevel"/>
    <w:tmpl w:val="EB0CF08E"/>
    <w:lvl w:ilvl="0" w:tplc="BEFEAE02">
      <w:start w:val="1"/>
      <w:numFmt w:val="decimal"/>
      <w:lvlText w:val="%1."/>
      <w:lvlJc w:val="left"/>
      <w:pPr>
        <w:ind w:left="720" w:hanging="360"/>
      </w:pPr>
      <w:rPr>
        <w:rFonts w:hint="default"/>
      </w:rPr>
    </w:lvl>
    <w:lvl w:ilvl="1" w:tplc="376A56DE" w:tentative="1">
      <w:start w:val="1"/>
      <w:numFmt w:val="lowerLetter"/>
      <w:lvlText w:val="%2."/>
      <w:lvlJc w:val="left"/>
      <w:pPr>
        <w:ind w:left="1440" w:hanging="360"/>
      </w:pPr>
    </w:lvl>
    <w:lvl w:ilvl="2" w:tplc="F5F0B5E4" w:tentative="1">
      <w:start w:val="1"/>
      <w:numFmt w:val="lowerRoman"/>
      <w:lvlText w:val="%3."/>
      <w:lvlJc w:val="right"/>
      <w:pPr>
        <w:ind w:left="2160" w:hanging="180"/>
      </w:pPr>
    </w:lvl>
    <w:lvl w:ilvl="3" w:tplc="86F83D50" w:tentative="1">
      <w:start w:val="1"/>
      <w:numFmt w:val="decimal"/>
      <w:lvlText w:val="%4."/>
      <w:lvlJc w:val="left"/>
      <w:pPr>
        <w:ind w:left="2880" w:hanging="360"/>
      </w:pPr>
    </w:lvl>
    <w:lvl w:ilvl="4" w:tplc="961E7C5E" w:tentative="1">
      <w:start w:val="1"/>
      <w:numFmt w:val="lowerLetter"/>
      <w:lvlText w:val="%5."/>
      <w:lvlJc w:val="left"/>
      <w:pPr>
        <w:ind w:left="3600" w:hanging="360"/>
      </w:pPr>
    </w:lvl>
    <w:lvl w:ilvl="5" w:tplc="9404F8EA" w:tentative="1">
      <w:start w:val="1"/>
      <w:numFmt w:val="lowerRoman"/>
      <w:lvlText w:val="%6."/>
      <w:lvlJc w:val="right"/>
      <w:pPr>
        <w:ind w:left="4320" w:hanging="180"/>
      </w:pPr>
    </w:lvl>
    <w:lvl w:ilvl="6" w:tplc="CFC2F96C" w:tentative="1">
      <w:start w:val="1"/>
      <w:numFmt w:val="decimal"/>
      <w:lvlText w:val="%7."/>
      <w:lvlJc w:val="left"/>
      <w:pPr>
        <w:ind w:left="5040" w:hanging="360"/>
      </w:pPr>
    </w:lvl>
    <w:lvl w:ilvl="7" w:tplc="462C90D0" w:tentative="1">
      <w:start w:val="1"/>
      <w:numFmt w:val="lowerLetter"/>
      <w:lvlText w:val="%8."/>
      <w:lvlJc w:val="left"/>
      <w:pPr>
        <w:ind w:left="5760" w:hanging="360"/>
      </w:pPr>
    </w:lvl>
    <w:lvl w:ilvl="8" w:tplc="E4F29DCC" w:tentative="1">
      <w:start w:val="1"/>
      <w:numFmt w:val="lowerRoman"/>
      <w:lvlText w:val="%9."/>
      <w:lvlJc w:val="right"/>
      <w:pPr>
        <w:ind w:left="6480" w:hanging="180"/>
      </w:pPr>
    </w:lvl>
  </w:abstractNum>
  <w:abstractNum w:abstractNumId="14" w15:restartNumberingAfterBreak="1">
    <w:nsid w:val="552C4935"/>
    <w:multiLevelType w:val="hybridMultilevel"/>
    <w:tmpl w:val="8AFE9B42"/>
    <w:lvl w:ilvl="0" w:tplc="1EBEA6E2">
      <w:start w:val="1"/>
      <w:numFmt w:val="decimal"/>
      <w:lvlText w:val="%1."/>
      <w:lvlJc w:val="left"/>
      <w:pPr>
        <w:ind w:left="644" w:hanging="360"/>
      </w:pPr>
    </w:lvl>
    <w:lvl w:ilvl="1" w:tplc="A482BCEA">
      <w:start w:val="1"/>
      <w:numFmt w:val="lowerLetter"/>
      <w:lvlText w:val="%2."/>
      <w:lvlJc w:val="left"/>
      <w:pPr>
        <w:ind w:left="1440" w:hanging="360"/>
      </w:pPr>
    </w:lvl>
    <w:lvl w:ilvl="2" w:tplc="EB5CB9FC">
      <w:start w:val="1"/>
      <w:numFmt w:val="lowerRoman"/>
      <w:lvlText w:val="%3."/>
      <w:lvlJc w:val="right"/>
      <w:pPr>
        <w:ind w:left="2160" w:hanging="180"/>
      </w:pPr>
    </w:lvl>
    <w:lvl w:ilvl="3" w:tplc="8BA4B58E">
      <w:start w:val="1"/>
      <w:numFmt w:val="decimal"/>
      <w:lvlText w:val="%4."/>
      <w:lvlJc w:val="left"/>
      <w:pPr>
        <w:ind w:left="2880" w:hanging="360"/>
      </w:pPr>
    </w:lvl>
    <w:lvl w:ilvl="4" w:tplc="BC9ADDBE">
      <w:start w:val="1"/>
      <w:numFmt w:val="lowerLetter"/>
      <w:lvlText w:val="%5."/>
      <w:lvlJc w:val="left"/>
      <w:pPr>
        <w:ind w:left="3600" w:hanging="360"/>
      </w:pPr>
    </w:lvl>
    <w:lvl w:ilvl="5" w:tplc="3BE669B0">
      <w:start w:val="1"/>
      <w:numFmt w:val="lowerRoman"/>
      <w:lvlText w:val="%6."/>
      <w:lvlJc w:val="right"/>
      <w:pPr>
        <w:ind w:left="4320" w:hanging="180"/>
      </w:pPr>
    </w:lvl>
    <w:lvl w:ilvl="6" w:tplc="24345C96">
      <w:start w:val="1"/>
      <w:numFmt w:val="decimal"/>
      <w:lvlText w:val="%7."/>
      <w:lvlJc w:val="left"/>
      <w:pPr>
        <w:ind w:left="5040" w:hanging="360"/>
      </w:pPr>
    </w:lvl>
    <w:lvl w:ilvl="7" w:tplc="69A41D5E">
      <w:start w:val="1"/>
      <w:numFmt w:val="lowerLetter"/>
      <w:lvlText w:val="%8."/>
      <w:lvlJc w:val="left"/>
      <w:pPr>
        <w:ind w:left="5760" w:hanging="360"/>
      </w:pPr>
    </w:lvl>
    <w:lvl w:ilvl="8" w:tplc="E26CE0A4">
      <w:start w:val="1"/>
      <w:numFmt w:val="lowerRoman"/>
      <w:lvlText w:val="%9."/>
      <w:lvlJc w:val="right"/>
      <w:pPr>
        <w:ind w:left="6480" w:hanging="180"/>
      </w:pPr>
    </w:lvl>
  </w:abstractNum>
  <w:abstractNum w:abstractNumId="15" w15:restartNumberingAfterBreak="0">
    <w:nsid w:val="5908530A"/>
    <w:multiLevelType w:val="hybridMultilevel"/>
    <w:tmpl w:val="2DB27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9A711DD"/>
    <w:multiLevelType w:val="hybridMultilevel"/>
    <w:tmpl w:val="7310AE1C"/>
    <w:lvl w:ilvl="0" w:tplc="D7AEE91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1">
    <w:nsid w:val="5A3613CA"/>
    <w:multiLevelType w:val="hybridMultilevel"/>
    <w:tmpl w:val="8AFE9B42"/>
    <w:lvl w:ilvl="0" w:tplc="373C8414">
      <w:start w:val="1"/>
      <w:numFmt w:val="decimal"/>
      <w:lvlText w:val="%1."/>
      <w:lvlJc w:val="left"/>
      <w:pPr>
        <w:ind w:left="720" w:hanging="360"/>
      </w:pPr>
    </w:lvl>
    <w:lvl w:ilvl="1" w:tplc="8D462CDA">
      <w:start w:val="1"/>
      <w:numFmt w:val="lowerLetter"/>
      <w:lvlText w:val="%2."/>
      <w:lvlJc w:val="left"/>
      <w:pPr>
        <w:ind w:left="1440" w:hanging="360"/>
      </w:pPr>
    </w:lvl>
    <w:lvl w:ilvl="2" w:tplc="17D003C8">
      <w:start w:val="1"/>
      <w:numFmt w:val="lowerRoman"/>
      <w:lvlText w:val="%3."/>
      <w:lvlJc w:val="right"/>
      <w:pPr>
        <w:ind w:left="2160" w:hanging="180"/>
      </w:pPr>
    </w:lvl>
    <w:lvl w:ilvl="3" w:tplc="7A28E296">
      <w:start w:val="1"/>
      <w:numFmt w:val="decimal"/>
      <w:lvlText w:val="%4."/>
      <w:lvlJc w:val="left"/>
      <w:pPr>
        <w:ind w:left="2880" w:hanging="360"/>
      </w:pPr>
    </w:lvl>
    <w:lvl w:ilvl="4" w:tplc="376ED672">
      <w:start w:val="1"/>
      <w:numFmt w:val="lowerLetter"/>
      <w:lvlText w:val="%5."/>
      <w:lvlJc w:val="left"/>
      <w:pPr>
        <w:ind w:left="3600" w:hanging="360"/>
      </w:pPr>
    </w:lvl>
    <w:lvl w:ilvl="5" w:tplc="706C4B16">
      <w:start w:val="1"/>
      <w:numFmt w:val="lowerRoman"/>
      <w:lvlText w:val="%6."/>
      <w:lvlJc w:val="right"/>
      <w:pPr>
        <w:ind w:left="4320" w:hanging="180"/>
      </w:pPr>
    </w:lvl>
    <w:lvl w:ilvl="6" w:tplc="1E9C8926">
      <w:start w:val="1"/>
      <w:numFmt w:val="decimal"/>
      <w:lvlText w:val="%7."/>
      <w:lvlJc w:val="left"/>
      <w:pPr>
        <w:ind w:left="5040" w:hanging="360"/>
      </w:pPr>
    </w:lvl>
    <w:lvl w:ilvl="7" w:tplc="104A4EE4">
      <w:start w:val="1"/>
      <w:numFmt w:val="lowerLetter"/>
      <w:lvlText w:val="%8."/>
      <w:lvlJc w:val="left"/>
      <w:pPr>
        <w:ind w:left="5760" w:hanging="360"/>
      </w:pPr>
    </w:lvl>
    <w:lvl w:ilvl="8" w:tplc="02049DEE">
      <w:start w:val="1"/>
      <w:numFmt w:val="lowerRoman"/>
      <w:lvlText w:val="%9."/>
      <w:lvlJc w:val="right"/>
      <w:pPr>
        <w:ind w:left="6480" w:hanging="180"/>
      </w:pPr>
    </w:lvl>
  </w:abstractNum>
  <w:abstractNum w:abstractNumId="18" w15:restartNumberingAfterBreak="1">
    <w:nsid w:val="5CD22600"/>
    <w:multiLevelType w:val="hybridMultilevel"/>
    <w:tmpl w:val="E0C0DC94"/>
    <w:lvl w:ilvl="0" w:tplc="C966E3C6">
      <w:start w:val="1"/>
      <w:numFmt w:val="decimal"/>
      <w:lvlText w:val="%1)"/>
      <w:lvlJc w:val="left"/>
      <w:pPr>
        <w:ind w:left="720" w:hanging="360"/>
      </w:pPr>
      <w:rPr>
        <w:rFonts w:hint="default"/>
      </w:rPr>
    </w:lvl>
    <w:lvl w:ilvl="1" w:tplc="E4C0272A" w:tentative="1">
      <w:start w:val="1"/>
      <w:numFmt w:val="lowerLetter"/>
      <w:lvlText w:val="%2."/>
      <w:lvlJc w:val="left"/>
      <w:pPr>
        <w:ind w:left="1440" w:hanging="360"/>
      </w:pPr>
    </w:lvl>
    <w:lvl w:ilvl="2" w:tplc="BB9A9C82" w:tentative="1">
      <w:start w:val="1"/>
      <w:numFmt w:val="lowerRoman"/>
      <w:lvlText w:val="%3."/>
      <w:lvlJc w:val="right"/>
      <w:pPr>
        <w:ind w:left="2160" w:hanging="180"/>
      </w:pPr>
    </w:lvl>
    <w:lvl w:ilvl="3" w:tplc="BA0A81B8" w:tentative="1">
      <w:start w:val="1"/>
      <w:numFmt w:val="decimal"/>
      <w:lvlText w:val="%4."/>
      <w:lvlJc w:val="left"/>
      <w:pPr>
        <w:ind w:left="2880" w:hanging="360"/>
      </w:pPr>
    </w:lvl>
    <w:lvl w:ilvl="4" w:tplc="ECAC1D0C" w:tentative="1">
      <w:start w:val="1"/>
      <w:numFmt w:val="lowerLetter"/>
      <w:lvlText w:val="%5."/>
      <w:lvlJc w:val="left"/>
      <w:pPr>
        <w:ind w:left="3600" w:hanging="360"/>
      </w:pPr>
    </w:lvl>
    <w:lvl w:ilvl="5" w:tplc="BEA67D42" w:tentative="1">
      <w:start w:val="1"/>
      <w:numFmt w:val="lowerRoman"/>
      <w:lvlText w:val="%6."/>
      <w:lvlJc w:val="right"/>
      <w:pPr>
        <w:ind w:left="4320" w:hanging="180"/>
      </w:pPr>
    </w:lvl>
    <w:lvl w:ilvl="6" w:tplc="E01C39E4" w:tentative="1">
      <w:start w:val="1"/>
      <w:numFmt w:val="decimal"/>
      <w:lvlText w:val="%7."/>
      <w:lvlJc w:val="left"/>
      <w:pPr>
        <w:ind w:left="5040" w:hanging="360"/>
      </w:pPr>
    </w:lvl>
    <w:lvl w:ilvl="7" w:tplc="6E820E88" w:tentative="1">
      <w:start w:val="1"/>
      <w:numFmt w:val="lowerLetter"/>
      <w:lvlText w:val="%8."/>
      <w:lvlJc w:val="left"/>
      <w:pPr>
        <w:ind w:left="5760" w:hanging="360"/>
      </w:pPr>
    </w:lvl>
    <w:lvl w:ilvl="8" w:tplc="F6DE3400" w:tentative="1">
      <w:start w:val="1"/>
      <w:numFmt w:val="lowerRoman"/>
      <w:lvlText w:val="%9."/>
      <w:lvlJc w:val="right"/>
      <w:pPr>
        <w:ind w:left="6480" w:hanging="180"/>
      </w:pPr>
    </w:lvl>
  </w:abstractNum>
  <w:abstractNum w:abstractNumId="19" w15:restartNumberingAfterBreak="1">
    <w:nsid w:val="60B25665"/>
    <w:multiLevelType w:val="hybridMultilevel"/>
    <w:tmpl w:val="4A6EF4C2"/>
    <w:lvl w:ilvl="0" w:tplc="F3906EB0">
      <w:start w:val="1"/>
      <w:numFmt w:val="upperRoman"/>
      <w:lvlText w:val="%1."/>
      <w:lvlJc w:val="left"/>
      <w:pPr>
        <w:ind w:left="1080" w:hanging="720"/>
      </w:pPr>
    </w:lvl>
    <w:lvl w:ilvl="1" w:tplc="BA5044D2">
      <w:start w:val="1"/>
      <w:numFmt w:val="decimal"/>
      <w:lvlText w:val="%2."/>
      <w:lvlJc w:val="left"/>
      <w:pPr>
        <w:tabs>
          <w:tab w:val="num" w:pos="1440"/>
        </w:tabs>
        <w:ind w:left="1440" w:hanging="360"/>
      </w:pPr>
    </w:lvl>
    <w:lvl w:ilvl="2" w:tplc="A908251A">
      <w:start w:val="1"/>
      <w:numFmt w:val="decimal"/>
      <w:lvlText w:val="%3."/>
      <w:lvlJc w:val="left"/>
      <w:pPr>
        <w:tabs>
          <w:tab w:val="num" w:pos="2160"/>
        </w:tabs>
        <w:ind w:left="2160" w:hanging="360"/>
      </w:pPr>
    </w:lvl>
    <w:lvl w:ilvl="3" w:tplc="9C3085DA">
      <w:start w:val="1"/>
      <w:numFmt w:val="decimal"/>
      <w:lvlText w:val="%4."/>
      <w:lvlJc w:val="left"/>
      <w:pPr>
        <w:tabs>
          <w:tab w:val="num" w:pos="2880"/>
        </w:tabs>
        <w:ind w:left="2880" w:hanging="360"/>
      </w:pPr>
    </w:lvl>
    <w:lvl w:ilvl="4" w:tplc="99C22264">
      <w:start w:val="1"/>
      <w:numFmt w:val="decimal"/>
      <w:lvlText w:val="%5."/>
      <w:lvlJc w:val="left"/>
      <w:pPr>
        <w:tabs>
          <w:tab w:val="num" w:pos="3600"/>
        </w:tabs>
        <w:ind w:left="3600" w:hanging="360"/>
      </w:pPr>
    </w:lvl>
    <w:lvl w:ilvl="5" w:tplc="9C74826C">
      <w:start w:val="1"/>
      <w:numFmt w:val="decimal"/>
      <w:lvlText w:val="%6."/>
      <w:lvlJc w:val="left"/>
      <w:pPr>
        <w:tabs>
          <w:tab w:val="num" w:pos="4320"/>
        </w:tabs>
        <w:ind w:left="4320" w:hanging="360"/>
      </w:pPr>
    </w:lvl>
    <w:lvl w:ilvl="6" w:tplc="0E648540">
      <w:start w:val="1"/>
      <w:numFmt w:val="decimal"/>
      <w:lvlText w:val="%7."/>
      <w:lvlJc w:val="left"/>
      <w:pPr>
        <w:tabs>
          <w:tab w:val="num" w:pos="5040"/>
        </w:tabs>
        <w:ind w:left="5040" w:hanging="360"/>
      </w:pPr>
    </w:lvl>
    <w:lvl w:ilvl="7" w:tplc="7C08D56C">
      <w:start w:val="1"/>
      <w:numFmt w:val="decimal"/>
      <w:lvlText w:val="%8."/>
      <w:lvlJc w:val="left"/>
      <w:pPr>
        <w:tabs>
          <w:tab w:val="num" w:pos="5760"/>
        </w:tabs>
        <w:ind w:left="5760" w:hanging="360"/>
      </w:pPr>
    </w:lvl>
    <w:lvl w:ilvl="8" w:tplc="4F34D2BA">
      <w:start w:val="1"/>
      <w:numFmt w:val="decimal"/>
      <w:lvlText w:val="%9."/>
      <w:lvlJc w:val="left"/>
      <w:pPr>
        <w:tabs>
          <w:tab w:val="num" w:pos="6480"/>
        </w:tabs>
        <w:ind w:left="6480" w:hanging="360"/>
      </w:pPr>
    </w:lvl>
  </w:abstractNum>
  <w:abstractNum w:abstractNumId="20" w15:restartNumberingAfterBreak="0">
    <w:nsid w:val="61E31245"/>
    <w:multiLevelType w:val="hybridMultilevel"/>
    <w:tmpl w:val="074E9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1">
    <w:nsid w:val="63615009"/>
    <w:multiLevelType w:val="hybridMultilevel"/>
    <w:tmpl w:val="5FFA5C64"/>
    <w:lvl w:ilvl="0" w:tplc="F42AA230">
      <w:start w:val="1"/>
      <w:numFmt w:val="decimal"/>
      <w:lvlText w:val="%1."/>
      <w:lvlJc w:val="left"/>
      <w:pPr>
        <w:ind w:left="1069" w:hanging="360"/>
      </w:pPr>
      <w:rPr>
        <w:rFonts w:hint="default"/>
      </w:rPr>
    </w:lvl>
    <w:lvl w:ilvl="1" w:tplc="B10A3E58" w:tentative="1">
      <w:start w:val="1"/>
      <w:numFmt w:val="lowerLetter"/>
      <w:lvlText w:val="%2."/>
      <w:lvlJc w:val="left"/>
      <w:pPr>
        <w:ind w:left="1789" w:hanging="360"/>
      </w:pPr>
    </w:lvl>
    <w:lvl w:ilvl="2" w:tplc="0834235A" w:tentative="1">
      <w:start w:val="1"/>
      <w:numFmt w:val="lowerRoman"/>
      <w:lvlText w:val="%3."/>
      <w:lvlJc w:val="right"/>
      <w:pPr>
        <w:ind w:left="2509" w:hanging="180"/>
      </w:pPr>
    </w:lvl>
    <w:lvl w:ilvl="3" w:tplc="7C460398" w:tentative="1">
      <w:start w:val="1"/>
      <w:numFmt w:val="decimal"/>
      <w:lvlText w:val="%4."/>
      <w:lvlJc w:val="left"/>
      <w:pPr>
        <w:ind w:left="3229" w:hanging="360"/>
      </w:pPr>
    </w:lvl>
    <w:lvl w:ilvl="4" w:tplc="1C36883A" w:tentative="1">
      <w:start w:val="1"/>
      <w:numFmt w:val="lowerLetter"/>
      <w:lvlText w:val="%5."/>
      <w:lvlJc w:val="left"/>
      <w:pPr>
        <w:ind w:left="3949" w:hanging="360"/>
      </w:pPr>
    </w:lvl>
    <w:lvl w:ilvl="5" w:tplc="8B1AC536" w:tentative="1">
      <w:start w:val="1"/>
      <w:numFmt w:val="lowerRoman"/>
      <w:lvlText w:val="%6."/>
      <w:lvlJc w:val="right"/>
      <w:pPr>
        <w:ind w:left="4669" w:hanging="180"/>
      </w:pPr>
    </w:lvl>
    <w:lvl w:ilvl="6" w:tplc="5EAC8828" w:tentative="1">
      <w:start w:val="1"/>
      <w:numFmt w:val="decimal"/>
      <w:lvlText w:val="%7."/>
      <w:lvlJc w:val="left"/>
      <w:pPr>
        <w:ind w:left="5389" w:hanging="360"/>
      </w:pPr>
    </w:lvl>
    <w:lvl w:ilvl="7" w:tplc="DDF6CDDC" w:tentative="1">
      <w:start w:val="1"/>
      <w:numFmt w:val="lowerLetter"/>
      <w:lvlText w:val="%8."/>
      <w:lvlJc w:val="left"/>
      <w:pPr>
        <w:ind w:left="6109" w:hanging="360"/>
      </w:pPr>
    </w:lvl>
    <w:lvl w:ilvl="8" w:tplc="ED268284" w:tentative="1">
      <w:start w:val="1"/>
      <w:numFmt w:val="lowerRoman"/>
      <w:lvlText w:val="%9."/>
      <w:lvlJc w:val="right"/>
      <w:pPr>
        <w:ind w:left="6829" w:hanging="180"/>
      </w:pPr>
    </w:lvl>
  </w:abstractNum>
  <w:abstractNum w:abstractNumId="22" w15:restartNumberingAfterBreak="1">
    <w:nsid w:val="63754486"/>
    <w:multiLevelType w:val="hybridMultilevel"/>
    <w:tmpl w:val="5F2EDC90"/>
    <w:lvl w:ilvl="0" w:tplc="EBE0B4F6">
      <w:start w:val="1"/>
      <w:numFmt w:val="upperRoman"/>
      <w:lvlText w:val="%1."/>
      <w:lvlJc w:val="left"/>
      <w:pPr>
        <w:ind w:left="1080" w:hanging="720"/>
      </w:pPr>
    </w:lvl>
    <w:lvl w:ilvl="1" w:tplc="CB3C61D2">
      <w:start w:val="1"/>
      <w:numFmt w:val="decimal"/>
      <w:lvlText w:val="%2."/>
      <w:lvlJc w:val="left"/>
      <w:pPr>
        <w:tabs>
          <w:tab w:val="num" w:pos="1440"/>
        </w:tabs>
        <w:ind w:left="1440" w:hanging="360"/>
      </w:pPr>
    </w:lvl>
    <w:lvl w:ilvl="2" w:tplc="4AF627D4">
      <w:start w:val="1"/>
      <w:numFmt w:val="decimal"/>
      <w:lvlText w:val="%3."/>
      <w:lvlJc w:val="left"/>
      <w:pPr>
        <w:tabs>
          <w:tab w:val="num" w:pos="2160"/>
        </w:tabs>
        <w:ind w:left="2160" w:hanging="360"/>
      </w:pPr>
    </w:lvl>
    <w:lvl w:ilvl="3" w:tplc="4336E36E">
      <w:start w:val="1"/>
      <w:numFmt w:val="decimal"/>
      <w:lvlText w:val="%4."/>
      <w:lvlJc w:val="left"/>
      <w:pPr>
        <w:tabs>
          <w:tab w:val="num" w:pos="2880"/>
        </w:tabs>
        <w:ind w:left="2880" w:hanging="360"/>
      </w:pPr>
    </w:lvl>
    <w:lvl w:ilvl="4" w:tplc="9048A4C0">
      <w:start w:val="1"/>
      <w:numFmt w:val="decimal"/>
      <w:lvlText w:val="%5."/>
      <w:lvlJc w:val="left"/>
      <w:pPr>
        <w:tabs>
          <w:tab w:val="num" w:pos="3600"/>
        </w:tabs>
        <w:ind w:left="3600" w:hanging="360"/>
      </w:pPr>
    </w:lvl>
    <w:lvl w:ilvl="5" w:tplc="F85A4748">
      <w:start w:val="1"/>
      <w:numFmt w:val="decimal"/>
      <w:lvlText w:val="%6."/>
      <w:lvlJc w:val="left"/>
      <w:pPr>
        <w:tabs>
          <w:tab w:val="num" w:pos="4320"/>
        </w:tabs>
        <w:ind w:left="4320" w:hanging="360"/>
      </w:pPr>
    </w:lvl>
    <w:lvl w:ilvl="6" w:tplc="F3769B26">
      <w:start w:val="1"/>
      <w:numFmt w:val="decimal"/>
      <w:lvlText w:val="%7."/>
      <w:lvlJc w:val="left"/>
      <w:pPr>
        <w:tabs>
          <w:tab w:val="num" w:pos="5040"/>
        </w:tabs>
        <w:ind w:left="5040" w:hanging="360"/>
      </w:pPr>
    </w:lvl>
    <w:lvl w:ilvl="7" w:tplc="A1863706">
      <w:start w:val="1"/>
      <w:numFmt w:val="decimal"/>
      <w:lvlText w:val="%8."/>
      <w:lvlJc w:val="left"/>
      <w:pPr>
        <w:tabs>
          <w:tab w:val="num" w:pos="5760"/>
        </w:tabs>
        <w:ind w:left="5760" w:hanging="360"/>
      </w:pPr>
    </w:lvl>
    <w:lvl w:ilvl="8" w:tplc="39FAAF66">
      <w:start w:val="1"/>
      <w:numFmt w:val="decimal"/>
      <w:lvlText w:val="%9."/>
      <w:lvlJc w:val="left"/>
      <w:pPr>
        <w:tabs>
          <w:tab w:val="num" w:pos="6480"/>
        </w:tabs>
        <w:ind w:left="6480" w:hanging="360"/>
      </w:pPr>
    </w:lvl>
  </w:abstractNum>
  <w:abstractNum w:abstractNumId="23" w15:restartNumberingAfterBreak="1">
    <w:nsid w:val="7B9018BC"/>
    <w:multiLevelType w:val="hybridMultilevel"/>
    <w:tmpl w:val="20107E9E"/>
    <w:lvl w:ilvl="0" w:tplc="F0B60870">
      <w:start w:val="1"/>
      <w:numFmt w:val="decimal"/>
      <w:lvlText w:val="%1."/>
      <w:lvlJc w:val="left"/>
      <w:pPr>
        <w:ind w:left="720" w:hanging="360"/>
      </w:pPr>
    </w:lvl>
    <w:lvl w:ilvl="1" w:tplc="1FDA4EE8">
      <w:start w:val="1"/>
      <w:numFmt w:val="lowerLetter"/>
      <w:lvlText w:val="%2."/>
      <w:lvlJc w:val="left"/>
      <w:pPr>
        <w:ind w:left="1440" w:hanging="360"/>
      </w:pPr>
    </w:lvl>
    <w:lvl w:ilvl="2" w:tplc="9BE8930E">
      <w:start w:val="1"/>
      <w:numFmt w:val="lowerRoman"/>
      <w:lvlText w:val="%3."/>
      <w:lvlJc w:val="right"/>
      <w:pPr>
        <w:ind w:left="2160" w:hanging="180"/>
      </w:pPr>
    </w:lvl>
    <w:lvl w:ilvl="3" w:tplc="29F02554">
      <w:start w:val="1"/>
      <w:numFmt w:val="decimal"/>
      <w:lvlText w:val="%4."/>
      <w:lvlJc w:val="left"/>
      <w:pPr>
        <w:ind w:left="2880" w:hanging="360"/>
      </w:pPr>
    </w:lvl>
    <w:lvl w:ilvl="4" w:tplc="578AC496">
      <w:start w:val="1"/>
      <w:numFmt w:val="lowerLetter"/>
      <w:lvlText w:val="%5."/>
      <w:lvlJc w:val="left"/>
      <w:pPr>
        <w:ind w:left="3600" w:hanging="360"/>
      </w:pPr>
    </w:lvl>
    <w:lvl w:ilvl="5" w:tplc="53D82134">
      <w:start w:val="1"/>
      <w:numFmt w:val="lowerRoman"/>
      <w:lvlText w:val="%6."/>
      <w:lvlJc w:val="right"/>
      <w:pPr>
        <w:ind w:left="4320" w:hanging="180"/>
      </w:pPr>
    </w:lvl>
    <w:lvl w:ilvl="6" w:tplc="09C0673A">
      <w:start w:val="1"/>
      <w:numFmt w:val="decimal"/>
      <w:lvlText w:val="%7."/>
      <w:lvlJc w:val="left"/>
      <w:pPr>
        <w:ind w:left="5040" w:hanging="360"/>
      </w:pPr>
    </w:lvl>
    <w:lvl w:ilvl="7" w:tplc="956AA3F2">
      <w:start w:val="1"/>
      <w:numFmt w:val="lowerLetter"/>
      <w:lvlText w:val="%8."/>
      <w:lvlJc w:val="left"/>
      <w:pPr>
        <w:ind w:left="5760" w:hanging="360"/>
      </w:pPr>
    </w:lvl>
    <w:lvl w:ilvl="8" w:tplc="03CCFA50">
      <w:start w:val="1"/>
      <w:numFmt w:val="lowerRoman"/>
      <w:lvlText w:val="%9."/>
      <w:lvlJc w:val="right"/>
      <w:pPr>
        <w:ind w:left="6480" w:hanging="180"/>
      </w:pPr>
    </w:lvl>
  </w:abstractNum>
  <w:abstractNum w:abstractNumId="24" w15:restartNumberingAfterBreak="1">
    <w:nsid w:val="7CB05228"/>
    <w:multiLevelType w:val="hybridMultilevel"/>
    <w:tmpl w:val="CDBE7424"/>
    <w:lvl w:ilvl="0" w:tplc="F7725A12">
      <w:start w:val="1"/>
      <w:numFmt w:val="decimal"/>
      <w:lvlText w:val="%1."/>
      <w:lvlJc w:val="left"/>
      <w:pPr>
        <w:ind w:left="720" w:hanging="360"/>
      </w:pPr>
      <w:rPr>
        <w:rFonts w:hint="default"/>
      </w:rPr>
    </w:lvl>
    <w:lvl w:ilvl="1" w:tplc="BE289DEA" w:tentative="1">
      <w:start w:val="1"/>
      <w:numFmt w:val="lowerLetter"/>
      <w:lvlText w:val="%2."/>
      <w:lvlJc w:val="left"/>
      <w:pPr>
        <w:ind w:left="1440" w:hanging="360"/>
      </w:pPr>
    </w:lvl>
    <w:lvl w:ilvl="2" w:tplc="C38A16BC" w:tentative="1">
      <w:start w:val="1"/>
      <w:numFmt w:val="lowerRoman"/>
      <w:lvlText w:val="%3."/>
      <w:lvlJc w:val="right"/>
      <w:pPr>
        <w:ind w:left="2160" w:hanging="180"/>
      </w:pPr>
    </w:lvl>
    <w:lvl w:ilvl="3" w:tplc="718EEA2C" w:tentative="1">
      <w:start w:val="1"/>
      <w:numFmt w:val="decimal"/>
      <w:lvlText w:val="%4."/>
      <w:lvlJc w:val="left"/>
      <w:pPr>
        <w:ind w:left="2880" w:hanging="360"/>
      </w:pPr>
    </w:lvl>
    <w:lvl w:ilvl="4" w:tplc="2A8A79B8" w:tentative="1">
      <w:start w:val="1"/>
      <w:numFmt w:val="lowerLetter"/>
      <w:lvlText w:val="%5."/>
      <w:lvlJc w:val="left"/>
      <w:pPr>
        <w:ind w:left="3600" w:hanging="360"/>
      </w:pPr>
    </w:lvl>
    <w:lvl w:ilvl="5" w:tplc="03DC5C5A" w:tentative="1">
      <w:start w:val="1"/>
      <w:numFmt w:val="lowerRoman"/>
      <w:lvlText w:val="%6."/>
      <w:lvlJc w:val="right"/>
      <w:pPr>
        <w:ind w:left="4320" w:hanging="180"/>
      </w:pPr>
    </w:lvl>
    <w:lvl w:ilvl="6" w:tplc="6DE2FAD0" w:tentative="1">
      <w:start w:val="1"/>
      <w:numFmt w:val="decimal"/>
      <w:lvlText w:val="%7."/>
      <w:lvlJc w:val="left"/>
      <w:pPr>
        <w:ind w:left="5040" w:hanging="360"/>
      </w:pPr>
    </w:lvl>
    <w:lvl w:ilvl="7" w:tplc="99CA4294" w:tentative="1">
      <w:start w:val="1"/>
      <w:numFmt w:val="lowerLetter"/>
      <w:lvlText w:val="%8."/>
      <w:lvlJc w:val="left"/>
      <w:pPr>
        <w:ind w:left="5760" w:hanging="360"/>
      </w:pPr>
    </w:lvl>
    <w:lvl w:ilvl="8" w:tplc="995AA34A" w:tentative="1">
      <w:start w:val="1"/>
      <w:numFmt w:val="lowerRoman"/>
      <w:lvlText w:val="%9."/>
      <w:lvlJc w:val="right"/>
      <w:pPr>
        <w:ind w:left="6480" w:hanging="180"/>
      </w:pPr>
    </w:lvl>
  </w:abstractNum>
  <w:abstractNum w:abstractNumId="25" w15:restartNumberingAfterBreak="0">
    <w:nsid w:val="7D434014"/>
    <w:multiLevelType w:val="hybridMultilevel"/>
    <w:tmpl w:val="728CC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654EAE"/>
    <w:multiLevelType w:val="multilevel"/>
    <w:tmpl w:val="75D6ECB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2"/>
  </w:num>
  <w:num w:numId="2">
    <w:abstractNumId w:val="3"/>
  </w:num>
  <w:num w:numId="3">
    <w:abstractNumId w:val="23"/>
  </w:num>
  <w:num w:numId="4">
    <w:abstractNumId w:val="18"/>
  </w:num>
  <w:num w:numId="5">
    <w:abstractNumId w:val="17"/>
  </w:num>
  <w:num w:numId="6">
    <w:abstractNumId w:val="6"/>
  </w:num>
  <w:num w:numId="7">
    <w:abstractNumId w:val="0"/>
  </w:num>
  <w:num w:numId="8">
    <w:abstractNumId w:val="1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9"/>
  </w:num>
  <w:num w:numId="13">
    <w:abstractNumId w:val="22"/>
  </w:num>
  <w:num w:numId="14">
    <w:abstractNumId w:val="19"/>
  </w:num>
  <w:num w:numId="15">
    <w:abstractNumId w:val="2"/>
  </w:num>
  <w:num w:numId="16">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4"/>
  </w:num>
  <w:num w:numId="19">
    <w:abstractNumId w:val="13"/>
  </w:num>
  <w:num w:numId="20">
    <w:abstractNumId w:val="1"/>
  </w:num>
  <w:num w:numId="21">
    <w:abstractNumId w:val="8"/>
  </w:num>
  <w:num w:numId="22">
    <w:abstractNumId w:val="20"/>
  </w:num>
  <w:num w:numId="23">
    <w:abstractNumId w:val="16"/>
  </w:num>
  <w:num w:numId="24">
    <w:abstractNumId w:val="11"/>
  </w:num>
  <w:num w:numId="25">
    <w:abstractNumId w:val="26"/>
  </w:num>
  <w:num w:numId="26">
    <w:abstractNumId w:val="15"/>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C9"/>
    <w:rsid w:val="00000754"/>
    <w:rsid w:val="00000904"/>
    <w:rsid w:val="000037AD"/>
    <w:rsid w:val="00012255"/>
    <w:rsid w:val="00013966"/>
    <w:rsid w:val="00021663"/>
    <w:rsid w:val="00023E21"/>
    <w:rsid w:val="00025C05"/>
    <w:rsid w:val="000300DC"/>
    <w:rsid w:val="00030DF4"/>
    <w:rsid w:val="00041DFF"/>
    <w:rsid w:val="000635A4"/>
    <w:rsid w:val="000661D8"/>
    <w:rsid w:val="000668B1"/>
    <w:rsid w:val="000673EB"/>
    <w:rsid w:val="00071349"/>
    <w:rsid w:val="00074D8E"/>
    <w:rsid w:val="00076827"/>
    <w:rsid w:val="000818C7"/>
    <w:rsid w:val="00086541"/>
    <w:rsid w:val="00091690"/>
    <w:rsid w:val="0009198E"/>
    <w:rsid w:val="00091A73"/>
    <w:rsid w:val="0009278B"/>
    <w:rsid w:val="00093717"/>
    <w:rsid w:val="00094F24"/>
    <w:rsid w:val="00096E4E"/>
    <w:rsid w:val="000B5039"/>
    <w:rsid w:val="000B5128"/>
    <w:rsid w:val="000B7E8D"/>
    <w:rsid w:val="000D0267"/>
    <w:rsid w:val="000D0C3E"/>
    <w:rsid w:val="000D4B8F"/>
    <w:rsid w:val="000E2B0C"/>
    <w:rsid w:val="000E4DE2"/>
    <w:rsid w:val="000E5A4D"/>
    <w:rsid w:val="000E7A9E"/>
    <w:rsid w:val="000F0910"/>
    <w:rsid w:val="000F7D2F"/>
    <w:rsid w:val="001117D0"/>
    <w:rsid w:val="00111BE6"/>
    <w:rsid w:val="001121FE"/>
    <w:rsid w:val="001204D0"/>
    <w:rsid w:val="001212BC"/>
    <w:rsid w:val="00121BD3"/>
    <w:rsid w:val="00127414"/>
    <w:rsid w:val="00127F4C"/>
    <w:rsid w:val="00135240"/>
    <w:rsid w:val="001375D8"/>
    <w:rsid w:val="001430B2"/>
    <w:rsid w:val="00151278"/>
    <w:rsid w:val="0015355D"/>
    <w:rsid w:val="0015728E"/>
    <w:rsid w:val="00165433"/>
    <w:rsid w:val="00171078"/>
    <w:rsid w:val="00176502"/>
    <w:rsid w:val="00195675"/>
    <w:rsid w:val="001B1BED"/>
    <w:rsid w:val="001C5C19"/>
    <w:rsid w:val="001D1911"/>
    <w:rsid w:val="001E16C6"/>
    <w:rsid w:val="001E52CB"/>
    <w:rsid w:val="00202F5C"/>
    <w:rsid w:val="002119FD"/>
    <w:rsid w:val="00223FDA"/>
    <w:rsid w:val="00227B6F"/>
    <w:rsid w:val="00234662"/>
    <w:rsid w:val="00236AB7"/>
    <w:rsid w:val="0023759B"/>
    <w:rsid w:val="00240F0E"/>
    <w:rsid w:val="002459C8"/>
    <w:rsid w:val="002500C0"/>
    <w:rsid w:val="00261564"/>
    <w:rsid w:val="00270BF5"/>
    <w:rsid w:val="002761BA"/>
    <w:rsid w:val="00276DD6"/>
    <w:rsid w:val="002774DB"/>
    <w:rsid w:val="00280D16"/>
    <w:rsid w:val="002824BE"/>
    <w:rsid w:val="00287D79"/>
    <w:rsid w:val="002A745C"/>
    <w:rsid w:val="002A7C35"/>
    <w:rsid w:val="002B291F"/>
    <w:rsid w:val="002B2B33"/>
    <w:rsid w:val="002B30E2"/>
    <w:rsid w:val="002C03A2"/>
    <w:rsid w:val="002D448B"/>
    <w:rsid w:val="002D6861"/>
    <w:rsid w:val="002E0101"/>
    <w:rsid w:val="002E6821"/>
    <w:rsid w:val="002F725C"/>
    <w:rsid w:val="00302D94"/>
    <w:rsid w:val="00307C0A"/>
    <w:rsid w:val="003148D4"/>
    <w:rsid w:val="0031575C"/>
    <w:rsid w:val="00316E0B"/>
    <w:rsid w:val="00324BAA"/>
    <w:rsid w:val="003253C3"/>
    <w:rsid w:val="00337CEA"/>
    <w:rsid w:val="00347A63"/>
    <w:rsid w:val="003512F4"/>
    <w:rsid w:val="00365A16"/>
    <w:rsid w:val="00376A07"/>
    <w:rsid w:val="00376E5B"/>
    <w:rsid w:val="00380F3D"/>
    <w:rsid w:val="00381959"/>
    <w:rsid w:val="00390DF9"/>
    <w:rsid w:val="00392257"/>
    <w:rsid w:val="003957DC"/>
    <w:rsid w:val="003A20DB"/>
    <w:rsid w:val="003A50A4"/>
    <w:rsid w:val="003A5690"/>
    <w:rsid w:val="003A78D8"/>
    <w:rsid w:val="003B4E1B"/>
    <w:rsid w:val="003B5D92"/>
    <w:rsid w:val="003C1855"/>
    <w:rsid w:val="003C508F"/>
    <w:rsid w:val="003D3315"/>
    <w:rsid w:val="003E4018"/>
    <w:rsid w:val="003E5005"/>
    <w:rsid w:val="003E721E"/>
    <w:rsid w:val="004046FF"/>
    <w:rsid w:val="00411D9E"/>
    <w:rsid w:val="0041262E"/>
    <w:rsid w:val="00417CA1"/>
    <w:rsid w:val="0042286F"/>
    <w:rsid w:val="00422F04"/>
    <w:rsid w:val="00431AAE"/>
    <w:rsid w:val="004376EE"/>
    <w:rsid w:val="00440B7A"/>
    <w:rsid w:val="00443361"/>
    <w:rsid w:val="00447AD0"/>
    <w:rsid w:val="0045741B"/>
    <w:rsid w:val="004607D8"/>
    <w:rsid w:val="00463025"/>
    <w:rsid w:val="00467E30"/>
    <w:rsid w:val="00473C57"/>
    <w:rsid w:val="00475868"/>
    <w:rsid w:val="00476F7A"/>
    <w:rsid w:val="0048171F"/>
    <w:rsid w:val="004A19B5"/>
    <w:rsid w:val="004B0FB4"/>
    <w:rsid w:val="004B6A47"/>
    <w:rsid w:val="004B7680"/>
    <w:rsid w:val="004B7A30"/>
    <w:rsid w:val="004C3D7E"/>
    <w:rsid w:val="004D1A1D"/>
    <w:rsid w:val="004D2D73"/>
    <w:rsid w:val="004D3196"/>
    <w:rsid w:val="004E4E7D"/>
    <w:rsid w:val="004F46F9"/>
    <w:rsid w:val="004F79A5"/>
    <w:rsid w:val="004F7E89"/>
    <w:rsid w:val="00506D05"/>
    <w:rsid w:val="00511A94"/>
    <w:rsid w:val="00511F5B"/>
    <w:rsid w:val="00512F51"/>
    <w:rsid w:val="00513CED"/>
    <w:rsid w:val="005149C3"/>
    <w:rsid w:val="00522776"/>
    <w:rsid w:val="00523B3D"/>
    <w:rsid w:val="005246F8"/>
    <w:rsid w:val="00533944"/>
    <w:rsid w:val="005419A9"/>
    <w:rsid w:val="00543CDE"/>
    <w:rsid w:val="0055064A"/>
    <w:rsid w:val="00551E9F"/>
    <w:rsid w:val="00552FFB"/>
    <w:rsid w:val="00566A43"/>
    <w:rsid w:val="00567681"/>
    <w:rsid w:val="005910CC"/>
    <w:rsid w:val="00595128"/>
    <w:rsid w:val="00597A46"/>
    <w:rsid w:val="005A0C9A"/>
    <w:rsid w:val="005A219B"/>
    <w:rsid w:val="005A46EA"/>
    <w:rsid w:val="005A4FEE"/>
    <w:rsid w:val="005A62C9"/>
    <w:rsid w:val="005A7BDF"/>
    <w:rsid w:val="005B0C23"/>
    <w:rsid w:val="005C0036"/>
    <w:rsid w:val="005C0681"/>
    <w:rsid w:val="005C5EBA"/>
    <w:rsid w:val="005D1D6A"/>
    <w:rsid w:val="005E5761"/>
    <w:rsid w:val="005F01D1"/>
    <w:rsid w:val="0060377F"/>
    <w:rsid w:val="00604AAA"/>
    <w:rsid w:val="006068C9"/>
    <w:rsid w:val="00610273"/>
    <w:rsid w:val="00611DE9"/>
    <w:rsid w:val="0061541F"/>
    <w:rsid w:val="00622E96"/>
    <w:rsid w:val="00623FFD"/>
    <w:rsid w:val="00625544"/>
    <w:rsid w:val="0063060D"/>
    <w:rsid w:val="00645361"/>
    <w:rsid w:val="00654080"/>
    <w:rsid w:val="006546A2"/>
    <w:rsid w:val="00661FB8"/>
    <w:rsid w:val="0066429A"/>
    <w:rsid w:val="0068125B"/>
    <w:rsid w:val="006833FE"/>
    <w:rsid w:val="00684774"/>
    <w:rsid w:val="00692B47"/>
    <w:rsid w:val="00696008"/>
    <w:rsid w:val="0069774F"/>
    <w:rsid w:val="00697A39"/>
    <w:rsid w:val="006A08F2"/>
    <w:rsid w:val="006A12C0"/>
    <w:rsid w:val="006B64F6"/>
    <w:rsid w:val="006C0A09"/>
    <w:rsid w:val="006C155F"/>
    <w:rsid w:val="006C4C64"/>
    <w:rsid w:val="006C74F1"/>
    <w:rsid w:val="006C79D0"/>
    <w:rsid w:val="006F58A1"/>
    <w:rsid w:val="00703A8C"/>
    <w:rsid w:val="0071122E"/>
    <w:rsid w:val="00716374"/>
    <w:rsid w:val="00717FCB"/>
    <w:rsid w:val="00723F8B"/>
    <w:rsid w:val="00730462"/>
    <w:rsid w:val="00734A84"/>
    <w:rsid w:val="0073545E"/>
    <w:rsid w:val="007437FC"/>
    <w:rsid w:val="007449C4"/>
    <w:rsid w:val="007554B1"/>
    <w:rsid w:val="007619F0"/>
    <w:rsid w:val="00770403"/>
    <w:rsid w:val="007768A3"/>
    <w:rsid w:val="00777A5C"/>
    <w:rsid w:val="00782005"/>
    <w:rsid w:val="00782861"/>
    <w:rsid w:val="0078664E"/>
    <w:rsid w:val="00790BD2"/>
    <w:rsid w:val="007933C1"/>
    <w:rsid w:val="007963F8"/>
    <w:rsid w:val="007A2876"/>
    <w:rsid w:val="007A4438"/>
    <w:rsid w:val="007A6640"/>
    <w:rsid w:val="007B3CDC"/>
    <w:rsid w:val="007B583B"/>
    <w:rsid w:val="007C0941"/>
    <w:rsid w:val="007C2EC0"/>
    <w:rsid w:val="007D15FF"/>
    <w:rsid w:val="007E7D10"/>
    <w:rsid w:val="007F7978"/>
    <w:rsid w:val="00800167"/>
    <w:rsid w:val="0080251F"/>
    <w:rsid w:val="00803D88"/>
    <w:rsid w:val="00814C30"/>
    <w:rsid w:val="008301DD"/>
    <w:rsid w:val="008314D0"/>
    <w:rsid w:val="00837396"/>
    <w:rsid w:val="008509A3"/>
    <w:rsid w:val="00851F7E"/>
    <w:rsid w:val="00852ADD"/>
    <w:rsid w:val="00853449"/>
    <w:rsid w:val="00856AAB"/>
    <w:rsid w:val="00862046"/>
    <w:rsid w:val="00870A1C"/>
    <w:rsid w:val="00886F62"/>
    <w:rsid w:val="00891B25"/>
    <w:rsid w:val="008A0212"/>
    <w:rsid w:val="008A2110"/>
    <w:rsid w:val="008A2F59"/>
    <w:rsid w:val="008A3B64"/>
    <w:rsid w:val="008A4809"/>
    <w:rsid w:val="008B1037"/>
    <w:rsid w:val="008B16F2"/>
    <w:rsid w:val="008B43ED"/>
    <w:rsid w:val="008C0685"/>
    <w:rsid w:val="008D3258"/>
    <w:rsid w:val="008D46A0"/>
    <w:rsid w:val="008E0056"/>
    <w:rsid w:val="008E0C06"/>
    <w:rsid w:val="008E0DD2"/>
    <w:rsid w:val="008E47AC"/>
    <w:rsid w:val="008E7C0D"/>
    <w:rsid w:val="008F0344"/>
    <w:rsid w:val="008F3D70"/>
    <w:rsid w:val="008F7D72"/>
    <w:rsid w:val="009028F5"/>
    <w:rsid w:val="009131D4"/>
    <w:rsid w:val="00914E46"/>
    <w:rsid w:val="009168E5"/>
    <w:rsid w:val="00921EA2"/>
    <w:rsid w:val="00940E44"/>
    <w:rsid w:val="00942860"/>
    <w:rsid w:val="00947104"/>
    <w:rsid w:val="00952454"/>
    <w:rsid w:val="00954E09"/>
    <w:rsid w:val="00957803"/>
    <w:rsid w:val="00961629"/>
    <w:rsid w:val="00971364"/>
    <w:rsid w:val="00973696"/>
    <w:rsid w:val="00974439"/>
    <w:rsid w:val="00982592"/>
    <w:rsid w:val="009A2237"/>
    <w:rsid w:val="009B23AA"/>
    <w:rsid w:val="009B2CCB"/>
    <w:rsid w:val="009B65C5"/>
    <w:rsid w:val="009D280D"/>
    <w:rsid w:val="009D6E18"/>
    <w:rsid w:val="009E17B2"/>
    <w:rsid w:val="009E3D85"/>
    <w:rsid w:val="009F1F0A"/>
    <w:rsid w:val="009F40F8"/>
    <w:rsid w:val="009F6AA2"/>
    <w:rsid w:val="00A032D3"/>
    <w:rsid w:val="00A169DF"/>
    <w:rsid w:val="00A17BF9"/>
    <w:rsid w:val="00A24D06"/>
    <w:rsid w:val="00A27A2A"/>
    <w:rsid w:val="00A30CEE"/>
    <w:rsid w:val="00A377E7"/>
    <w:rsid w:val="00A42C17"/>
    <w:rsid w:val="00A446CF"/>
    <w:rsid w:val="00A453F2"/>
    <w:rsid w:val="00A45AD5"/>
    <w:rsid w:val="00A530EF"/>
    <w:rsid w:val="00A53C8A"/>
    <w:rsid w:val="00A565E2"/>
    <w:rsid w:val="00A758B8"/>
    <w:rsid w:val="00A8550C"/>
    <w:rsid w:val="00A86343"/>
    <w:rsid w:val="00A870E8"/>
    <w:rsid w:val="00A87F55"/>
    <w:rsid w:val="00A95A32"/>
    <w:rsid w:val="00A97021"/>
    <w:rsid w:val="00A97FB2"/>
    <w:rsid w:val="00AB1EC3"/>
    <w:rsid w:val="00AB39F5"/>
    <w:rsid w:val="00AB66EB"/>
    <w:rsid w:val="00AC1C68"/>
    <w:rsid w:val="00AC3FE3"/>
    <w:rsid w:val="00AC6D48"/>
    <w:rsid w:val="00AD5A8D"/>
    <w:rsid w:val="00AE0B27"/>
    <w:rsid w:val="00AE1C28"/>
    <w:rsid w:val="00AF0547"/>
    <w:rsid w:val="00AF1EC2"/>
    <w:rsid w:val="00AF2E27"/>
    <w:rsid w:val="00AF39D3"/>
    <w:rsid w:val="00B01F7B"/>
    <w:rsid w:val="00B046B3"/>
    <w:rsid w:val="00B07BB9"/>
    <w:rsid w:val="00B152E5"/>
    <w:rsid w:val="00B25C9C"/>
    <w:rsid w:val="00B37EAB"/>
    <w:rsid w:val="00B46B0D"/>
    <w:rsid w:val="00B46EA0"/>
    <w:rsid w:val="00B61A0C"/>
    <w:rsid w:val="00B61F75"/>
    <w:rsid w:val="00B620D9"/>
    <w:rsid w:val="00B77B70"/>
    <w:rsid w:val="00B81E07"/>
    <w:rsid w:val="00B838CA"/>
    <w:rsid w:val="00B877BC"/>
    <w:rsid w:val="00B9575D"/>
    <w:rsid w:val="00BA0E9A"/>
    <w:rsid w:val="00BB383C"/>
    <w:rsid w:val="00BB6A2C"/>
    <w:rsid w:val="00BD6962"/>
    <w:rsid w:val="00BD6ECB"/>
    <w:rsid w:val="00BE273F"/>
    <w:rsid w:val="00BE306E"/>
    <w:rsid w:val="00BE395F"/>
    <w:rsid w:val="00BE578B"/>
    <w:rsid w:val="00BF23AD"/>
    <w:rsid w:val="00BF6F59"/>
    <w:rsid w:val="00C01067"/>
    <w:rsid w:val="00C05C04"/>
    <w:rsid w:val="00C12081"/>
    <w:rsid w:val="00C13386"/>
    <w:rsid w:val="00C1706C"/>
    <w:rsid w:val="00C211C6"/>
    <w:rsid w:val="00C2332F"/>
    <w:rsid w:val="00C27391"/>
    <w:rsid w:val="00C27BBC"/>
    <w:rsid w:val="00C31883"/>
    <w:rsid w:val="00C33EEB"/>
    <w:rsid w:val="00C3793D"/>
    <w:rsid w:val="00C41EB3"/>
    <w:rsid w:val="00C4403D"/>
    <w:rsid w:val="00C443CD"/>
    <w:rsid w:val="00C508C5"/>
    <w:rsid w:val="00C51F1B"/>
    <w:rsid w:val="00C52735"/>
    <w:rsid w:val="00C70643"/>
    <w:rsid w:val="00C7090A"/>
    <w:rsid w:val="00C71503"/>
    <w:rsid w:val="00C762CF"/>
    <w:rsid w:val="00C77E8A"/>
    <w:rsid w:val="00C83B0C"/>
    <w:rsid w:val="00C86607"/>
    <w:rsid w:val="00C90A02"/>
    <w:rsid w:val="00C9397A"/>
    <w:rsid w:val="00C95971"/>
    <w:rsid w:val="00C95E0A"/>
    <w:rsid w:val="00CA0008"/>
    <w:rsid w:val="00CA0A4D"/>
    <w:rsid w:val="00CA34E1"/>
    <w:rsid w:val="00CA5E2C"/>
    <w:rsid w:val="00CB42C0"/>
    <w:rsid w:val="00CC0F17"/>
    <w:rsid w:val="00CE059A"/>
    <w:rsid w:val="00CE0683"/>
    <w:rsid w:val="00CE123A"/>
    <w:rsid w:val="00CE1A9F"/>
    <w:rsid w:val="00CE2F77"/>
    <w:rsid w:val="00CE332F"/>
    <w:rsid w:val="00D026E3"/>
    <w:rsid w:val="00D0389D"/>
    <w:rsid w:val="00D10FF6"/>
    <w:rsid w:val="00D15208"/>
    <w:rsid w:val="00D16746"/>
    <w:rsid w:val="00D20412"/>
    <w:rsid w:val="00D232F1"/>
    <w:rsid w:val="00D32661"/>
    <w:rsid w:val="00D513ED"/>
    <w:rsid w:val="00D51999"/>
    <w:rsid w:val="00D57914"/>
    <w:rsid w:val="00D61A65"/>
    <w:rsid w:val="00D647FC"/>
    <w:rsid w:val="00D6588E"/>
    <w:rsid w:val="00D65CC3"/>
    <w:rsid w:val="00D70E2C"/>
    <w:rsid w:val="00D765C9"/>
    <w:rsid w:val="00D77E00"/>
    <w:rsid w:val="00D857AA"/>
    <w:rsid w:val="00D913D3"/>
    <w:rsid w:val="00DA4F8F"/>
    <w:rsid w:val="00DA6F95"/>
    <w:rsid w:val="00DA721A"/>
    <w:rsid w:val="00DB1BDB"/>
    <w:rsid w:val="00DB5D4A"/>
    <w:rsid w:val="00DC3D96"/>
    <w:rsid w:val="00DC4242"/>
    <w:rsid w:val="00DC5195"/>
    <w:rsid w:val="00DD13AD"/>
    <w:rsid w:val="00DD2D8B"/>
    <w:rsid w:val="00DD436D"/>
    <w:rsid w:val="00DD49DE"/>
    <w:rsid w:val="00DD7E08"/>
    <w:rsid w:val="00DE10F4"/>
    <w:rsid w:val="00DE52DA"/>
    <w:rsid w:val="00DE7D8B"/>
    <w:rsid w:val="00DF2F35"/>
    <w:rsid w:val="00DF3374"/>
    <w:rsid w:val="00E01AD3"/>
    <w:rsid w:val="00E04B66"/>
    <w:rsid w:val="00E06BB2"/>
    <w:rsid w:val="00E14CC4"/>
    <w:rsid w:val="00E16B0D"/>
    <w:rsid w:val="00E178DF"/>
    <w:rsid w:val="00E20C7D"/>
    <w:rsid w:val="00E24C3F"/>
    <w:rsid w:val="00E33507"/>
    <w:rsid w:val="00E341BC"/>
    <w:rsid w:val="00E51FF3"/>
    <w:rsid w:val="00E52EE2"/>
    <w:rsid w:val="00E54216"/>
    <w:rsid w:val="00E54887"/>
    <w:rsid w:val="00E578B9"/>
    <w:rsid w:val="00E61782"/>
    <w:rsid w:val="00E646AB"/>
    <w:rsid w:val="00E67CF5"/>
    <w:rsid w:val="00E7065E"/>
    <w:rsid w:val="00E74F3F"/>
    <w:rsid w:val="00E7715C"/>
    <w:rsid w:val="00E77E17"/>
    <w:rsid w:val="00E83B36"/>
    <w:rsid w:val="00E84A5D"/>
    <w:rsid w:val="00E84C1E"/>
    <w:rsid w:val="00E85FC5"/>
    <w:rsid w:val="00E941B2"/>
    <w:rsid w:val="00EA3E85"/>
    <w:rsid w:val="00EA4225"/>
    <w:rsid w:val="00EB14EA"/>
    <w:rsid w:val="00EB2394"/>
    <w:rsid w:val="00EB26EA"/>
    <w:rsid w:val="00EB29B4"/>
    <w:rsid w:val="00EB6CD5"/>
    <w:rsid w:val="00EC116A"/>
    <w:rsid w:val="00EC2098"/>
    <w:rsid w:val="00ED4BAB"/>
    <w:rsid w:val="00ED5024"/>
    <w:rsid w:val="00EE3B23"/>
    <w:rsid w:val="00EE580D"/>
    <w:rsid w:val="00EE681E"/>
    <w:rsid w:val="00EF6F8C"/>
    <w:rsid w:val="00F00B50"/>
    <w:rsid w:val="00F0192A"/>
    <w:rsid w:val="00F03139"/>
    <w:rsid w:val="00F05A88"/>
    <w:rsid w:val="00F10192"/>
    <w:rsid w:val="00F1228B"/>
    <w:rsid w:val="00F1360F"/>
    <w:rsid w:val="00F17111"/>
    <w:rsid w:val="00F24BE2"/>
    <w:rsid w:val="00F311B8"/>
    <w:rsid w:val="00F372F6"/>
    <w:rsid w:val="00F559BD"/>
    <w:rsid w:val="00F560F1"/>
    <w:rsid w:val="00F62DCA"/>
    <w:rsid w:val="00F95826"/>
    <w:rsid w:val="00FB0087"/>
    <w:rsid w:val="00FB19BC"/>
    <w:rsid w:val="00FB47C0"/>
    <w:rsid w:val="00FB6776"/>
    <w:rsid w:val="00FC01E1"/>
    <w:rsid w:val="00FC5D9D"/>
    <w:rsid w:val="00FC7726"/>
    <w:rsid w:val="00FC7B32"/>
    <w:rsid w:val="00FD3A93"/>
    <w:rsid w:val="00FD7A87"/>
    <w:rsid w:val="00FE09FF"/>
    <w:rsid w:val="00FE3FDF"/>
    <w:rsid w:val="00FE70C7"/>
    <w:rsid w:val="00FF5021"/>
    <w:rsid w:val="00FF6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8013"/>
  <w15:chartTrackingRefBased/>
  <w15:docId w15:val="{12E1C27C-05BF-4016-B18B-AE13715D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068C9"/>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6068C9"/>
    <w:rPr>
      <w:color w:val="0000FF"/>
      <w:u w:val="single"/>
    </w:rPr>
  </w:style>
  <w:style w:type="paragraph" w:styleId="Paraststmeklis">
    <w:name w:val="Normal (Web)"/>
    <w:basedOn w:val="Parasts"/>
    <w:uiPriority w:val="99"/>
    <w:unhideWhenUsed/>
    <w:rsid w:val="006068C9"/>
    <w:pPr>
      <w:spacing w:before="100" w:beforeAutospacing="1" w:after="100" w:afterAutospacing="1"/>
    </w:pPr>
  </w:style>
  <w:style w:type="paragraph" w:styleId="Komentrateksts">
    <w:name w:val="annotation text"/>
    <w:basedOn w:val="Parasts"/>
    <w:link w:val="KomentratekstsRakstz"/>
    <w:uiPriority w:val="99"/>
    <w:unhideWhenUsed/>
    <w:rsid w:val="006068C9"/>
    <w:rPr>
      <w:sz w:val="20"/>
      <w:szCs w:val="20"/>
    </w:rPr>
  </w:style>
  <w:style w:type="character" w:customStyle="1" w:styleId="KomentratekstsRakstz">
    <w:name w:val="Komentāra teksts Rakstz."/>
    <w:basedOn w:val="Noklusjumarindkopasfonts"/>
    <w:link w:val="Komentrateksts"/>
    <w:uiPriority w:val="99"/>
    <w:rsid w:val="006068C9"/>
    <w:rPr>
      <w:rFonts w:ascii="Times New Roman" w:eastAsia="Times New Roman" w:hAnsi="Times New Roman" w:cs="Times New Roman"/>
      <w:sz w:val="20"/>
      <w:szCs w:val="20"/>
      <w:lang w:eastAsia="lv-LV"/>
    </w:rPr>
  </w:style>
  <w:style w:type="paragraph" w:customStyle="1" w:styleId="naisf">
    <w:name w:val="naisf"/>
    <w:basedOn w:val="Parasts"/>
    <w:rsid w:val="006068C9"/>
    <w:pPr>
      <w:spacing w:before="75" w:after="75"/>
      <w:ind w:firstLine="375"/>
      <w:jc w:val="both"/>
    </w:pPr>
  </w:style>
  <w:style w:type="paragraph" w:customStyle="1" w:styleId="naisnod">
    <w:name w:val="naisnod"/>
    <w:basedOn w:val="Parasts"/>
    <w:uiPriority w:val="99"/>
    <w:rsid w:val="006068C9"/>
    <w:pPr>
      <w:spacing w:before="150" w:after="150"/>
      <w:jc w:val="center"/>
    </w:pPr>
    <w:rPr>
      <w:b/>
      <w:bCs/>
    </w:rPr>
  </w:style>
  <w:style w:type="paragraph" w:customStyle="1" w:styleId="naiskr">
    <w:name w:val="naiskr"/>
    <w:basedOn w:val="Parasts"/>
    <w:rsid w:val="006068C9"/>
    <w:pPr>
      <w:spacing w:before="75" w:after="75"/>
    </w:pPr>
  </w:style>
  <w:style w:type="paragraph" w:customStyle="1" w:styleId="naisc">
    <w:name w:val="naisc"/>
    <w:basedOn w:val="Parasts"/>
    <w:rsid w:val="006068C9"/>
    <w:pPr>
      <w:spacing w:before="75" w:after="75"/>
      <w:jc w:val="center"/>
    </w:pPr>
  </w:style>
  <w:style w:type="paragraph" w:customStyle="1" w:styleId="Default">
    <w:name w:val="Default"/>
    <w:rsid w:val="006068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uiPriority w:val="99"/>
    <w:rsid w:val="006068C9"/>
    <w:pPr>
      <w:spacing w:line="360" w:lineRule="auto"/>
      <w:ind w:firstLine="272"/>
    </w:pPr>
    <w:rPr>
      <w:color w:val="414142"/>
      <w:sz w:val="18"/>
      <w:szCs w:val="18"/>
    </w:rPr>
  </w:style>
  <w:style w:type="paragraph" w:styleId="Sarakstarindkopa">
    <w:name w:val="List Paragraph"/>
    <w:basedOn w:val="Parasts"/>
    <w:uiPriority w:val="34"/>
    <w:qFormat/>
    <w:rsid w:val="006068C9"/>
    <w:pPr>
      <w:ind w:left="720"/>
      <w:contextualSpacing/>
    </w:pPr>
  </w:style>
  <w:style w:type="paragraph" w:styleId="Galvene">
    <w:name w:val="header"/>
    <w:basedOn w:val="Parasts"/>
    <w:link w:val="GalveneRakstz"/>
    <w:uiPriority w:val="99"/>
    <w:unhideWhenUsed/>
    <w:rsid w:val="006068C9"/>
    <w:pPr>
      <w:tabs>
        <w:tab w:val="center" w:pos="4513"/>
        <w:tab w:val="right" w:pos="9026"/>
      </w:tabs>
    </w:pPr>
  </w:style>
  <w:style w:type="character" w:customStyle="1" w:styleId="GalveneRakstz">
    <w:name w:val="Galvene Rakstz."/>
    <w:basedOn w:val="Noklusjumarindkopasfonts"/>
    <w:link w:val="Galvene"/>
    <w:uiPriority w:val="99"/>
    <w:rsid w:val="006068C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068C9"/>
    <w:pPr>
      <w:tabs>
        <w:tab w:val="center" w:pos="4513"/>
        <w:tab w:val="right" w:pos="9026"/>
      </w:tabs>
    </w:pPr>
  </w:style>
  <w:style w:type="character" w:customStyle="1" w:styleId="KjeneRakstz">
    <w:name w:val="Kājene Rakstz."/>
    <w:basedOn w:val="Noklusjumarindkopasfonts"/>
    <w:link w:val="Kjene"/>
    <w:uiPriority w:val="99"/>
    <w:rsid w:val="006068C9"/>
    <w:rPr>
      <w:rFonts w:ascii="Times New Roman" w:eastAsia="Times New Roman" w:hAnsi="Times New Roman" w:cs="Times New Roman"/>
      <w:sz w:val="24"/>
      <w:szCs w:val="24"/>
      <w:lang w:eastAsia="lv-LV"/>
    </w:rPr>
  </w:style>
  <w:style w:type="paragraph" w:styleId="Bezatstarpm">
    <w:name w:val="No Spacing"/>
    <w:uiPriority w:val="1"/>
    <w:qFormat/>
    <w:rsid w:val="0015728E"/>
    <w:pPr>
      <w:spacing w:after="0" w:line="240" w:lineRule="auto"/>
    </w:pPr>
  </w:style>
  <w:style w:type="paragraph" w:styleId="Balonteksts">
    <w:name w:val="Balloon Text"/>
    <w:basedOn w:val="Parasts"/>
    <w:link w:val="BalontekstsRakstz"/>
    <w:uiPriority w:val="99"/>
    <w:semiHidden/>
    <w:unhideWhenUsed/>
    <w:rsid w:val="00A95A3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A32"/>
    <w:rPr>
      <w:rFonts w:ascii="Segoe UI" w:eastAsia="Times New Roman" w:hAnsi="Segoe UI" w:cs="Segoe UI"/>
      <w:sz w:val="18"/>
      <w:szCs w:val="18"/>
      <w:lang w:eastAsia="lv-LV"/>
    </w:rPr>
  </w:style>
  <w:style w:type="paragraph" w:styleId="Vresteksts">
    <w:name w:val="footnote text"/>
    <w:aliases w:val="Char,Char Rakstz. Rakstz. Rakstz. Rakstz. Rakstz. Rakstz.,Char Rakstz. Rakstz. Rakstz. Rakstz. Rakstz. Rakstz. Rakstz.,Char Rakstz. Rakstz. Rakstz. Rakstz. Rakstz. Rakstz. Rakstz. Rakstz. Rakstz. Rakstz. Rakstz.,Footnote,Fußnote,single spa"/>
    <w:basedOn w:val="Parasts"/>
    <w:link w:val="VrestekstsRakstz"/>
    <w:uiPriority w:val="99"/>
    <w:semiHidden/>
    <w:unhideWhenUsed/>
    <w:rsid w:val="007449C4"/>
    <w:rPr>
      <w:rFonts w:asciiTheme="minorHAnsi" w:eastAsiaTheme="minorHAnsi" w:hAnsiTheme="minorHAnsi" w:cstheme="minorBidi"/>
      <w:sz w:val="20"/>
      <w:szCs w:val="20"/>
      <w:lang w:val="en-GB" w:eastAsia="en-US"/>
    </w:rPr>
  </w:style>
  <w:style w:type="character" w:customStyle="1" w:styleId="VrestekstsRakstz">
    <w:name w:val="Vēres teksts Rakstz."/>
    <w:aliases w:val="Char Rakstz.,Char Rakstz. Rakstz. Rakstz. Rakstz. Rakstz. Rakstz. Rakstz.1,Char Rakstz. Rakstz. Rakstz. Rakstz. Rakstz. Rakstz. Rakstz. Rakstz.,Footnote Rakstz.,Fußnote Rakstz.,single spa Rakstz."/>
    <w:basedOn w:val="Noklusjumarindkopasfonts"/>
    <w:link w:val="Vresteksts"/>
    <w:uiPriority w:val="99"/>
    <w:semiHidden/>
    <w:rsid w:val="007449C4"/>
    <w:rPr>
      <w:sz w:val="20"/>
      <w:szCs w:val="20"/>
      <w:lang w:val="en-GB"/>
    </w:rPr>
  </w:style>
  <w:style w:type="character" w:styleId="Vresatsauce">
    <w:name w:val="footnote reference"/>
    <w:aliases w:val="BVI fnr,Footnote Reference Number,Footnote Reference Superscript,Footnote Refernece,Footnote reference number,Footnote symbol,Footnotes refss,Fussnota,Fußnotenzeichen_Raxen,SUP,SUPERS,Times 10 Point,callout,ftref,stylish"/>
    <w:basedOn w:val="Noklusjumarindkopasfonts"/>
    <w:link w:val="CharCharCharChar"/>
    <w:uiPriority w:val="99"/>
    <w:unhideWhenUsed/>
    <w:rsid w:val="007449C4"/>
    <w:rPr>
      <w:vertAlign w:val="superscript"/>
    </w:rPr>
  </w:style>
  <w:style w:type="paragraph" w:customStyle="1" w:styleId="CharCharCharChar">
    <w:name w:val="Char Char Char Char"/>
    <w:aliases w:val="Char2"/>
    <w:basedOn w:val="Parasts"/>
    <w:next w:val="Parasts"/>
    <w:link w:val="Vresatsauce"/>
    <w:uiPriority w:val="99"/>
    <w:rsid w:val="007449C4"/>
    <w:pPr>
      <w:spacing w:after="160" w:line="240" w:lineRule="exact"/>
      <w:jc w:val="both"/>
    </w:pPr>
    <w:rPr>
      <w:rFonts w:asciiTheme="minorHAnsi" w:eastAsiaTheme="minorHAnsi" w:hAnsiTheme="minorHAnsi" w:cstheme="minorBidi"/>
      <w:sz w:val="22"/>
      <w:szCs w:val="22"/>
      <w:vertAlign w:val="superscript"/>
      <w:lang w:eastAsia="en-US"/>
    </w:rPr>
  </w:style>
  <w:style w:type="character" w:styleId="Izmantotahipersaite">
    <w:name w:val="FollowedHyperlink"/>
    <w:basedOn w:val="Noklusjumarindkopasfonts"/>
    <w:uiPriority w:val="99"/>
    <w:semiHidden/>
    <w:unhideWhenUsed/>
    <w:rsid w:val="00F03139"/>
    <w:rPr>
      <w:color w:val="954F72" w:themeColor="followedHyperlink"/>
      <w:u w:val="single"/>
    </w:rPr>
  </w:style>
  <w:style w:type="character" w:styleId="Komentraatsauce">
    <w:name w:val="annotation reference"/>
    <w:basedOn w:val="Noklusjumarindkopasfonts"/>
    <w:uiPriority w:val="99"/>
    <w:semiHidden/>
    <w:unhideWhenUsed/>
    <w:rsid w:val="00723F8B"/>
    <w:rPr>
      <w:sz w:val="16"/>
      <w:szCs w:val="16"/>
    </w:rPr>
  </w:style>
  <w:style w:type="paragraph" w:styleId="Komentratma">
    <w:name w:val="annotation subject"/>
    <w:basedOn w:val="Komentrateksts"/>
    <w:next w:val="Komentrateksts"/>
    <w:link w:val="KomentratmaRakstz"/>
    <w:uiPriority w:val="99"/>
    <w:semiHidden/>
    <w:unhideWhenUsed/>
    <w:rsid w:val="00723F8B"/>
    <w:rPr>
      <w:b/>
      <w:bCs/>
    </w:rPr>
  </w:style>
  <w:style w:type="character" w:customStyle="1" w:styleId="KomentratmaRakstz">
    <w:name w:val="Komentāra tēma Rakstz."/>
    <w:basedOn w:val="KomentratekstsRakstz"/>
    <w:link w:val="Komentratma"/>
    <w:uiPriority w:val="99"/>
    <w:semiHidden/>
    <w:rsid w:val="00723F8B"/>
    <w:rPr>
      <w:rFonts w:ascii="Times New Roman" w:eastAsia="Times New Roman" w:hAnsi="Times New Roman" w:cs="Times New Roman"/>
      <w:b/>
      <w:bCs/>
      <w:sz w:val="20"/>
      <w:szCs w:val="20"/>
      <w:lang w:eastAsia="lv-LV"/>
    </w:rPr>
  </w:style>
  <w:style w:type="character" w:customStyle="1" w:styleId="UnresolvedMention1">
    <w:name w:val="Unresolved Mention1"/>
    <w:basedOn w:val="Noklusjumarindkopasfonts"/>
    <w:uiPriority w:val="99"/>
    <w:semiHidden/>
    <w:unhideWhenUsed/>
    <w:rsid w:val="00C50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central-1.protection.sophos.com?d=vvd.gov.lv&amp;u=aHR0cDovL3JlZ2lzdHJpLnZ2ZC5nb3YubHYvaXpzbmllZ3RpZS10ZWhuaXNraWUtbm90ZWlrdW1pLz9vcmdfaWQ9NCZhY3Rpb249JmRpc3RyaWN0c19pZD0xMDImYXBwbGljYW50PSZhZGRyZXNzPVZhbHN0cyttZSVDNSVCRSVDNSVBMSZwZXJtX2RhdGVfZnJvbT0mcGVybV9kYXRlX3RvPSZzPTE=&amp;i=NWZjZjllOTZmOTIxY2QwZTA1Mzk1OGM1&amp;t=RlBKbHc4aldQa1hqL0tYTWoyVFVPdzNabVIzOVA0LzgrU2R3czhJNHJ0TT0=&amp;h=6eab88461c8f4f35826a52599494ca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748B-37EF-464B-9FA7-171523A3A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9028</Words>
  <Characters>5146</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rīkojuma projektu “Par valsts meža zemes nodošanu Jelgavas novada pašvaldības īpašumā” (VSS-820)</vt:lpstr>
      <vt:lpstr/>
    </vt:vector>
  </TitlesOfParts>
  <Company>Zemkopības Ministrija</Company>
  <LinksUpToDate>false</LinksUpToDate>
  <CharactersWithSpaces>14146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 “Par valsts meža zemes nodošanu Jelgavas novada pašvaldības īpašumā” (VSS-820)</dc:title>
  <dc:subject>izziņa</dc:subject>
  <dc:creator>Inga Žagare</dc:creator>
  <dc:description>Žagare 67027558 Inga.Zagare@zm.gov.lv</dc:description>
  <cp:lastModifiedBy>Sanita Papinova</cp:lastModifiedBy>
  <cp:revision>22</cp:revision>
  <cp:lastPrinted>2021-02-15T11:52:00Z</cp:lastPrinted>
  <dcterms:created xsi:type="dcterms:W3CDTF">2021-01-11T13:50:00Z</dcterms:created>
  <dcterms:modified xsi:type="dcterms:W3CDTF">2021-03-04T10:59:00Z</dcterms:modified>
</cp:coreProperties>
</file>