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E2D6" w14:textId="77777777" w:rsidR="00894C55" w:rsidRPr="00C11823" w:rsidRDefault="00894C19"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Content>
          <w:r w:rsidR="006378C6" w:rsidRPr="00C11823">
            <w:rPr>
              <w:rFonts w:ascii="Times New Roman" w:eastAsia="Times New Roman" w:hAnsi="Times New Roman" w:cs="Times New Roman"/>
              <w:b/>
              <w:bCs/>
              <w:color w:val="000000" w:themeColor="text1"/>
              <w:sz w:val="28"/>
              <w:szCs w:val="24"/>
              <w:lang w:eastAsia="lv-LV"/>
            </w:rPr>
            <w:t>Likumprojekta “Grozījumi Elektroenerģijas tirgus likumā”</w:t>
          </w:r>
        </w:sdtContent>
      </w:sdt>
      <w:r w:rsidR="003B0BF9" w:rsidRPr="00C11823">
        <w:rPr>
          <w:rFonts w:ascii="Times New Roman" w:eastAsia="Times New Roman" w:hAnsi="Times New Roman" w:cs="Times New Roman"/>
          <w:b/>
          <w:bCs/>
          <w:color w:val="000000" w:themeColor="text1"/>
          <w:sz w:val="28"/>
          <w:szCs w:val="24"/>
          <w:lang w:eastAsia="lv-LV"/>
        </w:rPr>
        <w:br/>
      </w:r>
      <w:r w:rsidR="00894C55" w:rsidRPr="00C11823">
        <w:rPr>
          <w:rFonts w:ascii="Times New Roman" w:eastAsia="Times New Roman" w:hAnsi="Times New Roman" w:cs="Times New Roman"/>
          <w:b/>
          <w:bCs/>
          <w:color w:val="000000" w:themeColor="text1"/>
          <w:sz w:val="28"/>
          <w:szCs w:val="24"/>
          <w:lang w:eastAsia="lv-LV"/>
        </w:rPr>
        <w:t>sākotnējās ietekmes novērtējuma ziņojums (anotācija)</w:t>
      </w:r>
    </w:p>
    <w:p w14:paraId="6D6FCFB5" w14:textId="77777777" w:rsidR="00E5323B" w:rsidRPr="00C11823"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24"/>
        <w:gridCol w:w="5437"/>
      </w:tblGrid>
      <w:tr w:rsidR="00C11823" w:rsidRPr="00C11823" w14:paraId="524F9417" w14:textId="77777777" w:rsidTr="00310B6A">
        <w:tc>
          <w:tcPr>
            <w:tcW w:w="0" w:type="auto"/>
            <w:gridSpan w:val="2"/>
            <w:vAlign w:val="center"/>
            <w:hideMark/>
          </w:tcPr>
          <w:p w14:paraId="758033C9" w14:textId="77777777" w:rsidR="00655F2C" w:rsidRPr="00C1182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11823">
              <w:rPr>
                <w:rFonts w:ascii="Times New Roman" w:eastAsia="Times New Roman" w:hAnsi="Times New Roman" w:cs="Times New Roman"/>
                <w:b/>
                <w:bCs/>
                <w:iCs/>
                <w:color w:val="000000" w:themeColor="text1"/>
                <w:sz w:val="24"/>
                <w:szCs w:val="24"/>
                <w:lang w:eastAsia="lv-LV"/>
              </w:rPr>
              <w:t>Tiesību akta projekta anotācijas kopsavilkums</w:t>
            </w:r>
          </w:p>
        </w:tc>
      </w:tr>
      <w:tr w:rsidR="00C11823" w:rsidRPr="00C11823" w14:paraId="18DE4BCA" w14:textId="77777777" w:rsidTr="00310B6A">
        <w:trPr>
          <w:trHeight w:val="1404"/>
        </w:trPr>
        <w:tc>
          <w:tcPr>
            <w:tcW w:w="1980" w:type="pct"/>
            <w:tcBorders>
              <w:right w:val="single" w:sz="4" w:space="0" w:color="auto"/>
            </w:tcBorders>
            <w:hideMark/>
          </w:tcPr>
          <w:p w14:paraId="51F109C0"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left w:val="single" w:sz="4" w:space="0" w:color="auto"/>
            </w:tcBorders>
            <w:hideMark/>
          </w:tcPr>
          <w:p w14:paraId="270FEAF6" w14:textId="5017941C" w:rsidR="00E5323B" w:rsidRPr="00C11823" w:rsidRDefault="00740442" w:rsidP="008C1908">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hAnsi="Times New Roman" w:cs="Times New Roman"/>
                <w:color w:val="000000" w:themeColor="text1"/>
                <w:sz w:val="24"/>
                <w:szCs w:val="24"/>
              </w:rPr>
              <w:t>Likumprojekta “Grozījumi Elektroenerģijas tirgus likumā”</w:t>
            </w:r>
            <w:r w:rsidRPr="00C11823">
              <w:rPr>
                <w:rFonts w:ascii="Times New Roman" w:eastAsia="Times New Roman" w:hAnsi="Times New Roman" w:cs="Times New Roman"/>
                <w:color w:val="000000" w:themeColor="text1"/>
                <w:sz w:val="24"/>
                <w:szCs w:val="24"/>
                <w:lang w:eastAsia="lv-LV"/>
              </w:rPr>
              <w:t xml:space="preserve"> (turpmāk – </w:t>
            </w:r>
            <w:r w:rsidRPr="00C11823">
              <w:rPr>
                <w:rFonts w:ascii="Times New Roman" w:eastAsia="Times New Roman" w:hAnsi="Times New Roman" w:cs="Times New Roman"/>
                <w:iCs/>
                <w:color w:val="000000" w:themeColor="text1"/>
                <w:sz w:val="24"/>
                <w:szCs w:val="24"/>
                <w:lang w:eastAsia="lv-LV"/>
              </w:rPr>
              <w:t>l</w:t>
            </w:r>
            <w:r w:rsidR="000E1A07" w:rsidRPr="00C11823">
              <w:rPr>
                <w:rFonts w:ascii="Times New Roman" w:eastAsia="Times New Roman" w:hAnsi="Times New Roman" w:cs="Times New Roman"/>
                <w:iCs/>
                <w:color w:val="000000" w:themeColor="text1"/>
                <w:sz w:val="24"/>
                <w:szCs w:val="24"/>
                <w:lang w:eastAsia="lv-LV"/>
              </w:rPr>
              <w:t>ikumprojekt</w:t>
            </w:r>
            <w:r w:rsidRPr="00C11823">
              <w:rPr>
                <w:rFonts w:ascii="Times New Roman" w:eastAsia="Times New Roman" w:hAnsi="Times New Roman" w:cs="Times New Roman"/>
                <w:iCs/>
                <w:color w:val="000000" w:themeColor="text1"/>
                <w:sz w:val="24"/>
                <w:szCs w:val="24"/>
                <w:lang w:eastAsia="lv-LV"/>
              </w:rPr>
              <w:t>s)</w:t>
            </w:r>
            <w:r w:rsidR="000E1A07" w:rsidRPr="00C11823">
              <w:rPr>
                <w:rFonts w:ascii="Times New Roman" w:eastAsia="Times New Roman" w:hAnsi="Times New Roman" w:cs="Times New Roman"/>
                <w:iCs/>
                <w:color w:val="000000" w:themeColor="text1"/>
                <w:sz w:val="24"/>
                <w:szCs w:val="24"/>
                <w:lang w:eastAsia="lv-LV"/>
              </w:rPr>
              <w:t xml:space="preserve"> mērķis ir pārņemt divu Eiropas Savienības (turpmāk – ES) tiesību aktu nosacījumus</w:t>
            </w:r>
            <w:r w:rsidR="008C1908" w:rsidRPr="00C11823">
              <w:rPr>
                <w:rFonts w:ascii="Times New Roman" w:eastAsia="Times New Roman" w:hAnsi="Times New Roman" w:cs="Times New Roman"/>
                <w:iCs/>
                <w:color w:val="000000" w:themeColor="text1"/>
                <w:sz w:val="24"/>
                <w:szCs w:val="24"/>
                <w:lang w:eastAsia="lv-LV"/>
              </w:rPr>
              <w:t xml:space="preserve"> </w:t>
            </w:r>
            <w:r w:rsidR="00CA032B" w:rsidRPr="00C11823">
              <w:rPr>
                <w:rFonts w:ascii="Times New Roman" w:eastAsia="Times New Roman" w:hAnsi="Times New Roman" w:cs="Times New Roman"/>
                <w:iCs/>
                <w:color w:val="000000" w:themeColor="text1"/>
                <w:sz w:val="24"/>
                <w:szCs w:val="24"/>
                <w:lang w:eastAsia="lv-LV"/>
              </w:rPr>
              <w:t>–</w:t>
            </w:r>
            <w:r w:rsidR="000E1A07" w:rsidRPr="00C11823">
              <w:rPr>
                <w:rFonts w:ascii="Times New Roman" w:eastAsia="Times New Roman" w:hAnsi="Times New Roman" w:cs="Times New Roman"/>
                <w:iCs/>
                <w:color w:val="000000" w:themeColor="text1"/>
                <w:sz w:val="24"/>
                <w:szCs w:val="24"/>
                <w:lang w:eastAsia="lv-LV"/>
              </w:rPr>
              <w:t xml:space="preserve"> Eiropas Parlamenta un Padomes 2019.gada 5.jūnija direktīv</w:t>
            </w:r>
            <w:r w:rsidR="008C1908" w:rsidRPr="00C11823">
              <w:rPr>
                <w:rFonts w:ascii="Times New Roman" w:eastAsia="Times New Roman" w:hAnsi="Times New Roman" w:cs="Times New Roman"/>
                <w:iCs/>
                <w:color w:val="000000" w:themeColor="text1"/>
                <w:sz w:val="24"/>
                <w:szCs w:val="24"/>
                <w:lang w:eastAsia="lv-LV"/>
              </w:rPr>
              <w:t>u</w:t>
            </w:r>
            <w:r w:rsidR="000E1A07" w:rsidRPr="00C11823">
              <w:rPr>
                <w:rFonts w:ascii="Times New Roman" w:eastAsia="Times New Roman" w:hAnsi="Times New Roman" w:cs="Times New Roman"/>
                <w:iCs/>
                <w:color w:val="000000" w:themeColor="text1"/>
                <w:sz w:val="24"/>
                <w:szCs w:val="24"/>
                <w:lang w:eastAsia="lv-LV"/>
              </w:rPr>
              <w:t xml:space="preserve"> Nr.2019/944 par kopīgiem noteikumiem attiecībā uz elektroenerģijas iekšējo tirgu un ar ko groza Direktīvu 2012/27/ES (turpmāk – Direktīva 2019/944), kā arī Eiropas Parlamenta un Padomes 2018.gada 11.decembra direktīvu </w:t>
            </w:r>
            <w:r w:rsidR="00397410" w:rsidRPr="00C11823">
              <w:rPr>
                <w:rFonts w:ascii="Times New Roman" w:eastAsia="Times New Roman" w:hAnsi="Times New Roman" w:cs="Times New Roman"/>
                <w:iCs/>
                <w:color w:val="000000" w:themeColor="text1"/>
                <w:sz w:val="24"/>
                <w:szCs w:val="24"/>
                <w:lang w:eastAsia="lv-LV"/>
              </w:rPr>
              <w:t xml:space="preserve">(ES)  </w:t>
            </w:r>
            <w:r w:rsidR="000E1A07" w:rsidRPr="00C11823">
              <w:rPr>
                <w:rFonts w:ascii="Times New Roman" w:eastAsia="Times New Roman" w:hAnsi="Times New Roman" w:cs="Times New Roman"/>
                <w:iCs/>
                <w:color w:val="000000" w:themeColor="text1"/>
                <w:sz w:val="24"/>
                <w:szCs w:val="24"/>
                <w:lang w:eastAsia="lv-LV"/>
              </w:rPr>
              <w:t xml:space="preserve">2018/2001 par no atjaunojamajiem energoresursiem iegūtas enerģijas izmantošanas veicināšanu (turpmāk – Direktīva </w:t>
            </w:r>
            <w:r w:rsidR="00397410" w:rsidRPr="00C11823">
              <w:rPr>
                <w:rFonts w:ascii="Times New Roman" w:eastAsia="Times New Roman" w:hAnsi="Times New Roman" w:cs="Times New Roman"/>
                <w:iCs/>
                <w:color w:val="000000" w:themeColor="text1"/>
                <w:sz w:val="24"/>
                <w:szCs w:val="24"/>
                <w:lang w:eastAsia="lv-LV"/>
              </w:rPr>
              <w:t xml:space="preserve">(ES) </w:t>
            </w:r>
            <w:r w:rsidR="000E1A07" w:rsidRPr="00C11823">
              <w:rPr>
                <w:rFonts w:ascii="Times New Roman" w:eastAsia="Times New Roman" w:hAnsi="Times New Roman" w:cs="Times New Roman"/>
                <w:iCs/>
                <w:color w:val="000000" w:themeColor="text1"/>
                <w:sz w:val="24"/>
                <w:szCs w:val="24"/>
                <w:lang w:eastAsia="lv-LV"/>
              </w:rPr>
              <w:t>2018/2001).</w:t>
            </w:r>
            <w:r w:rsidR="008C1908" w:rsidRPr="00C11823">
              <w:rPr>
                <w:rFonts w:ascii="Times New Roman" w:eastAsia="Times New Roman" w:hAnsi="Times New Roman" w:cs="Times New Roman"/>
                <w:iCs/>
                <w:color w:val="000000" w:themeColor="text1"/>
                <w:sz w:val="24"/>
                <w:szCs w:val="24"/>
                <w:lang w:eastAsia="lv-LV"/>
              </w:rPr>
              <w:t xml:space="preserve"> </w:t>
            </w:r>
          </w:p>
          <w:p w14:paraId="28B59B89" w14:textId="77777777" w:rsidR="000E1A07" w:rsidRPr="00C11823" w:rsidRDefault="000E1A07" w:rsidP="008C1908">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Vienlaikus likumprojekts paredz pilnveidot esošo regulējumu attiecībā uz elektroenerģijas tirgu, aktualizējot novecojušās un situācijai neatbilstošās normas</w:t>
            </w:r>
            <w:r w:rsidR="008C1908" w:rsidRPr="00C11823">
              <w:rPr>
                <w:rFonts w:ascii="Times New Roman" w:eastAsia="Times New Roman" w:hAnsi="Times New Roman" w:cs="Times New Roman"/>
                <w:iCs/>
                <w:color w:val="000000" w:themeColor="text1"/>
                <w:sz w:val="24"/>
                <w:szCs w:val="24"/>
                <w:lang w:eastAsia="lv-LV"/>
              </w:rPr>
              <w:t>. Papildus</w:t>
            </w:r>
            <w:r w:rsidRPr="00C11823">
              <w:rPr>
                <w:rFonts w:ascii="Times New Roman" w:eastAsia="Times New Roman" w:hAnsi="Times New Roman" w:cs="Times New Roman"/>
                <w:iCs/>
                <w:color w:val="000000" w:themeColor="text1"/>
                <w:sz w:val="24"/>
                <w:szCs w:val="24"/>
                <w:lang w:eastAsia="lv-LV"/>
              </w:rPr>
              <w:t xml:space="preserve"> </w:t>
            </w:r>
            <w:r w:rsidR="008C1908" w:rsidRPr="00C11823">
              <w:rPr>
                <w:rFonts w:ascii="Times New Roman" w:eastAsia="Times New Roman" w:hAnsi="Times New Roman" w:cs="Times New Roman"/>
                <w:iCs/>
                <w:color w:val="000000" w:themeColor="text1"/>
                <w:sz w:val="24"/>
                <w:szCs w:val="24"/>
                <w:lang w:eastAsia="lv-LV"/>
              </w:rPr>
              <w:t>likumprojektā ietvertas normas</w:t>
            </w:r>
            <w:r w:rsidRPr="00C11823">
              <w:rPr>
                <w:rFonts w:ascii="Times New Roman" w:eastAsia="Times New Roman" w:hAnsi="Times New Roman" w:cs="Times New Roman"/>
                <w:iCs/>
                <w:color w:val="000000" w:themeColor="text1"/>
                <w:sz w:val="24"/>
                <w:szCs w:val="24"/>
                <w:lang w:eastAsia="lv-LV"/>
              </w:rPr>
              <w:t>, kas ļaus elektroenerģijas pārvades sistēmas operatoram ieviest pārrobežu pārvades tarifu elektroenerģijas tirdzniecībā ar trešajām valstīm.</w:t>
            </w:r>
          </w:p>
          <w:p w14:paraId="78CD5CB1" w14:textId="43FC3125" w:rsidR="00740442" w:rsidRPr="00C11823" w:rsidRDefault="00740442" w:rsidP="008C1908">
            <w:pPr>
              <w:spacing w:after="0" w:line="240" w:lineRule="auto"/>
              <w:jc w:val="both"/>
              <w:rPr>
                <w:rFonts w:ascii="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lang w:eastAsia="lv-LV"/>
              </w:rPr>
              <w:t>Likumprojekts</w:t>
            </w:r>
            <w:r w:rsidRPr="00C11823">
              <w:rPr>
                <w:rFonts w:ascii="Times New Roman" w:hAnsi="Times New Roman" w:cs="Times New Roman"/>
                <w:color w:val="000000" w:themeColor="text1"/>
                <w:sz w:val="24"/>
                <w:szCs w:val="24"/>
              </w:rPr>
              <w:t xml:space="preserve"> paredz izcelsmes apliecinājumu par saražotās elektroenerģijas daudzumu (turpmāk – izcelsmes apliecinājums) izsniegšanas procesa regulējuma pilnveidošanu, kā arī elektroenerģijas neto </w:t>
            </w:r>
            <w:r w:rsidR="00D62AB7">
              <w:rPr>
                <w:rFonts w:ascii="Times New Roman" w:hAnsi="Times New Roman" w:cs="Times New Roman"/>
                <w:color w:val="000000" w:themeColor="text1"/>
                <w:sz w:val="24"/>
                <w:szCs w:val="24"/>
              </w:rPr>
              <w:t xml:space="preserve">uzskaites sistēmas pilnveidošanu un papildināšanu ar neto </w:t>
            </w:r>
            <w:r w:rsidRPr="00C11823">
              <w:rPr>
                <w:rFonts w:ascii="Times New Roman" w:hAnsi="Times New Roman" w:cs="Times New Roman"/>
                <w:color w:val="000000" w:themeColor="text1"/>
                <w:sz w:val="24"/>
                <w:szCs w:val="24"/>
              </w:rPr>
              <w:t>norēķinu sistēm</w:t>
            </w:r>
            <w:r w:rsidR="00D62AB7">
              <w:rPr>
                <w:rFonts w:ascii="Times New Roman" w:hAnsi="Times New Roman" w:cs="Times New Roman"/>
                <w:color w:val="000000" w:themeColor="text1"/>
                <w:sz w:val="24"/>
                <w:szCs w:val="24"/>
              </w:rPr>
              <w:t>u</w:t>
            </w:r>
            <w:r w:rsidRPr="00C11823">
              <w:rPr>
                <w:rFonts w:ascii="Times New Roman" w:hAnsi="Times New Roman" w:cs="Times New Roman"/>
                <w:color w:val="000000" w:themeColor="text1"/>
                <w:sz w:val="24"/>
                <w:szCs w:val="24"/>
              </w:rPr>
              <w:t>.</w:t>
            </w:r>
          </w:p>
          <w:p w14:paraId="5A1CAB23" w14:textId="4D442F2E" w:rsidR="004F0EBE" w:rsidRPr="00C11823" w:rsidRDefault="004F0EBE" w:rsidP="008C1908">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hAnsi="Times New Roman" w:cs="Times New Roman"/>
                <w:color w:val="000000" w:themeColor="text1"/>
                <w:sz w:val="24"/>
                <w:szCs w:val="24"/>
              </w:rPr>
              <w:t>Likumprojekta paredzētais spēkā stāšanās datums ir</w:t>
            </w:r>
            <w:r w:rsidR="002A171C" w:rsidRPr="00C11823">
              <w:rPr>
                <w:rFonts w:ascii="Times New Roman" w:hAnsi="Times New Roman" w:cs="Times New Roman"/>
                <w:color w:val="000000" w:themeColor="text1"/>
                <w:sz w:val="24"/>
                <w:szCs w:val="24"/>
              </w:rPr>
              <w:t xml:space="preserve"> 2021.gada 1.decembris.</w:t>
            </w:r>
          </w:p>
        </w:tc>
      </w:tr>
    </w:tbl>
    <w:p w14:paraId="230E3158"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C11823" w:rsidRPr="00C11823" w14:paraId="5A71D81F" w14:textId="77777777" w:rsidTr="3A39721F">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87AFD8" w14:textId="77777777" w:rsidR="00655F2C" w:rsidRPr="00C1182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11823">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C11823" w:rsidRPr="00C11823" w14:paraId="2D708FB3"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5C7CF168"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45FBF2"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DF5299" w14:textId="4BD2E1A9" w:rsidR="00AC7A80" w:rsidRPr="00C11823" w:rsidRDefault="006378C6" w:rsidP="00AC7A80">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Likumprojekts ir sagatavots pēc Ekonomikas ministrijas iniciatīvas, lai pārņemtu </w:t>
            </w:r>
            <w:r w:rsidR="008C1908" w:rsidRPr="00C11823">
              <w:rPr>
                <w:rFonts w:ascii="Times New Roman" w:eastAsia="Times New Roman" w:hAnsi="Times New Roman" w:cs="Times New Roman"/>
                <w:iCs/>
                <w:color w:val="000000" w:themeColor="text1"/>
                <w:sz w:val="24"/>
                <w:szCs w:val="24"/>
                <w:lang w:eastAsia="lv-LV"/>
              </w:rPr>
              <w:t>divu direktīvu nosacījumus un pilnveidotu nacionālo elektroenerģijas tirgus regulējumu</w:t>
            </w:r>
            <w:r w:rsidR="00BD049A" w:rsidRPr="00C11823">
              <w:rPr>
                <w:rFonts w:ascii="Times New Roman" w:eastAsia="Times New Roman" w:hAnsi="Times New Roman" w:cs="Times New Roman"/>
                <w:iCs/>
                <w:color w:val="000000" w:themeColor="text1"/>
                <w:sz w:val="24"/>
                <w:szCs w:val="24"/>
                <w:lang w:eastAsia="lv-LV"/>
              </w:rPr>
              <w:t>, tostarp ieviešot arī prasības, kas izriet no Ministru kabineta 2019.gada 13.augusta sēdes protokola Nr.34, 56.§, 2.punkta</w:t>
            </w:r>
            <w:r w:rsidR="00AC7A80" w:rsidRPr="00C11823">
              <w:rPr>
                <w:rFonts w:ascii="Times New Roman" w:eastAsia="Times New Roman" w:hAnsi="Times New Roman" w:cs="Times New Roman"/>
                <w:iCs/>
                <w:color w:val="000000" w:themeColor="text1"/>
                <w:sz w:val="24"/>
                <w:szCs w:val="24"/>
                <w:lang w:eastAsia="lv-LV"/>
              </w:rPr>
              <w:t xml:space="preserve">, kā arī pamatojoties uz Ministru kabineta </w:t>
            </w:r>
            <w:r w:rsidR="00AC7A80" w:rsidRPr="00C11823">
              <w:rPr>
                <w:rFonts w:ascii="Times New Roman" w:hAnsi="Times New Roman" w:cs="Times New Roman"/>
                <w:color w:val="000000" w:themeColor="text1"/>
                <w:sz w:val="24"/>
                <w:szCs w:val="24"/>
              </w:rPr>
              <w:t>2020.gada 4.februāra rīkojumu Nr.46 “Par Latvijas Nacionālo enerģētikas un klimata plānu 2021.-2030.gadam” (</w:t>
            </w:r>
            <w:proofErr w:type="spellStart"/>
            <w:r w:rsidR="00AC7A80" w:rsidRPr="00C11823">
              <w:rPr>
                <w:rFonts w:ascii="Times New Roman" w:hAnsi="Times New Roman" w:cs="Times New Roman"/>
                <w:color w:val="000000" w:themeColor="text1"/>
                <w:sz w:val="24"/>
                <w:szCs w:val="24"/>
              </w:rPr>
              <w:t>rīcībpolitikas</w:t>
            </w:r>
            <w:proofErr w:type="spellEnd"/>
            <w:r w:rsidR="00AC7A80" w:rsidRPr="00C11823">
              <w:rPr>
                <w:rFonts w:ascii="Times New Roman" w:hAnsi="Times New Roman" w:cs="Times New Roman"/>
                <w:color w:val="000000" w:themeColor="text1"/>
                <w:sz w:val="24"/>
                <w:szCs w:val="24"/>
              </w:rPr>
              <w:t xml:space="preserve"> īstenošanas H.6 pasākums un 4. rīcības virziens (4.2. pasākums)).</w:t>
            </w:r>
          </w:p>
        </w:tc>
      </w:tr>
      <w:tr w:rsidR="00C11823" w:rsidRPr="00C11823" w14:paraId="2D38BA1E"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524590E1"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FE9CCD"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0093F86F" w14:textId="77777777" w:rsidR="00B75C93" w:rsidRPr="00C11823" w:rsidRDefault="00B75C93" w:rsidP="00B75C93">
            <w:pPr>
              <w:rPr>
                <w:rFonts w:ascii="Times New Roman" w:eastAsia="Times New Roman" w:hAnsi="Times New Roman" w:cs="Times New Roman"/>
                <w:iCs/>
                <w:color w:val="000000" w:themeColor="text1"/>
                <w:sz w:val="24"/>
                <w:szCs w:val="24"/>
                <w:lang w:eastAsia="lv-LV"/>
              </w:rPr>
            </w:pPr>
          </w:p>
          <w:p w14:paraId="51D3F32F" w14:textId="13D229A2" w:rsidR="00B75C93" w:rsidRPr="00C11823" w:rsidRDefault="00B75C93" w:rsidP="00B75C93">
            <w:pPr>
              <w:ind w:firstLine="720"/>
              <w:rPr>
                <w:rFonts w:ascii="Times New Roman" w:eastAsia="Times New Roman" w:hAnsi="Times New Roman" w:cs="Times New Roman"/>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B253E0C" w14:textId="77777777" w:rsidR="00E5323B" w:rsidRPr="00C11823" w:rsidRDefault="00EF203B" w:rsidP="3A39721F">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Pārņemot Direktīvas 2019/944 prasības, Likumprojekts precizē virkni esošas elektroenerģijas jomas definīcijas, lai salāgotu </w:t>
            </w:r>
            <w:r w:rsidR="00B1469C" w:rsidRPr="00C11823">
              <w:rPr>
                <w:rFonts w:ascii="Times New Roman" w:eastAsia="Times New Roman" w:hAnsi="Times New Roman" w:cs="Times New Roman"/>
                <w:color w:val="000000" w:themeColor="text1"/>
                <w:sz w:val="24"/>
                <w:szCs w:val="24"/>
                <w:lang w:eastAsia="lv-LV"/>
              </w:rPr>
              <w:t>redakcijas</w:t>
            </w:r>
            <w:r w:rsidR="00BD049A" w:rsidRPr="00C11823">
              <w:rPr>
                <w:rFonts w:ascii="Times New Roman" w:eastAsia="Times New Roman" w:hAnsi="Times New Roman" w:cs="Times New Roman"/>
                <w:color w:val="000000" w:themeColor="text1"/>
                <w:sz w:val="24"/>
                <w:szCs w:val="24"/>
                <w:lang w:eastAsia="lv-LV"/>
              </w:rPr>
              <w:t>, piemēram,</w:t>
            </w:r>
            <w:r w:rsidR="00B1469C" w:rsidRPr="00C11823">
              <w:rPr>
                <w:rFonts w:ascii="Times New Roman" w:eastAsia="Times New Roman" w:hAnsi="Times New Roman" w:cs="Times New Roman"/>
                <w:color w:val="000000" w:themeColor="text1"/>
                <w:sz w:val="24"/>
                <w:szCs w:val="24"/>
                <w:lang w:eastAsia="lv-LV"/>
              </w:rPr>
              <w:t xml:space="preserve"> attiecībā uz balansēšan</w:t>
            </w:r>
            <w:r w:rsidR="00BD049A" w:rsidRPr="00C11823">
              <w:rPr>
                <w:rFonts w:ascii="Times New Roman" w:eastAsia="Times New Roman" w:hAnsi="Times New Roman" w:cs="Times New Roman"/>
                <w:color w:val="000000" w:themeColor="text1"/>
                <w:sz w:val="24"/>
                <w:szCs w:val="24"/>
                <w:lang w:eastAsia="lv-LV"/>
              </w:rPr>
              <w:t>u un tai pakārtotajām definīcijām, vienlaikus konceptuāli nemainot balansēšanas principus.</w:t>
            </w:r>
          </w:p>
          <w:p w14:paraId="67848641" w14:textId="74858C9E" w:rsidR="3A39721F" w:rsidRPr="00C11823" w:rsidRDefault="3A39721F" w:rsidP="3A39721F">
            <w:pPr>
              <w:spacing w:after="0" w:line="240" w:lineRule="auto"/>
              <w:jc w:val="both"/>
              <w:rPr>
                <w:rFonts w:ascii="Times New Roman" w:eastAsia="Times New Roman" w:hAnsi="Times New Roman" w:cs="Times New Roman"/>
                <w:color w:val="000000" w:themeColor="text1"/>
                <w:sz w:val="24"/>
                <w:szCs w:val="24"/>
                <w:lang w:eastAsia="lv-LV"/>
              </w:rPr>
            </w:pPr>
          </w:p>
          <w:p w14:paraId="6ECA2261" w14:textId="77777777" w:rsidR="002F2476" w:rsidRPr="00C11823" w:rsidRDefault="002F2476" w:rsidP="3A39721F">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lastRenderedPageBreak/>
              <w:t xml:space="preserve">Kā jauns aspekts Likumprojektā tiek iekļautas definīcijas un piederības tiesības attiecībā uz elektroenerģijas </w:t>
            </w:r>
            <w:proofErr w:type="spellStart"/>
            <w:r w:rsidRPr="00C11823">
              <w:rPr>
                <w:rFonts w:ascii="Times New Roman" w:eastAsia="Times New Roman" w:hAnsi="Times New Roman" w:cs="Times New Roman"/>
                <w:color w:val="000000" w:themeColor="text1"/>
                <w:sz w:val="24"/>
                <w:szCs w:val="24"/>
                <w:lang w:eastAsia="lv-LV"/>
              </w:rPr>
              <w:t>uzkrātuvēm</w:t>
            </w:r>
            <w:proofErr w:type="spellEnd"/>
            <w:r w:rsidRPr="00C11823">
              <w:rPr>
                <w:rFonts w:ascii="Times New Roman" w:eastAsia="Times New Roman" w:hAnsi="Times New Roman" w:cs="Times New Roman"/>
                <w:color w:val="000000" w:themeColor="text1"/>
                <w:sz w:val="24"/>
                <w:szCs w:val="24"/>
                <w:lang w:eastAsia="lv-LV"/>
              </w:rPr>
              <w:t xml:space="preserve">. Būtiski, ka gan sadales, gan pārvades sistēmas operatoram var piederēt elektroenerģijas </w:t>
            </w:r>
            <w:proofErr w:type="spellStart"/>
            <w:r w:rsidRPr="00C11823">
              <w:rPr>
                <w:rFonts w:ascii="Times New Roman" w:eastAsia="Times New Roman" w:hAnsi="Times New Roman" w:cs="Times New Roman"/>
                <w:color w:val="000000" w:themeColor="text1"/>
                <w:sz w:val="24"/>
                <w:szCs w:val="24"/>
                <w:lang w:eastAsia="lv-LV"/>
              </w:rPr>
              <w:t>uzkrātuve</w:t>
            </w:r>
            <w:proofErr w:type="spellEnd"/>
            <w:r w:rsidRPr="00C11823">
              <w:rPr>
                <w:rFonts w:ascii="Times New Roman" w:eastAsia="Times New Roman" w:hAnsi="Times New Roman" w:cs="Times New Roman"/>
                <w:color w:val="000000" w:themeColor="text1"/>
                <w:sz w:val="24"/>
                <w:szCs w:val="24"/>
                <w:lang w:eastAsia="lv-LV"/>
              </w:rPr>
              <w:t xml:space="preserve"> tikai pie konkrētiem nosacījumiem un ar Sabiedrisko pakalpojumu regulēšanas komisijas (turpmāk – Regulators) atļauju</w:t>
            </w:r>
            <w:r w:rsidR="0032466E" w:rsidRPr="00C11823">
              <w:rPr>
                <w:rFonts w:ascii="Times New Roman" w:eastAsia="Times New Roman" w:hAnsi="Times New Roman" w:cs="Times New Roman"/>
                <w:color w:val="000000" w:themeColor="text1"/>
                <w:sz w:val="24"/>
                <w:szCs w:val="24"/>
                <w:lang w:eastAsia="lv-LV"/>
              </w:rPr>
              <w:t xml:space="preserve">, tādējādi neierobežojot konkurenci un iespējas tirgus dalībniekiem iesaistīties </w:t>
            </w:r>
            <w:proofErr w:type="spellStart"/>
            <w:r w:rsidR="0032466E" w:rsidRPr="00C11823">
              <w:rPr>
                <w:rFonts w:ascii="Times New Roman" w:eastAsia="Times New Roman" w:hAnsi="Times New Roman" w:cs="Times New Roman"/>
                <w:color w:val="000000" w:themeColor="text1"/>
                <w:sz w:val="24"/>
                <w:szCs w:val="24"/>
                <w:lang w:eastAsia="lv-LV"/>
              </w:rPr>
              <w:t>uzkrātuvju</w:t>
            </w:r>
            <w:proofErr w:type="spellEnd"/>
            <w:r w:rsidR="0032466E" w:rsidRPr="00C11823">
              <w:rPr>
                <w:rFonts w:ascii="Times New Roman" w:eastAsia="Times New Roman" w:hAnsi="Times New Roman" w:cs="Times New Roman"/>
                <w:color w:val="000000" w:themeColor="text1"/>
                <w:sz w:val="24"/>
                <w:szCs w:val="24"/>
                <w:lang w:eastAsia="lv-LV"/>
              </w:rPr>
              <w:t xml:space="preserve"> veidošanā.</w:t>
            </w:r>
            <w:r w:rsidRPr="00C11823">
              <w:rPr>
                <w:rFonts w:ascii="Times New Roman" w:eastAsia="Times New Roman" w:hAnsi="Times New Roman" w:cs="Times New Roman"/>
                <w:color w:val="000000" w:themeColor="text1"/>
                <w:sz w:val="24"/>
                <w:szCs w:val="24"/>
                <w:lang w:eastAsia="lv-LV"/>
              </w:rPr>
              <w:t xml:space="preserve"> </w:t>
            </w:r>
          </w:p>
          <w:p w14:paraId="0DFDCF21" w14:textId="542F2735" w:rsidR="3A39721F" w:rsidRPr="00C11823" w:rsidRDefault="3A39721F" w:rsidP="3A39721F">
            <w:pPr>
              <w:spacing w:after="0" w:line="240" w:lineRule="auto"/>
              <w:jc w:val="both"/>
              <w:rPr>
                <w:rFonts w:ascii="Times New Roman" w:eastAsia="Times New Roman" w:hAnsi="Times New Roman" w:cs="Times New Roman"/>
                <w:color w:val="000000" w:themeColor="text1"/>
                <w:sz w:val="24"/>
                <w:szCs w:val="24"/>
                <w:lang w:eastAsia="lv-LV"/>
              </w:rPr>
            </w:pPr>
          </w:p>
          <w:p w14:paraId="5B95E324" w14:textId="377CC13A" w:rsidR="002F2476" w:rsidRPr="00C11823" w:rsidRDefault="002F2476" w:rsidP="3A39721F">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Direktīva 2019/944 konceptuāli ir vērsta uz patērētāju lomas stiprināšanu, </w:t>
            </w:r>
            <w:r w:rsidR="00093BB2" w:rsidRPr="00C11823">
              <w:rPr>
                <w:rFonts w:ascii="Times New Roman" w:eastAsia="Times New Roman" w:hAnsi="Times New Roman" w:cs="Times New Roman"/>
                <w:color w:val="000000" w:themeColor="text1"/>
                <w:sz w:val="24"/>
                <w:szCs w:val="24"/>
                <w:lang w:eastAsia="lv-LV"/>
              </w:rPr>
              <w:t xml:space="preserve">arī Direktīva 2018/2001 skar šo jomu, </w:t>
            </w:r>
            <w:r w:rsidRPr="00C11823">
              <w:rPr>
                <w:rFonts w:ascii="Times New Roman" w:eastAsia="Times New Roman" w:hAnsi="Times New Roman" w:cs="Times New Roman"/>
                <w:color w:val="000000" w:themeColor="text1"/>
                <w:sz w:val="24"/>
                <w:szCs w:val="24"/>
                <w:lang w:eastAsia="lv-LV"/>
              </w:rPr>
              <w:t xml:space="preserve">tādējādi arī nacionālajā regulējumā ienāk tādi jauni jēdzieni kā </w:t>
            </w:r>
            <w:r w:rsidRPr="00C11823">
              <w:rPr>
                <w:rFonts w:ascii="Times New Roman" w:eastAsia="Times New Roman" w:hAnsi="Times New Roman" w:cs="Times New Roman"/>
                <w:b/>
                <w:bCs/>
                <w:color w:val="000000" w:themeColor="text1"/>
                <w:sz w:val="24"/>
                <w:szCs w:val="24"/>
                <w:lang w:eastAsia="lv-LV"/>
              </w:rPr>
              <w:t xml:space="preserve">aktīvais lietotājs, no atjaunojamajiem energoresursiem iegūtas elektroenerģijas </w:t>
            </w:r>
            <w:proofErr w:type="spellStart"/>
            <w:r w:rsidRPr="00C11823">
              <w:rPr>
                <w:rFonts w:ascii="Times New Roman" w:eastAsia="Times New Roman" w:hAnsi="Times New Roman" w:cs="Times New Roman"/>
                <w:b/>
                <w:bCs/>
                <w:color w:val="000000" w:themeColor="text1"/>
                <w:sz w:val="24"/>
                <w:szCs w:val="24"/>
                <w:lang w:eastAsia="lv-LV"/>
              </w:rPr>
              <w:t>pašpatērētājs</w:t>
            </w:r>
            <w:proofErr w:type="spellEnd"/>
            <w:r w:rsidRPr="00C11823">
              <w:rPr>
                <w:rFonts w:ascii="Times New Roman" w:eastAsia="Times New Roman" w:hAnsi="Times New Roman" w:cs="Times New Roman"/>
                <w:b/>
                <w:bCs/>
                <w:color w:val="000000" w:themeColor="text1"/>
                <w:sz w:val="24"/>
                <w:szCs w:val="24"/>
                <w:lang w:eastAsia="lv-LV"/>
              </w:rPr>
              <w:t>,</w:t>
            </w:r>
            <w:r w:rsidR="317C803D" w:rsidRPr="00C11823">
              <w:rPr>
                <w:rFonts w:ascii="Times New Roman" w:eastAsia="Times New Roman" w:hAnsi="Times New Roman" w:cs="Times New Roman"/>
                <w:b/>
                <w:bCs/>
                <w:color w:val="000000" w:themeColor="text1"/>
                <w:sz w:val="24"/>
                <w:szCs w:val="24"/>
                <w:lang w:eastAsia="lv-LV"/>
              </w:rPr>
              <w:t xml:space="preserve"> kopīgi </w:t>
            </w:r>
            <w:proofErr w:type="spellStart"/>
            <w:r w:rsidR="317C803D" w:rsidRPr="00C11823">
              <w:rPr>
                <w:rFonts w:ascii="Times New Roman" w:eastAsia="Times New Roman" w:hAnsi="Times New Roman" w:cs="Times New Roman"/>
                <w:b/>
                <w:bCs/>
                <w:color w:val="000000" w:themeColor="text1"/>
                <w:sz w:val="24"/>
                <w:szCs w:val="24"/>
                <w:lang w:eastAsia="lv-LV"/>
              </w:rPr>
              <w:t>darbojoši</w:t>
            </w:r>
            <w:proofErr w:type="spellEnd"/>
            <w:r w:rsidR="317C803D" w:rsidRPr="00C11823">
              <w:rPr>
                <w:rFonts w:ascii="Times New Roman" w:eastAsia="Times New Roman" w:hAnsi="Times New Roman" w:cs="Times New Roman"/>
                <w:b/>
                <w:bCs/>
                <w:color w:val="000000" w:themeColor="text1"/>
                <w:sz w:val="24"/>
                <w:szCs w:val="24"/>
                <w:lang w:eastAsia="lv-LV"/>
              </w:rPr>
              <w:t xml:space="preserve"> no atjaunojamajiem energoresursiem iegūtas enerģijas pašpatērētāji,</w:t>
            </w:r>
            <w:r w:rsidRPr="00C11823">
              <w:rPr>
                <w:rFonts w:ascii="Times New Roman" w:eastAsia="Times New Roman" w:hAnsi="Times New Roman" w:cs="Times New Roman"/>
                <w:b/>
                <w:bCs/>
                <w:color w:val="000000" w:themeColor="text1"/>
                <w:sz w:val="24"/>
                <w:szCs w:val="24"/>
                <w:lang w:eastAsia="lv-LV"/>
              </w:rPr>
              <w:t xml:space="preserve"> </w:t>
            </w:r>
            <w:r w:rsidR="19144E74" w:rsidRPr="00C11823">
              <w:rPr>
                <w:rFonts w:ascii="Times New Roman" w:eastAsia="Times New Roman" w:hAnsi="Times New Roman" w:cs="Times New Roman"/>
                <w:b/>
                <w:bCs/>
                <w:color w:val="000000" w:themeColor="text1"/>
                <w:sz w:val="24"/>
                <w:szCs w:val="24"/>
                <w:lang w:eastAsia="lv-LV"/>
              </w:rPr>
              <w:t xml:space="preserve">atjaunojamo energoresursu pirkuma līgums, </w:t>
            </w:r>
            <w:r w:rsidRPr="00C11823">
              <w:rPr>
                <w:rFonts w:ascii="Times New Roman" w:eastAsia="Times New Roman" w:hAnsi="Times New Roman" w:cs="Times New Roman"/>
                <w:b/>
                <w:bCs/>
                <w:color w:val="000000" w:themeColor="text1"/>
                <w:sz w:val="24"/>
                <w:szCs w:val="24"/>
                <w:lang w:eastAsia="lv-LV"/>
              </w:rPr>
              <w:t xml:space="preserve">elektroenerģijas </w:t>
            </w:r>
            <w:proofErr w:type="spellStart"/>
            <w:r w:rsidR="0C5C8B24" w:rsidRPr="00C11823">
              <w:rPr>
                <w:rFonts w:ascii="Times New Roman" w:eastAsia="Times New Roman" w:hAnsi="Times New Roman" w:cs="Times New Roman"/>
                <w:b/>
                <w:bCs/>
                <w:color w:val="000000" w:themeColor="text1"/>
                <w:sz w:val="24"/>
                <w:szCs w:val="24"/>
                <w:lang w:eastAsia="lv-LV"/>
              </w:rPr>
              <w:t>energo</w:t>
            </w:r>
            <w:r w:rsidRPr="00C11823">
              <w:rPr>
                <w:rFonts w:ascii="Times New Roman" w:eastAsia="Times New Roman" w:hAnsi="Times New Roman" w:cs="Times New Roman"/>
                <w:b/>
                <w:bCs/>
                <w:color w:val="000000" w:themeColor="text1"/>
                <w:sz w:val="24"/>
                <w:szCs w:val="24"/>
                <w:lang w:eastAsia="lv-LV"/>
              </w:rPr>
              <w:t>kopiena</w:t>
            </w:r>
            <w:proofErr w:type="spellEnd"/>
            <w:r w:rsidRPr="00C11823">
              <w:rPr>
                <w:rFonts w:ascii="Times New Roman" w:eastAsia="Times New Roman" w:hAnsi="Times New Roman" w:cs="Times New Roman"/>
                <w:b/>
                <w:bCs/>
                <w:color w:val="000000" w:themeColor="text1"/>
                <w:sz w:val="24"/>
                <w:szCs w:val="24"/>
                <w:lang w:eastAsia="lv-LV"/>
              </w:rPr>
              <w:t>, elektroenerģijas kopīgošana un elektroenerģijas kopīgošanas līgums</w:t>
            </w:r>
            <w:r w:rsidRPr="00C11823">
              <w:rPr>
                <w:rFonts w:ascii="Times New Roman" w:eastAsia="Times New Roman" w:hAnsi="Times New Roman" w:cs="Times New Roman"/>
                <w:color w:val="000000" w:themeColor="text1"/>
                <w:sz w:val="24"/>
                <w:szCs w:val="24"/>
                <w:lang w:eastAsia="lv-LV"/>
              </w:rPr>
              <w:t xml:space="preserve">. </w:t>
            </w:r>
            <w:r w:rsidR="00093BB2" w:rsidRPr="00C11823">
              <w:rPr>
                <w:rFonts w:ascii="Times New Roman" w:eastAsia="Times New Roman" w:hAnsi="Times New Roman" w:cs="Times New Roman"/>
                <w:color w:val="000000" w:themeColor="text1"/>
                <w:sz w:val="24"/>
                <w:szCs w:val="24"/>
                <w:lang w:eastAsia="lv-LV"/>
              </w:rPr>
              <w:t xml:space="preserve">Likumprojektā ir salāgotas abu direktīvu normas, savstarpēji mēģinot savienot jēdzienus, lai veidotu vienotu </w:t>
            </w:r>
            <w:r w:rsidR="0032466E" w:rsidRPr="00C11823">
              <w:rPr>
                <w:rFonts w:ascii="Times New Roman" w:eastAsia="Times New Roman" w:hAnsi="Times New Roman" w:cs="Times New Roman"/>
                <w:color w:val="000000" w:themeColor="text1"/>
                <w:sz w:val="24"/>
                <w:szCs w:val="24"/>
                <w:lang w:eastAsia="lv-LV"/>
              </w:rPr>
              <w:t xml:space="preserve">darbības </w:t>
            </w:r>
            <w:r w:rsidR="00093BB2" w:rsidRPr="00C11823">
              <w:rPr>
                <w:rFonts w:ascii="Times New Roman" w:eastAsia="Times New Roman" w:hAnsi="Times New Roman" w:cs="Times New Roman"/>
                <w:color w:val="000000" w:themeColor="text1"/>
                <w:sz w:val="24"/>
                <w:szCs w:val="24"/>
                <w:lang w:eastAsia="lv-LV"/>
              </w:rPr>
              <w:t xml:space="preserve">modeli. Piemēram, no atjaunojamajiem energoresursiem iegūtas elektroenerģijas </w:t>
            </w:r>
            <w:proofErr w:type="spellStart"/>
            <w:r w:rsidR="00093BB2" w:rsidRPr="00C11823">
              <w:rPr>
                <w:rFonts w:ascii="Times New Roman" w:eastAsia="Times New Roman" w:hAnsi="Times New Roman" w:cs="Times New Roman"/>
                <w:color w:val="000000" w:themeColor="text1"/>
                <w:sz w:val="24"/>
                <w:szCs w:val="24"/>
                <w:lang w:eastAsia="lv-LV"/>
              </w:rPr>
              <w:t>pašpatērētājs</w:t>
            </w:r>
            <w:proofErr w:type="spellEnd"/>
            <w:r w:rsidR="3C7F41D6" w:rsidRPr="00C11823">
              <w:rPr>
                <w:rFonts w:ascii="Times New Roman" w:eastAsia="Times New Roman" w:hAnsi="Times New Roman" w:cs="Times New Roman"/>
                <w:color w:val="000000" w:themeColor="text1"/>
                <w:sz w:val="24"/>
                <w:szCs w:val="24"/>
                <w:lang w:eastAsia="lv-LV"/>
              </w:rPr>
              <w:t xml:space="preserve"> un kopīgi </w:t>
            </w:r>
            <w:proofErr w:type="spellStart"/>
            <w:r w:rsidR="3C7F41D6" w:rsidRPr="00C11823">
              <w:rPr>
                <w:rFonts w:ascii="Times New Roman" w:eastAsia="Times New Roman" w:hAnsi="Times New Roman" w:cs="Times New Roman"/>
                <w:color w:val="000000" w:themeColor="text1"/>
                <w:sz w:val="24"/>
                <w:szCs w:val="24"/>
                <w:lang w:eastAsia="lv-LV"/>
              </w:rPr>
              <w:t>darbojoši</w:t>
            </w:r>
            <w:proofErr w:type="spellEnd"/>
            <w:r w:rsidR="3C7F41D6" w:rsidRPr="00C11823">
              <w:rPr>
                <w:rFonts w:ascii="Times New Roman" w:eastAsia="Times New Roman" w:hAnsi="Times New Roman" w:cs="Times New Roman"/>
                <w:color w:val="000000" w:themeColor="text1"/>
                <w:sz w:val="24"/>
                <w:szCs w:val="24"/>
                <w:lang w:eastAsia="lv-LV"/>
              </w:rPr>
              <w:t xml:space="preserve"> no atjaunojamajiem energoresursiem </w:t>
            </w:r>
            <w:r w:rsidR="6C7788D7" w:rsidRPr="00C11823">
              <w:rPr>
                <w:rFonts w:ascii="Times New Roman" w:eastAsia="Times New Roman" w:hAnsi="Times New Roman" w:cs="Times New Roman"/>
                <w:color w:val="000000" w:themeColor="text1"/>
                <w:sz w:val="24"/>
                <w:szCs w:val="24"/>
                <w:lang w:eastAsia="lv-LV"/>
              </w:rPr>
              <w:t>(tu</w:t>
            </w:r>
            <w:r w:rsidR="03DDCE09" w:rsidRPr="00C11823">
              <w:rPr>
                <w:rFonts w:ascii="Times New Roman" w:eastAsia="Times New Roman" w:hAnsi="Times New Roman" w:cs="Times New Roman"/>
                <w:color w:val="000000" w:themeColor="text1"/>
                <w:sz w:val="24"/>
                <w:szCs w:val="24"/>
                <w:lang w:eastAsia="lv-LV"/>
              </w:rPr>
              <w:t>r</w:t>
            </w:r>
            <w:r w:rsidR="6C7788D7" w:rsidRPr="00C11823">
              <w:rPr>
                <w:rFonts w:ascii="Times New Roman" w:eastAsia="Times New Roman" w:hAnsi="Times New Roman" w:cs="Times New Roman"/>
                <w:color w:val="000000" w:themeColor="text1"/>
                <w:sz w:val="24"/>
                <w:szCs w:val="24"/>
                <w:lang w:eastAsia="lv-LV"/>
              </w:rPr>
              <w:t xml:space="preserve">pmāk - AER) </w:t>
            </w:r>
            <w:r w:rsidR="3C7F41D6" w:rsidRPr="00C11823">
              <w:rPr>
                <w:rFonts w:ascii="Times New Roman" w:eastAsia="Times New Roman" w:hAnsi="Times New Roman" w:cs="Times New Roman"/>
                <w:color w:val="000000" w:themeColor="text1"/>
                <w:sz w:val="24"/>
                <w:szCs w:val="24"/>
                <w:lang w:eastAsia="lv-LV"/>
              </w:rPr>
              <w:t>iegūtas enerģijas pašpatērētāji</w:t>
            </w:r>
            <w:r w:rsidR="00093BB2" w:rsidRPr="00C11823">
              <w:rPr>
                <w:rFonts w:ascii="Times New Roman" w:eastAsia="Times New Roman" w:hAnsi="Times New Roman" w:cs="Times New Roman"/>
                <w:color w:val="000000" w:themeColor="text1"/>
                <w:sz w:val="24"/>
                <w:szCs w:val="24"/>
                <w:lang w:eastAsia="lv-LV"/>
              </w:rPr>
              <w:t>, kas ir Direktīvas 2018/2001 jēdzien</w:t>
            </w:r>
            <w:r w:rsidR="76F6C47C" w:rsidRPr="00C11823">
              <w:rPr>
                <w:rFonts w:ascii="Times New Roman" w:eastAsia="Times New Roman" w:hAnsi="Times New Roman" w:cs="Times New Roman"/>
                <w:color w:val="000000" w:themeColor="text1"/>
                <w:sz w:val="24"/>
                <w:szCs w:val="24"/>
                <w:lang w:eastAsia="lv-LV"/>
              </w:rPr>
              <w:t>i</w:t>
            </w:r>
            <w:r w:rsidR="00093BB2" w:rsidRPr="00C11823">
              <w:rPr>
                <w:rFonts w:ascii="Times New Roman" w:eastAsia="Times New Roman" w:hAnsi="Times New Roman" w:cs="Times New Roman"/>
                <w:color w:val="000000" w:themeColor="text1"/>
                <w:sz w:val="24"/>
                <w:szCs w:val="24"/>
                <w:lang w:eastAsia="lv-LV"/>
              </w:rPr>
              <w:t>, tiek ietvert</w:t>
            </w:r>
            <w:r w:rsidR="629231BB" w:rsidRPr="00C11823">
              <w:rPr>
                <w:rFonts w:ascii="Times New Roman" w:eastAsia="Times New Roman" w:hAnsi="Times New Roman" w:cs="Times New Roman"/>
                <w:color w:val="000000" w:themeColor="text1"/>
                <w:sz w:val="24"/>
                <w:szCs w:val="24"/>
                <w:lang w:eastAsia="lv-LV"/>
              </w:rPr>
              <w:t>i</w:t>
            </w:r>
            <w:r w:rsidR="00093BB2" w:rsidRPr="00C11823">
              <w:rPr>
                <w:rFonts w:ascii="Times New Roman" w:eastAsia="Times New Roman" w:hAnsi="Times New Roman" w:cs="Times New Roman"/>
                <w:color w:val="000000" w:themeColor="text1"/>
                <w:sz w:val="24"/>
                <w:szCs w:val="24"/>
                <w:lang w:eastAsia="lv-LV"/>
              </w:rPr>
              <w:t xml:space="preserve"> kā aktīvā lietotāja </w:t>
            </w:r>
            <w:r w:rsidR="0032466E" w:rsidRPr="00C11823">
              <w:rPr>
                <w:rFonts w:ascii="Times New Roman" w:eastAsia="Times New Roman" w:hAnsi="Times New Roman" w:cs="Times New Roman"/>
                <w:color w:val="000000" w:themeColor="text1"/>
                <w:sz w:val="24"/>
                <w:szCs w:val="24"/>
                <w:lang w:eastAsia="lv-LV"/>
              </w:rPr>
              <w:t>pa</w:t>
            </w:r>
            <w:r w:rsidR="00093BB2" w:rsidRPr="00C11823">
              <w:rPr>
                <w:rFonts w:ascii="Times New Roman" w:eastAsia="Times New Roman" w:hAnsi="Times New Roman" w:cs="Times New Roman"/>
                <w:color w:val="000000" w:themeColor="text1"/>
                <w:sz w:val="24"/>
                <w:szCs w:val="24"/>
                <w:lang w:eastAsia="lv-LV"/>
              </w:rPr>
              <w:t xml:space="preserve">veidi, kas savukārt ir Direktīvas 2019/944 jēdziens.  Direktīvā 2019/944 lietotais </w:t>
            </w:r>
            <w:proofErr w:type="spellStart"/>
            <w:r w:rsidR="00093BB2" w:rsidRPr="00C11823">
              <w:rPr>
                <w:rFonts w:ascii="Times New Roman" w:eastAsia="Times New Roman" w:hAnsi="Times New Roman" w:cs="Times New Roman"/>
                <w:i/>
                <w:iCs/>
                <w:color w:val="000000" w:themeColor="text1"/>
                <w:sz w:val="24"/>
                <w:szCs w:val="24"/>
                <w:lang w:eastAsia="lv-LV"/>
              </w:rPr>
              <w:t>electricity</w:t>
            </w:r>
            <w:proofErr w:type="spellEnd"/>
            <w:r w:rsidR="00093BB2" w:rsidRPr="00C11823">
              <w:rPr>
                <w:rFonts w:ascii="Times New Roman" w:eastAsia="Times New Roman" w:hAnsi="Times New Roman" w:cs="Times New Roman"/>
                <w:i/>
                <w:iCs/>
                <w:color w:val="000000" w:themeColor="text1"/>
                <w:sz w:val="24"/>
                <w:szCs w:val="24"/>
                <w:lang w:eastAsia="lv-LV"/>
              </w:rPr>
              <w:t xml:space="preserve"> </w:t>
            </w:r>
            <w:proofErr w:type="spellStart"/>
            <w:r w:rsidR="00093BB2" w:rsidRPr="00C11823">
              <w:rPr>
                <w:rFonts w:ascii="Times New Roman" w:eastAsia="Times New Roman" w:hAnsi="Times New Roman" w:cs="Times New Roman"/>
                <w:i/>
                <w:iCs/>
                <w:color w:val="000000" w:themeColor="text1"/>
                <w:sz w:val="24"/>
                <w:szCs w:val="24"/>
                <w:lang w:eastAsia="lv-LV"/>
              </w:rPr>
              <w:t>sharing</w:t>
            </w:r>
            <w:proofErr w:type="spellEnd"/>
            <w:r w:rsidR="00093BB2" w:rsidRPr="00C11823">
              <w:rPr>
                <w:rFonts w:ascii="Times New Roman" w:eastAsia="Times New Roman" w:hAnsi="Times New Roman" w:cs="Times New Roman"/>
                <w:color w:val="000000" w:themeColor="text1"/>
                <w:sz w:val="24"/>
                <w:szCs w:val="24"/>
                <w:lang w:eastAsia="lv-LV"/>
              </w:rPr>
              <w:t xml:space="preserve"> jēdziens ir </w:t>
            </w:r>
            <w:proofErr w:type="spellStart"/>
            <w:r w:rsidR="7E1EB59D" w:rsidRPr="00C11823">
              <w:rPr>
                <w:rFonts w:ascii="Times New Roman" w:eastAsia="Times New Roman" w:hAnsi="Times New Roman" w:cs="Times New Roman"/>
                <w:color w:val="000000" w:themeColor="text1"/>
                <w:sz w:val="24"/>
                <w:szCs w:val="24"/>
                <w:lang w:eastAsia="lv-LV"/>
              </w:rPr>
              <w:t>ir</w:t>
            </w:r>
            <w:proofErr w:type="spellEnd"/>
            <w:r w:rsidR="7E1EB59D" w:rsidRPr="00C11823">
              <w:rPr>
                <w:rFonts w:ascii="Times New Roman" w:eastAsia="Times New Roman" w:hAnsi="Times New Roman" w:cs="Times New Roman"/>
                <w:color w:val="000000" w:themeColor="text1"/>
                <w:sz w:val="24"/>
                <w:szCs w:val="24"/>
                <w:lang w:eastAsia="lv-LV"/>
              </w:rPr>
              <w:t xml:space="preserve"> latviski tulkots kā</w:t>
            </w:r>
            <w:r w:rsidR="00093BB2" w:rsidRPr="00C11823">
              <w:rPr>
                <w:rFonts w:ascii="Times New Roman" w:eastAsia="Times New Roman" w:hAnsi="Times New Roman" w:cs="Times New Roman"/>
                <w:color w:val="000000" w:themeColor="text1"/>
                <w:sz w:val="24"/>
                <w:szCs w:val="24"/>
                <w:lang w:eastAsia="lv-LV"/>
              </w:rPr>
              <w:t xml:space="preserve"> kopīgošana, </w:t>
            </w:r>
            <w:r w:rsidR="00DC5C64" w:rsidRPr="00C11823">
              <w:rPr>
                <w:rFonts w:ascii="Times New Roman" w:eastAsia="Times New Roman" w:hAnsi="Times New Roman" w:cs="Times New Roman"/>
                <w:color w:val="000000" w:themeColor="text1"/>
                <w:sz w:val="24"/>
                <w:szCs w:val="24"/>
                <w:lang w:eastAsia="lv-LV"/>
              </w:rPr>
              <w:t xml:space="preserve"> ieviešot galveno principu kā </w:t>
            </w:r>
            <w:r w:rsidR="32450B58" w:rsidRPr="00C11823">
              <w:rPr>
                <w:rFonts w:ascii="Times New Roman" w:eastAsia="Times New Roman" w:hAnsi="Times New Roman" w:cs="Times New Roman"/>
                <w:color w:val="000000" w:themeColor="text1"/>
                <w:sz w:val="24"/>
                <w:szCs w:val="24"/>
                <w:lang w:eastAsia="lv-LV"/>
              </w:rPr>
              <w:t xml:space="preserve">elektroenerģijas energokopienas biedri un kopīgi </w:t>
            </w:r>
            <w:proofErr w:type="spellStart"/>
            <w:r w:rsidR="32450B58" w:rsidRPr="00C11823">
              <w:rPr>
                <w:rFonts w:ascii="Times New Roman" w:eastAsia="Times New Roman" w:hAnsi="Times New Roman" w:cs="Times New Roman"/>
                <w:color w:val="000000" w:themeColor="text1"/>
                <w:sz w:val="24"/>
                <w:szCs w:val="24"/>
                <w:lang w:eastAsia="lv-LV"/>
              </w:rPr>
              <w:t>darbojoši</w:t>
            </w:r>
            <w:proofErr w:type="spellEnd"/>
            <w:r w:rsidR="32450B58" w:rsidRPr="00C11823">
              <w:rPr>
                <w:rFonts w:ascii="Times New Roman" w:eastAsia="Times New Roman" w:hAnsi="Times New Roman" w:cs="Times New Roman"/>
                <w:color w:val="000000" w:themeColor="text1"/>
                <w:sz w:val="24"/>
                <w:szCs w:val="24"/>
                <w:lang w:eastAsia="lv-LV"/>
              </w:rPr>
              <w:t xml:space="preserve"> </w:t>
            </w:r>
            <w:r w:rsidR="7008DE6C" w:rsidRPr="00C11823">
              <w:rPr>
                <w:rFonts w:ascii="Times New Roman" w:eastAsia="Times New Roman" w:hAnsi="Times New Roman" w:cs="Times New Roman"/>
                <w:color w:val="000000" w:themeColor="text1"/>
                <w:sz w:val="24"/>
                <w:szCs w:val="24"/>
                <w:lang w:eastAsia="lv-LV"/>
              </w:rPr>
              <w:t xml:space="preserve">no </w:t>
            </w:r>
            <w:r w:rsidR="6EE77820" w:rsidRPr="00C11823">
              <w:rPr>
                <w:rFonts w:ascii="Times New Roman" w:eastAsia="Times New Roman" w:hAnsi="Times New Roman" w:cs="Times New Roman"/>
                <w:color w:val="000000" w:themeColor="text1"/>
                <w:sz w:val="24"/>
                <w:szCs w:val="24"/>
                <w:lang w:eastAsia="lv-LV"/>
              </w:rPr>
              <w:t xml:space="preserve">AER </w:t>
            </w:r>
            <w:r w:rsidR="49FF7A93" w:rsidRPr="00C11823">
              <w:rPr>
                <w:rFonts w:ascii="Times New Roman" w:eastAsia="Times New Roman" w:hAnsi="Times New Roman" w:cs="Times New Roman"/>
                <w:color w:val="000000" w:themeColor="text1"/>
                <w:sz w:val="24"/>
                <w:szCs w:val="24"/>
                <w:lang w:eastAsia="lv-LV"/>
              </w:rPr>
              <w:t xml:space="preserve">iegūtas enerģijas pašpatērētāji </w:t>
            </w:r>
            <w:r w:rsidR="00DC5C64" w:rsidRPr="00C11823">
              <w:rPr>
                <w:rFonts w:ascii="Times New Roman" w:eastAsia="Times New Roman" w:hAnsi="Times New Roman" w:cs="Times New Roman"/>
                <w:color w:val="000000" w:themeColor="text1"/>
                <w:sz w:val="24"/>
                <w:szCs w:val="24"/>
                <w:lang w:eastAsia="lv-LV"/>
              </w:rPr>
              <w:t>var dalīties jeb kopīgot s</w:t>
            </w:r>
            <w:r w:rsidR="7E25E5FB" w:rsidRPr="00C11823">
              <w:rPr>
                <w:rFonts w:ascii="Times New Roman" w:eastAsia="Times New Roman" w:hAnsi="Times New Roman" w:cs="Times New Roman"/>
                <w:color w:val="000000" w:themeColor="text1"/>
                <w:sz w:val="24"/>
                <w:szCs w:val="24"/>
                <w:lang w:eastAsia="lv-LV"/>
              </w:rPr>
              <w:t>avu</w:t>
            </w:r>
            <w:r w:rsidR="00DC5C64" w:rsidRPr="00C11823">
              <w:rPr>
                <w:rFonts w:ascii="Times New Roman" w:eastAsia="Times New Roman" w:hAnsi="Times New Roman" w:cs="Times New Roman"/>
                <w:color w:val="000000" w:themeColor="text1"/>
                <w:sz w:val="24"/>
                <w:szCs w:val="24"/>
                <w:lang w:eastAsia="lv-LV"/>
              </w:rPr>
              <w:t xml:space="preserve">  saražoto elektroenerģiju ar citiem </w:t>
            </w:r>
            <w:r w:rsidR="75D0D938" w:rsidRPr="00C11823">
              <w:rPr>
                <w:rFonts w:ascii="Times New Roman" w:eastAsia="Times New Roman" w:hAnsi="Times New Roman" w:cs="Times New Roman"/>
                <w:color w:val="000000" w:themeColor="text1"/>
                <w:sz w:val="24"/>
                <w:szCs w:val="24"/>
                <w:lang w:eastAsia="lv-LV"/>
              </w:rPr>
              <w:t xml:space="preserve">elektroenerģijas energokopienas biedriem vai </w:t>
            </w:r>
            <w:r w:rsidR="4BBBC256" w:rsidRPr="00C11823">
              <w:rPr>
                <w:rFonts w:ascii="Times New Roman" w:eastAsia="Times New Roman" w:hAnsi="Times New Roman" w:cs="Times New Roman"/>
                <w:color w:val="000000" w:themeColor="text1"/>
                <w:sz w:val="24"/>
                <w:szCs w:val="24"/>
                <w:lang w:eastAsia="lv-LV"/>
              </w:rPr>
              <w:t xml:space="preserve">tai pašā ēkā vai daudzīvokļu namā dzīvojošiem kopīgi </w:t>
            </w:r>
            <w:proofErr w:type="spellStart"/>
            <w:r w:rsidR="4BBBC256" w:rsidRPr="00C11823">
              <w:rPr>
                <w:rFonts w:ascii="Times New Roman" w:eastAsia="Times New Roman" w:hAnsi="Times New Roman" w:cs="Times New Roman"/>
                <w:color w:val="000000" w:themeColor="text1"/>
                <w:sz w:val="24"/>
                <w:szCs w:val="24"/>
                <w:lang w:eastAsia="lv-LV"/>
              </w:rPr>
              <w:t>darbojošiem</w:t>
            </w:r>
            <w:proofErr w:type="spellEnd"/>
            <w:r w:rsidR="4BBBC256" w:rsidRPr="00C11823">
              <w:rPr>
                <w:rFonts w:ascii="Times New Roman" w:eastAsia="Times New Roman" w:hAnsi="Times New Roman" w:cs="Times New Roman"/>
                <w:color w:val="000000" w:themeColor="text1"/>
                <w:sz w:val="24"/>
                <w:szCs w:val="24"/>
                <w:lang w:eastAsia="lv-LV"/>
              </w:rPr>
              <w:t xml:space="preserve"> no AER iegūtas enerģijas pašpatēr</w:t>
            </w:r>
            <w:r w:rsidR="1F496C6B" w:rsidRPr="00C11823">
              <w:rPr>
                <w:rFonts w:ascii="Times New Roman" w:eastAsia="Times New Roman" w:hAnsi="Times New Roman" w:cs="Times New Roman"/>
                <w:color w:val="000000" w:themeColor="text1"/>
                <w:sz w:val="24"/>
                <w:szCs w:val="24"/>
                <w:lang w:eastAsia="lv-LV"/>
              </w:rPr>
              <w:t>ētā</w:t>
            </w:r>
            <w:r w:rsidR="4BBBC256" w:rsidRPr="00C11823">
              <w:rPr>
                <w:rFonts w:ascii="Times New Roman" w:eastAsia="Times New Roman" w:hAnsi="Times New Roman" w:cs="Times New Roman"/>
                <w:color w:val="000000" w:themeColor="text1"/>
                <w:sz w:val="24"/>
                <w:szCs w:val="24"/>
                <w:lang w:eastAsia="lv-LV"/>
              </w:rPr>
              <w:t>jiem</w:t>
            </w:r>
            <w:r w:rsidR="00093BB2" w:rsidRPr="00C11823">
              <w:rPr>
                <w:rFonts w:ascii="Times New Roman" w:eastAsia="Times New Roman" w:hAnsi="Times New Roman" w:cs="Times New Roman"/>
                <w:color w:val="000000" w:themeColor="text1"/>
                <w:sz w:val="24"/>
                <w:szCs w:val="24"/>
                <w:lang w:eastAsia="lv-LV"/>
              </w:rPr>
              <w:t>.</w:t>
            </w:r>
            <w:r w:rsidR="00DC5C64" w:rsidRPr="00C11823">
              <w:rPr>
                <w:rFonts w:ascii="Times New Roman" w:eastAsia="Times New Roman" w:hAnsi="Times New Roman" w:cs="Times New Roman"/>
                <w:color w:val="000000" w:themeColor="text1"/>
                <w:sz w:val="24"/>
                <w:szCs w:val="24"/>
                <w:lang w:eastAsia="lv-LV"/>
              </w:rPr>
              <w:t xml:space="preserve"> </w:t>
            </w:r>
            <w:r w:rsidR="00093BB2" w:rsidRPr="00C11823">
              <w:rPr>
                <w:rFonts w:ascii="Times New Roman" w:eastAsia="Times New Roman" w:hAnsi="Times New Roman" w:cs="Times New Roman"/>
                <w:color w:val="000000" w:themeColor="text1"/>
                <w:sz w:val="24"/>
                <w:szCs w:val="24"/>
                <w:lang w:eastAsia="lv-LV"/>
              </w:rPr>
              <w:t xml:space="preserve">Likumprojekts “Grozījumi Enerģētikas likumā” ievieš jēdzienus </w:t>
            </w:r>
            <w:proofErr w:type="spellStart"/>
            <w:r w:rsidR="00093BB2" w:rsidRPr="00C11823">
              <w:rPr>
                <w:rFonts w:ascii="Times New Roman" w:eastAsia="Times New Roman" w:hAnsi="Times New Roman" w:cs="Times New Roman"/>
                <w:color w:val="000000" w:themeColor="text1"/>
                <w:sz w:val="24"/>
                <w:szCs w:val="24"/>
                <w:lang w:eastAsia="lv-LV"/>
              </w:rPr>
              <w:t>energokopiena</w:t>
            </w:r>
            <w:proofErr w:type="spellEnd"/>
            <w:r w:rsidR="00093BB2" w:rsidRPr="00C11823">
              <w:rPr>
                <w:rFonts w:ascii="Times New Roman" w:eastAsia="Times New Roman" w:hAnsi="Times New Roman" w:cs="Times New Roman"/>
                <w:color w:val="000000" w:themeColor="text1"/>
                <w:sz w:val="24"/>
                <w:szCs w:val="24"/>
                <w:lang w:eastAsia="lv-LV"/>
              </w:rPr>
              <w:t xml:space="preserve"> un atjaunojamo energoresursu kopiena, kuri izriet no Direktīvas </w:t>
            </w:r>
            <w:r w:rsidR="00397410" w:rsidRPr="00C11823">
              <w:rPr>
                <w:rFonts w:ascii="Times New Roman" w:eastAsia="Times New Roman" w:hAnsi="Times New Roman" w:cs="Times New Roman"/>
                <w:color w:val="000000" w:themeColor="text1"/>
                <w:sz w:val="24"/>
                <w:szCs w:val="24"/>
                <w:lang w:eastAsia="lv-LV"/>
              </w:rPr>
              <w:t xml:space="preserve">(ES) </w:t>
            </w:r>
            <w:r w:rsidR="00093BB2" w:rsidRPr="00C11823">
              <w:rPr>
                <w:rFonts w:ascii="Times New Roman" w:eastAsia="Times New Roman" w:hAnsi="Times New Roman" w:cs="Times New Roman"/>
                <w:color w:val="000000" w:themeColor="text1"/>
                <w:sz w:val="24"/>
                <w:szCs w:val="24"/>
                <w:lang w:eastAsia="lv-LV"/>
              </w:rPr>
              <w:t>2018/2001. Savukārt Direktīvā 2019/944 lietot</w:t>
            </w:r>
            <w:r w:rsidR="7019B084" w:rsidRPr="00C11823">
              <w:rPr>
                <w:rFonts w:ascii="Times New Roman" w:eastAsia="Times New Roman" w:hAnsi="Times New Roman" w:cs="Times New Roman"/>
                <w:color w:val="000000" w:themeColor="text1"/>
                <w:sz w:val="24"/>
                <w:szCs w:val="24"/>
                <w:lang w:eastAsia="lv-LV"/>
              </w:rPr>
              <w:t>ai</w:t>
            </w:r>
            <w:r w:rsidR="00093BB2" w:rsidRPr="00C11823">
              <w:rPr>
                <w:rFonts w:ascii="Times New Roman" w:eastAsia="Times New Roman" w:hAnsi="Times New Roman" w:cs="Times New Roman"/>
                <w:color w:val="000000" w:themeColor="text1"/>
                <w:sz w:val="24"/>
                <w:szCs w:val="24"/>
                <w:lang w:eastAsia="lv-LV"/>
              </w:rPr>
              <w:t xml:space="preserve">s jēdziens iedzīvotāju </w:t>
            </w:r>
            <w:proofErr w:type="spellStart"/>
            <w:r w:rsidR="00093BB2" w:rsidRPr="00C11823">
              <w:rPr>
                <w:rFonts w:ascii="Times New Roman" w:eastAsia="Times New Roman" w:hAnsi="Times New Roman" w:cs="Times New Roman"/>
                <w:color w:val="000000" w:themeColor="text1"/>
                <w:sz w:val="24"/>
                <w:szCs w:val="24"/>
                <w:lang w:eastAsia="lv-LV"/>
              </w:rPr>
              <w:t>energokopiena</w:t>
            </w:r>
            <w:proofErr w:type="spellEnd"/>
            <w:r w:rsidR="00093BB2" w:rsidRPr="00C11823">
              <w:rPr>
                <w:rFonts w:ascii="Times New Roman" w:eastAsia="Times New Roman" w:hAnsi="Times New Roman" w:cs="Times New Roman"/>
                <w:color w:val="000000" w:themeColor="text1"/>
                <w:sz w:val="24"/>
                <w:szCs w:val="24"/>
                <w:lang w:eastAsia="lv-LV"/>
              </w:rPr>
              <w:t xml:space="preserve"> skaidrības labad Likumprojektā aizvietots ar jēdzienu elektroenerģijas </w:t>
            </w:r>
            <w:proofErr w:type="spellStart"/>
            <w:r w:rsidR="00093BB2" w:rsidRPr="00C11823">
              <w:rPr>
                <w:rFonts w:ascii="Times New Roman" w:eastAsia="Times New Roman" w:hAnsi="Times New Roman" w:cs="Times New Roman"/>
                <w:color w:val="000000" w:themeColor="text1"/>
                <w:sz w:val="24"/>
                <w:szCs w:val="24"/>
                <w:lang w:eastAsia="lv-LV"/>
              </w:rPr>
              <w:t>energokopiena</w:t>
            </w:r>
            <w:proofErr w:type="spellEnd"/>
            <w:r w:rsidR="00093BB2" w:rsidRPr="00C11823">
              <w:rPr>
                <w:rFonts w:ascii="Times New Roman" w:eastAsia="Times New Roman" w:hAnsi="Times New Roman" w:cs="Times New Roman"/>
                <w:color w:val="000000" w:themeColor="text1"/>
                <w:sz w:val="24"/>
                <w:szCs w:val="24"/>
                <w:lang w:eastAsia="lv-LV"/>
              </w:rPr>
              <w:t xml:space="preserve">, tādējādi loģiskāk izdalot abu </w:t>
            </w:r>
            <w:proofErr w:type="spellStart"/>
            <w:r w:rsidR="00093BB2" w:rsidRPr="00C11823">
              <w:rPr>
                <w:rFonts w:ascii="Times New Roman" w:eastAsia="Times New Roman" w:hAnsi="Times New Roman" w:cs="Times New Roman"/>
                <w:color w:val="000000" w:themeColor="text1"/>
                <w:sz w:val="24"/>
                <w:szCs w:val="24"/>
                <w:lang w:eastAsia="lv-LV"/>
              </w:rPr>
              <w:t>energokopienu</w:t>
            </w:r>
            <w:proofErr w:type="spellEnd"/>
            <w:r w:rsidR="00093BB2" w:rsidRPr="00C11823">
              <w:rPr>
                <w:rFonts w:ascii="Times New Roman" w:eastAsia="Times New Roman" w:hAnsi="Times New Roman" w:cs="Times New Roman"/>
                <w:color w:val="000000" w:themeColor="text1"/>
                <w:sz w:val="24"/>
                <w:szCs w:val="24"/>
                <w:lang w:eastAsia="lv-LV"/>
              </w:rPr>
              <w:t xml:space="preserve"> veidus, vienlaikus nemainot to būtību.</w:t>
            </w:r>
            <w:r w:rsidR="002A5EFE" w:rsidRPr="00C11823">
              <w:rPr>
                <w:rFonts w:ascii="Times New Roman" w:eastAsia="Times New Roman" w:hAnsi="Times New Roman" w:cs="Times New Roman"/>
                <w:color w:val="000000" w:themeColor="text1"/>
                <w:sz w:val="24"/>
                <w:szCs w:val="24"/>
                <w:lang w:eastAsia="lv-LV"/>
              </w:rPr>
              <w:t xml:space="preserve"> Uz elektroenerģijas </w:t>
            </w:r>
            <w:proofErr w:type="spellStart"/>
            <w:r w:rsidR="002A5EFE" w:rsidRPr="00C11823">
              <w:rPr>
                <w:rFonts w:ascii="Times New Roman" w:eastAsia="Times New Roman" w:hAnsi="Times New Roman" w:cs="Times New Roman"/>
                <w:color w:val="000000" w:themeColor="text1"/>
                <w:sz w:val="24"/>
                <w:szCs w:val="24"/>
                <w:lang w:eastAsia="lv-LV"/>
              </w:rPr>
              <w:t>energokopienām</w:t>
            </w:r>
            <w:proofErr w:type="spellEnd"/>
            <w:r w:rsidR="002A5EFE" w:rsidRPr="00C11823">
              <w:rPr>
                <w:rFonts w:ascii="Times New Roman" w:eastAsia="Times New Roman" w:hAnsi="Times New Roman" w:cs="Times New Roman"/>
                <w:color w:val="000000" w:themeColor="text1"/>
                <w:sz w:val="24"/>
                <w:szCs w:val="24"/>
                <w:lang w:eastAsia="lv-LV"/>
              </w:rPr>
              <w:t xml:space="preserve"> attiecas arī likumprojektā “Grozījumi enerģētikas likumā” noteiktās vispārējās prasības </w:t>
            </w:r>
            <w:proofErr w:type="spellStart"/>
            <w:r w:rsidR="002A5EFE" w:rsidRPr="00C11823">
              <w:rPr>
                <w:rFonts w:ascii="Times New Roman" w:eastAsia="Times New Roman" w:hAnsi="Times New Roman" w:cs="Times New Roman"/>
                <w:color w:val="000000" w:themeColor="text1"/>
                <w:sz w:val="24"/>
                <w:szCs w:val="24"/>
                <w:lang w:eastAsia="lv-LV"/>
              </w:rPr>
              <w:t>energokopienām</w:t>
            </w:r>
            <w:proofErr w:type="spellEnd"/>
            <w:r w:rsidR="002A5EFE" w:rsidRPr="00C11823">
              <w:rPr>
                <w:rFonts w:ascii="Times New Roman" w:eastAsia="Times New Roman" w:hAnsi="Times New Roman" w:cs="Times New Roman"/>
                <w:color w:val="000000" w:themeColor="text1"/>
                <w:sz w:val="24"/>
                <w:szCs w:val="24"/>
                <w:lang w:eastAsia="lv-LV"/>
              </w:rPr>
              <w:t xml:space="preserve">. </w:t>
            </w:r>
          </w:p>
          <w:p w14:paraId="52FBE8F7" w14:textId="523EC60D" w:rsidR="3A39721F" w:rsidRPr="00C11823" w:rsidRDefault="3A39721F" w:rsidP="3A39721F">
            <w:pPr>
              <w:spacing w:after="0" w:line="240" w:lineRule="auto"/>
              <w:jc w:val="both"/>
              <w:rPr>
                <w:rFonts w:ascii="Times New Roman" w:eastAsia="Times New Roman" w:hAnsi="Times New Roman" w:cs="Times New Roman"/>
                <w:color w:val="000000" w:themeColor="text1"/>
                <w:sz w:val="24"/>
                <w:szCs w:val="24"/>
                <w:lang w:eastAsia="lv-LV"/>
              </w:rPr>
            </w:pPr>
          </w:p>
          <w:p w14:paraId="2037B851" w14:textId="480D9746" w:rsidR="00093BB2" w:rsidRPr="00C11823" w:rsidRDefault="00093BB2" w:rsidP="3A39721F">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Saskaņā ar Direktīvu 2019/944, Likumprojektā ietvertas arī jaunas normas</w:t>
            </w:r>
            <w:r w:rsidR="5B2C01BF" w:rsidRPr="00C11823">
              <w:rPr>
                <w:rFonts w:ascii="Times New Roman" w:eastAsia="Times New Roman" w:hAnsi="Times New Roman" w:cs="Times New Roman"/>
                <w:color w:val="000000" w:themeColor="text1"/>
                <w:sz w:val="24"/>
                <w:szCs w:val="24"/>
                <w:lang w:eastAsia="lv-LV"/>
              </w:rPr>
              <w:t xml:space="preserve"> (20.</w:t>
            </w:r>
            <w:r w:rsidR="5B2C01BF" w:rsidRPr="00C11823">
              <w:rPr>
                <w:rFonts w:ascii="Times New Roman" w:eastAsia="Times New Roman" w:hAnsi="Times New Roman" w:cs="Times New Roman"/>
                <w:color w:val="000000" w:themeColor="text1"/>
                <w:sz w:val="24"/>
                <w:szCs w:val="24"/>
                <w:vertAlign w:val="superscript"/>
                <w:lang w:eastAsia="lv-LV"/>
              </w:rPr>
              <w:t>1</w:t>
            </w:r>
            <w:r w:rsidR="5B2C01BF" w:rsidRPr="00C11823">
              <w:rPr>
                <w:rFonts w:ascii="Times New Roman" w:eastAsia="Times New Roman" w:hAnsi="Times New Roman" w:cs="Times New Roman"/>
                <w:color w:val="000000" w:themeColor="text1"/>
                <w:sz w:val="24"/>
                <w:szCs w:val="24"/>
                <w:lang w:eastAsia="lv-LV"/>
              </w:rPr>
              <w:t xml:space="preserve"> pantā)</w:t>
            </w:r>
            <w:r w:rsidRPr="00C11823">
              <w:rPr>
                <w:rFonts w:ascii="Times New Roman" w:eastAsia="Times New Roman" w:hAnsi="Times New Roman" w:cs="Times New Roman"/>
                <w:color w:val="000000" w:themeColor="text1"/>
                <w:sz w:val="24"/>
                <w:szCs w:val="24"/>
                <w:lang w:eastAsia="lv-LV"/>
              </w:rPr>
              <w:t xml:space="preserve">, kas palīdzēs </w:t>
            </w:r>
            <w:r w:rsidRPr="00C11823">
              <w:rPr>
                <w:rFonts w:ascii="Times New Roman" w:eastAsia="Times New Roman" w:hAnsi="Times New Roman" w:cs="Times New Roman"/>
                <w:color w:val="000000" w:themeColor="text1"/>
                <w:sz w:val="24"/>
                <w:szCs w:val="24"/>
                <w:lang w:eastAsia="lv-LV"/>
              </w:rPr>
              <w:lastRenderedPageBreak/>
              <w:t>elektroenerģijas lietotājiem labāk orientēties elektroenerģijas tirgotāju piedāvājumos</w:t>
            </w:r>
            <w:r w:rsidR="00DC5C64" w:rsidRPr="00C11823">
              <w:rPr>
                <w:rFonts w:ascii="Times New Roman" w:eastAsia="Times New Roman" w:hAnsi="Times New Roman" w:cs="Times New Roman"/>
                <w:color w:val="000000" w:themeColor="text1"/>
                <w:sz w:val="24"/>
                <w:szCs w:val="24"/>
                <w:lang w:eastAsia="lv-LV"/>
              </w:rPr>
              <w:t xml:space="preserve">, proti, tiks izveidots nacionāls </w:t>
            </w:r>
            <w:r w:rsidR="00DC5C64" w:rsidRPr="00C11823">
              <w:rPr>
                <w:rFonts w:ascii="Times New Roman" w:eastAsia="Times New Roman" w:hAnsi="Times New Roman" w:cs="Times New Roman"/>
                <w:b/>
                <w:bCs/>
                <w:color w:val="000000" w:themeColor="text1"/>
                <w:sz w:val="24"/>
                <w:szCs w:val="24"/>
                <w:lang w:eastAsia="lv-LV"/>
              </w:rPr>
              <w:t>elektroenerģijas cenu salīdzināšanas rīks</w:t>
            </w:r>
            <w:r w:rsidR="00DC5C64" w:rsidRPr="00C11823">
              <w:rPr>
                <w:rFonts w:ascii="Times New Roman" w:eastAsia="Times New Roman" w:hAnsi="Times New Roman" w:cs="Times New Roman"/>
                <w:color w:val="000000" w:themeColor="text1"/>
                <w:sz w:val="24"/>
                <w:szCs w:val="24"/>
                <w:lang w:eastAsia="lv-LV"/>
              </w:rPr>
              <w:t>, ko veidos un uzturēs AS “Sadales tīkls”, bet uzraudzīs Regulator</w:t>
            </w:r>
            <w:r w:rsidR="00D70BFF" w:rsidRPr="00C11823">
              <w:rPr>
                <w:rFonts w:ascii="Times New Roman" w:eastAsia="Times New Roman" w:hAnsi="Times New Roman" w:cs="Times New Roman"/>
                <w:color w:val="000000" w:themeColor="text1"/>
                <w:sz w:val="24"/>
                <w:szCs w:val="24"/>
                <w:lang w:eastAsia="lv-LV"/>
              </w:rPr>
              <w:t>s</w:t>
            </w:r>
            <w:r w:rsidR="00DC5C64" w:rsidRPr="00C11823">
              <w:rPr>
                <w:rFonts w:ascii="Times New Roman" w:eastAsia="Times New Roman" w:hAnsi="Times New Roman" w:cs="Times New Roman"/>
                <w:color w:val="000000" w:themeColor="text1"/>
                <w:sz w:val="24"/>
                <w:szCs w:val="24"/>
                <w:lang w:eastAsia="lv-LV"/>
              </w:rPr>
              <w:t>. Šis rīks neliedz citiem jau tirgū esošiem salīdzināšanas instrumentiem turpināt darboties un izpildot noteiktos kritērijus arī saņemt Regulatora apliecinājumu, ka attiecīgais rīks atbilst visām prasībām.</w:t>
            </w:r>
          </w:p>
          <w:p w14:paraId="77E66461" w14:textId="5F16BCEF" w:rsidR="3A39721F" w:rsidRPr="00C11823" w:rsidRDefault="3A39721F" w:rsidP="3A39721F">
            <w:pPr>
              <w:spacing w:after="0" w:line="240" w:lineRule="auto"/>
              <w:jc w:val="both"/>
              <w:rPr>
                <w:rFonts w:ascii="Times New Roman" w:eastAsia="Times New Roman" w:hAnsi="Times New Roman" w:cs="Times New Roman"/>
                <w:color w:val="000000" w:themeColor="text1"/>
                <w:sz w:val="24"/>
                <w:szCs w:val="24"/>
                <w:lang w:eastAsia="lv-LV"/>
              </w:rPr>
            </w:pPr>
          </w:p>
          <w:p w14:paraId="542ACD96" w14:textId="726FE82B" w:rsidR="072E4FBE" w:rsidRPr="00C11823" w:rsidRDefault="072E4FBE" w:rsidP="3A39721F">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Atbilstoši Direktīvā 2019/944 noteiktajiem pārvades sistēmas operatora pienākumiem, arī Likuma 13.pant</w:t>
            </w:r>
            <w:r w:rsidR="0563E48F" w:rsidRPr="00C11823">
              <w:rPr>
                <w:rFonts w:ascii="Times New Roman" w:eastAsia="Times New Roman" w:hAnsi="Times New Roman" w:cs="Times New Roman"/>
                <w:color w:val="000000" w:themeColor="text1"/>
                <w:sz w:val="24"/>
                <w:szCs w:val="24"/>
                <w:lang w:eastAsia="lv-LV"/>
              </w:rPr>
              <w:t>a sestā daļ</w:t>
            </w:r>
            <w:r w:rsidR="240A05CE" w:rsidRPr="00C11823">
              <w:rPr>
                <w:rFonts w:ascii="Times New Roman" w:eastAsia="Times New Roman" w:hAnsi="Times New Roman" w:cs="Times New Roman"/>
                <w:color w:val="000000" w:themeColor="text1"/>
                <w:sz w:val="24"/>
                <w:szCs w:val="24"/>
                <w:lang w:eastAsia="lv-LV"/>
              </w:rPr>
              <w:t>ā</w:t>
            </w:r>
            <w:r w:rsidR="0563E48F" w:rsidRPr="00C11823">
              <w:rPr>
                <w:rFonts w:ascii="Times New Roman" w:eastAsia="Times New Roman" w:hAnsi="Times New Roman" w:cs="Times New Roman"/>
                <w:color w:val="000000" w:themeColor="text1"/>
                <w:sz w:val="24"/>
                <w:szCs w:val="24"/>
                <w:lang w:eastAsia="lv-LV"/>
              </w:rPr>
              <w:t xml:space="preserve"> tiek papildināts, ka pārvades sistēmas operators atbild arī par </w:t>
            </w:r>
            <w:r w:rsidR="4C39CB53" w:rsidRPr="00C11823">
              <w:rPr>
                <w:rFonts w:ascii="Times New Roman" w:eastAsia="Times New Roman" w:hAnsi="Times New Roman" w:cs="Times New Roman"/>
                <w:b/>
                <w:bCs/>
                <w:color w:val="000000" w:themeColor="text1"/>
                <w:sz w:val="24"/>
                <w:szCs w:val="24"/>
                <w:lang w:eastAsia="lv-LV"/>
              </w:rPr>
              <w:t xml:space="preserve">pārvades sistēmas </w:t>
            </w:r>
            <w:proofErr w:type="spellStart"/>
            <w:r w:rsidR="4C39CB53" w:rsidRPr="00C11823">
              <w:rPr>
                <w:rFonts w:ascii="Times New Roman" w:eastAsia="Times New Roman" w:hAnsi="Times New Roman" w:cs="Times New Roman"/>
                <w:b/>
                <w:bCs/>
                <w:color w:val="000000" w:themeColor="text1"/>
                <w:sz w:val="24"/>
                <w:szCs w:val="24"/>
                <w:lang w:eastAsia="lv-LV"/>
              </w:rPr>
              <w:t>digitalizāciju</w:t>
            </w:r>
            <w:proofErr w:type="spellEnd"/>
            <w:r w:rsidR="2FCECE52" w:rsidRPr="00C11823">
              <w:rPr>
                <w:rFonts w:ascii="Times New Roman" w:eastAsia="Times New Roman" w:hAnsi="Times New Roman" w:cs="Times New Roman"/>
                <w:color w:val="000000" w:themeColor="text1"/>
                <w:sz w:val="24"/>
                <w:szCs w:val="24"/>
                <w:lang w:eastAsia="lv-LV"/>
              </w:rPr>
              <w:t>, kas būtībā notiek jau šobrīd plānojot un attīstot jauno elektroenerģijas pārvades</w:t>
            </w:r>
            <w:r w:rsidR="1DA36F6A" w:rsidRPr="00C11823">
              <w:rPr>
                <w:rFonts w:ascii="Times New Roman" w:eastAsia="Times New Roman" w:hAnsi="Times New Roman" w:cs="Times New Roman"/>
                <w:color w:val="000000" w:themeColor="text1"/>
                <w:sz w:val="24"/>
                <w:szCs w:val="24"/>
                <w:lang w:eastAsia="lv-LV"/>
              </w:rPr>
              <w:t xml:space="preserve"> infrastruktūru</w:t>
            </w:r>
            <w:r w:rsidR="51A4F8AB" w:rsidRPr="00C11823">
              <w:rPr>
                <w:rFonts w:ascii="Times New Roman" w:eastAsia="Times New Roman" w:hAnsi="Times New Roman" w:cs="Times New Roman"/>
                <w:color w:val="000000" w:themeColor="text1"/>
                <w:sz w:val="24"/>
                <w:szCs w:val="24"/>
                <w:lang w:eastAsia="lv-LV"/>
              </w:rPr>
              <w:t xml:space="preserve"> un kopumā plānojot sistēmas darbību, tādējādi operatoram netiek uzlikti konceptuāli jauni pienākumi</w:t>
            </w:r>
            <w:r w:rsidR="1DA36F6A" w:rsidRPr="00C11823">
              <w:rPr>
                <w:rFonts w:ascii="Times New Roman" w:eastAsia="Times New Roman" w:hAnsi="Times New Roman" w:cs="Times New Roman"/>
                <w:color w:val="000000" w:themeColor="text1"/>
                <w:sz w:val="24"/>
                <w:szCs w:val="24"/>
                <w:lang w:eastAsia="lv-LV"/>
              </w:rPr>
              <w:t>.</w:t>
            </w:r>
          </w:p>
          <w:p w14:paraId="5D031DE3" w14:textId="3E382599" w:rsidR="00BD049A" w:rsidRPr="00C11823" w:rsidRDefault="00BD049A" w:rsidP="7A71CC64">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Likumprojektā tiek svītrotas atsauces uz </w:t>
            </w:r>
            <w:r w:rsidRPr="00C11823">
              <w:rPr>
                <w:rFonts w:ascii="Times New Roman" w:eastAsia="Times New Roman" w:hAnsi="Times New Roman" w:cs="Times New Roman"/>
                <w:b/>
                <w:bCs/>
                <w:color w:val="000000" w:themeColor="text1"/>
                <w:sz w:val="24"/>
                <w:szCs w:val="24"/>
                <w:lang w:eastAsia="lv-LV"/>
              </w:rPr>
              <w:t>elektroenerģijas sistēmas īpašnieku</w:t>
            </w:r>
            <w:r w:rsidRPr="00C11823">
              <w:rPr>
                <w:rFonts w:ascii="Times New Roman" w:eastAsia="Times New Roman" w:hAnsi="Times New Roman" w:cs="Times New Roman"/>
                <w:color w:val="000000" w:themeColor="text1"/>
                <w:sz w:val="24"/>
                <w:szCs w:val="24"/>
                <w:lang w:eastAsia="lv-LV"/>
              </w:rPr>
              <w:t>, ņemot vērā, ka 2020.gada sākumā elektroenerģijas pārvades tīkla aktīvi - elektropārvades līnijas, apakšstacijas un ar tiem saistītie nekustamie īpašumi - tika nodoti no AS “Latvijas elektriskie tīkli” pārvades sistēmas operatora īpašumā, tādējādi regulējumā vairs nav jāizdala atsevišķs pārvades tīklu īpašnieks</w:t>
            </w:r>
            <w:r w:rsidR="11BAF5E3" w:rsidRPr="00C11823">
              <w:rPr>
                <w:rFonts w:ascii="Times New Roman" w:eastAsia="Times New Roman" w:hAnsi="Times New Roman" w:cs="Times New Roman"/>
                <w:color w:val="000000" w:themeColor="text1"/>
                <w:sz w:val="24"/>
                <w:szCs w:val="24"/>
                <w:lang w:eastAsia="lv-LV"/>
              </w:rPr>
              <w:t xml:space="preserve"> (Grozījumi likuma 12.,16.,43., 47. pantā un V</w:t>
            </w:r>
            <w:r w:rsidR="11BAF5E3" w:rsidRPr="00C11823">
              <w:rPr>
                <w:rFonts w:ascii="Times New Roman" w:eastAsia="Times New Roman" w:hAnsi="Times New Roman" w:cs="Times New Roman"/>
                <w:color w:val="000000" w:themeColor="text1"/>
                <w:sz w:val="24"/>
                <w:szCs w:val="24"/>
                <w:vertAlign w:val="superscript"/>
                <w:lang w:eastAsia="lv-LV"/>
              </w:rPr>
              <w:t>1</w:t>
            </w:r>
            <w:r w:rsidR="11BAF5E3" w:rsidRPr="00C11823">
              <w:rPr>
                <w:rFonts w:ascii="Times New Roman" w:eastAsia="Times New Roman" w:hAnsi="Times New Roman" w:cs="Times New Roman"/>
                <w:color w:val="000000" w:themeColor="text1"/>
                <w:sz w:val="24"/>
                <w:szCs w:val="24"/>
                <w:lang w:eastAsia="lv-LV"/>
              </w:rPr>
              <w:t xml:space="preserve"> nodaļā.</w:t>
            </w:r>
            <w:r w:rsidR="710D687B" w:rsidRPr="00C11823">
              <w:rPr>
                <w:rFonts w:ascii="Times New Roman" w:eastAsia="Times New Roman" w:hAnsi="Times New Roman" w:cs="Times New Roman"/>
                <w:color w:val="000000" w:themeColor="text1"/>
                <w:sz w:val="24"/>
                <w:szCs w:val="24"/>
                <w:lang w:eastAsia="lv-LV"/>
              </w:rPr>
              <w:t>)</w:t>
            </w:r>
          </w:p>
          <w:p w14:paraId="073C44B5" w14:textId="44DB5A7B" w:rsidR="3A39721F" w:rsidRPr="00C11823" w:rsidRDefault="3A39721F" w:rsidP="3A39721F">
            <w:pPr>
              <w:spacing w:after="0" w:line="240" w:lineRule="auto"/>
              <w:jc w:val="both"/>
              <w:rPr>
                <w:rFonts w:ascii="Times New Roman" w:eastAsia="Times New Roman" w:hAnsi="Times New Roman" w:cs="Times New Roman"/>
                <w:color w:val="000000" w:themeColor="text1"/>
                <w:sz w:val="24"/>
                <w:szCs w:val="24"/>
                <w:lang w:eastAsia="lv-LV"/>
              </w:rPr>
            </w:pPr>
          </w:p>
          <w:p w14:paraId="5B9E67AD" w14:textId="29958E16" w:rsidR="00BD049A" w:rsidRPr="00C11823" w:rsidRDefault="00BD049A" w:rsidP="7A71CC64">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Ievērojot Ministru kabineta 20</w:t>
            </w:r>
            <w:r w:rsidR="002F2476" w:rsidRPr="00C11823">
              <w:rPr>
                <w:rFonts w:ascii="Times New Roman" w:eastAsia="Times New Roman" w:hAnsi="Times New Roman" w:cs="Times New Roman"/>
                <w:color w:val="000000" w:themeColor="text1"/>
                <w:sz w:val="24"/>
                <w:szCs w:val="24"/>
                <w:lang w:eastAsia="lv-LV"/>
              </w:rPr>
              <w:t>19.gada 13. augusta sēdes protokola Nr.34, 56.§, 2.punktu, Likumprojekts precizē 16.</w:t>
            </w:r>
            <w:r w:rsidR="002F2476" w:rsidRPr="00C11823">
              <w:rPr>
                <w:rFonts w:ascii="Times New Roman" w:eastAsia="Times New Roman" w:hAnsi="Times New Roman" w:cs="Times New Roman"/>
                <w:color w:val="000000" w:themeColor="text1"/>
                <w:sz w:val="24"/>
                <w:szCs w:val="24"/>
                <w:vertAlign w:val="superscript"/>
                <w:lang w:eastAsia="lv-LV"/>
              </w:rPr>
              <w:t>1</w:t>
            </w:r>
            <w:r w:rsidR="002F2476" w:rsidRPr="00C11823">
              <w:rPr>
                <w:rFonts w:ascii="Times New Roman" w:eastAsia="Times New Roman" w:hAnsi="Times New Roman" w:cs="Times New Roman"/>
                <w:color w:val="000000" w:themeColor="text1"/>
                <w:sz w:val="24"/>
                <w:szCs w:val="24"/>
                <w:lang w:eastAsia="lv-LV"/>
              </w:rPr>
              <w:t xml:space="preserve"> pantu, nosakot, ka elektroenerģijas tirdzniecībai ar trešajām valstīm ir piemērojams </w:t>
            </w:r>
            <w:r w:rsidR="002F2476" w:rsidRPr="00C11823">
              <w:rPr>
                <w:rFonts w:ascii="Times New Roman" w:eastAsia="Times New Roman" w:hAnsi="Times New Roman" w:cs="Times New Roman"/>
                <w:b/>
                <w:bCs/>
                <w:color w:val="000000" w:themeColor="text1"/>
                <w:sz w:val="24"/>
                <w:szCs w:val="24"/>
                <w:lang w:eastAsia="lv-LV"/>
              </w:rPr>
              <w:t>pārrobežu elektroenerģijas pārvades tarifs</w:t>
            </w:r>
            <w:r w:rsidR="002F2476" w:rsidRPr="00C11823">
              <w:rPr>
                <w:rFonts w:ascii="Times New Roman" w:eastAsia="Times New Roman" w:hAnsi="Times New Roman" w:cs="Times New Roman"/>
                <w:color w:val="000000" w:themeColor="text1"/>
                <w:sz w:val="24"/>
                <w:szCs w:val="24"/>
                <w:lang w:eastAsia="lv-LV"/>
              </w:rPr>
              <w:t>, kas kompensēs pārvades sistēmas operatora izdevumus.</w:t>
            </w:r>
          </w:p>
          <w:p w14:paraId="4783D41A" w14:textId="34B3CDDE" w:rsidR="3A39721F" w:rsidRPr="00C11823" w:rsidRDefault="3A39721F" w:rsidP="3A39721F">
            <w:pPr>
              <w:spacing w:after="0" w:line="240" w:lineRule="auto"/>
              <w:jc w:val="both"/>
              <w:rPr>
                <w:rFonts w:ascii="Times New Roman" w:eastAsia="Times New Roman" w:hAnsi="Times New Roman" w:cs="Times New Roman"/>
                <w:color w:val="000000" w:themeColor="text1"/>
                <w:sz w:val="24"/>
                <w:szCs w:val="24"/>
                <w:lang w:eastAsia="lv-LV"/>
              </w:rPr>
            </w:pPr>
          </w:p>
          <w:p w14:paraId="7071DF51" w14:textId="6A642195" w:rsidR="00887F56" w:rsidRPr="00C11823" w:rsidRDefault="1B2B3397" w:rsidP="00887F56">
            <w:pPr>
              <w:spacing w:after="0"/>
              <w:jc w:val="both"/>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Likumprojekta 1.panta otras daļas 2.punktā tiek</w:t>
            </w:r>
            <w:r w:rsidR="4EBCE4C1" w:rsidRPr="00C11823">
              <w:rPr>
                <w:rFonts w:ascii="Times New Roman" w:eastAsia="Times New Roman" w:hAnsi="Times New Roman" w:cs="Times New Roman"/>
                <w:color w:val="000000" w:themeColor="text1"/>
                <w:sz w:val="24"/>
                <w:szCs w:val="24"/>
              </w:rPr>
              <w:t xml:space="preserve"> grozīts </w:t>
            </w:r>
            <w:r w:rsidR="4EBCE4C1" w:rsidRPr="00C11823">
              <w:rPr>
                <w:rFonts w:ascii="Times New Roman" w:eastAsia="Times New Roman" w:hAnsi="Times New Roman" w:cs="Times New Roman"/>
                <w:b/>
                <w:bCs/>
                <w:color w:val="000000" w:themeColor="text1"/>
                <w:sz w:val="24"/>
                <w:szCs w:val="24"/>
              </w:rPr>
              <w:t>aizsargāta lietotāja termins</w:t>
            </w:r>
            <w:r w:rsidR="6C300A69" w:rsidRPr="00C11823">
              <w:rPr>
                <w:rFonts w:ascii="Times New Roman" w:eastAsia="Times New Roman" w:hAnsi="Times New Roman" w:cs="Times New Roman"/>
                <w:color w:val="000000" w:themeColor="text1"/>
                <w:sz w:val="24"/>
                <w:szCs w:val="24"/>
              </w:rPr>
              <w:t xml:space="preserve"> pielāgojot to spēkā esošajai likumdošanai</w:t>
            </w:r>
            <w:r w:rsidR="4EBCE4C1" w:rsidRPr="00C11823">
              <w:rPr>
                <w:rFonts w:ascii="Times New Roman" w:eastAsia="Times New Roman" w:hAnsi="Times New Roman" w:cs="Times New Roman"/>
                <w:color w:val="000000" w:themeColor="text1"/>
                <w:sz w:val="24"/>
                <w:szCs w:val="24"/>
              </w:rPr>
              <w:t xml:space="preserve">, jo </w:t>
            </w:r>
            <w:r w:rsidRPr="00C11823">
              <w:rPr>
                <w:rFonts w:ascii="Times New Roman" w:eastAsia="Times New Roman" w:hAnsi="Times New Roman" w:cs="Times New Roman"/>
                <w:color w:val="000000" w:themeColor="text1"/>
                <w:sz w:val="24"/>
                <w:szCs w:val="24"/>
              </w:rPr>
              <w:t>2020.gada 24.novembrī Saeima pieņēma likumu “Grozījumi Sociālo pakalpojumu un sociālās palīdzības likumā” (turpmāk – likums) (Nr.824/Lp13) (stājas spēkā 2021.gada 1.janvārī), kas paredz, ka, sākot ar 2021.gada 1.janvāri, Sociālo pakalpojumu un sociālās palīdzības likumā termins “ģimene  (persona)” tiek aizstāts ar terminu “mājsaimniecība”.</w:t>
            </w:r>
          </w:p>
          <w:p w14:paraId="1E69317D" w14:textId="77777777" w:rsidR="00887F56" w:rsidRPr="00C11823" w:rsidRDefault="00887F56" w:rsidP="00887F56">
            <w:pPr>
              <w:spacing w:after="0"/>
              <w:jc w:val="both"/>
              <w:rPr>
                <w:rFonts w:ascii="Times New Roman" w:eastAsia="Times New Roman" w:hAnsi="Times New Roman" w:cs="Times New Roman"/>
                <w:color w:val="000000" w:themeColor="text1"/>
                <w:sz w:val="24"/>
                <w:szCs w:val="24"/>
              </w:rPr>
            </w:pPr>
          </w:p>
          <w:p w14:paraId="5B98B851" w14:textId="3F98B76F" w:rsidR="642A717C" w:rsidRPr="00C11823" w:rsidRDefault="642A717C" w:rsidP="00887F56">
            <w:pPr>
              <w:spacing w:after="0"/>
              <w:jc w:val="both"/>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 xml:space="preserve">Likumprojekts tiek papildināts ar </w:t>
            </w:r>
            <w:proofErr w:type="spellStart"/>
            <w:r w:rsidRPr="00C11823">
              <w:rPr>
                <w:rFonts w:ascii="Times New Roman" w:eastAsia="Times New Roman" w:hAnsi="Times New Roman" w:cs="Times New Roman"/>
                <w:b/>
                <w:bCs/>
                <w:color w:val="000000" w:themeColor="text1"/>
                <w:sz w:val="24"/>
                <w:szCs w:val="24"/>
              </w:rPr>
              <w:t>apakšlietotāja</w:t>
            </w:r>
            <w:proofErr w:type="spellEnd"/>
            <w:r w:rsidRPr="00C11823">
              <w:rPr>
                <w:rFonts w:ascii="Times New Roman" w:eastAsia="Times New Roman" w:hAnsi="Times New Roman" w:cs="Times New Roman"/>
                <w:b/>
                <w:bCs/>
                <w:color w:val="000000" w:themeColor="text1"/>
                <w:sz w:val="24"/>
                <w:szCs w:val="24"/>
              </w:rPr>
              <w:t xml:space="preserve"> definīciju</w:t>
            </w:r>
            <w:r w:rsidRPr="00C11823">
              <w:rPr>
                <w:rFonts w:ascii="Times New Roman" w:eastAsia="Times New Roman" w:hAnsi="Times New Roman" w:cs="Times New Roman"/>
                <w:color w:val="000000" w:themeColor="text1"/>
                <w:sz w:val="24"/>
                <w:szCs w:val="24"/>
              </w:rPr>
              <w:t xml:space="preserve">, kura līdz šim ir bijusi noteikta tikai </w:t>
            </w:r>
            <w:r w:rsidR="144D282F" w:rsidRPr="00C11823">
              <w:rPr>
                <w:rFonts w:ascii="Times New Roman" w:eastAsia="Times New Roman" w:hAnsi="Times New Roman" w:cs="Times New Roman"/>
                <w:color w:val="000000" w:themeColor="text1"/>
                <w:sz w:val="24"/>
                <w:szCs w:val="24"/>
              </w:rPr>
              <w:t xml:space="preserve">zemākas nozīmes normatīvajā aktā </w:t>
            </w:r>
            <w:r w:rsidRPr="00C11823">
              <w:rPr>
                <w:rFonts w:ascii="Times New Roman" w:eastAsia="Times New Roman" w:hAnsi="Times New Roman" w:cs="Times New Roman"/>
                <w:color w:val="000000" w:themeColor="text1"/>
                <w:sz w:val="24"/>
                <w:szCs w:val="24"/>
              </w:rPr>
              <w:t>Ministru kabineta 2014.gada 21.janvāra</w:t>
            </w:r>
            <w:r w:rsidR="7913365F" w:rsidRPr="00C11823">
              <w:rPr>
                <w:rFonts w:ascii="Times New Roman" w:eastAsia="Times New Roman" w:hAnsi="Times New Roman" w:cs="Times New Roman"/>
                <w:color w:val="000000" w:themeColor="text1"/>
                <w:sz w:val="24"/>
                <w:szCs w:val="24"/>
              </w:rPr>
              <w:t xml:space="preserve"> noteikumos Nr.50 "Elektroenerģijas </w:t>
            </w:r>
            <w:r w:rsidR="7913365F" w:rsidRPr="00C11823">
              <w:rPr>
                <w:rFonts w:ascii="Times New Roman" w:eastAsia="Times New Roman" w:hAnsi="Times New Roman" w:cs="Times New Roman"/>
                <w:color w:val="000000" w:themeColor="text1"/>
                <w:sz w:val="24"/>
                <w:szCs w:val="24"/>
              </w:rPr>
              <w:lastRenderedPageBreak/>
              <w:t>tirdzniecības un lietošanas noteikumi".</w:t>
            </w:r>
            <w:r w:rsidR="6FAC1816" w:rsidRPr="00C11823">
              <w:rPr>
                <w:rFonts w:ascii="Times New Roman" w:eastAsia="Times New Roman" w:hAnsi="Times New Roman" w:cs="Times New Roman"/>
                <w:color w:val="000000" w:themeColor="text1"/>
                <w:sz w:val="24"/>
                <w:szCs w:val="24"/>
              </w:rPr>
              <w:t xml:space="preserve"> Elektroenerģijas sistēmā šobrīd ir salīdzinoši liela galalietotāju daļa, kam ir liegta iespēja piedalīties elektroenerģijas tirgū un brīvi izvēlēties elektroenerģijas tirgotāju, jo šiem lietotājiem elektroenerģijas piegādi nodrošina cits galalietotājs (pa saviem iekšējiem elektrotīkliem). Galalietotāja – </w:t>
            </w:r>
            <w:proofErr w:type="spellStart"/>
            <w:r w:rsidR="6FAC1816" w:rsidRPr="00C11823">
              <w:rPr>
                <w:rFonts w:ascii="Times New Roman" w:eastAsia="Times New Roman" w:hAnsi="Times New Roman" w:cs="Times New Roman"/>
                <w:color w:val="000000" w:themeColor="text1"/>
                <w:sz w:val="24"/>
                <w:szCs w:val="24"/>
              </w:rPr>
              <w:t>apakšlietotāja</w:t>
            </w:r>
            <w:proofErr w:type="spellEnd"/>
            <w:r w:rsidR="6FAC1816" w:rsidRPr="00C11823">
              <w:rPr>
                <w:rFonts w:ascii="Times New Roman" w:eastAsia="Times New Roman" w:hAnsi="Times New Roman" w:cs="Times New Roman"/>
                <w:color w:val="000000" w:themeColor="text1"/>
                <w:sz w:val="24"/>
                <w:szCs w:val="24"/>
              </w:rPr>
              <w:t xml:space="preserve"> attiecības veidojas tirdzniecības centros, daudzdzīvokļu ēkās ar kopēju </w:t>
            </w:r>
            <w:proofErr w:type="spellStart"/>
            <w:r w:rsidR="6FAC1816" w:rsidRPr="00C11823">
              <w:rPr>
                <w:rFonts w:ascii="Times New Roman" w:eastAsia="Times New Roman" w:hAnsi="Times New Roman" w:cs="Times New Roman"/>
                <w:color w:val="000000" w:themeColor="text1"/>
                <w:sz w:val="24"/>
                <w:szCs w:val="24"/>
              </w:rPr>
              <w:t>komercuzskaiti</w:t>
            </w:r>
            <w:proofErr w:type="spellEnd"/>
            <w:r w:rsidR="6FAC1816" w:rsidRPr="00C11823">
              <w:rPr>
                <w:rFonts w:ascii="Times New Roman" w:eastAsia="Times New Roman" w:hAnsi="Times New Roman" w:cs="Times New Roman"/>
                <w:color w:val="000000" w:themeColor="text1"/>
                <w:sz w:val="24"/>
                <w:szCs w:val="24"/>
              </w:rPr>
              <w:t>, privātmāju ciematos u.c. līdzīgās situācijās.</w:t>
            </w:r>
            <w:r w:rsidR="10DDD7A0" w:rsidRPr="00C11823">
              <w:rPr>
                <w:rFonts w:ascii="Times New Roman" w:eastAsia="Times New Roman" w:hAnsi="Times New Roman" w:cs="Times New Roman"/>
                <w:color w:val="000000" w:themeColor="text1"/>
                <w:sz w:val="24"/>
                <w:szCs w:val="24"/>
              </w:rPr>
              <w:t xml:space="preserve"> Definīcijas ieviešana un ar to saistīta regulējuma noteikšana ir solis virzienā, lai pārskatāmā termiņā nodrošinātu </w:t>
            </w:r>
            <w:proofErr w:type="spellStart"/>
            <w:r w:rsidR="668F4C15" w:rsidRPr="00C11823">
              <w:rPr>
                <w:rFonts w:ascii="Times New Roman" w:eastAsia="Times New Roman" w:hAnsi="Times New Roman" w:cs="Times New Roman"/>
                <w:color w:val="000000" w:themeColor="text1"/>
                <w:sz w:val="24"/>
                <w:szCs w:val="24"/>
              </w:rPr>
              <w:t>apakšlietotājiem</w:t>
            </w:r>
            <w:proofErr w:type="spellEnd"/>
            <w:r w:rsidR="668F4C15" w:rsidRPr="00C11823">
              <w:rPr>
                <w:rFonts w:ascii="Times New Roman" w:eastAsia="Times New Roman" w:hAnsi="Times New Roman" w:cs="Times New Roman"/>
                <w:color w:val="000000" w:themeColor="text1"/>
                <w:sz w:val="24"/>
                <w:szCs w:val="24"/>
              </w:rPr>
              <w:t xml:space="preserve"> iespēju vienlīdz efektīvi kā galalietotājiem pie</w:t>
            </w:r>
            <w:r w:rsidR="79ADA5C9" w:rsidRPr="00C11823">
              <w:rPr>
                <w:rFonts w:ascii="Times New Roman" w:eastAsia="Times New Roman" w:hAnsi="Times New Roman" w:cs="Times New Roman"/>
                <w:color w:val="000000" w:themeColor="text1"/>
                <w:sz w:val="24"/>
                <w:szCs w:val="24"/>
              </w:rPr>
              <w:t>dalīties elektroenerģijas tirgū</w:t>
            </w:r>
            <w:r w:rsidR="110540AC" w:rsidRPr="00C11823">
              <w:rPr>
                <w:rFonts w:ascii="Times New Roman" w:eastAsia="Times New Roman" w:hAnsi="Times New Roman" w:cs="Times New Roman"/>
                <w:color w:val="000000" w:themeColor="text1"/>
                <w:sz w:val="24"/>
                <w:szCs w:val="24"/>
              </w:rPr>
              <w:t xml:space="preserve"> ar vienlīdzīgiem elektroenerģijas uzskaites apstākļiem (precizitāti, iespēju izvērtēt patēriņu un tā vēsturi</w:t>
            </w:r>
            <w:r w:rsidR="09767095" w:rsidRPr="00C11823">
              <w:rPr>
                <w:rFonts w:ascii="Times New Roman" w:eastAsia="Times New Roman" w:hAnsi="Times New Roman" w:cs="Times New Roman"/>
                <w:color w:val="000000" w:themeColor="text1"/>
                <w:sz w:val="24"/>
                <w:szCs w:val="24"/>
              </w:rPr>
              <w:t xml:space="preserve"> atbilstoši </w:t>
            </w:r>
            <w:proofErr w:type="spellStart"/>
            <w:r w:rsidR="09767095" w:rsidRPr="00C11823">
              <w:rPr>
                <w:rFonts w:ascii="Times New Roman" w:eastAsia="Times New Roman" w:hAnsi="Times New Roman" w:cs="Times New Roman"/>
                <w:color w:val="000000" w:themeColor="text1"/>
                <w:sz w:val="24"/>
                <w:szCs w:val="24"/>
              </w:rPr>
              <w:t>nebalansa</w:t>
            </w:r>
            <w:proofErr w:type="spellEnd"/>
            <w:r w:rsidR="09767095" w:rsidRPr="00C11823">
              <w:rPr>
                <w:rFonts w:ascii="Times New Roman" w:eastAsia="Times New Roman" w:hAnsi="Times New Roman" w:cs="Times New Roman"/>
                <w:color w:val="000000" w:themeColor="text1"/>
                <w:sz w:val="24"/>
                <w:szCs w:val="24"/>
              </w:rPr>
              <w:t xml:space="preserve"> norēķinu perioda intervālam).</w:t>
            </w:r>
          </w:p>
          <w:p w14:paraId="559D61E5" w14:textId="6303EAFE" w:rsidR="3A39721F" w:rsidRPr="00C11823" w:rsidRDefault="3A39721F" w:rsidP="00887F56">
            <w:pPr>
              <w:spacing w:after="0"/>
              <w:jc w:val="both"/>
              <w:rPr>
                <w:rFonts w:ascii="Times New Roman" w:eastAsia="Times New Roman" w:hAnsi="Times New Roman" w:cs="Times New Roman"/>
                <w:color w:val="000000" w:themeColor="text1"/>
                <w:sz w:val="24"/>
                <w:szCs w:val="24"/>
              </w:rPr>
            </w:pPr>
          </w:p>
          <w:p w14:paraId="5A64F53A" w14:textId="2E96968E" w:rsidR="51B2A845" w:rsidRPr="00C11823" w:rsidRDefault="51B2A845" w:rsidP="00887F56">
            <w:pPr>
              <w:spacing w:after="0"/>
              <w:jc w:val="both"/>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 xml:space="preserve">Likumprojektā </w:t>
            </w:r>
            <w:r w:rsidR="72E467CE" w:rsidRPr="00C11823">
              <w:rPr>
                <w:rFonts w:ascii="Times New Roman" w:eastAsia="Times New Roman" w:hAnsi="Times New Roman" w:cs="Times New Roman"/>
                <w:color w:val="000000" w:themeColor="text1"/>
                <w:sz w:val="24"/>
                <w:szCs w:val="24"/>
              </w:rPr>
              <w:t xml:space="preserve">tiek precizēta </w:t>
            </w:r>
            <w:r w:rsidR="3BF272FF" w:rsidRPr="00C11823">
              <w:rPr>
                <w:rFonts w:ascii="Times New Roman" w:eastAsia="Times New Roman" w:hAnsi="Times New Roman" w:cs="Times New Roman"/>
                <w:b/>
                <w:bCs/>
                <w:color w:val="000000" w:themeColor="text1"/>
                <w:sz w:val="24"/>
                <w:szCs w:val="24"/>
              </w:rPr>
              <w:t>tiešās līnijas definīcija</w:t>
            </w:r>
            <w:r w:rsidR="3BF272FF" w:rsidRPr="00C11823">
              <w:rPr>
                <w:rFonts w:ascii="Times New Roman" w:eastAsia="Times New Roman" w:hAnsi="Times New Roman" w:cs="Times New Roman"/>
                <w:color w:val="000000" w:themeColor="text1"/>
                <w:sz w:val="24"/>
                <w:szCs w:val="24"/>
              </w:rPr>
              <w:t>, ievērojot, ka Direktīvā 2019/944 tiek lietots termins "izolēts" nevis "savrups</w:t>
            </w:r>
            <w:r w:rsidR="25C4847C" w:rsidRPr="00C11823">
              <w:rPr>
                <w:rFonts w:ascii="Times New Roman" w:eastAsia="Times New Roman" w:hAnsi="Times New Roman" w:cs="Times New Roman"/>
                <w:color w:val="000000" w:themeColor="text1"/>
                <w:sz w:val="24"/>
                <w:szCs w:val="24"/>
              </w:rPr>
              <w:t xml:space="preserve">" un abiem vārdiem ir semantiski dažāda jēga un var rasties neprecīzas </w:t>
            </w:r>
            <w:proofErr w:type="spellStart"/>
            <w:r w:rsidR="25C4847C" w:rsidRPr="00C11823">
              <w:rPr>
                <w:rFonts w:ascii="Times New Roman" w:eastAsia="Times New Roman" w:hAnsi="Times New Roman" w:cs="Times New Roman"/>
                <w:color w:val="000000" w:themeColor="text1"/>
                <w:sz w:val="24"/>
                <w:szCs w:val="24"/>
              </w:rPr>
              <w:t>interpetācijas</w:t>
            </w:r>
            <w:proofErr w:type="spellEnd"/>
            <w:r w:rsidR="25C4847C" w:rsidRPr="00C11823">
              <w:rPr>
                <w:rFonts w:ascii="Times New Roman" w:eastAsia="Times New Roman" w:hAnsi="Times New Roman" w:cs="Times New Roman"/>
                <w:color w:val="000000" w:themeColor="text1"/>
                <w:sz w:val="24"/>
                <w:szCs w:val="24"/>
              </w:rPr>
              <w:t xml:space="preserve"> par tiešās līnijas konceptu.</w:t>
            </w:r>
            <w:r w:rsidR="6A4BCDEF" w:rsidRPr="00C11823">
              <w:rPr>
                <w:rFonts w:ascii="Times New Roman" w:eastAsia="Times New Roman" w:hAnsi="Times New Roman" w:cs="Times New Roman"/>
                <w:color w:val="000000" w:themeColor="text1"/>
                <w:sz w:val="24"/>
                <w:szCs w:val="24"/>
              </w:rPr>
              <w:t xml:space="preserve"> Tādējādi definīcija arī paplašināta, lai būtu nepārprotami skaidrs, ka atbilstoši ES prasībām, tiešo līniju nevar izmantot elektroenerģijas piegādei no </w:t>
            </w:r>
            <w:r w:rsidR="1CA7B87B" w:rsidRPr="00C11823">
              <w:rPr>
                <w:rFonts w:ascii="Times New Roman" w:eastAsia="Times New Roman" w:hAnsi="Times New Roman" w:cs="Times New Roman"/>
                <w:color w:val="000000" w:themeColor="text1"/>
                <w:sz w:val="24"/>
                <w:szCs w:val="24"/>
              </w:rPr>
              <w:t xml:space="preserve">sadales vai pārvades </w:t>
            </w:r>
            <w:r w:rsidR="6A4BCDEF" w:rsidRPr="00C11823">
              <w:rPr>
                <w:rFonts w:ascii="Times New Roman" w:eastAsia="Times New Roman" w:hAnsi="Times New Roman" w:cs="Times New Roman"/>
                <w:color w:val="000000" w:themeColor="text1"/>
                <w:sz w:val="24"/>
                <w:szCs w:val="24"/>
              </w:rPr>
              <w:t>tīkla.</w:t>
            </w:r>
          </w:p>
          <w:p w14:paraId="1107B382" w14:textId="7E77EC23" w:rsidR="3A39721F" w:rsidRPr="00C11823" w:rsidRDefault="3A39721F" w:rsidP="3A39721F">
            <w:pPr>
              <w:spacing w:after="0"/>
              <w:jc w:val="both"/>
              <w:rPr>
                <w:rFonts w:ascii="Times New Roman" w:eastAsia="Times New Roman" w:hAnsi="Times New Roman" w:cs="Times New Roman"/>
                <w:color w:val="000000" w:themeColor="text1"/>
                <w:sz w:val="24"/>
                <w:szCs w:val="24"/>
              </w:rPr>
            </w:pPr>
          </w:p>
          <w:p w14:paraId="15F38D7C" w14:textId="37990D9E" w:rsidR="6DB85376" w:rsidRPr="00C11823" w:rsidRDefault="6DB85376" w:rsidP="3A39721F">
            <w:pPr>
              <w:spacing w:after="0"/>
              <w:jc w:val="both"/>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 xml:space="preserve">Likumprojektā </w:t>
            </w:r>
            <w:r w:rsidR="0FB23ADC" w:rsidRPr="00C11823">
              <w:rPr>
                <w:rFonts w:ascii="Times New Roman" w:eastAsia="Times New Roman" w:hAnsi="Times New Roman" w:cs="Times New Roman"/>
                <w:color w:val="000000" w:themeColor="text1"/>
                <w:sz w:val="24"/>
                <w:szCs w:val="24"/>
              </w:rPr>
              <w:t xml:space="preserve">precizēts, ka sadales sistēmas operators var slēgt līgumus ar tirgus dalībniekiem ar </w:t>
            </w:r>
            <w:r w:rsidR="0FB23ADC" w:rsidRPr="00C11823">
              <w:rPr>
                <w:rFonts w:ascii="Times New Roman" w:eastAsia="Times New Roman" w:hAnsi="Times New Roman" w:cs="Times New Roman"/>
                <w:b/>
                <w:bCs/>
                <w:color w:val="000000" w:themeColor="text1"/>
                <w:sz w:val="24"/>
                <w:szCs w:val="24"/>
              </w:rPr>
              <w:t>distances saziņas līdzekļiem</w:t>
            </w:r>
            <w:r w:rsidR="0FB23ADC" w:rsidRPr="00C11823">
              <w:rPr>
                <w:rFonts w:ascii="Times New Roman" w:eastAsia="Times New Roman" w:hAnsi="Times New Roman" w:cs="Times New Roman"/>
                <w:color w:val="000000" w:themeColor="text1"/>
                <w:sz w:val="24"/>
                <w:szCs w:val="24"/>
              </w:rPr>
              <w:t xml:space="preserve"> (piemēram, </w:t>
            </w:r>
            <w:r w:rsidR="1CD9D643" w:rsidRPr="00C11823">
              <w:rPr>
                <w:rFonts w:ascii="Times New Roman" w:eastAsia="Times New Roman" w:hAnsi="Times New Roman" w:cs="Times New Roman"/>
                <w:color w:val="000000" w:themeColor="text1"/>
                <w:sz w:val="24"/>
                <w:szCs w:val="24"/>
              </w:rPr>
              <w:t xml:space="preserve">lai galalietotājs spētu noslēgt lūgumu </w:t>
            </w:r>
            <w:r w:rsidR="0FB23ADC" w:rsidRPr="00C11823">
              <w:rPr>
                <w:rFonts w:ascii="Times New Roman" w:eastAsia="Times New Roman" w:hAnsi="Times New Roman" w:cs="Times New Roman"/>
                <w:color w:val="000000" w:themeColor="text1"/>
                <w:sz w:val="24"/>
                <w:szCs w:val="24"/>
              </w:rPr>
              <w:t>caur sadales sistēma</w:t>
            </w:r>
            <w:r w:rsidR="143A0C06" w:rsidRPr="00C11823">
              <w:rPr>
                <w:rFonts w:ascii="Times New Roman" w:eastAsia="Times New Roman" w:hAnsi="Times New Roman" w:cs="Times New Roman"/>
                <w:color w:val="000000" w:themeColor="text1"/>
                <w:sz w:val="24"/>
                <w:szCs w:val="24"/>
              </w:rPr>
              <w:t xml:space="preserve">s operatora tiešsaistes sistēmu), </w:t>
            </w:r>
            <w:r w:rsidR="15C84FEC" w:rsidRPr="00C11823">
              <w:rPr>
                <w:rFonts w:ascii="Times New Roman" w:eastAsia="Times New Roman" w:hAnsi="Times New Roman" w:cs="Times New Roman"/>
                <w:color w:val="000000" w:themeColor="text1"/>
                <w:sz w:val="24"/>
                <w:szCs w:val="24"/>
              </w:rPr>
              <w:t>vienlaikus nosakot, ka pārvades sistēmas operator</w:t>
            </w:r>
            <w:r w:rsidR="707ACAF5" w:rsidRPr="00C11823">
              <w:rPr>
                <w:rFonts w:ascii="Times New Roman" w:eastAsia="Times New Roman" w:hAnsi="Times New Roman" w:cs="Times New Roman"/>
                <w:color w:val="000000" w:themeColor="text1"/>
                <w:sz w:val="24"/>
                <w:szCs w:val="24"/>
              </w:rPr>
              <w:t>s</w:t>
            </w:r>
            <w:r w:rsidR="15C84FEC" w:rsidRPr="00C11823">
              <w:rPr>
                <w:rFonts w:ascii="Times New Roman" w:eastAsia="Times New Roman" w:hAnsi="Times New Roman" w:cs="Times New Roman"/>
                <w:color w:val="000000" w:themeColor="text1"/>
                <w:sz w:val="24"/>
                <w:szCs w:val="24"/>
              </w:rPr>
              <w:t xml:space="preserve"> līgumus slēdz tikai </w:t>
            </w:r>
            <w:proofErr w:type="spellStart"/>
            <w:r w:rsidR="15C84FEC" w:rsidRPr="00C11823">
              <w:rPr>
                <w:rFonts w:ascii="Times New Roman" w:eastAsia="Times New Roman" w:hAnsi="Times New Roman" w:cs="Times New Roman"/>
                <w:b/>
                <w:bCs/>
                <w:color w:val="000000" w:themeColor="text1"/>
                <w:sz w:val="24"/>
                <w:szCs w:val="24"/>
              </w:rPr>
              <w:t>rakstveidā</w:t>
            </w:r>
            <w:proofErr w:type="spellEnd"/>
            <w:r w:rsidR="15C84FEC" w:rsidRPr="00C11823">
              <w:rPr>
                <w:rFonts w:ascii="Times New Roman" w:eastAsia="Times New Roman" w:hAnsi="Times New Roman" w:cs="Times New Roman"/>
                <w:color w:val="000000" w:themeColor="text1"/>
                <w:sz w:val="24"/>
                <w:szCs w:val="24"/>
              </w:rPr>
              <w:t xml:space="preserve"> </w:t>
            </w:r>
            <w:r w:rsidR="684E56AE" w:rsidRPr="00C11823">
              <w:rPr>
                <w:rFonts w:ascii="Times New Roman" w:eastAsia="Times New Roman" w:hAnsi="Times New Roman" w:cs="Times New Roman"/>
                <w:color w:val="000000" w:themeColor="text1"/>
                <w:sz w:val="24"/>
                <w:szCs w:val="24"/>
              </w:rPr>
              <w:t xml:space="preserve">(tas ietver arī elektroniski parakstītus līgumus), ņemot vērā pārvades sistēmas operatora līgumu komplicētību un </w:t>
            </w:r>
            <w:r w:rsidR="41BBF693" w:rsidRPr="00C11823">
              <w:rPr>
                <w:rFonts w:ascii="Times New Roman" w:eastAsia="Times New Roman" w:hAnsi="Times New Roman" w:cs="Times New Roman"/>
                <w:color w:val="000000" w:themeColor="text1"/>
                <w:sz w:val="24"/>
                <w:szCs w:val="24"/>
              </w:rPr>
              <w:t>to ietekmi uz energoapgādes kopējo drošumu.</w:t>
            </w:r>
          </w:p>
          <w:p w14:paraId="11867959" w14:textId="61DEBC0A" w:rsidR="3A39721F" w:rsidRPr="00C11823" w:rsidRDefault="3A39721F" w:rsidP="3A39721F">
            <w:pPr>
              <w:spacing w:after="0"/>
              <w:jc w:val="both"/>
              <w:rPr>
                <w:rFonts w:ascii="Times New Roman" w:eastAsia="Times New Roman" w:hAnsi="Times New Roman" w:cs="Times New Roman"/>
                <w:color w:val="000000" w:themeColor="text1"/>
                <w:sz w:val="24"/>
                <w:szCs w:val="24"/>
              </w:rPr>
            </w:pPr>
          </w:p>
          <w:p w14:paraId="1CEB1310" w14:textId="365251EA" w:rsidR="43EDF33B" w:rsidRPr="00C11823" w:rsidRDefault="43EDF33B" w:rsidP="3A39721F">
            <w:pPr>
              <w:spacing w:after="0"/>
              <w:jc w:val="both"/>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 xml:space="preserve">Likumprojektā tiek precizētas </w:t>
            </w:r>
            <w:r w:rsidRPr="00C11823">
              <w:rPr>
                <w:rFonts w:ascii="Times New Roman" w:eastAsia="Times New Roman" w:hAnsi="Times New Roman" w:cs="Times New Roman"/>
                <w:b/>
                <w:bCs/>
                <w:color w:val="000000" w:themeColor="text1"/>
                <w:sz w:val="24"/>
                <w:szCs w:val="24"/>
              </w:rPr>
              <w:t>elektroenerģijas pārvades</w:t>
            </w:r>
            <w:r w:rsidR="7BD3EB70" w:rsidRPr="00C11823">
              <w:rPr>
                <w:rFonts w:ascii="Times New Roman" w:eastAsia="Times New Roman" w:hAnsi="Times New Roman" w:cs="Times New Roman"/>
                <w:b/>
                <w:bCs/>
                <w:color w:val="000000" w:themeColor="text1"/>
                <w:sz w:val="24"/>
                <w:szCs w:val="24"/>
              </w:rPr>
              <w:t xml:space="preserve"> un sadales definīcijas</w:t>
            </w:r>
            <w:r w:rsidR="7BD3EB70" w:rsidRPr="00C11823">
              <w:rPr>
                <w:rFonts w:ascii="Times New Roman" w:eastAsia="Times New Roman" w:hAnsi="Times New Roman" w:cs="Times New Roman"/>
                <w:color w:val="000000" w:themeColor="text1"/>
                <w:sz w:val="24"/>
                <w:szCs w:val="24"/>
              </w:rPr>
              <w:t xml:space="preserve">, paredzot, ka tā ir ne tikai elektroenerģijas transportēšana, bet arī jaudas nodrošināšana, kas lietotājam nodrošina iespēju jebkurā brīdī saņemt nepieciešamo elektroenerģiju no publiskā elektrotīkla. </w:t>
            </w:r>
            <w:r w:rsidR="6C65F283" w:rsidRPr="00C11823">
              <w:rPr>
                <w:rFonts w:ascii="Times New Roman" w:eastAsia="Times New Roman" w:hAnsi="Times New Roman" w:cs="Times New Roman"/>
                <w:color w:val="000000" w:themeColor="text1"/>
                <w:sz w:val="24"/>
                <w:szCs w:val="24"/>
              </w:rPr>
              <w:t xml:space="preserve">Tas jau šobrīd ir atspoguļots arī sistēmas pakalpojumu tarifos, kuri ir veidoti no divām komponentēm - pastāvīgās (maksa par pieslēguma nodrošināšanu / maksa par IAA strāvas lielumu / maksa par atļauto slodzi) un mainīgās (maksa par </w:t>
            </w:r>
            <w:r w:rsidR="6C65F283" w:rsidRPr="00C11823">
              <w:rPr>
                <w:rFonts w:ascii="Times New Roman" w:eastAsia="Times New Roman" w:hAnsi="Times New Roman" w:cs="Times New Roman"/>
                <w:color w:val="000000" w:themeColor="text1"/>
                <w:sz w:val="24"/>
                <w:szCs w:val="24"/>
              </w:rPr>
              <w:lastRenderedPageBreak/>
              <w:t>elektroenerģijas piegādi, kas atkarīga no piegādātās elektroenerģijas apjoma) komponentes.</w:t>
            </w:r>
          </w:p>
          <w:p w14:paraId="5CE785D7" w14:textId="148AB1DF" w:rsidR="3A39721F" w:rsidRPr="00C11823" w:rsidRDefault="3A39721F" w:rsidP="3A39721F">
            <w:pPr>
              <w:spacing w:after="0"/>
              <w:jc w:val="both"/>
              <w:rPr>
                <w:rFonts w:ascii="Times New Roman" w:eastAsia="Times New Roman" w:hAnsi="Times New Roman" w:cs="Times New Roman"/>
                <w:color w:val="000000" w:themeColor="text1"/>
                <w:sz w:val="24"/>
                <w:szCs w:val="24"/>
              </w:rPr>
            </w:pPr>
          </w:p>
          <w:p w14:paraId="4DB38167" w14:textId="259CB014" w:rsidR="6F922128" w:rsidRPr="00C11823" w:rsidRDefault="6F922128" w:rsidP="3A39721F">
            <w:pPr>
              <w:spacing w:after="0"/>
              <w:jc w:val="both"/>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 xml:space="preserve">Lai novērstu </w:t>
            </w:r>
            <w:r w:rsidR="4D86D262" w:rsidRPr="00C11823">
              <w:rPr>
                <w:rFonts w:ascii="Times New Roman" w:eastAsia="Times New Roman" w:hAnsi="Times New Roman" w:cs="Times New Roman"/>
                <w:color w:val="000000" w:themeColor="text1"/>
                <w:sz w:val="24"/>
                <w:szCs w:val="24"/>
              </w:rPr>
              <w:t xml:space="preserve">situācijas, kur potenciālie elektroenerģijas ražošanas iekārtu ieviesēji neuzņemas atbildību par sistēmas operatoru izsniegtajiem </w:t>
            </w:r>
            <w:r w:rsidR="7B70553B" w:rsidRPr="00C11823">
              <w:rPr>
                <w:rFonts w:ascii="Times New Roman" w:eastAsia="Times New Roman" w:hAnsi="Times New Roman" w:cs="Times New Roman"/>
                <w:color w:val="000000" w:themeColor="text1"/>
                <w:sz w:val="24"/>
                <w:szCs w:val="24"/>
              </w:rPr>
              <w:t>pieslēguma ie</w:t>
            </w:r>
            <w:r w:rsidR="558F7C4B" w:rsidRPr="00C11823">
              <w:rPr>
                <w:rFonts w:ascii="Times New Roman" w:eastAsia="Times New Roman" w:hAnsi="Times New Roman" w:cs="Times New Roman"/>
                <w:color w:val="000000" w:themeColor="text1"/>
                <w:sz w:val="24"/>
                <w:szCs w:val="24"/>
              </w:rPr>
              <w:t>rīkošanas</w:t>
            </w:r>
            <w:r w:rsidR="7B70553B" w:rsidRPr="00C11823">
              <w:rPr>
                <w:rFonts w:ascii="Times New Roman" w:eastAsia="Times New Roman" w:hAnsi="Times New Roman" w:cs="Times New Roman"/>
                <w:color w:val="000000" w:themeColor="text1"/>
                <w:sz w:val="24"/>
                <w:szCs w:val="24"/>
              </w:rPr>
              <w:t xml:space="preserve"> </w:t>
            </w:r>
            <w:r w:rsidR="4D86D262" w:rsidRPr="00C11823">
              <w:rPr>
                <w:rFonts w:ascii="Times New Roman" w:eastAsia="Times New Roman" w:hAnsi="Times New Roman" w:cs="Times New Roman"/>
                <w:color w:val="000000" w:themeColor="text1"/>
                <w:sz w:val="24"/>
                <w:szCs w:val="24"/>
              </w:rPr>
              <w:t xml:space="preserve">tehniskajiem noteikumiem un rezervē ilgstoši tīkla jaudas bez faktiska pieslēguma </w:t>
            </w:r>
            <w:r w:rsidR="2F776600" w:rsidRPr="00C11823">
              <w:rPr>
                <w:rFonts w:ascii="Times New Roman" w:eastAsia="Times New Roman" w:hAnsi="Times New Roman" w:cs="Times New Roman"/>
                <w:color w:val="000000" w:themeColor="text1"/>
                <w:sz w:val="24"/>
                <w:szCs w:val="24"/>
              </w:rPr>
              <w:t xml:space="preserve">izbūves, </w:t>
            </w:r>
            <w:r w:rsidR="69F40F0C" w:rsidRPr="00C11823">
              <w:rPr>
                <w:rFonts w:ascii="Times New Roman" w:eastAsia="Times New Roman" w:hAnsi="Times New Roman" w:cs="Times New Roman"/>
                <w:color w:val="000000" w:themeColor="text1"/>
                <w:sz w:val="24"/>
                <w:szCs w:val="24"/>
              </w:rPr>
              <w:t xml:space="preserve">ar </w:t>
            </w:r>
            <w:r w:rsidR="2F776600" w:rsidRPr="00C11823">
              <w:rPr>
                <w:rFonts w:ascii="Times New Roman" w:eastAsia="Times New Roman" w:hAnsi="Times New Roman" w:cs="Times New Roman"/>
                <w:color w:val="000000" w:themeColor="text1"/>
                <w:sz w:val="24"/>
                <w:szCs w:val="24"/>
              </w:rPr>
              <w:t>likuma 8.panta otr</w:t>
            </w:r>
            <w:r w:rsidR="3B810456" w:rsidRPr="00C11823">
              <w:rPr>
                <w:rFonts w:ascii="Times New Roman" w:eastAsia="Times New Roman" w:hAnsi="Times New Roman" w:cs="Times New Roman"/>
                <w:color w:val="000000" w:themeColor="text1"/>
                <w:sz w:val="24"/>
                <w:szCs w:val="24"/>
              </w:rPr>
              <w:t>o</w:t>
            </w:r>
            <w:r w:rsidR="2F776600" w:rsidRPr="00C11823">
              <w:rPr>
                <w:rFonts w:ascii="Times New Roman" w:eastAsia="Times New Roman" w:hAnsi="Times New Roman" w:cs="Times New Roman"/>
                <w:color w:val="000000" w:themeColor="text1"/>
                <w:sz w:val="24"/>
                <w:szCs w:val="24"/>
              </w:rPr>
              <w:t xml:space="preserve"> daļ</w:t>
            </w:r>
            <w:r w:rsidR="1D4D6D82" w:rsidRPr="00C11823">
              <w:rPr>
                <w:rFonts w:ascii="Times New Roman" w:eastAsia="Times New Roman" w:hAnsi="Times New Roman" w:cs="Times New Roman"/>
                <w:color w:val="000000" w:themeColor="text1"/>
                <w:sz w:val="24"/>
                <w:szCs w:val="24"/>
              </w:rPr>
              <w:t>u</w:t>
            </w:r>
            <w:r w:rsidR="2F776600" w:rsidRPr="00C11823">
              <w:rPr>
                <w:rFonts w:ascii="Times New Roman" w:eastAsia="Times New Roman" w:hAnsi="Times New Roman" w:cs="Times New Roman"/>
                <w:color w:val="000000" w:themeColor="text1"/>
                <w:sz w:val="24"/>
                <w:szCs w:val="24"/>
              </w:rPr>
              <w:t xml:space="preserve"> tik</w:t>
            </w:r>
            <w:r w:rsidR="6758FFD5" w:rsidRPr="00C11823">
              <w:rPr>
                <w:rFonts w:ascii="Times New Roman" w:eastAsia="Times New Roman" w:hAnsi="Times New Roman" w:cs="Times New Roman"/>
                <w:color w:val="000000" w:themeColor="text1"/>
                <w:sz w:val="24"/>
                <w:szCs w:val="24"/>
              </w:rPr>
              <w:t>s</w:t>
            </w:r>
            <w:r w:rsidR="2F776600" w:rsidRPr="00C11823">
              <w:rPr>
                <w:rFonts w:ascii="Times New Roman" w:eastAsia="Times New Roman" w:hAnsi="Times New Roman" w:cs="Times New Roman"/>
                <w:color w:val="000000" w:themeColor="text1"/>
                <w:sz w:val="24"/>
                <w:szCs w:val="24"/>
              </w:rPr>
              <w:t xml:space="preserve"> noteikts, ka </w:t>
            </w:r>
            <w:r w:rsidR="53997D04" w:rsidRPr="00C11823">
              <w:rPr>
                <w:rFonts w:ascii="Times New Roman" w:eastAsia="Times New Roman" w:hAnsi="Times New Roman" w:cs="Times New Roman"/>
                <w:color w:val="000000" w:themeColor="text1"/>
                <w:sz w:val="24"/>
                <w:szCs w:val="24"/>
              </w:rPr>
              <w:t xml:space="preserve">sistēmas operators varēs noteikt arī </w:t>
            </w:r>
            <w:r w:rsidR="53997D04" w:rsidRPr="00C11823">
              <w:rPr>
                <w:rFonts w:ascii="Times New Roman" w:eastAsia="Times New Roman" w:hAnsi="Times New Roman" w:cs="Times New Roman"/>
                <w:b/>
                <w:bCs/>
                <w:color w:val="000000" w:themeColor="text1"/>
                <w:sz w:val="24"/>
                <w:szCs w:val="24"/>
              </w:rPr>
              <w:t>drošības naudas</w:t>
            </w:r>
            <w:r w:rsidR="53997D04" w:rsidRPr="00C11823">
              <w:rPr>
                <w:rFonts w:ascii="Times New Roman" w:eastAsia="Times New Roman" w:hAnsi="Times New Roman" w:cs="Times New Roman"/>
                <w:color w:val="000000" w:themeColor="text1"/>
                <w:sz w:val="24"/>
                <w:szCs w:val="24"/>
              </w:rPr>
              <w:t xml:space="preserve"> apmēru, kas pieslēguma ierīkotājiem būs jāiemaksā pirms tehnisko noteikumu saņemšanas no sistēmas operatora </w:t>
            </w:r>
          </w:p>
          <w:p w14:paraId="687C69CE" w14:textId="400F1883" w:rsidR="3A39721F" w:rsidRPr="00C11823" w:rsidRDefault="3A39721F" w:rsidP="3A39721F">
            <w:pPr>
              <w:spacing w:after="0"/>
              <w:jc w:val="both"/>
              <w:rPr>
                <w:rFonts w:ascii="Times New Roman" w:eastAsia="Times New Roman" w:hAnsi="Times New Roman" w:cs="Times New Roman"/>
                <w:color w:val="000000" w:themeColor="text1"/>
                <w:sz w:val="24"/>
                <w:szCs w:val="24"/>
              </w:rPr>
            </w:pPr>
          </w:p>
          <w:p w14:paraId="4B57A4C3" w14:textId="66A917A5" w:rsidR="3A39721F" w:rsidRPr="00C11823" w:rsidRDefault="3A39721F" w:rsidP="3A39721F">
            <w:pPr>
              <w:spacing w:after="0"/>
              <w:jc w:val="both"/>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Likuma 9.pants tiek papildināts ar 1.</w:t>
            </w:r>
            <w:r w:rsidRPr="00C11823">
              <w:rPr>
                <w:rFonts w:ascii="Times New Roman" w:eastAsia="Times New Roman" w:hAnsi="Times New Roman" w:cs="Times New Roman"/>
                <w:color w:val="000000" w:themeColor="text1"/>
                <w:sz w:val="24"/>
                <w:szCs w:val="24"/>
                <w:vertAlign w:val="superscript"/>
              </w:rPr>
              <w:t xml:space="preserve">1 </w:t>
            </w:r>
            <w:r w:rsidRPr="00C11823">
              <w:rPr>
                <w:rFonts w:ascii="Times New Roman" w:eastAsia="Times New Roman" w:hAnsi="Times New Roman" w:cs="Times New Roman"/>
                <w:color w:val="000000" w:themeColor="text1"/>
                <w:sz w:val="24"/>
                <w:szCs w:val="24"/>
              </w:rPr>
              <w:t>un 1.</w:t>
            </w:r>
            <w:r w:rsidRPr="00C11823">
              <w:rPr>
                <w:rFonts w:ascii="Times New Roman" w:eastAsia="Times New Roman" w:hAnsi="Times New Roman" w:cs="Times New Roman"/>
                <w:color w:val="000000" w:themeColor="text1"/>
                <w:sz w:val="24"/>
                <w:szCs w:val="24"/>
                <w:vertAlign w:val="superscript"/>
              </w:rPr>
              <w:t>2</w:t>
            </w:r>
            <w:r w:rsidR="7D19991E" w:rsidRPr="00C11823">
              <w:rPr>
                <w:rFonts w:ascii="Times New Roman" w:eastAsia="Times New Roman" w:hAnsi="Times New Roman" w:cs="Times New Roman"/>
                <w:color w:val="000000" w:themeColor="text1"/>
                <w:sz w:val="24"/>
                <w:szCs w:val="24"/>
                <w:vertAlign w:val="superscript"/>
              </w:rPr>
              <w:t xml:space="preserve"> </w:t>
            </w:r>
            <w:proofErr w:type="spellStart"/>
            <w:r w:rsidR="7D19991E" w:rsidRPr="00C11823">
              <w:rPr>
                <w:rFonts w:ascii="Times New Roman" w:eastAsia="Times New Roman" w:hAnsi="Times New Roman" w:cs="Times New Roman"/>
                <w:color w:val="000000" w:themeColor="text1"/>
                <w:sz w:val="24"/>
                <w:szCs w:val="24"/>
              </w:rPr>
              <w:t>daļām</w:t>
            </w:r>
            <w:r w:rsidR="4DE9DD38" w:rsidRPr="00C11823">
              <w:rPr>
                <w:rFonts w:ascii="Times New Roman" w:eastAsia="Times New Roman" w:hAnsi="Times New Roman" w:cs="Times New Roman"/>
                <w:color w:val="000000" w:themeColor="text1"/>
                <w:sz w:val="24"/>
                <w:szCs w:val="24"/>
              </w:rPr>
              <w:t>,</w:t>
            </w:r>
            <w:r w:rsidR="7FF84FDF" w:rsidRPr="00C11823">
              <w:rPr>
                <w:rFonts w:ascii="Times New Roman" w:eastAsia="Times New Roman" w:hAnsi="Times New Roman" w:cs="Times New Roman"/>
                <w:color w:val="000000" w:themeColor="text1"/>
                <w:sz w:val="24"/>
                <w:szCs w:val="24"/>
              </w:rPr>
              <w:t>l</w:t>
            </w:r>
            <w:r w:rsidRPr="00C11823">
              <w:rPr>
                <w:rFonts w:ascii="Times New Roman" w:eastAsia="Times New Roman" w:hAnsi="Times New Roman" w:cs="Times New Roman"/>
                <w:color w:val="000000" w:themeColor="text1"/>
                <w:sz w:val="24"/>
                <w:szCs w:val="24"/>
              </w:rPr>
              <w:t>ai</w:t>
            </w:r>
            <w:proofErr w:type="spellEnd"/>
            <w:r w:rsidRPr="00C11823">
              <w:rPr>
                <w:rFonts w:ascii="Times New Roman" w:eastAsia="Times New Roman" w:hAnsi="Times New Roman" w:cs="Times New Roman"/>
                <w:color w:val="000000" w:themeColor="text1"/>
                <w:sz w:val="24"/>
                <w:szCs w:val="24"/>
              </w:rPr>
              <w:t xml:space="preserve"> efektīvāk noteiktu elektroenerģijas sistēmas operatoru un sistēmas dalībnieku darbības</w:t>
            </w:r>
            <w:r w:rsidR="4870EEEB" w:rsidRPr="00C11823">
              <w:rPr>
                <w:rFonts w:ascii="Times New Roman" w:eastAsia="Times New Roman" w:hAnsi="Times New Roman" w:cs="Times New Roman"/>
                <w:color w:val="000000" w:themeColor="text1"/>
                <w:sz w:val="24"/>
                <w:szCs w:val="24"/>
              </w:rPr>
              <w:t xml:space="preserve"> un pienākumus</w:t>
            </w:r>
            <w:r w:rsidRPr="00C11823">
              <w:rPr>
                <w:rFonts w:ascii="Times New Roman" w:eastAsia="Times New Roman" w:hAnsi="Times New Roman" w:cs="Times New Roman"/>
                <w:color w:val="000000" w:themeColor="text1"/>
                <w:sz w:val="24"/>
                <w:szCs w:val="24"/>
              </w:rPr>
              <w:t xml:space="preserve">, kad elektroenerģijas sistēmā ir novirze no normāla stāvokļa, kā rezultātā iestājusies </w:t>
            </w:r>
            <w:r w:rsidRPr="00C11823">
              <w:rPr>
                <w:rFonts w:ascii="Times New Roman" w:eastAsia="Times New Roman" w:hAnsi="Times New Roman" w:cs="Times New Roman"/>
                <w:b/>
                <w:bCs/>
                <w:color w:val="000000" w:themeColor="text1"/>
                <w:sz w:val="24"/>
                <w:szCs w:val="24"/>
              </w:rPr>
              <w:t xml:space="preserve">trauksmes, ārkārtas, </w:t>
            </w:r>
            <w:proofErr w:type="spellStart"/>
            <w:r w:rsidRPr="00C11823">
              <w:rPr>
                <w:rFonts w:ascii="Times New Roman" w:eastAsia="Times New Roman" w:hAnsi="Times New Roman" w:cs="Times New Roman"/>
                <w:b/>
                <w:bCs/>
                <w:color w:val="000000" w:themeColor="text1"/>
                <w:sz w:val="24"/>
                <w:szCs w:val="24"/>
              </w:rPr>
              <w:t>atslēguma</w:t>
            </w:r>
            <w:proofErr w:type="spellEnd"/>
            <w:r w:rsidRPr="00C11823">
              <w:rPr>
                <w:rFonts w:ascii="Times New Roman" w:eastAsia="Times New Roman" w:hAnsi="Times New Roman" w:cs="Times New Roman"/>
                <w:b/>
                <w:bCs/>
                <w:color w:val="000000" w:themeColor="text1"/>
                <w:sz w:val="24"/>
                <w:szCs w:val="24"/>
              </w:rPr>
              <w:t xml:space="preserve"> vai atjaunošanas stāvokļa situācija</w:t>
            </w:r>
            <w:r w:rsidR="70DC49DF" w:rsidRPr="00C11823">
              <w:rPr>
                <w:rFonts w:ascii="Times New Roman" w:eastAsia="Times New Roman" w:hAnsi="Times New Roman" w:cs="Times New Roman"/>
                <w:color w:val="000000" w:themeColor="text1"/>
                <w:sz w:val="24"/>
                <w:szCs w:val="24"/>
              </w:rPr>
              <w:t>.</w:t>
            </w:r>
          </w:p>
          <w:p w14:paraId="2B93859D" w14:textId="30E38E1B" w:rsidR="009F178A" w:rsidRPr="00C11823" w:rsidRDefault="009F178A" w:rsidP="00887F56">
            <w:pPr>
              <w:spacing w:after="0"/>
              <w:jc w:val="both"/>
              <w:rPr>
                <w:rFonts w:ascii="Times New Roman" w:eastAsia="Times New Roman" w:hAnsi="Times New Roman" w:cs="Times New Roman"/>
                <w:color w:val="000000" w:themeColor="text1"/>
                <w:sz w:val="24"/>
                <w:szCs w:val="24"/>
              </w:rPr>
            </w:pPr>
          </w:p>
          <w:p w14:paraId="66FC4C5C" w14:textId="77777777" w:rsidR="00BD065F" w:rsidRPr="00C11823" w:rsidRDefault="00BD065F" w:rsidP="00BD065F">
            <w:pPr>
              <w:spacing w:after="0" w:line="240" w:lineRule="auto"/>
              <w:jc w:val="both"/>
              <w:rPr>
                <w:rFonts w:ascii="Times New Roman" w:eastAsia="Times New Roman" w:hAnsi="Times New Roman" w:cs="Times New Roman"/>
                <w:b/>
                <w:bCs/>
                <w:color w:val="000000" w:themeColor="text1"/>
                <w:sz w:val="24"/>
                <w:szCs w:val="24"/>
                <w:lang w:eastAsia="lv-LV"/>
              </w:rPr>
            </w:pPr>
            <w:r w:rsidRPr="00C11823">
              <w:rPr>
                <w:rFonts w:ascii="Times New Roman" w:eastAsia="Times New Roman" w:hAnsi="Times New Roman" w:cs="Times New Roman"/>
                <w:b/>
                <w:bCs/>
                <w:color w:val="000000" w:themeColor="text1"/>
                <w:sz w:val="24"/>
                <w:szCs w:val="24"/>
                <w:lang w:eastAsia="lv-LV"/>
              </w:rPr>
              <w:t>Izcelsmes apliecinājumu izsniegšana</w:t>
            </w:r>
          </w:p>
          <w:p w14:paraId="780A5091" w14:textId="57C91D41" w:rsidR="00BD065F" w:rsidRPr="00C11823" w:rsidRDefault="00BD065F" w:rsidP="00BD065F">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Elektroenerģijas tirgus likuma (turpmāk – Likums) 29.</w:t>
            </w:r>
            <w:r w:rsidRPr="00C11823">
              <w:rPr>
                <w:rFonts w:ascii="Times New Roman" w:eastAsia="Times New Roman" w:hAnsi="Times New Roman" w:cs="Times New Roman"/>
                <w:color w:val="000000" w:themeColor="text1"/>
                <w:sz w:val="24"/>
                <w:szCs w:val="24"/>
                <w:vertAlign w:val="superscript"/>
                <w:lang w:eastAsia="lv-LV"/>
              </w:rPr>
              <w:t>2</w:t>
            </w:r>
            <w:r w:rsidRPr="00C11823">
              <w:rPr>
                <w:rFonts w:ascii="Times New Roman" w:eastAsia="Times New Roman" w:hAnsi="Times New Roman" w:cs="Times New Roman"/>
                <w:color w:val="000000" w:themeColor="text1"/>
                <w:sz w:val="24"/>
                <w:szCs w:val="24"/>
                <w:lang w:eastAsia="lv-LV"/>
              </w:rPr>
              <w:t xml:space="preserve"> panta redakcija, kas stāj</w:t>
            </w:r>
            <w:r w:rsidR="009F178A" w:rsidRPr="00C11823">
              <w:rPr>
                <w:rFonts w:ascii="Times New Roman" w:eastAsia="Times New Roman" w:hAnsi="Times New Roman" w:cs="Times New Roman"/>
                <w:color w:val="000000" w:themeColor="text1"/>
                <w:sz w:val="24"/>
                <w:szCs w:val="24"/>
                <w:lang w:eastAsia="lv-LV"/>
              </w:rPr>
              <w:t>ā</w:t>
            </w:r>
            <w:r w:rsidRPr="00C11823">
              <w:rPr>
                <w:rFonts w:ascii="Times New Roman" w:eastAsia="Times New Roman" w:hAnsi="Times New Roman" w:cs="Times New Roman"/>
                <w:color w:val="000000" w:themeColor="text1"/>
                <w:sz w:val="24"/>
                <w:szCs w:val="24"/>
                <w:lang w:eastAsia="lv-LV"/>
              </w:rPr>
              <w:t xml:space="preserve">s spēkā 2020.gada 1.decembrī, paredz Latvijas izcelsmes apliecinājumu sistēmas pilnveidošanu un integrēšanu vienotajā Eiropas Enerģijas </w:t>
            </w:r>
            <w:r w:rsidR="3D23FB00" w:rsidRPr="00C11823">
              <w:rPr>
                <w:rFonts w:ascii="Times New Roman" w:eastAsia="Times New Roman" w:hAnsi="Times New Roman" w:cs="Times New Roman"/>
                <w:color w:val="000000" w:themeColor="text1"/>
                <w:sz w:val="24"/>
                <w:szCs w:val="24"/>
                <w:lang w:eastAsia="lv-LV"/>
              </w:rPr>
              <w:t xml:space="preserve">sertifikācijas </w:t>
            </w:r>
            <w:r w:rsidRPr="00C11823">
              <w:rPr>
                <w:rFonts w:ascii="Times New Roman" w:eastAsia="Times New Roman" w:hAnsi="Times New Roman" w:cs="Times New Roman"/>
                <w:color w:val="000000" w:themeColor="text1"/>
                <w:sz w:val="24"/>
                <w:szCs w:val="24"/>
                <w:lang w:eastAsia="lv-LV"/>
              </w:rPr>
              <w:t xml:space="preserve">izcelsmes apliecinājumu sistēmā (EECS – </w:t>
            </w:r>
            <w:proofErr w:type="spellStart"/>
            <w:r w:rsidRPr="00C11823">
              <w:rPr>
                <w:rFonts w:ascii="Times New Roman" w:eastAsia="Times New Roman" w:hAnsi="Times New Roman" w:cs="Times New Roman"/>
                <w:color w:val="000000" w:themeColor="text1"/>
                <w:sz w:val="24"/>
                <w:szCs w:val="24"/>
                <w:lang w:eastAsia="lv-LV"/>
              </w:rPr>
              <w:t>European</w:t>
            </w:r>
            <w:proofErr w:type="spellEnd"/>
            <w:r w:rsidRPr="00C11823">
              <w:rPr>
                <w:rFonts w:ascii="Times New Roman" w:eastAsia="Times New Roman" w:hAnsi="Times New Roman" w:cs="Times New Roman"/>
                <w:color w:val="000000" w:themeColor="text1"/>
                <w:sz w:val="24"/>
                <w:szCs w:val="24"/>
                <w:lang w:eastAsia="lv-LV"/>
              </w:rPr>
              <w:t xml:space="preserve"> </w:t>
            </w:r>
            <w:proofErr w:type="spellStart"/>
            <w:r w:rsidRPr="00C11823">
              <w:rPr>
                <w:rFonts w:ascii="Times New Roman" w:eastAsia="Times New Roman" w:hAnsi="Times New Roman" w:cs="Times New Roman"/>
                <w:color w:val="000000" w:themeColor="text1"/>
                <w:sz w:val="24"/>
                <w:szCs w:val="24"/>
                <w:lang w:eastAsia="lv-LV"/>
              </w:rPr>
              <w:t>Energy</w:t>
            </w:r>
            <w:proofErr w:type="spellEnd"/>
            <w:r w:rsidRPr="00C11823">
              <w:rPr>
                <w:rFonts w:ascii="Times New Roman" w:eastAsia="Times New Roman" w:hAnsi="Times New Roman" w:cs="Times New Roman"/>
                <w:color w:val="000000" w:themeColor="text1"/>
                <w:sz w:val="24"/>
                <w:szCs w:val="24"/>
                <w:lang w:eastAsia="lv-LV"/>
              </w:rPr>
              <w:t xml:space="preserve"> </w:t>
            </w:r>
            <w:proofErr w:type="spellStart"/>
            <w:r w:rsidRPr="00C11823">
              <w:rPr>
                <w:rFonts w:ascii="Times New Roman" w:eastAsia="Times New Roman" w:hAnsi="Times New Roman" w:cs="Times New Roman"/>
                <w:color w:val="000000" w:themeColor="text1"/>
                <w:sz w:val="24"/>
                <w:szCs w:val="24"/>
                <w:lang w:eastAsia="lv-LV"/>
              </w:rPr>
              <w:t>Certificate</w:t>
            </w:r>
            <w:proofErr w:type="spellEnd"/>
            <w:r w:rsidRPr="00C11823">
              <w:rPr>
                <w:rFonts w:ascii="Times New Roman" w:eastAsia="Times New Roman" w:hAnsi="Times New Roman" w:cs="Times New Roman"/>
                <w:color w:val="000000" w:themeColor="text1"/>
                <w:sz w:val="24"/>
                <w:szCs w:val="24"/>
                <w:lang w:eastAsia="lv-LV"/>
              </w:rPr>
              <w:t xml:space="preserve"> </w:t>
            </w:r>
            <w:proofErr w:type="spellStart"/>
            <w:r w:rsidRPr="00C11823">
              <w:rPr>
                <w:rFonts w:ascii="Times New Roman" w:eastAsia="Times New Roman" w:hAnsi="Times New Roman" w:cs="Times New Roman"/>
                <w:color w:val="000000" w:themeColor="text1"/>
                <w:sz w:val="24"/>
                <w:szCs w:val="24"/>
                <w:lang w:eastAsia="lv-LV"/>
              </w:rPr>
              <w:t>System</w:t>
            </w:r>
            <w:proofErr w:type="spellEnd"/>
            <w:r w:rsidRPr="00C11823">
              <w:rPr>
                <w:rFonts w:ascii="Times New Roman" w:eastAsia="Times New Roman" w:hAnsi="Times New Roman" w:cs="Times New Roman"/>
                <w:color w:val="000000" w:themeColor="text1"/>
                <w:sz w:val="24"/>
                <w:szCs w:val="24"/>
                <w:lang w:eastAsia="lv-LV"/>
              </w:rPr>
              <w:t xml:space="preserve">). </w:t>
            </w:r>
            <w:r w:rsidRPr="00C11823">
              <w:rPr>
                <w:rFonts w:ascii="Times New Roman" w:hAnsi="Times New Roman" w:cs="Times New Roman"/>
                <w:color w:val="000000" w:themeColor="text1"/>
                <w:sz w:val="24"/>
                <w:szCs w:val="24"/>
              </w:rPr>
              <w:t xml:space="preserve">Elektroenerģijas izcelsmes apliecinājumu aprite un tirdzniecība vienotā Eiropas tirgū ir iespējama, pateicoties brīvprātīgai Eiropas Enerģijas </w:t>
            </w:r>
            <w:r w:rsidR="7FA737F8" w:rsidRPr="00C11823">
              <w:rPr>
                <w:rFonts w:ascii="Times New Roman" w:hAnsi="Times New Roman" w:cs="Times New Roman"/>
                <w:color w:val="000000" w:themeColor="text1"/>
                <w:sz w:val="24"/>
                <w:szCs w:val="24"/>
              </w:rPr>
              <w:t xml:space="preserve">sertifikācijas </w:t>
            </w:r>
            <w:r w:rsidRPr="00C11823">
              <w:rPr>
                <w:rFonts w:ascii="Times New Roman" w:hAnsi="Times New Roman" w:cs="Times New Roman"/>
                <w:color w:val="000000" w:themeColor="text1"/>
                <w:sz w:val="24"/>
                <w:szCs w:val="24"/>
              </w:rPr>
              <w:t>izcelsmes apliecinājumu sistēmai, kurai pievienojušās jau 20 Eiropas dalībvalstis. J</w:t>
            </w:r>
            <w:r w:rsidRPr="00C11823">
              <w:rPr>
                <w:rFonts w:ascii="Times New Roman" w:eastAsia="Times New Roman" w:hAnsi="Times New Roman" w:cs="Times New Roman"/>
                <w:color w:val="000000" w:themeColor="text1"/>
                <w:sz w:val="24"/>
                <w:szCs w:val="24"/>
                <w:lang w:eastAsia="lv-LV"/>
              </w:rPr>
              <w:t>aunā regulējuma ieviešanas gaitā ir konstatēta nepieciešamība veikt papildu grozījumus Likuma 29.</w:t>
            </w:r>
            <w:r w:rsidRPr="00C11823">
              <w:rPr>
                <w:rFonts w:ascii="Times New Roman" w:eastAsia="Times New Roman" w:hAnsi="Times New Roman" w:cs="Times New Roman"/>
                <w:color w:val="000000" w:themeColor="text1"/>
                <w:sz w:val="24"/>
                <w:szCs w:val="24"/>
                <w:vertAlign w:val="superscript"/>
                <w:lang w:eastAsia="lv-LV"/>
              </w:rPr>
              <w:t>2</w:t>
            </w:r>
            <w:r w:rsidRPr="00C11823">
              <w:rPr>
                <w:rFonts w:ascii="Times New Roman" w:eastAsia="Times New Roman" w:hAnsi="Times New Roman" w:cs="Times New Roman"/>
                <w:color w:val="000000" w:themeColor="text1"/>
                <w:sz w:val="24"/>
                <w:szCs w:val="24"/>
                <w:lang w:eastAsia="lv-LV"/>
              </w:rPr>
              <w:t xml:space="preserve"> pantā. Tādējādi likumprojekta </w:t>
            </w:r>
            <w:r w:rsidR="1B1E6B5A" w:rsidRPr="00C11823">
              <w:rPr>
                <w:rFonts w:ascii="Times New Roman" w:eastAsia="Times New Roman" w:hAnsi="Times New Roman" w:cs="Times New Roman"/>
                <w:color w:val="000000" w:themeColor="text1"/>
                <w:sz w:val="24"/>
                <w:szCs w:val="24"/>
                <w:lang w:eastAsia="lv-LV"/>
              </w:rPr>
              <w:t>2</w:t>
            </w:r>
            <w:r w:rsidR="1F829AAE" w:rsidRPr="00C11823">
              <w:rPr>
                <w:rFonts w:ascii="Times New Roman" w:eastAsia="Times New Roman" w:hAnsi="Times New Roman" w:cs="Times New Roman"/>
                <w:color w:val="000000" w:themeColor="text1"/>
                <w:sz w:val="24"/>
                <w:szCs w:val="24"/>
                <w:lang w:eastAsia="lv-LV"/>
              </w:rPr>
              <w:t>2</w:t>
            </w:r>
            <w:r w:rsidRPr="00C11823">
              <w:rPr>
                <w:rFonts w:ascii="Times New Roman" w:eastAsia="Times New Roman" w:hAnsi="Times New Roman" w:cs="Times New Roman"/>
                <w:color w:val="000000" w:themeColor="text1"/>
                <w:sz w:val="24"/>
                <w:szCs w:val="24"/>
                <w:lang w:eastAsia="lv-LV"/>
              </w:rPr>
              <w:t>. pants paredz šādus grozījumus Likuma 29.</w:t>
            </w:r>
            <w:r w:rsidRPr="00C11823">
              <w:rPr>
                <w:rFonts w:ascii="Times New Roman" w:eastAsia="Times New Roman" w:hAnsi="Times New Roman" w:cs="Times New Roman"/>
                <w:color w:val="000000" w:themeColor="text1"/>
                <w:sz w:val="24"/>
                <w:szCs w:val="24"/>
                <w:vertAlign w:val="superscript"/>
                <w:lang w:eastAsia="lv-LV"/>
              </w:rPr>
              <w:t>2</w:t>
            </w:r>
            <w:r w:rsidRPr="00C11823">
              <w:rPr>
                <w:rFonts w:ascii="Times New Roman" w:eastAsia="Times New Roman" w:hAnsi="Times New Roman" w:cs="Times New Roman"/>
                <w:color w:val="000000" w:themeColor="text1"/>
                <w:sz w:val="24"/>
                <w:szCs w:val="24"/>
                <w:lang w:eastAsia="lv-LV"/>
              </w:rPr>
              <w:t xml:space="preserve"> pantā:</w:t>
            </w:r>
          </w:p>
          <w:p w14:paraId="3EC1C123" w14:textId="77777777" w:rsidR="00BD065F" w:rsidRPr="00C11823" w:rsidRDefault="00BD065F" w:rsidP="00BD065F">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Likuma 29.</w:t>
            </w:r>
            <w:r w:rsidRPr="00C11823">
              <w:rPr>
                <w:rFonts w:ascii="Times New Roman" w:eastAsia="Times New Roman" w:hAnsi="Times New Roman" w:cs="Times New Roman"/>
                <w:color w:val="000000" w:themeColor="text1"/>
                <w:sz w:val="24"/>
                <w:szCs w:val="24"/>
                <w:vertAlign w:val="superscript"/>
                <w:lang w:eastAsia="lv-LV"/>
              </w:rPr>
              <w:t>2</w:t>
            </w:r>
            <w:r w:rsidRPr="00C11823">
              <w:rPr>
                <w:rFonts w:ascii="Times New Roman" w:eastAsia="Times New Roman" w:hAnsi="Times New Roman" w:cs="Times New Roman"/>
                <w:color w:val="000000" w:themeColor="text1"/>
                <w:sz w:val="24"/>
                <w:szCs w:val="24"/>
                <w:lang w:eastAsia="lv-LV"/>
              </w:rPr>
              <w:t xml:space="preserve"> pantā </w:t>
            </w:r>
            <w:r w:rsidRPr="00C11823">
              <w:rPr>
                <w:rFonts w:ascii="Times New Roman" w:hAnsi="Times New Roman" w:cs="Times New Roman"/>
                <w:color w:val="000000" w:themeColor="text1"/>
                <w:sz w:val="24"/>
                <w:szCs w:val="24"/>
              </w:rPr>
              <w:t>tiek veikti tehniski precizējumi, nosakot, ka izcelsmes apliecinājumu var saņemt par saražotās un sistēmas operatora tīklā nodotās elektroenerģijas daudzumu, lai pārliecinātos par saražotās elektroenerģijas apjoma pamatotību;</w:t>
            </w:r>
          </w:p>
          <w:p w14:paraId="2A1B3C4D" w14:textId="77777777" w:rsidR="00BD065F" w:rsidRPr="00C11823" w:rsidRDefault="00BD065F" w:rsidP="00BD065F">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hAnsi="Times New Roman" w:cs="Times New Roman"/>
                <w:color w:val="000000" w:themeColor="text1"/>
                <w:sz w:val="24"/>
                <w:szCs w:val="24"/>
              </w:rPr>
              <w:t xml:space="preserve">lai definētu nepieciešamo informāciju izcelsmes apliecinājuma saņemšanai, kā arī iestādi, kurai tā ir jāiesniedz, </w:t>
            </w:r>
            <w:r w:rsidRPr="00C11823">
              <w:rPr>
                <w:rFonts w:ascii="Times New Roman" w:eastAsia="Times New Roman" w:hAnsi="Times New Roman" w:cs="Times New Roman"/>
                <w:color w:val="000000" w:themeColor="text1"/>
                <w:sz w:val="24"/>
                <w:szCs w:val="24"/>
                <w:lang w:eastAsia="lv-LV"/>
              </w:rPr>
              <w:t>Likuma 29.</w:t>
            </w:r>
            <w:r w:rsidRPr="00C11823">
              <w:rPr>
                <w:rFonts w:ascii="Times New Roman" w:eastAsia="Times New Roman" w:hAnsi="Times New Roman" w:cs="Times New Roman"/>
                <w:color w:val="000000" w:themeColor="text1"/>
                <w:sz w:val="24"/>
                <w:szCs w:val="24"/>
                <w:vertAlign w:val="superscript"/>
                <w:lang w:eastAsia="lv-LV"/>
              </w:rPr>
              <w:t>2</w:t>
            </w:r>
            <w:r w:rsidRPr="00C11823">
              <w:rPr>
                <w:rFonts w:ascii="Times New Roman" w:eastAsia="Times New Roman" w:hAnsi="Times New Roman" w:cs="Times New Roman"/>
                <w:color w:val="000000" w:themeColor="text1"/>
                <w:sz w:val="24"/>
                <w:szCs w:val="24"/>
                <w:lang w:eastAsia="lv-LV"/>
              </w:rPr>
              <w:t xml:space="preserve"> panta (2) daļa tiek papildināta, paredzot, ka p</w:t>
            </w:r>
            <w:r w:rsidRPr="00C11823">
              <w:rPr>
                <w:rFonts w:ascii="Times New Roman" w:hAnsi="Times New Roman" w:cs="Times New Roman"/>
                <w:color w:val="000000" w:themeColor="text1"/>
                <w:sz w:val="24"/>
                <w:szCs w:val="24"/>
              </w:rPr>
              <w:t>ārvades sistēmas operators savā mājaslapā internetā publicē informāciju par prasībām, kuras jāizpilda, un iesniedzamajiem dokumentiem;</w:t>
            </w:r>
          </w:p>
          <w:p w14:paraId="71E50E9E" w14:textId="5716736C" w:rsidR="00BD065F" w:rsidRPr="00C11823" w:rsidRDefault="00BD065F" w:rsidP="00BD065F">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lastRenderedPageBreak/>
              <w:t>lai sekmētu Likuma 29.</w:t>
            </w:r>
            <w:r w:rsidRPr="00C11823">
              <w:rPr>
                <w:rFonts w:ascii="Times New Roman" w:eastAsia="Times New Roman" w:hAnsi="Times New Roman" w:cs="Times New Roman"/>
                <w:color w:val="000000" w:themeColor="text1"/>
                <w:sz w:val="24"/>
                <w:szCs w:val="24"/>
                <w:vertAlign w:val="superscript"/>
                <w:lang w:eastAsia="lv-LV"/>
              </w:rPr>
              <w:t>2</w:t>
            </w:r>
            <w:r w:rsidRPr="00C11823">
              <w:rPr>
                <w:rFonts w:ascii="Times New Roman" w:eastAsia="Times New Roman" w:hAnsi="Times New Roman" w:cs="Times New Roman"/>
                <w:color w:val="000000" w:themeColor="text1"/>
                <w:sz w:val="24"/>
                <w:szCs w:val="24"/>
                <w:lang w:eastAsia="lv-LV"/>
              </w:rPr>
              <w:t xml:space="preserve"> panta (</w:t>
            </w:r>
            <w:r w:rsidR="1E8A9ACA" w:rsidRPr="00C11823">
              <w:rPr>
                <w:rFonts w:ascii="Times New Roman" w:eastAsia="Times New Roman" w:hAnsi="Times New Roman" w:cs="Times New Roman"/>
                <w:color w:val="000000" w:themeColor="text1"/>
                <w:sz w:val="24"/>
                <w:szCs w:val="24"/>
                <w:lang w:eastAsia="lv-LV"/>
              </w:rPr>
              <w:t>8</w:t>
            </w:r>
            <w:r w:rsidRPr="00C11823">
              <w:rPr>
                <w:rFonts w:ascii="Times New Roman" w:eastAsia="Times New Roman" w:hAnsi="Times New Roman" w:cs="Times New Roman"/>
                <w:color w:val="000000" w:themeColor="text1"/>
                <w:sz w:val="24"/>
                <w:szCs w:val="24"/>
                <w:lang w:eastAsia="lv-LV"/>
              </w:rPr>
              <w:t>) daļā noteiktā pienākuma izpildi, Likuma 29.</w:t>
            </w:r>
            <w:r w:rsidRPr="00C11823">
              <w:rPr>
                <w:rFonts w:ascii="Times New Roman" w:eastAsia="Times New Roman" w:hAnsi="Times New Roman" w:cs="Times New Roman"/>
                <w:color w:val="000000" w:themeColor="text1"/>
                <w:sz w:val="24"/>
                <w:szCs w:val="24"/>
                <w:vertAlign w:val="superscript"/>
                <w:lang w:eastAsia="lv-LV"/>
              </w:rPr>
              <w:t>2</w:t>
            </w:r>
            <w:r w:rsidRPr="00C11823">
              <w:rPr>
                <w:rFonts w:ascii="Times New Roman" w:eastAsia="Times New Roman" w:hAnsi="Times New Roman" w:cs="Times New Roman"/>
                <w:color w:val="000000" w:themeColor="text1"/>
                <w:sz w:val="24"/>
                <w:szCs w:val="24"/>
                <w:lang w:eastAsia="lv-LV"/>
              </w:rPr>
              <w:t xml:space="preserve"> panta (</w:t>
            </w:r>
            <w:r w:rsidR="0007B7F9" w:rsidRPr="00C11823">
              <w:rPr>
                <w:rFonts w:ascii="Times New Roman" w:eastAsia="Times New Roman" w:hAnsi="Times New Roman" w:cs="Times New Roman"/>
                <w:color w:val="000000" w:themeColor="text1"/>
                <w:sz w:val="24"/>
                <w:szCs w:val="24"/>
                <w:lang w:eastAsia="lv-LV"/>
              </w:rPr>
              <w:t>8</w:t>
            </w:r>
            <w:r w:rsidRPr="00C11823">
              <w:rPr>
                <w:rFonts w:ascii="Times New Roman" w:eastAsia="Times New Roman" w:hAnsi="Times New Roman" w:cs="Times New Roman"/>
                <w:color w:val="000000" w:themeColor="text1"/>
                <w:sz w:val="24"/>
                <w:szCs w:val="24"/>
                <w:lang w:eastAsia="lv-LV"/>
              </w:rPr>
              <w:t>) daļa tiek papildināta ar izpildes termiņu;</w:t>
            </w:r>
          </w:p>
          <w:p w14:paraId="7B6EA986" w14:textId="4FF9F749" w:rsidR="00BD065F" w:rsidRPr="00C11823" w:rsidRDefault="00BD065F" w:rsidP="18CA5AFB">
            <w:pPr>
              <w:pStyle w:val="ListParagraph"/>
              <w:numPr>
                <w:ilvl w:val="0"/>
                <w:numId w:val="2"/>
              </w:numPr>
              <w:spacing w:after="0" w:line="240" w:lineRule="auto"/>
              <w:jc w:val="both"/>
              <w:rPr>
                <w:rFonts w:eastAsiaTheme="minorEastAsia"/>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lai nepārprotami definētu izcelsmes apliecinājumu saņēmēju loku, </w:t>
            </w:r>
            <w:r w:rsidRPr="00C11823">
              <w:rPr>
                <w:rFonts w:ascii="Times New Roman" w:hAnsi="Times New Roman" w:cs="Times New Roman"/>
                <w:color w:val="000000" w:themeColor="text1"/>
                <w:sz w:val="24"/>
                <w:szCs w:val="24"/>
              </w:rPr>
              <w:t>Likuma 29.</w:t>
            </w:r>
            <w:r w:rsidRPr="00C11823">
              <w:rPr>
                <w:rFonts w:ascii="Times New Roman" w:hAnsi="Times New Roman" w:cs="Times New Roman"/>
                <w:color w:val="000000" w:themeColor="text1"/>
                <w:sz w:val="24"/>
                <w:szCs w:val="24"/>
                <w:vertAlign w:val="superscript"/>
              </w:rPr>
              <w:t>2</w:t>
            </w:r>
            <w:r w:rsidRPr="00C11823">
              <w:rPr>
                <w:rFonts w:ascii="Times New Roman" w:hAnsi="Times New Roman" w:cs="Times New Roman"/>
                <w:color w:val="000000" w:themeColor="text1"/>
                <w:sz w:val="24"/>
                <w:szCs w:val="24"/>
              </w:rPr>
              <w:t xml:space="preserve"> pants tiek papildināts ar (</w:t>
            </w:r>
            <w:r w:rsidR="1302D33F" w:rsidRPr="00C11823">
              <w:rPr>
                <w:rFonts w:ascii="Times New Roman" w:hAnsi="Times New Roman" w:cs="Times New Roman"/>
                <w:color w:val="000000" w:themeColor="text1"/>
                <w:sz w:val="24"/>
                <w:szCs w:val="24"/>
              </w:rPr>
              <w:t>4</w:t>
            </w:r>
            <w:r w:rsidRPr="00C11823">
              <w:rPr>
                <w:rFonts w:ascii="Times New Roman" w:hAnsi="Times New Roman" w:cs="Times New Roman"/>
                <w:color w:val="000000" w:themeColor="text1"/>
                <w:sz w:val="24"/>
                <w:szCs w:val="24"/>
              </w:rPr>
              <w:t>) daļu</w:t>
            </w:r>
            <w:r w:rsidRPr="00C11823">
              <w:rPr>
                <w:rFonts w:ascii="Times New Roman" w:eastAsia="Times New Roman" w:hAnsi="Times New Roman" w:cs="Times New Roman"/>
                <w:color w:val="000000" w:themeColor="text1"/>
                <w:sz w:val="24"/>
                <w:szCs w:val="24"/>
                <w:lang w:eastAsia="lv-LV"/>
              </w:rPr>
              <w:t>, nosakot, ka izcelsmes apliecinājumu var saņemt</w:t>
            </w:r>
            <w:r w:rsidRPr="00C11823">
              <w:rPr>
                <w:rFonts w:ascii="Times New Roman" w:hAnsi="Times New Roman" w:cs="Times New Roman"/>
                <w:color w:val="000000" w:themeColor="text1"/>
                <w:sz w:val="24"/>
                <w:szCs w:val="24"/>
              </w:rPr>
              <w:t xml:space="preserve"> elektroenerģijas ražotājs, kurš elektroenerģijas ražošanai izmanto atjaunojamos energoresursus vai augstas efektivitātes koģenerāciju un kurš neizmanto šā likuma 28., 28.</w:t>
            </w:r>
            <w:r w:rsidRPr="00C11823">
              <w:rPr>
                <w:rFonts w:ascii="Times New Roman" w:hAnsi="Times New Roman" w:cs="Times New Roman"/>
                <w:color w:val="000000" w:themeColor="text1"/>
                <w:sz w:val="24"/>
                <w:szCs w:val="24"/>
                <w:vertAlign w:val="superscript"/>
              </w:rPr>
              <w:t>1</w:t>
            </w:r>
            <w:r w:rsidRPr="00C11823">
              <w:rPr>
                <w:rFonts w:ascii="Times New Roman" w:hAnsi="Times New Roman" w:cs="Times New Roman"/>
                <w:color w:val="000000" w:themeColor="text1"/>
                <w:sz w:val="24"/>
                <w:szCs w:val="24"/>
              </w:rPr>
              <w:t xml:space="preserve">, 29., 30. pantā vai </w:t>
            </w:r>
            <w:r w:rsidRPr="00C11823">
              <w:rPr>
                <w:rFonts w:ascii="Times New Roman" w:hAnsi="Times New Roman" w:cs="Times New Roman"/>
                <w:color w:val="000000" w:themeColor="text1"/>
                <w:sz w:val="24"/>
                <w:szCs w:val="24"/>
                <w:shd w:val="clear" w:color="auto" w:fill="FFFFFF"/>
              </w:rPr>
              <w:t xml:space="preserve">pārejas noteikumu 52. punktā </w:t>
            </w:r>
            <w:r w:rsidRPr="00C11823">
              <w:rPr>
                <w:rFonts w:ascii="Times New Roman" w:hAnsi="Times New Roman" w:cs="Times New Roman"/>
                <w:color w:val="000000" w:themeColor="text1"/>
                <w:sz w:val="24"/>
                <w:szCs w:val="24"/>
              </w:rPr>
              <w:t>minētās ties</w:t>
            </w:r>
            <w:r w:rsidRPr="00C11823">
              <w:rPr>
                <w:rFonts w:ascii="Times New Roman" w:eastAsia="Times New Roman" w:hAnsi="Times New Roman" w:cs="Times New Roman"/>
                <w:color w:val="000000" w:themeColor="text1"/>
                <w:sz w:val="24"/>
                <w:szCs w:val="24"/>
                <w:lang w:eastAsia="lv-LV"/>
              </w:rPr>
              <w:t>ības,</w:t>
            </w:r>
            <w:r w:rsidR="3889DC18" w:rsidRPr="00C11823">
              <w:rPr>
                <w:rFonts w:ascii="Times New Roman" w:eastAsia="Times New Roman" w:hAnsi="Times New Roman" w:cs="Times New Roman"/>
                <w:color w:val="000000" w:themeColor="text1"/>
                <w:sz w:val="24"/>
                <w:szCs w:val="24"/>
                <w:lang w:eastAsia="lv-LV"/>
              </w:rPr>
              <w:t xml:space="preserve"> </w:t>
            </w:r>
            <w:r w:rsidR="41298E1B" w:rsidRPr="00C11823">
              <w:rPr>
                <w:rFonts w:ascii="Times New Roman" w:eastAsia="Times New Roman" w:hAnsi="Times New Roman" w:cs="Times New Roman"/>
                <w:color w:val="000000" w:themeColor="text1"/>
                <w:sz w:val="24"/>
                <w:szCs w:val="24"/>
              </w:rPr>
              <w:t>aktīvais lietotājs vai elektroenerģijas kopiena, kura ir reģistrējusi elektroenerģijas ražošanas iekārtu pārvades sistēmas operatora uzturētajā izcelsmes apliecinājumu reģistrā saskaņā ar Eiropas Enerģijas sertifikācijas izcelsmes apliecinājumu sistēmas prasībām un kura elektroenerģijas ražošanai izmanto atjaunojamos energoresursus</w:t>
            </w:r>
            <w:r w:rsidR="3889DC18" w:rsidRPr="00C11823">
              <w:rPr>
                <w:rFonts w:ascii="Times New Roman" w:eastAsia="Times New Roman" w:hAnsi="Times New Roman" w:cs="Times New Roman"/>
                <w:color w:val="000000" w:themeColor="text1"/>
                <w:sz w:val="24"/>
                <w:szCs w:val="24"/>
                <w:lang w:eastAsia="lv-LV"/>
              </w:rPr>
              <w:t>,</w:t>
            </w:r>
            <w:r w:rsidRPr="00C11823">
              <w:rPr>
                <w:rFonts w:ascii="Times New Roman" w:eastAsia="Times New Roman" w:hAnsi="Times New Roman" w:cs="Times New Roman"/>
                <w:color w:val="000000" w:themeColor="text1"/>
                <w:sz w:val="24"/>
                <w:szCs w:val="24"/>
                <w:lang w:eastAsia="lv-LV"/>
              </w:rPr>
              <w:t xml:space="preserve"> </w:t>
            </w:r>
            <w:r w:rsidRPr="00C11823">
              <w:rPr>
                <w:rFonts w:ascii="Times New Roman" w:hAnsi="Times New Roman" w:cs="Times New Roman"/>
                <w:color w:val="000000" w:themeColor="text1"/>
                <w:sz w:val="24"/>
                <w:szCs w:val="24"/>
              </w:rPr>
              <w:t xml:space="preserve">un publiskais tirgotājs. Vienlaikus spēkā esošā </w:t>
            </w:r>
            <w:r w:rsidRPr="00C11823">
              <w:rPr>
                <w:rFonts w:ascii="Times New Roman" w:eastAsia="Times New Roman" w:hAnsi="Times New Roman" w:cs="Times New Roman"/>
                <w:color w:val="000000" w:themeColor="text1"/>
                <w:sz w:val="24"/>
                <w:szCs w:val="24"/>
                <w:lang w:eastAsia="lv-LV"/>
              </w:rPr>
              <w:t>Likuma 29.</w:t>
            </w:r>
            <w:r w:rsidRPr="00C11823">
              <w:rPr>
                <w:rFonts w:ascii="Times New Roman" w:eastAsia="Times New Roman" w:hAnsi="Times New Roman" w:cs="Times New Roman"/>
                <w:color w:val="000000" w:themeColor="text1"/>
                <w:sz w:val="24"/>
                <w:szCs w:val="24"/>
                <w:vertAlign w:val="superscript"/>
                <w:lang w:eastAsia="lv-LV"/>
              </w:rPr>
              <w:t>2</w:t>
            </w:r>
            <w:r w:rsidRPr="00C11823">
              <w:rPr>
                <w:rFonts w:ascii="Times New Roman" w:eastAsia="Times New Roman" w:hAnsi="Times New Roman" w:cs="Times New Roman"/>
                <w:color w:val="000000" w:themeColor="text1"/>
                <w:sz w:val="24"/>
                <w:szCs w:val="24"/>
                <w:lang w:eastAsia="lv-LV"/>
              </w:rPr>
              <w:t xml:space="preserve"> panta (1</w:t>
            </w:r>
            <w:r w:rsidR="3E972CE0" w:rsidRPr="00C11823">
              <w:rPr>
                <w:rFonts w:ascii="Times New Roman" w:eastAsia="Times New Roman" w:hAnsi="Times New Roman" w:cs="Times New Roman"/>
                <w:color w:val="000000" w:themeColor="text1"/>
                <w:sz w:val="24"/>
                <w:szCs w:val="24"/>
                <w:lang w:eastAsia="lv-LV"/>
              </w:rPr>
              <w:t>2</w:t>
            </w:r>
            <w:r w:rsidRPr="00C11823">
              <w:rPr>
                <w:rFonts w:ascii="Times New Roman" w:eastAsia="Times New Roman" w:hAnsi="Times New Roman" w:cs="Times New Roman"/>
                <w:color w:val="000000" w:themeColor="text1"/>
                <w:sz w:val="24"/>
                <w:szCs w:val="24"/>
                <w:lang w:eastAsia="lv-LV"/>
              </w:rPr>
              <w:t>) daļas redakcija paredz, ka p</w:t>
            </w:r>
            <w:r w:rsidRPr="00C11823">
              <w:rPr>
                <w:rFonts w:ascii="Times New Roman" w:hAnsi="Times New Roman" w:cs="Times New Roman"/>
                <w:color w:val="000000" w:themeColor="text1"/>
                <w:sz w:val="24"/>
                <w:szCs w:val="24"/>
                <w:shd w:val="clear" w:color="auto" w:fill="FFFFFF"/>
              </w:rPr>
              <w:t>ar tā elektroenerģijas ražotāja saražoto elektroenerģiju, kurš izmanto Likuma 28., 28.</w:t>
            </w:r>
            <w:r w:rsidRPr="00C11823">
              <w:rPr>
                <w:rFonts w:ascii="Times New Roman" w:hAnsi="Times New Roman" w:cs="Times New Roman"/>
                <w:color w:val="000000" w:themeColor="text1"/>
                <w:sz w:val="24"/>
                <w:szCs w:val="24"/>
                <w:shd w:val="clear" w:color="auto" w:fill="FFFFFF"/>
                <w:vertAlign w:val="superscript"/>
              </w:rPr>
              <w:t>1</w:t>
            </w:r>
            <w:r w:rsidRPr="00C11823">
              <w:rPr>
                <w:rFonts w:ascii="Times New Roman" w:hAnsi="Times New Roman" w:cs="Times New Roman"/>
                <w:color w:val="000000" w:themeColor="text1"/>
                <w:sz w:val="24"/>
                <w:szCs w:val="24"/>
                <w:shd w:val="clear" w:color="auto" w:fill="FFFFFF"/>
              </w:rPr>
              <w:t xml:space="preserve">, 29. vai 30. pantā minētās tiesības, pārvades sistēmas operators izcelsmes apliecinājumu izsniedz publiskajam tirgotājam. Attiecīgi Likuma </w:t>
            </w:r>
            <w:r w:rsidRPr="00C11823">
              <w:rPr>
                <w:rFonts w:ascii="Times New Roman" w:eastAsia="Times New Roman" w:hAnsi="Times New Roman" w:cs="Times New Roman"/>
                <w:color w:val="000000" w:themeColor="text1"/>
                <w:sz w:val="24"/>
                <w:szCs w:val="24"/>
                <w:lang w:eastAsia="lv-LV"/>
              </w:rPr>
              <w:t>29.</w:t>
            </w:r>
            <w:r w:rsidRPr="00C11823">
              <w:rPr>
                <w:rFonts w:ascii="Times New Roman" w:eastAsia="Times New Roman" w:hAnsi="Times New Roman" w:cs="Times New Roman"/>
                <w:color w:val="000000" w:themeColor="text1"/>
                <w:sz w:val="24"/>
                <w:szCs w:val="24"/>
                <w:vertAlign w:val="superscript"/>
                <w:lang w:eastAsia="lv-LV"/>
              </w:rPr>
              <w:t>2</w:t>
            </w:r>
            <w:r w:rsidRPr="00C11823">
              <w:rPr>
                <w:rFonts w:ascii="Times New Roman" w:eastAsia="Times New Roman" w:hAnsi="Times New Roman" w:cs="Times New Roman"/>
                <w:color w:val="000000" w:themeColor="text1"/>
                <w:sz w:val="24"/>
                <w:szCs w:val="24"/>
                <w:lang w:eastAsia="lv-LV"/>
              </w:rPr>
              <w:t xml:space="preserve"> panta (1</w:t>
            </w:r>
            <w:r w:rsidR="39EC6EBB" w:rsidRPr="00C11823">
              <w:rPr>
                <w:rFonts w:ascii="Times New Roman" w:eastAsia="Times New Roman" w:hAnsi="Times New Roman" w:cs="Times New Roman"/>
                <w:color w:val="000000" w:themeColor="text1"/>
                <w:sz w:val="24"/>
                <w:szCs w:val="24"/>
                <w:lang w:eastAsia="lv-LV"/>
              </w:rPr>
              <w:t>2</w:t>
            </w:r>
            <w:r w:rsidRPr="00C11823">
              <w:rPr>
                <w:rFonts w:ascii="Times New Roman" w:eastAsia="Times New Roman" w:hAnsi="Times New Roman" w:cs="Times New Roman"/>
                <w:color w:val="000000" w:themeColor="text1"/>
                <w:sz w:val="24"/>
                <w:szCs w:val="24"/>
                <w:lang w:eastAsia="lv-LV"/>
              </w:rPr>
              <w:t>) daļas redakcija precizēta, nodrošinot atbilstību likuma</w:t>
            </w:r>
            <w:r w:rsidRPr="00C11823">
              <w:rPr>
                <w:rFonts w:ascii="Times New Roman" w:hAnsi="Times New Roman" w:cs="Times New Roman"/>
                <w:color w:val="000000" w:themeColor="text1"/>
                <w:sz w:val="24"/>
                <w:szCs w:val="24"/>
              </w:rPr>
              <w:t xml:space="preserve"> </w:t>
            </w:r>
            <w:r w:rsidRPr="00C11823">
              <w:rPr>
                <w:rFonts w:ascii="Times New Roman" w:hAnsi="Times New Roman" w:cs="Times New Roman"/>
                <w:color w:val="000000" w:themeColor="text1"/>
                <w:sz w:val="24"/>
                <w:szCs w:val="24"/>
                <w:shd w:val="clear" w:color="auto" w:fill="FFFFFF"/>
              </w:rPr>
              <w:t xml:space="preserve">pārejas noteikumu 52. punktam. </w:t>
            </w:r>
            <w:r w:rsidRPr="00C11823">
              <w:rPr>
                <w:rFonts w:ascii="Times New Roman" w:hAnsi="Times New Roman" w:cs="Times New Roman"/>
                <w:color w:val="000000" w:themeColor="text1"/>
                <w:sz w:val="24"/>
                <w:szCs w:val="24"/>
              </w:rPr>
              <w:t>Likuma 29.</w:t>
            </w:r>
            <w:r w:rsidRPr="00C11823">
              <w:rPr>
                <w:rFonts w:ascii="Times New Roman" w:hAnsi="Times New Roman" w:cs="Times New Roman"/>
                <w:color w:val="000000" w:themeColor="text1"/>
                <w:sz w:val="24"/>
                <w:szCs w:val="24"/>
                <w:vertAlign w:val="superscript"/>
              </w:rPr>
              <w:t>2</w:t>
            </w:r>
            <w:r w:rsidRPr="00C11823">
              <w:rPr>
                <w:rFonts w:ascii="Times New Roman" w:hAnsi="Times New Roman" w:cs="Times New Roman"/>
                <w:color w:val="000000" w:themeColor="text1"/>
                <w:sz w:val="24"/>
                <w:szCs w:val="24"/>
              </w:rPr>
              <w:t xml:space="preserve"> panta (</w:t>
            </w:r>
            <w:r w:rsidR="368897B4" w:rsidRPr="00C11823">
              <w:rPr>
                <w:rFonts w:ascii="Times New Roman" w:hAnsi="Times New Roman" w:cs="Times New Roman"/>
                <w:color w:val="000000" w:themeColor="text1"/>
                <w:sz w:val="24"/>
                <w:szCs w:val="24"/>
              </w:rPr>
              <w:t>4</w:t>
            </w:r>
            <w:r w:rsidRPr="00C11823">
              <w:rPr>
                <w:rFonts w:ascii="Times New Roman" w:hAnsi="Times New Roman" w:cs="Times New Roman"/>
                <w:color w:val="000000" w:themeColor="text1"/>
                <w:sz w:val="24"/>
                <w:szCs w:val="24"/>
              </w:rPr>
              <w:t>)</w:t>
            </w:r>
            <w:r w:rsidRPr="00C11823" w:rsidDel="00BD065F">
              <w:rPr>
                <w:rFonts w:ascii="Times New Roman" w:hAnsi="Times New Roman" w:cs="Times New Roman"/>
                <w:color w:val="000000" w:themeColor="text1"/>
                <w:sz w:val="24"/>
                <w:szCs w:val="24"/>
              </w:rPr>
              <w:t xml:space="preserve"> </w:t>
            </w:r>
            <w:r w:rsidRPr="00C11823">
              <w:rPr>
                <w:rFonts w:ascii="Times New Roman" w:hAnsi="Times New Roman" w:cs="Times New Roman"/>
                <w:color w:val="000000" w:themeColor="text1"/>
                <w:sz w:val="24"/>
                <w:szCs w:val="24"/>
              </w:rPr>
              <w:t>daļ</w:t>
            </w:r>
            <w:r w:rsidR="6D5FEC4F" w:rsidRPr="00C11823">
              <w:rPr>
                <w:rFonts w:ascii="Times New Roman" w:hAnsi="Times New Roman" w:cs="Times New Roman"/>
                <w:color w:val="000000" w:themeColor="text1"/>
                <w:sz w:val="24"/>
                <w:szCs w:val="24"/>
              </w:rPr>
              <w:t>ā</w:t>
            </w:r>
            <w:r w:rsidRPr="00C11823">
              <w:rPr>
                <w:rFonts w:ascii="Times New Roman" w:hAnsi="Times New Roman" w:cs="Times New Roman"/>
                <w:color w:val="000000" w:themeColor="text1"/>
                <w:sz w:val="24"/>
                <w:szCs w:val="24"/>
              </w:rPr>
              <w:t xml:space="preserve"> tiek </w:t>
            </w:r>
            <w:r w:rsidR="23D2E0DD" w:rsidRPr="00C11823">
              <w:rPr>
                <w:rFonts w:ascii="Times New Roman" w:hAnsi="Times New Roman" w:cs="Times New Roman"/>
                <w:color w:val="000000" w:themeColor="text1"/>
                <w:sz w:val="24"/>
                <w:szCs w:val="24"/>
              </w:rPr>
              <w:t>iekļauti</w:t>
            </w:r>
            <w:r w:rsidRPr="00C11823">
              <w:rPr>
                <w:rFonts w:ascii="Times New Roman" w:hAnsi="Times New Roman" w:cs="Times New Roman"/>
                <w:color w:val="000000" w:themeColor="text1"/>
                <w:sz w:val="24"/>
                <w:szCs w:val="24"/>
              </w:rPr>
              <w:t xml:space="preserve"> </w:t>
            </w:r>
            <w:r w:rsidR="490CB730" w:rsidRPr="00C11823">
              <w:rPr>
                <w:rFonts w:ascii="Times New Roman" w:eastAsia="Times New Roman" w:hAnsi="Times New Roman" w:cs="Times New Roman"/>
                <w:color w:val="000000" w:themeColor="text1"/>
                <w:sz w:val="28"/>
                <w:szCs w:val="28"/>
              </w:rPr>
              <w:t xml:space="preserve"> </w:t>
            </w:r>
            <w:r w:rsidR="490CB730" w:rsidRPr="00C11823">
              <w:rPr>
                <w:rFonts w:ascii="Times New Roman" w:eastAsia="Times New Roman" w:hAnsi="Times New Roman" w:cs="Times New Roman"/>
                <w:color w:val="000000" w:themeColor="text1"/>
                <w:sz w:val="24"/>
                <w:szCs w:val="24"/>
              </w:rPr>
              <w:t>aktīv</w:t>
            </w:r>
            <w:r w:rsidR="538B46A7" w:rsidRPr="00C11823">
              <w:rPr>
                <w:rFonts w:ascii="Times New Roman" w:eastAsia="Times New Roman" w:hAnsi="Times New Roman" w:cs="Times New Roman"/>
                <w:color w:val="000000" w:themeColor="text1"/>
                <w:sz w:val="24"/>
                <w:szCs w:val="24"/>
              </w:rPr>
              <w:t>ie</w:t>
            </w:r>
            <w:r w:rsidR="490CB730" w:rsidRPr="00C11823">
              <w:rPr>
                <w:rFonts w:ascii="Times New Roman" w:eastAsia="Times New Roman" w:hAnsi="Times New Roman" w:cs="Times New Roman"/>
                <w:color w:val="000000" w:themeColor="text1"/>
                <w:sz w:val="24"/>
                <w:szCs w:val="24"/>
              </w:rPr>
              <w:t xml:space="preserve"> lietotāj</w:t>
            </w:r>
            <w:r w:rsidR="70E56EC9" w:rsidRPr="00C11823">
              <w:rPr>
                <w:rFonts w:ascii="Times New Roman" w:eastAsia="Times New Roman" w:hAnsi="Times New Roman" w:cs="Times New Roman"/>
                <w:color w:val="000000" w:themeColor="text1"/>
                <w:sz w:val="24"/>
                <w:szCs w:val="24"/>
              </w:rPr>
              <w:t>i</w:t>
            </w:r>
            <w:r w:rsidR="490CB730" w:rsidRPr="00C11823">
              <w:rPr>
                <w:rFonts w:ascii="Times New Roman" w:eastAsia="Times New Roman" w:hAnsi="Times New Roman" w:cs="Times New Roman"/>
                <w:color w:val="000000" w:themeColor="text1"/>
                <w:sz w:val="24"/>
                <w:szCs w:val="24"/>
              </w:rPr>
              <w:t xml:space="preserve"> </w:t>
            </w:r>
            <w:r w:rsidR="1ACFF616" w:rsidRPr="00C11823">
              <w:rPr>
                <w:rFonts w:ascii="Times New Roman" w:eastAsia="Times New Roman" w:hAnsi="Times New Roman" w:cs="Times New Roman"/>
                <w:color w:val="000000" w:themeColor="text1"/>
                <w:sz w:val="24"/>
                <w:szCs w:val="24"/>
              </w:rPr>
              <w:t>un</w:t>
            </w:r>
            <w:r w:rsidR="490CB730" w:rsidRPr="00C11823">
              <w:rPr>
                <w:rFonts w:ascii="Times New Roman" w:eastAsia="Times New Roman" w:hAnsi="Times New Roman" w:cs="Times New Roman"/>
                <w:color w:val="000000" w:themeColor="text1"/>
                <w:sz w:val="24"/>
                <w:szCs w:val="24"/>
              </w:rPr>
              <w:t xml:space="preserve"> elektroenerģijas kopiena</w:t>
            </w:r>
            <w:r w:rsidR="0FDBA62C" w:rsidRPr="00C11823">
              <w:rPr>
                <w:rFonts w:ascii="Times New Roman" w:eastAsia="Times New Roman" w:hAnsi="Times New Roman" w:cs="Times New Roman"/>
                <w:color w:val="000000" w:themeColor="text1"/>
                <w:sz w:val="24"/>
                <w:szCs w:val="24"/>
              </w:rPr>
              <w:t>s</w:t>
            </w:r>
            <w:r w:rsidR="2EC5C02D" w:rsidRPr="00C11823">
              <w:rPr>
                <w:rFonts w:ascii="Times New Roman" w:hAnsi="Times New Roman" w:cs="Times New Roman"/>
                <w:color w:val="000000" w:themeColor="text1"/>
                <w:sz w:val="24"/>
                <w:szCs w:val="24"/>
              </w:rPr>
              <w:t>, tādējādi</w:t>
            </w:r>
            <w:r w:rsidRPr="00C11823">
              <w:rPr>
                <w:rFonts w:ascii="Times New Roman" w:hAnsi="Times New Roman" w:cs="Times New Roman"/>
                <w:color w:val="000000" w:themeColor="text1"/>
                <w:sz w:val="24"/>
                <w:szCs w:val="24"/>
                <w:shd w:val="clear" w:color="auto" w:fill="FFFFFF"/>
              </w:rPr>
              <w:t xml:space="preserve"> </w:t>
            </w:r>
            <w:r w:rsidR="23FBE26C" w:rsidRPr="00C11823">
              <w:rPr>
                <w:rFonts w:ascii="Times New Roman" w:hAnsi="Times New Roman" w:cs="Times New Roman"/>
                <w:color w:val="000000" w:themeColor="text1"/>
                <w:sz w:val="24"/>
                <w:szCs w:val="24"/>
              </w:rPr>
              <w:t xml:space="preserve">veicinot </w:t>
            </w:r>
            <w:r w:rsidRPr="00C11823">
              <w:rPr>
                <w:rFonts w:ascii="Times New Roman" w:hAnsi="Times New Roman" w:cs="Times New Roman"/>
                <w:color w:val="000000" w:themeColor="text1"/>
                <w:sz w:val="24"/>
                <w:szCs w:val="24"/>
                <w:shd w:val="clear" w:color="auto" w:fill="FFFFFF"/>
              </w:rPr>
              <w:t>pašpatēriņ</w:t>
            </w:r>
            <w:r w:rsidR="6666E520" w:rsidRPr="00C11823">
              <w:rPr>
                <w:rFonts w:ascii="Times New Roman" w:hAnsi="Times New Roman" w:cs="Times New Roman"/>
                <w:color w:val="000000" w:themeColor="text1"/>
                <w:sz w:val="24"/>
                <w:szCs w:val="24"/>
              </w:rPr>
              <w:t>u</w:t>
            </w:r>
            <w:r w:rsidRPr="00C11823">
              <w:rPr>
                <w:rFonts w:ascii="Times New Roman" w:hAnsi="Times New Roman" w:cs="Times New Roman"/>
                <w:color w:val="000000" w:themeColor="text1"/>
                <w:sz w:val="24"/>
                <w:szCs w:val="24"/>
                <w:shd w:val="clear" w:color="auto" w:fill="FFFFFF"/>
              </w:rPr>
              <w:t>;</w:t>
            </w:r>
          </w:p>
          <w:p w14:paraId="1065C0C9" w14:textId="054A5589" w:rsidR="00BD065F" w:rsidRPr="00C11823" w:rsidRDefault="00BD065F" w:rsidP="65E00EC9">
            <w:pPr>
              <w:pStyle w:val="tv213"/>
              <w:numPr>
                <w:ilvl w:val="0"/>
                <w:numId w:val="2"/>
              </w:numPr>
              <w:shd w:val="clear" w:color="auto" w:fill="FFFFFF" w:themeFill="background1"/>
              <w:spacing w:before="0" w:beforeAutospacing="0" w:after="0" w:afterAutospacing="0"/>
              <w:jc w:val="both"/>
              <w:rPr>
                <w:color w:val="000000" w:themeColor="text1"/>
              </w:rPr>
            </w:pPr>
            <w:r w:rsidRPr="00C11823">
              <w:rPr>
                <w:color w:val="000000" w:themeColor="text1"/>
              </w:rPr>
              <w:t>Likuma 29.</w:t>
            </w:r>
            <w:r w:rsidRPr="00C11823">
              <w:rPr>
                <w:color w:val="000000" w:themeColor="text1"/>
                <w:vertAlign w:val="superscript"/>
              </w:rPr>
              <w:t>2</w:t>
            </w:r>
            <w:r w:rsidRPr="00C11823">
              <w:rPr>
                <w:color w:val="000000" w:themeColor="text1"/>
              </w:rPr>
              <w:t xml:space="preserve"> panta (1</w:t>
            </w:r>
            <w:r w:rsidR="30B5F9B2" w:rsidRPr="00C11823">
              <w:rPr>
                <w:color w:val="000000" w:themeColor="text1"/>
              </w:rPr>
              <w:t>2</w:t>
            </w:r>
            <w:r w:rsidRPr="00C11823">
              <w:rPr>
                <w:color w:val="000000" w:themeColor="text1"/>
              </w:rPr>
              <w:t xml:space="preserve">) daļas 2. punkts tiek papildināts, lai nodrošinātu precīzu interpretāciju attiecībā uz koģenerācijas stacijā saražoto elektroenerģijas apjomu, par kuru publiskais tirgotājs var saņemt izcelsmes apliecinājumu (augstas efektivitātes koģenerācijas režīmā saražotais apjoms); </w:t>
            </w:r>
          </w:p>
          <w:p w14:paraId="2AA1A0CF" w14:textId="68BC6DC6" w:rsidR="00BD065F" w:rsidRPr="00C11823" w:rsidRDefault="06F89610" w:rsidP="50C229CC">
            <w:pPr>
              <w:pStyle w:val="tv213"/>
              <w:numPr>
                <w:ilvl w:val="0"/>
                <w:numId w:val="2"/>
              </w:numPr>
              <w:shd w:val="clear" w:color="auto" w:fill="FFFFFF" w:themeFill="background1"/>
              <w:spacing w:before="0" w:beforeAutospacing="0" w:after="0" w:afterAutospacing="0"/>
              <w:jc w:val="both"/>
              <w:rPr>
                <w:rFonts w:asciiTheme="minorHAnsi" w:eastAsiaTheme="minorEastAsia" w:hAnsiTheme="minorHAnsi" w:cstheme="minorBidi"/>
                <w:color w:val="000000" w:themeColor="text1"/>
              </w:rPr>
            </w:pPr>
            <w:r w:rsidRPr="00C11823">
              <w:rPr>
                <w:color w:val="000000" w:themeColor="text1"/>
              </w:rPr>
              <w:t>Likuma 29.</w:t>
            </w:r>
            <w:r w:rsidRPr="00C11823">
              <w:rPr>
                <w:color w:val="000000" w:themeColor="text1"/>
                <w:vertAlign w:val="superscript"/>
              </w:rPr>
              <w:t>2</w:t>
            </w:r>
            <w:r w:rsidRPr="00C11823">
              <w:rPr>
                <w:color w:val="000000" w:themeColor="text1"/>
              </w:rPr>
              <w:t xml:space="preserve"> panta (1</w:t>
            </w:r>
            <w:r w:rsidR="00BD065F" w:rsidRPr="00C11823" w:rsidDel="06F89610">
              <w:rPr>
                <w:color w:val="000000" w:themeColor="text1"/>
              </w:rPr>
              <w:t>8</w:t>
            </w:r>
            <w:r w:rsidRPr="00C11823">
              <w:rPr>
                <w:color w:val="000000" w:themeColor="text1"/>
              </w:rPr>
              <w:t xml:space="preserve">) daļā tiek noteikts, kādā veidā tiek iegūti specifiski dati izcelsmes apliecinājuma izsniegšanai, proti, sistēmas operatoriem ir pienākums pārvades sistēmas operatoram sniegt informāciju par saražotās un sistēmas operatora tīklā nodotās elektroenerģijas daudzumu, </w:t>
            </w:r>
            <w:r w:rsidRPr="00C11823">
              <w:rPr>
                <w:color w:val="000000" w:themeColor="text1"/>
                <w:shd w:val="clear" w:color="auto" w:fill="FFFFFF"/>
              </w:rPr>
              <w:t>kas saražota no atjaunojamiem energoresursiem</w:t>
            </w:r>
            <w:r w:rsidRPr="00C11823">
              <w:rPr>
                <w:color w:val="000000" w:themeColor="text1"/>
              </w:rPr>
              <w:t>, un Likuma 29.</w:t>
            </w:r>
            <w:r w:rsidRPr="00C11823">
              <w:rPr>
                <w:color w:val="000000" w:themeColor="text1"/>
                <w:vertAlign w:val="superscript"/>
              </w:rPr>
              <w:t>2</w:t>
            </w:r>
            <w:r w:rsidRPr="00C11823">
              <w:rPr>
                <w:color w:val="000000" w:themeColor="text1"/>
              </w:rPr>
              <w:t xml:space="preserve"> panta (</w:t>
            </w:r>
            <w:r w:rsidR="095A36DB" w:rsidRPr="00C11823">
              <w:rPr>
                <w:color w:val="000000" w:themeColor="text1"/>
              </w:rPr>
              <w:t>9</w:t>
            </w:r>
            <w:r w:rsidRPr="00C11823">
              <w:rPr>
                <w:color w:val="000000" w:themeColor="text1"/>
              </w:rPr>
              <w:t>) daļas 5. punktā minēto informāciju, kas ir nepieciešama ražošanas iekārtas reģistrācijai (Likuma 29.</w:t>
            </w:r>
            <w:r w:rsidRPr="00C11823">
              <w:rPr>
                <w:color w:val="000000" w:themeColor="text1"/>
                <w:vertAlign w:val="superscript"/>
              </w:rPr>
              <w:t>2</w:t>
            </w:r>
            <w:r w:rsidRPr="00C11823">
              <w:rPr>
                <w:color w:val="000000" w:themeColor="text1"/>
              </w:rPr>
              <w:t xml:space="preserve"> panta (1</w:t>
            </w:r>
            <w:r w:rsidR="00BD065F" w:rsidRPr="00C11823" w:rsidDel="06F89610">
              <w:rPr>
                <w:color w:val="000000" w:themeColor="text1"/>
              </w:rPr>
              <w:t>8</w:t>
            </w:r>
            <w:r w:rsidRPr="00C11823">
              <w:rPr>
                <w:color w:val="000000" w:themeColor="text1"/>
              </w:rPr>
              <w:t xml:space="preserve">) daļas 3. punkts). Vienlaikus Likuma pārejas noteikumi tiek papildināti ar jaunu 94. punktu, nosakot, ka </w:t>
            </w:r>
            <w:r w:rsidRPr="00C11823">
              <w:rPr>
                <w:color w:val="000000" w:themeColor="text1"/>
              </w:rPr>
              <w:lastRenderedPageBreak/>
              <w:t xml:space="preserve">attiecīgais sadales sistēmas operatoriem noteiktais pienākums ir piemērojams </w:t>
            </w:r>
            <w:r w:rsidRPr="00C11823">
              <w:rPr>
                <w:color w:val="000000" w:themeColor="text1"/>
                <w:shd w:val="clear" w:color="auto" w:fill="FFFFFF"/>
              </w:rPr>
              <w:t>līdz brīdim, kad elektroenerģijas tirgotāji un sadales sistēmas operatori uzsāk datu platformas lietošanu, bet ne ilgāk kā līdz 2022.gada 31.decembr</w:t>
            </w:r>
            <w:r w:rsidRPr="00C11823">
              <w:rPr>
                <w:color w:val="000000" w:themeColor="text1"/>
              </w:rPr>
              <w:t xml:space="preserve">im (Likumprojekta </w:t>
            </w:r>
            <w:r w:rsidR="050D2E0D" w:rsidRPr="00C11823">
              <w:rPr>
                <w:color w:val="000000" w:themeColor="text1"/>
              </w:rPr>
              <w:t>3</w:t>
            </w:r>
            <w:r w:rsidR="014890AF" w:rsidRPr="00C11823">
              <w:rPr>
                <w:color w:val="000000" w:themeColor="text1"/>
              </w:rPr>
              <w:t>7</w:t>
            </w:r>
            <w:r w:rsidRPr="00C11823">
              <w:rPr>
                <w:color w:val="000000" w:themeColor="text1"/>
              </w:rPr>
              <w:t xml:space="preserve">.pants). </w:t>
            </w:r>
            <w:r w:rsidR="7BA76323" w:rsidRPr="00C11823">
              <w:rPr>
                <w:color w:val="000000" w:themeColor="text1"/>
              </w:rPr>
              <w:t xml:space="preserve"> Likuma 29.</w:t>
            </w:r>
            <w:r w:rsidR="7BA76323" w:rsidRPr="00C11823">
              <w:rPr>
                <w:color w:val="000000" w:themeColor="text1"/>
                <w:vertAlign w:val="superscript"/>
              </w:rPr>
              <w:t>2</w:t>
            </w:r>
            <w:r w:rsidR="7BA76323" w:rsidRPr="00C11823">
              <w:rPr>
                <w:color w:val="000000" w:themeColor="text1"/>
              </w:rPr>
              <w:t xml:space="preserve"> panta (</w:t>
            </w:r>
            <w:r w:rsidR="1E952CFB" w:rsidRPr="00C11823">
              <w:rPr>
                <w:color w:val="000000" w:themeColor="text1"/>
              </w:rPr>
              <w:t>1</w:t>
            </w:r>
            <w:r w:rsidR="33D81FA2" w:rsidRPr="00C11823">
              <w:rPr>
                <w:color w:val="000000" w:themeColor="text1"/>
              </w:rPr>
              <w:t>8</w:t>
            </w:r>
            <w:r w:rsidR="7BA76323" w:rsidRPr="00C11823">
              <w:rPr>
                <w:color w:val="000000" w:themeColor="text1"/>
              </w:rPr>
              <w:t>) daļā</w:t>
            </w:r>
            <w:r w:rsidRPr="00C11823">
              <w:rPr>
                <w:color w:val="000000" w:themeColor="text1"/>
              </w:rPr>
              <w:t xml:space="preserve"> tiek paredzēts, ka atbalsta sniedzējs (termins tiek lietots saskaņā ar Komercdarbības atbalsta kontroles likuma 1. panta (2) daļas 1. punktu) pēc pārvades sistēmas operatora pieprasījuma sniedz Likuma 29.</w:t>
            </w:r>
            <w:r w:rsidRPr="00C11823">
              <w:rPr>
                <w:color w:val="000000" w:themeColor="text1"/>
                <w:vertAlign w:val="superscript"/>
              </w:rPr>
              <w:t>2</w:t>
            </w:r>
            <w:r w:rsidRPr="00C11823">
              <w:rPr>
                <w:color w:val="000000" w:themeColor="text1"/>
              </w:rPr>
              <w:t xml:space="preserve"> panta (</w:t>
            </w:r>
            <w:r w:rsidR="4F055304" w:rsidRPr="00C11823">
              <w:rPr>
                <w:color w:val="000000" w:themeColor="text1"/>
              </w:rPr>
              <w:t>9</w:t>
            </w:r>
            <w:r w:rsidRPr="00C11823">
              <w:rPr>
                <w:color w:val="000000" w:themeColor="text1"/>
              </w:rPr>
              <w:t>) daļas 4. punktā minēto informāciju (Likuma 29.</w:t>
            </w:r>
            <w:r w:rsidRPr="00C11823">
              <w:rPr>
                <w:color w:val="000000" w:themeColor="text1"/>
                <w:vertAlign w:val="superscript"/>
              </w:rPr>
              <w:t>2</w:t>
            </w:r>
            <w:r w:rsidRPr="00C11823">
              <w:rPr>
                <w:color w:val="000000" w:themeColor="text1"/>
              </w:rPr>
              <w:t xml:space="preserve"> panta (1</w:t>
            </w:r>
            <w:r w:rsidR="00BD065F" w:rsidRPr="00C11823" w:rsidDel="06F89610">
              <w:rPr>
                <w:color w:val="000000" w:themeColor="text1"/>
              </w:rPr>
              <w:t>8</w:t>
            </w:r>
            <w:r w:rsidRPr="00C11823">
              <w:rPr>
                <w:color w:val="000000" w:themeColor="text1"/>
              </w:rPr>
              <w:t>) daļas 2. punkts). Savukārt Likuma 29.</w:t>
            </w:r>
            <w:r w:rsidRPr="00C11823">
              <w:rPr>
                <w:color w:val="000000" w:themeColor="text1"/>
                <w:vertAlign w:val="superscript"/>
              </w:rPr>
              <w:t>2</w:t>
            </w:r>
            <w:r w:rsidRPr="00C11823">
              <w:rPr>
                <w:color w:val="000000" w:themeColor="text1"/>
              </w:rPr>
              <w:t xml:space="preserve"> panta (1</w:t>
            </w:r>
            <w:r w:rsidR="00BD065F" w:rsidRPr="00C11823" w:rsidDel="06F89610">
              <w:rPr>
                <w:color w:val="000000" w:themeColor="text1"/>
              </w:rPr>
              <w:t>8</w:t>
            </w:r>
            <w:r w:rsidRPr="00C11823">
              <w:rPr>
                <w:color w:val="000000" w:themeColor="text1"/>
              </w:rPr>
              <w:t xml:space="preserve">) daļas 1. punktā tiek noteikts, ka šā panta (1) daļā minēto saražotās un sistēmas operatora tīklā nodotās elektroenerģijas daudzumu, </w:t>
            </w:r>
            <w:r w:rsidRPr="00C11823">
              <w:rPr>
                <w:color w:val="000000" w:themeColor="text1"/>
                <w:shd w:val="clear" w:color="auto" w:fill="FFFFFF"/>
              </w:rPr>
              <w:t>kas saražota augstas efektivitātes koģenerācijas procesā, kā arī (</w:t>
            </w:r>
            <w:r w:rsidR="33A0BA78" w:rsidRPr="00C11823">
              <w:rPr>
                <w:color w:val="000000" w:themeColor="text1"/>
              </w:rPr>
              <w:t>9</w:t>
            </w:r>
            <w:r w:rsidRPr="00C11823">
              <w:rPr>
                <w:color w:val="000000" w:themeColor="text1"/>
                <w:shd w:val="clear" w:color="auto" w:fill="FFFFFF"/>
              </w:rPr>
              <w:t>)</w:t>
            </w:r>
            <w:r w:rsidRPr="00C11823">
              <w:rPr>
                <w:color w:val="000000" w:themeColor="text1"/>
              </w:rPr>
              <w:t xml:space="preserve"> daļas 1. un 2. punktā un (</w:t>
            </w:r>
            <w:r w:rsidR="4E2CF917" w:rsidRPr="00C11823">
              <w:rPr>
                <w:color w:val="000000" w:themeColor="text1"/>
              </w:rPr>
              <w:t>10</w:t>
            </w:r>
            <w:r w:rsidRPr="00C11823">
              <w:rPr>
                <w:color w:val="000000" w:themeColor="text1"/>
              </w:rPr>
              <w:t>) daļā minēto informāciju sniedz elektroenerģijas ražotājs, kurš pieprasa izcelsmes apliecinājumu</w:t>
            </w:r>
            <w:r w:rsidR="13048FBD" w:rsidRPr="00C11823">
              <w:rPr>
                <w:color w:val="000000" w:themeColor="text1"/>
              </w:rPr>
              <w:t xml:space="preserve"> (Likuma 29.</w:t>
            </w:r>
            <w:r w:rsidR="13048FBD" w:rsidRPr="00C11823">
              <w:rPr>
                <w:color w:val="000000" w:themeColor="text1"/>
                <w:vertAlign w:val="superscript"/>
              </w:rPr>
              <w:t>2</w:t>
            </w:r>
            <w:r w:rsidR="13048FBD" w:rsidRPr="00C11823">
              <w:rPr>
                <w:color w:val="000000" w:themeColor="text1"/>
              </w:rPr>
              <w:t xml:space="preserve"> panta (1</w:t>
            </w:r>
            <w:r w:rsidR="3DD38E89" w:rsidRPr="00C11823">
              <w:rPr>
                <w:color w:val="000000" w:themeColor="text1"/>
              </w:rPr>
              <w:t>8</w:t>
            </w:r>
            <w:r w:rsidR="13048FBD" w:rsidRPr="00C11823">
              <w:rPr>
                <w:color w:val="000000" w:themeColor="text1"/>
              </w:rPr>
              <w:t>) daļas 1. punkts)</w:t>
            </w:r>
            <w:r w:rsidR="3D182C00" w:rsidRPr="00C11823">
              <w:rPr>
                <w:color w:val="000000" w:themeColor="text1"/>
              </w:rPr>
              <w:t>.</w:t>
            </w:r>
            <w:r w:rsidRPr="00C11823">
              <w:rPr>
                <w:color w:val="000000" w:themeColor="text1"/>
              </w:rPr>
              <w:t xml:space="preserve"> </w:t>
            </w:r>
            <w:r w:rsidR="05C89A4B" w:rsidRPr="00C11823">
              <w:rPr>
                <w:color w:val="000000" w:themeColor="text1"/>
              </w:rPr>
              <w:t>Lai</w:t>
            </w:r>
            <w:r w:rsidRPr="00C11823">
              <w:rPr>
                <w:color w:val="000000" w:themeColor="text1"/>
              </w:rPr>
              <w:t xml:space="preserve"> pārvades sistēmas operatoram tik</w:t>
            </w:r>
            <w:r w:rsidR="4430F14B" w:rsidRPr="00C11823">
              <w:rPr>
                <w:color w:val="000000" w:themeColor="text1"/>
              </w:rPr>
              <w:t>tu</w:t>
            </w:r>
            <w:r w:rsidRPr="00C11823">
              <w:rPr>
                <w:color w:val="000000" w:themeColor="text1"/>
              </w:rPr>
              <w:t xml:space="preserve"> nodrošināta pareiza un </w:t>
            </w:r>
            <w:r w:rsidR="624C125A" w:rsidRPr="00C11823">
              <w:rPr>
                <w:color w:val="000000" w:themeColor="text1"/>
              </w:rPr>
              <w:t>patiesa</w:t>
            </w:r>
            <w:r w:rsidRPr="00C11823">
              <w:rPr>
                <w:color w:val="000000" w:themeColor="text1"/>
              </w:rPr>
              <w:t xml:space="preserve"> izcelsmes apliecinājumā norādāmā informācija</w:t>
            </w:r>
            <w:r w:rsidR="26FA59D4" w:rsidRPr="00C11823">
              <w:rPr>
                <w:color w:val="000000" w:themeColor="text1"/>
              </w:rPr>
              <w:t>, 29.</w:t>
            </w:r>
            <w:r w:rsidR="26FA59D4" w:rsidRPr="00C11823">
              <w:rPr>
                <w:color w:val="000000" w:themeColor="text1"/>
                <w:vertAlign w:val="superscript"/>
              </w:rPr>
              <w:t>2</w:t>
            </w:r>
            <w:r w:rsidR="26FA59D4" w:rsidRPr="00C11823">
              <w:rPr>
                <w:color w:val="000000" w:themeColor="text1"/>
              </w:rPr>
              <w:t xml:space="preserve"> panta (1</w:t>
            </w:r>
            <w:r w:rsidR="24AF4C8E" w:rsidRPr="00C11823">
              <w:rPr>
                <w:color w:val="000000" w:themeColor="text1"/>
              </w:rPr>
              <w:t>8</w:t>
            </w:r>
            <w:r w:rsidR="26FA59D4" w:rsidRPr="00C11823">
              <w:rPr>
                <w:color w:val="000000" w:themeColor="text1"/>
              </w:rPr>
              <w:t>) daļas 4. un 5. punktā tiek noteikts iesniegt atbilstošus apliecinājumus</w:t>
            </w:r>
            <w:r w:rsidRPr="00C11823">
              <w:rPr>
                <w:color w:val="000000" w:themeColor="text1"/>
              </w:rPr>
              <w:t>;</w:t>
            </w:r>
          </w:p>
          <w:p w14:paraId="0E6526D0" w14:textId="2FAD8035" w:rsidR="00BD065F" w:rsidRPr="00C11823" w:rsidRDefault="00BD065F" w:rsidP="65E00EC9">
            <w:pPr>
              <w:pStyle w:val="tv213"/>
              <w:numPr>
                <w:ilvl w:val="0"/>
                <w:numId w:val="2"/>
              </w:numPr>
              <w:shd w:val="clear" w:color="auto" w:fill="FFFFFF" w:themeFill="background1"/>
              <w:spacing w:before="0" w:beforeAutospacing="0" w:after="0" w:afterAutospacing="0"/>
              <w:jc w:val="both"/>
              <w:rPr>
                <w:color w:val="000000" w:themeColor="text1"/>
              </w:rPr>
            </w:pPr>
            <w:r w:rsidRPr="00C11823">
              <w:rPr>
                <w:color w:val="000000" w:themeColor="text1"/>
              </w:rPr>
              <w:t>Likuma 29.</w:t>
            </w:r>
            <w:r w:rsidRPr="00C11823">
              <w:rPr>
                <w:color w:val="000000" w:themeColor="text1"/>
                <w:vertAlign w:val="superscript"/>
              </w:rPr>
              <w:t>2</w:t>
            </w:r>
            <w:r w:rsidRPr="00C11823">
              <w:rPr>
                <w:color w:val="000000" w:themeColor="text1"/>
              </w:rPr>
              <w:t xml:space="preserve"> panta (1</w:t>
            </w:r>
            <w:r w:rsidR="6B6AD9BD" w:rsidRPr="00C11823">
              <w:rPr>
                <w:color w:val="000000" w:themeColor="text1"/>
              </w:rPr>
              <w:t>4</w:t>
            </w:r>
            <w:r w:rsidRPr="00C11823">
              <w:rPr>
                <w:color w:val="000000" w:themeColor="text1"/>
              </w:rPr>
              <w:t>) daļa tiek tehniski precizēta un Likuma 29.</w:t>
            </w:r>
            <w:r w:rsidRPr="00C11823">
              <w:rPr>
                <w:color w:val="000000" w:themeColor="text1"/>
                <w:vertAlign w:val="superscript"/>
              </w:rPr>
              <w:t>2</w:t>
            </w:r>
            <w:r w:rsidRPr="00C11823">
              <w:rPr>
                <w:color w:val="000000" w:themeColor="text1"/>
              </w:rPr>
              <w:t xml:space="preserve"> panta (1</w:t>
            </w:r>
            <w:r w:rsidR="2CC291B3" w:rsidRPr="00C11823">
              <w:rPr>
                <w:color w:val="000000" w:themeColor="text1"/>
              </w:rPr>
              <w:t>4</w:t>
            </w:r>
            <w:r w:rsidRPr="00C11823">
              <w:rPr>
                <w:color w:val="000000" w:themeColor="text1"/>
              </w:rPr>
              <w:t>) daļas 2. punkts tiek papildināts ar norādi, par kādu apjomu publiskais tirgotājs samazina šā likuma 28.</w:t>
            </w:r>
            <w:r w:rsidRPr="00C11823">
              <w:rPr>
                <w:color w:val="000000" w:themeColor="text1"/>
                <w:vertAlign w:val="superscript"/>
              </w:rPr>
              <w:t>1</w:t>
            </w:r>
            <w:r w:rsidRPr="00C11823">
              <w:rPr>
                <w:color w:val="000000" w:themeColor="text1"/>
              </w:rPr>
              <w:t> panta (4) daļā minētās izmaksas (par to ieņēmumu daļu, kuru tas saņēmis, pārdodot izcelsmes apliecinājumu), lai nodrošinātu skaidru šīs normas interpretāciju.</w:t>
            </w:r>
          </w:p>
          <w:p w14:paraId="598EB0DC" w14:textId="77777777" w:rsidR="00BD065F" w:rsidRPr="00C11823" w:rsidRDefault="00BD065F" w:rsidP="00BD065F">
            <w:pPr>
              <w:spacing w:after="0" w:line="240" w:lineRule="auto"/>
              <w:jc w:val="both"/>
              <w:rPr>
                <w:rFonts w:ascii="Times New Roman" w:eastAsia="Times New Roman" w:hAnsi="Times New Roman" w:cs="Times New Roman"/>
                <w:color w:val="000000" w:themeColor="text1"/>
                <w:sz w:val="24"/>
                <w:szCs w:val="24"/>
                <w:lang w:eastAsia="lv-LV"/>
              </w:rPr>
            </w:pPr>
          </w:p>
          <w:p w14:paraId="5223C3B5" w14:textId="2E1C421A" w:rsidR="00BD065F" w:rsidRPr="00C11823" w:rsidRDefault="00BD065F" w:rsidP="65E00EC9">
            <w:pPr>
              <w:pStyle w:val="NormalWeb"/>
              <w:shd w:val="clear" w:color="auto" w:fill="FFFFFF" w:themeFill="background1"/>
              <w:spacing w:before="0" w:beforeAutospacing="0" w:after="0" w:afterAutospacing="0"/>
              <w:jc w:val="both"/>
              <w:rPr>
                <w:color w:val="000000" w:themeColor="text1"/>
                <w:shd w:val="clear" w:color="auto" w:fill="FFFFFF"/>
                <w:lang w:val="lv-LV"/>
              </w:rPr>
            </w:pPr>
            <w:r w:rsidRPr="00C11823">
              <w:rPr>
                <w:color w:val="000000" w:themeColor="text1"/>
                <w:lang w:val="lv-LV"/>
              </w:rPr>
              <w:t xml:space="preserve">Likumprojekta </w:t>
            </w:r>
            <w:r w:rsidR="00B120EC" w:rsidRPr="00C11823">
              <w:rPr>
                <w:color w:val="000000" w:themeColor="text1"/>
                <w:lang w:val="lv-LV"/>
              </w:rPr>
              <w:t>3</w:t>
            </w:r>
            <w:r w:rsidR="3B03D349" w:rsidRPr="00C11823">
              <w:rPr>
                <w:color w:val="000000" w:themeColor="text1"/>
                <w:lang w:val="lv-LV"/>
              </w:rPr>
              <w:t>5</w:t>
            </w:r>
            <w:r w:rsidRPr="00C11823">
              <w:rPr>
                <w:color w:val="000000" w:themeColor="text1"/>
                <w:lang w:val="lv-LV"/>
              </w:rPr>
              <w:t>. pants paredz Likuma pārejas noteikumus papildināt ar jaunu 92. punktu, nosakot, ka</w:t>
            </w:r>
            <w:r w:rsidRPr="00C11823">
              <w:rPr>
                <w:color w:val="000000" w:themeColor="text1"/>
                <w:shd w:val="clear" w:color="auto" w:fill="FFFFFF"/>
                <w:lang w:val="lv-LV"/>
              </w:rPr>
              <w:t xml:space="preserve"> izcelsmes apliecinājums, kurš izsniegts pirms 2020.gada 1.decembra, ir derīgs līdz brīdim, kas norādīts izcelsmes apliecinājumā, kā arī ar 93. punktu, paredzot, ka</w:t>
            </w:r>
            <w:r w:rsidRPr="00C11823">
              <w:rPr>
                <w:color w:val="000000" w:themeColor="text1"/>
                <w:lang w:val="lv-LV"/>
              </w:rPr>
              <w:t xml:space="preserve"> i</w:t>
            </w:r>
            <w:r w:rsidRPr="00C11823">
              <w:rPr>
                <w:color w:val="000000" w:themeColor="text1"/>
                <w:shd w:val="clear" w:color="auto" w:fill="FFFFFF"/>
                <w:lang w:val="lv-LV"/>
              </w:rPr>
              <w:t xml:space="preserve">zcelsmes apliecinājumu par saražotās un sistēmas operatora tīklā nodotās elektroenerģijas daudzumu, kas saražots un nodots sistēmas operatora tīklā pirms 2020.gada 1.decembra, izsniedz Ekonomikas ministrija saskaņā ar Ministru kabineta 2017.gada 14.februāra noteikumiem Nr.86 “Elektroenerģijas izcelsmes apliecinājumu saņemšanas kārtība” (turpmāk – MK noteikumi Nr.86). Minētie nosacījumi nodrošina pāreju no līdzšinējā regulējuma (MK noteikumi Nr.86 zaudē spēku 2020.gada 1.decembrī) uz jauno regulējumu (Likuma </w:t>
            </w:r>
            <w:r w:rsidRPr="00C11823">
              <w:rPr>
                <w:color w:val="000000" w:themeColor="text1"/>
                <w:lang w:val="lv-LV" w:eastAsia="lv-LV"/>
              </w:rPr>
              <w:t>29.</w:t>
            </w:r>
            <w:r w:rsidRPr="00C11823">
              <w:rPr>
                <w:color w:val="000000" w:themeColor="text1"/>
                <w:vertAlign w:val="superscript"/>
                <w:lang w:val="lv-LV" w:eastAsia="lv-LV"/>
              </w:rPr>
              <w:t>2</w:t>
            </w:r>
            <w:r w:rsidRPr="00C11823">
              <w:rPr>
                <w:color w:val="000000" w:themeColor="text1"/>
                <w:lang w:val="lv-LV" w:eastAsia="lv-LV"/>
              </w:rPr>
              <w:t xml:space="preserve"> pants stāj</w:t>
            </w:r>
            <w:r w:rsidR="00FA5988" w:rsidRPr="00C11823">
              <w:rPr>
                <w:color w:val="000000" w:themeColor="text1"/>
                <w:lang w:val="lv-LV" w:eastAsia="lv-LV"/>
              </w:rPr>
              <w:t>ā</w:t>
            </w:r>
            <w:r w:rsidRPr="00C11823">
              <w:rPr>
                <w:color w:val="000000" w:themeColor="text1"/>
                <w:lang w:val="lv-LV" w:eastAsia="lv-LV"/>
              </w:rPr>
              <w:t xml:space="preserve">s spēkā </w:t>
            </w:r>
            <w:r w:rsidRPr="00C11823">
              <w:rPr>
                <w:color w:val="000000" w:themeColor="text1"/>
                <w:shd w:val="clear" w:color="auto" w:fill="FFFFFF"/>
                <w:lang w:val="lv-LV"/>
              </w:rPr>
              <w:t xml:space="preserve">2020.gada 1.decembrī), </w:t>
            </w:r>
            <w:r w:rsidRPr="00C11823">
              <w:rPr>
                <w:color w:val="000000" w:themeColor="text1"/>
                <w:shd w:val="clear" w:color="auto" w:fill="FFFFFF"/>
                <w:lang w:val="lv-LV"/>
              </w:rPr>
              <w:lastRenderedPageBreak/>
              <w:t>tādējādi nodrošinot iespēju saņemt izcelsmes apliecinājumus neatkarīgi no laika perioda, par kuru tiek izsniegti un kurā tiek izsniegti.</w:t>
            </w:r>
          </w:p>
          <w:p w14:paraId="4117E426" w14:textId="77777777" w:rsidR="00BD065F" w:rsidRPr="00C11823" w:rsidRDefault="00BD065F" w:rsidP="00BD065F">
            <w:pPr>
              <w:spacing w:after="0" w:line="240" w:lineRule="auto"/>
              <w:jc w:val="both"/>
              <w:rPr>
                <w:rFonts w:ascii="Times New Roman" w:eastAsia="Times New Roman" w:hAnsi="Times New Roman" w:cs="Times New Roman"/>
                <w:color w:val="000000" w:themeColor="text1"/>
                <w:sz w:val="24"/>
                <w:szCs w:val="24"/>
                <w:lang w:eastAsia="lv-LV"/>
              </w:rPr>
            </w:pPr>
          </w:p>
          <w:p w14:paraId="4C986723" w14:textId="1A48C2FB" w:rsidR="00BD065F" w:rsidRPr="00C11823" w:rsidRDefault="00BD065F" w:rsidP="00BD065F">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Papildus ir </w:t>
            </w:r>
            <w:r w:rsidRPr="00C11823">
              <w:rPr>
                <w:rFonts w:ascii="Times New Roman" w:eastAsia="Times New Roman" w:hAnsi="Times New Roman" w:cs="Times New Roman"/>
                <w:iCs/>
                <w:color w:val="000000" w:themeColor="text1"/>
                <w:sz w:val="24"/>
                <w:szCs w:val="24"/>
                <w:lang w:eastAsia="lv-LV"/>
              </w:rPr>
              <w:t xml:space="preserve">fiksēti nepieciešamie grozījumi Likuma </w:t>
            </w:r>
            <w:r w:rsidRPr="00C11823">
              <w:rPr>
                <w:rFonts w:ascii="Times New Roman" w:eastAsia="Times New Roman" w:hAnsi="Times New Roman" w:cs="Times New Roman"/>
                <w:color w:val="000000" w:themeColor="text1"/>
                <w:sz w:val="24"/>
                <w:szCs w:val="24"/>
                <w:lang w:eastAsia="lv-LV"/>
              </w:rPr>
              <w:t>29.</w:t>
            </w:r>
            <w:r w:rsidRPr="00C11823">
              <w:rPr>
                <w:rFonts w:ascii="Times New Roman" w:eastAsia="Times New Roman" w:hAnsi="Times New Roman" w:cs="Times New Roman"/>
                <w:color w:val="000000" w:themeColor="text1"/>
                <w:sz w:val="24"/>
                <w:szCs w:val="24"/>
                <w:vertAlign w:val="superscript"/>
                <w:lang w:eastAsia="lv-LV"/>
              </w:rPr>
              <w:t>2</w:t>
            </w:r>
            <w:r w:rsidRPr="00C11823">
              <w:rPr>
                <w:rFonts w:ascii="Times New Roman" w:eastAsia="Times New Roman" w:hAnsi="Times New Roman" w:cs="Times New Roman"/>
                <w:color w:val="000000" w:themeColor="text1"/>
                <w:sz w:val="24"/>
                <w:szCs w:val="24"/>
                <w:lang w:eastAsia="lv-LV"/>
              </w:rPr>
              <w:t xml:space="preserve"> pantā, lai nodrošinātu atbilstību</w:t>
            </w:r>
            <w:r w:rsidRPr="00C11823">
              <w:rPr>
                <w:rFonts w:ascii="Times New Roman" w:eastAsia="Times New Roman" w:hAnsi="Times New Roman" w:cs="Times New Roman"/>
                <w:iCs/>
                <w:color w:val="000000" w:themeColor="text1"/>
                <w:sz w:val="24"/>
                <w:szCs w:val="24"/>
                <w:lang w:eastAsia="lv-LV"/>
              </w:rPr>
              <w:t xml:space="preserve"> Direktīva</w:t>
            </w:r>
            <w:r w:rsidR="00397410" w:rsidRPr="00C11823">
              <w:rPr>
                <w:rFonts w:ascii="Times New Roman" w:eastAsia="Times New Roman" w:hAnsi="Times New Roman" w:cs="Times New Roman"/>
                <w:iCs/>
                <w:color w:val="000000" w:themeColor="text1"/>
                <w:sz w:val="24"/>
                <w:szCs w:val="24"/>
                <w:lang w:eastAsia="lv-LV"/>
              </w:rPr>
              <w:t>s</w:t>
            </w:r>
            <w:r w:rsidRPr="00C11823">
              <w:rPr>
                <w:rFonts w:ascii="Times New Roman" w:eastAsia="Times New Roman" w:hAnsi="Times New Roman" w:cs="Times New Roman"/>
                <w:iCs/>
                <w:color w:val="000000" w:themeColor="text1"/>
                <w:sz w:val="24"/>
                <w:szCs w:val="24"/>
                <w:lang w:eastAsia="lv-LV"/>
              </w:rPr>
              <w:t xml:space="preserve"> (ES) 2018/2001 ietvertajām prasībām (dalībvalstīm jāveic attiecīgo prasību transponēšana līdz 2021.gada 30.jūnijam). Līdz ar to likumprojekta 1. pants paredz:</w:t>
            </w:r>
          </w:p>
          <w:p w14:paraId="0DB981AF" w14:textId="77777777" w:rsidR="00BD065F" w:rsidRPr="00C11823" w:rsidRDefault="06F89610" w:rsidP="76B69BB7">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hAnsi="Times New Roman" w:cs="Times New Roman"/>
                <w:color w:val="000000" w:themeColor="text1"/>
                <w:sz w:val="24"/>
                <w:szCs w:val="24"/>
              </w:rPr>
              <w:t>izteikt</w:t>
            </w:r>
            <w:r w:rsidRPr="00C11823">
              <w:rPr>
                <w:rFonts w:ascii="Times New Roman" w:hAnsi="Times New Roman" w:cs="Times New Roman"/>
                <w:color w:val="000000" w:themeColor="text1"/>
                <w:sz w:val="24"/>
                <w:szCs w:val="24"/>
                <w:shd w:val="clear" w:color="auto" w:fill="FFFFFF"/>
              </w:rPr>
              <w:t xml:space="preserve"> Likuma 1. panta 19.</w:t>
            </w:r>
            <w:r w:rsidRPr="00C11823">
              <w:rPr>
                <w:rFonts w:ascii="Times New Roman" w:hAnsi="Times New Roman" w:cs="Times New Roman"/>
                <w:color w:val="000000" w:themeColor="text1"/>
                <w:sz w:val="24"/>
                <w:szCs w:val="24"/>
                <w:shd w:val="clear" w:color="auto" w:fill="FFFFFF"/>
                <w:vertAlign w:val="superscript"/>
              </w:rPr>
              <w:t>1</w:t>
            </w:r>
            <w:r w:rsidRPr="00C11823">
              <w:rPr>
                <w:rFonts w:ascii="Times New Roman" w:hAnsi="Times New Roman" w:cs="Times New Roman"/>
                <w:color w:val="000000" w:themeColor="text1"/>
                <w:sz w:val="24"/>
                <w:szCs w:val="24"/>
                <w:shd w:val="clear" w:color="auto" w:fill="FFFFFF"/>
              </w:rPr>
              <w:t xml:space="preserve"> punktā ietverto definīciju jaunā redakcijā, lai nodrošinātu</w:t>
            </w:r>
            <w:r w:rsidRPr="00C11823">
              <w:rPr>
                <w:rFonts w:ascii="Times New Roman" w:eastAsia="Times New Roman" w:hAnsi="Times New Roman" w:cs="Times New Roman"/>
                <w:color w:val="000000" w:themeColor="text1"/>
                <w:sz w:val="24"/>
                <w:szCs w:val="24"/>
                <w:lang w:eastAsia="lv-LV"/>
              </w:rPr>
              <w:t xml:space="preserve"> Direktīvas (ES) 2018/2001 2. panta 13) punktam</w:t>
            </w:r>
            <w:r w:rsidRPr="00C11823">
              <w:rPr>
                <w:rFonts w:ascii="Times New Roman" w:hAnsi="Times New Roman" w:cs="Times New Roman"/>
                <w:color w:val="000000" w:themeColor="text1"/>
                <w:sz w:val="24"/>
                <w:szCs w:val="24"/>
                <w:shd w:val="clear" w:color="auto" w:fill="FFFFFF"/>
              </w:rPr>
              <w:t xml:space="preserve"> atbilstošu formulējumu.</w:t>
            </w:r>
          </w:p>
          <w:p w14:paraId="20B0D37E" w14:textId="3B6297D7" w:rsidR="00BD065F" w:rsidRPr="00C11823" w:rsidRDefault="00BD065F" w:rsidP="65E00EC9">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593F7AD5" w:rsidRPr="00C11823">
              <w:rPr>
                <w:rFonts w:ascii="Times New Roman" w:eastAsia="Times New Roman" w:hAnsi="Times New Roman" w:cs="Times New Roman"/>
                <w:color w:val="000000" w:themeColor="text1"/>
                <w:sz w:val="24"/>
                <w:szCs w:val="24"/>
                <w:lang w:eastAsia="lv-LV"/>
              </w:rPr>
              <w:t>2</w:t>
            </w:r>
            <w:r w:rsidR="6C0105DA" w:rsidRPr="00C11823">
              <w:rPr>
                <w:rFonts w:ascii="Times New Roman" w:eastAsia="Times New Roman" w:hAnsi="Times New Roman" w:cs="Times New Roman"/>
                <w:color w:val="000000" w:themeColor="text1"/>
                <w:sz w:val="24"/>
                <w:szCs w:val="24"/>
                <w:lang w:eastAsia="lv-LV"/>
              </w:rPr>
              <w:t>2</w:t>
            </w:r>
            <w:r w:rsidRPr="00C11823">
              <w:rPr>
                <w:rFonts w:ascii="Times New Roman" w:eastAsia="Times New Roman" w:hAnsi="Times New Roman" w:cs="Times New Roman"/>
                <w:color w:val="000000" w:themeColor="text1"/>
                <w:sz w:val="24"/>
                <w:szCs w:val="24"/>
                <w:lang w:eastAsia="lv-LV"/>
              </w:rPr>
              <w:t>. pants paredz:</w:t>
            </w:r>
          </w:p>
          <w:p w14:paraId="3AAE561A" w14:textId="77777777" w:rsidR="00BD065F" w:rsidRPr="00C11823" w:rsidRDefault="06F89610" w:rsidP="00BD065F">
            <w:pPr>
              <w:pStyle w:val="ListParagraph"/>
              <w:numPr>
                <w:ilvl w:val="0"/>
                <w:numId w:val="1"/>
              </w:numPr>
              <w:spacing w:after="0" w:line="240" w:lineRule="auto"/>
              <w:jc w:val="both"/>
              <w:rPr>
                <w:rFonts w:ascii="Times New Roman" w:hAnsi="Times New Roman" w:cs="Times New Roman"/>
                <w:color w:val="000000" w:themeColor="text1"/>
                <w:sz w:val="24"/>
                <w:szCs w:val="24"/>
                <w:shd w:val="clear" w:color="auto" w:fill="FFFFFF"/>
              </w:rPr>
            </w:pPr>
            <w:r w:rsidRPr="00C11823">
              <w:rPr>
                <w:rFonts w:ascii="Times New Roman" w:hAnsi="Times New Roman" w:cs="Times New Roman"/>
                <w:color w:val="000000" w:themeColor="text1"/>
                <w:sz w:val="24"/>
                <w:szCs w:val="24"/>
                <w:shd w:val="clear" w:color="auto" w:fill="FFFFFF"/>
              </w:rPr>
              <w:t>precizēt Likuma 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panta (1) daļas 2. teikumu, lai nodrošinātu Direktīvas (ES) 2018/2001 19. panta 2. punkta pirmajai daļai atbilstošu formulējumu, proti, izcelsmes apliecinājumu izdod par apjomu – 1 </w:t>
            </w:r>
            <w:proofErr w:type="spellStart"/>
            <w:r w:rsidRPr="00C11823">
              <w:rPr>
                <w:rFonts w:ascii="Times New Roman" w:hAnsi="Times New Roman" w:cs="Times New Roman"/>
                <w:color w:val="000000" w:themeColor="text1"/>
                <w:sz w:val="24"/>
                <w:szCs w:val="24"/>
                <w:shd w:val="clear" w:color="auto" w:fill="FFFFFF"/>
              </w:rPr>
              <w:t>MWh</w:t>
            </w:r>
            <w:proofErr w:type="spellEnd"/>
            <w:r w:rsidRPr="00C11823">
              <w:rPr>
                <w:rFonts w:ascii="Times New Roman" w:hAnsi="Times New Roman" w:cs="Times New Roman"/>
                <w:color w:val="000000" w:themeColor="text1"/>
                <w:sz w:val="24"/>
                <w:szCs w:val="24"/>
                <w:shd w:val="clear" w:color="auto" w:fill="FFFFFF"/>
              </w:rPr>
              <w:t>;</w:t>
            </w:r>
          </w:p>
          <w:p w14:paraId="4CAEB176" w14:textId="13856659" w:rsidR="00BD065F" w:rsidRPr="00C11823" w:rsidRDefault="06F89610">
            <w:pPr>
              <w:pStyle w:val="ListParagraph"/>
              <w:numPr>
                <w:ilvl w:val="0"/>
                <w:numId w:val="1"/>
              </w:numPr>
              <w:spacing w:after="0" w:line="240" w:lineRule="auto"/>
              <w:jc w:val="both"/>
              <w:rPr>
                <w:rFonts w:eastAsiaTheme="minorEastAsia"/>
                <w:color w:val="000000" w:themeColor="text1"/>
                <w:sz w:val="24"/>
                <w:szCs w:val="24"/>
              </w:rPr>
            </w:pPr>
            <w:r w:rsidRPr="00C11823">
              <w:rPr>
                <w:rFonts w:ascii="Times New Roman" w:hAnsi="Times New Roman" w:cs="Times New Roman"/>
                <w:color w:val="000000" w:themeColor="text1"/>
                <w:sz w:val="24"/>
                <w:szCs w:val="24"/>
                <w:shd w:val="clear" w:color="auto" w:fill="FFFFFF"/>
              </w:rPr>
              <w:t>pārvades sistēmas operators ir kompetentā iestāde, kas pār</w:t>
            </w:r>
            <w:r w:rsidR="4E379B4C" w:rsidRPr="00C11823">
              <w:rPr>
                <w:rFonts w:ascii="Times New Roman" w:hAnsi="Times New Roman" w:cs="Times New Roman"/>
                <w:color w:val="000000" w:themeColor="text1"/>
                <w:sz w:val="24"/>
                <w:szCs w:val="24"/>
              </w:rPr>
              <w:t>valda</w:t>
            </w:r>
            <w:r w:rsidRPr="00C11823">
              <w:rPr>
                <w:rFonts w:ascii="Times New Roman" w:hAnsi="Times New Roman" w:cs="Times New Roman"/>
                <w:color w:val="000000" w:themeColor="text1"/>
                <w:sz w:val="24"/>
                <w:szCs w:val="24"/>
                <w:shd w:val="clear" w:color="auto" w:fill="FFFFFF"/>
              </w:rPr>
              <w:t xml:space="preserve"> izcelsmes apliecinājumu izsniegšanu, nodošanu citiem tirgus dalībniekiem un </w:t>
            </w:r>
            <w:r w:rsidR="2D6F5F79" w:rsidRPr="00C11823">
              <w:rPr>
                <w:rFonts w:ascii="Times New Roman" w:hAnsi="Times New Roman" w:cs="Times New Roman"/>
                <w:color w:val="000000" w:themeColor="text1"/>
                <w:sz w:val="24"/>
                <w:szCs w:val="24"/>
                <w:shd w:val="clear" w:color="auto" w:fill="FFFFFF"/>
              </w:rPr>
              <w:t>izlieto</w:t>
            </w:r>
            <w:r w:rsidRPr="00C11823">
              <w:rPr>
                <w:rFonts w:ascii="Times New Roman" w:hAnsi="Times New Roman" w:cs="Times New Roman"/>
                <w:color w:val="000000" w:themeColor="text1"/>
                <w:sz w:val="24"/>
                <w:szCs w:val="24"/>
                <w:shd w:val="clear" w:color="auto" w:fill="FFFFFF"/>
              </w:rPr>
              <w:t xml:space="preserve">šanu (Likuma </w:t>
            </w:r>
            <w:r w:rsidRPr="00C11823">
              <w:rPr>
                <w:rFonts w:ascii="Times New Roman" w:hAnsi="Times New Roman" w:cs="Times New Roman"/>
                <w:color w:val="000000" w:themeColor="text1"/>
                <w:sz w:val="24"/>
                <w:szCs w:val="24"/>
                <w:lang w:eastAsia="lv-LV"/>
              </w:rPr>
              <w:t>29.</w:t>
            </w:r>
            <w:r w:rsidRPr="00C11823">
              <w:rPr>
                <w:rFonts w:ascii="Times New Roman" w:hAnsi="Times New Roman" w:cs="Times New Roman"/>
                <w:color w:val="000000" w:themeColor="text1"/>
                <w:sz w:val="24"/>
                <w:szCs w:val="24"/>
                <w:vertAlign w:val="superscript"/>
                <w:lang w:eastAsia="lv-LV"/>
              </w:rPr>
              <w:t>2</w:t>
            </w:r>
            <w:r w:rsidRPr="00C11823">
              <w:rPr>
                <w:rFonts w:ascii="Times New Roman" w:hAnsi="Times New Roman" w:cs="Times New Roman"/>
                <w:color w:val="000000" w:themeColor="text1"/>
                <w:sz w:val="24"/>
                <w:szCs w:val="24"/>
                <w:lang w:eastAsia="lv-LV"/>
              </w:rPr>
              <w:t xml:space="preserve"> panta </w:t>
            </w:r>
            <w:r w:rsidRPr="00C11823">
              <w:rPr>
                <w:rFonts w:ascii="Times New Roman" w:hAnsi="Times New Roman" w:cs="Times New Roman"/>
                <w:color w:val="000000" w:themeColor="text1"/>
                <w:sz w:val="24"/>
                <w:szCs w:val="24"/>
              </w:rPr>
              <w:t>(</w:t>
            </w:r>
            <w:r w:rsidR="08ADCC91" w:rsidRPr="00C11823">
              <w:rPr>
                <w:rFonts w:ascii="Times New Roman" w:hAnsi="Times New Roman" w:cs="Times New Roman"/>
                <w:color w:val="000000" w:themeColor="text1"/>
                <w:sz w:val="24"/>
                <w:szCs w:val="24"/>
              </w:rPr>
              <w:t>3</w:t>
            </w:r>
            <w:r w:rsidRPr="00C11823">
              <w:rPr>
                <w:rFonts w:ascii="Times New Roman" w:hAnsi="Times New Roman" w:cs="Times New Roman"/>
                <w:color w:val="000000" w:themeColor="text1"/>
                <w:sz w:val="24"/>
                <w:szCs w:val="24"/>
              </w:rPr>
              <w:t>) daļa</w:t>
            </w:r>
            <w:r w:rsidRPr="00C11823">
              <w:rPr>
                <w:rFonts w:ascii="Times New Roman" w:hAnsi="Times New Roman" w:cs="Times New Roman"/>
                <w:color w:val="000000" w:themeColor="text1"/>
                <w:sz w:val="24"/>
                <w:szCs w:val="24"/>
                <w:shd w:val="clear" w:color="auto" w:fill="FFFFFF"/>
              </w:rPr>
              <w:t xml:space="preserve">). Attiecīgi papildināta arī Likuma </w:t>
            </w:r>
            <w:r w:rsidRPr="00C11823">
              <w:rPr>
                <w:rFonts w:ascii="Times New Roman" w:hAnsi="Times New Roman" w:cs="Times New Roman"/>
                <w:color w:val="000000" w:themeColor="text1"/>
                <w:sz w:val="24"/>
                <w:szCs w:val="24"/>
                <w:lang w:eastAsia="lv-LV"/>
              </w:rPr>
              <w:t>29.</w:t>
            </w:r>
            <w:r w:rsidRPr="00C11823">
              <w:rPr>
                <w:rFonts w:ascii="Times New Roman" w:hAnsi="Times New Roman" w:cs="Times New Roman"/>
                <w:color w:val="000000" w:themeColor="text1"/>
                <w:sz w:val="24"/>
                <w:szCs w:val="24"/>
                <w:vertAlign w:val="superscript"/>
                <w:lang w:eastAsia="lv-LV"/>
              </w:rPr>
              <w:t>2</w:t>
            </w:r>
            <w:r w:rsidRPr="00C11823">
              <w:rPr>
                <w:rFonts w:ascii="Times New Roman" w:hAnsi="Times New Roman" w:cs="Times New Roman"/>
                <w:color w:val="000000" w:themeColor="text1"/>
                <w:sz w:val="24"/>
                <w:szCs w:val="24"/>
                <w:lang w:eastAsia="lv-LV"/>
              </w:rPr>
              <w:t xml:space="preserve"> panta </w:t>
            </w:r>
            <w:r w:rsidRPr="00C11823">
              <w:rPr>
                <w:rFonts w:ascii="Times New Roman" w:hAnsi="Times New Roman" w:cs="Times New Roman"/>
                <w:color w:val="000000" w:themeColor="text1"/>
                <w:sz w:val="24"/>
                <w:szCs w:val="24"/>
              </w:rPr>
              <w:t>(1</w:t>
            </w:r>
            <w:r w:rsidR="40A324E1" w:rsidRPr="00C11823">
              <w:rPr>
                <w:rFonts w:ascii="Times New Roman" w:hAnsi="Times New Roman" w:cs="Times New Roman"/>
                <w:color w:val="000000" w:themeColor="text1"/>
                <w:sz w:val="24"/>
                <w:szCs w:val="24"/>
              </w:rPr>
              <w:t>5</w:t>
            </w:r>
            <w:r w:rsidRPr="00C11823">
              <w:rPr>
                <w:rFonts w:ascii="Times New Roman" w:hAnsi="Times New Roman" w:cs="Times New Roman"/>
                <w:color w:val="000000" w:themeColor="text1"/>
                <w:sz w:val="24"/>
                <w:szCs w:val="24"/>
              </w:rPr>
              <w:t xml:space="preserve">) daļa, nosakot, </w:t>
            </w:r>
            <w:r w:rsidR="1EA44818" w:rsidRPr="00C11823">
              <w:rPr>
                <w:rFonts w:ascii="Times New Roman" w:hAnsi="Times New Roman" w:cs="Times New Roman"/>
                <w:color w:val="000000" w:themeColor="text1"/>
                <w:sz w:val="24"/>
                <w:szCs w:val="24"/>
              </w:rPr>
              <w:t xml:space="preserve">pārvades sistēmas operators, lai kompensētu ar </w:t>
            </w:r>
            <w:r w:rsidR="06C6A0D5" w:rsidRPr="00C11823">
              <w:rPr>
                <w:rFonts w:ascii="Times New Roman" w:hAnsi="Times New Roman" w:cs="Times New Roman"/>
                <w:color w:val="000000" w:themeColor="text1"/>
                <w:sz w:val="24"/>
                <w:szCs w:val="24"/>
                <w:lang w:eastAsia="lv-LV"/>
              </w:rPr>
              <w:t>29.</w:t>
            </w:r>
            <w:r w:rsidR="06C6A0D5" w:rsidRPr="00C11823">
              <w:rPr>
                <w:rFonts w:ascii="Times New Roman" w:hAnsi="Times New Roman" w:cs="Times New Roman"/>
                <w:color w:val="000000" w:themeColor="text1"/>
                <w:sz w:val="24"/>
                <w:szCs w:val="24"/>
                <w:vertAlign w:val="superscript"/>
                <w:lang w:eastAsia="lv-LV"/>
              </w:rPr>
              <w:t>2</w:t>
            </w:r>
            <w:r w:rsidR="06C6A0D5" w:rsidRPr="00C11823">
              <w:rPr>
                <w:rFonts w:ascii="Times New Roman" w:hAnsi="Times New Roman" w:cs="Times New Roman"/>
                <w:color w:val="000000" w:themeColor="text1"/>
                <w:sz w:val="24"/>
                <w:szCs w:val="24"/>
              </w:rPr>
              <w:t xml:space="preserve"> </w:t>
            </w:r>
            <w:r w:rsidR="1EA44818" w:rsidRPr="00C11823">
              <w:rPr>
                <w:rFonts w:ascii="Times New Roman" w:hAnsi="Times New Roman" w:cs="Times New Roman"/>
                <w:color w:val="000000" w:themeColor="text1"/>
                <w:sz w:val="24"/>
                <w:szCs w:val="24"/>
              </w:rPr>
              <w:t xml:space="preserve">pantā minēto funkciju izpildi saistītās izmaksas, par izcelsmes apliecinājuma izsniegšanu un šā </w:t>
            </w:r>
            <w:r w:rsidR="70510378" w:rsidRPr="00C11823">
              <w:rPr>
                <w:rFonts w:ascii="Times New Roman" w:hAnsi="Times New Roman" w:cs="Times New Roman"/>
                <w:color w:val="000000" w:themeColor="text1"/>
                <w:sz w:val="24"/>
                <w:szCs w:val="24"/>
                <w:lang w:eastAsia="lv-LV"/>
              </w:rPr>
              <w:t>29.</w:t>
            </w:r>
            <w:r w:rsidR="70510378" w:rsidRPr="00C11823">
              <w:rPr>
                <w:rFonts w:ascii="Times New Roman" w:hAnsi="Times New Roman" w:cs="Times New Roman"/>
                <w:color w:val="000000" w:themeColor="text1"/>
                <w:sz w:val="24"/>
                <w:szCs w:val="24"/>
                <w:vertAlign w:val="superscript"/>
                <w:lang w:eastAsia="lv-LV"/>
              </w:rPr>
              <w:t>2</w:t>
            </w:r>
            <w:r w:rsidR="70510378" w:rsidRPr="00C11823">
              <w:rPr>
                <w:rFonts w:ascii="Times New Roman" w:hAnsi="Times New Roman" w:cs="Times New Roman"/>
                <w:color w:val="000000" w:themeColor="text1"/>
                <w:sz w:val="24"/>
                <w:szCs w:val="24"/>
              </w:rPr>
              <w:t xml:space="preserve"> </w:t>
            </w:r>
            <w:r w:rsidR="1EA44818" w:rsidRPr="00C11823">
              <w:rPr>
                <w:rFonts w:ascii="Times New Roman" w:hAnsi="Times New Roman" w:cs="Times New Roman"/>
                <w:color w:val="000000" w:themeColor="text1"/>
                <w:sz w:val="24"/>
                <w:szCs w:val="24"/>
              </w:rPr>
              <w:t>panta trešajā daļā minēto pienākumu izpildi pieprasa maksu, kuras aprēķināšanas kārtību tas izstrādā un publicē savā mājaslapā internetā</w:t>
            </w:r>
            <w:r w:rsidRPr="00C11823">
              <w:rPr>
                <w:rFonts w:ascii="Times New Roman" w:hAnsi="Times New Roman" w:cs="Times New Roman"/>
                <w:color w:val="000000" w:themeColor="text1"/>
                <w:sz w:val="24"/>
                <w:szCs w:val="24"/>
              </w:rPr>
              <w:t>.</w:t>
            </w:r>
          </w:p>
          <w:p w14:paraId="4D29E84E" w14:textId="1E33DEBF" w:rsidR="00BD065F" w:rsidRPr="00C11823" w:rsidRDefault="5F949F44" w:rsidP="76B69BB7">
            <w:pPr>
              <w:pStyle w:val="ListParagraph"/>
              <w:numPr>
                <w:ilvl w:val="0"/>
                <w:numId w:val="1"/>
              </w:numPr>
              <w:spacing w:after="0" w:line="240" w:lineRule="auto"/>
              <w:jc w:val="both"/>
              <w:rPr>
                <w:color w:val="000000" w:themeColor="text1"/>
                <w:sz w:val="24"/>
                <w:szCs w:val="24"/>
                <w:lang w:eastAsia="lv-LV"/>
              </w:rPr>
            </w:pPr>
            <w:r w:rsidRPr="00C11823">
              <w:rPr>
                <w:rFonts w:ascii="Times New Roman" w:hAnsi="Times New Roman" w:cs="Times New Roman"/>
                <w:color w:val="000000" w:themeColor="text1"/>
                <w:sz w:val="24"/>
                <w:szCs w:val="24"/>
                <w:lang w:eastAsia="lv-LV"/>
              </w:rPr>
              <w:t>k</w:t>
            </w:r>
            <w:r w:rsidR="06F89610" w:rsidRPr="00C11823">
              <w:rPr>
                <w:rFonts w:ascii="Times New Roman" w:hAnsi="Times New Roman" w:cs="Times New Roman"/>
                <w:color w:val="000000" w:themeColor="text1"/>
                <w:sz w:val="24"/>
                <w:szCs w:val="24"/>
                <w:lang w:eastAsia="lv-LV"/>
              </w:rPr>
              <w:t>ā arī  Likuma 29.</w:t>
            </w:r>
            <w:r w:rsidR="06F89610" w:rsidRPr="00C11823">
              <w:rPr>
                <w:rFonts w:ascii="Times New Roman" w:hAnsi="Times New Roman" w:cs="Times New Roman"/>
                <w:color w:val="000000" w:themeColor="text1"/>
                <w:sz w:val="24"/>
                <w:szCs w:val="24"/>
                <w:vertAlign w:val="superscript"/>
                <w:lang w:eastAsia="lv-LV"/>
              </w:rPr>
              <w:t>2</w:t>
            </w:r>
            <w:r w:rsidR="06F89610" w:rsidRPr="00C11823">
              <w:rPr>
                <w:rFonts w:ascii="Times New Roman" w:hAnsi="Times New Roman" w:cs="Times New Roman"/>
                <w:color w:val="000000" w:themeColor="text1"/>
                <w:sz w:val="24"/>
                <w:szCs w:val="24"/>
                <w:lang w:eastAsia="lv-LV"/>
              </w:rPr>
              <w:t xml:space="preserve"> panta (</w:t>
            </w:r>
            <w:r w:rsidR="4C7029B7" w:rsidRPr="00C11823">
              <w:rPr>
                <w:rFonts w:ascii="Times New Roman" w:hAnsi="Times New Roman" w:cs="Times New Roman"/>
                <w:color w:val="000000" w:themeColor="text1"/>
                <w:sz w:val="24"/>
                <w:szCs w:val="24"/>
                <w:lang w:eastAsia="lv-LV"/>
              </w:rPr>
              <w:t>6</w:t>
            </w:r>
            <w:r w:rsidR="06F89610" w:rsidRPr="00C11823">
              <w:rPr>
                <w:rFonts w:ascii="Times New Roman" w:hAnsi="Times New Roman" w:cs="Times New Roman"/>
                <w:color w:val="000000" w:themeColor="text1"/>
                <w:sz w:val="24"/>
                <w:szCs w:val="24"/>
                <w:lang w:eastAsia="lv-LV"/>
              </w:rPr>
              <w:t xml:space="preserve">) daļa tiek </w:t>
            </w:r>
            <w:r w:rsidR="249F91F0" w:rsidRPr="00C11823">
              <w:rPr>
                <w:rFonts w:ascii="Times New Roman" w:hAnsi="Times New Roman" w:cs="Times New Roman"/>
                <w:color w:val="000000" w:themeColor="text1"/>
                <w:sz w:val="24"/>
                <w:szCs w:val="24"/>
                <w:lang w:eastAsia="lv-LV"/>
              </w:rPr>
              <w:t>noteikt</w:t>
            </w:r>
            <w:r w:rsidR="06F89610" w:rsidRPr="00C11823">
              <w:rPr>
                <w:rFonts w:ascii="Times New Roman" w:hAnsi="Times New Roman" w:cs="Times New Roman"/>
                <w:color w:val="000000" w:themeColor="text1"/>
                <w:sz w:val="24"/>
                <w:szCs w:val="24"/>
                <w:lang w:eastAsia="lv-LV"/>
              </w:rPr>
              <w:t>a informācij</w:t>
            </w:r>
            <w:r w:rsidR="7FB46D93" w:rsidRPr="00C11823">
              <w:rPr>
                <w:rFonts w:ascii="Times New Roman" w:hAnsi="Times New Roman" w:cs="Times New Roman"/>
                <w:color w:val="000000" w:themeColor="text1"/>
                <w:sz w:val="24"/>
                <w:szCs w:val="24"/>
                <w:lang w:eastAsia="lv-LV"/>
              </w:rPr>
              <w:t>a</w:t>
            </w:r>
            <w:r w:rsidR="06F89610" w:rsidRPr="00C11823">
              <w:rPr>
                <w:rFonts w:ascii="Times New Roman" w:hAnsi="Times New Roman" w:cs="Times New Roman"/>
                <w:color w:val="000000" w:themeColor="text1"/>
                <w:sz w:val="24"/>
                <w:szCs w:val="24"/>
                <w:lang w:eastAsia="lv-LV"/>
              </w:rPr>
              <w:t xml:space="preserve">, kuru pārvades sistēmas operators publicē savā mājaslapā internetā, proti, </w:t>
            </w:r>
            <w:r w:rsidR="3B8FBE00" w:rsidRPr="00C11823">
              <w:rPr>
                <w:rFonts w:ascii="Times New Roman" w:hAnsi="Times New Roman" w:cs="Times New Roman"/>
                <w:color w:val="000000" w:themeColor="text1"/>
                <w:sz w:val="24"/>
                <w:szCs w:val="24"/>
                <w:lang w:eastAsia="lv-LV"/>
              </w:rPr>
              <w:t xml:space="preserve">par </w:t>
            </w:r>
            <w:r w:rsidR="06F89610" w:rsidRPr="00C11823">
              <w:rPr>
                <w:rFonts w:ascii="Times New Roman" w:hAnsi="Times New Roman" w:cs="Times New Roman"/>
                <w:color w:val="000000" w:themeColor="text1"/>
                <w:sz w:val="24"/>
                <w:szCs w:val="24"/>
                <w:lang w:eastAsia="lv-LV"/>
              </w:rPr>
              <w:t xml:space="preserve">citiem tirgus dalībniekiem nodotajiem vai </w:t>
            </w:r>
            <w:r w:rsidR="5DF848F3" w:rsidRPr="00C11823">
              <w:rPr>
                <w:rFonts w:ascii="Times New Roman" w:hAnsi="Times New Roman" w:cs="Times New Roman"/>
                <w:color w:val="000000" w:themeColor="text1"/>
                <w:sz w:val="24"/>
                <w:szCs w:val="24"/>
                <w:lang w:eastAsia="lv-LV"/>
              </w:rPr>
              <w:t>izlieto</w:t>
            </w:r>
            <w:r w:rsidR="06F89610" w:rsidRPr="00C11823">
              <w:rPr>
                <w:rFonts w:ascii="Times New Roman" w:hAnsi="Times New Roman" w:cs="Times New Roman"/>
                <w:color w:val="000000" w:themeColor="text1"/>
                <w:sz w:val="24"/>
                <w:szCs w:val="24"/>
                <w:lang w:eastAsia="lv-LV"/>
              </w:rPr>
              <w:t>tajiem izcelsmes apliecinājumiem;</w:t>
            </w:r>
          </w:p>
          <w:p w14:paraId="5BC1CF67" w14:textId="6CA3BF55" w:rsidR="00BD065F" w:rsidRPr="00C11823" w:rsidRDefault="06F89610" w:rsidP="76B69BB7">
            <w:pPr>
              <w:pStyle w:val="ListParagraph"/>
              <w:numPr>
                <w:ilvl w:val="0"/>
                <w:numId w:val="1"/>
              </w:numPr>
              <w:spacing w:after="0" w:line="240" w:lineRule="auto"/>
              <w:jc w:val="both"/>
              <w:rPr>
                <w:rFonts w:eastAsiaTheme="minorEastAsia"/>
                <w:color w:val="000000" w:themeColor="text1"/>
                <w:sz w:val="24"/>
                <w:szCs w:val="24"/>
                <w:lang w:eastAsia="lv-LV"/>
              </w:rPr>
            </w:pPr>
            <w:r w:rsidRPr="00C11823">
              <w:rPr>
                <w:rFonts w:ascii="Times New Roman" w:hAnsi="Times New Roman" w:cs="Times New Roman"/>
                <w:color w:val="000000" w:themeColor="text1"/>
                <w:sz w:val="24"/>
                <w:szCs w:val="24"/>
              </w:rPr>
              <w:t>lai nodrošinātu, ka</w:t>
            </w:r>
            <w:r w:rsidRPr="00C11823">
              <w:rPr>
                <w:rFonts w:ascii="Times New Roman" w:hAnsi="Times New Roman" w:cs="Times New Roman"/>
                <w:color w:val="000000" w:themeColor="text1"/>
                <w:sz w:val="24"/>
                <w:szCs w:val="24"/>
                <w:shd w:val="clear" w:color="auto" w:fill="FFFFFF"/>
              </w:rPr>
              <w:t xml:space="preserve"> izcelsmes apliecinājumu izsniedz atbilstoši Eiropas Enerģijas</w:t>
            </w:r>
            <w:r w:rsidR="3D9584C6" w:rsidRPr="00C11823">
              <w:rPr>
                <w:rFonts w:ascii="Times New Roman" w:hAnsi="Times New Roman" w:cs="Times New Roman"/>
                <w:color w:val="000000" w:themeColor="text1"/>
                <w:sz w:val="24"/>
                <w:szCs w:val="24"/>
              </w:rPr>
              <w:t xml:space="preserve"> sertifikācijas</w:t>
            </w:r>
            <w:r w:rsidRPr="00C11823">
              <w:rPr>
                <w:rFonts w:ascii="Times New Roman" w:hAnsi="Times New Roman" w:cs="Times New Roman"/>
                <w:color w:val="000000" w:themeColor="text1"/>
                <w:sz w:val="24"/>
                <w:szCs w:val="24"/>
                <w:shd w:val="clear" w:color="auto" w:fill="FFFFFF"/>
              </w:rPr>
              <w:t xml:space="preserve"> izcelsmes apliecinājumu sistēmas prasībām par izcelsmes apliecinājumu izsniegšanu un izlietošanu (</w:t>
            </w:r>
            <w:r w:rsidRPr="00C11823">
              <w:rPr>
                <w:rFonts w:ascii="Times New Roman" w:hAnsi="Times New Roman" w:cs="Times New Roman"/>
                <w:color w:val="000000" w:themeColor="text1"/>
                <w:sz w:val="24"/>
                <w:szCs w:val="24"/>
              </w:rPr>
              <w:t>atbilstoši standartam LVS EN 16325+A1:2016 “Ar enerģijas izcelsmi saistītie apliecinājumi. Elektroenerģijas izcelsmes apliecinājums”), t.sk. elektroniskā fo</w:t>
            </w:r>
            <w:r w:rsidRPr="00C11823">
              <w:rPr>
                <w:rFonts w:ascii="Times New Roman" w:eastAsia="Times New Roman" w:hAnsi="Times New Roman" w:cs="Times New Roman"/>
                <w:color w:val="000000" w:themeColor="text1"/>
                <w:sz w:val="24"/>
                <w:szCs w:val="24"/>
              </w:rPr>
              <w:t>rmātā, Likuma 29.</w:t>
            </w:r>
            <w:r w:rsidRPr="00C11823">
              <w:rPr>
                <w:rFonts w:ascii="Times New Roman" w:eastAsia="Times New Roman" w:hAnsi="Times New Roman" w:cs="Times New Roman"/>
                <w:color w:val="000000" w:themeColor="text1"/>
                <w:sz w:val="24"/>
                <w:szCs w:val="24"/>
                <w:vertAlign w:val="superscript"/>
              </w:rPr>
              <w:t>2</w:t>
            </w:r>
            <w:r w:rsidRPr="00C11823">
              <w:rPr>
                <w:rFonts w:ascii="Times New Roman" w:eastAsia="Times New Roman" w:hAnsi="Times New Roman" w:cs="Times New Roman"/>
                <w:color w:val="000000" w:themeColor="text1"/>
                <w:sz w:val="24"/>
                <w:szCs w:val="24"/>
              </w:rPr>
              <w:t xml:space="preserve"> panta (</w:t>
            </w:r>
            <w:r w:rsidR="4212BE02" w:rsidRPr="00C11823">
              <w:rPr>
                <w:rFonts w:ascii="Times New Roman" w:eastAsia="Times New Roman" w:hAnsi="Times New Roman" w:cs="Times New Roman"/>
                <w:color w:val="000000" w:themeColor="text1"/>
                <w:sz w:val="24"/>
                <w:szCs w:val="24"/>
              </w:rPr>
              <w:t>4</w:t>
            </w:r>
            <w:r w:rsidRPr="00C11823">
              <w:rPr>
                <w:rFonts w:ascii="Times New Roman" w:eastAsia="Times New Roman" w:hAnsi="Times New Roman" w:cs="Times New Roman"/>
                <w:color w:val="000000" w:themeColor="text1"/>
                <w:sz w:val="24"/>
                <w:szCs w:val="24"/>
              </w:rPr>
              <w:t>) daļā tiek noteikts</w:t>
            </w:r>
            <w:r w:rsidR="7621D3E9" w:rsidRPr="00C11823">
              <w:rPr>
                <w:rFonts w:ascii="Times New Roman" w:eastAsia="Times New Roman" w:hAnsi="Times New Roman" w:cs="Times New Roman"/>
                <w:color w:val="000000" w:themeColor="text1"/>
                <w:sz w:val="24"/>
                <w:szCs w:val="24"/>
              </w:rPr>
              <w:t xml:space="preserve">, ka izcelsmes apliecinājumu var saņemt elektroenerģijas ražotājs, kurš ir reģistrējis elektroenerģijas ražošanas iekārtu pārvades sistēmas operatora uzturētajā izcelsmes apliecinājumu reģistrā un kurš elektroenerģijas ražošanai izmanto atjaunojamos energoresursus </w:t>
            </w:r>
            <w:r w:rsidR="7621D3E9" w:rsidRPr="00C11823">
              <w:rPr>
                <w:rFonts w:ascii="Times New Roman" w:eastAsia="Times New Roman" w:hAnsi="Times New Roman" w:cs="Times New Roman"/>
                <w:color w:val="000000" w:themeColor="text1"/>
                <w:sz w:val="24"/>
                <w:szCs w:val="24"/>
              </w:rPr>
              <w:lastRenderedPageBreak/>
              <w:t>vai augstas efektivitātes koģenerāciju un kurš neizmanto šā likuma 28., 28.</w:t>
            </w:r>
            <w:r w:rsidR="7621D3E9" w:rsidRPr="00C11823">
              <w:rPr>
                <w:rFonts w:ascii="Times New Roman" w:eastAsia="Times New Roman" w:hAnsi="Times New Roman" w:cs="Times New Roman"/>
                <w:color w:val="000000" w:themeColor="text1"/>
                <w:sz w:val="24"/>
                <w:szCs w:val="24"/>
                <w:vertAlign w:val="superscript"/>
              </w:rPr>
              <w:t>1</w:t>
            </w:r>
            <w:r w:rsidR="7621D3E9" w:rsidRPr="00C11823">
              <w:rPr>
                <w:rFonts w:ascii="Times New Roman" w:eastAsia="Times New Roman" w:hAnsi="Times New Roman" w:cs="Times New Roman"/>
                <w:color w:val="000000" w:themeColor="text1"/>
                <w:sz w:val="24"/>
                <w:szCs w:val="24"/>
              </w:rPr>
              <w:t>, 29., 30. pantā vai pārejas noteikumu 52. punktā minētās tiesības</w:t>
            </w:r>
            <w:r w:rsidR="60DAD164" w:rsidRPr="00C11823">
              <w:rPr>
                <w:rFonts w:ascii="Times New Roman" w:eastAsia="Times New Roman" w:hAnsi="Times New Roman" w:cs="Times New Roman"/>
                <w:color w:val="000000" w:themeColor="text1"/>
                <w:sz w:val="24"/>
                <w:szCs w:val="24"/>
              </w:rPr>
              <w:t>,</w:t>
            </w:r>
            <w:r w:rsidR="1BAFA32B" w:rsidRPr="00C11823">
              <w:rPr>
                <w:rFonts w:ascii="Times New Roman" w:eastAsia="Times New Roman" w:hAnsi="Times New Roman" w:cs="Times New Roman"/>
                <w:color w:val="000000" w:themeColor="text1"/>
                <w:sz w:val="24"/>
                <w:szCs w:val="24"/>
              </w:rPr>
              <w:t xml:space="preserve"> </w:t>
            </w:r>
            <w:r w:rsidR="60DAD164" w:rsidRPr="00C11823">
              <w:rPr>
                <w:rFonts w:ascii="Times New Roman" w:eastAsia="Times New Roman" w:hAnsi="Times New Roman" w:cs="Times New Roman"/>
                <w:color w:val="000000" w:themeColor="text1"/>
                <w:sz w:val="24"/>
                <w:szCs w:val="24"/>
              </w:rPr>
              <w:t xml:space="preserve">kā arī Likuma </w:t>
            </w:r>
            <w:r w:rsidR="301C02E1" w:rsidRPr="00C11823">
              <w:rPr>
                <w:rFonts w:ascii="Times New Roman" w:eastAsia="Times New Roman" w:hAnsi="Times New Roman" w:cs="Times New Roman"/>
                <w:color w:val="000000" w:themeColor="text1"/>
                <w:sz w:val="24"/>
                <w:szCs w:val="24"/>
              </w:rPr>
              <w:t>29.</w:t>
            </w:r>
            <w:r w:rsidR="301C02E1" w:rsidRPr="00C11823">
              <w:rPr>
                <w:rFonts w:ascii="Times New Roman" w:eastAsia="Times New Roman" w:hAnsi="Times New Roman" w:cs="Times New Roman"/>
                <w:color w:val="000000" w:themeColor="text1"/>
                <w:sz w:val="24"/>
                <w:szCs w:val="24"/>
                <w:vertAlign w:val="superscript"/>
              </w:rPr>
              <w:t>2</w:t>
            </w:r>
            <w:r w:rsidR="301C02E1" w:rsidRPr="00C11823">
              <w:rPr>
                <w:rFonts w:ascii="Times New Roman" w:eastAsia="Times New Roman" w:hAnsi="Times New Roman" w:cs="Times New Roman"/>
                <w:color w:val="000000" w:themeColor="text1"/>
                <w:sz w:val="24"/>
                <w:szCs w:val="24"/>
              </w:rPr>
              <w:t xml:space="preserve"> panta (12) daļā </w:t>
            </w:r>
            <w:r w:rsidR="60DAD164" w:rsidRPr="00C11823">
              <w:rPr>
                <w:rFonts w:ascii="Times New Roman" w:eastAsia="Times New Roman" w:hAnsi="Times New Roman" w:cs="Times New Roman"/>
                <w:color w:val="000000" w:themeColor="text1"/>
                <w:sz w:val="24"/>
                <w:szCs w:val="24"/>
              </w:rPr>
              <w:t xml:space="preserve">tiek noteikts, ka </w:t>
            </w:r>
            <w:r w:rsidR="5795D52D" w:rsidRPr="00C11823">
              <w:rPr>
                <w:rFonts w:ascii="Times New Roman" w:eastAsia="Times New Roman" w:hAnsi="Times New Roman" w:cs="Times New Roman"/>
                <w:color w:val="000000" w:themeColor="text1"/>
                <w:sz w:val="24"/>
                <w:szCs w:val="24"/>
              </w:rPr>
              <w:t xml:space="preserve">pārvades sistēmas operators izcelsmes apliecinājumu izsniedz publiskajam tirgotājam </w:t>
            </w:r>
            <w:r w:rsidR="1A8AAD51" w:rsidRPr="00C11823">
              <w:rPr>
                <w:rFonts w:ascii="Times New Roman" w:eastAsia="Times New Roman" w:hAnsi="Times New Roman" w:cs="Times New Roman"/>
                <w:color w:val="000000" w:themeColor="text1"/>
                <w:sz w:val="24"/>
                <w:szCs w:val="24"/>
              </w:rPr>
              <w:t>p</w:t>
            </w:r>
            <w:r w:rsidR="00F32E72" w:rsidRPr="00C11823">
              <w:rPr>
                <w:rFonts w:ascii="Times New Roman" w:eastAsia="Times New Roman" w:hAnsi="Times New Roman" w:cs="Times New Roman"/>
                <w:color w:val="000000" w:themeColor="text1"/>
                <w:sz w:val="24"/>
                <w:szCs w:val="24"/>
              </w:rPr>
              <w:t>ar tā elektroenerģijas ražotāja saražoto un sistēmas operatora tīklā nodoto elektroenerģiju, kurš izmanto šā likuma 28., 28.</w:t>
            </w:r>
            <w:r w:rsidR="00F32E72" w:rsidRPr="00C11823">
              <w:rPr>
                <w:rFonts w:ascii="Times New Roman" w:eastAsia="Times New Roman" w:hAnsi="Times New Roman" w:cs="Times New Roman"/>
                <w:color w:val="000000" w:themeColor="text1"/>
                <w:sz w:val="24"/>
                <w:szCs w:val="24"/>
                <w:vertAlign w:val="superscript"/>
              </w:rPr>
              <w:t>1</w:t>
            </w:r>
            <w:r w:rsidR="00F32E72" w:rsidRPr="00C11823">
              <w:rPr>
                <w:rFonts w:ascii="Times New Roman" w:eastAsia="Times New Roman" w:hAnsi="Times New Roman" w:cs="Times New Roman"/>
                <w:color w:val="000000" w:themeColor="text1"/>
                <w:sz w:val="24"/>
                <w:szCs w:val="24"/>
              </w:rPr>
              <w:t>, 29., 30. pantā vai pārejas noteikumu 52. punktā minētās tiesības un kurš ir reģistrējis elektroenerģijas ražošanas iekārtu pārvades sistēmas operatora uzturētajā izcelsmes apliecinājumu reģistrā</w:t>
            </w:r>
            <w:r w:rsidRPr="00C11823">
              <w:rPr>
                <w:rFonts w:ascii="Times New Roman" w:eastAsia="Times New Roman" w:hAnsi="Times New Roman" w:cs="Times New Roman"/>
                <w:color w:val="000000" w:themeColor="text1"/>
                <w:sz w:val="24"/>
                <w:szCs w:val="24"/>
              </w:rPr>
              <w:t>. Vienlaikus tiek papildināta arī Likuma 29.</w:t>
            </w:r>
            <w:r w:rsidRPr="00C11823">
              <w:rPr>
                <w:rFonts w:ascii="Times New Roman" w:eastAsia="Times New Roman" w:hAnsi="Times New Roman" w:cs="Times New Roman"/>
                <w:color w:val="000000" w:themeColor="text1"/>
                <w:sz w:val="24"/>
                <w:szCs w:val="24"/>
                <w:vertAlign w:val="superscript"/>
              </w:rPr>
              <w:t>2</w:t>
            </w:r>
            <w:r w:rsidRPr="00C11823">
              <w:rPr>
                <w:rFonts w:ascii="Times New Roman" w:eastAsia="Times New Roman" w:hAnsi="Times New Roman" w:cs="Times New Roman"/>
                <w:color w:val="000000" w:themeColor="text1"/>
                <w:sz w:val="24"/>
                <w:szCs w:val="24"/>
              </w:rPr>
              <w:t xml:space="preserve"> panta (1) daļa, nosakot, ka izcelsmes apliecinājumā var iekļaut saražoto un sistēmas operatora tīklā nodoto elektroenerģijas apjomu tikai par to periodu, kurā elektroenerģijas ražoša</w:t>
            </w:r>
            <w:r w:rsidRPr="00C11823">
              <w:rPr>
                <w:rFonts w:ascii="Times New Roman" w:hAnsi="Times New Roman" w:cs="Times New Roman"/>
                <w:color w:val="000000" w:themeColor="text1"/>
                <w:sz w:val="24"/>
                <w:szCs w:val="24"/>
              </w:rPr>
              <w:t>nas iekārta ir re</w:t>
            </w:r>
            <w:r w:rsidRPr="00C11823">
              <w:rPr>
                <w:rFonts w:ascii="Times New Roman" w:eastAsia="Times New Roman" w:hAnsi="Times New Roman" w:cs="Times New Roman"/>
                <w:color w:val="000000" w:themeColor="text1"/>
                <w:sz w:val="24"/>
                <w:szCs w:val="24"/>
              </w:rPr>
              <w:t xml:space="preserve">ģistrēta </w:t>
            </w:r>
            <w:r w:rsidR="022EE5F3" w:rsidRPr="00C11823">
              <w:rPr>
                <w:rFonts w:ascii="Times New Roman" w:eastAsia="Times New Roman" w:hAnsi="Times New Roman" w:cs="Times New Roman"/>
                <w:color w:val="000000" w:themeColor="text1"/>
                <w:sz w:val="24"/>
                <w:szCs w:val="24"/>
              </w:rPr>
              <w:t>pārvades sistēmas operatora uzturētajā izcelsmes apliecinājumu reģistrā</w:t>
            </w:r>
            <w:r w:rsidRPr="00C11823">
              <w:rPr>
                <w:rFonts w:ascii="Times New Roman" w:eastAsia="Times New Roman" w:hAnsi="Times New Roman" w:cs="Times New Roman"/>
                <w:color w:val="000000" w:themeColor="text1"/>
                <w:sz w:val="24"/>
                <w:szCs w:val="24"/>
              </w:rPr>
              <w:t>;</w:t>
            </w:r>
          </w:p>
          <w:p w14:paraId="353E7ECE" w14:textId="60F0016F" w:rsidR="00BD065F" w:rsidRPr="00C11823" w:rsidRDefault="06F89610" w:rsidP="65E00EC9">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hAnsi="Times New Roman" w:cs="Times New Roman"/>
                <w:color w:val="000000" w:themeColor="text1"/>
                <w:sz w:val="24"/>
                <w:szCs w:val="24"/>
              </w:rPr>
              <w:t>izteikt</w:t>
            </w:r>
            <w:r w:rsidRPr="00C11823">
              <w:rPr>
                <w:rFonts w:ascii="Times New Roman" w:hAnsi="Times New Roman" w:cs="Times New Roman"/>
                <w:color w:val="000000" w:themeColor="text1"/>
                <w:sz w:val="24"/>
                <w:szCs w:val="24"/>
                <w:shd w:val="clear" w:color="auto" w:fill="FFFFFF"/>
              </w:rPr>
              <w:t xml:space="preserve"> Likuma </w:t>
            </w:r>
            <w:r w:rsidRPr="00C11823">
              <w:rPr>
                <w:rFonts w:ascii="Times New Roman" w:hAnsi="Times New Roman" w:cs="Times New Roman"/>
                <w:color w:val="000000" w:themeColor="text1"/>
                <w:sz w:val="24"/>
                <w:szCs w:val="24"/>
                <w:lang w:eastAsia="lv-LV"/>
              </w:rPr>
              <w:t>29.</w:t>
            </w:r>
            <w:r w:rsidRPr="00C11823">
              <w:rPr>
                <w:rFonts w:ascii="Times New Roman" w:hAnsi="Times New Roman" w:cs="Times New Roman"/>
                <w:color w:val="000000" w:themeColor="text1"/>
                <w:sz w:val="24"/>
                <w:szCs w:val="24"/>
                <w:vertAlign w:val="superscript"/>
                <w:lang w:eastAsia="lv-LV"/>
              </w:rPr>
              <w:t>2</w:t>
            </w:r>
            <w:r w:rsidRPr="00C11823">
              <w:rPr>
                <w:rFonts w:ascii="Times New Roman" w:hAnsi="Times New Roman" w:cs="Times New Roman"/>
                <w:color w:val="000000" w:themeColor="text1"/>
                <w:sz w:val="24"/>
                <w:szCs w:val="24"/>
                <w:lang w:eastAsia="lv-LV"/>
              </w:rPr>
              <w:t xml:space="preserve"> panta </w:t>
            </w:r>
            <w:r w:rsidRPr="00C11823">
              <w:rPr>
                <w:rFonts w:ascii="Times New Roman" w:hAnsi="Times New Roman" w:cs="Times New Roman"/>
                <w:color w:val="000000" w:themeColor="text1"/>
                <w:sz w:val="24"/>
                <w:szCs w:val="24"/>
              </w:rPr>
              <w:t>(</w:t>
            </w:r>
            <w:r w:rsidR="5F6A2589" w:rsidRPr="00C11823">
              <w:rPr>
                <w:rFonts w:ascii="Times New Roman" w:hAnsi="Times New Roman" w:cs="Times New Roman"/>
                <w:color w:val="000000" w:themeColor="text1"/>
                <w:sz w:val="24"/>
                <w:szCs w:val="24"/>
              </w:rPr>
              <w:t>7</w:t>
            </w:r>
            <w:r w:rsidRPr="00C11823">
              <w:rPr>
                <w:rFonts w:ascii="Times New Roman" w:hAnsi="Times New Roman" w:cs="Times New Roman"/>
                <w:color w:val="000000" w:themeColor="text1"/>
                <w:sz w:val="24"/>
                <w:szCs w:val="24"/>
              </w:rPr>
              <w:t>) daļu</w:t>
            </w:r>
            <w:r w:rsidRPr="00C11823">
              <w:rPr>
                <w:rFonts w:ascii="Times New Roman" w:hAnsi="Times New Roman" w:cs="Times New Roman"/>
                <w:color w:val="000000" w:themeColor="text1"/>
                <w:sz w:val="24"/>
                <w:szCs w:val="24"/>
                <w:shd w:val="clear" w:color="auto" w:fill="FFFFFF"/>
              </w:rPr>
              <w:t xml:space="preserve"> jaunā redakcijā, lai nodrošinātu</w:t>
            </w:r>
            <w:r w:rsidRPr="00C11823">
              <w:rPr>
                <w:rFonts w:ascii="Times New Roman" w:eastAsia="Times New Roman" w:hAnsi="Times New Roman" w:cs="Times New Roman"/>
                <w:color w:val="000000" w:themeColor="text1"/>
                <w:sz w:val="24"/>
                <w:szCs w:val="24"/>
                <w:lang w:eastAsia="lv-LV"/>
              </w:rPr>
              <w:t xml:space="preserve"> Direktīvas (ES) 2018/2001 19. panta 3. punktam</w:t>
            </w:r>
            <w:r w:rsidRPr="00C11823">
              <w:rPr>
                <w:rFonts w:ascii="Times New Roman" w:hAnsi="Times New Roman" w:cs="Times New Roman"/>
                <w:color w:val="000000" w:themeColor="text1"/>
                <w:sz w:val="24"/>
                <w:szCs w:val="24"/>
                <w:shd w:val="clear" w:color="auto" w:fill="FFFFFF"/>
              </w:rPr>
              <w:t xml:space="preserve"> atbilstošu formulējumu un precīzu interpretāciju attiecībā uz izcelsmes apliecinājuma derīguma termiņu;</w:t>
            </w:r>
          </w:p>
          <w:p w14:paraId="39937D41" w14:textId="7273EC58" w:rsidR="00BD065F" w:rsidRPr="00C11823" w:rsidRDefault="06F89610" w:rsidP="65E00EC9">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hAnsi="Times New Roman" w:cs="Times New Roman"/>
                <w:color w:val="000000" w:themeColor="text1"/>
                <w:sz w:val="24"/>
                <w:szCs w:val="24"/>
                <w:shd w:val="clear" w:color="auto" w:fill="FFFFFF"/>
              </w:rPr>
              <w:t>Likuma 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panta (</w:t>
            </w:r>
            <w:r w:rsidR="20B4EEAE" w:rsidRPr="00C11823">
              <w:rPr>
                <w:rFonts w:ascii="Times New Roman" w:hAnsi="Times New Roman" w:cs="Times New Roman"/>
                <w:color w:val="000000" w:themeColor="text1"/>
                <w:sz w:val="24"/>
                <w:szCs w:val="24"/>
              </w:rPr>
              <w:t>9</w:t>
            </w:r>
            <w:r w:rsidRPr="00C11823">
              <w:rPr>
                <w:rFonts w:ascii="Times New Roman" w:hAnsi="Times New Roman" w:cs="Times New Roman"/>
                <w:color w:val="000000" w:themeColor="text1"/>
                <w:sz w:val="24"/>
                <w:szCs w:val="24"/>
                <w:shd w:val="clear" w:color="auto" w:fill="FFFFFF"/>
              </w:rPr>
              <w:t xml:space="preserve">) daļas 2. punkts </w:t>
            </w:r>
            <w:r w:rsidRPr="00C11823">
              <w:rPr>
                <w:rFonts w:ascii="Times New Roman" w:eastAsia="Times New Roman" w:hAnsi="Times New Roman" w:cs="Times New Roman"/>
                <w:color w:val="000000" w:themeColor="text1"/>
                <w:sz w:val="24"/>
                <w:szCs w:val="24"/>
                <w:lang w:eastAsia="lv-LV"/>
              </w:rPr>
              <w:t>tiek precizēts, paredzot izcelsmes apliecinājumā norādīt elektroenerģijas ražošanas iekārtas identifikācijas numuru, tādējādi nodrošinot Direktīvas (ES) 2018/2001 19. panta 7. punkta c) apakšpunktam atb</w:t>
            </w:r>
            <w:r w:rsidRPr="00C11823">
              <w:rPr>
                <w:rFonts w:ascii="Times New Roman" w:hAnsi="Times New Roman" w:cs="Times New Roman"/>
                <w:color w:val="000000" w:themeColor="text1"/>
                <w:sz w:val="24"/>
                <w:szCs w:val="24"/>
                <w:shd w:val="clear" w:color="auto" w:fill="FFFFFF"/>
              </w:rPr>
              <w:t>ilstošu formulējumu;</w:t>
            </w:r>
          </w:p>
          <w:p w14:paraId="6A38E6F9" w14:textId="54ECB23B" w:rsidR="00BD065F" w:rsidRPr="00C11823" w:rsidRDefault="06F89610" w:rsidP="76B69BB7">
            <w:pPr>
              <w:pStyle w:val="ListParagraph"/>
              <w:numPr>
                <w:ilvl w:val="0"/>
                <w:numId w:val="1"/>
              </w:numPr>
              <w:spacing w:after="0" w:line="240" w:lineRule="auto"/>
              <w:jc w:val="both"/>
              <w:rPr>
                <w:rFonts w:eastAsiaTheme="minorEastAsia"/>
                <w:color w:val="000000" w:themeColor="text1"/>
                <w:sz w:val="24"/>
                <w:szCs w:val="24"/>
                <w:lang w:eastAsia="lv-LV"/>
              </w:rPr>
            </w:pPr>
            <w:r w:rsidRPr="00C11823">
              <w:rPr>
                <w:rFonts w:ascii="Times New Roman" w:hAnsi="Times New Roman" w:cs="Times New Roman"/>
                <w:color w:val="000000" w:themeColor="text1"/>
                <w:sz w:val="24"/>
                <w:szCs w:val="24"/>
                <w:shd w:val="clear" w:color="auto" w:fill="FFFFFF"/>
              </w:rPr>
              <w:t>Likuma 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panta (</w:t>
            </w:r>
            <w:r w:rsidR="0F7A7C86" w:rsidRPr="00C11823">
              <w:rPr>
                <w:rFonts w:ascii="Times New Roman" w:hAnsi="Times New Roman" w:cs="Times New Roman"/>
                <w:color w:val="000000" w:themeColor="text1"/>
                <w:sz w:val="24"/>
                <w:szCs w:val="24"/>
              </w:rPr>
              <w:t>9</w:t>
            </w:r>
            <w:r w:rsidRPr="00C11823">
              <w:rPr>
                <w:rFonts w:ascii="Times New Roman" w:hAnsi="Times New Roman" w:cs="Times New Roman"/>
                <w:color w:val="000000" w:themeColor="text1"/>
                <w:sz w:val="24"/>
                <w:szCs w:val="24"/>
                <w:shd w:val="clear" w:color="auto" w:fill="FFFFFF"/>
              </w:rPr>
              <w:t xml:space="preserve">) daļas 4. punktā noteiktā </w:t>
            </w:r>
            <w:r w:rsidRPr="00C11823">
              <w:rPr>
                <w:rFonts w:ascii="Times New Roman" w:eastAsia="Times New Roman" w:hAnsi="Times New Roman" w:cs="Times New Roman"/>
                <w:color w:val="000000" w:themeColor="text1"/>
                <w:sz w:val="24"/>
                <w:szCs w:val="24"/>
                <w:lang w:eastAsia="lv-LV"/>
              </w:rPr>
              <w:t xml:space="preserve">prasība tiek precizēta, nosakot, ka izcelsmes apliecinājumā iekļauj norādi par to, vai attiecībā uz iekārtu ir piešķirts </w:t>
            </w:r>
            <w:r w:rsidR="0EDD333D" w:rsidRPr="00C11823">
              <w:rPr>
                <w:rFonts w:ascii="Times New Roman" w:eastAsia="Times New Roman" w:hAnsi="Times New Roman" w:cs="Times New Roman"/>
                <w:color w:val="000000" w:themeColor="text1"/>
                <w:sz w:val="24"/>
                <w:szCs w:val="24"/>
                <w:lang w:eastAsia="lv-LV"/>
              </w:rPr>
              <w:t>komercdarbības</w:t>
            </w:r>
            <w:r w:rsidRPr="00C11823">
              <w:rPr>
                <w:rFonts w:ascii="Times New Roman" w:eastAsia="Times New Roman" w:hAnsi="Times New Roman" w:cs="Times New Roman"/>
                <w:color w:val="000000" w:themeColor="text1"/>
                <w:sz w:val="24"/>
                <w:szCs w:val="24"/>
                <w:lang w:eastAsia="lv-LV"/>
              </w:rPr>
              <w:t xml:space="preserve"> atbalsts investīcijām un vai par attiecīgo elektroenerģijas ražošanas iekārtā saražoto enerģijas vienību ir piešķirts jebkāds cits </w:t>
            </w:r>
            <w:r w:rsidR="04DEC5C6" w:rsidRPr="00C11823">
              <w:rPr>
                <w:rFonts w:ascii="Times New Roman" w:eastAsia="Times New Roman" w:hAnsi="Times New Roman" w:cs="Times New Roman"/>
                <w:color w:val="000000" w:themeColor="text1"/>
                <w:sz w:val="24"/>
                <w:szCs w:val="24"/>
              </w:rPr>
              <w:t>komercdarbības</w:t>
            </w:r>
            <w:r w:rsidRPr="00C11823">
              <w:rPr>
                <w:rFonts w:ascii="Times New Roman" w:eastAsia="Times New Roman" w:hAnsi="Times New Roman" w:cs="Times New Roman"/>
                <w:color w:val="000000" w:themeColor="text1"/>
                <w:sz w:val="24"/>
                <w:szCs w:val="24"/>
                <w:lang w:eastAsia="lv-LV"/>
              </w:rPr>
              <w:t xml:space="preserve"> atbalsts no kādas </w:t>
            </w:r>
            <w:r w:rsidR="4B67C4FD" w:rsidRPr="00C11823">
              <w:rPr>
                <w:rFonts w:ascii="Times New Roman" w:eastAsia="Times New Roman" w:hAnsi="Times New Roman" w:cs="Times New Roman"/>
                <w:color w:val="000000" w:themeColor="text1"/>
                <w:sz w:val="24"/>
                <w:szCs w:val="24"/>
              </w:rPr>
              <w:t>komercdarbības</w:t>
            </w:r>
            <w:r w:rsidRPr="00C11823">
              <w:rPr>
                <w:rFonts w:ascii="Times New Roman" w:eastAsia="Times New Roman" w:hAnsi="Times New Roman" w:cs="Times New Roman"/>
                <w:color w:val="000000" w:themeColor="text1"/>
                <w:sz w:val="24"/>
                <w:szCs w:val="24"/>
                <w:lang w:eastAsia="lv-LV"/>
              </w:rPr>
              <w:t xml:space="preserve"> atbalsta shēmas, tādējādi nodrošinot Direktīvas (ES) 2018/2001 19. panta 7. punkta d) apakšpunktam atb</w:t>
            </w:r>
            <w:r w:rsidRPr="00C11823">
              <w:rPr>
                <w:rFonts w:ascii="Times New Roman" w:hAnsi="Times New Roman" w:cs="Times New Roman"/>
                <w:color w:val="000000" w:themeColor="text1"/>
                <w:sz w:val="24"/>
                <w:szCs w:val="24"/>
                <w:shd w:val="clear" w:color="auto" w:fill="FFFFFF"/>
              </w:rPr>
              <w:t>ilstošu formulējumu</w:t>
            </w:r>
            <w:r w:rsidRPr="00C11823">
              <w:rPr>
                <w:rFonts w:ascii="Times New Roman" w:eastAsia="Times New Roman" w:hAnsi="Times New Roman" w:cs="Times New Roman"/>
                <w:color w:val="000000" w:themeColor="text1"/>
                <w:sz w:val="24"/>
                <w:szCs w:val="24"/>
                <w:lang w:eastAsia="lv-LV"/>
              </w:rPr>
              <w:t>;</w:t>
            </w:r>
          </w:p>
          <w:p w14:paraId="2401DFC9" w14:textId="44766B45" w:rsidR="00BD065F" w:rsidRPr="00C11823" w:rsidRDefault="06F89610" w:rsidP="65E00EC9">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Direktīvas (ES) 2018/2001 19. panta 2.punkta trešā daļa nosaka, ka d</w:t>
            </w:r>
            <w:r w:rsidRPr="00C11823">
              <w:rPr>
                <w:rFonts w:ascii="Times New Roman" w:hAnsi="Times New Roman" w:cs="Times New Roman"/>
                <w:color w:val="000000" w:themeColor="text1"/>
                <w:sz w:val="24"/>
                <w:szCs w:val="24"/>
                <w:shd w:val="clear" w:color="auto" w:fill="FFFFFF"/>
              </w:rPr>
              <w:t xml:space="preserve">alībvalstis nodrošina, ka tad, ja ražotājs saņem finansiālu atbalstu no atbalsta shēmas, attiecīgajā atbalsta shēmā pienācīgi ņem vērā izcelsmes apliecinājuma tirgus vērtību tam pašam produktam, savukārt saskaņā ar </w:t>
            </w:r>
            <w:r w:rsidRPr="00C11823">
              <w:rPr>
                <w:rFonts w:ascii="Times New Roman" w:eastAsia="Times New Roman" w:hAnsi="Times New Roman" w:cs="Times New Roman"/>
                <w:color w:val="000000" w:themeColor="text1"/>
                <w:sz w:val="24"/>
                <w:szCs w:val="24"/>
                <w:lang w:eastAsia="lv-LV"/>
              </w:rPr>
              <w:t>Direktīvas (ES) 2018/2001 19. panta</w:t>
            </w:r>
            <w:r w:rsidRPr="00C11823">
              <w:rPr>
                <w:rFonts w:ascii="Times New Roman" w:hAnsi="Times New Roman" w:cs="Times New Roman"/>
                <w:color w:val="000000" w:themeColor="text1"/>
                <w:sz w:val="24"/>
                <w:szCs w:val="24"/>
                <w:shd w:val="clear" w:color="auto" w:fill="FFFFFF"/>
              </w:rPr>
              <w:t xml:space="preserve"> 2. punkta piekto daļu, lai ņemtu vērā izcelsmes apliecinājuma tirgus vērtību, dalībvalstis var cita </w:t>
            </w:r>
            <w:r w:rsidRPr="00C11823">
              <w:rPr>
                <w:rFonts w:ascii="Times New Roman" w:hAnsi="Times New Roman" w:cs="Times New Roman"/>
                <w:color w:val="000000" w:themeColor="text1"/>
                <w:sz w:val="24"/>
                <w:szCs w:val="24"/>
                <w:shd w:val="clear" w:color="auto" w:fill="FFFFFF"/>
              </w:rPr>
              <w:lastRenderedPageBreak/>
              <w:t xml:space="preserve">starpā nolemt izsniegt ražotājam izcelsmes apliecinājumu vai nekavējoties to atcelt. Līdz ar to Likuma </w:t>
            </w:r>
            <w:r w:rsidRPr="00C11823">
              <w:rPr>
                <w:rFonts w:ascii="Times New Roman" w:hAnsi="Times New Roman" w:cs="Times New Roman"/>
                <w:color w:val="000000" w:themeColor="text1"/>
                <w:sz w:val="24"/>
                <w:szCs w:val="24"/>
                <w:lang w:eastAsia="lv-LV"/>
              </w:rPr>
              <w:t>29.</w:t>
            </w:r>
            <w:r w:rsidRPr="00C11823">
              <w:rPr>
                <w:rFonts w:ascii="Times New Roman" w:hAnsi="Times New Roman" w:cs="Times New Roman"/>
                <w:color w:val="000000" w:themeColor="text1"/>
                <w:sz w:val="24"/>
                <w:szCs w:val="24"/>
                <w:vertAlign w:val="superscript"/>
                <w:lang w:eastAsia="lv-LV"/>
              </w:rPr>
              <w:t>2</w:t>
            </w:r>
            <w:r w:rsidRPr="00C11823">
              <w:rPr>
                <w:rFonts w:ascii="Times New Roman" w:hAnsi="Times New Roman" w:cs="Times New Roman"/>
                <w:color w:val="000000" w:themeColor="text1"/>
                <w:sz w:val="24"/>
                <w:szCs w:val="24"/>
                <w:lang w:eastAsia="lv-LV"/>
              </w:rPr>
              <w:t xml:space="preserve"> pants tiek papildināts ar </w:t>
            </w:r>
            <w:r w:rsidRPr="00C11823">
              <w:rPr>
                <w:rFonts w:ascii="Times New Roman" w:hAnsi="Times New Roman" w:cs="Times New Roman"/>
                <w:color w:val="000000" w:themeColor="text1"/>
                <w:sz w:val="24"/>
                <w:szCs w:val="24"/>
              </w:rPr>
              <w:t>(1</w:t>
            </w:r>
            <w:r w:rsidR="40E49514" w:rsidRPr="00C11823">
              <w:rPr>
                <w:rFonts w:ascii="Times New Roman" w:hAnsi="Times New Roman" w:cs="Times New Roman"/>
                <w:color w:val="000000" w:themeColor="text1"/>
                <w:sz w:val="24"/>
                <w:szCs w:val="24"/>
              </w:rPr>
              <w:t>6</w:t>
            </w:r>
            <w:r w:rsidRPr="00C11823">
              <w:rPr>
                <w:rFonts w:ascii="Times New Roman" w:hAnsi="Times New Roman" w:cs="Times New Roman"/>
                <w:color w:val="000000" w:themeColor="text1"/>
                <w:sz w:val="24"/>
                <w:szCs w:val="24"/>
              </w:rPr>
              <w:t xml:space="preserve">) daļu, nosakot, ja attiecībā uz elektroenerģijas ražošanas iekārtu ir piešķirts </w:t>
            </w:r>
            <w:r w:rsidR="1C30CB02" w:rsidRPr="00C11823">
              <w:rPr>
                <w:rFonts w:ascii="Times New Roman" w:hAnsi="Times New Roman" w:cs="Times New Roman"/>
                <w:color w:val="000000" w:themeColor="text1"/>
                <w:sz w:val="24"/>
                <w:szCs w:val="24"/>
              </w:rPr>
              <w:t>komercdarbības</w:t>
            </w:r>
            <w:r w:rsidRPr="00C11823">
              <w:rPr>
                <w:rFonts w:ascii="Times New Roman" w:hAnsi="Times New Roman" w:cs="Times New Roman"/>
                <w:color w:val="000000" w:themeColor="text1"/>
                <w:sz w:val="24"/>
                <w:szCs w:val="24"/>
              </w:rPr>
              <w:t xml:space="preserve"> atbalsts investīcijām vai par attiecīgo elektroenerģijas ražošanas iekārtā saražoto enerģijas vienību ir piešķirts jebkāds cits </w:t>
            </w:r>
            <w:r w:rsidR="7503324A" w:rsidRPr="00C11823">
              <w:rPr>
                <w:rFonts w:ascii="Times New Roman" w:hAnsi="Times New Roman" w:cs="Times New Roman"/>
                <w:color w:val="000000" w:themeColor="text1"/>
                <w:sz w:val="24"/>
                <w:szCs w:val="24"/>
              </w:rPr>
              <w:t>komercdarbības</w:t>
            </w:r>
            <w:r w:rsidRPr="00C11823">
              <w:rPr>
                <w:rFonts w:ascii="Times New Roman" w:hAnsi="Times New Roman" w:cs="Times New Roman"/>
                <w:color w:val="000000" w:themeColor="text1"/>
                <w:sz w:val="24"/>
                <w:szCs w:val="24"/>
              </w:rPr>
              <w:t xml:space="preserve"> atbalsts no kādas </w:t>
            </w:r>
            <w:r w:rsidR="7DA6E0C1" w:rsidRPr="00C11823">
              <w:rPr>
                <w:rFonts w:ascii="Times New Roman" w:hAnsi="Times New Roman" w:cs="Times New Roman"/>
                <w:color w:val="000000" w:themeColor="text1"/>
                <w:sz w:val="24"/>
                <w:szCs w:val="24"/>
              </w:rPr>
              <w:t>komercdarbības</w:t>
            </w:r>
            <w:r w:rsidRPr="00C11823">
              <w:rPr>
                <w:rFonts w:ascii="Times New Roman" w:hAnsi="Times New Roman" w:cs="Times New Roman"/>
                <w:color w:val="000000" w:themeColor="text1"/>
                <w:sz w:val="24"/>
                <w:szCs w:val="24"/>
              </w:rPr>
              <w:t xml:space="preserve"> atbalsta shēmas, pārvades sistēmas operators izsniedz izcelsmes apliecinājumu un nekavējoties atceļ to līdz </w:t>
            </w:r>
            <w:r w:rsidRPr="00C11823">
              <w:rPr>
                <w:rFonts w:ascii="Times New Roman" w:hAnsi="Times New Roman" w:cs="Times New Roman"/>
                <w:color w:val="000000" w:themeColor="text1"/>
                <w:sz w:val="24"/>
                <w:szCs w:val="24"/>
                <w:shd w:val="clear" w:color="auto" w:fill="FFFFFF"/>
              </w:rPr>
              <w:t xml:space="preserve">plānotajam </w:t>
            </w:r>
            <w:r w:rsidR="69108FE2" w:rsidRPr="00C11823">
              <w:rPr>
                <w:rFonts w:ascii="Times New Roman" w:hAnsi="Times New Roman" w:cs="Times New Roman"/>
                <w:color w:val="000000" w:themeColor="text1"/>
                <w:sz w:val="24"/>
                <w:szCs w:val="24"/>
              </w:rPr>
              <w:t>komercdarbības</w:t>
            </w:r>
            <w:r w:rsidRPr="00C11823">
              <w:rPr>
                <w:rFonts w:ascii="Times New Roman" w:hAnsi="Times New Roman" w:cs="Times New Roman"/>
                <w:color w:val="000000" w:themeColor="text1"/>
                <w:sz w:val="24"/>
                <w:szCs w:val="24"/>
                <w:shd w:val="clear" w:color="auto" w:fill="FFFFFF"/>
              </w:rPr>
              <w:t xml:space="preserve"> atbalsta sniegšanas beigu</w:t>
            </w:r>
            <w:r w:rsidRPr="00C11823">
              <w:rPr>
                <w:rFonts w:ascii="Times New Roman" w:hAnsi="Times New Roman" w:cs="Times New Roman"/>
                <w:color w:val="000000" w:themeColor="text1"/>
                <w:sz w:val="24"/>
                <w:szCs w:val="24"/>
              </w:rPr>
              <w:t xml:space="preserve"> datumam (minēto nosacījumu nepiemēro </w:t>
            </w:r>
            <w:r w:rsidRPr="00C11823">
              <w:rPr>
                <w:rFonts w:ascii="Times New Roman" w:hAnsi="Times New Roman" w:cs="Times New Roman"/>
                <w:color w:val="000000" w:themeColor="text1"/>
                <w:sz w:val="24"/>
                <w:szCs w:val="24"/>
                <w:shd w:val="clear" w:color="auto" w:fill="FFFFFF"/>
              </w:rPr>
              <w:t xml:space="preserve">Likuma </w:t>
            </w:r>
            <w:r w:rsidRPr="00C11823">
              <w:rPr>
                <w:rFonts w:ascii="Times New Roman" w:hAnsi="Times New Roman" w:cs="Times New Roman"/>
                <w:color w:val="000000" w:themeColor="text1"/>
                <w:sz w:val="24"/>
                <w:szCs w:val="24"/>
                <w:lang w:eastAsia="lv-LV"/>
              </w:rPr>
              <w:t>29.</w:t>
            </w:r>
            <w:r w:rsidRPr="00C11823">
              <w:rPr>
                <w:rFonts w:ascii="Times New Roman" w:hAnsi="Times New Roman" w:cs="Times New Roman"/>
                <w:color w:val="000000" w:themeColor="text1"/>
                <w:sz w:val="24"/>
                <w:szCs w:val="24"/>
                <w:vertAlign w:val="superscript"/>
                <w:lang w:eastAsia="lv-LV"/>
              </w:rPr>
              <w:t>2</w:t>
            </w:r>
            <w:r w:rsidRPr="00C11823">
              <w:rPr>
                <w:rFonts w:ascii="Times New Roman" w:hAnsi="Times New Roman" w:cs="Times New Roman"/>
                <w:color w:val="000000" w:themeColor="text1"/>
                <w:sz w:val="24"/>
                <w:szCs w:val="24"/>
                <w:lang w:eastAsia="lv-LV"/>
              </w:rPr>
              <w:t xml:space="preserve"> panta (1</w:t>
            </w:r>
            <w:r w:rsidR="00716681" w:rsidRPr="00C11823">
              <w:rPr>
                <w:rFonts w:ascii="Times New Roman" w:hAnsi="Times New Roman" w:cs="Times New Roman"/>
                <w:color w:val="000000" w:themeColor="text1"/>
                <w:sz w:val="24"/>
                <w:szCs w:val="24"/>
                <w:lang w:eastAsia="lv-LV"/>
              </w:rPr>
              <w:t>2</w:t>
            </w:r>
            <w:r w:rsidRPr="00C11823">
              <w:rPr>
                <w:rFonts w:ascii="Times New Roman" w:hAnsi="Times New Roman" w:cs="Times New Roman"/>
                <w:color w:val="000000" w:themeColor="text1"/>
                <w:sz w:val="24"/>
                <w:szCs w:val="24"/>
                <w:lang w:eastAsia="lv-LV"/>
              </w:rPr>
              <w:t>)</w:t>
            </w:r>
            <w:r w:rsidRPr="00C11823">
              <w:rPr>
                <w:rFonts w:ascii="Times New Roman" w:hAnsi="Times New Roman" w:cs="Times New Roman"/>
                <w:color w:val="000000" w:themeColor="text1"/>
                <w:sz w:val="24"/>
                <w:szCs w:val="24"/>
              </w:rPr>
              <w:t xml:space="preserve"> daļā minētajā gadījumā, kas atbilst </w:t>
            </w:r>
            <w:r w:rsidRPr="00C11823">
              <w:rPr>
                <w:rFonts w:ascii="Times New Roman" w:eastAsia="Times New Roman" w:hAnsi="Times New Roman" w:cs="Times New Roman"/>
                <w:color w:val="000000" w:themeColor="text1"/>
                <w:sz w:val="24"/>
                <w:szCs w:val="24"/>
                <w:lang w:eastAsia="lv-LV"/>
              </w:rPr>
              <w:t>Direktīvas (ES) 2018/2001 19. panta 2. punkta</w:t>
            </w:r>
            <w:r w:rsidRPr="00C11823">
              <w:rPr>
                <w:rFonts w:ascii="Times New Roman" w:hAnsi="Times New Roman" w:cs="Times New Roman"/>
                <w:color w:val="000000" w:themeColor="text1"/>
                <w:sz w:val="24"/>
                <w:szCs w:val="24"/>
                <w:shd w:val="clear" w:color="auto" w:fill="FFFFFF"/>
              </w:rPr>
              <w:t xml:space="preserve"> ceturtās daļās c) apakšpunktam</w:t>
            </w:r>
            <w:r w:rsidRPr="00C11823">
              <w:rPr>
                <w:rFonts w:ascii="Times New Roman" w:hAnsi="Times New Roman" w:cs="Times New Roman"/>
                <w:color w:val="000000" w:themeColor="text1"/>
                <w:sz w:val="24"/>
                <w:szCs w:val="24"/>
              </w:rPr>
              <w:t>). Vienlaikus,</w:t>
            </w:r>
            <w:r w:rsidRPr="00C11823">
              <w:rPr>
                <w:rFonts w:ascii="Times New Roman" w:hAnsi="Times New Roman" w:cs="Times New Roman"/>
                <w:color w:val="000000" w:themeColor="text1"/>
                <w:sz w:val="24"/>
                <w:szCs w:val="24"/>
                <w:shd w:val="clear" w:color="auto" w:fill="FFFFFF"/>
              </w:rPr>
              <w:t xml:space="preserve"> lai ņemtu vērā izcelsmes apliecinājuma tirgus vērtību, </w:t>
            </w:r>
            <w:r w:rsidRPr="00C11823">
              <w:rPr>
                <w:rFonts w:ascii="Times New Roman" w:hAnsi="Times New Roman" w:cs="Times New Roman"/>
                <w:color w:val="000000" w:themeColor="text1"/>
                <w:sz w:val="24"/>
                <w:szCs w:val="24"/>
              </w:rPr>
              <w:t>lēmumu pieņemšanai par izcelsmes apliecinājumu izsniegšanu vai atcelšanu, nepieciešama informācija par</w:t>
            </w:r>
            <w:r w:rsidRPr="00C11823">
              <w:rPr>
                <w:rFonts w:ascii="Times New Roman" w:hAnsi="Times New Roman" w:cs="Times New Roman"/>
                <w:color w:val="000000" w:themeColor="text1"/>
                <w:sz w:val="24"/>
                <w:szCs w:val="24"/>
                <w:shd w:val="clear" w:color="auto" w:fill="FFFFFF"/>
              </w:rPr>
              <w:t xml:space="preserve"> </w:t>
            </w:r>
            <w:r w:rsidR="33ED0A1C" w:rsidRPr="00C11823">
              <w:rPr>
                <w:rFonts w:ascii="Times New Roman" w:hAnsi="Times New Roman" w:cs="Times New Roman"/>
                <w:color w:val="000000" w:themeColor="text1"/>
                <w:sz w:val="24"/>
                <w:szCs w:val="24"/>
              </w:rPr>
              <w:t>komercdarbības</w:t>
            </w:r>
            <w:r w:rsidRPr="00C11823">
              <w:rPr>
                <w:rFonts w:ascii="Times New Roman" w:hAnsi="Times New Roman" w:cs="Times New Roman"/>
                <w:color w:val="000000" w:themeColor="text1"/>
                <w:sz w:val="24"/>
                <w:szCs w:val="24"/>
                <w:shd w:val="clear" w:color="auto" w:fill="FFFFFF"/>
              </w:rPr>
              <w:t xml:space="preserve"> atbalsta piešķiršanas brīdi un plānoto </w:t>
            </w:r>
            <w:r w:rsidR="025E6786" w:rsidRPr="00C11823">
              <w:rPr>
                <w:rFonts w:ascii="Times New Roman" w:hAnsi="Times New Roman" w:cs="Times New Roman"/>
                <w:color w:val="000000" w:themeColor="text1"/>
                <w:sz w:val="24"/>
                <w:szCs w:val="24"/>
              </w:rPr>
              <w:t>komercdarbības</w:t>
            </w:r>
            <w:r w:rsidRPr="00C11823">
              <w:rPr>
                <w:rFonts w:ascii="Times New Roman" w:hAnsi="Times New Roman" w:cs="Times New Roman"/>
                <w:color w:val="000000" w:themeColor="text1"/>
                <w:sz w:val="24"/>
                <w:szCs w:val="24"/>
                <w:shd w:val="clear" w:color="auto" w:fill="FFFFFF"/>
              </w:rPr>
              <w:t xml:space="preserve"> atbalsta sniegšanas beigu</w:t>
            </w:r>
            <w:r w:rsidRPr="00C11823">
              <w:rPr>
                <w:rFonts w:ascii="Times New Roman" w:hAnsi="Times New Roman" w:cs="Times New Roman"/>
                <w:color w:val="000000" w:themeColor="text1"/>
                <w:sz w:val="24"/>
                <w:szCs w:val="24"/>
              </w:rPr>
              <w:t xml:space="preserve"> datumu, līdz ar to papildināts</w:t>
            </w:r>
            <w:r w:rsidRPr="00C11823">
              <w:rPr>
                <w:rFonts w:ascii="Times New Roman" w:hAnsi="Times New Roman" w:cs="Times New Roman"/>
                <w:color w:val="000000" w:themeColor="text1"/>
                <w:sz w:val="24"/>
                <w:szCs w:val="24"/>
                <w:shd w:val="clear" w:color="auto" w:fill="FFFFFF"/>
              </w:rPr>
              <w:t xml:space="preserve"> Likuma 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panta (</w:t>
            </w:r>
            <w:r w:rsidR="108F33BA" w:rsidRPr="00C11823">
              <w:rPr>
                <w:rFonts w:ascii="Times New Roman" w:hAnsi="Times New Roman" w:cs="Times New Roman"/>
                <w:color w:val="000000" w:themeColor="text1"/>
                <w:sz w:val="24"/>
                <w:szCs w:val="24"/>
              </w:rPr>
              <w:t>9</w:t>
            </w:r>
            <w:r w:rsidRPr="00C11823">
              <w:rPr>
                <w:rFonts w:ascii="Times New Roman" w:hAnsi="Times New Roman" w:cs="Times New Roman"/>
                <w:color w:val="000000" w:themeColor="text1"/>
                <w:sz w:val="24"/>
                <w:szCs w:val="24"/>
                <w:shd w:val="clear" w:color="auto" w:fill="FFFFFF"/>
              </w:rPr>
              <w:t>) daļas 4. punkts</w:t>
            </w:r>
            <w:r w:rsidRPr="00C11823">
              <w:rPr>
                <w:rFonts w:ascii="Times New Roman" w:hAnsi="Times New Roman" w:cs="Times New Roman"/>
                <w:color w:val="000000" w:themeColor="text1"/>
                <w:sz w:val="24"/>
                <w:szCs w:val="24"/>
              </w:rPr>
              <w:t>;</w:t>
            </w:r>
          </w:p>
          <w:p w14:paraId="76F2E920" w14:textId="23D4D0FB" w:rsidR="00BD065F" w:rsidRPr="00C11823" w:rsidRDefault="06F89610" w:rsidP="00BD065F">
            <w:pPr>
              <w:pStyle w:val="ListParagraph"/>
              <w:numPr>
                <w:ilvl w:val="0"/>
                <w:numId w:val="1"/>
              </w:numPr>
              <w:spacing w:after="0" w:line="240" w:lineRule="auto"/>
              <w:jc w:val="both"/>
              <w:rPr>
                <w:rFonts w:ascii="Times New Roman" w:hAnsi="Times New Roman" w:cs="Times New Roman"/>
                <w:color w:val="000000" w:themeColor="text1"/>
                <w:sz w:val="24"/>
                <w:szCs w:val="24"/>
                <w:shd w:val="clear" w:color="auto" w:fill="FFFFFF"/>
              </w:rPr>
            </w:pPr>
            <w:r w:rsidRPr="00C11823">
              <w:rPr>
                <w:rFonts w:ascii="Times New Roman" w:hAnsi="Times New Roman" w:cs="Times New Roman"/>
                <w:color w:val="000000" w:themeColor="text1"/>
                <w:sz w:val="24"/>
                <w:szCs w:val="24"/>
                <w:shd w:val="clear" w:color="auto" w:fill="FFFFFF"/>
              </w:rPr>
              <w:t xml:space="preserve">citu Eiropas Savienības dalībvalstu izsniegtie izcelsmes apliecinājumi Eiropas Enerģijas </w:t>
            </w:r>
            <w:r w:rsidR="48250D10" w:rsidRPr="00C11823">
              <w:rPr>
                <w:rFonts w:ascii="Times New Roman" w:hAnsi="Times New Roman" w:cs="Times New Roman"/>
                <w:color w:val="000000" w:themeColor="text1"/>
                <w:sz w:val="24"/>
                <w:szCs w:val="24"/>
              </w:rPr>
              <w:t xml:space="preserve">sertifikācijas </w:t>
            </w:r>
            <w:r w:rsidRPr="00C11823">
              <w:rPr>
                <w:rFonts w:ascii="Times New Roman" w:hAnsi="Times New Roman" w:cs="Times New Roman"/>
                <w:color w:val="000000" w:themeColor="text1"/>
                <w:sz w:val="24"/>
                <w:szCs w:val="24"/>
                <w:shd w:val="clear" w:color="auto" w:fill="FFFFFF"/>
              </w:rPr>
              <w:t xml:space="preserve">izcelsmes apliecinājumu sistēmā var tikt atzīti vienīgi kā Direktīvas (ES) 2018/2001 1. punktā un 7. punkta pirmās daļas a) līdz f) apakšpunktā minēto elementu pierādījums (Likuma </w:t>
            </w:r>
            <w:r w:rsidRPr="00C11823">
              <w:rPr>
                <w:rFonts w:ascii="Times New Roman" w:hAnsi="Times New Roman" w:cs="Times New Roman"/>
                <w:color w:val="000000" w:themeColor="text1"/>
                <w:sz w:val="24"/>
                <w:szCs w:val="24"/>
                <w:lang w:eastAsia="lv-LV"/>
              </w:rPr>
              <w:t>29.</w:t>
            </w:r>
            <w:r w:rsidRPr="00C11823">
              <w:rPr>
                <w:rFonts w:ascii="Times New Roman" w:hAnsi="Times New Roman" w:cs="Times New Roman"/>
                <w:color w:val="000000" w:themeColor="text1"/>
                <w:sz w:val="24"/>
                <w:szCs w:val="24"/>
                <w:vertAlign w:val="superscript"/>
                <w:lang w:eastAsia="lv-LV"/>
              </w:rPr>
              <w:t>2</w:t>
            </w:r>
            <w:r w:rsidRPr="00C11823">
              <w:rPr>
                <w:rFonts w:ascii="Times New Roman" w:hAnsi="Times New Roman" w:cs="Times New Roman"/>
                <w:color w:val="000000" w:themeColor="text1"/>
                <w:sz w:val="24"/>
                <w:szCs w:val="24"/>
                <w:lang w:eastAsia="lv-LV"/>
              </w:rPr>
              <w:t xml:space="preserve"> panta </w:t>
            </w:r>
            <w:r w:rsidRPr="00C11823">
              <w:rPr>
                <w:rFonts w:ascii="Times New Roman" w:hAnsi="Times New Roman" w:cs="Times New Roman"/>
                <w:color w:val="000000" w:themeColor="text1"/>
                <w:sz w:val="24"/>
                <w:szCs w:val="24"/>
              </w:rPr>
              <w:t>(1</w:t>
            </w:r>
            <w:r w:rsidR="6FBDE532" w:rsidRPr="00C11823">
              <w:rPr>
                <w:rFonts w:ascii="Times New Roman" w:hAnsi="Times New Roman" w:cs="Times New Roman"/>
                <w:color w:val="000000" w:themeColor="text1"/>
                <w:sz w:val="24"/>
                <w:szCs w:val="24"/>
              </w:rPr>
              <w:t>7</w:t>
            </w:r>
            <w:r w:rsidRPr="00C11823">
              <w:rPr>
                <w:rFonts w:ascii="Times New Roman" w:hAnsi="Times New Roman" w:cs="Times New Roman"/>
                <w:color w:val="000000" w:themeColor="text1"/>
                <w:sz w:val="24"/>
                <w:szCs w:val="24"/>
              </w:rPr>
              <w:t>) daļa</w:t>
            </w:r>
            <w:r w:rsidRPr="00C11823">
              <w:rPr>
                <w:rFonts w:ascii="Times New Roman" w:hAnsi="Times New Roman" w:cs="Times New Roman"/>
                <w:color w:val="000000" w:themeColor="text1"/>
                <w:sz w:val="24"/>
                <w:szCs w:val="24"/>
                <w:shd w:val="clear" w:color="auto" w:fill="FFFFFF"/>
              </w:rPr>
              <w:t>).</w:t>
            </w:r>
          </w:p>
          <w:p w14:paraId="5FE658EC" w14:textId="77777777" w:rsidR="00BD065F" w:rsidRPr="00C11823" w:rsidRDefault="00BD065F" w:rsidP="00BD065F">
            <w:pPr>
              <w:spacing w:after="0" w:line="240" w:lineRule="auto"/>
              <w:jc w:val="both"/>
              <w:rPr>
                <w:rFonts w:ascii="Times New Roman" w:hAnsi="Times New Roman" w:cs="Times New Roman"/>
                <w:color w:val="000000" w:themeColor="text1"/>
                <w:sz w:val="24"/>
                <w:szCs w:val="24"/>
                <w:shd w:val="clear" w:color="auto" w:fill="FFFFFF"/>
              </w:rPr>
            </w:pPr>
          </w:p>
          <w:p w14:paraId="22EE4FF2" w14:textId="76559D26" w:rsidR="00BD065F" w:rsidRPr="00C11823" w:rsidRDefault="00BD065F" w:rsidP="00BD065F">
            <w:pPr>
              <w:spacing w:after="0" w:line="240" w:lineRule="auto"/>
              <w:jc w:val="both"/>
              <w:rPr>
                <w:rFonts w:ascii="Times New Roman" w:eastAsia="Times New Roman" w:hAnsi="Times New Roman" w:cs="Times New Roman"/>
                <w:b/>
                <w:bCs/>
                <w:iCs/>
                <w:color w:val="000000" w:themeColor="text1"/>
                <w:sz w:val="24"/>
                <w:szCs w:val="24"/>
                <w:lang w:eastAsia="lv-LV"/>
              </w:rPr>
            </w:pPr>
            <w:r w:rsidRPr="00C11823">
              <w:rPr>
                <w:rFonts w:ascii="Times New Roman" w:eastAsia="Times New Roman" w:hAnsi="Times New Roman" w:cs="Times New Roman"/>
                <w:b/>
                <w:bCs/>
                <w:iCs/>
                <w:color w:val="000000" w:themeColor="text1"/>
                <w:sz w:val="24"/>
                <w:szCs w:val="24"/>
                <w:lang w:eastAsia="lv-LV"/>
              </w:rPr>
              <w:t xml:space="preserve">Neto </w:t>
            </w:r>
            <w:r w:rsidR="00D62AB7">
              <w:rPr>
                <w:rFonts w:ascii="Times New Roman" w:eastAsia="Times New Roman" w:hAnsi="Times New Roman" w:cs="Times New Roman"/>
                <w:b/>
                <w:bCs/>
                <w:iCs/>
                <w:color w:val="000000" w:themeColor="text1"/>
                <w:sz w:val="24"/>
                <w:szCs w:val="24"/>
                <w:lang w:eastAsia="lv-LV"/>
              </w:rPr>
              <w:t xml:space="preserve">uzskaites </w:t>
            </w:r>
            <w:r w:rsidRPr="00C11823">
              <w:rPr>
                <w:rFonts w:ascii="Times New Roman" w:eastAsia="Times New Roman" w:hAnsi="Times New Roman" w:cs="Times New Roman"/>
                <w:b/>
                <w:bCs/>
                <w:iCs/>
                <w:color w:val="000000" w:themeColor="text1"/>
                <w:sz w:val="24"/>
                <w:szCs w:val="24"/>
                <w:lang w:eastAsia="lv-LV"/>
              </w:rPr>
              <w:t>sistēma</w:t>
            </w:r>
            <w:r w:rsidR="00D62AB7">
              <w:rPr>
                <w:rFonts w:ascii="Times New Roman" w:eastAsia="Times New Roman" w:hAnsi="Times New Roman" w:cs="Times New Roman"/>
                <w:b/>
                <w:bCs/>
                <w:iCs/>
                <w:color w:val="000000" w:themeColor="text1"/>
                <w:sz w:val="24"/>
                <w:szCs w:val="24"/>
                <w:lang w:eastAsia="lv-LV"/>
              </w:rPr>
              <w:t xml:space="preserve"> un neto norēķinu</w:t>
            </w:r>
            <w:r w:rsidR="00B11AB2">
              <w:rPr>
                <w:rFonts w:ascii="Times New Roman" w:eastAsia="Times New Roman" w:hAnsi="Times New Roman" w:cs="Times New Roman"/>
                <w:b/>
                <w:bCs/>
                <w:iCs/>
                <w:color w:val="000000" w:themeColor="text1"/>
                <w:sz w:val="24"/>
                <w:szCs w:val="24"/>
                <w:lang w:eastAsia="lv-LV"/>
              </w:rPr>
              <w:t xml:space="preserve"> sistēma</w:t>
            </w:r>
          </w:p>
          <w:p w14:paraId="162F4A65" w14:textId="1DD1ADB2" w:rsidR="00D62AB7" w:rsidRDefault="00BD065F" w:rsidP="00BD065F">
            <w:pPr>
              <w:spacing w:after="0" w:line="240" w:lineRule="auto"/>
              <w:jc w:val="both"/>
              <w:rPr>
                <w:rFonts w:ascii="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30.</w:t>
            </w:r>
            <w:r w:rsidRPr="00C11823">
              <w:rPr>
                <w:rFonts w:ascii="Times New Roman" w:hAnsi="Times New Roman" w:cs="Times New Roman"/>
                <w:color w:val="000000" w:themeColor="text1"/>
                <w:sz w:val="24"/>
                <w:szCs w:val="24"/>
                <w:shd w:val="clear" w:color="auto" w:fill="FFFFFF"/>
                <w:vertAlign w:val="superscript"/>
              </w:rPr>
              <w:t>1</w:t>
            </w:r>
            <w:r w:rsidRPr="00C11823">
              <w:rPr>
                <w:rFonts w:ascii="Times New Roman" w:hAnsi="Times New Roman" w:cs="Times New Roman"/>
                <w:color w:val="000000" w:themeColor="text1"/>
                <w:sz w:val="24"/>
                <w:szCs w:val="24"/>
                <w:shd w:val="clear" w:color="auto" w:fill="FFFFFF"/>
              </w:rPr>
              <w:t xml:space="preserve"> panta spēkā esošā redakcija paredz, ka</w:t>
            </w:r>
            <w:r w:rsidR="00894C19">
              <w:rPr>
                <w:rFonts w:ascii="Times New Roman" w:hAnsi="Times New Roman" w:cs="Times New Roman"/>
                <w:color w:val="000000" w:themeColor="text1"/>
                <w:sz w:val="24"/>
                <w:szCs w:val="24"/>
                <w:shd w:val="clear" w:color="auto" w:fill="FFFFFF"/>
              </w:rPr>
              <w:t xml:space="preserve"> Latvijā darbojas</w:t>
            </w:r>
            <w:r w:rsidRPr="00C11823">
              <w:rPr>
                <w:rFonts w:ascii="Times New Roman" w:hAnsi="Times New Roman" w:cs="Times New Roman"/>
                <w:color w:val="000000" w:themeColor="text1"/>
                <w:sz w:val="24"/>
                <w:szCs w:val="24"/>
                <w:shd w:val="clear" w:color="auto" w:fill="FFFFFF"/>
              </w:rPr>
              <w:t xml:space="preserve"> neto sistēm</w:t>
            </w:r>
            <w:r w:rsidR="00894C19">
              <w:rPr>
                <w:rFonts w:ascii="Times New Roman" w:hAnsi="Times New Roman" w:cs="Times New Roman"/>
                <w:color w:val="000000" w:themeColor="text1"/>
                <w:sz w:val="24"/>
                <w:szCs w:val="24"/>
                <w:shd w:val="clear" w:color="auto" w:fill="FFFFFF"/>
              </w:rPr>
              <w:t>a, kas pēc būtības ir neto uzskaites sistēma.</w:t>
            </w:r>
            <w:r w:rsidRPr="00C11823">
              <w:rPr>
                <w:rFonts w:ascii="Times New Roman" w:hAnsi="Times New Roman" w:cs="Times New Roman"/>
                <w:color w:val="000000" w:themeColor="text1"/>
                <w:sz w:val="24"/>
                <w:szCs w:val="24"/>
                <w:shd w:val="clear" w:color="auto" w:fill="FFFFFF"/>
              </w:rPr>
              <w:t xml:space="preserve"> </w:t>
            </w:r>
            <w:r w:rsidR="00894C19">
              <w:rPr>
                <w:rFonts w:ascii="Times New Roman" w:hAnsi="Times New Roman" w:cs="Times New Roman"/>
                <w:color w:val="000000" w:themeColor="text1"/>
                <w:sz w:val="24"/>
                <w:szCs w:val="24"/>
                <w:shd w:val="clear" w:color="auto" w:fill="FFFFFF"/>
              </w:rPr>
              <w:t xml:space="preserve">To </w:t>
            </w:r>
            <w:r w:rsidRPr="00C11823">
              <w:rPr>
                <w:rFonts w:ascii="Times New Roman" w:hAnsi="Times New Roman" w:cs="Times New Roman"/>
                <w:color w:val="000000" w:themeColor="text1"/>
                <w:sz w:val="24"/>
                <w:szCs w:val="24"/>
                <w:shd w:val="clear" w:color="auto" w:fill="FFFFFF"/>
              </w:rPr>
              <w:t>ir tiesības piemērot objektam, kurā mājsaimniecības lietotājs ražo elektroenerģiju patērēšanai paša vajadzībām, izmantojot mājsaimniecībā uzstādītas elektroenerģijas ražošanas iekārtas ar darba spriegumu, kas nepārsniedz 400 voltus, un kopējo darba strāvu,</w:t>
            </w:r>
            <w:bookmarkStart w:id="0" w:name="_GoBack"/>
            <w:bookmarkEnd w:id="0"/>
            <w:r w:rsidRPr="00C11823">
              <w:rPr>
                <w:rFonts w:ascii="Times New Roman" w:hAnsi="Times New Roman" w:cs="Times New Roman"/>
                <w:color w:val="000000" w:themeColor="text1"/>
                <w:sz w:val="24"/>
                <w:szCs w:val="24"/>
                <w:shd w:val="clear" w:color="auto" w:fill="FFFFFF"/>
              </w:rPr>
              <w:t xml:space="preserve"> kas vienfāzes vai </w:t>
            </w:r>
            <w:proofErr w:type="spellStart"/>
            <w:r w:rsidRPr="00C11823">
              <w:rPr>
                <w:rFonts w:ascii="Times New Roman" w:hAnsi="Times New Roman" w:cs="Times New Roman"/>
                <w:color w:val="000000" w:themeColor="text1"/>
                <w:sz w:val="24"/>
                <w:szCs w:val="24"/>
                <w:shd w:val="clear" w:color="auto" w:fill="FFFFFF"/>
              </w:rPr>
              <w:t>trīsfāžu</w:t>
            </w:r>
            <w:proofErr w:type="spellEnd"/>
            <w:r w:rsidRPr="00C11823">
              <w:rPr>
                <w:rFonts w:ascii="Times New Roman" w:hAnsi="Times New Roman" w:cs="Times New Roman"/>
                <w:color w:val="000000" w:themeColor="text1"/>
                <w:sz w:val="24"/>
                <w:szCs w:val="24"/>
                <w:shd w:val="clear" w:color="auto" w:fill="FFFFFF"/>
              </w:rPr>
              <w:t xml:space="preserve"> </w:t>
            </w:r>
            <w:proofErr w:type="spellStart"/>
            <w:r w:rsidRPr="00C11823">
              <w:rPr>
                <w:rFonts w:ascii="Times New Roman" w:hAnsi="Times New Roman" w:cs="Times New Roman"/>
                <w:color w:val="000000" w:themeColor="text1"/>
                <w:sz w:val="24"/>
                <w:szCs w:val="24"/>
                <w:shd w:val="clear" w:color="auto" w:fill="FFFFFF"/>
              </w:rPr>
              <w:t>pieslēgumā</w:t>
            </w:r>
            <w:proofErr w:type="spellEnd"/>
            <w:r w:rsidRPr="00C11823">
              <w:rPr>
                <w:rFonts w:ascii="Times New Roman" w:hAnsi="Times New Roman" w:cs="Times New Roman"/>
                <w:color w:val="000000" w:themeColor="text1"/>
                <w:sz w:val="24"/>
                <w:szCs w:val="24"/>
                <w:shd w:val="clear" w:color="auto" w:fill="FFFFFF"/>
              </w:rPr>
              <w:t xml:space="preserve"> nepārsniedz 16 ampērus. Attiecīgi </w:t>
            </w:r>
            <w:r w:rsidRPr="00C11823">
              <w:rPr>
                <w:rFonts w:ascii="Times New Roman" w:hAnsi="Times New Roman" w:cs="Times New Roman"/>
                <w:color w:val="000000" w:themeColor="text1"/>
                <w:sz w:val="24"/>
                <w:szCs w:val="24"/>
              </w:rPr>
              <w:t>Latvijā neto sistēma pašlaik ir pieejama tikai mājsaimniecībām. Liegums juridiskajām personām piedalīties neto sistēmā</w:t>
            </w:r>
            <w:r w:rsidR="009D1413" w:rsidRPr="00C11823">
              <w:rPr>
                <w:rFonts w:ascii="Times New Roman" w:hAnsi="Times New Roman" w:cs="Times New Roman"/>
                <w:color w:val="000000" w:themeColor="text1"/>
                <w:sz w:val="24"/>
                <w:szCs w:val="24"/>
              </w:rPr>
              <w:t xml:space="preserve">, kā arī </w:t>
            </w:r>
            <w:r w:rsidR="009D1413" w:rsidRPr="00C11823">
              <w:rPr>
                <w:rFonts w:ascii="Times New Roman" w:eastAsia="Times New Roman" w:hAnsi="Times New Roman" w:cs="Times New Roman"/>
                <w:color w:val="000000" w:themeColor="text1"/>
                <w:sz w:val="24"/>
                <w:szCs w:val="24"/>
                <w:lang w:eastAsia="lv-LV"/>
              </w:rPr>
              <w:t>jaudas ierobežojums objektā uzstādītajām elektroenerģijas ražošanas iekārtām</w:t>
            </w:r>
            <w:r w:rsidRPr="00C11823">
              <w:rPr>
                <w:rFonts w:ascii="Times New Roman" w:hAnsi="Times New Roman" w:cs="Times New Roman"/>
                <w:color w:val="000000" w:themeColor="text1"/>
                <w:sz w:val="24"/>
                <w:szCs w:val="24"/>
              </w:rPr>
              <w:t xml:space="preserve"> neļauj uzņēmumiem izmantot sistēmas ekonomiskās priekšrocības, kā arī liek nepamatotus šķēršļus sistēmas tālākai attīstībai. </w:t>
            </w:r>
            <w:r w:rsidR="00D62AB7">
              <w:rPr>
                <w:rFonts w:ascii="Times New Roman" w:hAnsi="Times New Roman" w:cs="Times New Roman"/>
                <w:color w:val="000000" w:themeColor="text1"/>
                <w:sz w:val="24"/>
                <w:szCs w:val="24"/>
              </w:rPr>
              <w:t xml:space="preserve">Vienlaikus esošā neto sistēma pieļauj </w:t>
            </w:r>
            <w:r w:rsidR="00D62AB7">
              <w:rPr>
                <w:rFonts w:ascii="Times New Roman" w:hAnsi="Times New Roman" w:cs="Times New Roman"/>
                <w:color w:val="000000" w:themeColor="text1"/>
                <w:sz w:val="24"/>
                <w:szCs w:val="24"/>
              </w:rPr>
              <w:lastRenderedPageBreak/>
              <w:t>uzskaiti tikai elektroenerģijas vienībās, bet ne ņemot vērā elektroenerģijas tirgus vērtību.</w:t>
            </w:r>
          </w:p>
          <w:p w14:paraId="10771F10" w14:textId="37A52B81" w:rsidR="00BD065F" w:rsidRPr="00B11AB2" w:rsidRDefault="00BD065F" w:rsidP="00BD065F">
            <w:pPr>
              <w:spacing w:after="0" w:line="240" w:lineRule="auto"/>
              <w:jc w:val="both"/>
              <w:rPr>
                <w:rFonts w:ascii="Times New Roman" w:eastAsia="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 xml:space="preserve">Līdz ar to Ekonomikas ministrija ierosina </w:t>
            </w:r>
            <w:r w:rsidR="00D62AB7">
              <w:rPr>
                <w:rFonts w:ascii="Times New Roman" w:hAnsi="Times New Roman" w:cs="Times New Roman"/>
                <w:color w:val="000000" w:themeColor="text1"/>
                <w:sz w:val="24"/>
                <w:szCs w:val="24"/>
              </w:rPr>
              <w:t>papildināt</w:t>
            </w:r>
            <w:r w:rsidR="00894C19">
              <w:rPr>
                <w:rFonts w:ascii="Times New Roman" w:hAnsi="Times New Roman" w:cs="Times New Roman"/>
                <w:color w:val="000000" w:themeColor="text1"/>
                <w:sz w:val="24"/>
                <w:szCs w:val="24"/>
              </w:rPr>
              <w:t xml:space="preserve"> esošo</w:t>
            </w:r>
            <w:r w:rsidR="00D62AB7">
              <w:rPr>
                <w:rFonts w:ascii="Times New Roman" w:hAnsi="Times New Roman" w:cs="Times New Roman"/>
                <w:color w:val="000000" w:themeColor="text1"/>
                <w:sz w:val="24"/>
                <w:szCs w:val="24"/>
              </w:rPr>
              <w:t xml:space="preserve"> regulējumu ar neto norēķinu sistēmu un </w:t>
            </w:r>
            <w:r w:rsidRPr="00C11823">
              <w:rPr>
                <w:rFonts w:ascii="Times New Roman" w:hAnsi="Times New Roman" w:cs="Times New Roman"/>
                <w:color w:val="000000" w:themeColor="text1"/>
                <w:sz w:val="24"/>
                <w:szCs w:val="24"/>
              </w:rPr>
              <w:t>padarīt</w:t>
            </w:r>
            <w:r w:rsidR="00D62AB7">
              <w:rPr>
                <w:rFonts w:ascii="Times New Roman" w:hAnsi="Times New Roman" w:cs="Times New Roman"/>
                <w:color w:val="000000" w:themeColor="text1"/>
                <w:sz w:val="24"/>
                <w:szCs w:val="24"/>
              </w:rPr>
              <w:t xml:space="preserve"> to</w:t>
            </w:r>
            <w:r w:rsidRPr="00C11823">
              <w:rPr>
                <w:rFonts w:ascii="Times New Roman" w:hAnsi="Times New Roman" w:cs="Times New Roman"/>
                <w:color w:val="000000" w:themeColor="text1"/>
                <w:sz w:val="24"/>
                <w:szCs w:val="24"/>
              </w:rPr>
              <w:t xml:space="preserve"> pieejamu arī </w:t>
            </w:r>
            <w:r w:rsidR="00D62AB7">
              <w:rPr>
                <w:rFonts w:ascii="Times New Roman" w:hAnsi="Times New Roman" w:cs="Times New Roman"/>
                <w:color w:val="000000" w:themeColor="text1"/>
                <w:sz w:val="24"/>
                <w:szCs w:val="24"/>
              </w:rPr>
              <w:t xml:space="preserve">no atjaunojamo energoresursiem saražotas elektroenerģijas </w:t>
            </w:r>
            <w:r w:rsidR="00D62AB7" w:rsidRPr="00C11823">
              <w:rPr>
                <w:rFonts w:ascii="Times New Roman" w:hAnsi="Times New Roman" w:cs="Times New Roman"/>
                <w:color w:val="000000" w:themeColor="text1"/>
                <w:sz w:val="24"/>
                <w:szCs w:val="24"/>
              </w:rPr>
              <w:t>pašpatērētājiem</w:t>
            </w:r>
            <w:r w:rsidR="00D62AB7">
              <w:rPr>
                <w:rFonts w:ascii="Times New Roman" w:hAnsi="Times New Roman" w:cs="Times New Roman"/>
                <w:color w:val="000000" w:themeColor="text1"/>
                <w:sz w:val="24"/>
                <w:szCs w:val="24"/>
              </w:rPr>
              <w:t>, kas ir juridiskas personas.</w:t>
            </w:r>
            <w:r w:rsidR="0DE7E7F2" w:rsidRPr="00C11823">
              <w:rPr>
                <w:rFonts w:ascii="Times New Roman" w:hAnsi="Times New Roman" w:cs="Times New Roman"/>
                <w:color w:val="000000" w:themeColor="text1"/>
                <w:sz w:val="24"/>
                <w:szCs w:val="24"/>
              </w:rPr>
              <w:t xml:space="preserve"> </w:t>
            </w:r>
            <w:r w:rsidR="00B11AB2">
              <w:rPr>
                <w:rFonts w:ascii="Times New Roman" w:hAnsi="Times New Roman" w:cs="Times New Roman"/>
                <w:color w:val="000000" w:themeColor="text1"/>
                <w:sz w:val="24"/>
                <w:szCs w:val="24"/>
              </w:rPr>
              <w:t xml:space="preserve">Ņemot vērā, ka līdz šim regulējumā ir izmantots termins “neto norēķinu sistēma”, kas pēc būtības ir neto uzskaites sistēma, bet ar likumprojektu tiek piedāvāts arī ieviest neto norēķinu sistēmu pēc būtības, likumprojektā tiek precizēta šo terminu izmantošana. </w:t>
            </w:r>
            <w:r w:rsidR="00D62AB7">
              <w:rPr>
                <w:rFonts w:ascii="Times New Roman" w:hAnsi="Times New Roman" w:cs="Times New Roman"/>
                <w:color w:val="000000" w:themeColor="text1"/>
                <w:sz w:val="24"/>
                <w:szCs w:val="24"/>
              </w:rPr>
              <w:t>V</w:t>
            </w:r>
            <w:r w:rsidRPr="00C11823">
              <w:rPr>
                <w:rFonts w:ascii="Times New Roman" w:hAnsi="Times New Roman" w:cs="Times New Roman"/>
                <w:color w:val="000000" w:themeColor="text1"/>
                <w:sz w:val="24"/>
                <w:szCs w:val="24"/>
              </w:rPr>
              <w:t xml:space="preserve">ienlaikus </w:t>
            </w:r>
            <w:r w:rsidR="00D62AB7">
              <w:rPr>
                <w:rFonts w:ascii="Times New Roman" w:hAnsi="Times New Roman" w:cs="Times New Roman"/>
                <w:color w:val="000000" w:themeColor="text1"/>
                <w:sz w:val="24"/>
                <w:szCs w:val="24"/>
              </w:rPr>
              <w:t xml:space="preserve">tiek paredzēts </w:t>
            </w:r>
            <w:r w:rsidR="11224FB1" w:rsidRPr="00C11823">
              <w:rPr>
                <w:rFonts w:ascii="Times New Roman" w:hAnsi="Times New Roman" w:cs="Times New Roman"/>
                <w:color w:val="000000" w:themeColor="text1"/>
                <w:sz w:val="24"/>
                <w:szCs w:val="24"/>
              </w:rPr>
              <w:t>svītrot</w:t>
            </w:r>
            <w:r w:rsidRPr="00C11823">
              <w:rPr>
                <w:rFonts w:ascii="Times New Roman" w:hAnsi="Times New Roman" w:cs="Times New Roman"/>
                <w:color w:val="000000" w:themeColor="text1"/>
                <w:sz w:val="24"/>
                <w:szCs w:val="24"/>
              </w:rPr>
              <w:t xml:space="preserve"> pastāvošos</w:t>
            </w:r>
            <w:r w:rsidR="00D03D26" w:rsidRPr="00C11823">
              <w:rPr>
                <w:rFonts w:ascii="Times New Roman" w:hAnsi="Times New Roman" w:cs="Times New Roman"/>
                <w:color w:val="000000" w:themeColor="text1"/>
                <w:sz w:val="24"/>
                <w:szCs w:val="24"/>
              </w:rPr>
              <w:t xml:space="preserve"> </w:t>
            </w:r>
            <w:r w:rsidR="47E15E8C" w:rsidRPr="00C11823">
              <w:rPr>
                <w:rFonts w:ascii="Times New Roman" w:hAnsi="Times New Roman" w:cs="Times New Roman"/>
                <w:color w:val="000000" w:themeColor="text1"/>
                <w:sz w:val="24"/>
                <w:szCs w:val="24"/>
              </w:rPr>
              <w:t xml:space="preserve">jaudas </w:t>
            </w:r>
            <w:r w:rsidR="00D03D26" w:rsidRPr="00C11823">
              <w:rPr>
                <w:rFonts w:ascii="Times New Roman" w:hAnsi="Times New Roman" w:cs="Times New Roman"/>
                <w:color w:val="000000" w:themeColor="text1"/>
                <w:sz w:val="24"/>
                <w:szCs w:val="24"/>
              </w:rPr>
              <w:t>nosacījumus</w:t>
            </w:r>
            <w:r w:rsidR="00894C19">
              <w:rPr>
                <w:rFonts w:ascii="Times New Roman" w:hAnsi="Times New Roman" w:cs="Times New Roman"/>
                <w:color w:val="000000" w:themeColor="text1"/>
                <w:sz w:val="24"/>
                <w:szCs w:val="24"/>
              </w:rPr>
              <w:t xml:space="preserve"> esošajā neto uzskaites sistēmā, ko var izmantot mājsaimniecības lietotāji</w:t>
            </w:r>
            <w:r w:rsidRPr="00C11823">
              <w:rPr>
                <w:rFonts w:ascii="Times New Roman" w:hAnsi="Times New Roman" w:cs="Times New Roman"/>
                <w:color w:val="000000" w:themeColor="text1"/>
                <w:sz w:val="24"/>
                <w:szCs w:val="24"/>
              </w:rPr>
              <w:t>.</w:t>
            </w:r>
            <w:r w:rsidR="00894C19">
              <w:rPr>
                <w:rFonts w:ascii="Times New Roman" w:hAnsi="Times New Roman" w:cs="Times New Roman"/>
                <w:color w:val="000000" w:themeColor="text1"/>
                <w:sz w:val="24"/>
                <w:szCs w:val="24"/>
              </w:rPr>
              <w:t xml:space="preserve"> Tāpat tiek piedāvāts ieviest iespēju, ka viena lietotāja objektā saražoto elektroenerģiju neto sistēmu ietvaros var izmantot citos lietotāju objektos. Tāpat regulējumā nepieciešams integrēt tās definīcijas, kas tiek pārņemtas no </w:t>
            </w:r>
            <w:r w:rsidR="00894C19" w:rsidRPr="00C11823">
              <w:rPr>
                <w:rFonts w:ascii="Times New Roman" w:eastAsia="Times New Roman" w:hAnsi="Times New Roman" w:cs="Times New Roman"/>
                <w:iCs/>
                <w:color w:val="000000" w:themeColor="text1"/>
                <w:sz w:val="24"/>
                <w:szCs w:val="24"/>
                <w:lang w:eastAsia="lv-LV"/>
              </w:rPr>
              <w:t>Direktīva (ES) 2018/2001</w:t>
            </w:r>
            <w:r w:rsidR="00B11AB2">
              <w:rPr>
                <w:rFonts w:ascii="Times New Roman" w:eastAsia="Times New Roman" w:hAnsi="Times New Roman" w:cs="Times New Roman"/>
                <w:iCs/>
                <w:color w:val="000000" w:themeColor="text1"/>
                <w:sz w:val="24"/>
                <w:szCs w:val="24"/>
                <w:lang w:eastAsia="lv-LV"/>
              </w:rPr>
              <w:t>.</w:t>
            </w:r>
            <w:r w:rsidR="00894C19" w:rsidRPr="00C11823">
              <w:rPr>
                <w:rFonts w:ascii="Times New Roman" w:eastAsia="Times New Roman" w:hAnsi="Times New Roman" w:cs="Times New Roman"/>
                <w:iCs/>
                <w:color w:val="000000" w:themeColor="text1"/>
                <w:sz w:val="24"/>
                <w:szCs w:val="24"/>
                <w:lang w:eastAsia="lv-LV"/>
              </w:rPr>
              <w:t xml:space="preserve"> </w:t>
            </w:r>
            <w:r w:rsidRPr="00C11823">
              <w:rPr>
                <w:rFonts w:ascii="Times New Roman" w:hAnsi="Times New Roman" w:cs="Times New Roman"/>
                <w:color w:val="000000" w:themeColor="text1"/>
                <w:sz w:val="24"/>
                <w:szCs w:val="24"/>
              </w:rPr>
              <w:t xml:space="preserve"> </w:t>
            </w:r>
            <w:r w:rsidR="00B11AB2" w:rsidRPr="00C11823">
              <w:rPr>
                <w:rFonts w:ascii="Times New Roman" w:eastAsia="Times New Roman" w:hAnsi="Times New Roman" w:cs="Times New Roman"/>
                <w:color w:val="000000" w:themeColor="text1"/>
                <w:sz w:val="24"/>
                <w:szCs w:val="24"/>
              </w:rPr>
              <w:t xml:space="preserve">Kopš neto sistēmas darbības sākuma ir relatīvi lielā mērā pieaudzis neto sistēmas objektu skaits, uzkrāta informācija un lielāka pieredze gan lietotājiem, gan sadales sistēmas operatoram, attiecīgi secināts, ka </w:t>
            </w:r>
            <w:r w:rsidR="00B11AB2">
              <w:rPr>
                <w:rFonts w:ascii="Times New Roman" w:eastAsia="Times New Roman" w:hAnsi="Times New Roman" w:cs="Times New Roman"/>
                <w:color w:val="000000" w:themeColor="text1"/>
                <w:sz w:val="24"/>
                <w:szCs w:val="24"/>
              </w:rPr>
              <w:t xml:space="preserve">neto uzskaites sistēmas lietotājiem labvēlīgāks </w:t>
            </w:r>
            <w:r w:rsidR="00B11AB2" w:rsidRPr="00C11823">
              <w:rPr>
                <w:rFonts w:ascii="Times New Roman" w:eastAsia="Times New Roman" w:hAnsi="Times New Roman" w:cs="Times New Roman"/>
                <w:color w:val="000000" w:themeColor="text1"/>
                <w:sz w:val="24"/>
                <w:szCs w:val="24"/>
              </w:rPr>
              <w:t>elektroenerģijas norēķinu period</w:t>
            </w:r>
            <w:r w:rsidR="00B11AB2">
              <w:rPr>
                <w:rFonts w:ascii="Times New Roman" w:eastAsia="Times New Roman" w:hAnsi="Times New Roman" w:cs="Times New Roman"/>
                <w:color w:val="000000" w:themeColor="text1"/>
                <w:sz w:val="24"/>
                <w:szCs w:val="24"/>
              </w:rPr>
              <w:t>s</w:t>
            </w:r>
            <w:r w:rsidR="00B11AB2" w:rsidRPr="00C11823">
              <w:rPr>
                <w:rFonts w:ascii="Times New Roman" w:eastAsia="Times New Roman" w:hAnsi="Times New Roman" w:cs="Times New Roman"/>
                <w:color w:val="000000" w:themeColor="text1"/>
                <w:sz w:val="24"/>
                <w:szCs w:val="24"/>
              </w:rPr>
              <w:t xml:space="preserve"> </w:t>
            </w:r>
            <w:r w:rsidR="00B11AB2">
              <w:rPr>
                <w:rFonts w:ascii="Times New Roman" w:eastAsia="Times New Roman" w:hAnsi="Times New Roman" w:cs="Times New Roman"/>
                <w:color w:val="000000" w:themeColor="text1"/>
                <w:sz w:val="24"/>
                <w:szCs w:val="24"/>
              </w:rPr>
              <w:t>būtu to sākot par mēnesi ātrāk – 1.martā</w:t>
            </w:r>
            <w:r w:rsidR="00B11AB2" w:rsidRPr="00C11823">
              <w:rPr>
                <w:rFonts w:ascii="Times New Roman" w:eastAsia="Times New Roman" w:hAnsi="Times New Roman" w:cs="Times New Roman"/>
                <w:color w:val="000000" w:themeColor="text1"/>
                <w:sz w:val="24"/>
                <w:szCs w:val="24"/>
              </w:rPr>
              <w:t>.</w:t>
            </w:r>
            <w:r w:rsidR="00B11AB2">
              <w:rPr>
                <w:rFonts w:ascii="Times New Roman" w:eastAsia="Times New Roman" w:hAnsi="Times New Roman" w:cs="Times New Roman"/>
                <w:color w:val="000000" w:themeColor="text1"/>
                <w:sz w:val="24"/>
                <w:szCs w:val="24"/>
              </w:rPr>
              <w:t xml:space="preserve"> </w:t>
            </w:r>
          </w:p>
          <w:p w14:paraId="2B1F5FEE" w14:textId="6BB8F4D4" w:rsidR="00BD065F" w:rsidRPr="00C11823" w:rsidRDefault="00BD065F" w:rsidP="00B11AB2">
            <w:pPr>
              <w:spacing w:after="0" w:line="240" w:lineRule="auto"/>
              <w:jc w:val="both"/>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 xml:space="preserve">Spēkā esošie neto sistēmas nosacījumi piedāvā salīdzinoši maz priekšrocību tās dalībniekiem salīdzinājumā ar elektroenerģijas galalietotājiem, kas elektroenerģiju paši neražo. Ņemot vērā ieguldījumus, kas pašpatērētājiem jāveic </w:t>
            </w:r>
            <w:r w:rsidR="518AC028" w:rsidRPr="00C11823">
              <w:rPr>
                <w:rFonts w:ascii="Times New Roman" w:hAnsi="Times New Roman" w:cs="Times New Roman"/>
                <w:color w:val="000000" w:themeColor="text1"/>
                <w:sz w:val="24"/>
                <w:szCs w:val="24"/>
              </w:rPr>
              <w:t>elektroenerģijas ražošanas</w:t>
            </w:r>
            <w:r w:rsidRPr="00C11823">
              <w:rPr>
                <w:rFonts w:ascii="Times New Roman" w:hAnsi="Times New Roman" w:cs="Times New Roman"/>
                <w:color w:val="000000" w:themeColor="text1"/>
                <w:sz w:val="24"/>
                <w:szCs w:val="24"/>
              </w:rPr>
              <w:t xml:space="preserve"> iekārtu iegādei un uzstādīšanai un salīdzinoši ilgo investīciju atmaksāšanas termiņu, elastīgāki saražotās elektroenerģijas pašpatēriņa noteikumi veicinās elektroenerģijas lietotāju interesi kļūt par pašpatērētājiem. Lietotāju loka paplašināšana veicinās sistēmas izmantošanu, palīdzēs juridiskajām personām optimizēt elektroenerģijas patēriņa izmaksas, tādejādi stiprinot to konkurētspēju, kā arī ļaus valstij efektīvāk izmantot </w:t>
            </w:r>
            <w:r w:rsidR="0A3EB789" w:rsidRPr="00C11823">
              <w:rPr>
                <w:rFonts w:ascii="Times New Roman" w:hAnsi="Times New Roman" w:cs="Times New Roman"/>
                <w:color w:val="000000" w:themeColor="text1"/>
                <w:sz w:val="24"/>
                <w:szCs w:val="24"/>
              </w:rPr>
              <w:t xml:space="preserve">elektroenerģijas ražošanas iekārtu, īpaši </w:t>
            </w:r>
            <w:proofErr w:type="spellStart"/>
            <w:r w:rsidR="0A3EB789" w:rsidRPr="00C11823">
              <w:rPr>
                <w:rFonts w:ascii="Times New Roman" w:hAnsi="Times New Roman" w:cs="Times New Roman"/>
                <w:color w:val="000000" w:themeColor="text1"/>
                <w:sz w:val="24"/>
                <w:szCs w:val="24"/>
              </w:rPr>
              <w:t>mikroģenerācijas</w:t>
            </w:r>
            <w:proofErr w:type="spellEnd"/>
            <w:r w:rsidR="0A3EB789" w:rsidRPr="00C11823">
              <w:rPr>
                <w:rFonts w:ascii="Times New Roman" w:hAnsi="Times New Roman" w:cs="Times New Roman"/>
                <w:color w:val="000000" w:themeColor="text1"/>
                <w:sz w:val="24"/>
                <w:szCs w:val="24"/>
              </w:rPr>
              <w:t xml:space="preserve">, </w:t>
            </w:r>
            <w:r w:rsidRPr="00C11823">
              <w:rPr>
                <w:rFonts w:ascii="Times New Roman" w:hAnsi="Times New Roman" w:cs="Times New Roman"/>
                <w:color w:val="000000" w:themeColor="text1"/>
                <w:sz w:val="24"/>
                <w:szCs w:val="24"/>
              </w:rPr>
              <w:t>potenciālu atjaunojamo energoresursu mērķu sasniegšanā.</w:t>
            </w:r>
          </w:p>
          <w:p w14:paraId="124D8972" w14:textId="5682B75F" w:rsidR="00E35AA6" w:rsidRPr="00C11823" w:rsidRDefault="00B11AB2" w:rsidP="1A2C91A8">
            <w:pPr>
              <w:spacing w:after="0" w:line="240" w:lineRule="auto"/>
              <w:jc w:val="both"/>
              <w:rPr>
                <w:rFonts w:ascii="Times New Roman" w:hAnsi="Times New Roman" w:cs="Times New Roman"/>
                <w:color w:val="000000" w:themeColor="text1"/>
                <w:sz w:val="24"/>
                <w:szCs w:val="24"/>
              </w:rPr>
            </w:pPr>
            <w:r w:rsidRPr="00B11AB2">
              <w:rPr>
                <w:rFonts w:ascii="Times New Roman" w:hAnsi="Times New Roman" w:cs="Times New Roman"/>
                <w:color w:val="000000" w:themeColor="text1"/>
                <w:sz w:val="24"/>
                <w:szCs w:val="24"/>
                <w:shd w:val="clear" w:color="auto" w:fill="FFFFFF"/>
              </w:rPr>
              <w:t xml:space="preserve">Ņemot vērā iepriekš minēto, likumprojekta 23. pants paredz izteikt </w:t>
            </w:r>
            <w:r w:rsidRPr="00B11AB2">
              <w:rPr>
                <w:rFonts w:ascii="Times New Roman" w:eastAsia="Times New Roman" w:hAnsi="Times New Roman" w:cs="Times New Roman"/>
                <w:color w:val="000000" w:themeColor="text1"/>
                <w:sz w:val="24"/>
                <w:szCs w:val="24"/>
                <w:lang w:eastAsia="lv-LV"/>
              </w:rPr>
              <w:t xml:space="preserve">Likuma </w:t>
            </w:r>
            <w:r w:rsidRPr="00B11AB2">
              <w:rPr>
                <w:rFonts w:ascii="Times New Roman" w:hAnsi="Times New Roman" w:cs="Times New Roman"/>
                <w:color w:val="000000" w:themeColor="text1"/>
                <w:sz w:val="24"/>
                <w:szCs w:val="24"/>
                <w:shd w:val="clear" w:color="auto" w:fill="FFFFFF"/>
              </w:rPr>
              <w:t>30.</w:t>
            </w:r>
            <w:r w:rsidRPr="00B11AB2">
              <w:rPr>
                <w:rFonts w:ascii="Times New Roman" w:hAnsi="Times New Roman" w:cs="Times New Roman"/>
                <w:color w:val="000000" w:themeColor="text1"/>
                <w:sz w:val="24"/>
                <w:szCs w:val="24"/>
                <w:shd w:val="clear" w:color="auto" w:fill="FFFFFF"/>
                <w:vertAlign w:val="superscript"/>
              </w:rPr>
              <w:t>1</w:t>
            </w:r>
            <w:r w:rsidRPr="00B11AB2">
              <w:rPr>
                <w:rFonts w:ascii="Times New Roman" w:hAnsi="Times New Roman" w:cs="Times New Roman"/>
                <w:color w:val="000000" w:themeColor="text1"/>
                <w:sz w:val="24"/>
                <w:szCs w:val="24"/>
                <w:shd w:val="clear" w:color="auto" w:fill="FFFFFF"/>
              </w:rPr>
              <w:t xml:space="preserve"> pantu jaunā redakcijā.</w:t>
            </w:r>
          </w:p>
          <w:p w14:paraId="3728D94F" w14:textId="77777777" w:rsidR="00E35AA6" w:rsidRPr="00C11823" w:rsidRDefault="00E35AA6" w:rsidP="1A2C91A8">
            <w:pPr>
              <w:spacing w:after="0" w:line="240" w:lineRule="auto"/>
              <w:jc w:val="both"/>
              <w:rPr>
                <w:rFonts w:ascii="Times New Roman" w:hAnsi="Times New Roman" w:cs="Times New Roman"/>
                <w:color w:val="000000" w:themeColor="text1"/>
                <w:sz w:val="24"/>
                <w:szCs w:val="24"/>
                <w:lang w:eastAsia="lv-LV"/>
              </w:rPr>
            </w:pPr>
          </w:p>
          <w:p w14:paraId="6AD5055B" w14:textId="672438F1" w:rsidR="00BD065F" w:rsidRPr="00C11823" w:rsidRDefault="00BD065F" w:rsidP="1A2C91A8">
            <w:pPr>
              <w:spacing w:after="0" w:line="240" w:lineRule="auto"/>
              <w:jc w:val="both"/>
              <w:rPr>
                <w:rFonts w:ascii="Times New Roman" w:hAnsi="Times New Roman" w:cs="Times New Roman"/>
                <w:color w:val="000000" w:themeColor="text1"/>
                <w:sz w:val="24"/>
                <w:szCs w:val="24"/>
              </w:rPr>
            </w:pPr>
          </w:p>
          <w:p w14:paraId="69928314" w14:textId="6BE5F0D7" w:rsidR="00BD065F" w:rsidRPr="00C11823" w:rsidRDefault="1F1DB791" w:rsidP="1A2C91A8">
            <w:pPr>
              <w:spacing w:after="0" w:line="240" w:lineRule="auto"/>
              <w:jc w:val="both"/>
              <w:rPr>
                <w:rFonts w:ascii="Times New Roman" w:hAnsi="Times New Roman" w:cs="Times New Roman"/>
                <w:b/>
                <w:bCs/>
                <w:color w:val="000000" w:themeColor="text1"/>
                <w:sz w:val="24"/>
                <w:szCs w:val="24"/>
              </w:rPr>
            </w:pPr>
            <w:r w:rsidRPr="00C11823">
              <w:rPr>
                <w:rFonts w:ascii="Times New Roman" w:hAnsi="Times New Roman" w:cs="Times New Roman"/>
                <w:b/>
                <w:bCs/>
                <w:color w:val="000000" w:themeColor="text1"/>
                <w:sz w:val="24"/>
                <w:szCs w:val="24"/>
              </w:rPr>
              <w:t>Elektroenerģijas ražošanas jaudu atļaujas.</w:t>
            </w:r>
          </w:p>
          <w:p w14:paraId="44EF5911" w14:textId="4F8949EC" w:rsidR="00BD065F" w:rsidRPr="00C11823" w:rsidRDefault="1F1DB791" w:rsidP="00887F56">
            <w:pPr>
              <w:spacing w:after="0" w:line="240" w:lineRule="auto"/>
              <w:jc w:val="both"/>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 xml:space="preserve">Likumprojekta 22.panta pirmā daļa tiek grozīta, norādot, ka Ekonomikas ministrijas atļauja elektroenerģijas ražošanas iekārtu ieviešanai vai jaudu palielināšanai nepieciešama tikai tad, ja elektroenerģijas ražošanas jauda pārsniedz 50,0 kilovatus, iepriekš noteiktā 11,1 </w:t>
            </w:r>
            <w:r w:rsidRPr="00C11823">
              <w:rPr>
                <w:rFonts w:ascii="Times New Roman" w:eastAsia="Times New Roman" w:hAnsi="Times New Roman" w:cs="Times New Roman"/>
                <w:color w:val="000000" w:themeColor="text1"/>
                <w:sz w:val="24"/>
                <w:szCs w:val="24"/>
              </w:rPr>
              <w:lastRenderedPageBreak/>
              <w:t xml:space="preserve">kilovata vietā. Grozījums ir nepieciešams, jo vidusmēra mājsaimniecības pašpatēriņam izvēlas uzstādīt elektrostaciju ar jaudu vidēji līdz 50 kilovatiem, par ko liecina 2020. gadā Ekonomikas ministrijas izsniegtās atļaujas, kā arī ir nepieciešams samazināt esošo administratīvo slogu jaunu jaudu ieviešanai, lai veicinātu </w:t>
            </w:r>
            <w:proofErr w:type="spellStart"/>
            <w:r w:rsidRPr="00C11823">
              <w:rPr>
                <w:rFonts w:ascii="Times New Roman" w:eastAsia="Times New Roman" w:hAnsi="Times New Roman" w:cs="Times New Roman"/>
                <w:color w:val="000000" w:themeColor="text1"/>
                <w:sz w:val="24"/>
                <w:szCs w:val="24"/>
              </w:rPr>
              <w:t>atjaunīgās</w:t>
            </w:r>
            <w:proofErr w:type="spellEnd"/>
            <w:r w:rsidRPr="00C11823">
              <w:rPr>
                <w:rFonts w:ascii="Times New Roman" w:eastAsia="Times New Roman" w:hAnsi="Times New Roman" w:cs="Times New Roman"/>
                <w:color w:val="000000" w:themeColor="text1"/>
                <w:sz w:val="24"/>
                <w:szCs w:val="24"/>
              </w:rPr>
              <w:t xml:space="preserve"> enerģijas izmantošanu. Savukārt, ar grozījumiem likumprojekta 22.panta trešajā un ceturtajā daļā tiek noteikts, ka gan sadales, gan pārvades sistēmas operatoriem ir regulāri jāsniedz informācija Ekonomikas ministrijai par savā licences darbības zonā ierīkotajiem </w:t>
            </w:r>
            <w:proofErr w:type="spellStart"/>
            <w:r w:rsidRPr="00C11823">
              <w:rPr>
                <w:rFonts w:ascii="Times New Roman" w:eastAsia="Times New Roman" w:hAnsi="Times New Roman" w:cs="Times New Roman"/>
                <w:color w:val="000000" w:themeColor="text1"/>
                <w:sz w:val="24"/>
                <w:szCs w:val="24"/>
              </w:rPr>
              <w:t>pieslēgumiem</w:t>
            </w:r>
            <w:proofErr w:type="spellEnd"/>
            <w:r w:rsidRPr="00C11823">
              <w:rPr>
                <w:rFonts w:ascii="Times New Roman" w:eastAsia="Times New Roman" w:hAnsi="Times New Roman" w:cs="Times New Roman"/>
                <w:color w:val="000000" w:themeColor="text1"/>
                <w:sz w:val="24"/>
                <w:szCs w:val="24"/>
              </w:rPr>
              <w:t xml:space="preserve">, lai tā spētu operatīvi novērst jaudu nepamatotu rezervāciju un spētu sabiedrībai sniegt apkopotu informāciju par </w:t>
            </w:r>
            <w:proofErr w:type="spellStart"/>
            <w:r w:rsidRPr="00C11823">
              <w:rPr>
                <w:rFonts w:ascii="Times New Roman" w:eastAsia="Times New Roman" w:hAnsi="Times New Roman" w:cs="Times New Roman"/>
                <w:color w:val="000000" w:themeColor="text1"/>
                <w:sz w:val="24"/>
                <w:szCs w:val="24"/>
              </w:rPr>
              <w:t>atjaunīgās</w:t>
            </w:r>
            <w:proofErr w:type="spellEnd"/>
            <w:r w:rsidRPr="00C11823">
              <w:rPr>
                <w:rFonts w:ascii="Times New Roman" w:eastAsia="Times New Roman" w:hAnsi="Times New Roman" w:cs="Times New Roman"/>
                <w:color w:val="000000" w:themeColor="text1"/>
                <w:sz w:val="24"/>
                <w:szCs w:val="24"/>
              </w:rPr>
              <w:t xml:space="preserve"> enerģijas ražošanas attīstību valstī.</w:t>
            </w:r>
          </w:p>
        </w:tc>
      </w:tr>
      <w:tr w:rsidR="00C11823" w:rsidRPr="00C11823" w14:paraId="51DC6068"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7448DBAD"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A206054"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71C4052" w14:textId="0B0C8BC8" w:rsidR="00E5323B" w:rsidRPr="00C11823" w:rsidRDefault="008C1908" w:rsidP="002A171C">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Ekonomikas ministrija, Sabiedrisko pakalpojumu regulēšanas komisija, </w:t>
            </w:r>
            <w:r w:rsidR="00BD065F" w:rsidRPr="00C11823">
              <w:rPr>
                <w:rFonts w:ascii="Times New Roman" w:eastAsia="Times New Roman" w:hAnsi="Times New Roman" w:cs="Times New Roman"/>
                <w:iCs/>
                <w:color w:val="000000" w:themeColor="text1"/>
                <w:sz w:val="24"/>
                <w:szCs w:val="24"/>
                <w:lang w:eastAsia="lv-LV"/>
              </w:rPr>
              <w:t xml:space="preserve">akciju sabiedrība </w:t>
            </w:r>
            <w:r w:rsidRPr="00C11823">
              <w:rPr>
                <w:rFonts w:ascii="Times New Roman" w:eastAsia="Times New Roman" w:hAnsi="Times New Roman" w:cs="Times New Roman"/>
                <w:iCs/>
                <w:color w:val="000000" w:themeColor="text1"/>
                <w:sz w:val="24"/>
                <w:szCs w:val="24"/>
                <w:lang w:eastAsia="lv-LV"/>
              </w:rPr>
              <w:t>“Augstsprieguma tīkls”</w:t>
            </w:r>
            <w:r w:rsidR="00BD065F" w:rsidRPr="00C11823">
              <w:rPr>
                <w:rFonts w:ascii="Times New Roman" w:eastAsia="Times New Roman" w:hAnsi="Times New Roman" w:cs="Times New Roman"/>
                <w:iCs/>
                <w:color w:val="000000" w:themeColor="text1"/>
                <w:sz w:val="24"/>
                <w:szCs w:val="24"/>
                <w:lang w:eastAsia="lv-LV"/>
              </w:rPr>
              <w:t xml:space="preserve">, </w:t>
            </w:r>
            <w:r w:rsidR="00BD065F" w:rsidRPr="00C11823">
              <w:rPr>
                <w:rFonts w:ascii="Times New Roman" w:hAnsi="Times New Roman" w:cs="Times New Roman"/>
                <w:color w:val="000000" w:themeColor="text1"/>
                <w:sz w:val="24"/>
                <w:szCs w:val="24"/>
              </w:rPr>
              <w:t>a</w:t>
            </w:r>
            <w:r w:rsidR="00BD065F" w:rsidRPr="00C11823">
              <w:rPr>
                <w:rFonts w:ascii="Times New Roman" w:eastAsia="Times New Roman" w:hAnsi="Times New Roman" w:cs="Times New Roman"/>
                <w:color w:val="000000" w:themeColor="text1"/>
                <w:sz w:val="24"/>
                <w:szCs w:val="24"/>
                <w:lang w:eastAsia="lv-LV"/>
              </w:rPr>
              <w:t xml:space="preserve">kciju sabiedrība </w:t>
            </w:r>
            <w:r w:rsidR="00BD065F" w:rsidRPr="00C11823">
              <w:rPr>
                <w:rFonts w:ascii="Times New Roman" w:eastAsia="Times New Roman" w:hAnsi="Times New Roman" w:cs="Times New Roman"/>
                <w:b/>
                <w:bCs/>
                <w:color w:val="000000" w:themeColor="text1"/>
                <w:sz w:val="24"/>
                <w:szCs w:val="24"/>
                <w:lang w:eastAsia="lv-LV"/>
              </w:rPr>
              <w:t>“</w:t>
            </w:r>
            <w:r w:rsidR="00BD065F" w:rsidRPr="00C11823">
              <w:rPr>
                <w:rFonts w:ascii="Times New Roman" w:eastAsia="Times New Roman" w:hAnsi="Times New Roman" w:cs="Times New Roman"/>
                <w:color w:val="000000" w:themeColor="text1"/>
                <w:sz w:val="24"/>
                <w:szCs w:val="24"/>
                <w:lang w:eastAsia="lv-LV"/>
              </w:rPr>
              <w:t>Enerģijas publiskais tirgotājs”</w:t>
            </w:r>
          </w:p>
        </w:tc>
      </w:tr>
      <w:tr w:rsidR="00C11823" w:rsidRPr="00C11823" w14:paraId="60F33F45"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0E6B4EB9"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B7D9FC"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327D07" w14:textId="77777777" w:rsidR="00E5323B" w:rsidRPr="00C11823" w:rsidRDefault="008C1908"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w:t>
            </w:r>
          </w:p>
        </w:tc>
      </w:tr>
    </w:tbl>
    <w:p w14:paraId="6ECF3013"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C11823" w:rsidRPr="00C11823" w14:paraId="11A0FD13" w14:textId="77777777" w:rsidTr="3A39721F">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744C54" w14:textId="77777777" w:rsidR="00655F2C" w:rsidRPr="00C1182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11823">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C11823" w:rsidRPr="00C11823" w14:paraId="19550DA0"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68196B1C"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2F0DA1"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Sabiedrības </w:t>
            </w:r>
            <w:proofErr w:type="spellStart"/>
            <w:r w:rsidRPr="00C11823">
              <w:rPr>
                <w:rFonts w:ascii="Times New Roman" w:eastAsia="Times New Roman" w:hAnsi="Times New Roman" w:cs="Times New Roman"/>
                <w:iCs/>
                <w:color w:val="000000" w:themeColor="text1"/>
                <w:sz w:val="24"/>
                <w:szCs w:val="24"/>
                <w:lang w:eastAsia="lv-LV"/>
              </w:rPr>
              <w:t>mērķgrupas</w:t>
            </w:r>
            <w:proofErr w:type="spellEnd"/>
            <w:r w:rsidRPr="00C11823">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22AA803" w14:textId="77777777" w:rsidR="00E5323B" w:rsidRPr="00C11823" w:rsidRDefault="008C1908" w:rsidP="005E0947">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Plānotais tiesiskais regulējums ietekmēs </w:t>
            </w:r>
            <w:r w:rsidR="000A30BA" w:rsidRPr="00C11823">
              <w:rPr>
                <w:rFonts w:ascii="Times New Roman" w:eastAsia="Times New Roman" w:hAnsi="Times New Roman" w:cs="Times New Roman"/>
                <w:iCs/>
                <w:color w:val="000000" w:themeColor="text1"/>
                <w:sz w:val="24"/>
                <w:szCs w:val="24"/>
                <w:lang w:eastAsia="lv-LV"/>
              </w:rPr>
              <w:t xml:space="preserve">elektroenerģijas sadales un pārvades sistēmas operatorus, elektroenerģijas ražotājus (tostarp tos, kas ražo pašpatēriņam), elektroenerģijas tirgotājus, </w:t>
            </w:r>
            <w:proofErr w:type="spellStart"/>
            <w:r w:rsidR="005E0947" w:rsidRPr="00C11823">
              <w:rPr>
                <w:rFonts w:ascii="Times New Roman" w:eastAsia="Times New Roman" w:hAnsi="Times New Roman" w:cs="Times New Roman"/>
                <w:iCs/>
                <w:color w:val="000000" w:themeColor="text1"/>
                <w:sz w:val="24"/>
                <w:szCs w:val="24"/>
                <w:lang w:eastAsia="lv-LV"/>
              </w:rPr>
              <w:t>agregatorus</w:t>
            </w:r>
            <w:proofErr w:type="spellEnd"/>
            <w:r w:rsidR="005E0947" w:rsidRPr="00C11823">
              <w:rPr>
                <w:rFonts w:ascii="Times New Roman" w:eastAsia="Times New Roman" w:hAnsi="Times New Roman" w:cs="Times New Roman"/>
                <w:iCs/>
                <w:color w:val="000000" w:themeColor="text1"/>
                <w:sz w:val="24"/>
                <w:szCs w:val="24"/>
                <w:lang w:eastAsia="lv-LV"/>
              </w:rPr>
              <w:t xml:space="preserve">, </w:t>
            </w:r>
            <w:r w:rsidR="000A30BA" w:rsidRPr="00C11823">
              <w:rPr>
                <w:rFonts w:ascii="Times New Roman" w:eastAsia="Times New Roman" w:hAnsi="Times New Roman" w:cs="Times New Roman"/>
                <w:iCs/>
                <w:color w:val="000000" w:themeColor="text1"/>
                <w:sz w:val="24"/>
                <w:szCs w:val="24"/>
                <w:lang w:eastAsia="lv-LV"/>
              </w:rPr>
              <w:t>likumprojekta izpildes uzraudzības iestādes</w:t>
            </w:r>
            <w:r w:rsidR="005E0947" w:rsidRPr="00C11823">
              <w:rPr>
                <w:rFonts w:ascii="Times New Roman" w:eastAsia="Times New Roman" w:hAnsi="Times New Roman" w:cs="Times New Roman"/>
                <w:iCs/>
                <w:color w:val="000000" w:themeColor="text1"/>
                <w:sz w:val="24"/>
                <w:szCs w:val="24"/>
                <w:lang w:eastAsia="lv-LV"/>
              </w:rPr>
              <w:t>.</w:t>
            </w:r>
          </w:p>
          <w:p w14:paraId="497C62B7" w14:textId="77777777" w:rsidR="00BD065F" w:rsidRPr="00C11823" w:rsidRDefault="00BD065F" w:rsidP="00BD065F">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Attiecībā uz neto sistēmas grozījumiem </w:t>
            </w:r>
            <w:proofErr w:type="spellStart"/>
            <w:r w:rsidRPr="00C11823">
              <w:rPr>
                <w:rFonts w:ascii="Times New Roman" w:eastAsia="Times New Roman" w:hAnsi="Times New Roman" w:cs="Times New Roman"/>
                <w:color w:val="000000" w:themeColor="text1"/>
                <w:sz w:val="24"/>
                <w:szCs w:val="24"/>
                <w:lang w:eastAsia="lv-LV"/>
              </w:rPr>
              <w:t>mērķgrupas</w:t>
            </w:r>
            <w:proofErr w:type="spellEnd"/>
            <w:r w:rsidRPr="00C11823">
              <w:rPr>
                <w:rFonts w:ascii="Times New Roman" w:eastAsia="Times New Roman" w:hAnsi="Times New Roman" w:cs="Times New Roman"/>
                <w:color w:val="000000" w:themeColor="text1"/>
                <w:sz w:val="24"/>
                <w:szCs w:val="24"/>
                <w:lang w:eastAsia="lv-LV"/>
              </w:rPr>
              <w:t xml:space="preserve"> ir neto sistēmas lietotāji, sadales sistēmas operators, elektroenerģijas tirgotājs.</w:t>
            </w:r>
          </w:p>
          <w:p w14:paraId="43E3E856" w14:textId="159F8C2B" w:rsidR="00BD065F" w:rsidRPr="00C11823" w:rsidRDefault="06F89610" w:rsidP="65E00EC9">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Attiecībā uz grozījumiem par izcelsmes apliecinājumiem </w:t>
            </w:r>
            <w:proofErr w:type="spellStart"/>
            <w:r w:rsidRPr="00C11823">
              <w:rPr>
                <w:rFonts w:ascii="Times New Roman" w:eastAsia="Times New Roman" w:hAnsi="Times New Roman" w:cs="Times New Roman"/>
                <w:color w:val="000000" w:themeColor="text1"/>
                <w:sz w:val="24"/>
                <w:szCs w:val="24"/>
                <w:lang w:eastAsia="lv-LV"/>
              </w:rPr>
              <w:t>mērķgrupas</w:t>
            </w:r>
            <w:proofErr w:type="spellEnd"/>
            <w:r w:rsidRPr="00C11823">
              <w:rPr>
                <w:rFonts w:ascii="Times New Roman" w:eastAsia="Times New Roman" w:hAnsi="Times New Roman" w:cs="Times New Roman"/>
                <w:color w:val="000000" w:themeColor="text1"/>
                <w:sz w:val="24"/>
                <w:szCs w:val="24"/>
                <w:lang w:eastAsia="lv-LV"/>
              </w:rPr>
              <w:t xml:space="preserve"> ir</w:t>
            </w:r>
            <w:r w:rsidRPr="00C11823">
              <w:rPr>
                <w:rFonts w:ascii="RobustaTLPro-Regular" w:hAnsi="RobustaTLPro-Regular"/>
                <w:color w:val="000000" w:themeColor="text1"/>
                <w:sz w:val="23"/>
                <w:szCs w:val="23"/>
                <w:shd w:val="clear" w:color="auto" w:fill="FFFFFF"/>
              </w:rPr>
              <w:t xml:space="preserve"> </w:t>
            </w:r>
            <w:r w:rsidRPr="00C11823">
              <w:rPr>
                <w:rFonts w:ascii="Times New Roman" w:eastAsia="Times New Roman" w:hAnsi="Times New Roman" w:cs="Times New Roman"/>
                <w:color w:val="000000" w:themeColor="text1"/>
                <w:sz w:val="24"/>
                <w:szCs w:val="24"/>
                <w:lang w:eastAsia="lv-LV"/>
              </w:rPr>
              <w:t>BVKB, ak</w:t>
            </w:r>
            <w:r w:rsidRPr="00C11823">
              <w:rPr>
                <w:rFonts w:ascii="Times New Roman" w:hAnsi="Times New Roman" w:cs="Times New Roman"/>
                <w:color w:val="000000" w:themeColor="text1"/>
                <w:sz w:val="24"/>
                <w:szCs w:val="24"/>
              </w:rPr>
              <w:t>ciju sabiedrība “Augstsprieguma tīkls”, a</w:t>
            </w:r>
            <w:r w:rsidRPr="00C11823">
              <w:rPr>
                <w:rFonts w:ascii="Times New Roman" w:eastAsia="Times New Roman" w:hAnsi="Times New Roman" w:cs="Times New Roman"/>
                <w:color w:val="000000" w:themeColor="text1"/>
                <w:sz w:val="24"/>
                <w:szCs w:val="24"/>
                <w:lang w:eastAsia="lv-LV"/>
              </w:rPr>
              <w:t xml:space="preserve">kciju sabiedrība </w:t>
            </w:r>
            <w:r w:rsidRPr="00C11823">
              <w:rPr>
                <w:rFonts w:ascii="Times New Roman" w:eastAsia="Times New Roman" w:hAnsi="Times New Roman" w:cs="Times New Roman"/>
                <w:b/>
                <w:bCs/>
                <w:color w:val="000000" w:themeColor="text1"/>
                <w:sz w:val="24"/>
                <w:szCs w:val="24"/>
                <w:lang w:eastAsia="lv-LV"/>
              </w:rPr>
              <w:t>“</w:t>
            </w:r>
            <w:r w:rsidRPr="00C11823">
              <w:rPr>
                <w:rFonts w:ascii="Times New Roman" w:eastAsia="Times New Roman" w:hAnsi="Times New Roman" w:cs="Times New Roman"/>
                <w:color w:val="000000" w:themeColor="text1"/>
                <w:sz w:val="24"/>
                <w:szCs w:val="24"/>
                <w:lang w:eastAsia="lv-LV"/>
              </w:rPr>
              <w:t>Enerģijas publiskais tirgotājs”, elektroenerģijas sistēmas operatori, elektroenerģijas ražotāji, tirgus dalībnieki.</w:t>
            </w:r>
          </w:p>
        </w:tc>
      </w:tr>
      <w:tr w:rsidR="00C11823" w:rsidRPr="00C11823" w14:paraId="68DACDD0"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6EF8798E"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5C32E6"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197433" w14:textId="77777777" w:rsidR="005E0947" w:rsidRPr="00C11823" w:rsidRDefault="005E0947" w:rsidP="005E0947">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u w:val="single"/>
                <w:lang w:eastAsia="lv-LV"/>
              </w:rPr>
              <w:t>Paredzamā ietekme uz administratīvo slogu.</w:t>
            </w:r>
          </w:p>
          <w:p w14:paraId="1C8BAFC8" w14:textId="77777777" w:rsidR="00E5323B" w:rsidRPr="00C11823" w:rsidRDefault="005E0947" w:rsidP="005E0947">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Ir paredzams, ka administratīvais slogs palielināsies likumprojektā minētajām iestādēm – Ekonomikas ministrijai attiecībā uz likumprojektā noteiktās </w:t>
            </w:r>
            <w:proofErr w:type="spellStart"/>
            <w:r w:rsidRPr="00C11823">
              <w:rPr>
                <w:rFonts w:ascii="Times New Roman" w:eastAsia="Times New Roman" w:hAnsi="Times New Roman" w:cs="Times New Roman"/>
                <w:iCs/>
                <w:color w:val="000000" w:themeColor="text1"/>
                <w:sz w:val="24"/>
                <w:szCs w:val="24"/>
                <w:lang w:eastAsia="lv-LV"/>
              </w:rPr>
              <w:t>rīcībpolitikas</w:t>
            </w:r>
            <w:proofErr w:type="spellEnd"/>
            <w:r w:rsidRPr="00C11823">
              <w:rPr>
                <w:rFonts w:ascii="Times New Roman" w:eastAsia="Times New Roman" w:hAnsi="Times New Roman" w:cs="Times New Roman"/>
                <w:iCs/>
                <w:color w:val="000000" w:themeColor="text1"/>
                <w:sz w:val="24"/>
                <w:szCs w:val="24"/>
                <w:lang w:eastAsia="lv-LV"/>
              </w:rPr>
              <w:t xml:space="preserve"> izstrādi un </w:t>
            </w:r>
            <w:proofErr w:type="spellStart"/>
            <w:r w:rsidRPr="00C11823">
              <w:rPr>
                <w:rFonts w:ascii="Times New Roman" w:eastAsia="Times New Roman" w:hAnsi="Times New Roman" w:cs="Times New Roman"/>
                <w:iCs/>
                <w:color w:val="000000" w:themeColor="text1"/>
                <w:sz w:val="24"/>
                <w:szCs w:val="24"/>
                <w:lang w:eastAsia="lv-LV"/>
              </w:rPr>
              <w:t>rīcībpolitikas</w:t>
            </w:r>
            <w:proofErr w:type="spellEnd"/>
            <w:r w:rsidRPr="00C11823">
              <w:rPr>
                <w:rFonts w:ascii="Times New Roman" w:eastAsia="Times New Roman" w:hAnsi="Times New Roman" w:cs="Times New Roman"/>
                <w:iCs/>
                <w:color w:val="000000" w:themeColor="text1"/>
                <w:sz w:val="24"/>
                <w:szCs w:val="24"/>
                <w:lang w:eastAsia="lv-LV"/>
              </w:rPr>
              <w:t xml:space="preserve"> īstenošanai noteikto pasākumu noteikšanu un īstenošanu, kā arī tiesību aktu izstrādi; </w:t>
            </w:r>
            <w:r w:rsidR="002F3287" w:rsidRPr="00C11823">
              <w:rPr>
                <w:rFonts w:ascii="Times New Roman" w:eastAsia="Times New Roman" w:hAnsi="Times New Roman" w:cs="Times New Roman"/>
                <w:iCs/>
                <w:color w:val="000000" w:themeColor="text1"/>
                <w:sz w:val="24"/>
                <w:szCs w:val="24"/>
                <w:lang w:eastAsia="lv-LV"/>
              </w:rPr>
              <w:t>e</w:t>
            </w:r>
            <w:r w:rsidRPr="00C11823">
              <w:rPr>
                <w:rFonts w:ascii="Times New Roman" w:eastAsia="Times New Roman" w:hAnsi="Times New Roman" w:cs="Times New Roman"/>
                <w:iCs/>
                <w:color w:val="000000" w:themeColor="text1"/>
                <w:sz w:val="24"/>
                <w:szCs w:val="24"/>
                <w:lang w:eastAsia="lv-LV"/>
              </w:rPr>
              <w:t xml:space="preserve">lektroenerģijas sadales sistēmas operatoram attiecībā uz elektroenerģijas cenu salīdzināšanas rīka izveidi un uzturēšanu; Sabiedrisko pakalpojumu regulēšanas komisijai saistībā ar kompetentās iestādes funkciju pildīšanu salīdzināšanas rīka uzraudzībai; </w:t>
            </w:r>
            <w:r w:rsidR="002F3287" w:rsidRPr="00C11823">
              <w:rPr>
                <w:rFonts w:ascii="Times New Roman" w:eastAsia="Times New Roman" w:hAnsi="Times New Roman" w:cs="Times New Roman"/>
                <w:iCs/>
                <w:color w:val="000000" w:themeColor="text1"/>
                <w:sz w:val="24"/>
                <w:szCs w:val="24"/>
                <w:lang w:eastAsia="lv-LV"/>
              </w:rPr>
              <w:t xml:space="preserve">elektroenerģijas pārvades sistēmas </w:t>
            </w:r>
            <w:r w:rsidR="002F3287" w:rsidRPr="00C11823">
              <w:rPr>
                <w:rFonts w:ascii="Times New Roman" w:eastAsia="Times New Roman" w:hAnsi="Times New Roman" w:cs="Times New Roman"/>
                <w:iCs/>
                <w:color w:val="000000" w:themeColor="text1"/>
                <w:sz w:val="24"/>
                <w:szCs w:val="24"/>
                <w:lang w:eastAsia="lv-LV"/>
              </w:rPr>
              <w:lastRenderedPageBreak/>
              <w:t>operatoram saistībā ar pārrobežu pārvades tarifa ieviešanu.</w:t>
            </w:r>
          </w:p>
          <w:p w14:paraId="35E34AAC" w14:textId="77777777" w:rsidR="005E0947" w:rsidRPr="00C11823" w:rsidRDefault="005E0947" w:rsidP="005E0947">
            <w:pPr>
              <w:spacing w:after="0" w:line="240" w:lineRule="auto"/>
              <w:jc w:val="both"/>
              <w:rPr>
                <w:rFonts w:ascii="Times New Roman" w:eastAsia="Times New Roman" w:hAnsi="Times New Roman" w:cs="Times New Roman"/>
                <w:iCs/>
                <w:color w:val="000000" w:themeColor="text1"/>
                <w:sz w:val="24"/>
                <w:szCs w:val="24"/>
                <w:lang w:eastAsia="lv-LV"/>
              </w:rPr>
            </w:pPr>
          </w:p>
          <w:p w14:paraId="6BB4791B" w14:textId="77777777" w:rsidR="005E0947" w:rsidRPr="00C11823" w:rsidRDefault="005E0947" w:rsidP="005E0947">
            <w:pPr>
              <w:spacing w:after="0" w:line="240" w:lineRule="auto"/>
              <w:jc w:val="both"/>
              <w:rPr>
                <w:rFonts w:ascii="Times New Roman" w:eastAsia="Times New Roman" w:hAnsi="Times New Roman" w:cs="Times New Roman"/>
                <w:iCs/>
                <w:color w:val="000000" w:themeColor="text1"/>
                <w:sz w:val="24"/>
                <w:szCs w:val="24"/>
                <w:u w:val="single"/>
                <w:lang w:eastAsia="lv-LV"/>
              </w:rPr>
            </w:pPr>
            <w:r w:rsidRPr="00C11823">
              <w:rPr>
                <w:rFonts w:ascii="Times New Roman" w:eastAsia="Times New Roman" w:hAnsi="Times New Roman" w:cs="Times New Roman"/>
                <w:iCs/>
                <w:color w:val="000000" w:themeColor="text1"/>
                <w:sz w:val="24"/>
                <w:szCs w:val="24"/>
                <w:u w:val="single"/>
                <w:lang w:eastAsia="lv-LV"/>
              </w:rPr>
              <w:t>Paredzamā ietekme uz tautsaimniecību un uzņēmējdarbību</w:t>
            </w:r>
          </w:p>
          <w:p w14:paraId="0596EBBC" w14:textId="77777777" w:rsidR="002F3287" w:rsidRPr="00C11823" w:rsidRDefault="002F3287" w:rsidP="005E0947">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Aktīvā lietotāja un elektroenerģijas kopīgošanas jēdzienu un nosacījumu ieviešana veicinās elektroenerģijas ražotāju, kas ražo pašpatēriņam, veidošanos un kopumā paredzams, ka atstās pozitīvu ietekmi uz tautsaimniecību.</w:t>
            </w:r>
          </w:p>
          <w:p w14:paraId="09DE4692" w14:textId="77777777" w:rsidR="00501CBC" w:rsidRPr="00C11823" w:rsidRDefault="00501CBC" w:rsidP="005E0947">
            <w:pPr>
              <w:spacing w:after="0" w:line="240" w:lineRule="auto"/>
              <w:jc w:val="both"/>
              <w:rPr>
                <w:rFonts w:ascii="Times New Roman" w:eastAsia="Times New Roman" w:hAnsi="Times New Roman" w:cs="Times New Roman"/>
                <w:iCs/>
                <w:color w:val="000000" w:themeColor="text1"/>
                <w:sz w:val="24"/>
                <w:szCs w:val="24"/>
                <w:lang w:eastAsia="lv-LV"/>
              </w:rPr>
            </w:pPr>
          </w:p>
          <w:p w14:paraId="2F45F627" w14:textId="79B270B0" w:rsidR="00501CBC" w:rsidRPr="00C11823" w:rsidRDefault="00501CBC" w:rsidP="00501CBC">
            <w:pPr>
              <w:shd w:val="clear" w:color="auto" w:fill="FFFFFF"/>
              <w:spacing w:after="0" w:line="240" w:lineRule="auto"/>
              <w:jc w:val="both"/>
              <w:rPr>
                <w:rFonts w:ascii="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lang w:eastAsia="lv-LV"/>
              </w:rPr>
              <w:t>Likumprojektā ietvert</w:t>
            </w:r>
            <w:r w:rsidR="00B120EC" w:rsidRPr="00C11823">
              <w:rPr>
                <w:rFonts w:ascii="Times New Roman" w:eastAsia="Times New Roman" w:hAnsi="Times New Roman" w:cs="Times New Roman"/>
                <w:color w:val="000000" w:themeColor="text1"/>
                <w:sz w:val="24"/>
                <w:szCs w:val="24"/>
                <w:lang w:eastAsia="lv-LV"/>
              </w:rPr>
              <w:t>ā</w:t>
            </w:r>
            <w:r w:rsidRPr="00C11823">
              <w:rPr>
                <w:rFonts w:ascii="Times New Roman" w:eastAsia="Times New Roman" w:hAnsi="Times New Roman" w:cs="Times New Roman"/>
                <w:color w:val="000000" w:themeColor="text1"/>
                <w:sz w:val="24"/>
                <w:szCs w:val="24"/>
                <w:lang w:eastAsia="lv-LV"/>
              </w:rPr>
              <w:t xml:space="preserve">s normas </w:t>
            </w:r>
            <w:r w:rsidRPr="00C11823">
              <w:rPr>
                <w:rFonts w:ascii="Times New Roman" w:eastAsia="Times New Roman" w:hAnsi="Times New Roman" w:cs="Times New Roman"/>
                <w:color w:val="000000" w:themeColor="text1"/>
                <w:sz w:val="24"/>
                <w:szCs w:val="24"/>
                <w:u w:val="single"/>
                <w:lang w:eastAsia="lv-LV"/>
              </w:rPr>
              <w:t xml:space="preserve">attiecībā uz izcelsmes apliecinājumu izsniegšanas procesa pilnveidošanu </w:t>
            </w:r>
            <w:r w:rsidRPr="00C11823">
              <w:rPr>
                <w:rFonts w:ascii="Times New Roman" w:hAnsi="Times New Roman" w:cs="Times New Roman"/>
                <w:color w:val="000000" w:themeColor="text1"/>
                <w:sz w:val="24"/>
                <w:szCs w:val="24"/>
                <w:u w:val="single"/>
              </w:rPr>
              <w:t>pozitīvi ietekmēs</w:t>
            </w:r>
            <w:r w:rsidRPr="00C11823">
              <w:rPr>
                <w:rFonts w:ascii="Times New Roman" w:hAnsi="Times New Roman" w:cs="Times New Roman"/>
                <w:color w:val="000000" w:themeColor="text1"/>
                <w:sz w:val="24"/>
                <w:szCs w:val="24"/>
              </w:rPr>
              <w:t xml:space="preserve"> visus elektroenerģijas tirgus dalībniekus:</w:t>
            </w:r>
          </w:p>
          <w:p w14:paraId="2A0108F7" w14:textId="77777777" w:rsidR="00501CBC" w:rsidRPr="00C11823" w:rsidRDefault="00501CBC" w:rsidP="00501CBC">
            <w:pPr>
              <w:pStyle w:val="ListParagraph"/>
              <w:numPr>
                <w:ilvl w:val="0"/>
                <w:numId w:val="3"/>
              </w:numPr>
              <w:spacing w:after="0" w:line="240" w:lineRule="auto"/>
              <w:ind w:left="538" w:hanging="357"/>
              <w:jc w:val="both"/>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elektroenerģijas ražotāji varēs pārdot izcelsmes apliecinājumus likvīdā starptautiskā Eiropas tirgū;</w:t>
            </w:r>
          </w:p>
          <w:p w14:paraId="04C1BA8F" w14:textId="77777777" w:rsidR="00501CBC" w:rsidRPr="00C11823" w:rsidRDefault="00501CBC" w:rsidP="00501CBC">
            <w:pPr>
              <w:pStyle w:val="ListParagraph"/>
              <w:numPr>
                <w:ilvl w:val="0"/>
                <w:numId w:val="3"/>
              </w:numPr>
              <w:spacing w:after="0" w:line="240" w:lineRule="auto"/>
              <w:ind w:left="538" w:hanging="357"/>
              <w:jc w:val="both"/>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elektroenerģijas tirgotāji varēs iegādāties izcelsmes apliecinājumus starptautiskajā tirgū, paplašināt piedāvājamo produktu klāstu, realizēt klientu vēlmes patērēt “zaļo” elektroenerģiju;</w:t>
            </w:r>
          </w:p>
          <w:p w14:paraId="171EB6BA" w14:textId="77777777" w:rsidR="00501CBC" w:rsidRPr="00C11823" w:rsidRDefault="00501CBC" w:rsidP="00501CBC">
            <w:pPr>
              <w:pStyle w:val="ListParagraph"/>
              <w:numPr>
                <w:ilvl w:val="0"/>
                <w:numId w:val="3"/>
              </w:numPr>
              <w:spacing w:after="0" w:line="240" w:lineRule="auto"/>
              <w:ind w:left="538" w:hanging="357"/>
              <w:jc w:val="both"/>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elektroenerģijas patērētājiem tiks nodrošināta precīza, droša, patiesa informācija par patērētas elektroenerģijas izcelsmi;</w:t>
            </w:r>
          </w:p>
          <w:p w14:paraId="1054A895" w14:textId="77777777" w:rsidR="00501CBC" w:rsidRPr="00C11823" w:rsidRDefault="00501CBC" w:rsidP="00501CBC">
            <w:pPr>
              <w:pStyle w:val="ListParagraph"/>
              <w:numPr>
                <w:ilvl w:val="0"/>
                <w:numId w:val="3"/>
              </w:numPr>
              <w:spacing w:after="0" w:line="240" w:lineRule="auto"/>
              <w:ind w:left="538" w:hanging="357"/>
              <w:jc w:val="both"/>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regulējošās iestādes varēs efektīvi kontrolēt un auditēt tirgus dalībnieku publicēto informāciju par elektroenerģijas izcelsmi;</w:t>
            </w:r>
          </w:p>
          <w:p w14:paraId="4DFC5552" w14:textId="19221BAE" w:rsidR="0CB02583" w:rsidRPr="00C11823" w:rsidRDefault="0CB02583" w:rsidP="65E00EC9">
            <w:pPr>
              <w:pStyle w:val="ListParagraph"/>
              <w:numPr>
                <w:ilvl w:val="0"/>
                <w:numId w:val="3"/>
              </w:numPr>
              <w:spacing w:after="0" w:line="240" w:lineRule="auto"/>
              <w:ind w:left="538" w:hanging="357"/>
              <w:jc w:val="both"/>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elektroniskā sistēma nodrošinās nozīmīgu administrēšanas izmaksu ekonomiju gan tirgus dalībniekiem, gan valsts iestādēm.</w:t>
            </w:r>
          </w:p>
          <w:p w14:paraId="4F1DB000" w14:textId="4FE4D82A" w:rsidR="65E00EC9" w:rsidRPr="00C11823" w:rsidRDefault="65E00EC9" w:rsidP="00887F56">
            <w:pPr>
              <w:spacing w:after="0" w:line="240" w:lineRule="auto"/>
              <w:jc w:val="both"/>
              <w:rPr>
                <w:rFonts w:ascii="Times New Roman" w:hAnsi="Times New Roman" w:cs="Times New Roman"/>
                <w:color w:val="000000" w:themeColor="text1"/>
                <w:sz w:val="24"/>
                <w:szCs w:val="24"/>
              </w:rPr>
            </w:pPr>
          </w:p>
          <w:p w14:paraId="55E8ADA6" w14:textId="77777777" w:rsidR="00501CBC" w:rsidRPr="00C11823" w:rsidRDefault="00501CBC" w:rsidP="00501CBC">
            <w:pPr>
              <w:spacing w:after="0" w:line="240" w:lineRule="auto"/>
              <w:jc w:val="both"/>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Tāpat dalība šajā izcelsmes apliecinājumu tirgū sniedz iespēju mazināt obligātā iepirkuma komponentes, jo daļu subsidētās elektroenerģijas izmaksu var segt pārdodot saražotās elektroenerģijas izcelsmes apliecinājumus.</w:t>
            </w:r>
            <w:r w:rsidRPr="00C11823">
              <w:rPr>
                <w:rFonts w:ascii="Times New Roman" w:eastAsia="Times New Roman" w:hAnsi="Times New Roman" w:cs="Times New Roman"/>
                <w:color w:val="000000" w:themeColor="text1"/>
                <w:sz w:val="24"/>
                <w:szCs w:val="24"/>
              </w:rPr>
              <w:t xml:space="preserve"> Tādējādi projektā ietvertās normas </w:t>
            </w:r>
            <w:r w:rsidRPr="00C11823">
              <w:rPr>
                <w:rFonts w:ascii="Times New Roman" w:eastAsia="Times New Roman" w:hAnsi="Times New Roman" w:cs="Times New Roman"/>
                <w:color w:val="000000" w:themeColor="text1"/>
                <w:sz w:val="24"/>
                <w:szCs w:val="24"/>
                <w:lang w:eastAsia="lv-LV"/>
              </w:rPr>
              <w:t>ļaus nākotnē mazināt sabiedrības izdevumus</w:t>
            </w:r>
            <w:r w:rsidRPr="00C11823">
              <w:rPr>
                <w:rFonts w:ascii="Times New Roman" w:eastAsia="Times New Roman" w:hAnsi="Times New Roman" w:cs="Times New Roman"/>
                <w:color w:val="000000" w:themeColor="text1"/>
                <w:sz w:val="24"/>
                <w:szCs w:val="24"/>
              </w:rPr>
              <w:t>.</w:t>
            </w:r>
          </w:p>
          <w:p w14:paraId="5A5AA9EC" w14:textId="77777777" w:rsidR="00501CBC" w:rsidRPr="00C11823" w:rsidRDefault="00501CBC" w:rsidP="00501CBC">
            <w:pPr>
              <w:spacing w:after="0" w:line="240" w:lineRule="auto"/>
              <w:ind w:firstLine="709"/>
              <w:jc w:val="both"/>
              <w:rPr>
                <w:rFonts w:ascii="Times New Roman" w:hAnsi="Times New Roman" w:cs="Times New Roman"/>
                <w:color w:val="000000" w:themeColor="text1"/>
                <w:sz w:val="24"/>
                <w:szCs w:val="24"/>
              </w:rPr>
            </w:pPr>
          </w:p>
          <w:p w14:paraId="63359CCC" w14:textId="03469E99" w:rsidR="00501CBC" w:rsidRPr="00C11823" w:rsidRDefault="64D046B8" w:rsidP="00501CBC">
            <w:pPr>
              <w:spacing w:after="0" w:line="240" w:lineRule="auto"/>
              <w:jc w:val="both"/>
              <w:rPr>
                <w:rFonts w:ascii="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lang w:eastAsia="lv-LV"/>
              </w:rPr>
              <w:t xml:space="preserve">Neto sistēmas galvenais uzdevums ir no atjaunojamiem energoresursiem iegūtas elektroenerģijas pašpatēriņa veicināšana, kas sekojoši var stiprināt sabiedrības ekonomisko neatkarību, no atjaunojamiem energoresursiem iegūtas enerģijas lietderības atzīšanu vietējā mērogā un papildu devumu atjaunojamo energoresursu un klimata mērķu sasniegšanā. Latvijā ir vērojama zema pašpatērētāju un attiecīgi neto sistēmas dalībnieku skaita palielināšanās intensitāte, kas skaidrojams ar ierobežotajām pašpatērētāju un neto sistēmas dalībnieku priekšrocībām salīdzinājumā ar elektroenerģijas galalietotājiem, kas elektroenerģiju paši neražo. Ņemot vērā minēto, likumprojektā ietvertais </w:t>
            </w:r>
            <w:r w:rsidRPr="00C11823">
              <w:rPr>
                <w:rFonts w:ascii="Times New Roman" w:eastAsia="Times New Roman" w:hAnsi="Times New Roman" w:cs="Times New Roman"/>
                <w:color w:val="000000" w:themeColor="text1"/>
                <w:sz w:val="24"/>
                <w:szCs w:val="24"/>
                <w:lang w:eastAsia="lv-LV"/>
              </w:rPr>
              <w:lastRenderedPageBreak/>
              <w:t>tiesiskais regulējums, kas paredz</w:t>
            </w:r>
            <w:r w:rsidRPr="00C11823">
              <w:rPr>
                <w:rFonts w:ascii="Times New Roman" w:hAnsi="Times New Roman" w:cs="Times New Roman"/>
                <w:color w:val="000000" w:themeColor="text1"/>
                <w:sz w:val="24"/>
                <w:szCs w:val="24"/>
                <w:shd w:val="clear" w:color="auto" w:fill="FFFFFF"/>
              </w:rPr>
              <w:t xml:space="preserve"> iespēju neto sistēmu izmantot arī juridiskām personām, kā arī </w:t>
            </w:r>
            <w:r w:rsidRPr="00C11823">
              <w:rPr>
                <w:rFonts w:ascii="Times New Roman" w:hAnsi="Times New Roman" w:cs="Times New Roman"/>
                <w:color w:val="000000" w:themeColor="text1"/>
                <w:sz w:val="24"/>
                <w:szCs w:val="24"/>
              </w:rPr>
              <w:t>attālinātā pašpatēriņa izmantošanu</w:t>
            </w:r>
            <w:r w:rsidR="5B3D61C9" w:rsidRPr="00C11823">
              <w:rPr>
                <w:rFonts w:ascii="Times New Roman" w:hAnsi="Times New Roman" w:cs="Times New Roman"/>
                <w:color w:val="000000" w:themeColor="text1"/>
                <w:sz w:val="24"/>
                <w:szCs w:val="24"/>
              </w:rPr>
              <w:t xml:space="preserve"> </w:t>
            </w:r>
            <w:r w:rsidR="0944FA5D" w:rsidRPr="00C11823">
              <w:rPr>
                <w:rFonts w:ascii="Times New Roman" w:eastAsia="Times New Roman" w:hAnsi="Times New Roman" w:cs="Times New Roman"/>
                <w:color w:val="000000" w:themeColor="text1"/>
                <w:sz w:val="24"/>
                <w:szCs w:val="24"/>
                <w:lang w:eastAsia="lv-LV"/>
              </w:rPr>
              <w:t xml:space="preserve">neto sistēmas dalībniekiem </w:t>
            </w:r>
            <w:r w:rsidR="5B3D61C9" w:rsidRPr="00C11823">
              <w:rPr>
                <w:rFonts w:ascii="Times New Roman" w:eastAsia="Times New Roman" w:hAnsi="Times New Roman" w:cs="Times New Roman"/>
                <w:color w:val="000000" w:themeColor="text1"/>
                <w:sz w:val="24"/>
                <w:szCs w:val="24"/>
                <w:lang w:eastAsia="lv-LV"/>
              </w:rPr>
              <w:t>un jaudas ierobežojuma atcelšanu objektā uzstādītajām elektroenerģijas ražošanas iekārtām</w:t>
            </w:r>
            <w:r w:rsidR="0944FA5D" w:rsidRPr="00C11823">
              <w:rPr>
                <w:rFonts w:ascii="Times New Roman" w:eastAsia="Times New Roman" w:hAnsi="Times New Roman" w:cs="Times New Roman"/>
                <w:color w:val="000000" w:themeColor="text1"/>
                <w:sz w:val="24"/>
                <w:szCs w:val="24"/>
                <w:lang w:eastAsia="lv-LV"/>
              </w:rPr>
              <w:t>,</w:t>
            </w:r>
            <w:r w:rsidRPr="00C11823">
              <w:rPr>
                <w:rFonts w:ascii="Times New Roman" w:eastAsia="Times New Roman" w:hAnsi="Times New Roman" w:cs="Times New Roman"/>
                <w:color w:val="000000" w:themeColor="text1"/>
                <w:sz w:val="24"/>
                <w:szCs w:val="24"/>
                <w:lang w:eastAsia="lv-LV"/>
              </w:rPr>
              <w:t xml:space="preserve"> veicinās elektroenerģijas pašpatēriņu un neto sistēmas dalībnieku skaita palielināšanās intensitāti. </w:t>
            </w:r>
          </w:p>
          <w:p w14:paraId="1ACD24B0" w14:textId="77777777" w:rsidR="00501CBC" w:rsidRPr="00C11823" w:rsidRDefault="00501CBC" w:rsidP="005E0947">
            <w:pPr>
              <w:spacing w:after="0" w:line="240" w:lineRule="auto"/>
              <w:jc w:val="both"/>
              <w:rPr>
                <w:rFonts w:ascii="Times New Roman" w:eastAsia="Times New Roman" w:hAnsi="Times New Roman" w:cs="Times New Roman"/>
                <w:iCs/>
                <w:color w:val="000000" w:themeColor="text1"/>
                <w:sz w:val="24"/>
                <w:szCs w:val="24"/>
                <w:lang w:eastAsia="lv-LV"/>
              </w:rPr>
            </w:pPr>
          </w:p>
          <w:p w14:paraId="4B0540F7" w14:textId="77777777" w:rsidR="00501CBC" w:rsidRPr="00C11823" w:rsidRDefault="00501CBC" w:rsidP="005E0947">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Tādējādi tiesiskajam regulējumam prognozējama pozitīva ietekme uz tautsaimniecību.</w:t>
            </w:r>
          </w:p>
          <w:p w14:paraId="239A1315" w14:textId="77777777" w:rsidR="005E0947" w:rsidRPr="00C11823" w:rsidRDefault="005E0947" w:rsidP="005E0947">
            <w:pPr>
              <w:spacing w:after="0" w:line="240" w:lineRule="auto"/>
              <w:jc w:val="both"/>
              <w:rPr>
                <w:rFonts w:ascii="Times New Roman" w:eastAsia="Times New Roman" w:hAnsi="Times New Roman" w:cs="Times New Roman"/>
                <w:iCs/>
                <w:color w:val="000000" w:themeColor="text1"/>
                <w:sz w:val="24"/>
                <w:szCs w:val="24"/>
                <w:lang w:eastAsia="lv-LV"/>
              </w:rPr>
            </w:pPr>
          </w:p>
        </w:tc>
      </w:tr>
      <w:tr w:rsidR="00C11823" w:rsidRPr="00C11823" w14:paraId="140FF645"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2D16A5D1"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8E40310"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E56693C" w14:textId="5E1158D3" w:rsidR="00E5323B" w:rsidRPr="00C11823" w:rsidRDefault="002A171C"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šo jomu neskar.</w:t>
            </w:r>
          </w:p>
        </w:tc>
      </w:tr>
      <w:tr w:rsidR="00C11823" w:rsidRPr="00C11823" w14:paraId="6A7FA27B"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436775E1"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221725"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DEE18C" w14:textId="77777777" w:rsidR="00E5323B" w:rsidRPr="00C11823" w:rsidRDefault="002F3287"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šo jomu neskar.</w:t>
            </w:r>
          </w:p>
        </w:tc>
      </w:tr>
      <w:tr w:rsidR="00C11823" w:rsidRPr="00C11823" w14:paraId="0E0209B2"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3D8934CE"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BBA0CC"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148368" w14:textId="77777777" w:rsidR="00E5323B" w:rsidRPr="00C11823" w:rsidRDefault="002F3287"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w:t>
            </w:r>
          </w:p>
        </w:tc>
      </w:tr>
    </w:tbl>
    <w:p w14:paraId="60EBC00D" w14:textId="2509E6F4" w:rsidR="00041093" w:rsidRPr="00C11823" w:rsidRDefault="00E5323B" w:rsidP="00041093">
      <w:pPr>
        <w:spacing w:after="0" w:line="240" w:lineRule="auto"/>
        <w:rPr>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C11823" w:rsidRPr="00C11823" w14:paraId="099B4B5B" w14:textId="77777777" w:rsidTr="00041093">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4F3399AC" w14:textId="77777777" w:rsidR="00041093" w:rsidRPr="00C11823" w:rsidRDefault="00041093" w:rsidP="00041093">
            <w:pPr>
              <w:spacing w:after="0" w:line="240" w:lineRule="auto"/>
              <w:jc w:val="center"/>
              <w:rPr>
                <w:rFonts w:ascii="Times New Roman" w:hAnsi="Times New Roman" w:cs="Times New Roman"/>
                <w:b/>
                <w:bCs/>
                <w:color w:val="000000" w:themeColor="text1"/>
                <w:sz w:val="24"/>
                <w:szCs w:val="24"/>
              </w:rPr>
            </w:pPr>
            <w:bookmarkStart w:id="1" w:name="_Hlk14093798"/>
            <w:r w:rsidRPr="00C11823">
              <w:rPr>
                <w:rFonts w:ascii="Times New Roman" w:hAnsi="Times New Roman" w:cs="Times New Roman"/>
                <w:b/>
                <w:bCs/>
                <w:color w:val="000000" w:themeColor="text1"/>
                <w:sz w:val="24"/>
                <w:szCs w:val="24"/>
              </w:rPr>
              <w:t>III. Tiesību akta projekta ietekme uz valsts budžetu un pašvaldību budžetiem</w:t>
            </w:r>
          </w:p>
        </w:tc>
      </w:tr>
      <w:tr w:rsidR="00C11823" w:rsidRPr="00C11823" w14:paraId="231692F2" w14:textId="77777777" w:rsidTr="00041093">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5A69CCE"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bCs/>
                <w:color w:val="000000" w:themeColor="text1"/>
                <w:sz w:val="24"/>
                <w:szCs w:val="24"/>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DA4DE7"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bCs/>
                <w:color w:val="000000" w:themeColor="text1"/>
                <w:sz w:val="24"/>
                <w:szCs w:val="24"/>
              </w:rPr>
              <w:t>2019.gads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8EB39D5"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Turpmākie trīs gadi (</w:t>
            </w:r>
            <w:proofErr w:type="spellStart"/>
            <w:r w:rsidRPr="00C11823">
              <w:rPr>
                <w:rFonts w:ascii="Times New Roman" w:hAnsi="Times New Roman" w:cs="Times New Roman"/>
                <w:i/>
                <w:iCs/>
                <w:color w:val="000000" w:themeColor="text1"/>
                <w:sz w:val="24"/>
                <w:szCs w:val="24"/>
              </w:rPr>
              <w:t>euro</w:t>
            </w:r>
            <w:proofErr w:type="spellEnd"/>
            <w:r w:rsidRPr="00C11823">
              <w:rPr>
                <w:rFonts w:ascii="Times New Roman" w:hAnsi="Times New Roman" w:cs="Times New Roman"/>
                <w:color w:val="000000" w:themeColor="text1"/>
                <w:sz w:val="24"/>
                <w:szCs w:val="24"/>
              </w:rPr>
              <w:t>)</w:t>
            </w:r>
          </w:p>
        </w:tc>
      </w:tr>
      <w:tr w:rsidR="00C11823" w:rsidRPr="00C11823" w14:paraId="242A2AB0" w14:textId="77777777" w:rsidTr="00041093">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34101D57" w14:textId="77777777" w:rsidR="00041093" w:rsidRPr="00C11823" w:rsidRDefault="00041093" w:rsidP="00041093">
            <w:pPr>
              <w:spacing w:after="0" w:line="240" w:lineRule="auto"/>
              <w:rPr>
                <w:rFonts w:ascii="Times New Roman" w:hAnsi="Times New Roman" w:cs="Times New Roman"/>
                <w:bCs/>
                <w:color w:val="000000" w:themeColor="text1"/>
                <w:sz w:val="24"/>
                <w:szCs w:val="24"/>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69425AC2" w14:textId="77777777" w:rsidR="00041093" w:rsidRPr="00C11823" w:rsidRDefault="00041093" w:rsidP="00041093">
            <w:pPr>
              <w:spacing w:after="0" w:line="240" w:lineRule="auto"/>
              <w:rPr>
                <w:rFonts w:ascii="Times New Roman" w:hAnsi="Times New Roman" w:cs="Times New Roman"/>
                <w:bCs/>
                <w:color w:val="000000" w:themeColor="text1"/>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A0C19C" w14:textId="77777777" w:rsidR="00041093" w:rsidRPr="00C11823" w:rsidRDefault="00041093" w:rsidP="00041093">
            <w:pPr>
              <w:spacing w:after="0" w:line="240" w:lineRule="auto"/>
              <w:jc w:val="center"/>
              <w:rPr>
                <w:rFonts w:ascii="Times New Roman" w:hAnsi="Times New Roman" w:cs="Times New Roman"/>
                <w:bCs/>
                <w:color w:val="000000" w:themeColor="text1"/>
                <w:sz w:val="24"/>
                <w:szCs w:val="24"/>
              </w:rPr>
            </w:pPr>
            <w:r w:rsidRPr="00C11823">
              <w:rPr>
                <w:rFonts w:ascii="Times New Roman" w:hAnsi="Times New Roman" w:cs="Times New Roman"/>
                <w:bCs/>
                <w:color w:val="000000" w:themeColor="text1"/>
                <w:sz w:val="24"/>
                <w:szCs w:val="24"/>
              </w:rPr>
              <w:t>2020.</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303E2E" w14:textId="77777777" w:rsidR="00041093" w:rsidRPr="00C11823" w:rsidRDefault="00041093" w:rsidP="00041093">
            <w:pPr>
              <w:spacing w:after="0" w:line="240" w:lineRule="auto"/>
              <w:jc w:val="center"/>
              <w:rPr>
                <w:rFonts w:ascii="Times New Roman" w:hAnsi="Times New Roman" w:cs="Times New Roman"/>
                <w:bCs/>
                <w:color w:val="000000" w:themeColor="text1"/>
                <w:sz w:val="24"/>
                <w:szCs w:val="24"/>
              </w:rPr>
            </w:pPr>
            <w:r w:rsidRPr="00C11823">
              <w:rPr>
                <w:rFonts w:ascii="Times New Roman" w:hAnsi="Times New Roman" w:cs="Times New Roman"/>
                <w:bCs/>
                <w:color w:val="000000" w:themeColor="text1"/>
                <w:sz w:val="24"/>
                <w:szCs w:val="24"/>
              </w:rPr>
              <w:t>2021.</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CE79F8" w14:textId="77777777" w:rsidR="00041093" w:rsidRPr="00C11823" w:rsidRDefault="00041093" w:rsidP="00041093">
            <w:pPr>
              <w:spacing w:after="0" w:line="240" w:lineRule="auto"/>
              <w:jc w:val="center"/>
              <w:rPr>
                <w:rFonts w:ascii="Times New Roman" w:hAnsi="Times New Roman" w:cs="Times New Roman"/>
                <w:bCs/>
                <w:color w:val="000000" w:themeColor="text1"/>
                <w:sz w:val="24"/>
                <w:szCs w:val="24"/>
              </w:rPr>
            </w:pPr>
            <w:r w:rsidRPr="00C11823">
              <w:rPr>
                <w:rFonts w:ascii="Times New Roman" w:hAnsi="Times New Roman" w:cs="Times New Roman"/>
                <w:bCs/>
                <w:color w:val="000000" w:themeColor="text1"/>
                <w:sz w:val="24"/>
                <w:szCs w:val="24"/>
              </w:rPr>
              <w:t>2022.</w:t>
            </w:r>
          </w:p>
        </w:tc>
      </w:tr>
      <w:tr w:rsidR="00C11823" w:rsidRPr="00C11823" w14:paraId="245E5116" w14:textId="77777777" w:rsidTr="00041093">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00B464B4" w14:textId="77777777" w:rsidR="00041093" w:rsidRPr="00C11823" w:rsidRDefault="00041093" w:rsidP="00041093">
            <w:pPr>
              <w:spacing w:after="0" w:line="240" w:lineRule="auto"/>
              <w:rPr>
                <w:rFonts w:ascii="Times New Roman" w:hAnsi="Times New Roman" w:cs="Times New Roman"/>
                <w:bCs/>
                <w:color w:val="000000" w:themeColor="text1"/>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7FACD"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D40CC"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BAB89"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108BA9"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izmaiņas, salīdzinot ar vidēja termiņa budžeta ietvaru 2020.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AAF4E"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4262A"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izmaiņas, salīdzinot ar vidēja termiņa budžeta ietvaru 2021.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90980"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 xml:space="preserve">izmaiņas, salīdzinot ar vidēja termiņa budžeta ietvaru </w:t>
            </w:r>
            <w:r w:rsidRPr="00C11823">
              <w:rPr>
                <w:rFonts w:ascii="Times New Roman" w:hAnsi="Times New Roman" w:cs="Times New Roman"/>
                <w:color w:val="000000" w:themeColor="text1"/>
                <w:sz w:val="24"/>
                <w:szCs w:val="24"/>
              </w:rPr>
              <w:br/>
              <w:t>2021. gadam</w:t>
            </w:r>
          </w:p>
        </w:tc>
      </w:tr>
      <w:tr w:rsidR="00C11823" w:rsidRPr="00C11823" w14:paraId="32CD35BE" w14:textId="77777777" w:rsidTr="00041093">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98DCF"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22FB6"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D6070"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398454"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96439D"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CA13F"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2C51B"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060C5" w14:textId="77777777" w:rsidR="00041093" w:rsidRPr="00C11823" w:rsidRDefault="00041093" w:rsidP="00041093">
            <w:pPr>
              <w:spacing w:after="0" w:line="240" w:lineRule="auto"/>
              <w:jc w:val="center"/>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8</w:t>
            </w:r>
          </w:p>
        </w:tc>
      </w:tr>
      <w:tr w:rsidR="00C11823" w:rsidRPr="00C11823" w14:paraId="37B20121" w14:textId="77777777" w:rsidTr="00041093">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05937B24"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tcPr>
          <w:p w14:paraId="05E7C1A3"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FC4E7A" w14:textId="77777777" w:rsidR="00041093" w:rsidRPr="00C11823" w:rsidRDefault="00041093" w:rsidP="00041093">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85B6401"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518515B"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0F5E57A"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14:paraId="647155DB"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6AF798E9"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r>
      <w:tr w:rsidR="00C11823" w:rsidRPr="00C11823" w14:paraId="7042EB66"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42E22AC7"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tcPr>
          <w:p w14:paraId="798FDB52"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1EDDE07D" w14:textId="77777777" w:rsidR="00041093" w:rsidRPr="00C11823" w:rsidRDefault="00041093" w:rsidP="00041093">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tcPr>
          <w:p w14:paraId="40F9CD16"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tcPr>
          <w:p w14:paraId="4A3DAF3D"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c>
          <w:tcPr>
            <w:tcW w:w="850" w:type="dxa"/>
            <w:tcBorders>
              <w:top w:val="single" w:sz="4" w:space="0" w:color="auto"/>
              <w:left w:val="single" w:sz="4" w:space="0" w:color="auto"/>
              <w:bottom w:val="single" w:sz="4" w:space="0" w:color="auto"/>
              <w:right w:val="single" w:sz="4" w:space="0" w:color="auto"/>
            </w:tcBorders>
          </w:tcPr>
          <w:p w14:paraId="3B78A6BB"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tcPr>
          <w:p w14:paraId="1EA1192B"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c>
          <w:tcPr>
            <w:tcW w:w="995" w:type="dxa"/>
            <w:tcBorders>
              <w:top w:val="single" w:sz="4" w:space="0" w:color="auto"/>
              <w:left w:val="single" w:sz="4" w:space="0" w:color="auto"/>
              <w:bottom w:val="single" w:sz="4" w:space="0" w:color="auto"/>
              <w:right w:val="single" w:sz="4" w:space="0" w:color="auto"/>
            </w:tcBorders>
          </w:tcPr>
          <w:p w14:paraId="254F5A2B"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r>
      <w:tr w:rsidR="00C11823" w:rsidRPr="00C11823" w14:paraId="110855B8"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524DA8B5"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1.2. valsts speciālais budžets</w:t>
            </w:r>
          </w:p>
        </w:tc>
        <w:tc>
          <w:tcPr>
            <w:tcW w:w="954" w:type="dxa"/>
            <w:tcBorders>
              <w:top w:val="single" w:sz="4" w:space="0" w:color="auto"/>
              <w:left w:val="single" w:sz="4" w:space="0" w:color="auto"/>
              <w:bottom w:val="single" w:sz="4" w:space="0" w:color="auto"/>
              <w:right w:val="single" w:sz="4" w:space="0" w:color="auto"/>
            </w:tcBorders>
          </w:tcPr>
          <w:p w14:paraId="084DFCF3"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32EDBDE9"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659B5FFF"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14BE9700"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6EB39AE9"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7B4ADA85"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hideMark/>
          </w:tcPr>
          <w:p w14:paraId="01AE2684"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r>
      <w:tr w:rsidR="00C11823" w:rsidRPr="00C11823" w14:paraId="2CDA8B7C"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07CD3D6E"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1.3. pašvaldību budžets</w:t>
            </w:r>
          </w:p>
        </w:tc>
        <w:tc>
          <w:tcPr>
            <w:tcW w:w="954" w:type="dxa"/>
            <w:tcBorders>
              <w:top w:val="single" w:sz="4" w:space="0" w:color="auto"/>
              <w:left w:val="single" w:sz="4" w:space="0" w:color="auto"/>
              <w:bottom w:val="single" w:sz="4" w:space="0" w:color="auto"/>
              <w:right w:val="single" w:sz="4" w:space="0" w:color="auto"/>
            </w:tcBorders>
          </w:tcPr>
          <w:p w14:paraId="67BA5750"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72B4744C"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0FDE7874"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64BFC2E5"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2BA4B358"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6880FCE0"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hideMark/>
          </w:tcPr>
          <w:p w14:paraId="37720946"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r>
      <w:tr w:rsidR="00C11823" w:rsidRPr="00C11823" w14:paraId="4909AFF3"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5725F1B5"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2. Budžeta izdevumi</w:t>
            </w:r>
          </w:p>
        </w:tc>
        <w:tc>
          <w:tcPr>
            <w:tcW w:w="954" w:type="dxa"/>
            <w:tcBorders>
              <w:top w:val="single" w:sz="4" w:space="0" w:color="auto"/>
              <w:left w:val="single" w:sz="4" w:space="0" w:color="auto"/>
              <w:bottom w:val="single" w:sz="4" w:space="0" w:color="auto"/>
              <w:right w:val="single" w:sz="4" w:space="0" w:color="auto"/>
            </w:tcBorders>
          </w:tcPr>
          <w:p w14:paraId="65B6888A"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26A10388"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tcPr>
          <w:p w14:paraId="0A113361"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50ECC1D7"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c>
          <w:tcPr>
            <w:tcW w:w="850" w:type="dxa"/>
            <w:tcBorders>
              <w:top w:val="single" w:sz="4" w:space="0" w:color="auto"/>
              <w:left w:val="single" w:sz="4" w:space="0" w:color="auto"/>
              <w:bottom w:val="single" w:sz="4" w:space="0" w:color="auto"/>
              <w:right w:val="single" w:sz="4" w:space="0" w:color="auto"/>
            </w:tcBorders>
          </w:tcPr>
          <w:p w14:paraId="25D53863"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hideMark/>
          </w:tcPr>
          <w:p w14:paraId="7FE0FB4A"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c>
          <w:tcPr>
            <w:tcW w:w="995" w:type="dxa"/>
            <w:tcBorders>
              <w:top w:val="single" w:sz="4" w:space="0" w:color="auto"/>
              <w:left w:val="single" w:sz="4" w:space="0" w:color="auto"/>
              <w:bottom w:val="single" w:sz="4" w:space="0" w:color="auto"/>
              <w:right w:val="single" w:sz="4" w:space="0" w:color="auto"/>
            </w:tcBorders>
            <w:hideMark/>
          </w:tcPr>
          <w:p w14:paraId="7515311A"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r>
      <w:tr w:rsidR="00C11823" w:rsidRPr="00C11823" w14:paraId="4A4F949E"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13AFE0B6"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2.1. valsts pamatbudžets</w:t>
            </w:r>
          </w:p>
        </w:tc>
        <w:tc>
          <w:tcPr>
            <w:tcW w:w="954" w:type="dxa"/>
            <w:tcBorders>
              <w:top w:val="single" w:sz="4" w:space="0" w:color="auto"/>
              <w:left w:val="single" w:sz="4" w:space="0" w:color="auto"/>
              <w:bottom w:val="single" w:sz="4" w:space="0" w:color="auto"/>
              <w:right w:val="single" w:sz="4" w:space="0" w:color="auto"/>
            </w:tcBorders>
          </w:tcPr>
          <w:p w14:paraId="5D4C5B04"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554C8B6F"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tcPr>
          <w:p w14:paraId="748DF923"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059BAF6D"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c>
          <w:tcPr>
            <w:tcW w:w="850" w:type="dxa"/>
            <w:tcBorders>
              <w:top w:val="single" w:sz="4" w:space="0" w:color="auto"/>
              <w:left w:val="single" w:sz="4" w:space="0" w:color="auto"/>
              <w:bottom w:val="single" w:sz="4" w:space="0" w:color="auto"/>
              <w:right w:val="single" w:sz="4" w:space="0" w:color="auto"/>
            </w:tcBorders>
          </w:tcPr>
          <w:p w14:paraId="40A597E1"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hideMark/>
          </w:tcPr>
          <w:p w14:paraId="2BC05DD1"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c>
          <w:tcPr>
            <w:tcW w:w="995" w:type="dxa"/>
            <w:tcBorders>
              <w:top w:val="single" w:sz="4" w:space="0" w:color="auto"/>
              <w:left w:val="single" w:sz="4" w:space="0" w:color="auto"/>
              <w:bottom w:val="single" w:sz="4" w:space="0" w:color="auto"/>
              <w:right w:val="single" w:sz="4" w:space="0" w:color="auto"/>
            </w:tcBorders>
            <w:hideMark/>
          </w:tcPr>
          <w:p w14:paraId="0DDBF4EB"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r>
      <w:tr w:rsidR="00C11823" w:rsidRPr="00C11823" w14:paraId="1743BD72"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6A05428B"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2.2. valsts speciālais budžets</w:t>
            </w:r>
          </w:p>
        </w:tc>
        <w:tc>
          <w:tcPr>
            <w:tcW w:w="954" w:type="dxa"/>
            <w:tcBorders>
              <w:top w:val="single" w:sz="4" w:space="0" w:color="auto"/>
              <w:left w:val="single" w:sz="4" w:space="0" w:color="auto"/>
              <w:bottom w:val="single" w:sz="4" w:space="0" w:color="auto"/>
              <w:right w:val="single" w:sz="4" w:space="0" w:color="auto"/>
            </w:tcBorders>
          </w:tcPr>
          <w:p w14:paraId="66D6C3D5"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14:paraId="5823AD73"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tcPr>
          <w:p w14:paraId="6BC20445"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0D2AAFB3"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39A31768"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40C5BF28"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hideMark/>
          </w:tcPr>
          <w:p w14:paraId="7D433B38"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r>
      <w:tr w:rsidR="00C11823" w:rsidRPr="00C11823" w14:paraId="69931FC9"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1CC779AF"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2.3. pašvaldību budžets</w:t>
            </w:r>
          </w:p>
        </w:tc>
        <w:tc>
          <w:tcPr>
            <w:tcW w:w="954" w:type="dxa"/>
            <w:tcBorders>
              <w:top w:val="single" w:sz="4" w:space="0" w:color="auto"/>
              <w:left w:val="single" w:sz="4" w:space="0" w:color="auto"/>
              <w:bottom w:val="single" w:sz="4" w:space="0" w:color="auto"/>
              <w:right w:val="single" w:sz="4" w:space="0" w:color="auto"/>
            </w:tcBorders>
            <w:hideMark/>
          </w:tcPr>
          <w:p w14:paraId="2B93FC0D"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67395184"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1CF92A25"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1DD28437"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hideMark/>
          </w:tcPr>
          <w:p w14:paraId="3027035B"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63B87793"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hideMark/>
          </w:tcPr>
          <w:p w14:paraId="36D0211D"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r>
      <w:tr w:rsidR="00C11823" w:rsidRPr="00C11823" w14:paraId="5BEDBD8F"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4C376272"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3. Finansiālā ietekme</w:t>
            </w:r>
          </w:p>
        </w:tc>
        <w:tc>
          <w:tcPr>
            <w:tcW w:w="954" w:type="dxa"/>
            <w:tcBorders>
              <w:top w:val="single" w:sz="4" w:space="0" w:color="auto"/>
              <w:left w:val="single" w:sz="4" w:space="0" w:color="auto"/>
              <w:bottom w:val="single" w:sz="4" w:space="0" w:color="auto"/>
              <w:right w:val="single" w:sz="4" w:space="0" w:color="auto"/>
            </w:tcBorders>
            <w:hideMark/>
          </w:tcPr>
          <w:p w14:paraId="03C895FF"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412EFE4D"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850" w:type="dxa"/>
            <w:tcBorders>
              <w:top w:val="single" w:sz="4" w:space="0" w:color="auto"/>
              <w:left w:val="single" w:sz="4" w:space="0" w:color="auto"/>
              <w:bottom w:val="single" w:sz="4" w:space="0" w:color="auto"/>
              <w:right w:val="single" w:sz="4" w:space="0" w:color="auto"/>
            </w:tcBorders>
            <w:hideMark/>
          </w:tcPr>
          <w:p w14:paraId="42DE9F52"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993" w:type="dxa"/>
            <w:tcBorders>
              <w:top w:val="single" w:sz="4" w:space="0" w:color="auto"/>
              <w:left w:val="single" w:sz="4" w:space="0" w:color="auto"/>
              <w:bottom w:val="single" w:sz="4" w:space="0" w:color="auto"/>
              <w:right w:val="single" w:sz="4" w:space="0" w:color="auto"/>
            </w:tcBorders>
            <w:hideMark/>
          </w:tcPr>
          <w:p w14:paraId="7192F456"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c>
          <w:tcPr>
            <w:tcW w:w="850" w:type="dxa"/>
            <w:tcBorders>
              <w:top w:val="single" w:sz="4" w:space="0" w:color="auto"/>
              <w:left w:val="single" w:sz="4" w:space="0" w:color="auto"/>
              <w:bottom w:val="single" w:sz="4" w:space="0" w:color="auto"/>
              <w:right w:val="single" w:sz="4" w:space="0" w:color="auto"/>
            </w:tcBorders>
            <w:hideMark/>
          </w:tcPr>
          <w:p w14:paraId="2DB4887F"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hideMark/>
          </w:tcPr>
          <w:p w14:paraId="01E5305B"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c>
          <w:tcPr>
            <w:tcW w:w="995" w:type="dxa"/>
            <w:tcBorders>
              <w:top w:val="single" w:sz="4" w:space="0" w:color="auto"/>
              <w:left w:val="single" w:sz="4" w:space="0" w:color="auto"/>
              <w:bottom w:val="single" w:sz="4" w:space="0" w:color="auto"/>
              <w:right w:val="single" w:sz="4" w:space="0" w:color="auto"/>
            </w:tcBorders>
            <w:hideMark/>
          </w:tcPr>
          <w:p w14:paraId="507CB9B9"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r>
      <w:tr w:rsidR="00C11823" w:rsidRPr="00C11823" w14:paraId="28B7E3EA"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4A8DEF24"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lastRenderedPageBreak/>
              <w:t>3.1. valsts pamatbudžets</w:t>
            </w:r>
          </w:p>
        </w:tc>
        <w:tc>
          <w:tcPr>
            <w:tcW w:w="954" w:type="dxa"/>
            <w:tcBorders>
              <w:top w:val="single" w:sz="4" w:space="0" w:color="auto"/>
              <w:left w:val="single" w:sz="4" w:space="0" w:color="auto"/>
              <w:bottom w:val="single" w:sz="4" w:space="0" w:color="auto"/>
              <w:right w:val="single" w:sz="4" w:space="0" w:color="auto"/>
            </w:tcBorders>
            <w:hideMark/>
          </w:tcPr>
          <w:p w14:paraId="421C09E6"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48B4A3E1"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850" w:type="dxa"/>
            <w:tcBorders>
              <w:top w:val="single" w:sz="4" w:space="0" w:color="auto"/>
              <w:left w:val="single" w:sz="4" w:space="0" w:color="auto"/>
              <w:bottom w:val="single" w:sz="4" w:space="0" w:color="auto"/>
              <w:right w:val="single" w:sz="4" w:space="0" w:color="auto"/>
            </w:tcBorders>
            <w:hideMark/>
          </w:tcPr>
          <w:p w14:paraId="54FFDB15"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993" w:type="dxa"/>
            <w:tcBorders>
              <w:top w:val="single" w:sz="4" w:space="0" w:color="auto"/>
              <w:left w:val="single" w:sz="4" w:space="0" w:color="auto"/>
              <w:bottom w:val="single" w:sz="4" w:space="0" w:color="auto"/>
              <w:right w:val="single" w:sz="4" w:space="0" w:color="auto"/>
            </w:tcBorders>
            <w:hideMark/>
          </w:tcPr>
          <w:p w14:paraId="7684A77E"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c>
          <w:tcPr>
            <w:tcW w:w="850" w:type="dxa"/>
            <w:tcBorders>
              <w:top w:val="single" w:sz="4" w:space="0" w:color="auto"/>
              <w:left w:val="single" w:sz="4" w:space="0" w:color="auto"/>
              <w:bottom w:val="single" w:sz="4" w:space="0" w:color="auto"/>
              <w:right w:val="single" w:sz="4" w:space="0" w:color="auto"/>
            </w:tcBorders>
            <w:hideMark/>
          </w:tcPr>
          <w:p w14:paraId="5A1A7812"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hideMark/>
          </w:tcPr>
          <w:p w14:paraId="447D2893"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c>
          <w:tcPr>
            <w:tcW w:w="995" w:type="dxa"/>
            <w:tcBorders>
              <w:top w:val="single" w:sz="4" w:space="0" w:color="auto"/>
              <w:left w:val="single" w:sz="4" w:space="0" w:color="auto"/>
              <w:bottom w:val="single" w:sz="4" w:space="0" w:color="auto"/>
              <w:right w:val="single" w:sz="4" w:space="0" w:color="auto"/>
            </w:tcBorders>
            <w:hideMark/>
          </w:tcPr>
          <w:p w14:paraId="108A67AC"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w:t>
            </w:r>
          </w:p>
        </w:tc>
      </w:tr>
      <w:tr w:rsidR="00C11823" w:rsidRPr="00C11823" w14:paraId="1EE80224"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31AF44DA"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3.2. speciālais budžets</w:t>
            </w:r>
          </w:p>
        </w:tc>
        <w:tc>
          <w:tcPr>
            <w:tcW w:w="954" w:type="dxa"/>
            <w:tcBorders>
              <w:top w:val="single" w:sz="4" w:space="0" w:color="auto"/>
              <w:left w:val="single" w:sz="4" w:space="0" w:color="auto"/>
              <w:bottom w:val="single" w:sz="4" w:space="0" w:color="auto"/>
              <w:right w:val="single" w:sz="4" w:space="0" w:color="auto"/>
            </w:tcBorders>
            <w:hideMark/>
          </w:tcPr>
          <w:p w14:paraId="2BF1258E"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1134" w:type="dxa"/>
            <w:tcBorders>
              <w:top w:val="single" w:sz="4" w:space="0" w:color="auto"/>
              <w:left w:val="single" w:sz="4" w:space="0" w:color="auto"/>
              <w:bottom w:val="single" w:sz="4" w:space="0" w:color="auto"/>
              <w:right w:val="single" w:sz="4" w:space="0" w:color="auto"/>
            </w:tcBorders>
            <w:hideMark/>
          </w:tcPr>
          <w:p w14:paraId="5D3A8191"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850" w:type="dxa"/>
            <w:tcBorders>
              <w:top w:val="single" w:sz="4" w:space="0" w:color="auto"/>
              <w:left w:val="single" w:sz="4" w:space="0" w:color="auto"/>
              <w:bottom w:val="single" w:sz="4" w:space="0" w:color="auto"/>
              <w:right w:val="single" w:sz="4" w:space="0" w:color="auto"/>
            </w:tcBorders>
            <w:hideMark/>
          </w:tcPr>
          <w:p w14:paraId="28896E5F"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993" w:type="dxa"/>
            <w:tcBorders>
              <w:top w:val="single" w:sz="4" w:space="0" w:color="auto"/>
              <w:left w:val="single" w:sz="4" w:space="0" w:color="auto"/>
              <w:bottom w:val="single" w:sz="4" w:space="0" w:color="auto"/>
              <w:right w:val="single" w:sz="4" w:space="0" w:color="auto"/>
            </w:tcBorders>
            <w:hideMark/>
          </w:tcPr>
          <w:p w14:paraId="3B5BEC0F"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850" w:type="dxa"/>
            <w:tcBorders>
              <w:top w:val="single" w:sz="4" w:space="0" w:color="auto"/>
              <w:left w:val="single" w:sz="4" w:space="0" w:color="auto"/>
              <w:bottom w:val="single" w:sz="4" w:space="0" w:color="auto"/>
              <w:right w:val="single" w:sz="4" w:space="0" w:color="auto"/>
            </w:tcBorders>
            <w:hideMark/>
          </w:tcPr>
          <w:p w14:paraId="507BC21B"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hideMark/>
          </w:tcPr>
          <w:p w14:paraId="36D26AAA"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995" w:type="dxa"/>
            <w:tcBorders>
              <w:top w:val="single" w:sz="4" w:space="0" w:color="auto"/>
              <w:left w:val="single" w:sz="4" w:space="0" w:color="auto"/>
              <w:bottom w:val="single" w:sz="4" w:space="0" w:color="auto"/>
              <w:right w:val="single" w:sz="4" w:space="0" w:color="auto"/>
            </w:tcBorders>
            <w:hideMark/>
          </w:tcPr>
          <w:p w14:paraId="4152C1F7"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r>
      <w:tr w:rsidR="00C11823" w:rsidRPr="00C11823" w14:paraId="5BA809FB"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45A6D7A6"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3.3. pašvaldību budžets</w:t>
            </w:r>
          </w:p>
        </w:tc>
        <w:tc>
          <w:tcPr>
            <w:tcW w:w="954" w:type="dxa"/>
            <w:tcBorders>
              <w:top w:val="single" w:sz="4" w:space="0" w:color="auto"/>
              <w:left w:val="single" w:sz="4" w:space="0" w:color="auto"/>
              <w:bottom w:val="single" w:sz="4" w:space="0" w:color="auto"/>
              <w:right w:val="single" w:sz="4" w:space="0" w:color="auto"/>
            </w:tcBorders>
            <w:hideMark/>
          </w:tcPr>
          <w:p w14:paraId="2CABDA77"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1134" w:type="dxa"/>
            <w:tcBorders>
              <w:top w:val="single" w:sz="4" w:space="0" w:color="auto"/>
              <w:left w:val="single" w:sz="4" w:space="0" w:color="auto"/>
              <w:bottom w:val="single" w:sz="4" w:space="0" w:color="auto"/>
              <w:right w:val="single" w:sz="4" w:space="0" w:color="auto"/>
            </w:tcBorders>
            <w:hideMark/>
          </w:tcPr>
          <w:p w14:paraId="57E8D4EE"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850" w:type="dxa"/>
            <w:tcBorders>
              <w:top w:val="single" w:sz="4" w:space="0" w:color="auto"/>
              <w:left w:val="single" w:sz="4" w:space="0" w:color="auto"/>
              <w:bottom w:val="single" w:sz="4" w:space="0" w:color="auto"/>
              <w:right w:val="single" w:sz="4" w:space="0" w:color="auto"/>
            </w:tcBorders>
            <w:hideMark/>
          </w:tcPr>
          <w:p w14:paraId="1A3D962A"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993" w:type="dxa"/>
            <w:tcBorders>
              <w:top w:val="single" w:sz="4" w:space="0" w:color="auto"/>
              <w:left w:val="single" w:sz="4" w:space="0" w:color="auto"/>
              <w:bottom w:val="single" w:sz="4" w:space="0" w:color="auto"/>
              <w:right w:val="single" w:sz="4" w:space="0" w:color="auto"/>
            </w:tcBorders>
            <w:hideMark/>
          </w:tcPr>
          <w:p w14:paraId="47B68BB8"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850" w:type="dxa"/>
            <w:tcBorders>
              <w:top w:val="single" w:sz="4" w:space="0" w:color="auto"/>
              <w:left w:val="single" w:sz="4" w:space="0" w:color="auto"/>
              <w:bottom w:val="single" w:sz="4" w:space="0" w:color="auto"/>
              <w:right w:val="single" w:sz="4" w:space="0" w:color="auto"/>
            </w:tcBorders>
            <w:hideMark/>
          </w:tcPr>
          <w:p w14:paraId="411AF01B"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1123" w:type="dxa"/>
            <w:tcBorders>
              <w:top w:val="single" w:sz="4" w:space="0" w:color="auto"/>
              <w:left w:val="single" w:sz="4" w:space="0" w:color="auto"/>
              <w:bottom w:val="single" w:sz="4" w:space="0" w:color="auto"/>
              <w:right w:val="single" w:sz="4" w:space="0" w:color="auto"/>
            </w:tcBorders>
            <w:hideMark/>
          </w:tcPr>
          <w:p w14:paraId="417A029E"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995" w:type="dxa"/>
            <w:tcBorders>
              <w:top w:val="single" w:sz="4" w:space="0" w:color="auto"/>
              <w:left w:val="single" w:sz="4" w:space="0" w:color="auto"/>
              <w:bottom w:val="single" w:sz="4" w:space="0" w:color="auto"/>
              <w:right w:val="single" w:sz="4" w:space="0" w:color="auto"/>
            </w:tcBorders>
            <w:hideMark/>
          </w:tcPr>
          <w:p w14:paraId="00C333D4"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r>
      <w:tr w:rsidR="00C11823" w:rsidRPr="00C11823" w14:paraId="4E5510FE"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5893C457"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hideMark/>
          </w:tcPr>
          <w:p w14:paraId="37E020F6"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hideMark/>
          </w:tcPr>
          <w:p w14:paraId="2C5D51AA"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Calibri" w:hAnsi="Times New Roman" w:cs="Times New Roman"/>
                <w:color w:val="000000" w:themeColor="text1"/>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1312A780"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hideMark/>
          </w:tcPr>
          <w:p w14:paraId="4DB08A94"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Calibri" w:hAnsi="Times New Roman" w:cs="Times New Roman"/>
                <w:color w:val="000000" w:themeColor="text1"/>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08C128A2"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hideMark/>
          </w:tcPr>
          <w:p w14:paraId="754092A9"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Calibri" w:hAnsi="Times New Roman" w:cs="Times New Roman"/>
                <w:color w:val="000000" w:themeColor="text1"/>
                <w:sz w:val="24"/>
                <w:szCs w:val="24"/>
              </w:rPr>
              <w:t>0</w:t>
            </w:r>
          </w:p>
        </w:tc>
        <w:tc>
          <w:tcPr>
            <w:tcW w:w="995" w:type="dxa"/>
            <w:tcBorders>
              <w:top w:val="single" w:sz="4" w:space="0" w:color="auto"/>
              <w:left w:val="single" w:sz="4" w:space="0" w:color="auto"/>
              <w:bottom w:val="single" w:sz="4" w:space="0" w:color="auto"/>
              <w:right w:val="single" w:sz="4" w:space="0" w:color="auto"/>
            </w:tcBorders>
            <w:hideMark/>
          </w:tcPr>
          <w:p w14:paraId="494745FF"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Calibri" w:hAnsi="Times New Roman" w:cs="Times New Roman"/>
                <w:color w:val="000000" w:themeColor="text1"/>
                <w:sz w:val="24"/>
                <w:szCs w:val="24"/>
              </w:rPr>
              <w:t>0</w:t>
            </w:r>
          </w:p>
        </w:tc>
      </w:tr>
      <w:tr w:rsidR="00C11823" w:rsidRPr="00C11823" w14:paraId="6503050F"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3079B372"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hideMark/>
          </w:tcPr>
          <w:p w14:paraId="47E5E7B8" w14:textId="77777777" w:rsidR="00041093" w:rsidRPr="00C11823" w:rsidRDefault="00041093" w:rsidP="00041093">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9F74660"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Calibri" w:hAnsi="Times New Roman" w:cs="Times New Roman"/>
                <w:color w:val="000000" w:themeColor="text1"/>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E53A41E"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9CC0B88"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Calibri" w:hAnsi="Times New Roman" w:cs="Times New Roman"/>
                <w:color w:val="000000" w:themeColor="text1"/>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3E34B54"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51CDB712"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995" w:type="dxa"/>
            <w:tcBorders>
              <w:top w:val="single" w:sz="4" w:space="0" w:color="auto"/>
              <w:left w:val="single" w:sz="4" w:space="0" w:color="auto"/>
              <w:bottom w:val="single" w:sz="4" w:space="0" w:color="auto"/>
              <w:right w:val="single" w:sz="4" w:space="0" w:color="auto"/>
            </w:tcBorders>
            <w:hideMark/>
          </w:tcPr>
          <w:p w14:paraId="5BF51A69"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r>
      <w:tr w:rsidR="00C11823" w:rsidRPr="00C11823" w14:paraId="7E5B60FA"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3FE60543"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5.1. valsts pamatbudžets</w:t>
            </w:r>
          </w:p>
        </w:tc>
        <w:tc>
          <w:tcPr>
            <w:tcW w:w="954" w:type="dxa"/>
            <w:vMerge/>
            <w:tcBorders>
              <w:top w:val="single" w:sz="4" w:space="0" w:color="auto"/>
              <w:left w:val="single" w:sz="4" w:space="0" w:color="auto"/>
              <w:bottom w:val="single" w:sz="4" w:space="0" w:color="auto"/>
              <w:right w:val="single" w:sz="4" w:space="0" w:color="auto"/>
            </w:tcBorders>
            <w:hideMark/>
          </w:tcPr>
          <w:p w14:paraId="7664BBFF" w14:textId="77777777" w:rsidR="00041093" w:rsidRPr="00C11823" w:rsidRDefault="00041093" w:rsidP="00041093">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18D0B9E"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850" w:type="dxa"/>
            <w:vMerge/>
            <w:tcBorders>
              <w:top w:val="single" w:sz="4" w:space="0" w:color="auto"/>
              <w:left w:val="single" w:sz="4" w:space="0" w:color="auto"/>
              <w:bottom w:val="single" w:sz="4" w:space="0" w:color="auto"/>
              <w:right w:val="single" w:sz="4" w:space="0" w:color="auto"/>
            </w:tcBorders>
            <w:hideMark/>
          </w:tcPr>
          <w:p w14:paraId="6B03681D"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CBE17D1"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850" w:type="dxa"/>
            <w:vMerge/>
            <w:tcBorders>
              <w:top w:val="single" w:sz="4" w:space="0" w:color="auto"/>
              <w:left w:val="single" w:sz="4" w:space="0" w:color="auto"/>
              <w:bottom w:val="single" w:sz="4" w:space="0" w:color="auto"/>
              <w:right w:val="single" w:sz="4" w:space="0" w:color="auto"/>
            </w:tcBorders>
            <w:hideMark/>
          </w:tcPr>
          <w:p w14:paraId="23A4B3B9"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008F915C"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995" w:type="dxa"/>
            <w:tcBorders>
              <w:top w:val="single" w:sz="4" w:space="0" w:color="auto"/>
              <w:left w:val="single" w:sz="4" w:space="0" w:color="auto"/>
              <w:bottom w:val="single" w:sz="4" w:space="0" w:color="auto"/>
              <w:right w:val="single" w:sz="4" w:space="0" w:color="auto"/>
            </w:tcBorders>
            <w:hideMark/>
          </w:tcPr>
          <w:p w14:paraId="1EC81F09"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r>
      <w:tr w:rsidR="00C11823" w:rsidRPr="00C11823" w14:paraId="143802B7"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12A451D1"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5.2. speciālais budžets</w:t>
            </w:r>
          </w:p>
        </w:tc>
        <w:tc>
          <w:tcPr>
            <w:tcW w:w="954" w:type="dxa"/>
            <w:vMerge/>
            <w:tcBorders>
              <w:top w:val="single" w:sz="4" w:space="0" w:color="auto"/>
              <w:left w:val="single" w:sz="4" w:space="0" w:color="auto"/>
              <w:bottom w:val="single" w:sz="4" w:space="0" w:color="auto"/>
              <w:right w:val="single" w:sz="4" w:space="0" w:color="auto"/>
            </w:tcBorders>
            <w:hideMark/>
          </w:tcPr>
          <w:p w14:paraId="44E38BE1" w14:textId="77777777" w:rsidR="00041093" w:rsidRPr="00C11823" w:rsidRDefault="00041093" w:rsidP="00041093">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879FF1E"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850" w:type="dxa"/>
            <w:vMerge/>
            <w:tcBorders>
              <w:top w:val="single" w:sz="4" w:space="0" w:color="auto"/>
              <w:left w:val="single" w:sz="4" w:space="0" w:color="auto"/>
              <w:bottom w:val="single" w:sz="4" w:space="0" w:color="auto"/>
              <w:right w:val="single" w:sz="4" w:space="0" w:color="auto"/>
            </w:tcBorders>
            <w:hideMark/>
          </w:tcPr>
          <w:p w14:paraId="2B3D0D92"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03E748D"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850" w:type="dxa"/>
            <w:vMerge/>
            <w:tcBorders>
              <w:top w:val="single" w:sz="4" w:space="0" w:color="auto"/>
              <w:left w:val="single" w:sz="4" w:space="0" w:color="auto"/>
              <w:bottom w:val="single" w:sz="4" w:space="0" w:color="auto"/>
              <w:right w:val="single" w:sz="4" w:space="0" w:color="auto"/>
            </w:tcBorders>
            <w:hideMark/>
          </w:tcPr>
          <w:p w14:paraId="570A2F3F"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3CC35E8D"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995" w:type="dxa"/>
            <w:tcBorders>
              <w:top w:val="single" w:sz="4" w:space="0" w:color="auto"/>
              <w:left w:val="single" w:sz="4" w:space="0" w:color="auto"/>
              <w:bottom w:val="single" w:sz="4" w:space="0" w:color="auto"/>
              <w:right w:val="single" w:sz="4" w:space="0" w:color="auto"/>
            </w:tcBorders>
            <w:hideMark/>
          </w:tcPr>
          <w:p w14:paraId="2E0F18D2"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r>
      <w:tr w:rsidR="00C11823" w:rsidRPr="00C11823" w14:paraId="586307DF"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43CCD277"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5.3. pašvaldību budžets</w:t>
            </w:r>
          </w:p>
        </w:tc>
        <w:tc>
          <w:tcPr>
            <w:tcW w:w="954" w:type="dxa"/>
            <w:vMerge/>
            <w:tcBorders>
              <w:top w:val="single" w:sz="4" w:space="0" w:color="auto"/>
              <w:left w:val="single" w:sz="4" w:space="0" w:color="auto"/>
              <w:bottom w:val="single" w:sz="4" w:space="0" w:color="auto"/>
              <w:right w:val="single" w:sz="4" w:space="0" w:color="auto"/>
            </w:tcBorders>
            <w:hideMark/>
          </w:tcPr>
          <w:p w14:paraId="23B2EA9C" w14:textId="77777777" w:rsidR="00041093" w:rsidRPr="00C11823" w:rsidRDefault="00041093" w:rsidP="00041093">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1DF322C"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850" w:type="dxa"/>
            <w:vMerge/>
            <w:tcBorders>
              <w:top w:val="single" w:sz="4" w:space="0" w:color="auto"/>
              <w:left w:val="single" w:sz="4" w:space="0" w:color="auto"/>
              <w:bottom w:val="single" w:sz="4" w:space="0" w:color="auto"/>
              <w:right w:val="single" w:sz="4" w:space="0" w:color="auto"/>
            </w:tcBorders>
            <w:hideMark/>
          </w:tcPr>
          <w:p w14:paraId="0A94911D"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08FB1D2"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850" w:type="dxa"/>
            <w:vMerge/>
            <w:tcBorders>
              <w:top w:val="single" w:sz="4" w:space="0" w:color="auto"/>
              <w:left w:val="single" w:sz="4" w:space="0" w:color="auto"/>
              <w:bottom w:val="single" w:sz="4" w:space="0" w:color="auto"/>
              <w:right w:val="single" w:sz="4" w:space="0" w:color="auto"/>
            </w:tcBorders>
            <w:hideMark/>
          </w:tcPr>
          <w:p w14:paraId="23A5862E"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201951BB"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c>
          <w:tcPr>
            <w:tcW w:w="995" w:type="dxa"/>
            <w:tcBorders>
              <w:top w:val="single" w:sz="4" w:space="0" w:color="auto"/>
              <w:left w:val="single" w:sz="4" w:space="0" w:color="auto"/>
              <w:bottom w:val="single" w:sz="4" w:space="0" w:color="auto"/>
              <w:right w:val="single" w:sz="4" w:space="0" w:color="auto"/>
            </w:tcBorders>
            <w:hideMark/>
          </w:tcPr>
          <w:p w14:paraId="066128B3" w14:textId="77777777" w:rsidR="00041093" w:rsidRPr="00C11823" w:rsidRDefault="00041093" w:rsidP="00041093">
            <w:pPr>
              <w:spacing w:after="0" w:line="240" w:lineRule="auto"/>
              <w:rPr>
                <w:rFonts w:ascii="Times New Roman" w:eastAsia="Calibri"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0</w:t>
            </w:r>
          </w:p>
        </w:tc>
      </w:tr>
      <w:tr w:rsidR="00C11823" w:rsidRPr="00C11823" w14:paraId="0FE1223E"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6A31D7FA"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tcPr>
          <w:p w14:paraId="153791CD" w14:textId="77777777" w:rsidR="00041093" w:rsidRPr="00C11823" w:rsidRDefault="00041093" w:rsidP="00041093">
            <w:pPr>
              <w:tabs>
                <w:tab w:val="left" w:pos="1134"/>
              </w:tabs>
              <w:spacing w:after="0" w:line="240" w:lineRule="auto"/>
              <w:jc w:val="both"/>
              <w:rPr>
                <w:rFonts w:ascii="Times New Roman" w:hAnsi="Times New Roman" w:cs="Times New Roman"/>
                <w:color w:val="000000" w:themeColor="text1"/>
                <w:sz w:val="24"/>
                <w:szCs w:val="24"/>
              </w:rPr>
            </w:pPr>
          </w:p>
        </w:tc>
      </w:tr>
      <w:tr w:rsidR="00C11823" w:rsidRPr="00C11823" w14:paraId="0E50697E"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4AEB63EA"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tcPr>
          <w:p w14:paraId="4364D51C" w14:textId="77777777" w:rsidR="00041093" w:rsidRPr="00C11823" w:rsidRDefault="00041093" w:rsidP="00041093">
            <w:pPr>
              <w:spacing w:after="0" w:line="240" w:lineRule="auto"/>
              <w:rPr>
                <w:rFonts w:ascii="Times New Roman" w:hAnsi="Times New Roman" w:cs="Times New Roman"/>
                <w:color w:val="000000" w:themeColor="text1"/>
                <w:sz w:val="24"/>
                <w:szCs w:val="24"/>
              </w:rPr>
            </w:pPr>
          </w:p>
        </w:tc>
      </w:tr>
      <w:tr w:rsidR="00C11823" w:rsidRPr="00C11823" w14:paraId="555FFB21"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3DEBC3D7"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tcPr>
          <w:p w14:paraId="18C4EA5F" w14:textId="77777777" w:rsidR="00041093" w:rsidRPr="00C11823" w:rsidRDefault="00041093" w:rsidP="00041093">
            <w:pPr>
              <w:spacing w:after="0" w:line="240" w:lineRule="auto"/>
              <w:rPr>
                <w:rFonts w:ascii="Times New Roman" w:hAnsi="Times New Roman" w:cs="Times New Roman"/>
                <w:color w:val="000000" w:themeColor="text1"/>
                <w:sz w:val="24"/>
                <w:szCs w:val="24"/>
              </w:rPr>
            </w:pPr>
          </w:p>
        </w:tc>
      </w:tr>
      <w:tr w:rsidR="00C11823" w:rsidRPr="00C11823" w14:paraId="57FFD647"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5E31F8CD"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tcPr>
          <w:p w14:paraId="3E22CC2E" w14:textId="77777777" w:rsidR="00041093" w:rsidRPr="00C11823" w:rsidRDefault="00041093" w:rsidP="00041093">
            <w:pPr>
              <w:spacing w:after="0" w:line="240" w:lineRule="auto"/>
              <w:jc w:val="both"/>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Likumprojekts</w:t>
            </w:r>
            <w:r w:rsidRPr="00C11823">
              <w:rPr>
                <w:rFonts w:ascii="Times New Roman" w:hAnsi="Times New Roman" w:cs="Times New Roman"/>
                <w:bCs/>
                <w:color w:val="000000" w:themeColor="text1"/>
                <w:sz w:val="24"/>
                <w:szCs w:val="24"/>
              </w:rPr>
              <w:t xml:space="preserve"> šo jomu neskar</w:t>
            </w:r>
          </w:p>
        </w:tc>
      </w:tr>
      <w:tr w:rsidR="00C11823" w:rsidRPr="00C11823" w14:paraId="7323CCCB" w14:textId="77777777" w:rsidTr="00041093">
        <w:trPr>
          <w:cantSplit/>
        </w:trPr>
        <w:tc>
          <w:tcPr>
            <w:tcW w:w="2162" w:type="dxa"/>
            <w:tcBorders>
              <w:top w:val="single" w:sz="4" w:space="0" w:color="auto"/>
              <w:left w:val="single" w:sz="4" w:space="0" w:color="auto"/>
              <w:bottom w:val="single" w:sz="4" w:space="0" w:color="auto"/>
              <w:right w:val="single" w:sz="4" w:space="0" w:color="auto"/>
            </w:tcBorders>
            <w:hideMark/>
          </w:tcPr>
          <w:p w14:paraId="0CCC4C45" w14:textId="77777777" w:rsidR="00041093" w:rsidRPr="00C11823" w:rsidRDefault="00041093" w:rsidP="00041093">
            <w:pPr>
              <w:spacing w:after="0" w:line="240" w:lineRule="auto"/>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1496AAD1" w14:textId="77777777" w:rsidR="00041093" w:rsidRPr="00C11823" w:rsidRDefault="00041093" w:rsidP="00041093">
            <w:pPr>
              <w:spacing w:after="0" w:line="240" w:lineRule="auto"/>
              <w:jc w:val="both"/>
              <w:rPr>
                <w:rFonts w:ascii="Times New Roman" w:hAnsi="Times New Roman" w:cs="Times New Roman"/>
                <w:color w:val="000000" w:themeColor="text1"/>
                <w:sz w:val="24"/>
                <w:szCs w:val="24"/>
              </w:rPr>
            </w:pPr>
            <w:r w:rsidRPr="00C11823">
              <w:rPr>
                <w:rFonts w:ascii="Times New Roman" w:hAnsi="Times New Roman" w:cs="Times New Roman"/>
                <w:color w:val="000000" w:themeColor="text1"/>
                <w:sz w:val="24"/>
                <w:szCs w:val="24"/>
              </w:rPr>
              <w:t>Nav</w:t>
            </w:r>
          </w:p>
        </w:tc>
      </w:tr>
      <w:bookmarkEnd w:id="1"/>
    </w:tbl>
    <w:p w14:paraId="250C38CC" w14:textId="77777777" w:rsidR="00041093" w:rsidRPr="00C11823" w:rsidRDefault="00041093"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C11823" w:rsidRPr="00C11823" w14:paraId="7BCDED60" w14:textId="77777777" w:rsidTr="3A39721F">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A96D2C" w14:textId="77777777" w:rsidR="00655F2C" w:rsidRPr="00C1182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11823">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C11823" w:rsidRPr="00C11823" w14:paraId="6721D3D5"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26186527"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ED4497"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C6E02C5" w14:textId="0F55DE67" w:rsidR="00E5323B" w:rsidRPr="00C11823" w:rsidRDefault="6C8EC685" w:rsidP="00887F56">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Likumprojekts “Grozījumi Enerģētikas likumā”</w:t>
            </w:r>
            <w:r w:rsidR="370DDDB3" w:rsidRPr="00C11823">
              <w:rPr>
                <w:rFonts w:ascii="Times New Roman" w:eastAsia="Times New Roman" w:hAnsi="Times New Roman" w:cs="Times New Roman"/>
                <w:color w:val="000000" w:themeColor="text1"/>
                <w:sz w:val="24"/>
                <w:szCs w:val="24"/>
                <w:lang w:eastAsia="lv-LV"/>
              </w:rPr>
              <w:t xml:space="preserve"> (VSS-</w:t>
            </w:r>
            <w:r w:rsidR="7DEB4AEC" w:rsidRPr="00C11823">
              <w:rPr>
                <w:rFonts w:ascii="Times New Roman" w:eastAsia="Times New Roman" w:hAnsi="Times New Roman" w:cs="Times New Roman"/>
                <w:color w:val="000000" w:themeColor="text1"/>
                <w:sz w:val="24"/>
                <w:szCs w:val="24"/>
                <w:lang w:eastAsia="lv-LV"/>
              </w:rPr>
              <w:t xml:space="preserve">307, Valsts sekretāru sanāksmes 2021.gada 1.aprīļa sēdes protokols Nr. </w:t>
            </w:r>
            <w:r w:rsidR="30473578" w:rsidRPr="00C11823">
              <w:rPr>
                <w:rFonts w:ascii="Times New Roman" w:eastAsia="Times New Roman" w:hAnsi="Times New Roman" w:cs="Times New Roman"/>
                <w:color w:val="000000" w:themeColor="text1"/>
                <w:sz w:val="24"/>
                <w:szCs w:val="24"/>
                <w:lang w:eastAsia="lv-LV"/>
              </w:rPr>
              <w:t xml:space="preserve">13, </w:t>
            </w:r>
            <w:r w:rsidR="3EF77FA8" w:rsidRPr="00C11823">
              <w:rPr>
                <w:rFonts w:ascii="Times New Roman" w:eastAsia="Times New Roman" w:hAnsi="Times New Roman" w:cs="Times New Roman"/>
                <w:color w:val="000000" w:themeColor="text1"/>
                <w:sz w:val="24"/>
                <w:szCs w:val="24"/>
                <w:lang w:eastAsia="lv-LV"/>
              </w:rPr>
              <w:t xml:space="preserve">§3), kurā ir iekļauts saistītais regulējums par </w:t>
            </w:r>
            <w:proofErr w:type="spellStart"/>
            <w:r w:rsidR="3EF77FA8" w:rsidRPr="00C11823">
              <w:rPr>
                <w:rFonts w:ascii="Times New Roman" w:eastAsia="Times New Roman" w:hAnsi="Times New Roman" w:cs="Times New Roman"/>
                <w:color w:val="000000" w:themeColor="text1"/>
                <w:sz w:val="24"/>
                <w:szCs w:val="24"/>
                <w:lang w:eastAsia="lv-LV"/>
              </w:rPr>
              <w:t>energokopienām</w:t>
            </w:r>
            <w:proofErr w:type="spellEnd"/>
            <w:r w:rsidR="3EF77FA8" w:rsidRPr="00C11823">
              <w:rPr>
                <w:rFonts w:ascii="Times New Roman" w:eastAsia="Times New Roman" w:hAnsi="Times New Roman" w:cs="Times New Roman"/>
                <w:color w:val="000000" w:themeColor="text1"/>
                <w:sz w:val="24"/>
                <w:szCs w:val="24"/>
                <w:lang w:eastAsia="lv-LV"/>
              </w:rPr>
              <w:t>.</w:t>
            </w:r>
          </w:p>
          <w:p w14:paraId="796D09E7" w14:textId="2C2F27E2" w:rsidR="00E5323B" w:rsidRPr="00C11823" w:rsidRDefault="51A710B2" w:rsidP="00887F56">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Ministru kabineta 2014.gada 21.janvāra noteikumi Nr.50 "Elektroenerģijas tirdzniecības un lietošanas noteikumi", kuros </w:t>
            </w:r>
            <w:r w:rsidR="5CEED772" w:rsidRPr="00C11823">
              <w:rPr>
                <w:rFonts w:ascii="Times New Roman" w:eastAsia="Times New Roman" w:hAnsi="Times New Roman" w:cs="Times New Roman"/>
                <w:color w:val="000000" w:themeColor="text1"/>
                <w:sz w:val="24"/>
                <w:szCs w:val="24"/>
                <w:lang w:eastAsia="lv-LV"/>
              </w:rPr>
              <w:t xml:space="preserve">tiks ietvertas Likumprojektā 18.pantā </w:t>
            </w:r>
            <w:r w:rsidR="5B477D21" w:rsidRPr="00C11823">
              <w:rPr>
                <w:rFonts w:ascii="Times New Roman" w:eastAsia="Times New Roman" w:hAnsi="Times New Roman" w:cs="Times New Roman"/>
                <w:color w:val="000000" w:themeColor="text1"/>
                <w:sz w:val="24"/>
                <w:szCs w:val="24"/>
                <w:lang w:eastAsia="lv-LV"/>
              </w:rPr>
              <w:t>iekļautā</w:t>
            </w:r>
            <w:r w:rsidR="5CEED772" w:rsidRPr="00C11823">
              <w:rPr>
                <w:rFonts w:ascii="Times New Roman" w:eastAsia="Times New Roman" w:hAnsi="Times New Roman" w:cs="Times New Roman"/>
                <w:color w:val="000000" w:themeColor="text1"/>
                <w:sz w:val="24"/>
                <w:szCs w:val="24"/>
                <w:lang w:eastAsia="lv-LV"/>
              </w:rPr>
              <w:t xml:space="preserve"> likuma 20.</w:t>
            </w:r>
            <w:r w:rsidR="0D118E25" w:rsidRPr="00C11823">
              <w:rPr>
                <w:rFonts w:ascii="Times New Roman" w:eastAsia="Times New Roman" w:hAnsi="Times New Roman" w:cs="Times New Roman"/>
                <w:color w:val="000000" w:themeColor="text1"/>
                <w:sz w:val="24"/>
                <w:szCs w:val="24"/>
                <w:vertAlign w:val="superscript"/>
                <w:lang w:eastAsia="lv-LV"/>
              </w:rPr>
              <w:t>1</w:t>
            </w:r>
            <w:r w:rsidR="0D118E25" w:rsidRPr="00C11823">
              <w:rPr>
                <w:rFonts w:ascii="Times New Roman" w:eastAsia="Times New Roman" w:hAnsi="Times New Roman" w:cs="Times New Roman"/>
                <w:color w:val="000000" w:themeColor="text1"/>
                <w:sz w:val="24"/>
                <w:szCs w:val="24"/>
                <w:lang w:eastAsia="lv-LV"/>
              </w:rPr>
              <w:t xml:space="preserve"> panta 4.daļas</w:t>
            </w:r>
            <w:r w:rsidR="529C8918" w:rsidRPr="00C11823">
              <w:rPr>
                <w:rFonts w:ascii="Times New Roman" w:eastAsia="Times New Roman" w:hAnsi="Times New Roman" w:cs="Times New Roman"/>
                <w:color w:val="000000" w:themeColor="text1"/>
                <w:sz w:val="24"/>
                <w:szCs w:val="24"/>
                <w:lang w:eastAsia="lv-LV"/>
              </w:rPr>
              <w:t xml:space="preserve"> un likumprojekta </w:t>
            </w:r>
            <w:r w:rsidR="529C8918" w:rsidRPr="00C11823">
              <w:rPr>
                <w:rFonts w:ascii="Times New Roman" w:eastAsia="Times New Roman" w:hAnsi="Times New Roman" w:cs="Times New Roman"/>
                <w:color w:val="000000" w:themeColor="text1"/>
                <w:sz w:val="24"/>
                <w:szCs w:val="24"/>
                <w:lang w:eastAsia="lv-LV"/>
              </w:rPr>
              <w:lastRenderedPageBreak/>
              <w:t>34.pant</w:t>
            </w:r>
            <w:r w:rsidR="02BF3FCB" w:rsidRPr="00C11823">
              <w:rPr>
                <w:rFonts w:ascii="Times New Roman" w:eastAsia="Times New Roman" w:hAnsi="Times New Roman" w:cs="Times New Roman"/>
                <w:color w:val="000000" w:themeColor="text1"/>
                <w:sz w:val="24"/>
                <w:szCs w:val="24"/>
                <w:lang w:eastAsia="lv-LV"/>
              </w:rPr>
              <w:t>ā iekļautā likuma</w:t>
            </w:r>
            <w:r w:rsidR="529C8918" w:rsidRPr="00C11823">
              <w:rPr>
                <w:rFonts w:ascii="Times New Roman" w:eastAsia="Times New Roman" w:hAnsi="Times New Roman" w:cs="Times New Roman"/>
                <w:color w:val="000000" w:themeColor="text1"/>
                <w:sz w:val="24"/>
                <w:szCs w:val="24"/>
                <w:lang w:eastAsia="lv-LV"/>
              </w:rPr>
              <w:t xml:space="preserve"> 49.panta 6.daļas </w:t>
            </w:r>
            <w:r w:rsidR="5544859B" w:rsidRPr="00C11823">
              <w:rPr>
                <w:rFonts w:ascii="Times New Roman" w:eastAsia="Times New Roman" w:hAnsi="Times New Roman" w:cs="Times New Roman"/>
                <w:color w:val="000000" w:themeColor="text1"/>
                <w:sz w:val="24"/>
                <w:szCs w:val="24"/>
                <w:lang w:eastAsia="lv-LV"/>
              </w:rPr>
              <w:t>minētās kārtības</w:t>
            </w:r>
            <w:r w:rsidR="529C8918" w:rsidRPr="00C11823">
              <w:rPr>
                <w:rFonts w:ascii="Times New Roman" w:eastAsia="Times New Roman" w:hAnsi="Times New Roman" w:cs="Times New Roman"/>
                <w:color w:val="000000" w:themeColor="text1"/>
                <w:sz w:val="24"/>
                <w:szCs w:val="24"/>
                <w:lang w:eastAsia="lv-LV"/>
              </w:rPr>
              <w:t>.</w:t>
            </w:r>
          </w:p>
        </w:tc>
      </w:tr>
      <w:tr w:rsidR="00C11823" w:rsidRPr="00C11823" w14:paraId="0BE0E4F1"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17C88865"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3254165"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74A63BB" w14:textId="77777777" w:rsidR="00E5323B" w:rsidRPr="00C11823" w:rsidRDefault="002F3287"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Ekonomikas ministrija</w:t>
            </w:r>
          </w:p>
        </w:tc>
      </w:tr>
      <w:tr w:rsidR="00C11823" w:rsidRPr="00C11823" w14:paraId="6E507F55"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4DBB9A29"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1601F8"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56503A" w14:textId="77777777" w:rsidR="00E5323B" w:rsidRPr="00C11823" w:rsidRDefault="002F3287"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w:t>
            </w:r>
          </w:p>
        </w:tc>
      </w:tr>
    </w:tbl>
    <w:p w14:paraId="2131DDE9"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C11823" w:rsidRPr="00C11823" w14:paraId="5323BF46" w14:textId="77777777" w:rsidTr="00310B6A">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1AFB34" w14:textId="77777777" w:rsidR="00655F2C" w:rsidRPr="00C1182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11823">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C11823" w:rsidRPr="00C11823" w14:paraId="5410F3AB"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1D6DC1EA"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B4ED8D"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609EEE6" w14:textId="77777777" w:rsidR="00E5323B" w:rsidRPr="00C11823" w:rsidRDefault="002F3287"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 2019/944</w:t>
            </w:r>
          </w:p>
          <w:p w14:paraId="361EBBA2" w14:textId="6F07F3AE" w:rsidR="00041093" w:rsidRPr="00C11823" w:rsidRDefault="002F3287"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 </w:t>
            </w:r>
            <w:r w:rsidR="00397410" w:rsidRPr="00C11823">
              <w:rPr>
                <w:rFonts w:ascii="Times New Roman" w:eastAsia="Times New Roman" w:hAnsi="Times New Roman" w:cs="Times New Roman"/>
                <w:iCs/>
                <w:color w:val="000000" w:themeColor="text1"/>
                <w:sz w:val="24"/>
                <w:szCs w:val="24"/>
                <w:lang w:eastAsia="lv-LV"/>
              </w:rPr>
              <w:t xml:space="preserve">(ES) </w:t>
            </w:r>
            <w:r w:rsidRPr="00C11823">
              <w:rPr>
                <w:rFonts w:ascii="Times New Roman" w:eastAsia="Times New Roman" w:hAnsi="Times New Roman" w:cs="Times New Roman"/>
                <w:iCs/>
                <w:color w:val="000000" w:themeColor="text1"/>
                <w:sz w:val="24"/>
                <w:szCs w:val="24"/>
                <w:lang w:eastAsia="lv-LV"/>
              </w:rPr>
              <w:t>2018/2001</w:t>
            </w:r>
          </w:p>
        </w:tc>
      </w:tr>
      <w:tr w:rsidR="00C11823" w:rsidRPr="00C11823" w14:paraId="5737B159"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2960BB58"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FFD8BC"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82AA639" w14:textId="77777777" w:rsidR="00E5323B" w:rsidRPr="00C11823" w:rsidRDefault="002F3287"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šo jomu neskar.</w:t>
            </w:r>
          </w:p>
        </w:tc>
      </w:tr>
      <w:tr w:rsidR="00C11823" w:rsidRPr="00C11823" w14:paraId="0B15F118" w14:textId="77777777" w:rsidTr="00310B6A">
        <w:tc>
          <w:tcPr>
            <w:tcW w:w="300" w:type="pct"/>
            <w:tcBorders>
              <w:top w:val="outset" w:sz="6" w:space="0" w:color="auto"/>
              <w:left w:val="outset" w:sz="6" w:space="0" w:color="auto"/>
              <w:bottom w:val="outset" w:sz="6" w:space="0" w:color="auto"/>
              <w:right w:val="outset" w:sz="6" w:space="0" w:color="auto"/>
            </w:tcBorders>
            <w:hideMark/>
          </w:tcPr>
          <w:p w14:paraId="0E9B789B"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6E7A8B"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601518" w14:textId="77777777" w:rsidR="00E5323B" w:rsidRPr="00C11823" w:rsidRDefault="002F3287"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w:t>
            </w:r>
          </w:p>
        </w:tc>
      </w:tr>
    </w:tbl>
    <w:p w14:paraId="63CEE21C"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0"/>
        <w:gridCol w:w="2240"/>
        <w:gridCol w:w="2271"/>
        <w:gridCol w:w="2304"/>
      </w:tblGrid>
      <w:tr w:rsidR="00C11823" w:rsidRPr="00C11823" w14:paraId="32A0381F" w14:textId="77777777" w:rsidTr="3A39721F">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2C53573" w14:textId="77777777" w:rsidR="00655F2C" w:rsidRPr="00C1182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11823">
              <w:rPr>
                <w:rFonts w:ascii="Times New Roman" w:eastAsia="Times New Roman" w:hAnsi="Times New Roman" w:cs="Times New Roman"/>
                <w:b/>
                <w:bCs/>
                <w:iCs/>
                <w:color w:val="000000" w:themeColor="text1"/>
                <w:sz w:val="24"/>
                <w:szCs w:val="24"/>
                <w:lang w:eastAsia="lv-LV"/>
              </w:rPr>
              <w:t>1. tabula</w:t>
            </w:r>
            <w:r w:rsidRPr="00C11823">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C11823" w:rsidRPr="00C11823" w14:paraId="24E0DA2A" w14:textId="77777777" w:rsidTr="3A39721F">
        <w:tc>
          <w:tcPr>
            <w:tcW w:w="1237" w:type="pct"/>
            <w:tcBorders>
              <w:top w:val="outset" w:sz="6" w:space="0" w:color="auto"/>
              <w:left w:val="outset" w:sz="6" w:space="0" w:color="auto"/>
              <w:bottom w:val="outset" w:sz="6" w:space="0" w:color="auto"/>
              <w:right w:val="outset" w:sz="6" w:space="0" w:color="auto"/>
            </w:tcBorders>
            <w:hideMark/>
          </w:tcPr>
          <w:p w14:paraId="4795D1B5"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Attiecīgā ES tiesību akta datums, numurs un nosaukums</w:t>
            </w:r>
          </w:p>
        </w:tc>
        <w:tc>
          <w:tcPr>
            <w:tcW w:w="3763" w:type="pct"/>
            <w:gridSpan w:val="3"/>
            <w:tcBorders>
              <w:top w:val="outset" w:sz="6" w:space="0" w:color="auto"/>
              <w:left w:val="outset" w:sz="6" w:space="0" w:color="auto"/>
              <w:bottom w:val="outset" w:sz="6" w:space="0" w:color="auto"/>
              <w:right w:val="outset" w:sz="6" w:space="0" w:color="auto"/>
            </w:tcBorders>
            <w:hideMark/>
          </w:tcPr>
          <w:p w14:paraId="4D907CAD" w14:textId="77777777" w:rsidR="00397410" w:rsidRPr="00C11823" w:rsidRDefault="00397410" w:rsidP="0039741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 2019/944</w:t>
            </w:r>
          </w:p>
          <w:p w14:paraId="599ADB6D" w14:textId="6998964F" w:rsidR="00E5323B" w:rsidRPr="00C11823" w:rsidRDefault="00674CA6"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 (ES) 2018/2001</w:t>
            </w:r>
          </w:p>
        </w:tc>
      </w:tr>
      <w:tr w:rsidR="00C11823" w:rsidRPr="00C11823" w14:paraId="11333614" w14:textId="77777777" w:rsidTr="3A39721F">
        <w:tc>
          <w:tcPr>
            <w:tcW w:w="1237" w:type="pct"/>
            <w:tcBorders>
              <w:top w:val="outset" w:sz="6" w:space="0" w:color="auto"/>
              <w:left w:val="outset" w:sz="6" w:space="0" w:color="auto"/>
              <w:bottom w:val="outset" w:sz="6" w:space="0" w:color="auto"/>
              <w:right w:val="outset" w:sz="6" w:space="0" w:color="auto"/>
            </w:tcBorders>
            <w:vAlign w:val="center"/>
            <w:hideMark/>
          </w:tcPr>
          <w:p w14:paraId="611E3082"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A</w:t>
            </w:r>
          </w:p>
        </w:tc>
        <w:tc>
          <w:tcPr>
            <w:tcW w:w="1237" w:type="pct"/>
            <w:tcBorders>
              <w:top w:val="outset" w:sz="6" w:space="0" w:color="auto"/>
              <w:left w:val="outset" w:sz="6" w:space="0" w:color="auto"/>
              <w:bottom w:val="outset" w:sz="6" w:space="0" w:color="auto"/>
              <w:right w:val="outset" w:sz="6" w:space="0" w:color="auto"/>
            </w:tcBorders>
            <w:vAlign w:val="center"/>
            <w:hideMark/>
          </w:tcPr>
          <w:p w14:paraId="5E37CE5B"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B</w:t>
            </w:r>
          </w:p>
        </w:tc>
        <w:tc>
          <w:tcPr>
            <w:tcW w:w="1254" w:type="pct"/>
            <w:tcBorders>
              <w:top w:val="outset" w:sz="6" w:space="0" w:color="auto"/>
              <w:left w:val="outset" w:sz="6" w:space="0" w:color="auto"/>
              <w:bottom w:val="outset" w:sz="6" w:space="0" w:color="auto"/>
              <w:right w:val="outset" w:sz="6" w:space="0" w:color="auto"/>
            </w:tcBorders>
            <w:vAlign w:val="center"/>
            <w:hideMark/>
          </w:tcPr>
          <w:p w14:paraId="1DF45ED0"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C</w:t>
            </w:r>
          </w:p>
        </w:tc>
        <w:tc>
          <w:tcPr>
            <w:tcW w:w="1272" w:type="pct"/>
            <w:tcBorders>
              <w:top w:val="outset" w:sz="6" w:space="0" w:color="auto"/>
              <w:left w:val="outset" w:sz="6" w:space="0" w:color="auto"/>
              <w:bottom w:val="outset" w:sz="6" w:space="0" w:color="auto"/>
              <w:right w:val="outset" w:sz="6" w:space="0" w:color="auto"/>
            </w:tcBorders>
            <w:vAlign w:val="center"/>
            <w:hideMark/>
          </w:tcPr>
          <w:p w14:paraId="42E61EAA"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w:t>
            </w:r>
          </w:p>
        </w:tc>
      </w:tr>
      <w:tr w:rsidR="00C11823" w:rsidRPr="00C11823" w14:paraId="78D92ED3" w14:textId="77777777" w:rsidTr="3A39721F">
        <w:tc>
          <w:tcPr>
            <w:tcW w:w="1237" w:type="pct"/>
            <w:tcBorders>
              <w:top w:val="outset" w:sz="6" w:space="0" w:color="auto"/>
              <w:left w:val="outset" w:sz="6" w:space="0" w:color="auto"/>
              <w:bottom w:val="outset" w:sz="6" w:space="0" w:color="auto"/>
              <w:right w:val="outset" w:sz="6" w:space="0" w:color="auto"/>
            </w:tcBorders>
            <w:hideMark/>
          </w:tcPr>
          <w:p w14:paraId="74AE5A54"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1237" w:type="pct"/>
            <w:tcBorders>
              <w:top w:val="outset" w:sz="6" w:space="0" w:color="auto"/>
              <w:left w:val="outset" w:sz="6" w:space="0" w:color="auto"/>
              <w:bottom w:val="outset" w:sz="6" w:space="0" w:color="auto"/>
              <w:right w:val="outset" w:sz="6" w:space="0" w:color="auto"/>
            </w:tcBorders>
            <w:hideMark/>
          </w:tcPr>
          <w:p w14:paraId="5FCC4A24"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254" w:type="pct"/>
            <w:tcBorders>
              <w:top w:val="outset" w:sz="6" w:space="0" w:color="auto"/>
              <w:left w:val="outset" w:sz="6" w:space="0" w:color="auto"/>
              <w:bottom w:val="outset" w:sz="6" w:space="0" w:color="auto"/>
              <w:right w:val="outset" w:sz="6" w:space="0" w:color="auto"/>
            </w:tcBorders>
            <w:hideMark/>
          </w:tcPr>
          <w:p w14:paraId="3B452A35"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C11823">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C11823">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272" w:type="pct"/>
            <w:tcBorders>
              <w:top w:val="outset" w:sz="6" w:space="0" w:color="auto"/>
              <w:left w:val="outset" w:sz="6" w:space="0" w:color="auto"/>
              <w:bottom w:val="outset" w:sz="6" w:space="0" w:color="auto"/>
              <w:right w:val="outset" w:sz="6" w:space="0" w:color="auto"/>
            </w:tcBorders>
            <w:hideMark/>
          </w:tcPr>
          <w:p w14:paraId="67711901"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Informācija par to, vai šīs tabulas B ailē minētās projekta vienības paredz stingrākas prasības nekā šīs tabulas A ailē minētās ES tiesību akta vienības.</w:t>
            </w:r>
            <w:r w:rsidRPr="00C11823">
              <w:rPr>
                <w:rFonts w:ascii="Times New Roman" w:eastAsia="Times New Roman" w:hAnsi="Times New Roman" w:cs="Times New Roman"/>
                <w:iCs/>
                <w:color w:val="000000" w:themeColor="text1"/>
                <w:sz w:val="24"/>
                <w:szCs w:val="24"/>
                <w:lang w:eastAsia="lv-LV"/>
              </w:rPr>
              <w:br/>
              <w:t>Ja projekts satur stingrākas prasības nekā attiecīgais ES tiesību akts, norāda pamatojumu un samērīgumu.</w:t>
            </w:r>
            <w:r w:rsidRPr="00C11823">
              <w:rPr>
                <w:rFonts w:ascii="Times New Roman" w:eastAsia="Times New Roman" w:hAnsi="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11823" w:rsidRPr="00C11823" w14:paraId="7FDC2825" w14:textId="77777777" w:rsidTr="3A39721F">
        <w:tc>
          <w:tcPr>
            <w:tcW w:w="1237" w:type="pct"/>
            <w:tcBorders>
              <w:top w:val="outset" w:sz="6" w:space="0" w:color="auto"/>
              <w:left w:val="outset" w:sz="6" w:space="0" w:color="auto"/>
              <w:bottom w:val="outset" w:sz="6" w:space="0" w:color="auto"/>
              <w:right w:val="outset" w:sz="6" w:space="0" w:color="auto"/>
            </w:tcBorders>
          </w:tcPr>
          <w:p w14:paraId="3EE65155" w14:textId="77777777" w:rsidR="00E5323B" w:rsidRPr="00C11823" w:rsidRDefault="006351B4"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2019/944 </w:t>
            </w:r>
            <w:r w:rsidR="005D397E" w:rsidRPr="00C11823">
              <w:rPr>
                <w:rFonts w:ascii="Times New Roman" w:eastAsia="Times New Roman" w:hAnsi="Times New Roman" w:cs="Times New Roman"/>
                <w:iCs/>
                <w:color w:val="000000" w:themeColor="text1"/>
                <w:sz w:val="24"/>
                <w:szCs w:val="24"/>
                <w:lang w:eastAsia="lv-LV"/>
              </w:rPr>
              <w:t>2</w:t>
            </w:r>
            <w:r w:rsidRPr="00C11823">
              <w:rPr>
                <w:rFonts w:ascii="Times New Roman" w:eastAsia="Times New Roman" w:hAnsi="Times New Roman" w:cs="Times New Roman"/>
                <w:iCs/>
                <w:color w:val="000000" w:themeColor="text1"/>
                <w:sz w:val="24"/>
                <w:szCs w:val="24"/>
                <w:lang w:eastAsia="lv-LV"/>
              </w:rPr>
              <w:t>.panta 6.punkts</w:t>
            </w:r>
          </w:p>
        </w:tc>
        <w:tc>
          <w:tcPr>
            <w:tcW w:w="1237" w:type="pct"/>
            <w:tcBorders>
              <w:top w:val="outset" w:sz="6" w:space="0" w:color="auto"/>
              <w:left w:val="outset" w:sz="6" w:space="0" w:color="auto"/>
              <w:bottom w:val="outset" w:sz="6" w:space="0" w:color="auto"/>
              <w:right w:val="outset" w:sz="6" w:space="0" w:color="auto"/>
            </w:tcBorders>
          </w:tcPr>
          <w:p w14:paraId="24CB0D50" w14:textId="72115B04" w:rsidR="00E5323B" w:rsidRPr="00C11823" w:rsidRDefault="0D7F2F3C"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Likumprojekta 1</w:t>
            </w:r>
            <w:r w:rsidR="11DE5FFD" w:rsidRPr="00C11823">
              <w:rPr>
                <w:rFonts w:ascii="Times New Roman" w:eastAsia="Times New Roman" w:hAnsi="Times New Roman" w:cs="Times New Roman"/>
                <w:color w:val="000000" w:themeColor="text1"/>
                <w:sz w:val="24"/>
                <w:szCs w:val="24"/>
                <w:lang w:eastAsia="lv-LV"/>
              </w:rPr>
              <w:t>8</w:t>
            </w:r>
            <w:r w:rsidRPr="00C11823">
              <w:rPr>
                <w:rFonts w:ascii="Times New Roman" w:eastAsia="Times New Roman" w:hAnsi="Times New Roman" w:cs="Times New Roman"/>
                <w:color w:val="000000" w:themeColor="text1"/>
                <w:sz w:val="24"/>
                <w:szCs w:val="24"/>
                <w:lang w:eastAsia="lv-LV"/>
              </w:rPr>
              <w:t xml:space="preserve">.pantā izteiktais likuma </w:t>
            </w:r>
            <w:r w:rsidR="38DD6B28" w:rsidRPr="00C11823">
              <w:rPr>
                <w:rFonts w:ascii="Times New Roman" w:eastAsia="Times New Roman" w:hAnsi="Times New Roman" w:cs="Times New Roman"/>
                <w:color w:val="000000" w:themeColor="text1"/>
                <w:sz w:val="24"/>
                <w:szCs w:val="24"/>
                <w:lang w:eastAsia="lv-LV"/>
              </w:rPr>
              <w:t>20.</w:t>
            </w:r>
            <w:r w:rsidRPr="00C11823">
              <w:rPr>
                <w:rFonts w:ascii="Times New Roman" w:eastAsia="Times New Roman" w:hAnsi="Times New Roman" w:cs="Times New Roman"/>
                <w:color w:val="000000" w:themeColor="text1"/>
                <w:sz w:val="24"/>
                <w:szCs w:val="24"/>
                <w:vertAlign w:val="superscript"/>
                <w:lang w:eastAsia="lv-LV"/>
              </w:rPr>
              <w:t>1</w:t>
            </w:r>
            <w:r w:rsidRPr="00C11823">
              <w:rPr>
                <w:rFonts w:ascii="Times New Roman" w:eastAsia="Times New Roman" w:hAnsi="Times New Roman" w:cs="Times New Roman"/>
                <w:color w:val="000000" w:themeColor="text1"/>
                <w:sz w:val="24"/>
                <w:szCs w:val="24"/>
                <w:lang w:eastAsia="lv-LV"/>
              </w:rPr>
              <w:t xml:space="preserve">.panta </w:t>
            </w:r>
            <w:r w:rsidR="791A9C7A" w:rsidRPr="00C11823">
              <w:rPr>
                <w:rFonts w:ascii="Times New Roman" w:eastAsia="Times New Roman" w:hAnsi="Times New Roman" w:cs="Times New Roman"/>
                <w:color w:val="000000" w:themeColor="text1"/>
                <w:sz w:val="24"/>
                <w:szCs w:val="24"/>
                <w:lang w:eastAsia="lv-LV"/>
              </w:rPr>
              <w:t>pirmā</w:t>
            </w:r>
            <w:r w:rsidR="268D82C1" w:rsidRPr="00C11823">
              <w:rPr>
                <w:rFonts w:ascii="Times New Roman" w:eastAsia="Times New Roman" w:hAnsi="Times New Roman" w:cs="Times New Roman"/>
                <w:color w:val="000000" w:themeColor="text1"/>
                <w:sz w:val="24"/>
                <w:szCs w:val="24"/>
                <w:lang w:eastAsia="lv-LV"/>
              </w:rPr>
              <w:t xml:space="preserve"> daļa </w:t>
            </w:r>
            <w:r w:rsidR="365B0B6C" w:rsidRPr="00C11823">
              <w:rPr>
                <w:rFonts w:ascii="Times New Roman" w:eastAsia="Times New Roman" w:hAnsi="Times New Roman" w:cs="Times New Roman"/>
                <w:color w:val="000000" w:themeColor="text1"/>
                <w:sz w:val="24"/>
                <w:szCs w:val="24"/>
                <w:lang w:eastAsia="lv-LV"/>
              </w:rPr>
              <w:t>s</w:t>
            </w:r>
          </w:p>
        </w:tc>
        <w:tc>
          <w:tcPr>
            <w:tcW w:w="1254" w:type="pct"/>
            <w:tcBorders>
              <w:top w:val="outset" w:sz="6" w:space="0" w:color="auto"/>
              <w:left w:val="outset" w:sz="6" w:space="0" w:color="auto"/>
              <w:bottom w:val="outset" w:sz="6" w:space="0" w:color="auto"/>
              <w:right w:val="outset" w:sz="6" w:space="0" w:color="auto"/>
            </w:tcBorders>
          </w:tcPr>
          <w:p w14:paraId="1CCA6AF7" w14:textId="77777777" w:rsidR="00E5323B" w:rsidRPr="00C11823" w:rsidRDefault="006351B4" w:rsidP="006351B4">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C76425A" w14:textId="77777777" w:rsidR="00E5323B" w:rsidRPr="00C11823" w:rsidRDefault="00310B6A"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21985136" w14:textId="77777777" w:rsidTr="3A39721F">
        <w:tc>
          <w:tcPr>
            <w:tcW w:w="1237" w:type="pct"/>
            <w:tcBorders>
              <w:top w:val="outset" w:sz="6" w:space="0" w:color="auto"/>
              <w:left w:val="outset" w:sz="6" w:space="0" w:color="auto"/>
              <w:bottom w:val="outset" w:sz="6" w:space="0" w:color="auto"/>
              <w:right w:val="outset" w:sz="6" w:space="0" w:color="auto"/>
            </w:tcBorders>
          </w:tcPr>
          <w:p w14:paraId="3BFD0F26" w14:textId="77777777" w:rsidR="00310B6A" w:rsidRPr="00C11823" w:rsidRDefault="00DF32C0"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2019/944 </w:t>
            </w:r>
            <w:r w:rsidR="005D397E" w:rsidRPr="00C11823">
              <w:rPr>
                <w:rFonts w:ascii="Times New Roman" w:eastAsia="Times New Roman" w:hAnsi="Times New Roman" w:cs="Times New Roman"/>
                <w:iCs/>
                <w:color w:val="000000" w:themeColor="text1"/>
                <w:sz w:val="24"/>
                <w:szCs w:val="24"/>
                <w:lang w:eastAsia="lv-LV"/>
              </w:rPr>
              <w:t>2</w:t>
            </w:r>
            <w:r w:rsidRPr="00C11823">
              <w:rPr>
                <w:rFonts w:ascii="Times New Roman" w:eastAsia="Times New Roman" w:hAnsi="Times New Roman" w:cs="Times New Roman"/>
                <w:iCs/>
                <w:color w:val="000000" w:themeColor="text1"/>
                <w:sz w:val="24"/>
                <w:szCs w:val="24"/>
                <w:lang w:eastAsia="lv-LV"/>
              </w:rPr>
              <w:t>.panta 8.punkts</w:t>
            </w:r>
          </w:p>
        </w:tc>
        <w:tc>
          <w:tcPr>
            <w:tcW w:w="1237" w:type="pct"/>
            <w:tcBorders>
              <w:top w:val="outset" w:sz="6" w:space="0" w:color="auto"/>
              <w:left w:val="outset" w:sz="6" w:space="0" w:color="auto"/>
              <w:bottom w:val="outset" w:sz="6" w:space="0" w:color="auto"/>
              <w:right w:val="outset" w:sz="6" w:space="0" w:color="auto"/>
            </w:tcBorders>
          </w:tcPr>
          <w:p w14:paraId="763AFA72" w14:textId="77777777" w:rsidR="00310B6A" w:rsidRPr="00C11823" w:rsidRDefault="00DF32C0"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Likumprojekta 1.pantā izteiktais </w:t>
            </w:r>
            <w:r w:rsidRPr="00C11823">
              <w:rPr>
                <w:rFonts w:ascii="Times New Roman" w:eastAsia="Times New Roman" w:hAnsi="Times New Roman" w:cs="Times New Roman"/>
                <w:iCs/>
                <w:color w:val="000000" w:themeColor="text1"/>
                <w:sz w:val="24"/>
                <w:szCs w:val="24"/>
                <w:lang w:eastAsia="lv-LV"/>
              </w:rPr>
              <w:lastRenderedPageBreak/>
              <w:t xml:space="preserve">likuma 1.panta </w:t>
            </w:r>
            <w:r w:rsidR="00345B92" w:rsidRPr="00C11823">
              <w:rPr>
                <w:rFonts w:ascii="Times New Roman" w:eastAsia="Times New Roman" w:hAnsi="Times New Roman" w:cs="Times New Roman"/>
                <w:iCs/>
                <w:color w:val="000000" w:themeColor="text1"/>
                <w:sz w:val="24"/>
                <w:szCs w:val="24"/>
                <w:lang w:eastAsia="lv-LV"/>
              </w:rPr>
              <w:t xml:space="preserve">otrās daļas </w:t>
            </w:r>
            <w:r w:rsidRPr="00C11823">
              <w:rPr>
                <w:rFonts w:ascii="Times New Roman" w:eastAsia="Times New Roman" w:hAnsi="Times New Roman" w:cs="Times New Roman"/>
                <w:iCs/>
                <w:color w:val="000000" w:themeColor="text1"/>
                <w:sz w:val="24"/>
                <w:szCs w:val="24"/>
                <w:lang w:eastAsia="lv-LV"/>
              </w:rPr>
              <w:t>35.punkts</w:t>
            </w:r>
          </w:p>
        </w:tc>
        <w:tc>
          <w:tcPr>
            <w:tcW w:w="1254" w:type="pct"/>
            <w:tcBorders>
              <w:top w:val="outset" w:sz="6" w:space="0" w:color="auto"/>
              <w:left w:val="outset" w:sz="6" w:space="0" w:color="auto"/>
              <w:bottom w:val="outset" w:sz="6" w:space="0" w:color="auto"/>
              <w:right w:val="outset" w:sz="6" w:space="0" w:color="auto"/>
            </w:tcBorders>
          </w:tcPr>
          <w:p w14:paraId="4FA6D8DB" w14:textId="77777777" w:rsidR="00310B6A" w:rsidRPr="00C11823" w:rsidRDefault="00DF32C0"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lastRenderedPageBreak/>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EDA23B2" w14:textId="77777777" w:rsidR="00310B6A" w:rsidRPr="00C11823" w:rsidRDefault="00310B6A"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Projekts nesatur stingrākas prasības </w:t>
            </w:r>
            <w:r w:rsidRPr="00C11823">
              <w:rPr>
                <w:rFonts w:ascii="Times New Roman" w:eastAsia="Times New Roman" w:hAnsi="Times New Roman" w:cs="Times New Roman"/>
                <w:iCs/>
                <w:color w:val="000000" w:themeColor="text1"/>
                <w:sz w:val="24"/>
                <w:szCs w:val="24"/>
                <w:lang w:eastAsia="lv-LV"/>
              </w:rPr>
              <w:lastRenderedPageBreak/>
              <w:t>nekā attiecīgais ES tiesību akts.</w:t>
            </w:r>
          </w:p>
        </w:tc>
      </w:tr>
      <w:tr w:rsidR="00C11823" w:rsidRPr="00C11823" w14:paraId="34345DD3" w14:textId="77777777" w:rsidTr="3A39721F">
        <w:tc>
          <w:tcPr>
            <w:tcW w:w="1237" w:type="pct"/>
            <w:tcBorders>
              <w:top w:val="outset" w:sz="6" w:space="0" w:color="auto"/>
              <w:left w:val="outset" w:sz="6" w:space="0" w:color="auto"/>
              <w:bottom w:val="outset" w:sz="6" w:space="0" w:color="auto"/>
              <w:right w:val="outset" w:sz="6" w:space="0" w:color="auto"/>
            </w:tcBorders>
          </w:tcPr>
          <w:p w14:paraId="6B704D85"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lastRenderedPageBreak/>
              <w:t xml:space="preserve">Direktīvas 2019/944 </w:t>
            </w:r>
            <w:r w:rsidR="005D397E" w:rsidRPr="00C11823">
              <w:rPr>
                <w:rFonts w:ascii="Times New Roman" w:eastAsia="Times New Roman" w:hAnsi="Times New Roman" w:cs="Times New Roman"/>
                <w:iCs/>
                <w:color w:val="000000" w:themeColor="text1"/>
                <w:sz w:val="24"/>
                <w:szCs w:val="24"/>
                <w:lang w:eastAsia="lv-LV"/>
              </w:rPr>
              <w:t>2</w:t>
            </w:r>
            <w:r w:rsidRPr="00C11823">
              <w:rPr>
                <w:rFonts w:ascii="Times New Roman" w:eastAsia="Times New Roman" w:hAnsi="Times New Roman" w:cs="Times New Roman"/>
                <w:iCs/>
                <w:color w:val="000000" w:themeColor="text1"/>
                <w:sz w:val="24"/>
                <w:szCs w:val="24"/>
                <w:lang w:eastAsia="lv-LV"/>
              </w:rPr>
              <w:t>.panta 9.punkts</w:t>
            </w:r>
          </w:p>
        </w:tc>
        <w:tc>
          <w:tcPr>
            <w:tcW w:w="1237" w:type="pct"/>
            <w:tcBorders>
              <w:top w:val="outset" w:sz="6" w:space="0" w:color="auto"/>
              <w:left w:val="outset" w:sz="6" w:space="0" w:color="auto"/>
              <w:bottom w:val="outset" w:sz="6" w:space="0" w:color="auto"/>
              <w:right w:val="outset" w:sz="6" w:space="0" w:color="auto"/>
            </w:tcBorders>
          </w:tcPr>
          <w:p w14:paraId="4E5ADD67"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Likumprojekta 1.pantā izteiktais likuma 1.panta otrās daļas 44. punkts</w:t>
            </w:r>
          </w:p>
        </w:tc>
        <w:tc>
          <w:tcPr>
            <w:tcW w:w="1254" w:type="pct"/>
            <w:tcBorders>
              <w:top w:val="outset" w:sz="6" w:space="0" w:color="auto"/>
              <w:left w:val="outset" w:sz="6" w:space="0" w:color="auto"/>
              <w:bottom w:val="outset" w:sz="6" w:space="0" w:color="auto"/>
              <w:right w:val="outset" w:sz="6" w:space="0" w:color="auto"/>
            </w:tcBorders>
          </w:tcPr>
          <w:p w14:paraId="0EEC9C73"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263AAE10"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27CE685D" w14:textId="77777777" w:rsidTr="3A39721F">
        <w:tc>
          <w:tcPr>
            <w:tcW w:w="1237" w:type="pct"/>
            <w:tcBorders>
              <w:top w:val="outset" w:sz="6" w:space="0" w:color="auto"/>
              <w:left w:val="outset" w:sz="6" w:space="0" w:color="auto"/>
              <w:bottom w:val="outset" w:sz="6" w:space="0" w:color="auto"/>
              <w:right w:val="outset" w:sz="6" w:space="0" w:color="auto"/>
            </w:tcBorders>
          </w:tcPr>
          <w:p w14:paraId="58004277"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2019/944 </w:t>
            </w:r>
            <w:r w:rsidR="005D397E" w:rsidRPr="00C11823">
              <w:rPr>
                <w:rFonts w:ascii="Times New Roman" w:eastAsia="Times New Roman" w:hAnsi="Times New Roman" w:cs="Times New Roman"/>
                <w:iCs/>
                <w:color w:val="000000" w:themeColor="text1"/>
                <w:sz w:val="24"/>
                <w:szCs w:val="24"/>
                <w:lang w:eastAsia="lv-LV"/>
              </w:rPr>
              <w:t>2</w:t>
            </w:r>
            <w:r w:rsidRPr="00C11823">
              <w:rPr>
                <w:rFonts w:ascii="Times New Roman" w:eastAsia="Times New Roman" w:hAnsi="Times New Roman" w:cs="Times New Roman"/>
                <w:iCs/>
                <w:color w:val="000000" w:themeColor="text1"/>
                <w:sz w:val="24"/>
                <w:szCs w:val="24"/>
                <w:lang w:eastAsia="lv-LV"/>
              </w:rPr>
              <w:t>.panta 10.punkts</w:t>
            </w:r>
          </w:p>
        </w:tc>
        <w:tc>
          <w:tcPr>
            <w:tcW w:w="1237" w:type="pct"/>
            <w:tcBorders>
              <w:top w:val="outset" w:sz="6" w:space="0" w:color="auto"/>
              <w:left w:val="outset" w:sz="6" w:space="0" w:color="auto"/>
              <w:bottom w:val="outset" w:sz="6" w:space="0" w:color="auto"/>
              <w:right w:val="outset" w:sz="6" w:space="0" w:color="auto"/>
            </w:tcBorders>
          </w:tcPr>
          <w:p w14:paraId="1D02AEC4"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Likumprojekta 1.pantā izteiktais likuma 1.panta otrās daļas 18.punkts</w:t>
            </w:r>
          </w:p>
        </w:tc>
        <w:tc>
          <w:tcPr>
            <w:tcW w:w="1254" w:type="pct"/>
            <w:tcBorders>
              <w:top w:val="outset" w:sz="6" w:space="0" w:color="auto"/>
              <w:left w:val="outset" w:sz="6" w:space="0" w:color="auto"/>
              <w:bottom w:val="outset" w:sz="6" w:space="0" w:color="auto"/>
              <w:right w:val="outset" w:sz="6" w:space="0" w:color="auto"/>
            </w:tcBorders>
          </w:tcPr>
          <w:p w14:paraId="0AF75F63"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F1305B2"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1C348162" w14:textId="77777777" w:rsidTr="3A39721F">
        <w:tc>
          <w:tcPr>
            <w:tcW w:w="1237" w:type="pct"/>
            <w:tcBorders>
              <w:top w:val="outset" w:sz="6" w:space="0" w:color="auto"/>
              <w:left w:val="outset" w:sz="6" w:space="0" w:color="auto"/>
              <w:bottom w:val="outset" w:sz="6" w:space="0" w:color="auto"/>
              <w:right w:val="outset" w:sz="6" w:space="0" w:color="auto"/>
            </w:tcBorders>
          </w:tcPr>
          <w:p w14:paraId="34868470"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2019/944 </w:t>
            </w:r>
            <w:r w:rsidR="005D397E" w:rsidRPr="00C11823">
              <w:rPr>
                <w:rFonts w:ascii="Times New Roman" w:eastAsia="Times New Roman" w:hAnsi="Times New Roman" w:cs="Times New Roman"/>
                <w:iCs/>
                <w:color w:val="000000" w:themeColor="text1"/>
                <w:sz w:val="24"/>
                <w:szCs w:val="24"/>
                <w:lang w:eastAsia="lv-LV"/>
              </w:rPr>
              <w:t>2</w:t>
            </w:r>
            <w:r w:rsidRPr="00C11823">
              <w:rPr>
                <w:rFonts w:ascii="Times New Roman" w:eastAsia="Times New Roman" w:hAnsi="Times New Roman" w:cs="Times New Roman"/>
                <w:iCs/>
                <w:color w:val="000000" w:themeColor="text1"/>
                <w:sz w:val="24"/>
                <w:szCs w:val="24"/>
                <w:lang w:eastAsia="lv-LV"/>
              </w:rPr>
              <w:t>.panta 11.punkts</w:t>
            </w:r>
          </w:p>
        </w:tc>
        <w:tc>
          <w:tcPr>
            <w:tcW w:w="1237" w:type="pct"/>
            <w:tcBorders>
              <w:top w:val="outset" w:sz="6" w:space="0" w:color="auto"/>
              <w:left w:val="outset" w:sz="6" w:space="0" w:color="auto"/>
              <w:bottom w:val="outset" w:sz="6" w:space="0" w:color="auto"/>
              <w:right w:val="outset" w:sz="6" w:space="0" w:color="auto"/>
            </w:tcBorders>
          </w:tcPr>
          <w:p w14:paraId="27938F8F" w14:textId="1EDD946E" w:rsidR="00345B92" w:rsidRPr="00C11823" w:rsidRDefault="268D82C1"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Likumprojekta 1.pantā izteiktais likuma 1.panta otrās daļas 4</w:t>
            </w:r>
            <w:r w:rsidR="6BDCEB6D" w:rsidRPr="00C11823">
              <w:rPr>
                <w:rFonts w:ascii="Times New Roman" w:eastAsia="Times New Roman" w:hAnsi="Times New Roman" w:cs="Times New Roman"/>
                <w:color w:val="000000" w:themeColor="text1"/>
                <w:sz w:val="24"/>
                <w:szCs w:val="24"/>
                <w:lang w:eastAsia="lv-LV"/>
              </w:rPr>
              <w:t>2</w:t>
            </w:r>
            <w:r w:rsidRPr="00C11823">
              <w:rPr>
                <w:rFonts w:ascii="Times New Roman" w:eastAsia="Times New Roman" w:hAnsi="Times New Roman" w:cs="Times New Roman"/>
                <w:color w:val="000000" w:themeColor="text1"/>
                <w:sz w:val="24"/>
                <w:szCs w:val="24"/>
                <w:lang w:eastAsia="lv-LV"/>
              </w:rPr>
              <w:t>.punkts</w:t>
            </w:r>
          </w:p>
        </w:tc>
        <w:tc>
          <w:tcPr>
            <w:tcW w:w="1254" w:type="pct"/>
            <w:tcBorders>
              <w:top w:val="outset" w:sz="6" w:space="0" w:color="auto"/>
              <w:left w:val="outset" w:sz="6" w:space="0" w:color="auto"/>
              <w:bottom w:val="outset" w:sz="6" w:space="0" w:color="auto"/>
              <w:right w:val="outset" w:sz="6" w:space="0" w:color="auto"/>
            </w:tcBorders>
          </w:tcPr>
          <w:p w14:paraId="62F736BE"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0FBF00A"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2D0DDC21" w14:textId="77777777" w:rsidTr="3A39721F">
        <w:tc>
          <w:tcPr>
            <w:tcW w:w="1237" w:type="pct"/>
            <w:tcBorders>
              <w:top w:val="outset" w:sz="6" w:space="0" w:color="auto"/>
              <w:left w:val="outset" w:sz="6" w:space="0" w:color="auto"/>
              <w:bottom w:val="outset" w:sz="6" w:space="0" w:color="auto"/>
              <w:right w:val="outset" w:sz="6" w:space="0" w:color="auto"/>
            </w:tcBorders>
          </w:tcPr>
          <w:p w14:paraId="25544699"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2019/944 </w:t>
            </w:r>
            <w:r w:rsidR="005D397E" w:rsidRPr="00C11823">
              <w:rPr>
                <w:rFonts w:ascii="Times New Roman" w:eastAsia="Times New Roman" w:hAnsi="Times New Roman" w:cs="Times New Roman"/>
                <w:iCs/>
                <w:color w:val="000000" w:themeColor="text1"/>
                <w:sz w:val="24"/>
                <w:szCs w:val="24"/>
                <w:lang w:eastAsia="lv-LV"/>
              </w:rPr>
              <w:t>2</w:t>
            </w:r>
            <w:r w:rsidRPr="00C11823">
              <w:rPr>
                <w:rFonts w:ascii="Times New Roman" w:eastAsia="Times New Roman" w:hAnsi="Times New Roman" w:cs="Times New Roman"/>
                <w:iCs/>
                <w:color w:val="000000" w:themeColor="text1"/>
                <w:sz w:val="24"/>
                <w:szCs w:val="24"/>
                <w:lang w:eastAsia="lv-LV"/>
              </w:rPr>
              <w:t>.panta 18.punkts</w:t>
            </w:r>
          </w:p>
        </w:tc>
        <w:tc>
          <w:tcPr>
            <w:tcW w:w="1237" w:type="pct"/>
            <w:tcBorders>
              <w:top w:val="outset" w:sz="6" w:space="0" w:color="auto"/>
              <w:left w:val="outset" w:sz="6" w:space="0" w:color="auto"/>
              <w:bottom w:val="outset" w:sz="6" w:space="0" w:color="auto"/>
              <w:right w:val="outset" w:sz="6" w:space="0" w:color="auto"/>
            </w:tcBorders>
          </w:tcPr>
          <w:p w14:paraId="2D2525B0"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Likumprojekta 1.pantā izteiktais likuma 1.panta otrās daļas 34.punkts</w:t>
            </w:r>
          </w:p>
        </w:tc>
        <w:tc>
          <w:tcPr>
            <w:tcW w:w="1254" w:type="pct"/>
            <w:tcBorders>
              <w:top w:val="outset" w:sz="6" w:space="0" w:color="auto"/>
              <w:left w:val="outset" w:sz="6" w:space="0" w:color="auto"/>
              <w:bottom w:val="outset" w:sz="6" w:space="0" w:color="auto"/>
              <w:right w:val="outset" w:sz="6" w:space="0" w:color="auto"/>
            </w:tcBorders>
          </w:tcPr>
          <w:p w14:paraId="05239D12"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24D5DA2"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61DBFBCD" w14:textId="77777777" w:rsidTr="3A39721F">
        <w:tc>
          <w:tcPr>
            <w:tcW w:w="1237" w:type="pct"/>
            <w:tcBorders>
              <w:top w:val="outset" w:sz="6" w:space="0" w:color="auto"/>
              <w:left w:val="outset" w:sz="6" w:space="0" w:color="auto"/>
              <w:bottom w:val="outset" w:sz="6" w:space="0" w:color="auto"/>
              <w:right w:val="outset" w:sz="6" w:space="0" w:color="auto"/>
            </w:tcBorders>
          </w:tcPr>
          <w:p w14:paraId="07C2B462"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2019/944 </w:t>
            </w:r>
            <w:r w:rsidR="005D397E" w:rsidRPr="00C11823">
              <w:rPr>
                <w:rFonts w:ascii="Times New Roman" w:eastAsia="Times New Roman" w:hAnsi="Times New Roman" w:cs="Times New Roman"/>
                <w:iCs/>
                <w:color w:val="000000" w:themeColor="text1"/>
                <w:sz w:val="24"/>
                <w:szCs w:val="24"/>
                <w:lang w:eastAsia="lv-LV"/>
              </w:rPr>
              <w:t>2</w:t>
            </w:r>
            <w:r w:rsidRPr="00C11823">
              <w:rPr>
                <w:rFonts w:ascii="Times New Roman" w:eastAsia="Times New Roman" w:hAnsi="Times New Roman" w:cs="Times New Roman"/>
                <w:iCs/>
                <w:color w:val="000000" w:themeColor="text1"/>
                <w:sz w:val="24"/>
                <w:szCs w:val="24"/>
                <w:lang w:eastAsia="lv-LV"/>
              </w:rPr>
              <w:t>.panta 19.punkts</w:t>
            </w:r>
          </w:p>
        </w:tc>
        <w:tc>
          <w:tcPr>
            <w:tcW w:w="1237" w:type="pct"/>
            <w:tcBorders>
              <w:top w:val="outset" w:sz="6" w:space="0" w:color="auto"/>
              <w:left w:val="outset" w:sz="6" w:space="0" w:color="auto"/>
              <w:bottom w:val="outset" w:sz="6" w:space="0" w:color="auto"/>
              <w:right w:val="outset" w:sz="6" w:space="0" w:color="auto"/>
            </w:tcBorders>
          </w:tcPr>
          <w:p w14:paraId="538ED7A3"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Likumprojekta 1.pantā izteiktais likuma 1.panta </w:t>
            </w:r>
            <w:r w:rsidR="00903BB0" w:rsidRPr="00C11823">
              <w:rPr>
                <w:rFonts w:ascii="Times New Roman" w:eastAsia="Times New Roman" w:hAnsi="Times New Roman" w:cs="Times New Roman"/>
                <w:iCs/>
                <w:color w:val="000000" w:themeColor="text1"/>
                <w:sz w:val="24"/>
                <w:szCs w:val="24"/>
                <w:lang w:eastAsia="lv-LV"/>
              </w:rPr>
              <w:t xml:space="preserve">otrās daļas </w:t>
            </w:r>
            <w:r w:rsidRPr="00C11823">
              <w:rPr>
                <w:rFonts w:ascii="Times New Roman" w:eastAsia="Times New Roman" w:hAnsi="Times New Roman" w:cs="Times New Roman"/>
                <w:iCs/>
                <w:color w:val="000000" w:themeColor="text1"/>
                <w:sz w:val="24"/>
                <w:szCs w:val="24"/>
                <w:lang w:eastAsia="lv-LV"/>
              </w:rPr>
              <w:t>49.punkts</w:t>
            </w:r>
          </w:p>
        </w:tc>
        <w:tc>
          <w:tcPr>
            <w:tcW w:w="1254" w:type="pct"/>
            <w:tcBorders>
              <w:top w:val="outset" w:sz="6" w:space="0" w:color="auto"/>
              <w:left w:val="outset" w:sz="6" w:space="0" w:color="auto"/>
              <w:bottom w:val="outset" w:sz="6" w:space="0" w:color="auto"/>
              <w:right w:val="outset" w:sz="6" w:space="0" w:color="auto"/>
            </w:tcBorders>
          </w:tcPr>
          <w:p w14:paraId="29F35F5C"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89E0969"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2398F090" w14:textId="77777777" w:rsidTr="3A39721F">
        <w:tc>
          <w:tcPr>
            <w:tcW w:w="1237" w:type="pct"/>
            <w:tcBorders>
              <w:top w:val="outset" w:sz="6" w:space="0" w:color="auto"/>
              <w:left w:val="outset" w:sz="6" w:space="0" w:color="auto"/>
              <w:bottom w:val="outset" w:sz="6" w:space="0" w:color="auto"/>
              <w:right w:val="outset" w:sz="6" w:space="0" w:color="auto"/>
            </w:tcBorders>
          </w:tcPr>
          <w:p w14:paraId="4F57CEA6"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2019/944 </w:t>
            </w:r>
            <w:r w:rsidR="005D397E" w:rsidRPr="00C11823">
              <w:rPr>
                <w:rFonts w:ascii="Times New Roman" w:eastAsia="Times New Roman" w:hAnsi="Times New Roman" w:cs="Times New Roman"/>
                <w:iCs/>
                <w:color w:val="000000" w:themeColor="text1"/>
                <w:sz w:val="24"/>
                <w:szCs w:val="24"/>
                <w:lang w:eastAsia="lv-LV"/>
              </w:rPr>
              <w:t>2</w:t>
            </w:r>
            <w:r w:rsidRPr="00C11823">
              <w:rPr>
                <w:rFonts w:ascii="Times New Roman" w:eastAsia="Times New Roman" w:hAnsi="Times New Roman" w:cs="Times New Roman"/>
                <w:iCs/>
                <w:color w:val="000000" w:themeColor="text1"/>
                <w:sz w:val="24"/>
                <w:szCs w:val="24"/>
                <w:lang w:eastAsia="lv-LV"/>
              </w:rPr>
              <w:t>.panta 20.punkts</w:t>
            </w:r>
          </w:p>
        </w:tc>
        <w:tc>
          <w:tcPr>
            <w:tcW w:w="1237" w:type="pct"/>
            <w:tcBorders>
              <w:top w:val="outset" w:sz="6" w:space="0" w:color="auto"/>
              <w:left w:val="outset" w:sz="6" w:space="0" w:color="auto"/>
              <w:bottom w:val="outset" w:sz="6" w:space="0" w:color="auto"/>
              <w:right w:val="outset" w:sz="6" w:space="0" w:color="auto"/>
            </w:tcBorders>
          </w:tcPr>
          <w:p w14:paraId="769F94B6"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Likumprojekta 1.pantā izteiktais likuma 1.panta </w:t>
            </w:r>
            <w:r w:rsidR="00903BB0" w:rsidRPr="00C11823">
              <w:rPr>
                <w:rFonts w:ascii="Times New Roman" w:eastAsia="Times New Roman" w:hAnsi="Times New Roman" w:cs="Times New Roman"/>
                <w:iCs/>
                <w:color w:val="000000" w:themeColor="text1"/>
                <w:sz w:val="24"/>
                <w:szCs w:val="24"/>
                <w:lang w:eastAsia="lv-LV"/>
              </w:rPr>
              <w:t>otrās daļas 23.punkts</w:t>
            </w:r>
          </w:p>
        </w:tc>
        <w:tc>
          <w:tcPr>
            <w:tcW w:w="1254" w:type="pct"/>
            <w:tcBorders>
              <w:top w:val="outset" w:sz="6" w:space="0" w:color="auto"/>
              <w:left w:val="outset" w:sz="6" w:space="0" w:color="auto"/>
              <w:bottom w:val="outset" w:sz="6" w:space="0" w:color="auto"/>
              <w:right w:val="outset" w:sz="6" w:space="0" w:color="auto"/>
            </w:tcBorders>
          </w:tcPr>
          <w:p w14:paraId="63190539"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51EA4654"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0B1B0564" w14:textId="77777777" w:rsidTr="3A39721F">
        <w:tc>
          <w:tcPr>
            <w:tcW w:w="1237" w:type="pct"/>
            <w:tcBorders>
              <w:top w:val="outset" w:sz="6" w:space="0" w:color="auto"/>
              <w:left w:val="outset" w:sz="6" w:space="0" w:color="auto"/>
              <w:bottom w:val="outset" w:sz="6" w:space="0" w:color="auto"/>
              <w:right w:val="outset" w:sz="6" w:space="0" w:color="auto"/>
            </w:tcBorders>
          </w:tcPr>
          <w:p w14:paraId="3D519B4E"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2019/944</w:t>
            </w:r>
            <w:r w:rsidR="00903BB0" w:rsidRPr="00C11823">
              <w:rPr>
                <w:rFonts w:ascii="Times New Roman" w:eastAsia="Times New Roman" w:hAnsi="Times New Roman" w:cs="Times New Roman"/>
                <w:iCs/>
                <w:color w:val="000000" w:themeColor="text1"/>
                <w:sz w:val="24"/>
                <w:szCs w:val="24"/>
                <w:lang w:eastAsia="lv-LV"/>
              </w:rPr>
              <w:t xml:space="preserve"> </w:t>
            </w:r>
            <w:r w:rsidR="005D397E" w:rsidRPr="00C11823">
              <w:rPr>
                <w:rFonts w:ascii="Times New Roman" w:eastAsia="Times New Roman" w:hAnsi="Times New Roman" w:cs="Times New Roman"/>
                <w:iCs/>
                <w:color w:val="000000" w:themeColor="text1"/>
                <w:sz w:val="24"/>
                <w:szCs w:val="24"/>
                <w:lang w:eastAsia="lv-LV"/>
              </w:rPr>
              <w:t>2</w:t>
            </w:r>
            <w:r w:rsidR="00903BB0" w:rsidRPr="00C11823">
              <w:rPr>
                <w:rFonts w:ascii="Times New Roman" w:eastAsia="Times New Roman" w:hAnsi="Times New Roman" w:cs="Times New Roman"/>
                <w:iCs/>
                <w:color w:val="000000" w:themeColor="text1"/>
                <w:sz w:val="24"/>
                <w:szCs w:val="24"/>
                <w:lang w:eastAsia="lv-LV"/>
              </w:rPr>
              <w:t>.panta 25.punkts</w:t>
            </w:r>
          </w:p>
        </w:tc>
        <w:tc>
          <w:tcPr>
            <w:tcW w:w="1237" w:type="pct"/>
            <w:tcBorders>
              <w:top w:val="outset" w:sz="6" w:space="0" w:color="auto"/>
              <w:left w:val="outset" w:sz="6" w:space="0" w:color="auto"/>
              <w:bottom w:val="outset" w:sz="6" w:space="0" w:color="auto"/>
              <w:right w:val="outset" w:sz="6" w:space="0" w:color="auto"/>
            </w:tcBorders>
          </w:tcPr>
          <w:p w14:paraId="7EBFD4C0" w14:textId="77777777" w:rsidR="00345B92" w:rsidRPr="00C11823" w:rsidRDefault="00903BB0"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Likumprojekta 1.pantā izteiktais likuma 1.panta otrās daļas 50.punkts</w:t>
            </w:r>
          </w:p>
        </w:tc>
        <w:tc>
          <w:tcPr>
            <w:tcW w:w="1254" w:type="pct"/>
            <w:tcBorders>
              <w:top w:val="outset" w:sz="6" w:space="0" w:color="auto"/>
              <w:left w:val="outset" w:sz="6" w:space="0" w:color="auto"/>
              <w:bottom w:val="outset" w:sz="6" w:space="0" w:color="auto"/>
              <w:right w:val="outset" w:sz="6" w:space="0" w:color="auto"/>
            </w:tcBorders>
          </w:tcPr>
          <w:p w14:paraId="2051CCA7" w14:textId="77777777" w:rsidR="00345B92" w:rsidRPr="00C11823" w:rsidRDefault="00903BB0"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D24E2BA"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6285AA6A" w14:textId="77777777" w:rsidTr="3A39721F">
        <w:tc>
          <w:tcPr>
            <w:tcW w:w="1237" w:type="pct"/>
            <w:tcBorders>
              <w:top w:val="outset" w:sz="6" w:space="0" w:color="auto"/>
              <w:left w:val="outset" w:sz="6" w:space="0" w:color="auto"/>
              <w:bottom w:val="outset" w:sz="6" w:space="0" w:color="auto"/>
              <w:right w:val="outset" w:sz="6" w:space="0" w:color="auto"/>
            </w:tcBorders>
          </w:tcPr>
          <w:p w14:paraId="26AA7EB5"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2019/944</w:t>
            </w:r>
            <w:r w:rsidR="00903BB0" w:rsidRPr="00C11823">
              <w:rPr>
                <w:rFonts w:ascii="Times New Roman" w:eastAsia="Times New Roman" w:hAnsi="Times New Roman" w:cs="Times New Roman"/>
                <w:iCs/>
                <w:color w:val="000000" w:themeColor="text1"/>
                <w:sz w:val="24"/>
                <w:szCs w:val="24"/>
                <w:lang w:eastAsia="lv-LV"/>
              </w:rPr>
              <w:t xml:space="preserve"> </w:t>
            </w:r>
            <w:r w:rsidR="005D397E" w:rsidRPr="00C11823">
              <w:rPr>
                <w:rFonts w:ascii="Times New Roman" w:eastAsia="Times New Roman" w:hAnsi="Times New Roman" w:cs="Times New Roman"/>
                <w:iCs/>
                <w:color w:val="000000" w:themeColor="text1"/>
                <w:sz w:val="24"/>
                <w:szCs w:val="24"/>
                <w:lang w:eastAsia="lv-LV"/>
              </w:rPr>
              <w:t>2</w:t>
            </w:r>
            <w:r w:rsidR="00903BB0" w:rsidRPr="00C11823">
              <w:rPr>
                <w:rFonts w:ascii="Times New Roman" w:eastAsia="Times New Roman" w:hAnsi="Times New Roman" w:cs="Times New Roman"/>
                <w:iCs/>
                <w:color w:val="000000" w:themeColor="text1"/>
                <w:sz w:val="24"/>
                <w:szCs w:val="24"/>
                <w:lang w:eastAsia="lv-LV"/>
              </w:rPr>
              <w:t>.panta 32.punkts</w:t>
            </w:r>
          </w:p>
        </w:tc>
        <w:tc>
          <w:tcPr>
            <w:tcW w:w="1237" w:type="pct"/>
            <w:tcBorders>
              <w:top w:val="outset" w:sz="6" w:space="0" w:color="auto"/>
              <w:left w:val="outset" w:sz="6" w:space="0" w:color="auto"/>
              <w:bottom w:val="outset" w:sz="6" w:space="0" w:color="auto"/>
              <w:right w:val="outset" w:sz="6" w:space="0" w:color="auto"/>
            </w:tcBorders>
          </w:tcPr>
          <w:p w14:paraId="75CBB420" w14:textId="77777777" w:rsidR="00345B92" w:rsidRPr="00C11823" w:rsidRDefault="00903BB0"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Likumprojekta 1.pantā izteiktais likuma 1.panta otrās daļas 47.punkts</w:t>
            </w:r>
          </w:p>
        </w:tc>
        <w:tc>
          <w:tcPr>
            <w:tcW w:w="1254" w:type="pct"/>
            <w:tcBorders>
              <w:top w:val="outset" w:sz="6" w:space="0" w:color="auto"/>
              <w:left w:val="outset" w:sz="6" w:space="0" w:color="auto"/>
              <w:bottom w:val="outset" w:sz="6" w:space="0" w:color="auto"/>
              <w:right w:val="outset" w:sz="6" w:space="0" w:color="auto"/>
            </w:tcBorders>
          </w:tcPr>
          <w:p w14:paraId="22CA2FAE" w14:textId="77777777" w:rsidR="00345B92" w:rsidRPr="00C11823" w:rsidRDefault="00903BB0"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193EA05"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5C3DEC1A" w14:textId="77777777" w:rsidTr="3A39721F">
        <w:tc>
          <w:tcPr>
            <w:tcW w:w="1237" w:type="pct"/>
            <w:tcBorders>
              <w:top w:val="outset" w:sz="6" w:space="0" w:color="auto"/>
              <w:left w:val="outset" w:sz="6" w:space="0" w:color="auto"/>
              <w:bottom w:val="outset" w:sz="6" w:space="0" w:color="auto"/>
              <w:right w:val="outset" w:sz="6" w:space="0" w:color="auto"/>
            </w:tcBorders>
          </w:tcPr>
          <w:p w14:paraId="3CE7943A"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2019/944</w:t>
            </w:r>
            <w:r w:rsidR="00903BB0" w:rsidRPr="00C11823">
              <w:rPr>
                <w:rFonts w:ascii="Times New Roman" w:eastAsia="Times New Roman" w:hAnsi="Times New Roman" w:cs="Times New Roman"/>
                <w:iCs/>
                <w:color w:val="000000" w:themeColor="text1"/>
                <w:sz w:val="24"/>
                <w:szCs w:val="24"/>
                <w:lang w:eastAsia="lv-LV"/>
              </w:rPr>
              <w:t xml:space="preserve"> </w:t>
            </w:r>
            <w:r w:rsidR="005D397E" w:rsidRPr="00C11823">
              <w:rPr>
                <w:rFonts w:ascii="Times New Roman" w:eastAsia="Times New Roman" w:hAnsi="Times New Roman" w:cs="Times New Roman"/>
                <w:iCs/>
                <w:color w:val="000000" w:themeColor="text1"/>
                <w:sz w:val="24"/>
                <w:szCs w:val="24"/>
                <w:lang w:eastAsia="lv-LV"/>
              </w:rPr>
              <w:t>2</w:t>
            </w:r>
            <w:r w:rsidR="00903BB0" w:rsidRPr="00C11823">
              <w:rPr>
                <w:rFonts w:ascii="Times New Roman" w:eastAsia="Times New Roman" w:hAnsi="Times New Roman" w:cs="Times New Roman"/>
                <w:iCs/>
                <w:color w:val="000000" w:themeColor="text1"/>
                <w:sz w:val="24"/>
                <w:szCs w:val="24"/>
                <w:lang w:eastAsia="lv-LV"/>
              </w:rPr>
              <w:t>.panta 47.punkts</w:t>
            </w:r>
          </w:p>
        </w:tc>
        <w:tc>
          <w:tcPr>
            <w:tcW w:w="1237" w:type="pct"/>
            <w:tcBorders>
              <w:top w:val="outset" w:sz="6" w:space="0" w:color="auto"/>
              <w:left w:val="outset" w:sz="6" w:space="0" w:color="auto"/>
              <w:bottom w:val="outset" w:sz="6" w:space="0" w:color="auto"/>
              <w:right w:val="outset" w:sz="6" w:space="0" w:color="auto"/>
            </w:tcBorders>
          </w:tcPr>
          <w:p w14:paraId="1B2E483E" w14:textId="3593F53C" w:rsidR="00345B92" w:rsidRPr="00C11823" w:rsidRDefault="46CC033E"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1.pantā izteiktais likuma 1.panta otrās daļas </w:t>
            </w:r>
            <w:r w:rsidR="378214AB" w:rsidRPr="00C11823">
              <w:rPr>
                <w:rFonts w:ascii="Times New Roman" w:eastAsia="Times New Roman" w:hAnsi="Times New Roman" w:cs="Times New Roman"/>
                <w:color w:val="000000" w:themeColor="text1"/>
                <w:sz w:val="24"/>
                <w:szCs w:val="24"/>
                <w:lang w:eastAsia="lv-LV"/>
              </w:rPr>
              <w:t>40</w:t>
            </w:r>
            <w:r w:rsidRPr="00C11823">
              <w:rPr>
                <w:rFonts w:ascii="Times New Roman" w:eastAsia="Times New Roman" w:hAnsi="Times New Roman" w:cs="Times New Roman"/>
                <w:color w:val="000000" w:themeColor="text1"/>
                <w:sz w:val="24"/>
                <w:szCs w:val="24"/>
                <w:lang w:eastAsia="lv-LV"/>
              </w:rPr>
              <w:t>.punkts</w:t>
            </w:r>
          </w:p>
        </w:tc>
        <w:tc>
          <w:tcPr>
            <w:tcW w:w="1254" w:type="pct"/>
            <w:tcBorders>
              <w:top w:val="outset" w:sz="6" w:space="0" w:color="auto"/>
              <w:left w:val="outset" w:sz="6" w:space="0" w:color="auto"/>
              <w:bottom w:val="outset" w:sz="6" w:space="0" w:color="auto"/>
              <w:right w:val="outset" w:sz="6" w:space="0" w:color="auto"/>
            </w:tcBorders>
          </w:tcPr>
          <w:p w14:paraId="59963DD3" w14:textId="77777777" w:rsidR="00345B92" w:rsidRPr="00C11823" w:rsidRDefault="00903BB0"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3CEB68B"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4D14F052" w14:textId="77777777" w:rsidTr="3A39721F">
        <w:tc>
          <w:tcPr>
            <w:tcW w:w="1237" w:type="pct"/>
            <w:tcBorders>
              <w:top w:val="outset" w:sz="6" w:space="0" w:color="auto"/>
              <w:left w:val="outset" w:sz="6" w:space="0" w:color="auto"/>
              <w:bottom w:val="outset" w:sz="6" w:space="0" w:color="auto"/>
              <w:right w:val="outset" w:sz="6" w:space="0" w:color="auto"/>
            </w:tcBorders>
          </w:tcPr>
          <w:p w14:paraId="4E979A27"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2019/944</w:t>
            </w:r>
            <w:r w:rsidR="00903BB0" w:rsidRPr="00C11823">
              <w:rPr>
                <w:rFonts w:ascii="Times New Roman" w:eastAsia="Times New Roman" w:hAnsi="Times New Roman" w:cs="Times New Roman"/>
                <w:iCs/>
                <w:color w:val="000000" w:themeColor="text1"/>
                <w:sz w:val="24"/>
                <w:szCs w:val="24"/>
                <w:lang w:eastAsia="lv-LV"/>
              </w:rPr>
              <w:t xml:space="preserve"> </w:t>
            </w:r>
            <w:r w:rsidR="005D397E" w:rsidRPr="00C11823">
              <w:rPr>
                <w:rFonts w:ascii="Times New Roman" w:eastAsia="Times New Roman" w:hAnsi="Times New Roman" w:cs="Times New Roman"/>
                <w:iCs/>
                <w:color w:val="000000" w:themeColor="text1"/>
                <w:sz w:val="24"/>
                <w:szCs w:val="24"/>
                <w:lang w:eastAsia="lv-LV"/>
              </w:rPr>
              <w:t>2</w:t>
            </w:r>
            <w:r w:rsidR="00903BB0" w:rsidRPr="00C11823">
              <w:rPr>
                <w:rFonts w:ascii="Times New Roman" w:eastAsia="Times New Roman" w:hAnsi="Times New Roman" w:cs="Times New Roman"/>
                <w:iCs/>
                <w:color w:val="000000" w:themeColor="text1"/>
                <w:sz w:val="24"/>
                <w:szCs w:val="24"/>
                <w:lang w:eastAsia="lv-LV"/>
              </w:rPr>
              <w:t>.panta 48.punkts</w:t>
            </w:r>
          </w:p>
        </w:tc>
        <w:tc>
          <w:tcPr>
            <w:tcW w:w="1237" w:type="pct"/>
            <w:tcBorders>
              <w:top w:val="outset" w:sz="6" w:space="0" w:color="auto"/>
              <w:left w:val="outset" w:sz="6" w:space="0" w:color="auto"/>
              <w:bottom w:val="outset" w:sz="6" w:space="0" w:color="auto"/>
              <w:right w:val="outset" w:sz="6" w:space="0" w:color="auto"/>
            </w:tcBorders>
          </w:tcPr>
          <w:p w14:paraId="2901BBE9" w14:textId="77777777" w:rsidR="00345B92" w:rsidRPr="00C11823" w:rsidRDefault="00903BB0"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Likumprojekta 1.pantā izteiktais likuma 1.panta otrās daļas 22.punkts</w:t>
            </w:r>
          </w:p>
        </w:tc>
        <w:tc>
          <w:tcPr>
            <w:tcW w:w="1254" w:type="pct"/>
            <w:tcBorders>
              <w:top w:val="outset" w:sz="6" w:space="0" w:color="auto"/>
              <w:left w:val="outset" w:sz="6" w:space="0" w:color="auto"/>
              <w:bottom w:val="outset" w:sz="6" w:space="0" w:color="auto"/>
              <w:right w:val="outset" w:sz="6" w:space="0" w:color="auto"/>
            </w:tcBorders>
          </w:tcPr>
          <w:p w14:paraId="4292A925" w14:textId="77777777" w:rsidR="00345B92" w:rsidRPr="00C11823" w:rsidRDefault="00903BB0"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F6FBF92" w14:textId="77777777" w:rsidR="00345B92" w:rsidRPr="00C11823" w:rsidRDefault="00345B92" w:rsidP="00345B92">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38E8F331" w14:textId="77777777" w:rsidTr="3A39721F">
        <w:tc>
          <w:tcPr>
            <w:tcW w:w="1237" w:type="pct"/>
            <w:tcBorders>
              <w:top w:val="outset" w:sz="6" w:space="0" w:color="auto"/>
              <w:left w:val="outset" w:sz="6" w:space="0" w:color="auto"/>
              <w:bottom w:val="outset" w:sz="6" w:space="0" w:color="auto"/>
              <w:right w:val="outset" w:sz="6" w:space="0" w:color="auto"/>
            </w:tcBorders>
          </w:tcPr>
          <w:p w14:paraId="3754610B"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2019/944 </w:t>
            </w:r>
            <w:r w:rsidR="005D397E" w:rsidRPr="00C11823">
              <w:rPr>
                <w:rFonts w:ascii="Times New Roman" w:eastAsia="Times New Roman" w:hAnsi="Times New Roman" w:cs="Times New Roman"/>
                <w:iCs/>
                <w:color w:val="000000" w:themeColor="text1"/>
                <w:sz w:val="24"/>
                <w:szCs w:val="24"/>
                <w:lang w:eastAsia="lv-LV"/>
              </w:rPr>
              <w:t>2</w:t>
            </w:r>
            <w:r w:rsidRPr="00C11823">
              <w:rPr>
                <w:rFonts w:ascii="Times New Roman" w:eastAsia="Times New Roman" w:hAnsi="Times New Roman" w:cs="Times New Roman"/>
                <w:iCs/>
                <w:color w:val="000000" w:themeColor="text1"/>
                <w:sz w:val="24"/>
                <w:szCs w:val="24"/>
                <w:lang w:eastAsia="lv-LV"/>
              </w:rPr>
              <w:t>.panta 49.punkts</w:t>
            </w:r>
          </w:p>
        </w:tc>
        <w:tc>
          <w:tcPr>
            <w:tcW w:w="1237" w:type="pct"/>
            <w:tcBorders>
              <w:top w:val="outset" w:sz="6" w:space="0" w:color="auto"/>
              <w:left w:val="outset" w:sz="6" w:space="0" w:color="auto"/>
              <w:bottom w:val="outset" w:sz="6" w:space="0" w:color="auto"/>
              <w:right w:val="outset" w:sz="6" w:space="0" w:color="auto"/>
            </w:tcBorders>
          </w:tcPr>
          <w:p w14:paraId="3B1BA203" w14:textId="0833DE42" w:rsidR="00903BB0" w:rsidRPr="00C11823" w:rsidRDefault="46CC033E"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Likumprojekta 1.pantā izteiktais likuma 1.panta otrās daļas 3</w:t>
            </w:r>
            <w:r w:rsidR="531EB334" w:rsidRPr="00C11823">
              <w:rPr>
                <w:rFonts w:ascii="Times New Roman" w:eastAsia="Times New Roman" w:hAnsi="Times New Roman" w:cs="Times New Roman"/>
                <w:color w:val="000000" w:themeColor="text1"/>
                <w:sz w:val="24"/>
                <w:szCs w:val="24"/>
                <w:lang w:eastAsia="lv-LV"/>
              </w:rPr>
              <w:t>7</w:t>
            </w:r>
            <w:r w:rsidRPr="00C11823">
              <w:rPr>
                <w:rFonts w:ascii="Times New Roman" w:eastAsia="Times New Roman" w:hAnsi="Times New Roman" w:cs="Times New Roman"/>
                <w:color w:val="000000" w:themeColor="text1"/>
                <w:sz w:val="24"/>
                <w:szCs w:val="24"/>
                <w:lang w:eastAsia="lv-LV"/>
              </w:rPr>
              <w:t>.punkts</w:t>
            </w:r>
          </w:p>
        </w:tc>
        <w:tc>
          <w:tcPr>
            <w:tcW w:w="1254" w:type="pct"/>
            <w:tcBorders>
              <w:top w:val="outset" w:sz="6" w:space="0" w:color="auto"/>
              <w:left w:val="outset" w:sz="6" w:space="0" w:color="auto"/>
              <w:bottom w:val="outset" w:sz="6" w:space="0" w:color="auto"/>
              <w:right w:val="outset" w:sz="6" w:space="0" w:color="auto"/>
            </w:tcBorders>
          </w:tcPr>
          <w:p w14:paraId="2E231DB7"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437BA0B"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004DBB8B" w14:textId="77777777" w:rsidTr="3A39721F">
        <w:tc>
          <w:tcPr>
            <w:tcW w:w="1237" w:type="pct"/>
            <w:tcBorders>
              <w:top w:val="outset" w:sz="6" w:space="0" w:color="auto"/>
              <w:left w:val="outset" w:sz="6" w:space="0" w:color="auto"/>
              <w:bottom w:val="outset" w:sz="6" w:space="0" w:color="auto"/>
              <w:right w:val="outset" w:sz="6" w:space="0" w:color="auto"/>
            </w:tcBorders>
          </w:tcPr>
          <w:p w14:paraId="5BC6654F"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2019/944 </w:t>
            </w:r>
            <w:r w:rsidR="005D397E" w:rsidRPr="00C11823">
              <w:rPr>
                <w:rFonts w:ascii="Times New Roman" w:eastAsia="Times New Roman" w:hAnsi="Times New Roman" w:cs="Times New Roman"/>
                <w:iCs/>
                <w:color w:val="000000" w:themeColor="text1"/>
                <w:sz w:val="24"/>
                <w:szCs w:val="24"/>
                <w:lang w:eastAsia="lv-LV"/>
              </w:rPr>
              <w:t>2</w:t>
            </w:r>
            <w:r w:rsidRPr="00C11823">
              <w:rPr>
                <w:rFonts w:ascii="Times New Roman" w:eastAsia="Times New Roman" w:hAnsi="Times New Roman" w:cs="Times New Roman"/>
                <w:iCs/>
                <w:color w:val="000000" w:themeColor="text1"/>
                <w:sz w:val="24"/>
                <w:szCs w:val="24"/>
                <w:lang w:eastAsia="lv-LV"/>
              </w:rPr>
              <w:t>.panta 51.punkts</w:t>
            </w:r>
          </w:p>
        </w:tc>
        <w:tc>
          <w:tcPr>
            <w:tcW w:w="1237" w:type="pct"/>
            <w:tcBorders>
              <w:top w:val="outset" w:sz="6" w:space="0" w:color="auto"/>
              <w:left w:val="outset" w:sz="6" w:space="0" w:color="auto"/>
              <w:bottom w:val="outset" w:sz="6" w:space="0" w:color="auto"/>
              <w:right w:val="outset" w:sz="6" w:space="0" w:color="auto"/>
            </w:tcBorders>
          </w:tcPr>
          <w:p w14:paraId="65295E9D"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Likumprojekta 1.pantā izteiktais </w:t>
            </w:r>
            <w:r w:rsidRPr="00C11823">
              <w:rPr>
                <w:rFonts w:ascii="Times New Roman" w:eastAsia="Times New Roman" w:hAnsi="Times New Roman" w:cs="Times New Roman"/>
                <w:iCs/>
                <w:color w:val="000000" w:themeColor="text1"/>
                <w:sz w:val="24"/>
                <w:szCs w:val="24"/>
                <w:lang w:eastAsia="lv-LV"/>
              </w:rPr>
              <w:lastRenderedPageBreak/>
              <w:t>likuma 1.panta otrās daļas 52.punkts</w:t>
            </w:r>
          </w:p>
        </w:tc>
        <w:tc>
          <w:tcPr>
            <w:tcW w:w="1254" w:type="pct"/>
            <w:tcBorders>
              <w:top w:val="outset" w:sz="6" w:space="0" w:color="auto"/>
              <w:left w:val="outset" w:sz="6" w:space="0" w:color="auto"/>
              <w:bottom w:val="outset" w:sz="6" w:space="0" w:color="auto"/>
              <w:right w:val="outset" w:sz="6" w:space="0" w:color="auto"/>
            </w:tcBorders>
          </w:tcPr>
          <w:p w14:paraId="7F1FA1D8"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lastRenderedPageBreak/>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B90E27C"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Projekts nesatur stingrākas prasības </w:t>
            </w:r>
            <w:r w:rsidRPr="00C11823">
              <w:rPr>
                <w:rFonts w:ascii="Times New Roman" w:eastAsia="Times New Roman" w:hAnsi="Times New Roman" w:cs="Times New Roman"/>
                <w:iCs/>
                <w:color w:val="000000" w:themeColor="text1"/>
                <w:sz w:val="24"/>
                <w:szCs w:val="24"/>
                <w:lang w:eastAsia="lv-LV"/>
              </w:rPr>
              <w:lastRenderedPageBreak/>
              <w:t>nekā attiecīgais ES tiesību akts.</w:t>
            </w:r>
          </w:p>
        </w:tc>
      </w:tr>
      <w:tr w:rsidR="00C11823" w:rsidRPr="00C11823" w14:paraId="2C6D524A" w14:textId="77777777" w:rsidTr="3A39721F">
        <w:tc>
          <w:tcPr>
            <w:tcW w:w="1237" w:type="pct"/>
            <w:tcBorders>
              <w:top w:val="outset" w:sz="6" w:space="0" w:color="auto"/>
              <w:left w:val="outset" w:sz="6" w:space="0" w:color="auto"/>
              <w:bottom w:val="outset" w:sz="6" w:space="0" w:color="auto"/>
              <w:right w:val="outset" w:sz="6" w:space="0" w:color="auto"/>
            </w:tcBorders>
          </w:tcPr>
          <w:p w14:paraId="412066CA"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lastRenderedPageBreak/>
              <w:t xml:space="preserve">Direktīvas 2019/944 </w:t>
            </w:r>
            <w:r w:rsidR="005D397E" w:rsidRPr="00C11823">
              <w:rPr>
                <w:rFonts w:ascii="Times New Roman" w:eastAsia="Times New Roman" w:hAnsi="Times New Roman" w:cs="Times New Roman"/>
                <w:iCs/>
                <w:color w:val="000000" w:themeColor="text1"/>
                <w:sz w:val="24"/>
                <w:szCs w:val="24"/>
                <w:lang w:eastAsia="lv-LV"/>
              </w:rPr>
              <w:t>2</w:t>
            </w:r>
            <w:r w:rsidRPr="00C11823">
              <w:rPr>
                <w:rFonts w:ascii="Times New Roman" w:eastAsia="Times New Roman" w:hAnsi="Times New Roman" w:cs="Times New Roman"/>
                <w:iCs/>
                <w:color w:val="000000" w:themeColor="text1"/>
                <w:sz w:val="24"/>
                <w:szCs w:val="24"/>
                <w:lang w:eastAsia="lv-LV"/>
              </w:rPr>
              <w:t>.panta 59.punkts</w:t>
            </w:r>
          </w:p>
        </w:tc>
        <w:tc>
          <w:tcPr>
            <w:tcW w:w="1237" w:type="pct"/>
            <w:tcBorders>
              <w:top w:val="outset" w:sz="6" w:space="0" w:color="auto"/>
              <w:left w:val="outset" w:sz="6" w:space="0" w:color="auto"/>
              <w:bottom w:val="outset" w:sz="6" w:space="0" w:color="auto"/>
              <w:right w:val="outset" w:sz="6" w:space="0" w:color="auto"/>
            </w:tcBorders>
          </w:tcPr>
          <w:p w14:paraId="13141C11"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Likumprojekta 1.pantā izteiktais likuma 1.panta otrās daļas</w:t>
            </w:r>
            <w:r w:rsidR="007C51AD" w:rsidRPr="00C11823">
              <w:rPr>
                <w:rFonts w:ascii="Times New Roman" w:eastAsia="Times New Roman" w:hAnsi="Times New Roman" w:cs="Times New Roman"/>
                <w:iCs/>
                <w:color w:val="000000" w:themeColor="text1"/>
                <w:sz w:val="24"/>
                <w:szCs w:val="24"/>
                <w:lang w:eastAsia="lv-LV"/>
              </w:rPr>
              <w:t xml:space="preserve"> 45.punkts</w:t>
            </w:r>
          </w:p>
        </w:tc>
        <w:tc>
          <w:tcPr>
            <w:tcW w:w="1254" w:type="pct"/>
            <w:tcBorders>
              <w:top w:val="outset" w:sz="6" w:space="0" w:color="auto"/>
              <w:left w:val="outset" w:sz="6" w:space="0" w:color="auto"/>
              <w:bottom w:val="outset" w:sz="6" w:space="0" w:color="auto"/>
              <w:right w:val="outset" w:sz="6" w:space="0" w:color="auto"/>
            </w:tcBorders>
          </w:tcPr>
          <w:p w14:paraId="05858162"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6DC151D5"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778A1A1A" w14:textId="77777777" w:rsidTr="3A39721F">
        <w:tc>
          <w:tcPr>
            <w:tcW w:w="1237" w:type="pct"/>
            <w:tcBorders>
              <w:top w:val="outset" w:sz="6" w:space="0" w:color="auto"/>
              <w:left w:val="outset" w:sz="6" w:space="0" w:color="auto"/>
              <w:bottom w:val="outset" w:sz="6" w:space="0" w:color="auto"/>
              <w:right w:val="outset" w:sz="6" w:space="0" w:color="auto"/>
            </w:tcBorders>
          </w:tcPr>
          <w:p w14:paraId="78FAA8BC"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2019/944 </w:t>
            </w:r>
            <w:r w:rsidR="005D397E" w:rsidRPr="00C11823">
              <w:rPr>
                <w:rFonts w:ascii="Times New Roman" w:eastAsia="Times New Roman" w:hAnsi="Times New Roman" w:cs="Times New Roman"/>
                <w:iCs/>
                <w:color w:val="000000" w:themeColor="text1"/>
                <w:sz w:val="24"/>
                <w:szCs w:val="24"/>
                <w:lang w:eastAsia="lv-LV"/>
              </w:rPr>
              <w:t>2</w:t>
            </w:r>
            <w:r w:rsidRPr="00C11823">
              <w:rPr>
                <w:rFonts w:ascii="Times New Roman" w:eastAsia="Times New Roman" w:hAnsi="Times New Roman" w:cs="Times New Roman"/>
                <w:iCs/>
                <w:color w:val="000000" w:themeColor="text1"/>
                <w:sz w:val="24"/>
                <w:szCs w:val="24"/>
                <w:lang w:eastAsia="lv-LV"/>
              </w:rPr>
              <w:t xml:space="preserve">.panta </w:t>
            </w:r>
            <w:r w:rsidR="007C51AD" w:rsidRPr="00C11823">
              <w:rPr>
                <w:rFonts w:ascii="Times New Roman" w:eastAsia="Times New Roman" w:hAnsi="Times New Roman" w:cs="Times New Roman"/>
                <w:iCs/>
                <w:color w:val="000000" w:themeColor="text1"/>
                <w:sz w:val="24"/>
                <w:szCs w:val="24"/>
                <w:lang w:eastAsia="lv-LV"/>
              </w:rPr>
              <w:t>60</w:t>
            </w:r>
            <w:r w:rsidRPr="00C11823">
              <w:rPr>
                <w:rFonts w:ascii="Times New Roman" w:eastAsia="Times New Roman" w:hAnsi="Times New Roman" w:cs="Times New Roman"/>
                <w:iCs/>
                <w:color w:val="000000" w:themeColor="text1"/>
                <w:sz w:val="24"/>
                <w:szCs w:val="24"/>
                <w:lang w:eastAsia="lv-LV"/>
              </w:rPr>
              <w:t>.punkts</w:t>
            </w:r>
          </w:p>
        </w:tc>
        <w:tc>
          <w:tcPr>
            <w:tcW w:w="1237" w:type="pct"/>
            <w:tcBorders>
              <w:top w:val="outset" w:sz="6" w:space="0" w:color="auto"/>
              <w:left w:val="outset" w:sz="6" w:space="0" w:color="auto"/>
              <w:bottom w:val="outset" w:sz="6" w:space="0" w:color="auto"/>
              <w:right w:val="outset" w:sz="6" w:space="0" w:color="auto"/>
            </w:tcBorders>
          </w:tcPr>
          <w:p w14:paraId="43283BEB"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Likumprojekta 1.pantā izteiktais likuma 1.panta otrās daļas</w:t>
            </w:r>
            <w:r w:rsidR="007C51AD" w:rsidRPr="00C11823">
              <w:rPr>
                <w:rFonts w:ascii="Times New Roman" w:eastAsia="Times New Roman" w:hAnsi="Times New Roman" w:cs="Times New Roman"/>
                <w:iCs/>
                <w:color w:val="000000" w:themeColor="text1"/>
                <w:sz w:val="24"/>
                <w:szCs w:val="24"/>
                <w:lang w:eastAsia="lv-LV"/>
              </w:rPr>
              <w:t xml:space="preserve"> 46.punkts</w:t>
            </w:r>
          </w:p>
        </w:tc>
        <w:tc>
          <w:tcPr>
            <w:tcW w:w="1254" w:type="pct"/>
            <w:tcBorders>
              <w:top w:val="outset" w:sz="6" w:space="0" w:color="auto"/>
              <w:left w:val="outset" w:sz="6" w:space="0" w:color="auto"/>
              <w:bottom w:val="outset" w:sz="6" w:space="0" w:color="auto"/>
              <w:right w:val="outset" w:sz="6" w:space="0" w:color="auto"/>
            </w:tcBorders>
          </w:tcPr>
          <w:p w14:paraId="798F7784"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FE8F84B"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0B9104E3" w14:textId="77777777" w:rsidTr="3A39721F">
        <w:tc>
          <w:tcPr>
            <w:tcW w:w="1237" w:type="pct"/>
            <w:tcBorders>
              <w:top w:val="outset" w:sz="6" w:space="0" w:color="auto"/>
              <w:left w:val="outset" w:sz="6" w:space="0" w:color="auto"/>
              <w:bottom w:val="outset" w:sz="6" w:space="0" w:color="auto"/>
              <w:right w:val="outset" w:sz="6" w:space="0" w:color="auto"/>
            </w:tcBorders>
          </w:tcPr>
          <w:p w14:paraId="081854E1" w14:textId="77777777" w:rsidR="00903BB0" w:rsidRPr="00C11823" w:rsidRDefault="002B348F"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2019/944 14.panta 1., 2., 3., 5, 6.punkts </w:t>
            </w:r>
          </w:p>
          <w:p w14:paraId="287CF1EA" w14:textId="77777777" w:rsidR="002B348F" w:rsidRPr="00C11823" w:rsidRDefault="002B348F" w:rsidP="002B348F">
            <w:pPr>
              <w:ind w:firstLine="720"/>
              <w:rPr>
                <w:rFonts w:ascii="Times New Roman" w:eastAsia="Times New Roman" w:hAnsi="Times New Roman" w:cs="Times New Roman"/>
                <w:color w:val="000000" w:themeColor="text1"/>
                <w:sz w:val="24"/>
                <w:szCs w:val="24"/>
                <w:lang w:eastAsia="lv-LV"/>
              </w:rPr>
            </w:pPr>
          </w:p>
        </w:tc>
        <w:tc>
          <w:tcPr>
            <w:tcW w:w="1237" w:type="pct"/>
            <w:tcBorders>
              <w:top w:val="outset" w:sz="6" w:space="0" w:color="auto"/>
              <w:left w:val="outset" w:sz="6" w:space="0" w:color="auto"/>
              <w:bottom w:val="outset" w:sz="6" w:space="0" w:color="auto"/>
              <w:right w:val="outset" w:sz="6" w:space="0" w:color="auto"/>
            </w:tcBorders>
          </w:tcPr>
          <w:p w14:paraId="5C595DFF" w14:textId="48E24D30" w:rsidR="00903BB0" w:rsidRPr="00C11823" w:rsidRDefault="55848D39"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Likumprojekta 1</w:t>
            </w:r>
            <w:r w:rsidR="7CADF08A" w:rsidRPr="00C11823">
              <w:rPr>
                <w:rFonts w:ascii="Times New Roman" w:eastAsia="Times New Roman" w:hAnsi="Times New Roman" w:cs="Times New Roman"/>
                <w:color w:val="000000" w:themeColor="text1"/>
                <w:sz w:val="24"/>
                <w:szCs w:val="24"/>
                <w:lang w:eastAsia="lv-LV"/>
              </w:rPr>
              <w:t>8</w:t>
            </w:r>
            <w:r w:rsidRPr="00C11823">
              <w:rPr>
                <w:rFonts w:ascii="Times New Roman" w:eastAsia="Times New Roman" w:hAnsi="Times New Roman" w:cs="Times New Roman"/>
                <w:color w:val="000000" w:themeColor="text1"/>
                <w:sz w:val="24"/>
                <w:szCs w:val="24"/>
                <w:lang w:eastAsia="lv-LV"/>
              </w:rPr>
              <w:t>.pantā izteiktais likuma 20.</w:t>
            </w:r>
            <w:r w:rsidRPr="00C11823">
              <w:rPr>
                <w:rFonts w:ascii="Times New Roman" w:eastAsia="Times New Roman" w:hAnsi="Times New Roman" w:cs="Times New Roman"/>
                <w:color w:val="000000" w:themeColor="text1"/>
                <w:sz w:val="24"/>
                <w:szCs w:val="24"/>
                <w:vertAlign w:val="superscript"/>
                <w:lang w:eastAsia="lv-LV"/>
              </w:rPr>
              <w:t>1</w:t>
            </w:r>
            <w:r w:rsidRPr="00C11823">
              <w:rPr>
                <w:rFonts w:ascii="Times New Roman" w:eastAsia="Times New Roman" w:hAnsi="Times New Roman" w:cs="Times New Roman"/>
                <w:color w:val="000000" w:themeColor="text1"/>
                <w:sz w:val="24"/>
                <w:szCs w:val="24"/>
                <w:lang w:eastAsia="lv-LV"/>
              </w:rPr>
              <w:t xml:space="preserve"> pants</w:t>
            </w:r>
          </w:p>
        </w:tc>
        <w:tc>
          <w:tcPr>
            <w:tcW w:w="1254" w:type="pct"/>
            <w:tcBorders>
              <w:top w:val="outset" w:sz="6" w:space="0" w:color="auto"/>
              <w:left w:val="outset" w:sz="6" w:space="0" w:color="auto"/>
              <w:bottom w:val="outset" w:sz="6" w:space="0" w:color="auto"/>
              <w:right w:val="outset" w:sz="6" w:space="0" w:color="auto"/>
            </w:tcBorders>
          </w:tcPr>
          <w:p w14:paraId="6B77DE1E" w14:textId="77777777" w:rsidR="00903BB0" w:rsidRPr="00C11823" w:rsidRDefault="55848D39"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Likumprojekts pārņem daļēji. Pilnībā tiks pārņemts ar grozījumiem Ministru kabineta 2014.gada 21.janvāra noteikumos Nr.50 “Elektroenerģijas tirdzniecības un lietošanas noteikumi”.</w:t>
            </w:r>
          </w:p>
        </w:tc>
        <w:tc>
          <w:tcPr>
            <w:tcW w:w="1272" w:type="pct"/>
            <w:tcBorders>
              <w:top w:val="outset" w:sz="6" w:space="0" w:color="auto"/>
              <w:left w:val="outset" w:sz="6" w:space="0" w:color="auto"/>
              <w:bottom w:val="outset" w:sz="6" w:space="0" w:color="auto"/>
              <w:right w:val="outset" w:sz="6" w:space="0" w:color="auto"/>
            </w:tcBorders>
          </w:tcPr>
          <w:p w14:paraId="709126F9"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224E6304" w14:textId="77777777" w:rsidTr="3A39721F">
        <w:tc>
          <w:tcPr>
            <w:tcW w:w="1237" w:type="pct"/>
            <w:tcBorders>
              <w:top w:val="outset" w:sz="6" w:space="0" w:color="auto"/>
              <w:left w:val="outset" w:sz="6" w:space="0" w:color="auto"/>
              <w:bottom w:val="outset" w:sz="6" w:space="0" w:color="auto"/>
              <w:right w:val="outset" w:sz="6" w:space="0" w:color="auto"/>
            </w:tcBorders>
          </w:tcPr>
          <w:p w14:paraId="557537A1" w14:textId="77777777" w:rsidR="00903BB0" w:rsidRPr="00C11823" w:rsidRDefault="002B348F"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2019/944 15.pant</w:t>
            </w:r>
            <w:r w:rsidR="00936B8B" w:rsidRPr="00C11823">
              <w:rPr>
                <w:rFonts w:ascii="Times New Roman" w:eastAsia="Times New Roman" w:hAnsi="Times New Roman" w:cs="Times New Roman"/>
                <w:iCs/>
                <w:color w:val="000000" w:themeColor="text1"/>
                <w:sz w:val="24"/>
                <w:szCs w:val="24"/>
                <w:lang w:eastAsia="lv-LV"/>
              </w:rPr>
              <w:t>s</w:t>
            </w:r>
          </w:p>
        </w:tc>
        <w:tc>
          <w:tcPr>
            <w:tcW w:w="1237" w:type="pct"/>
            <w:tcBorders>
              <w:top w:val="outset" w:sz="6" w:space="0" w:color="auto"/>
              <w:left w:val="outset" w:sz="6" w:space="0" w:color="auto"/>
              <w:bottom w:val="outset" w:sz="6" w:space="0" w:color="auto"/>
              <w:right w:val="outset" w:sz="6" w:space="0" w:color="auto"/>
            </w:tcBorders>
          </w:tcPr>
          <w:p w14:paraId="0CE3FA0D" w14:textId="2A244DFE" w:rsidR="00903BB0" w:rsidRPr="00C11823" w:rsidRDefault="64758462"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281EF0EB" w:rsidRPr="00C11823">
              <w:rPr>
                <w:rFonts w:ascii="Times New Roman" w:eastAsia="Times New Roman" w:hAnsi="Times New Roman" w:cs="Times New Roman"/>
                <w:color w:val="000000" w:themeColor="text1"/>
                <w:sz w:val="24"/>
                <w:szCs w:val="24"/>
                <w:lang w:eastAsia="lv-LV"/>
              </w:rPr>
              <w:t>3</w:t>
            </w:r>
            <w:r w:rsidR="37F332EF" w:rsidRPr="00C11823">
              <w:rPr>
                <w:rFonts w:ascii="Times New Roman" w:eastAsia="Times New Roman" w:hAnsi="Times New Roman" w:cs="Times New Roman"/>
                <w:color w:val="000000" w:themeColor="text1"/>
                <w:sz w:val="24"/>
                <w:szCs w:val="24"/>
                <w:lang w:eastAsia="lv-LV"/>
              </w:rPr>
              <w:t>5</w:t>
            </w:r>
            <w:r w:rsidRPr="00C11823">
              <w:rPr>
                <w:rFonts w:ascii="Times New Roman" w:eastAsia="Times New Roman" w:hAnsi="Times New Roman" w:cs="Times New Roman"/>
                <w:color w:val="000000" w:themeColor="text1"/>
                <w:sz w:val="24"/>
                <w:szCs w:val="24"/>
                <w:lang w:eastAsia="lv-LV"/>
              </w:rPr>
              <w:t>.pantā izteiktais likuma 4</w:t>
            </w:r>
            <w:r w:rsidR="2142B0B6" w:rsidRPr="00C11823">
              <w:rPr>
                <w:rFonts w:ascii="Times New Roman" w:eastAsia="Times New Roman" w:hAnsi="Times New Roman" w:cs="Times New Roman"/>
                <w:color w:val="000000" w:themeColor="text1"/>
                <w:sz w:val="24"/>
                <w:szCs w:val="24"/>
                <w:lang w:eastAsia="lv-LV"/>
              </w:rPr>
              <w:t>8</w:t>
            </w:r>
            <w:r w:rsidRPr="00C11823">
              <w:rPr>
                <w:rFonts w:ascii="Times New Roman" w:eastAsia="Times New Roman" w:hAnsi="Times New Roman" w:cs="Times New Roman"/>
                <w:color w:val="000000" w:themeColor="text1"/>
                <w:sz w:val="24"/>
                <w:szCs w:val="24"/>
                <w:lang w:eastAsia="lv-LV"/>
              </w:rPr>
              <w:t>.pants, 49.panta pirmā un trešā daļa</w:t>
            </w:r>
          </w:p>
        </w:tc>
        <w:tc>
          <w:tcPr>
            <w:tcW w:w="1254" w:type="pct"/>
            <w:tcBorders>
              <w:top w:val="outset" w:sz="6" w:space="0" w:color="auto"/>
              <w:left w:val="outset" w:sz="6" w:space="0" w:color="auto"/>
              <w:bottom w:val="outset" w:sz="6" w:space="0" w:color="auto"/>
              <w:right w:val="outset" w:sz="6" w:space="0" w:color="auto"/>
            </w:tcBorders>
          </w:tcPr>
          <w:p w14:paraId="20FC810B" w14:textId="77777777" w:rsidR="00903BB0" w:rsidRPr="00C11823" w:rsidRDefault="00936B8B"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1EF3EF1" w14:textId="77777777" w:rsidR="00903BB0" w:rsidRPr="00C11823" w:rsidRDefault="00903BB0" w:rsidP="00903BB0">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55777B84" w14:textId="77777777" w:rsidTr="3A39721F">
        <w:tc>
          <w:tcPr>
            <w:tcW w:w="1237" w:type="pct"/>
            <w:tcBorders>
              <w:top w:val="outset" w:sz="6" w:space="0" w:color="auto"/>
              <w:left w:val="outset" w:sz="6" w:space="0" w:color="auto"/>
              <w:bottom w:val="outset" w:sz="6" w:space="0" w:color="auto"/>
              <w:right w:val="outset" w:sz="6" w:space="0" w:color="auto"/>
            </w:tcBorders>
          </w:tcPr>
          <w:p w14:paraId="34396486" w14:textId="77777777" w:rsidR="00936B8B" w:rsidRPr="00C11823" w:rsidRDefault="00936B8B" w:rsidP="00936B8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2019/944 16.pants </w:t>
            </w:r>
          </w:p>
        </w:tc>
        <w:tc>
          <w:tcPr>
            <w:tcW w:w="1237" w:type="pct"/>
            <w:tcBorders>
              <w:top w:val="outset" w:sz="6" w:space="0" w:color="auto"/>
              <w:left w:val="outset" w:sz="6" w:space="0" w:color="auto"/>
              <w:bottom w:val="outset" w:sz="6" w:space="0" w:color="auto"/>
              <w:right w:val="outset" w:sz="6" w:space="0" w:color="auto"/>
            </w:tcBorders>
          </w:tcPr>
          <w:p w14:paraId="18D23AE1" w14:textId="7022E902" w:rsidR="00936B8B" w:rsidRPr="00C11823" w:rsidRDefault="64758462"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281EF0EB" w:rsidRPr="00C11823">
              <w:rPr>
                <w:rFonts w:ascii="Times New Roman" w:eastAsia="Times New Roman" w:hAnsi="Times New Roman" w:cs="Times New Roman"/>
                <w:color w:val="000000" w:themeColor="text1"/>
                <w:sz w:val="24"/>
                <w:szCs w:val="24"/>
                <w:lang w:eastAsia="lv-LV"/>
              </w:rPr>
              <w:t>3</w:t>
            </w:r>
            <w:r w:rsidR="3A8A93D6" w:rsidRPr="00C11823">
              <w:rPr>
                <w:rFonts w:ascii="Times New Roman" w:eastAsia="Times New Roman" w:hAnsi="Times New Roman" w:cs="Times New Roman"/>
                <w:color w:val="000000" w:themeColor="text1"/>
                <w:sz w:val="24"/>
                <w:szCs w:val="24"/>
                <w:lang w:eastAsia="lv-LV"/>
              </w:rPr>
              <w:t>5</w:t>
            </w:r>
            <w:r w:rsidRPr="00C11823">
              <w:rPr>
                <w:rFonts w:ascii="Times New Roman" w:eastAsia="Times New Roman" w:hAnsi="Times New Roman" w:cs="Times New Roman"/>
                <w:color w:val="000000" w:themeColor="text1"/>
                <w:sz w:val="24"/>
                <w:szCs w:val="24"/>
                <w:lang w:eastAsia="lv-LV"/>
              </w:rPr>
              <w:t>.pantā izteiktais likuma 4</w:t>
            </w:r>
            <w:r w:rsidR="2C1E1AC3" w:rsidRPr="00C11823">
              <w:rPr>
                <w:rFonts w:ascii="Times New Roman" w:eastAsia="Times New Roman" w:hAnsi="Times New Roman" w:cs="Times New Roman"/>
                <w:color w:val="000000" w:themeColor="text1"/>
                <w:sz w:val="24"/>
                <w:szCs w:val="24"/>
                <w:lang w:eastAsia="lv-LV"/>
              </w:rPr>
              <w:t>9</w:t>
            </w:r>
            <w:r w:rsidRPr="00C11823">
              <w:rPr>
                <w:rFonts w:ascii="Times New Roman" w:eastAsia="Times New Roman" w:hAnsi="Times New Roman" w:cs="Times New Roman"/>
                <w:color w:val="000000" w:themeColor="text1"/>
                <w:sz w:val="24"/>
                <w:szCs w:val="24"/>
                <w:lang w:eastAsia="lv-LV"/>
              </w:rPr>
              <w:t xml:space="preserve">.pants, </w:t>
            </w:r>
            <w:r w:rsidR="21E7D1E7" w:rsidRPr="00C11823">
              <w:rPr>
                <w:rFonts w:ascii="Times New Roman" w:eastAsia="Times New Roman" w:hAnsi="Times New Roman" w:cs="Times New Roman"/>
                <w:color w:val="000000" w:themeColor="text1"/>
                <w:sz w:val="24"/>
                <w:szCs w:val="24"/>
                <w:lang w:eastAsia="lv-LV"/>
              </w:rPr>
              <w:t>50</w:t>
            </w:r>
            <w:r w:rsidRPr="00C11823">
              <w:rPr>
                <w:rFonts w:ascii="Times New Roman" w:eastAsia="Times New Roman" w:hAnsi="Times New Roman" w:cs="Times New Roman"/>
                <w:color w:val="000000" w:themeColor="text1"/>
                <w:sz w:val="24"/>
                <w:szCs w:val="24"/>
                <w:lang w:eastAsia="lv-LV"/>
              </w:rPr>
              <w:t>.panta 1.,2.,4.</w:t>
            </w:r>
            <w:r w:rsidR="34700B03" w:rsidRPr="00C11823">
              <w:rPr>
                <w:rFonts w:ascii="Times New Roman" w:eastAsia="Times New Roman" w:hAnsi="Times New Roman" w:cs="Times New Roman"/>
                <w:color w:val="000000" w:themeColor="text1"/>
                <w:sz w:val="24"/>
                <w:szCs w:val="24"/>
                <w:lang w:eastAsia="lv-LV"/>
              </w:rPr>
              <w:t xml:space="preserve">, </w:t>
            </w:r>
            <w:r w:rsidRPr="00C11823">
              <w:rPr>
                <w:rFonts w:ascii="Times New Roman" w:eastAsia="Times New Roman" w:hAnsi="Times New Roman" w:cs="Times New Roman"/>
                <w:color w:val="000000" w:themeColor="text1"/>
                <w:sz w:val="24"/>
                <w:szCs w:val="24"/>
                <w:lang w:eastAsia="lv-LV"/>
              </w:rPr>
              <w:t>5.daļa</w:t>
            </w:r>
            <w:r w:rsidR="34700B03" w:rsidRPr="00C11823">
              <w:rPr>
                <w:rFonts w:ascii="Times New Roman" w:eastAsia="Times New Roman" w:hAnsi="Times New Roman" w:cs="Times New Roman"/>
                <w:color w:val="000000" w:themeColor="text1"/>
                <w:sz w:val="24"/>
                <w:szCs w:val="24"/>
                <w:lang w:eastAsia="lv-LV"/>
              </w:rPr>
              <w:t xml:space="preserve"> un </w:t>
            </w:r>
            <w:r w:rsidRPr="00C11823">
              <w:rPr>
                <w:rFonts w:ascii="Times New Roman" w:eastAsia="Times New Roman" w:hAnsi="Times New Roman" w:cs="Times New Roman"/>
                <w:color w:val="000000" w:themeColor="text1"/>
                <w:sz w:val="24"/>
                <w:szCs w:val="24"/>
                <w:lang w:eastAsia="lv-LV"/>
              </w:rPr>
              <w:t>5</w:t>
            </w:r>
            <w:r w:rsidR="58B0BBDE" w:rsidRPr="00C11823">
              <w:rPr>
                <w:rFonts w:ascii="Times New Roman" w:eastAsia="Times New Roman" w:hAnsi="Times New Roman" w:cs="Times New Roman"/>
                <w:color w:val="000000" w:themeColor="text1"/>
                <w:sz w:val="24"/>
                <w:szCs w:val="24"/>
                <w:lang w:eastAsia="lv-LV"/>
              </w:rPr>
              <w:t>1</w:t>
            </w:r>
            <w:r w:rsidRPr="00C11823">
              <w:rPr>
                <w:rFonts w:ascii="Times New Roman" w:eastAsia="Times New Roman" w:hAnsi="Times New Roman" w:cs="Times New Roman"/>
                <w:color w:val="000000" w:themeColor="text1"/>
                <w:sz w:val="24"/>
                <w:szCs w:val="24"/>
                <w:lang w:eastAsia="lv-LV"/>
              </w:rPr>
              <w:t>.pants</w:t>
            </w:r>
          </w:p>
        </w:tc>
        <w:tc>
          <w:tcPr>
            <w:tcW w:w="1254" w:type="pct"/>
            <w:tcBorders>
              <w:top w:val="outset" w:sz="6" w:space="0" w:color="auto"/>
              <w:left w:val="outset" w:sz="6" w:space="0" w:color="auto"/>
              <w:bottom w:val="outset" w:sz="6" w:space="0" w:color="auto"/>
              <w:right w:val="outset" w:sz="6" w:space="0" w:color="auto"/>
            </w:tcBorders>
          </w:tcPr>
          <w:p w14:paraId="5429872E" w14:textId="77777777" w:rsidR="00936B8B" w:rsidRPr="00C11823" w:rsidRDefault="00435C4B" w:rsidP="00936B8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5833C773" w14:textId="77777777" w:rsidR="00936B8B" w:rsidRPr="00C11823" w:rsidRDefault="00936B8B" w:rsidP="00936B8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78A042D6" w14:textId="77777777" w:rsidTr="3A39721F">
        <w:tc>
          <w:tcPr>
            <w:tcW w:w="1237" w:type="pct"/>
            <w:tcBorders>
              <w:top w:val="outset" w:sz="6" w:space="0" w:color="auto"/>
              <w:left w:val="outset" w:sz="6" w:space="0" w:color="auto"/>
              <w:bottom w:val="outset" w:sz="6" w:space="0" w:color="auto"/>
              <w:right w:val="outset" w:sz="6" w:space="0" w:color="auto"/>
            </w:tcBorders>
          </w:tcPr>
          <w:p w14:paraId="63CA50A4" w14:textId="77777777" w:rsidR="00936B8B" w:rsidRPr="00C11823" w:rsidRDefault="00435C4B" w:rsidP="00936B8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2019/944 36.pants</w:t>
            </w:r>
          </w:p>
        </w:tc>
        <w:tc>
          <w:tcPr>
            <w:tcW w:w="1237" w:type="pct"/>
            <w:tcBorders>
              <w:top w:val="outset" w:sz="6" w:space="0" w:color="auto"/>
              <w:left w:val="outset" w:sz="6" w:space="0" w:color="auto"/>
              <w:bottom w:val="outset" w:sz="6" w:space="0" w:color="auto"/>
              <w:right w:val="outset" w:sz="6" w:space="0" w:color="auto"/>
            </w:tcBorders>
          </w:tcPr>
          <w:p w14:paraId="63848DAD" w14:textId="0651DDC7" w:rsidR="00936B8B" w:rsidRPr="00C11823" w:rsidRDefault="281EF0EB"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Likumprojekta 1</w:t>
            </w:r>
            <w:r w:rsidR="31532F23" w:rsidRPr="00C11823">
              <w:rPr>
                <w:rFonts w:ascii="Times New Roman" w:eastAsia="Times New Roman" w:hAnsi="Times New Roman" w:cs="Times New Roman"/>
                <w:color w:val="000000" w:themeColor="text1"/>
                <w:sz w:val="24"/>
                <w:szCs w:val="24"/>
                <w:lang w:eastAsia="lv-LV"/>
              </w:rPr>
              <w:t>9</w:t>
            </w:r>
            <w:r w:rsidRPr="00C11823">
              <w:rPr>
                <w:rFonts w:ascii="Times New Roman" w:eastAsia="Times New Roman" w:hAnsi="Times New Roman" w:cs="Times New Roman"/>
                <w:color w:val="000000" w:themeColor="text1"/>
                <w:sz w:val="24"/>
                <w:szCs w:val="24"/>
                <w:lang w:eastAsia="lv-LV"/>
              </w:rPr>
              <w:t>.pantā izteiktais likuma 20.</w:t>
            </w:r>
            <w:r w:rsidRPr="00C11823">
              <w:rPr>
                <w:rFonts w:ascii="Times New Roman" w:eastAsia="Times New Roman" w:hAnsi="Times New Roman" w:cs="Times New Roman"/>
                <w:color w:val="000000" w:themeColor="text1"/>
                <w:sz w:val="24"/>
                <w:szCs w:val="24"/>
                <w:vertAlign w:val="superscript"/>
                <w:lang w:eastAsia="lv-LV"/>
              </w:rPr>
              <w:t>2</w:t>
            </w:r>
            <w:r w:rsidRPr="00C11823">
              <w:rPr>
                <w:rFonts w:ascii="Times New Roman" w:eastAsia="Times New Roman" w:hAnsi="Times New Roman" w:cs="Times New Roman"/>
                <w:color w:val="000000" w:themeColor="text1"/>
                <w:sz w:val="24"/>
                <w:szCs w:val="24"/>
                <w:lang w:eastAsia="lv-LV"/>
              </w:rPr>
              <w:t xml:space="preserve"> pants</w:t>
            </w:r>
          </w:p>
        </w:tc>
        <w:tc>
          <w:tcPr>
            <w:tcW w:w="1254" w:type="pct"/>
            <w:tcBorders>
              <w:top w:val="outset" w:sz="6" w:space="0" w:color="auto"/>
              <w:left w:val="outset" w:sz="6" w:space="0" w:color="auto"/>
              <w:bottom w:val="outset" w:sz="6" w:space="0" w:color="auto"/>
              <w:right w:val="outset" w:sz="6" w:space="0" w:color="auto"/>
            </w:tcBorders>
          </w:tcPr>
          <w:p w14:paraId="6F3C077A" w14:textId="77777777" w:rsidR="00936B8B" w:rsidRPr="00C11823" w:rsidRDefault="00435C4B" w:rsidP="00936B8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6CF7C728" w14:textId="77777777" w:rsidR="00936B8B" w:rsidRPr="00C11823" w:rsidRDefault="00435C4B" w:rsidP="00936B8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1EE123F9" w14:textId="77777777" w:rsidTr="3A39721F">
        <w:tc>
          <w:tcPr>
            <w:tcW w:w="1237" w:type="pct"/>
            <w:tcBorders>
              <w:top w:val="outset" w:sz="6" w:space="0" w:color="auto"/>
              <w:left w:val="outset" w:sz="6" w:space="0" w:color="auto"/>
              <w:bottom w:val="outset" w:sz="6" w:space="0" w:color="auto"/>
              <w:right w:val="outset" w:sz="6" w:space="0" w:color="auto"/>
            </w:tcBorders>
          </w:tcPr>
          <w:p w14:paraId="37310EF1" w14:textId="0DB5CC13" w:rsidR="00435C4B" w:rsidRPr="00C11823" w:rsidRDefault="281EF0EB"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Direktīvas 2019/944  40.panta ceturt</w:t>
            </w:r>
            <w:r w:rsidR="4111C15E" w:rsidRPr="00C11823">
              <w:rPr>
                <w:rFonts w:ascii="Times New Roman" w:eastAsia="Times New Roman" w:hAnsi="Times New Roman" w:cs="Times New Roman"/>
                <w:color w:val="000000" w:themeColor="text1"/>
                <w:sz w:val="24"/>
                <w:szCs w:val="24"/>
                <w:lang w:eastAsia="lv-LV"/>
              </w:rPr>
              <w:t>ais punkts</w:t>
            </w:r>
          </w:p>
        </w:tc>
        <w:tc>
          <w:tcPr>
            <w:tcW w:w="1237" w:type="pct"/>
            <w:tcBorders>
              <w:top w:val="outset" w:sz="6" w:space="0" w:color="auto"/>
              <w:left w:val="outset" w:sz="6" w:space="0" w:color="auto"/>
              <w:bottom w:val="outset" w:sz="6" w:space="0" w:color="auto"/>
              <w:right w:val="outset" w:sz="6" w:space="0" w:color="auto"/>
            </w:tcBorders>
          </w:tcPr>
          <w:p w14:paraId="70170F7C" w14:textId="3C75173F" w:rsidR="00435C4B" w:rsidRPr="00C11823" w:rsidRDefault="281EF0EB"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Likumprojekta 1</w:t>
            </w:r>
            <w:r w:rsidR="50B96FDB" w:rsidRPr="00C11823">
              <w:rPr>
                <w:rFonts w:ascii="Times New Roman" w:eastAsia="Times New Roman" w:hAnsi="Times New Roman" w:cs="Times New Roman"/>
                <w:color w:val="000000" w:themeColor="text1"/>
                <w:sz w:val="24"/>
                <w:szCs w:val="24"/>
                <w:lang w:eastAsia="lv-LV"/>
              </w:rPr>
              <w:t>2</w:t>
            </w:r>
            <w:r w:rsidRPr="00C11823">
              <w:rPr>
                <w:rFonts w:ascii="Times New Roman" w:eastAsia="Times New Roman" w:hAnsi="Times New Roman" w:cs="Times New Roman"/>
                <w:color w:val="000000" w:themeColor="text1"/>
                <w:sz w:val="24"/>
                <w:szCs w:val="24"/>
                <w:lang w:eastAsia="lv-LV"/>
              </w:rPr>
              <w:t xml:space="preserve">.pantā izteiktais likuma 14.pants, </w:t>
            </w:r>
            <w:r w:rsidR="34700B03" w:rsidRPr="00C11823">
              <w:rPr>
                <w:rFonts w:ascii="Times New Roman" w:eastAsia="Times New Roman" w:hAnsi="Times New Roman" w:cs="Times New Roman"/>
                <w:color w:val="000000" w:themeColor="text1"/>
                <w:sz w:val="24"/>
                <w:szCs w:val="24"/>
                <w:lang w:eastAsia="lv-LV"/>
              </w:rPr>
              <w:t>2</w:t>
            </w:r>
            <w:r w:rsidR="1745A588" w:rsidRPr="00C11823">
              <w:rPr>
                <w:rFonts w:ascii="Times New Roman" w:eastAsia="Times New Roman" w:hAnsi="Times New Roman" w:cs="Times New Roman"/>
                <w:color w:val="000000" w:themeColor="text1"/>
                <w:sz w:val="24"/>
                <w:szCs w:val="24"/>
                <w:lang w:eastAsia="lv-LV"/>
              </w:rPr>
              <w:t>6</w:t>
            </w:r>
            <w:r w:rsidR="34700B03" w:rsidRPr="00C11823">
              <w:rPr>
                <w:rFonts w:ascii="Times New Roman" w:eastAsia="Times New Roman" w:hAnsi="Times New Roman" w:cs="Times New Roman"/>
                <w:color w:val="000000" w:themeColor="text1"/>
                <w:sz w:val="24"/>
                <w:szCs w:val="24"/>
                <w:lang w:eastAsia="lv-LV"/>
              </w:rPr>
              <w:t xml:space="preserve">.pantā izteiktais likuma </w:t>
            </w:r>
            <w:r w:rsidRPr="00C11823">
              <w:rPr>
                <w:rFonts w:ascii="Times New Roman" w:eastAsia="Times New Roman" w:hAnsi="Times New Roman" w:cs="Times New Roman"/>
                <w:color w:val="000000" w:themeColor="text1"/>
                <w:sz w:val="24"/>
                <w:szCs w:val="24"/>
                <w:lang w:eastAsia="lv-LV"/>
              </w:rPr>
              <w:t>36.pants</w:t>
            </w:r>
            <w:r w:rsidR="723D9DAA" w:rsidRPr="00C11823">
              <w:rPr>
                <w:rFonts w:ascii="Times New Roman" w:eastAsia="Times New Roman" w:hAnsi="Times New Roman" w:cs="Times New Roman"/>
                <w:color w:val="000000" w:themeColor="text1"/>
                <w:sz w:val="24"/>
                <w:szCs w:val="24"/>
                <w:lang w:eastAsia="lv-LV"/>
              </w:rPr>
              <w:t>,</w:t>
            </w:r>
            <w:r w:rsidRPr="00C11823">
              <w:rPr>
                <w:rFonts w:ascii="Times New Roman" w:eastAsia="Times New Roman" w:hAnsi="Times New Roman" w:cs="Times New Roman"/>
                <w:color w:val="000000" w:themeColor="text1"/>
                <w:sz w:val="24"/>
                <w:szCs w:val="24"/>
                <w:lang w:eastAsia="lv-LV"/>
              </w:rPr>
              <w:t xml:space="preserve"> </w:t>
            </w:r>
            <w:r w:rsidR="34700B03" w:rsidRPr="00C11823">
              <w:rPr>
                <w:rFonts w:ascii="Times New Roman" w:eastAsia="Times New Roman" w:hAnsi="Times New Roman" w:cs="Times New Roman"/>
                <w:color w:val="000000" w:themeColor="text1"/>
                <w:sz w:val="24"/>
                <w:szCs w:val="24"/>
                <w:lang w:eastAsia="lv-LV"/>
              </w:rPr>
              <w:t>2</w:t>
            </w:r>
            <w:r w:rsidR="3046637E" w:rsidRPr="00C11823">
              <w:rPr>
                <w:rFonts w:ascii="Times New Roman" w:eastAsia="Times New Roman" w:hAnsi="Times New Roman" w:cs="Times New Roman"/>
                <w:color w:val="000000" w:themeColor="text1"/>
                <w:sz w:val="24"/>
                <w:szCs w:val="24"/>
                <w:lang w:eastAsia="lv-LV"/>
              </w:rPr>
              <w:t>7</w:t>
            </w:r>
            <w:r w:rsidR="34700B03" w:rsidRPr="00C11823">
              <w:rPr>
                <w:rFonts w:ascii="Times New Roman" w:eastAsia="Times New Roman" w:hAnsi="Times New Roman" w:cs="Times New Roman"/>
                <w:color w:val="000000" w:themeColor="text1"/>
                <w:sz w:val="24"/>
                <w:szCs w:val="24"/>
                <w:lang w:eastAsia="lv-LV"/>
              </w:rPr>
              <w:t xml:space="preserve">.pantā izteiktais likuma </w:t>
            </w:r>
            <w:r w:rsidRPr="00C11823">
              <w:rPr>
                <w:rFonts w:ascii="Times New Roman" w:eastAsia="Times New Roman" w:hAnsi="Times New Roman" w:cs="Times New Roman"/>
                <w:color w:val="000000" w:themeColor="text1"/>
                <w:sz w:val="24"/>
                <w:szCs w:val="24"/>
                <w:lang w:eastAsia="lv-LV"/>
              </w:rPr>
              <w:t>37.pants</w:t>
            </w:r>
            <w:r w:rsidR="713119CE" w:rsidRPr="00C11823">
              <w:rPr>
                <w:rFonts w:ascii="Times New Roman" w:eastAsia="Times New Roman" w:hAnsi="Times New Roman" w:cs="Times New Roman"/>
                <w:color w:val="000000" w:themeColor="text1"/>
                <w:sz w:val="24"/>
                <w:szCs w:val="24"/>
                <w:lang w:eastAsia="lv-LV"/>
              </w:rPr>
              <w:t>, Likuma 14.pants</w:t>
            </w:r>
          </w:p>
        </w:tc>
        <w:tc>
          <w:tcPr>
            <w:tcW w:w="1254" w:type="pct"/>
            <w:tcBorders>
              <w:top w:val="outset" w:sz="6" w:space="0" w:color="auto"/>
              <w:left w:val="outset" w:sz="6" w:space="0" w:color="auto"/>
              <w:bottom w:val="outset" w:sz="6" w:space="0" w:color="auto"/>
              <w:right w:val="outset" w:sz="6" w:space="0" w:color="auto"/>
            </w:tcBorders>
          </w:tcPr>
          <w:p w14:paraId="3FBA0361" w14:textId="77777777" w:rsidR="00435C4B" w:rsidRPr="00C11823" w:rsidRDefault="00435C4B"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5E20797A" w14:textId="77777777" w:rsidR="00435C4B" w:rsidRPr="00C11823" w:rsidRDefault="00435C4B"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43ED4156" w14:textId="77777777" w:rsidTr="3A39721F">
        <w:tc>
          <w:tcPr>
            <w:tcW w:w="1237" w:type="pct"/>
            <w:tcBorders>
              <w:top w:val="outset" w:sz="6" w:space="0" w:color="auto"/>
              <w:left w:val="outset" w:sz="6" w:space="0" w:color="auto"/>
              <w:bottom w:val="outset" w:sz="6" w:space="0" w:color="auto"/>
              <w:right w:val="outset" w:sz="6" w:space="0" w:color="auto"/>
            </w:tcBorders>
          </w:tcPr>
          <w:p w14:paraId="3E2DDB74" w14:textId="77777777" w:rsidR="00435C4B" w:rsidRPr="00C11823" w:rsidRDefault="00435C4B"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2019/944  54.pants </w:t>
            </w:r>
          </w:p>
        </w:tc>
        <w:tc>
          <w:tcPr>
            <w:tcW w:w="1237" w:type="pct"/>
            <w:tcBorders>
              <w:top w:val="outset" w:sz="6" w:space="0" w:color="auto"/>
              <w:left w:val="outset" w:sz="6" w:space="0" w:color="auto"/>
              <w:bottom w:val="outset" w:sz="6" w:space="0" w:color="auto"/>
              <w:right w:val="outset" w:sz="6" w:space="0" w:color="auto"/>
            </w:tcBorders>
          </w:tcPr>
          <w:p w14:paraId="0048BC5F" w14:textId="7309A4C0" w:rsidR="00435C4B" w:rsidRPr="00C11823" w:rsidRDefault="281EF0EB"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Likumprojekta 1</w:t>
            </w:r>
            <w:r w:rsidR="43CF2759" w:rsidRPr="00C11823">
              <w:rPr>
                <w:rFonts w:ascii="Times New Roman" w:eastAsia="Times New Roman" w:hAnsi="Times New Roman" w:cs="Times New Roman"/>
                <w:color w:val="000000" w:themeColor="text1"/>
                <w:sz w:val="24"/>
                <w:szCs w:val="24"/>
                <w:lang w:eastAsia="lv-LV"/>
              </w:rPr>
              <w:t>5</w:t>
            </w:r>
            <w:r w:rsidRPr="00C11823">
              <w:rPr>
                <w:rFonts w:ascii="Times New Roman" w:eastAsia="Times New Roman" w:hAnsi="Times New Roman" w:cs="Times New Roman"/>
                <w:color w:val="000000" w:themeColor="text1"/>
                <w:sz w:val="24"/>
                <w:szCs w:val="24"/>
                <w:lang w:eastAsia="lv-LV"/>
              </w:rPr>
              <w:t>.pantā izteiktais likuma 16.</w:t>
            </w:r>
            <w:r w:rsidRPr="00C11823">
              <w:rPr>
                <w:rFonts w:ascii="Times New Roman" w:eastAsia="Times New Roman" w:hAnsi="Times New Roman" w:cs="Times New Roman"/>
                <w:color w:val="000000" w:themeColor="text1"/>
                <w:sz w:val="24"/>
                <w:szCs w:val="24"/>
                <w:vertAlign w:val="superscript"/>
                <w:lang w:eastAsia="lv-LV"/>
              </w:rPr>
              <w:t>3</w:t>
            </w:r>
            <w:r w:rsidRPr="00C11823">
              <w:rPr>
                <w:rFonts w:ascii="Times New Roman" w:eastAsia="Times New Roman" w:hAnsi="Times New Roman" w:cs="Times New Roman"/>
                <w:color w:val="000000" w:themeColor="text1"/>
                <w:sz w:val="24"/>
                <w:szCs w:val="24"/>
                <w:lang w:eastAsia="lv-LV"/>
              </w:rPr>
              <w:t xml:space="preserve"> pants</w:t>
            </w:r>
          </w:p>
        </w:tc>
        <w:tc>
          <w:tcPr>
            <w:tcW w:w="1254" w:type="pct"/>
            <w:tcBorders>
              <w:top w:val="outset" w:sz="6" w:space="0" w:color="auto"/>
              <w:left w:val="outset" w:sz="6" w:space="0" w:color="auto"/>
              <w:bottom w:val="outset" w:sz="6" w:space="0" w:color="auto"/>
              <w:right w:val="outset" w:sz="6" w:space="0" w:color="auto"/>
            </w:tcBorders>
          </w:tcPr>
          <w:p w14:paraId="016F4A14" w14:textId="77777777" w:rsidR="00435C4B" w:rsidRPr="00C11823" w:rsidRDefault="00435C4B"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25799246" w14:textId="77777777" w:rsidR="00435C4B" w:rsidRPr="00C11823" w:rsidRDefault="00435C4B"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7502AAC3" w14:textId="77777777" w:rsidTr="3A39721F">
        <w:tc>
          <w:tcPr>
            <w:tcW w:w="1237" w:type="pct"/>
            <w:tcBorders>
              <w:top w:val="outset" w:sz="6" w:space="0" w:color="auto"/>
              <w:left w:val="outset" w:sz="6" w:space="0" w:color="auto"/>
              <w:bottom w:val="outset" w:sz="6" w:space="0" w:color="auto"/>
              <w:right w:val="outset" w:sz="6" w:space="0" w:color="auto"/>
            </w:tcBorders>
          </w:tcPr>
          <w:p w14:paraId="7FF05E59" w14:textId="5968E2C4" w:rsidR="00435C4B" w:rsidRPr="00C11823" w:rsidRDefault="00435C4B"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lastRenderedPageBreak/>
              <w:t xml:space="preserve">Direktīvas </w:t>
            </w:r>
            <w:r w:rsidR="00397410" w:rsidRPr="00C11823">
              <w:rPr>
                <w:rFonts w:ascii="Times New Roman" w:eastAsia="Times New Roman" w:hAnsi="Times New Roman" w:cs="Times New Roman"/>
                <w:iCs/>
                <w:color w:val="000000" w:themeColor="text1"/>
                <w:sz w:val="24"/>
                <w:szCs w:val="24"/>
                <w:lang w:eastAsia="lv-LV"/>
              </w:rPr>
              <w:t xml:space="preserve">(ES) </w:t>
            </w:r>
            <w:r w:rsidRPr="00C11823">
              <w:rPr>
                <w:rFonts w:ascii="Times New Roman" w:eastAsia="Times New Roman" w:hAnsi="Times New Roman" w:cs="Times New Roman"/>
                <w:iCs/>
                <w:color w:val="000000" w:themeColor="text1"/>
                <w:sz w:val="24"/>
                <w:szCs w:val="24"/>
                <w:lang w:eastAsia="lv-LV"/>
              </w:rPr>
              <w:t>2018/2001</w:t>
            </w:r>
            <w:r w:rsidR="005D397E" w:rsidRPr="00C11823">
              <w:rPr>
                <w:rFonts w:ascii="Times New Roman" w:eastAsia="Times New Roman" w:hAnsi="Times New Roman" w:cs="Times New Roman"/>
                <w:iCs/>
                <w:color w:val="000000" w:themeColor="text1"/>
                <w:sz w:val="24"/>
                <w:szCs w:val="24"/>
                <w:lang w:eastAsia="lv-LV"/>
              </w:rPr>
              <w:t xml:space="preserve"> 2.panta 14.daļa </w:t>
            </w:r>
          </w:p>
        </w:tc>
        <w:tc>
          <w:tcPr>
            <w:tcW w:w="1237" w:type="pct"/>
            <w:tcBorders>
              <w:top w:val="outset" w:sz="6" w:space="0" w:color="auto"/>
              <w:left w:val="outset" w:sz="6" w:space="0" w:color="auto"/>
              <w:bottom w:val="outset" w:sz="6" w:space="0" w:color="auto"/>
              <w:right w:val="outset" w:sz="6" w:space="0" w:color="auto"/>
            </w:tcBorders>
          </w:tcPr>
          <w:p w14:paraId="436081EE" w14:textId="77777777" w:rsidR="00435C4B" w:rsidRPr="00C11823" w:rsidRDefault="005D397E"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Likumprojekta 1.pantā izteiktais likuma </w:t>
            </w:r>
            <w:r w:rsidR="00166104" w:rsidRPr="00C11823">
              <w:rPr>
                <w:rFonts w:ascii="Times New Roman" w:eastAsia="Times New Roman" w:hAnsi="Times New Roman" w:cs="Times New Roman"/>
                <w:iCs/>
                <w:color w:val="000000" w:themeColor="text1"/>
                <w:sz w:val="24"/>
                <w:szCs w:val="24"/>
                <w:lang w:eastAsia="lv-LV"/>
              </w:rPr>
              <w:t xml:space="preserve">1.panta otrās daļas </w:t>
            </w:r>
            <w:r w:rsidRPr="00C11823">
              <w:rPr>
                <w:rFonts w:ascii="Times New Roman" w:eastAsia="Times New Roman" w:hAnsi="Times New Roman" w:cs="Times New Roman"/>
                <w:iCs/>
                <w:color w:val="000000" w:themeColor="text1"/>
                <w:sz w:val="24"/>
                <w:szCs w:val="24"/>
                <w:lang w:eastAsia="lv-LV"/>
              </w:rPr>
              <w:t>51.punkts</w:t>
            </w:r>
          </w:p>
        </w:tc>
        <w:tc>
          <w:tcPr>
            <w:tcW w:w="1254" w:type="pct"/>
            <w:tcBorders>
              <w:top w:val="outset" w:sz="6" w:space="0" w:color="auto"/>
              <w:left w:val="outset" w:sz="6" w:space="0" w:color="auto"/>
              <w:bottom w:val="outset" w:sz="6" w:space="0" w:color="auto"/>
              <w:right w:val="outset" w:sz="6" w:space="0" w:color="auto"/>
            </w:tcBorders>
          </w:tcPr>
          <w:p w14:paraId="68655C34" w14:textId="77777777" w:rsidR="00435C4B" w:rsidRPr="00C11823" w:rsidRDefault="00166104"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38F2171" w14:textId="77777777" w:rsidR="00435C4B" w:rsidRPr="00C11823" w:rsidRDefault="00166104"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42107540" w14:textId="77777777" w:rsidTr="3A39721F">
        <w:tc>
          <w:tcPr>
            <w:tcW w:w="1237" w:type="pct"/>
            <w:tcBorders>
              <w:top w:val="outset" w:sz="6" w:space="0" w:color="auto"/>
              <w:left w:val="outset" w:sz="6" w:space="0" w:color="auto"/>
              <w:bottom w:val="outset" w:sz="6" w:space="0" w:color="auto"/>
              <w:right w:val="outset" w:sz="6" w:space="0" w:color="auto"/>
            </w:tcBorders>
          </w:tcPr>
          <w:p w14:paraId="025DFC52" w14:textId="646D8A8B" w:rsidR="005D397E" w:rsidRPr="00C11823" w:rsidRDefault="005D397E"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w:t>
            </w:r>
            <w:r w:rsidR="00397410" w:rsidRPr="00C11823">
              <w:rPr>
                <w:rFonts w:ascii="Times New Roman" w:eastAsia="Times New Roman" w:hAnsi="Times New Roman" w:cs="Times New Roman"/>
                <w:iCs/>
                <w:color w:val="000000" w:themeColor="text1"/>
                <w:sz w:val="24"/>
                <w:szCs w:val="24"/>
                <w:lang w:eastAsia="lv-LV"/>
              </w:rPr>
              <w:t xml:space="preserve">(ES) </w:t>
            </w:r>
            <w:r w:rsidRPr="00C11823">
              <w:rPr>
                <w:rFonts w:ascii="Times New Roman" w:eastAsia="Times New Roman" w:hAnsi="Times New Roman" w:cs="Times New Roman"/>
                <w:iCs/>
                <w:color w:val="000000" w:themeColor="text1"/>
                <w:sz w:val="24"/>
                <w:szCs w:val="24"/>
                <w:lang w:eastAsia="lv-LV"/>
              </w:rPr>
              <w:t>2018/2001 2.panta 17.daļa</w:t>
            </w:r>
          </w:p>
        </w:tc>
        <w:tc>
          <w:tcPr>
            <w:tcW w:w="1237" w:type="pct"/>
            <w:tcBorders>
              <w:top w:val="outset" w:sz="6" w:space="0" w:color="auto"/>
              <w:left w:val="outset" w:sz="6" w:space="0" w:color="auto"/>
              <w:bottom w:val="outset" w:sz="6" w:space="0" w:color="auto"/>
              <w:right w:val="outset" w:sz="6" w:space="0" w:color="auto"/>
            </w:tcBorders>
          </w:tcPr>
          <w:p w14:paraId="6AA58478" w14:textId="540243EC" w:rsidR="005D397E" w:rsidRPr="00C11823" w:rsidRDefault="34700B03"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Likumprojekta 1.pantā izteiktais likuma</w:t>
            </w:r>
            <w:r w:rsidR="79D4424D" w:rsidRPr="00C11823">
              <w:rPr>
                <w:rFonts w:ascii="Times New Roman" w:eastAsia="Times New Roman" w:hAnsi="Times New Roman" w:cs="Times New Roman"/>
                <w:color w:val="000000" w:themeColor="text1"/>
                <w:sz w:val="24"/>
                <w:szCs w:val="24"/>
                <w:lang w:eastAsia="lv-LV"/>
              </w:rPr>
              <w:t xml:space="preserve"> 1.panta otrās daļas</w:t>
            </w:r>
            <w:r w:rsidRPr="00C11823">
              <w:rPr>
                <w:rFonts w:ascii="Times New Roman" w:eastAsia="Times New Roman" w:hAnsi="Times New Roman" w:cs="Times New Roman"/>
                <w:color w:val="000000" w:themeColor="text1"/>
                <w:sz w:val="24"/>
                <w:szCs w:val="24"/>
                <w:lang w:eastAsia="lv-LV"/>
              </w:rPr>
              <w:t xml:space="preserve"> </w:t>
            </w:r>
            <w:r w:rsidR="2D8110A2" w:rsidRPr="00C11823">
              <w:rPr>
                <w:rFonts w:ascii="Times New Roman" w:eastAsia="Times New Roman" w:hAnsi="Times New Roman" w:cs="Times New Roman"/>
                <w:color w:val="000000" w:themeColor="text1"/>
                <w:sz w:val="24"/>
                <w:szCs w:val="24"/>
                <w:lang w:eastAsia="lv-LV"/>
              </w:rPr>
              <w:t>38</w:t>
            </w:r>
            <w:r w:rsidRPr="00C11823">
              <w:rPr>
                <w:rFonts w:ascii="Times New Roman" w:eastAsia="Times New Roman" w:hAnsi="Times New Roman" w:cs="Times New Roman"/>
                <w:color w:val="000000" w:themeColor="text1"/>
                <w:sz w:val="24"/>
                <w:szCs w:val="24"/>
                <w:lang w:eastAsia="lv-LV"/>
              </w:rPr>
              <w:t>.punkts</w:t>
            </w:r>
          </w:p>
        </w:tc>
        <w:tc>
          <w:tcPr>
            <w:tcW w:w="1254" w:type="pct"/>
            <w:tcBorders>
              <w:top w:val="outset" w:sz="6" w:space="0" w:color="auto"/>
              <w:left w:val="outset" w:sz="6" w:space="0" w:color="auto"/>
              <w:bottom w:val="outset" w:sz="6" w:space="0" w:color="auto"/>
              <w:right w:val="outset" w:sz="6" w:space="0" w:color="auto"/>
            </w:tcBorders>
          </w:tcPr>
          <w:p w14:paraId="6AD7CFA7" w14:textId="77777777" w:rsidR="005D397E" w:rsidRPr="00C11823" w:rsidRDefault="00166104"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4462543" w14:textId="77777777" w:rsidR="005D397E" w:rsidRPr="00C11823" w:rsidRDefault="00166104"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29E54BEB" w14:textId="77777777" w:rsidTr="3A39721F">
        <w:tc>
          <w:tcPr>
            <w:tcW w:w="1237" w:type="pct"/>
            <w:tcBorders>
              <w:top w:val="outset" w:sz="6" w:space="0" w:color="auto"/>
              <w:left w:val="outset" w:sz="6" w:space="0" w:color="auto"/>
              <w:bottom w:val="outset" w:sz="6" w:space="0" w:color="auto"/>
              <w:right w:val="outset" w:sz="6" w:space="0" w:color="auto"/>
            </w:tcBorders>
          </w:tcPr>
          <w:p w14:paraId="0C6EE01C" w14:textId="27D0651A" w:rsidR="005D397E" w:rsidRPr="00C11823" w:rsidRDefault="005D397E"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w:t>
            </w:r>
            <w:r w:rsidR="00397410" w:rsidRPr="00C11823">
              <w:rPr>
                <w:rFonts w:ascii="Times New Roman" w:eastAsia="Times New Roman" w:hAnsi="Times New Roman" w:cs="Times New Roman"/>
                <w:iCs/>
                <w:color w:val="000000" w:themeColor="text1"/>
                <w:sz w:val="24"/>
                <w:szCs w:val="24"/>
                <w:lang w:eastAsia="lv-LV"/>
              </w:rPr>
              <w:t xml:space="preserve">(ES) </w:t>
            </w:r>
            <w:r w:rsidRPr="00C11823">
              <w:rPr>
                <w:rFonts w:ascii="Times New Roman" w:eastAsia="Times New Roman" w:hAnsi="Times New Roman" w:cs="Times New Roman"/>
                <w:iCs/>
                <w:color w:val="000000" w:themeColor="text1"/>
                <w:sz w:val="24"/>
                <w:szCs w:val="24"/>
                <w:lang w:eastAsia="lv-LV"/>
              </w:rPr>
              <w:t>2018/2001 2.panta 18.daļa</w:t>
            </w:r>
          </w:p>
        </w:tc>
        <w:tc>
          <w:tcPr>
            <w:tcW w:w="1237" w:type="pct"/>
            <w:tcBorders>
              <w:top w:val="outset" w:sz="6" w:space="0" w:color="auto"/>
              <w:left w:val="outset" w:sz="6" w:space="0" w:color="auto"/>
              <w:bottom w:val="outset" w:sz="6" w:space="0" w:color="auto"/>
              <w:right w:val="outset" w:sz="6" w:space="0" w:color="auto"/>
            </w:tcBorders>
          </w:tcPr>
          <w:p w14:paraId="14984D12" w14:textId="77777777" w:rsidR="005D397E" w:rsidRPr="00C11823" w:rsidRDefault="00166104"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Likumprojekta 1.pantā izteiktais likuma 1.panta otrās daļas 42.punkts</w:t>
            </w:r>
          </w:p>
        </w:tc>
        <w:tc>
          <w:tcPr>
            <w:tcW w:w="1254" w:type="pct"/>
            <w:tcBorders>
              <w:top w:val="outset" w:sz="6" w:space="0" w:color="auto"/>
              <w:left w:val="outset" w:sz="6" w:space="0" w:color="auto"/>
              <w:bottom w:val="outset" w:sz="6" w:space="0" w:color="auto"/>
              <w:right w:val="outset" w:sz="6" w:space="0" w:color="auto"/>
            </w:tcBorders>
          </w:tcPr>
          <w:p w14:paraId="31D1562D" w14:textId="77777777" w:rsidR="005D397E" w:rsidRPr="00C11823" w:rsidRDefault="00166104"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6E3BD63" w14:textId="77777777" w:rsidR="005D397E" w:rsidRPr="00C11823" w:rsidRDefault="00166104"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19357FE3" w14:textId="77777777" w:rsidTr="3A39721F">
        <w:tc>
          <w:tcPr>
            <w:tcW w:w="1237" w:type="pct"/>
            <w:tcBorders>
              <w:top w:val="outset" w:sz="6" w:space="0" w:color="auto"/>
              <w:left w:val="outset" w:sz="6" w:space="0" w:color="auto"/>
              <w:bottom w:val="outset" w:sz="6" w:space="0" w:color="auto"/>
              <w:right w:val="outset" w:sz="6" w:space="0" w:color="auto"/>
            </w:tcBorders>
          </w:tcPr>
          <w:p w14:paraId="5C9E3EC0" w14:textId="00C35F81" w:rsidR="005D397E" w:rsidRPr="00C11823" w:rsidRDefault="005D397E"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w:t>
            </w:r>
            <w:r w:rsidR="00397410" w:rsidRPr="00C11823">
              <w:rPr>
                <w:rFonts w:ascii="Times New Roman" w:eastAsia="Times New Roman" w:hAnsi="Times New Roman" w:cs="Times New Roman"/>
                <w:iCs/>
                <w:color w:val="000000" w:themeColor="text1"/>
                <w:sz w:val="24"/>
                <w:szCs w:val="24"/>
                <w:lang w:eastAsia="lv-LV"/>
              </w:rPr>
              <w:t xml:space="preserve">(ES) </w:t>
            </w:r>
            <w:r w:rsidRPr="00C11823">
              <w:rPr>
                <w:rFonts w:ascii="Times New Roman" w:eastAsia="Times New Roman" w:hAnsi="Times New Roman" w:cs="Times New Roman"/>
                <w:iCs/>
                <w:color w:val="000000" w:themeColor="text1"/>
                <w:sz w:val="24"/>
                <w:szCs w:val="24"/>
                <w:lang w:eastAsia="lv-LV"/>
              </w:rPr>
              <w:t>2018/2001 21.pants</w:t>
            </w:r>
          </w:p>
        </w:tc>
        <w:tc>
          <w:tcPr>
            <w:tcW w:w="1237" w:type="pct"/>
            <w:tcBorders>
              <w:top w:val="outset" w:sz="6" w:space="0" w:color="auto"/>
              <w:left w:val="outset" w:sz="6" w:space="0" w:color="auto"/>
              <w:bottom w:val="outset" w:sz="6" w:space="0" w:color="auto"/>
              <w:right w:val="outset" w:sz="6" w:space="0" w:color="auto"/>
            </w:tcBorders>
          </w:tcPr>
          <w:p w14:paraId="3DDA376C" w14:textId="093DEBA6" w:rsidR="005D397E" w:rsidRPr="00C11823" w:rsidRDefault="79D4424D"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Likumprojekta 3</w:t>
            </w:r>
            <w:r w:rsidR="1413D3AB" w:rsidRPr="00C11823">
              <w:rPr>
                <w:rFonts w:ascii="Times New Roman" w:eastAsia="Times New Roman" w:hAnsi="Times New Roman" w:cs="Times New Roman"/>
                <w:color w:val="000000" w:themeColor="text1"/>
                <w:sz w:val="24"/>
                <w:szCs w:val="24"/>
                <w:lang w:eastAsia="lv-LV"/>
              </w:rPr>
              <w:t>5</w:t>
            </w:r>
            <w:r w:rsidRPr="00C11823">
              <w:rPr>
                <w:rFonts w:ascii="Times New Roman" w:eastAsia="Times New Roman" w:hAnsi="Times New Roman" w:cs="Times New Roman"/>
                <w:color w:val="000000" w:themeColor="text1"/>
                <w:sz w:val="24"/>
                <w:szCs w:val="24"/>
                <w:lang w:eastAsia="lv-LV"/>
              </w:rPr>
              <w:t>.pantā izteiktais likuma 4</w:t>
            </w:r>
            <w:r w:rsidR="49A19013" w:rsidRPr="00C11823">
              <w:rPr>
                <w:rFonts w:ascii="Times New Roman" w:eastAsia="Times New Roman" w:hAnsi="Times New Roman" w:cs="Times New Roman"/>
                <w:color w:val="000000" w:themeColor="text1"/>
                <w:sz w:val="24"/>
                <w:szCs w:val="24"/>
                <w:lang w:eastAsia="lv-LV"/>
              </w:rPr>
              <w:t>8</w:t>
            </w:r>
            <w:r w:rsidRPr="00C11823">
              <w:rPr>
                <w:rFonts w:ascii="Times New Roman" w:eastAsia="Times New Roman" w:hAnsi="Times New Roman" w:cs="Times New Roman"/>
                <w:color w:val="000000" w:themeColor="text1"/>
                <w:sz w:val="24"/>
                <w:szCs w:val="24"/>
                <w:lang w:eastAsia="lv-LV"/>
              </w:rPr>
              <w:t xml:space="preserve">.pants un </w:t>
            </w:r>
            <w:r w:rsidR="5201D43D" w:rsidRPr="00C11823">
              <w:rPr>
                <w:rFonts w:ascii="Times New Roman" w:eastAsia="Times New Roman" w:hAnsi="Times New Roman" w:cs="Times New Roman"/>
                <w:color w:val="000000" w:themeColor="text1"/>
                <w:sz w:val="24"/>
                <w:szCs w:val="24"/>
                <w:lang w:eastAsia="lv-LV"/>
              </w:rPr>
              <w:t>50</w:t>
            </w:r>
            <w:r w:rsidRPr="00C11823">
              <w:rPr>
                <w:rFonts w:ascii="Times New Roman" w:eastAsia="Times New Roman" w:hAnsi="Times New Roman" w:cs="Times New Roman"/>
                <w:color w:val="000000" w:themeColor="text1"/>
                <w:sz w:val="24"/>
                <w:szCs w:val="24"/>
                <w:lang w:eastAsia="lv-LV"/>
              </w:rPr>
              <w:t>.pants</w:t>
            </w:r>
          </w:p>
        </w:tc>
        <w:tc>
          <w:tcPr>
            <w:tcW w:w="1254" w:type="pct"/>
            <w:tcBorders>
              <w:top w:val="outset" w:sz="6" w:space="0" w:color="auto"/>
              <w:left w:val="outset" w:sz="6" w:space="0" w:color="auto"/>
              <w:bottom w:val="outset" w:sz="6" w:space="0" w:color="auto"/>
              <w:right w:val="outset" w:sz="6" w:space="0" w:color="auto"/>
            </w:tcBorders>
          </w:tcPr>
          <w:p w14:paraId="778D04BF" w14:textId="77777777" w:rsidR="005D397E" w:rsidRPr="00C11823" w:rsidRDefault="00166104"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7FBFD68" w14:textId="77777777" w:rsidR="005D397E" w:rsidRPr="00C11823" w:rsidRDefault="00166104" w:rsidP="00435C4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nesatur stingrākas prasības nekā attiecīgais ES tiesību akts.</w:t>
            </w:r>
          </w:p>
        </w:tc>
      </w:tr>
      <w:tr w:rsidR="00C11823" w:rsidRPr="00C11823" w14:paraId="7122F5D2" w14:textId="77777777" w:rsidTr="3A39721F">
        <w:tc>
          <w:tcPr>
            <w:tcW w:w="1237" w:type="pct"/>
            <w:tcBorders>
              <w:top w:val="outset" w:sz="6" w:space="0" w:color="auto"/>
              <w:left w:val="outset" w:sz="6" w:space="0" w:color="auto"/>
              <w:bottom w:val="outset" w:sz="6" w:space="0" w:color="auto"/>
              <w:right w:val="outset" w:sz="6" w:space="0" w:color="auto"/>
            </w:tcBorders>
          </w:tcPr>
          <w:p w14:paraId="55710C3F" w14:textId="69A7654F" w:rsidR="00674CA6" w:rsidRPr="00C11823" w:rsidRDefault="00674CA6" w:rsidP="00FA5988">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2. panta 12) punkts</w:t>
            </w:r>
          </w:p>
        </w:tc>
        <w:tc>
          <w:tcPr>
            <w:tcW w:w="1237" w:type="pct"/>
            <w:tcBorders>
              <w:top w:val="outset" w:sz="6" w:space="0" w:color="auto"/>
              <w:left w:val="outset" w:sz="6" w:space="0" w:color="auto"/>
              <w:bottom w:val="outset" w:sz="6" w:space="0" w:color="auto"/>
              <w:right w:val="outset" w:sz="6" w:space="0" w:color="auto"/>
            </w:tcBorders>
          </w:tcPr>
          <w:p w14:paraId="6CEFC18C" w14:textId="55E687C0" w:rsidR="00674CA6" w:rsidRPr="00C11823" w:rsidRDefault="00674CA6" w:rsidP="00E85BF3">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Likuma 1. panta </w:t>
            </w:r>
            <w:r w:rsidRPr="00C11823">
              <w:rPr>
                <w:rFonts w:ascii="Times New Roman" w:hAnsi="Times New Roman" w:cs="Times New Roman"/>
                <w:color w:val="000000" w:themeColor="text1"/>
                <w:sz w:val="24"/>
                <w:szCs w:val="24"/>
                <w:shd w:val="clear" w:color="auto" w:fill="FFFFFF"/>
              </w:rPr>
              <w:t>18</w:t>
            </w:r>
            <w:r w:rsidRPr="00C11823">
              <w:rPr>
                <w:rFonts w:ascii="Times New Roman" w:hAnsi="Times New Roman" w:cs="Times New Roman"/>
                <w:color w:val="000000" w:themeColor="text1"/>
                <w:sz w:val="24"/>
                <w:szCs w:val="24"/>
                <w:shd w:val="clear" w:color="auto" w:fill="FFFFFF"/>
                <w:vertAlign w:val="superscript"/>
              </w:rPr>
              <w:t>1</w:t>
            </w:r>
            <w:r w:rsidRPr="00C11823">
              <w:rPr>
                <w:rFonts w:ascii="Times New Roman" w:hAnsi="Times New Roman" w:cs="Times New Roman"/>
                <w:color w:val="000000" w:themeColor="text1"/>
                <w:sz w:val="24"/>
                <w:szCs w:val="24"/>
                <w:shd w:val="clear" w:color="auto" w:fill="FFFFFF"/>
              </w:rPr>
              <w:t>) punkts</w:t>
            </w:r>
          </w:p>
        </w:tc>
        <w:tc>
          <w:tcPr>
            <w:tcW w:w="1254" w:type="pct"/>
            <w:tcBorders>
              <w:top w:val="outset" w:sz="6" w:space="0" w:color="auto"/>
              <w:left w:val="outset" w:sz="6" w:space="0" w:color="auto"/>
              <w:bottom w:val="outset" w:sz="6" w:space="0" w:color="auto"/>
              <w:right w:val="outset" w:sz="6" w:space="0" w:color="auto"/>
            </w:tcBorders>
          </w:tcPr>
          <w:p w14:paraId="44E110F2" w14:textId="2785E49F" w:rsidR="00674CA6" w:rsidRPr="00C11823" w:rsidRDefault="7F0EB6D7"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2428B583" w14:textId="6379A691" w:rsidR="00674CA6" w:rsidRPr="00C11823" w:rsidRDefault="2D51BE31"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0953DBC6" w14:textId="522E7F95" w:rsidR="00674CA6" w:rsidRPr="00C11823" w:rsidRDefault="00674CA6"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243D60C9" w14:textId="77777777" w:rsidTr="3A39721F">
        <w:tc>
          <w:tcPr>
            <w:tcW w:w="1237" w:type="pct"/>
            <w:tcBorders>
              <w:top w:val="outset" w:sz="6" w:space="0" w:color="auto"/>
              <w:left w:val="outset" w:sz="6" w:space="0" w:color="auto"/>
              <w:bottom w:val="outset" w:sz="6" w:space="0" w:color="auto"/>
              <w:right w:val="outset" w:sz="6" w:space="0" w:color="auto"/>
            </w:tcBorders>
          </w:tcPr>
          <w:p w14:paraId="1C383466" w14:textId="6EA6BAB4" w:rsidR="00674CA6" w:rsidRPr="00C11823" w:rsidRDefault="00674CA6" w:rsidP="00FA5988">
            <w:pPr>
              <w:spacing w:after="0" w:line="240" w:lineRule="auto"/>
              <w:rPr>
                <w:rFonts w:ascii="Times New Roman" w:eastAsia="Times New Roman" w:hAnsi="Times New Roman" w:cs="Times New Roman"/>
                <w:iCs/>
                <w:color w:val="000000" w:themeColor="text1"/>
                <w:sz w:val="24"/>
                <w:szCs w:val="24"/>
                <w:lang w:eastAsia="lv-LV"/>
              </w:rPr>
            </w:pPr>
            <w:bookmarkStart w:id="2" w:name="_Hlk40270601"/>
            <w:r w:rsidRPr="00C11823">
              <w:rPr>
                <w:rFonts w:ascii="Times New Roman" w:eastAsia="Times New Roman" w:hAnsi="Times New Roman" w:cs="Times New Roman"/>
                <w:iCs/>
                <w:color w:val="000000" w:themeColor="text1"/>
                <w:sz w:val="24"/>
                <w:szCs w:val="24"/>
                <w:lang w:eastAsia="lv-LV"/>
              </w:rPr>
              <w:t>Direktīvas (ES) 2018/2001 2. panta 13) punkts</w:t>
            </w:r>
            <w:bookmarkEnd w:id="2"/>
          </w:p>
        </w:tc>
        <w:tc>
          <w:tcPr>
            <w:tcW w:w="1237" w:type="pct"/>
            <w:tcBorders>
              <w:top w:val="outset" w:sz="6" w:space="0" w:color="auto"/>
              <w:left w:val="outset" w:sz="6" w:space="0" w:color="auto"/>
              <w:bottom w:val="outset" w:sz="6" w:space="0" w:color="auto"/>
              <w:right w:val="outset" w:sz="6" w:space="0" w:color="auto"/>
            </w:tcBorders>
          </w:tcPr>
          <w:p w14:paraId="0D55848E" w14:textId="77777777" w:rsidR="00674CA6" w:rsidRPr="00C11823" w:rsidRDefault="00674CA6" w:rsidP="00E85BF3">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Likuma 1</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 xml:space="preserve">panta </w:t>
            </w:r>
            <w:r w:rsidRPr="00C11823">
              <w:rPr>
                <w:rFonts w:ascii="Times New Roman" w:hAnsi="Times New Roman" w:cs="Times New Roman"/>
                <w:color w:val="000000" w:themeColor="text1"/>
                <w:sz w:val="24"/>
                <w:szCs w:val="24"/>
                <w:shd w:val="clear" w:color="auto" w:fill="FFFFFF"/>
              </w:rPr>
              <w:t>19</w:t>
            </w:r>
            <w:r w:rsidRPr="00C11823">
              <w:rPr>
                <w:rFonts w:ascii="Times New Roman" w:hAnsi="Times New Roman" w:cs="Times New Roman"/>
                <w:color w:val="000000" w:themeColor="text1"/>
                <w:sz w:val="24"/>
                <w:szCs w:val="24"/>
                <w:shd w:val="clear" w:color="auto" w:fill="FFFFFF"/>
                <w:vertAlign w:val="superscript"/>
              </w:rPr>
              <w:t>1</w:t>
            </w:r>
            <w:r w:rsidRPr="00C11823">
              <w:rPr>
                <w:rFonts w:ascii="Times New Roman" w:hAnsi="Times New Roman" w:cs="Times New Roman"/>
                <w:color w:val="000000" w:themeColor="text1"/>
                <w:sz w:val="24"/>
                <w:szCs w:val="24"/>
                <w:shd w:val="clear" w:color="auto" w:fill="FFFFFF"/>
              </w:rPr>
              <w:t>) punkts;</w:t>
            </w:r>
          </w:p>
          <w:p w14:paraId="333EFF07" w14:textId="24CAE420" w:rsidR="00674CA6" w:rsidRPr="00C11823" w:rsidRDefault="00674CA6" w:rsidP="00E85BF3">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Likumprojekta 1. pantā izteiktais Likuma 1</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 xml:space="preserve">panta </w:t>
            </w:r>
            <w:r w:rsidRPr="00C11823">
              <w:rPr>
                <w:rFonts w:ascii="Times New Roman" w:hAnsi="Times New Roman" w:cs="Times New Roman"/>
                <w:color w:val="000000" w:themeColor="text1"/>
                <w:sz w:val="24"/>
                <w:szCs w:val="24"/>
                <w:shd w:val="clear" w:color="auto" w:fill="FFFFFF"/>
              </w:rPr>
              <w:t>19</w:t>
            </w:r>
            <w:r w:rsidRPr="00C11823">
              <w:rPr>
                <w:rFonts w:ascii="Times New Roman" w:hAnsi="Times New Roman" w:cs="Times New Roman"/>
                <w:color w:val="000000" w:themeColor="text1"/>
                <w:sz w:val="24"/>
                <w:szCs w:val="24"/>
                <w:shd w:val="clear" w:color="auto" w:fill="FFFFFF"/>
                <w:vertAlign w:val="superscript"/>
              </w:rPr>
              <w:t>1</w:t>
            </w:r>
            <w:r w:rsidRPr="00C11823">
              <w:rPr>
                <w:rFonts w:ascii="Times New Roman" w:hAnsi="Times New Roman" w:cs="Times New Roman"/>
                <w:color w:val="000000" w:themeColor="text1"/>
                <w:sz w:val="24"/>
                <w:szCs w:val="24"/>
                <w:shd w:val="clear" w:color="auto" w:fill="FFFFFF"/>
              </w:rPr>
              <w:t>) punkts</w:t>
            </w:r>
          </w:p>
        </w:tc>
        <w:tc>
          <w:tcPr>
            <w:tcW w:w="1254" w:type="pct"/>
            <w:tcBorders>
              <w:top w:val="outset" w:sz="6" w:space="0" w:color="auto"/>
              <w:left w:val="outset" w:sz="6" w:space="0" w:color="auto"/>
              <w:bottom w:val="outset" w:sz="6" w:space="0" w:color="auto"/>
              <w:right w:val="outset" w:sz="6" w:space="0" w:color="auto"/>
            </w:tcBorders>
          </w:tcPr>
          <w:p w14:paraId="12CA7E72" w14:textId="4CF8032F" w:rsidR="00674CA6" w:rsidRPr="00C11823" w:rsidRDefault="2098EAF7"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50F1090C" w14:textId="619EFB3D" w:rsidR="00674CA6" w:rsidRPr="00C11823" w:rsidRDefault="046A3D3C"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7D619927" w14:textId="1424C8C3" w:rsidR="00674CA6" w:rsidRPr="00C11823" w:rsidRDefault="00674CA6"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440A63A4" w14:textId="77777777" w:rsidTr="3A39721F">
        <w:tc>
          <w:tcPr>
            <w:tcW w:w="1237" w:type="pct"/>
            <w:tcBorders>
              <w:top w:val="outset" w:sz="6" w:space="0" w:color="auto"/>
              <w:left w:val="outset" w:sz="6" w:space="0" w:color="auto"/>
              <w:bottom w:val="outset" w:sz="6" w:space="0" w:color="auto"/>
              <w:right w:val="outset" w:sz="6" w:space="0" w:color="auto"/>
            </w:tcBorders>
          </w:tcPr>
          <w:p w14:paraId="7D399227" w14:textId="11DA664C"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16. panta 3) punkts</w:t>
            </w:r>
          </w:p>
        </w:tc>
        <w:tc>
          <w:tcPr>
            <w:tcW w:w="1237" w:type="pct"/>
            <w:tcBorders>
              <w:top w:val="outset" w:sz="6" w:space="0" w:color="auto"/>
              <w:left w:val="outset" w:sz="6" w:space="0" w:color="auto"/>
              <w:bottom w:val="outset" w:sz="6" w:space="0" w:color="auto"/>
              <w:right w:val="outset" w:sz="6" w:space="0" w:color="auto"/>
            </w:tcBorders>
          </w:tcPr>
          <w:p w14:paraId="27D7823A" w14:textId="3E5231AC" w:rsidR="004A31D5" w:rsidRPr="00C11823" w:rsidRDefault="004A31D5"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Likumprojekta 31. pants</w:t>
            </w:r>
          </w:p>
          <w:p w14:paraId="00CB9F95" w14:textId="77777777" w:rsidR="004A31D5" w:rsidRPr="00C11823" w:rsidRDefault="004A31D5" w:rsidP="000A490F">
            <w:pPr>
              <w:spacing w:after="0" w:line="240" w:lineRule="auto"/>
              <w:rPr>
                <w:rFonts w:ascii="Times New Roman" w:eastAsia="Times New Roman" w:hAnsi="Times New Roman" w:cs="Times New Roman"/>
                <w:iCs/>
                <w:color w:val="000000" w:themeColor="text1"/>
                <w:sz w:val="24"/>
                <w:szCs w:val="24"/>
                <w:lang w:eastAsia="lv-LV"/>
              </w:rPr>
            </w:pPr>
          </w:p>
          <w:p w14:paraId="24A8DDF4" w14:textId="11ABA452"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Likuma 48. pants </w:t>
            </w:r>
          </w:p>
        </w:tc>
        <w:tc>
          <w:tcPr>
            <w:tcW w:w="1254" w:type="pct"/>
            <w:tcBorders>
              <w:top w:val="outset" w:sz="6" w:space="0" w:color="auto"/>
              <w:left w:val="outset" w:sz="6" w:space="0" w:color="auto"/>
              <w:bottom w:val="outset" w:sz="6" w:space="0" w:color="auto"/>
              <w:right w:val="outset" w:sz="6" w:space="0" w:color="auto"/>
            </w:tcBorders>
          </w:tcPr>
          <w:p w14:paraId="7D578FCF" w14:textId="2B1932D8" w:rsidR="000A490F" w:rsidRPr="00C11823" w:rsidRDefault="0D05808D"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625791C" w14:textId="00C06097" w:rsidR="000A490F" w:rsidRPr="00C11823" w:rsidRDefault="116503B4"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233504EB" w14:textId="4A095EAE"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16BC9A16" w14:textId="77777777" w:rsidTr="3A39721F">
        <w:tc>
          <w:tcPr>
            <w:tcW w:w="1237" w:type="pct"/>
            <w:tcBorders>
              <w:top w:val="outset" w:sz="6" w:space="0" w:color="auto"/>
              <w:left w:val="outset" w:sz="6" w:space="0" w:color="auto"/>
              <w:bottom w:val="outset" w:sz="6" w:space="0" w:color="auto"/>
              <w:right w:val="outset" w:sz="6" w:space="0" w:color="auto"/>
            </w:tcBorders>
          </w:tcPr>
          <w:p w14:paraId="12F07F7A" w14:textId="0192A950"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1. punkts</w:t>
            </w:r>
          </w:p>
        </w:tc>
        <w:tc>
          <w:tcPr>
            <w:tcW w:w="1237" w:type="pct"/>
            <w:tcBorders>
              <w:top w:val="outset" w:sz="6" w:space="0" w:color="auto"/>
              <w:left w:val="outset" w:sz="6" w:space="0" w:color="auto"/>
              <w:bottom w:val="outset" w:sz="6" w:space="0" w:color="auto"/>
              <w:right w:val="outset" w:sz="6" w:space="0" w:color="auto"/>
            </w:tcBorders>
          </w:tcPr>
          <w:p w14:paraId="727616E2" w14:textId="03A91E81"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panta (1) un (2) daļa;</w:t>
            </w:r>
          </w:p>
          <w:p w14:paraId="2F572C49" w14:textId="6F462558"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12F99D85"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izteiktā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panta (1) un (2) daļa</w:t>
            </w:r>
          </w:p>
        </w:tc>
        <w:tc>
          <w:tcPr>
            <w:tcW w:w="1254" w:type="pct"/>
            <w:tcBorders>
              <w:top w:val="outset" w:sz="6" w:space="0" w:color="auto"/>
              <w:left w:val="outset" w:sz="6" w:space="0" w:color="auto"/>
              <w:bottom w:val="outset" w:sz="6" w:space="0" w:color="auto"/>
              <w:right w:val="outset" w:sz="6" w:space="0" w:color="auto"/>
            </w:tcBorders>
          </w:tcPr>
          <w:p w14:paraId="3E4AB281" w14:textId="71138C6A" w:rsidR="000A490F" w:rsidRPr="00C11823" w:rsidRDefault="662FA2FF"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EA33918" w14:textId="15FEB605" w:rsidR="000A490F" w:rsidRPr="00C11823" w:rsidRDefault="0EF0B2AA"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52AECB5D" w14:textId="20B1B68C"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1F0E3E13" w14:textId="77777777" w:rsidTr="3A39721F">
        <w:tc>
          <w:tcPr>
            <w:tcW w:w="1237" w:type="pct"/>
            <w:tcBorders>
              <w:top w:val="outset" w:sz="6" w:space="0" w:color="auto"/>
              <w:left w:val="outset" w:sz="6" w:space="0" w:color="auto"/>
              <w:bottom w:val="outset" w:sz="6" w:space="0" w:color="auto"/>
              <w:right w:val="outset" w:sz="6" w:space="0" w:color="auto"/>
            </w:tcBorders>
          </w:tcPr>
          <w:p w14:paraId="635DC4C6" w14:textId="4951422A"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2. punkta pirmā daļa</w:t>
            </w:r>
          </w:p>
        </w:tc>
        <w:tc>
          <w:tcPr>
            <w:tcW w:w="1237" w:type="pct"/>
            <w:tcBorders>
              <w:top w:val="outset" w:sz="6" w:space="0" w:color="auto"/>
              <w:left w:val="outset" w:sz="6" w:space="0" w:color="auto"/>
              <w:bottom w:val="outset" w:sz="6" w:space="0" w:color="auto"/>
              <w:right w:val="outset" w:sz="6" w:space="0" w:color="auto"/>
            </w:tcBorders>
          </w:tcPr>
          <w:p w14:paraId="1558BD63" w14:textId="086645B3"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 xml:space="preserve">panta </w:t>
            </w:r>
            <w:r w:rsidRPr="00C11823">
              <w:rPr>
                <w:rFonts w:ascii="Times New Roman" w:hAnsi="Times New Roman" w:cs="Times New Roman"/>
                <w:color w:val="000000" w:themeColor="text1"/>
                <w:sz w:val="24"/>
                <w:szCs w:val="24"/>
              </w:rPr>
              <w:t>(1) daļa</w:t>
            </w:r>
            <w:r w:rsidRPr="00C11823">
              <w:rPr>
                <w:rFonts w:ascii="Times New Roman" w:eastAsia="Times New Roman" w:hAnsi="Times New Roman" w:cs="Times New Roman"/>
                <w:iCs/>
                <w:color w:val="000000" w:themeColor="text1"/>
                <w:sz w:val="24"/>
                <w:szCs w:val="24"/>
                <w:lang w:eastAsia="lv-LV"/>
              </w:rPr>
              <w:t>;</w:t>
            </w:r>
          </w:p>
          <w:p w14:paraId="1F52DAE4" w14:textId="6799ACDD"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7FBC44BC"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izteiktā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(1) daļa</w:t>
            </w:r>
          </w:p>
        </w:tc>
        <w:tc>
          <w:tcPr>
            <w:tcW w:w="1254" w:type="pct"/>
            <w:tcBorders>
              <w:top w:val="outset" w:sz="6" w:space="0" w:color="auto"/>
              <w:left w:val="outset" w:sz="6" w:space="0" w:color="auto"/>
              <w:bottom w:val="outset" w:sz="6" w:space="0" w:color="auto"/>
              <w:right w:val="outset" w:sz="6" w:space="0" w:color="auto"/>
            </w:tcBorders>
          </w:tcPr>
          <w:p w14:paraId="48A41313" w14:textId="70D93786" w:rsidR="000A490F" w:rsidRPr="00C11823" w:rsidRDefault="39211E46"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D3CC006" w14:textId="5833F4AF" w:rsidR="000A490F" w:rsidRPr="00C11823" w:rsidRDefault="4A0DD68C"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597CAD39" w14:textId="3B6E1E6B"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78AFB0E5" w14:textId="77777777" w:rsidTr="3A39721F">
        <w:tc>
          <w:tcPr>
            <w:tcW w:w="1237" w:type="pct"/>
            <w:tcBorders>
              <w:top w:val="outset" w:sz="6" w:space="0" w:color="auto"/>
              <w:left w:val="outset" w:sz="6" w:space="0" w:color="auto"/>
              <w:bottom w:val="outset" w:sz="6" w:space="0" w:color="auto"/>
              <w:right w:val="outset" w:sz="6" w:space="0" w:color="auto"/>
            </w:tcBorders>
          </w:tcPr>
          <w:p w14:paraId="03172FBA" w14:textId="3EF29D6A"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2. punkta otrā daļa</w:t>
            </w:r>
          </w:p>
        </w:tc>
        <w:tc>
          <w:tcPr>
            <w:tcW w:w="1237" w:type="pct"/>
            <w:tcBorders>
              <w:top w:val="outset" w:sz="6" w:space="0" w:color="auto"/>
              <w:left w:val="outset" w:sz="6" w:space="0" w:color="auto"/>
              <w:bottom w:val="outset" w:sz="6" w:space="0" w:color="auto"/>
              <w:right w:val="outset" w:sz="6" w:space="0" w:color="auto"/>
            </w:tcBorders>
          </w:tcPr>
          <w:p w14:paraId="7C8DD2B8" w14:textId="0787A93F" w:rsidR="000A490F" w:rsidRPr="00C11823" w:rsidRDefault="000A490F" w:rsidP="000A490F">
            <w:pPr>
              <w:spacing w:after="0" w:line="240" w:lineRule="auto"/>
              <w:rPr>
                <w:rFonts w:ascii="Times New Roman" w:hAnsi="Times New Roman" w:cs="Times New Roman"/>
                <w:color w:val="000000" w:themeColor="text1"/>
                <w:sz w:val="24"/>
                <w:szCs w:val="24"/>
              </w:rPr>
            </w:pPr>
            <w:r w:rsidRPr="00C11823">
              <w:rPr>
                <w:rFonts w:ascii="Times New Roman" w:eastAsia="Times New Roman" w:hAnsi="Times New Roman" w:cs="Times New Roman"/>
                <w:iCs/>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 xml:space="preserve">panta </w:t>
            </w:r>
            <w:r w:rsidRPr="00C11823">
              <w:rPr>
                <w:rFonts w:ascii="Times New Roman" w:hAnsi="Times New Roman" w:cs="Times New Roman"/>
                <w:color w:val="000000" w:themeColor="text1"/>
                <w:sz w:val="24"/>
                <w:szCs w:val="24"/>
              </w:rPr>
              <w:t>(1) daļa;</w:t>
            </w:r>
          </w:p>
          <w:p w14:paraId="2B8E9FAE" w14:textId="5C3EB1B8"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600D55C7"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izteiktā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(1) daļa</w:t>
            </w:r>
          </w:p>
        </w:tc>
        <w:tc>
          <w:tcPr>
            <w:tcW w:w="1254" w:type="pct"/>
            <w:tcBorders>
              <w:top w:val="outset" w:sz="6" w:space="0" w:color="auto"/>
              <w:left w:val="outset" w:sz="6" w:space="0" w:color="auto"/>
              <w:bottom w:val="outset" w:sz="6" w:space="0" w:color="auto"/>
              <w:right w:val="outset" w:sz="6" w:space="0" w:color="auto"/>
            </w:tcBorders>
          </w:tcPr>
          <w:p w14:paraId="19909707" w14:textId="6C34B902" w:rsidR="000A490F" w:rsidRPr="00C11823" w:rsidRDefault="0AA02379"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EB2A22B" w14:textId="3DAA6169" w:rsidR="000A490F" w:rsidRPr="00C11823" w:rsidRDefault="685D6C63"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5AFEB697" w14:textId="0777313F"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723DCD1B" w14:textId="77777777" w:rsidTr="3A39721F">
        <w:tc>
          <w:tcPr>
            <w:tcW w:w="1237" w:type="pct"/>
            <w:tcBorders>
              <w:top w:val="outset" w:sz="6" w:space="0" w:color="auto"/>
              <w:left w:val="outset" w:sz="6" w:space="0" w:color="auto"/>
              <w:bottom w:val="outset" w:sz="6" w:space="0" w:color="auto"/>
              <w:right w:val="outset" w:sz="6" w:space="0" w:color="auto"/>
            </w:tcBorders>
          </w:tcPr>
          <w:p w14:paraId="74EF0F6F" w14:textId="44261267"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lastRenderedPageBreak/>
              <w:t>Direktīvas (ES) 2018/2001 19. panta 2. punkta trešā daļa</w:t>
            </w:r>
          </w:p>
        </w:tc>
        <w:tc>
          <w:tcPr>
            <w:tcW w:w="1237" w:type="pct"/>
            <w:tcBorders>
              <w:top w:val="outset" w:sz="6" w:space="0" w:color="auto"/>
              <w:left w:val="outset" w:sz="6" w:space="0" w:color="auto"/>
              <w:bottom w:val="outset" w:sz="6" w:space="0" w:color="auto"/>
              <w:right w:val="outset" w:sz="6" w:space="0" w:color="auto"/>
            </w:tcBorders>
          </w:tcPr>
          <w:p w14:paraId="122FFF5A" w14:textId="45D6A210"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5894CAA3"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izteiktā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(1</w:t>
            </w:r>
            <w:r w:rsidR="4C677A15" w:rsidRPr="00C11823">
              <w:rPr>
                <w:rFonts w:ascii="Times New Roman" w:hAnsi="Times New Roman" w:cs="Times New Roman"/>
                <w:color w:val="000000" w:themeColor="text1"/>
                <w:sz w:val="24"/>
                <w:szCs w:val="24"/>
              </w:rPr>
              <w:t>6</w:t>
            </w:r>
            <w:r w:rsidRPr="00C11823">
              <w:rPr>
                <w:rFonts w:ascii="Times New Roman" w:hAnsi="Times New Roman" w:cs="Times New Roman"/>
                <w:color w:val="000000" w:themeColor="text1"/>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5663D412" w14:textId="56142723" w:rsidR="000A490F" w:rsidRPr="00C11823" w:rsidRDefault="419197CF"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1A0B2F4" w14:textId="32A87051" w:rsidR="000A490F" w:rsidRPr="00C11823" w:rsidRDefault="474E31EB"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4ECB8F1B" w14:textId="296F2418"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2906C4BA" w14:textId="77777777" w:rsidTr="3A39721F">
        <w:tc>
          <w:tcPr>
            <w:tcW w:w="1237" w:type="pct"/>
            <w:tcBorders>
              <w:top w:val="outset" w:sz="6" w:space="0" w:color="auto"/>
              <w:left w:val="outset" w:sz="6" w:space="0" w:color="auto"/>
              <w:bottom w:val="outset" w:sz="6" w:space="0" w:color="auto"/>
              <w:right w:val="outset" w:sz="6" w:space="0" w:color="auto"/>
            </w:tcBorders>
          </w:tcPr>
          <w:p w14:paraId="4767595F" w14:textId="520FDE28"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2. punkta ceturtās daļas a) apakšpunkts</w:t>
            </w:r>
          </w:p>
        </w:tc>
        <w:tc>
          <w:tcPr>
            <w:tcW w:w="1237" w:type="pct"/>
            <w:tcBorders>
              <w:top w:val="outset" w:sz="6" w:space="0" w:color="auto"/>
              <w:left w:val="outset" w:sz="6" w:space="0" w:color="auto"/>
              <w:bottom w:val="outset" w:sz="6" w:space="0" w:color="auto"/>
              <w:right w:val="outset" w:sz="6" w:space="0" w:color="auto"/>
            </w:tcBorders>
          </w:tcPr>
          <w:p w14:paraId="62DC5FA9" w14:textId="45CA82F1"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Nav attiecināms</w:t>
            </w:r>
          </w:p>
        </w:tc>
        <w:tc>
          <w:tcPr>
            <w:tcW w:w="1254" w:type="pct"/>
            <w:tcBorders>
              <w:top w:val="outset" w:sz="6" w:space="0" w:color="auto"/>
              <w:left w:val="outset" w:sz="6" w:space="0" w:color="auto"/>
              <w:bottom w:val="outset" w:sz="6" w:space="0" w:color="auto"/>
              <w:right w:val="outset" w:sz="6" w:space="0" w:color="auto"/>
            </w:tcBorders>
          </w:tcPr>
          <w:p w14:paraId="3B4EC18B" w14:textId="050E2C4C"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 attiecināms</w:t>
            </w:r>
          </w:p>
        </w:tc>
        <w:tc>
          <w:tcPr>
            <w:tcW w:w="1272" w:type="pct"/>
            <w:tcBorders>
              <w:top w:val="outset" w:sz="6" w:space="0" w:color="auto"/>
              <w:left w:val="outset" w:sz="6" w:space="0" w:color="auto"/>
              <w:bottom w:val="outset" w:sz="6" w:space="0" w:color="auto"/>
              <w:right w:val="outset" w:sz="6" w:space="0" w:color="auto"/>
            </w:tcBorders>
          </w:tcPr>
          <w:p w14:paraId="5763C198" w14:textId="0BC623CC"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Nav attiecināms</w:t>
            </w:r>
          </w:p>
        </w:tc>
      </w:tr>
      <w:tr w:rsidR="00C11823" w:rsidRPr="00C11823" w14:paraId="73315B93" w14:textId="77777777" w:rsidTr="3A39721F">
        <w:tc>
          <w:tcPr>
            <w:tcW w:w="1237" w:type="pct"/>
            <w:tcBorders>
              <w:top w:val="outset" w:sz="6" w:space="0" w:color="auto"/>
              <w:left w:val="outset" w:sz="6" w:space="0" w:color="auto"/>
              <w:bottom w:val="outset" w:sz="6" w:space="0" w:color="auto"/>
              <w:right w:val="outset" w:sz="6" w:space="0" w:color="auto"/>
            </w:tcBorders>
          </w:tcPr>
          <w:p w14:paraId="4A8446B6" w14:textId="4B5807D3"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2. punkta ceturtās daļas b) apakšpunkts</w:t>
            </w:r>
          </w:p>
        </w:tc>
        <w:tc>
          <w:tcPr>
            <w:tcW w:w="1237" w:type="pct"/>
            <w:tcBorders>
              <w:top w:val="outset" w:sz="6" w:space="0" w:color="auto"/>
              <w:left w:val="outset" w:sz="6" w:space="0" w:color="auto"/>
              <w:bottom w:val="outset" w:sz="6" w:space="0" w:color="auto"/>
              <w:right w:val="outset" w:sz="6" w:space="0" w:color="auto"/>
            </w:tcBorders>
          </w:tcPr>
          <w:p w14:paraId="4F9982F1" w14:textId="5686DF75"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4024B84B"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izteiktā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(1</w:t>
            </w:r>
            <w:r w:rsidR="7DE13E3A" w:rsidRPr="00C11823">
              <w:rPr>
                <w:rFonts w:ascii="Times New Roman" w:hAnsi="Times New Roman" w:cs="Times New Roman"/>
                <w:color w:val="000000" w:themeColor="text1"/>
                <w:sz w:val="24"/>
                <w:szCs w:val="24"/>
              </w:rPr>
              <w:t>6</w:t>
            </w:r>
            <w:r w:rsidRPr="00C11823">
              <w:rPr>
                <w:rFonts w:ascii="Times New Roman" w:hAnsi="Times New Roman" w:cs="Times New Roman"/>
                <w:color w:val="000000" w:themeColor="text1"/>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4F4134B0" w14:textId="0F3763C6" w:rsidR="000A490F" w:rsidRPr="00C11823" w:rsidRDefault="7C66E510"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AB77DD9" w14:textId="5AFB6C5C" w:rsidR="000A490F" w:rsidRPr="00C11823" w:rsidRDefault="1672E7E6"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138F1550" w14:textId="1FF0430C"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501813FD" w14:textId="77777777" w:rsidTr="3A39721F">
        <w:tc>
          <w:tcPr>
            <w:tcW w:w="1237" w:type="pct"/>
            <w:tcBorders>
              <w:top w:val="outset" w:sz="6" w:space="0" w:color="auto"/>
              <w:left w:val="outset" w:sz="6" w:space="0" w:color="auto"/>
              <w:bottom w:val="outset" w:sz="6" w:space="0" w:color="auto"/>
              <w:right w:val="outset" w:sz="6" w:space="0" w:color="auto"/>
            </w:tcBorders>
          </w:tcPr>
          <w:p w14:paraId="078F7CB7" w14:textId="59C810A8"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2. punkta ceturtās daļas c) apakšpunkts</w:t>
            </w:r>
          </w:p>
        </w:tc>
        <w:tc>
          <w:tcPr>
            <w:tcW w:w="1237" w:type="pct"/>
            <w:tcBorders>
              <w:top w:val="outset" w:sz="6" w:space="0" w:color="auto"/>
              <w:left w:val="outset" w:sz="6" w:space="0" w:color="auto"/>
              <w:bottom w:val="outset" w:sz="6" w:space="0" w:color="auto"/>
              <w:right w:val="outset" w:sz="6" w:space="0" w:color="auto"/>
            </w:tcBorders>
          </w:tcPr>
          <w:p w14:paraId="6B33E794" w14:textId="459A16DE"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eastAsia="Times New Roman" w:hAnsi="Times New Roman" w:cs="Times New Roman"/>
                <w:iCs/>
                <w:color w:val="000000" w:themeColor="text1"/>
                <w:sz w:val="24"/>
                <w:szCs w:val="24"/>
                <w:lang w:eastAsia="lv-LV"/>
              </w:rPr>
              <w:t xml:space="preserve"> panta (10), (11) un (12) daļa;</w:t>
            </w:r>
          </w:p>
          <w:p w14:paraId="26B0310B" w14:textId="5E65F076"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668A2EFE"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izteiktā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eastAsia="Times New Roman" w:hAnsi="Times New Roman" w:cs="Times New Roman"/>
                <w:color w:val="000000" w:themeColor="text1"/>
                <w:sz w:val="24"/>
                <w:szCs w:val="24"/>
                <w:lang w:eastAsia="lv-LV"/>
              </w:rPr>
              <w:t xml:space="preserve"> panta (1</w:t>
            </w:r>
            <w:r w:rsidR="6286B91C" w:rsidRPr="00C11823">
              <w:rPr>
                <w:rFonts w:ascii="Times New Roman" w:eastAsia="Times New Roman" w:hAnsi="Times New Roman" w:cs="Times New Roman"/>
                <w:color w:val="000000" w:themeColor="text1"/>
                <w:sz w:val="24"/>
                <w:szCs w:val="24"/>
                <w:lang w:eastAsia="lv-LV"/>
              </w:rPr>
              <w:t>2</w:t>
            </w:r>
            <w:r w:rsidRPr="00C11823">
              <w:rPr>
                <w:rFonts w:ascii="Times New Roman" w:eastAsia="Times New Roman" w:hAnsi="Times New Roman" w:cs="Times New Roman"/>
                <w:color w:val="000000" w:themeColor="text1"/>
                <w:sz w:val="24"/>
                <w:szCs w:val="24"/>
                <w:lang w:eastAsia="lv-LV"/>
              </w:rPr>
              <w:t>), (1</w:t>
            </w:r>
            <w:r w:rsidR="5728E62C" w:rsidRPr="00C11823">
              <w:rPr>
                <w:rFonts w:ascii="Times New Roman" w:eastAsia="Times New Roman" w:hAnsi="Times New Roman" w:cs="Times New Roman"/>
                <w:color w:val="000000" w:themeColor="text1"/>
                <w:sz w:val="24"/>
                <w:szCs w:val="24"/>
                <w:lang w:eastAsia="lv-LV"/>
              </w:rPr>
              <w:t>3</w:t>
            </w:r>
            <w:r w:rsidRPr="00C11823">
              <w:rPr>
                <w:rFonts w:ascii="Times New Roman" w:eastAsia="Times New Roman" w:hAnsi="Times New Roman" w:cs="Times New Roman"/>
                <w:color w:val="000000" w:themeColor="text1"/>
                <w:sz w:val="24"/>
                <w:szCs w:val="24"/>
                <w:lang w:eastAsia="lv-LV"/>
              </w:rPr>
              <w:t>) un (1</w:t>
            </w:r>
            <w:r w:rsidR="6736EA88" w:rsidRPr="00C11823">
              <w:rPr>
                <w:rFonts w:ascii="Times New Roman" w:eastAsia="Times New Roman" w:hAnsi="Times New Roman" w:cs="Times New Roman"/>
                <w:color w:val="000000" w:themeColor="text1"/>
                <w:sz w:val="24"/>
                <w:szCs w:val="24"/>
                <w:lang w:eastAsia="lv-LV"/>
              </w:rPr>
              <w:t>4</w:t>
            </w:r>
            <w:r w:rsidRPr="00C11823">
              <w:rPr>
                <w:rFonts w:ascii="Times New Roman" w:eastAsia="Times New Roman" w:hAnsi="Times New Roman" w:cs="Times New Roman"/>
                <w:color w:val="000000" w:themeColor="text1"/>
                <w:sz w:val="24"/>
                <w:szCs w:val="24"/>
                <w:lang w:eastAsia="lv-LV"/>
              </w:rPr>
              <w:t>) daļa</w:t>
            </w:r>
          </w:p>
        </w:tc>
        <w:tc>
          <w:tcPr>
            <w:tcW w:w="1254" w:type="pct"/>
            <w:tcBorders>
              <w:top w:val="outset" w:sz="6" w:space="0" w:color="auto"/>
              <w:left w:val="outset" w:sz="6" w:space="0" w:color="auto"/>
              <w:bottom w:val="outset" w:sz="6" w:space="0" w:color="auto"/>
              <w:right w:val="outset" w:sz="6" w:space="0" w:color="auto"/>
            </w:tcBorders>
          </w:tcPr>
          <w:p w14:paraId="50562BE7" w14:textId="07C6BAA8" w:rsidR="000A490F" w:rsidRPr="00C11823" w:rsidRDefault="440253D8"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A8F99F8" w14:textId="6DF38610" w:rsidR="000A490F" w:rsidRPr="00C11823" w:rsidRDefault="175EFF4F"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14DF2841" w14:textId="59AAC45A"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0D893388" w14:textId="77777777" w:rsidTr="3A39721F">
        <w:tc>
          <w:tcPr>
            <w:tcW w:w="1237" w:type="pct"/>
            <w:tcBorders>
              <w:top w:val="outset" w:sz="6" w:space="0" w:color="auto"/>
              <w:left w:val="outset" w:sz="6" w:space="0" w:color="auto"/>
              <w:bottom w:val="outset" w:sz="6" w:space="0" w:color="auto"/>
              <w:right w:val="outset" w:sz="6" w:space="0" w:color="auto"/>
            </w:tcBorders>
          </w:tcPr>
          <w:p w14:paraId="03AA03E9" w14:textId="68DC78EF"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2. punkta piektā daļa</w:t>
            </w:r>
          </w:p>
        </w:tc>
        <w:tc>
          <w:tcPr>
            <w:tcW w:w="1237" w:type="pct"/>
            <w:tcBorders>
              <w:top w:val="outset" w:sz="6" w:space="0" w:color="auto"/>
              <w:left w:val="outset" w:sz="6" w:space="0" w:color="auto"/>
              <w:bottom w:val="outset" w:sz="6" w:space="0" w:color="auto"/>
              <w:right w:val="outset" w:sz="6" w:space="0" w:color="auto"/>
            </w:tcBorders>
          </w:tcPr>
          <w:p w14:paraId="2C64C349" w14:textId="4C4B647B"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0A112017"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izteiktā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(1</w:t>
            </w:r>
            <w:r w:rsidR="71E4DB6D" w:rsidRPr="00C11823">
              <w:rPr>
                <w:rFonts w:ascii="Times New Roman" w:hAnsi="Times New Roman" w:cs="Times New Roman"/>
                <w:color w:val="000000" w:themeColor="text1"/>
                <w:sz w:val="24"/>
                <w:szCs w:val="24"/>
              </w:rPr>
              <w:t>6</w:t>
            </w:r>
            <w:r w:rsidRPr="00C11823">
              <w:rPr>
                <w:rFonts w:ascii="Times New Roman" w:hAnsi="Times New Roman" w:cs="Times New Roman"/>
                <w:color w:val="000000" w:themeColor="text1"/>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30A47F7E" w14:textId="035AACF0" w:rsidR="000A490F" w:rsidRPr="00C11823" w:rsidRDefault="369577A0"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2280E1C" w14:textId="48A91607" w:rsidR="000A490F" w:rsidRPr="00C11823" w:rsidRDefault="621E8CDA"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31BBD28D" w14:textId="0076BEE1"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5DCC1A4D" w14:textId="77777777" w:rsidTr="3A39721F">
        <w:tc>
          <w:tcPr>
            <w:tcW w:w="1237" w:type="pct"/>
            <w:tcBorders>
              <w:top w:val="outset" w:sz="6" w:space="0" w:color="auto"/>
              <w:left w:val="outset" w:sz="6" w:space="0" w:color="auto"/>
              <w:bottom w:val="outset" w:sz="6" w:space="0" w:color="auto"/>
              <w:right w:val="outset" w:sz="6" w:space="0" w:color="auto"/>
            </w:tcBorders>
          </w:tcPr>
          <w:p w14:paraId="404D50D5" w14:textId="73FD29FD"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2. punkta sestā daļa</w:t>
            </w:r>
          </w:p>
        </w:tc>
        <w:tc>
          <w:tcPr>
            <w:tcW w:w="1237" w:type="pct"/>
            <w:tcBorders>
              <w:top w:val="outset" w:sz="6" w:space="0" w:color="auto"/>
              <w:left w:val="outset" w:sz="6" w:space="0" w:color="auto"/>
              <w:bottom w:val="outset" w:sz="6" w:space="0" w:color="auto"/>
              <w:right w:val="outset" w:sz="6" w:space="0" w:color="auto"/>
            </w:tcBorders>
          </w:tcPr>
          <w:p w14:paraId="7122C52E" w14:textId="5240B8C8"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Vispārīga prasība</w:t>
            </w:r>
          </w:p>
        </w:tc>
        <w:tc>
          <w:tcPr>
            <w:tcW w:w="1254" w:type="pct"/>
            <w:tcBorders>
              <w:top w:val="outset" w:sz="6" w:space="0" w:color="auto"/>
              <w:left w:val="outset" w:sz="6" w:space="0" w:color="auto"/>
              <w:bottom w:val="outset" w:sz="6" w:space="0" w:color="auto"/>
              <w:right w:val="outset" w:sz="6" w:space="0" w:color="auto"/>
            </w:tcBorders>
          </w:tcPr>
          <w:p w14:paraId="5DF372B1" w14:textId="17FDC3D3"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 attiecināms</w:t>
            </w:r>
          </w:p>
        </w:tc>
        <w:tc>
          <w:tcPr>
            <w:tcW w:w="1272" w:type="pct"/>
            <w:tcBorders>
              <w:top w:val="outset" w:sz="6" w:space="0" w:color="auto"/>
              <w:left w:val="outset" w:sz="6" w:space="0" w:color="auto"/>
              <w:bottom w:val="outset" w:sz="6" w:space="0" w:color="auto"/>
              <w:right w:val="outset" w:sz="6" w:space="0" w:color="auto"/>
            </w:tcBorders>
          </w:tcPr>
          <w:p w14:paraId="5F83C93D" w14:textId="7D4E3018"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 attiecināms</w:t>
            </w:r>
          </w:p>
        </w:tc>
      </w:tr>
      <w:tr w:rsidR="00C11823" w:rsidRPr="00C11823" w14:paraId="0910021B" w14:textId="77777777" w:rsidTr="3A39721F">
        <w:tc>
          <w:tcPr>
            <w:tcW w:w="1237" w:type="pct"/>
            <w:tcBorders>
              <w:top w:val="outset" w:sz="6" w:space="0" w:color="auto"/>
              <w:left w:val="outset" w:sz="6" w:space="0" w:color="auto"/>
              <w:bottom w:val="outset" w:sz="6" w:space="0" w:color="auto"/>
              <w:right w:val="outset" w:sz="6" w:space="0" w:color="auto"/>
            </w:tcBorders>
          </w:tcPr>
          <w:p w14:paraId="354B396E" w14:textId="3B97FCA2"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3. punkts</w:t>
            </w:r>
          </w:p>
        </w:tc>
        <w:tc>
          <w:tcPr>
            <w:tcW w:w="1237" w:type="pct"/>
            <w:tcBorders>
              <w:top w:val="outset" w:sz="6" w:space="0" w:color="auto"/>
              <w:left w:val="outset" w:sz="6" w:space="0" w:color="auto"/>
              <w:bottom w:val="outset" w:sz="6" w:space="0" w:color="auto"/>
              <w:right w:val="outset" w:sz="6" w:space="0" w:color="auto"/>
            </w:tcBorders>
          </w:tcPr>
          <w:p w14:paraId="50C3ACB1" w14:textId="77777777"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Likuma 1</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 xml:space="preserve">panta </w:t>
            </w:r>
            <w:r w:rsidRPr="00C11823">
              <w:rPr>
                <w:rFonts w:ascii="Times New Roman" w:hAnsi="Times New Roman" w:cs="Times New Roman"/>
                <w:color w:val="000000" w:themeColor="text1"/>
                <w:sz w:val="24"/>
                <w:szCs w:val="24"/>
                <w:shd w:val="clear" w:color="auto" w:fill="FFFFFF"/>
              </w:rPr>
              <w:t>19</w:t>
            </w:r>
            <w:r w:rsidRPr="00C11823">
              <w:rPr>
                <w:rFonts w:ascii="Times New Roman" w:hAnsi="Times New Roman" w:cs="Times New Roman"/>
                <w:color w:val="000000" w:themeColor="text1"/>
                <w:sz w:val="24"/>
                <w:szCs w:val="24"/>
                <w:shd w:val="clear" w:color="auto" w:fill="FFFFFF"/>
                <w:vertAlign w:val="superscript"/>
              </w:rPr>
              <w:t>1</w:t>
            </w:r>
            <w:r w:rsidRPr="00C11823">
              <w:rPr>
                <w:rFonts w:ascii="Times New Roman" w:hAnsi="Times New Roman" w:cs="Times New Roman"/>
                <w:color w:val="000000" w:themeColor="text1"/>
                <w:sz w:val="24"/>
                <w:szCs w:val="24"/>
                <w:shd w:val="clear" w:color="auto" w:fill="FFFFFF"/>
              </w:rPr>
              <w:t>) punkts;</w:t>
            </w:r>
          </w:p>
          <w:p w14:paraId="7DC4D3F8" w14:textId="77777777" w:rsidR="000A490F" w:rsidRPr="00C11823" w:rsidRDefault="000A490F" w:rsidP="000A490F">
            <w:pPr>
              <w:spacing w:after="0" w:line="240" w:lineRule="auto"/>
              <w:rPr>
                <w:rFonts w:ascii="Times New Roman" w:hAnsi="Times New Roman" w:cs="Times New Roman"/>
                <w:color w:val="000000" w:themeColor="text1"/>
                <w:sz w:val="24"/>
                <w:szCs w:val="24"/>
                <w:shd w:val="clear" w:color="auto" w:fill="FFFFFF"/>
              </w:rPr>
            </w:pPr>
            <w:r w:rsidRPr="00C11823">
              <w:rPr>
                <w:rFonts w:ascii="Times New Roman" w:eastAsia="Times New Roman" w:hAnsi="Times New Roman" w:cs="Times New Roman"/>
                <w:iCs/>
                <w:color w:val="000000" w:themeColor="text1"/>
                <w:sz w:val="24"/>
                <w:szCs w:val="24"/>
                <w:lang w:eastAsia="lv-LV"/>
              </w:rPr>
              <w:t>Likumprojekta 1. pantā izteiktais Likuma 1</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 xml:space="preserve">panta </w:t>
            </w:r>
            <w:r w:rsidRPr="00C11823">
              <w:rPr>
                <w:rFonts w:ascii="Times New Roman" w:hAnsi="Times New Roman" w:cs="Times New Roman"/>
                <w:color w:val="000000" w:themeColor="text1"/>
                <w:sz w:val="24"/>
                <w:szCs w:val="24"/>
                <w:shd w:val="clear" w:color="auto" w:fill="FFFFFF"/>
              </w:rPr>
              <w:t>19</w:t>
            </w:r>
            <w:r w:rsidRPr="00C11823">
              <w:rPr>
                <w:rFonts w:ascii="Times New Roman" w:hAnsi="Times New Roman" w:cs="Times New Roman"/>
                <w:color w:val="000000" w:themeColor="text1"/>
                <w:sz w:val="24"/>
                <w:szCs w:val="24"/>
                <w:shd w:val="clear" w:color="auto" w:fill="FFFFFF"/>
                <w:vertAlign w:val="superscript"/>
              </w:rPr>
              <w:t>1</w:t>
            </w:r>
            <w:r w:rsidRPr="00C11823">
              <w:rPr>
                <w:rFonts w:ascii="Times New Roman" w:hAnsi="Times New Roman" w:cs="Times New Roman"/>
                <w:color w:val="000000" w:themeColor="text1"/>
                <w:sz w:val="24"/>
                <w:szCs w:val="24"/>
                <w:shd w:val="clear" w:color="auto" w:fill="FFFFFF"/>
              </w:rPr>
              <w:t>) punkts;</w:t>
            </w:r>
          </w:p>
          <w:p w14:paraId="0304D0DA" w14:textId="602858EA"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 xml:space="preserve">panta </w:t>
            </w:r>
            <w:r w:rsidRPr="00C11823">
              <w:rPr>
                <w:rFonts w:ascii="Times New Roman" w:hAnsi="Times New Roman" w:cs="Times New Roman"/>
                <w:color w:val="000000" w:themeColor="text1"/>
                <w:sz w:val="24"/>
                <w:szCs w:val="24"/>
              </w:rPr>
              <w:t>(5) daļa;</w:t>
            </w:r>
          </w:p>
          <w:p w14:paraId="21E70808" w14:textId="4DF5969F"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3A425409"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izteiktā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w:t>
            </w:r>
            <w:r w:rsidR="53478380" w:rsidRPr="00C11823">
              <w:rPr>
                <w:rFonts w:ascii="Times New Roman" w:hAnsi="Times New Roman" w:cs="Times New Roman"/>
                <w:color w:val="000000" w:themeColor="text1"/>
                <w:sz w:val="24"/>
                <w:szCs w:val="24"/>
              </w:rPr>
              <w:t>7</w:t>
            </w:r>
            <w:r w:rsidRPr="00C11823">
              <w:rPr>
                <w:rFonts w:ascii="Times New Roman" w:hAnsi="Times New Roman" w:cs="Times New Roman"/>
                <w:color w:val="000000" w:themeColor="text1"/>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372BD0EE" w14:textId="61A03FE8" w:rsidR="000A490F" w:rsidRPr="00C11823" w:rsidRDefault="4605E50B"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69993485" w14:textId="03379329" w:rsidR="000A490F" w:rsidRPr="00C11823" w:rsidRDefault="3A14FE60"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26FB12E1" w14:textId="40664F4A"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568575C6" w14:textId="77777777" w:rsidTr="3A39721F">
        <w:tc>
          <w:tcPr>
            <w:tcW w:w="1237" w:type="pct"/>
            <w:tcBorders>
              <w:top w:val="outset" w:sz="6" w:space="0" w:color="auto"/>
              <w:left w:val="outset" w:sz="6" w:space="0" w:color="auto"/>
              <w:bottom w:val="outset" w:sz="6" w:space="0" w:color="auto"/>
              <w:right w:val="outset" w:sz="6" w:space="0" w:color="auto"/>
            </w:tcBorders>
          </w:tcPr>
          <w:p w14:paraId="400ED655" w14:textId="55F55DE6"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4. punkts</w:t>
            </w:r>
          </w:p>
        </w:tc>
        <w:tc>
          <w:tcPr>
            <w:tcW w:w="1237" w:type="pct"/>
            <w:tcBorders>
              <w:top w:val="outset" w:sz="6" w:space="0" w:color="auto"/>
              <w:left w:val="outset" w:sz="6" w:space="0" w:color="auto"/>
              <w:bottom w:val="outset" w:sz="6" w:space="0" w:color="auto"/>
              <w:right w:val="outset" w:sz="6" w:space="0" w:color="auto"/>
            </w:tcBorders>
          </w:tcPr>
          <w:p w14:paraId="4120349E" w14:textId="5ED29980"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panta (5) daļa;</w:t>
            </w:r>
          </w:p>
          <w:p w14:paraId="144143F0" w14:textId="7A26DA6C"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3C7B31CB"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izteiktā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w:t>
            </w:r>
            <w:r w:rsidR="092AE558" w:rsidRPr="00C11823">
              <w:rPr>
                <w:rFonts w:ascii="Times New Roman" w:hAnsi="Times New Roman" w:cs="Times New Roman"/>
                <w:color w:val="000000" w:themeColor="text1"/>
                <w:sz w:val="24"/>
                <w:szCs w:val="24"/>
              </w:rPr>
              <w:t>7</w:t>
            </w:r>
            <w:r w:rsidRPr="00C11823">
              <w:rPr>
                <w:rFonts w:ascii="Times New Roman" w:hAnsi="Times New Roman" w:cs="Times New Roman"/>
                <w:color w:val="000000" w:themeColor="text1"/>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26D8057D" w14:textId="3F965537" w:rsidR="000A490F" w:rsidRPr="00C11823" w:rsidRDefault="3E65670A"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3FF58E91" w14:textId="054FF095" w:rsidR="000A490F" w:rsidRPr="00C11823" w:rsidRDefault="485DFB1A"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485741D5" w14:textId="22E0FB88"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0834039D" w14:textId="77777777" w:rsidTr="3A39721F">
        <w:tc>
          <w:tcPr>
            <w:tcW w:w="1237" w:type="pct"/>
            <w:tcBorders>
              <w:top w:val="outset" w:sz="6" w:space="0" w:color="auto"/>
              <w:left w:val="outset" w:sz="6" w:space="0" w:color="auto"/>
              <w:bottom w:val="outset" w:sz="6" w:space="0" w:color="auto"/>
              <w:right w:val="outset" w:sz="6" w:space="0" w:color="auto"/>
            </w:tcBorders>
          </w:tcPr>
          <w:p w14:paraId="64818E61" w14:textId="4CEC09C3"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5. punkts</w:t>
            </w:r>
          </w:p>
        </w:tc>
        <w:tc>
          <w:tcPr>
            <w:tcW w:w="1237" w:type="pct"/>
            <w:tcBorders>
              <w:top w:val="outset" w:sz="6" w:space="0" w:color="auto"/>
              <w:left w:val="outset" w:sz="6" w:space="0" w:color="auto"/>
              <w:bottom w:val="outset" w:sz="6" w:space="0" w:color="auto"/>
              <w:right w:val="outset" w:sz="6" w:space="0" w:color="auto"/>
            </w:tcBorders>
          </w:tcPr>
          <w:p w14:paraId="594014A6" w14:textId="6D6CB165"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43C73F4A"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izteiktā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w:t>
            </w:r>
            <w:r w:rsidR="6DD46461" w:rsidRPr="00C11823">
              <w:rPr>
                <w:rFonts w:ascii="Times New Roman" w:hAnsi="Times New Roman" w:cs="Times New Roman"/>
                <w:color w:val="000000" w:themeColor="text1"/>
                <w:sz w:val="24"/>
                <w:szCs w:val="24"/>
              </w:rPr>
              <w:t>3</w:t>
            </w:r>
            <w:r w:rsidRPr="00C11823">
              <w:rPr>
                <w:rFonts w:ascii="Times New Roman" w:hAnsi="Times New Roman" w:cs="Times New Roman"/>
                <w:color w:val="000000" w:themeColor="text1"/>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0A651659" w14:textId="7DDE658D" w:rsidR="000A490F" w:rsidRPr="00C11823" w:rsidRDefault="1824E1D0"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4E1C29E" w14:textId="57EAC7C9" w:rsidR="000A490F" w:rsidRPr="00C11823" w:rsidRDefault="2D4AB0ED"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63171957" w14:textId="31BE2FBD"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315BB3EE" w14:textId="77777777" w:rsidTr="3A39721F">
        <w:tc>
          <w:tcPr>
            <w:tcW w:w="1237" w:type="pct"/>
            <w:tcBorders>
              <w:top w:val="outset" w:sz="6" w:space="0" w:color="auto"/>
              <w:left w:val="outset" w:sz="6" w:space="0" w:color="auto"/>
              <w:bottom w:val="outset" w:sz="6" w:space="0" w:color="auto"/>
              <w:right w:val="outset" w:sz="6" w:space="0" w:color="auto"/>
            </w:tcBorders>
          </w:tcPr>
          <w:p w14:paraId="54735B7A" w14:textId="7C0FBE62"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lastRenderedPageBreak/>
              <w:t>Direktīvas (ES) 2018/2001 19. panta 6. punkts</w:t>
            </w:r>
          </w:p>
        </w:tc>
        <w:tc>
          <w:tcPr>
            <w:tcW w:w="1237" w:type="pct"/>
            <w:tcBorders>
              <w:top w:val="outset" w:sz="6" w:space="0" w:color="auto"/>
              <w:left w:val="outset" w:sz="6" w:space="0" w:color="auto"/>
              <w:bottom w:val="outset" w:sz="6" w:space="0" w:color="auto"/>
              <w:right w:val="outset" w:sz="6" w:space="0" w:color="auto"/>
            </w:tcBorders>
          </w:tcPr>
          <w:p w14:paraId="0307AD6A" w14:textId="4F32C222"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 xml:space="preserve">panta </w:t>
            </w:r>
            <w:r w:rsidRPr="00C11823">
              <w:rPr>
                <w:rFonts w:ascii="Times New Roman" w:hAnsi="Times New Roman" w:cs="Times New Roman"/>
                <w:color w:val="000000" w:themeColor="text1"/>
                <w:sz w:val="24"/>
                <w:szCs w:val="24"/>
              </w:rPr>
              <w:t>(2) daļa</w:t>
            </w:r>
            <w:r w:rsidRPr="00C11823">
              <w:rPr>
                <w:rFonts w:ascii="Times New Roman" w:eastAsia="Times New Roman" w:hAnsi="Times New Roman" w:cs="Times New Roman"/>
                <w:iCs/>
                <w:color w:val="000000" w:themeColor="text1"/>
                <w:sz w:val="24"/>
                <w:szCs w:val="24"/>
                <w:lang w:eastAsia="lv-LV"/>
              </w:rPr>
              <w:t>;</w:t>
            </w:r>
          </w:p>
          <w:p w14:paraId="688940D1" w14:textId="64FF43B5"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47934455"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izteiktā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(2) daļa</w:t>
            </w:r>
          </w:p>
        </w:tc>
        <w:tc>
          <w:tcPr>
            <w:tcW w:w="1254" w:type="pct"/>
            <w:tcBorders>
              <w:top w:val="outset" w:sz="6" w:space="0" w:color="auto"/>
              <w:left w:val="outset" w:sz="6" w:space="0" w:color="auto"/>
              <w:bottom w:val="outset" w:sz="6" w:space="0" w:color="auto"/>
              <w:right w:val="outset" w:sz="6" w:space="0" w:color="auto"/>
            </w:tcBorders>
          </w:tcPr>
          <w:p w14:paraId="74888889" w14:textId="2FD560DB" w:rsidR="000A490F" w:rsidRPr="00C11823" w:rsidRDefault="41D7BC9B"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7259095" w14:textId="27F16CD4" w:rsidR="000A490F" w:rsidRPr="00C11823" w:rsidRDefault="6B9D17AC"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34EADE37" w14:textId="1CDABA2F"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5765A703" w14:textId="77777777" w:rsidTr="3A39721F">
        <w:tc>
          <w:tcPr>
            <w:tcW w:w="1237" w:type="pct"/>
            <w:tcBorders>
              <w:top w:val="outset" w:sz="6" w:space="0" w:color="auto"/>
              <w:left w:val="outset" w:sz="6" w:space="0" w:color="auto"/>
              <w:bottom w:val="outset" w:sz="6" w:space="0" w:color="auto"/>
              <w:right w:val="outset" w:sz="6" w:space="0" w:color="auto"/>
            </w:tcBorders>
          </w:tcPr>
          <w:p w14:paraId="30D263BA" w14:textId="44E62D0D"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7. punkta pirmā daļa</w:t>
            </w:r>
          </w:p>
        </w:tc>
        <w:tc>
          <w:tcPr>
            <w:tcW w:w="1237" w:type="pct"/>
            <w:tcBorders>
              <w:top w:val="outset" w:sz="6" w:space="0" w:color="auto"/>
              <w:left w:val="outset" w:sz="6" w:space="0" w:color="auto"/>
              <w:bottom w:val="outset" w:sz="6" w:space="0" w:color="auto"/>
              <w:right w:val="outset" w:sz="6" w:space="0" w:color="auto"/>
            </w:tcBorders>
          </w:tcPr>
          <w:p w14:paraId="4D5B1AFF" w14:textId="0436FBD5"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 xml:space="preserve">panta </w:t>
            </w:r>
            <w:r w:rsidRPr="00C11823">
              <w:rPr>
                <w:rFonts w:ascii="Times New Roman" w:hAnsi="Times New Roman" w:cs="Times New Roman"/>
                <w:color w:val="000000" w:themeColor="text1"/>
                <w:sz w:val="24"/>
                <w:szCs w:val="24"/>
              </w:rPr>
              <w:t>(7) un (8) daļa</w:t>
            </w:r>
            <w:r w:rsidRPr="00C11823">
              <w:rPr>
                <w:rFonts w:ascii="Times New Roman" w:eastAsia="Times New Roman" w:hAnsi="Times New Roman" w:cs="Times New Roman"/>
                <w:iCs/>
                <w:color w:val="000000" w:themeColor="text1"/>
                <w:sz w:val="24"/>
                <w:szCs w:val="24"/>
                <w:lang w:eastAsia="lv-LV"/>
              </w:rPr>
              <w:t>;</w:t>
            </w:r>
          </w:p>
          <w:p w14:paraId="12489F2E" w14:textId="3E3ED1F0"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1E994572"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izteiktā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w:t>
            </w:r>
            <w:r w:rsidR="571056E1" w:rsidRPr="00C11823">
              <w:rPr>
                <w:rFonts w:ascii="Times New Roman" w:hAnsi="Times New Roman" w:cs="Times New Roman"/>
                <w:color w:val="000000" w:themeColor="text1"/>
                <w:sz w:val="24"/>
                <w:szCs w:val="24"/>
              </w:rPr>
              <w:t>9</w:t>
            </w:r>
            <w:r w:rsidRPr="00C11823">
              <w:rPr>
                <w:rFonts w:ascii="Times New Roman" w:hAnsi="Times New Roman" w:cs="Times New Roman"/>
                <w:color w:val="000000" w:themeColor="text1"/>
                <w:sz w:val="24"/>
                <w:szCs w:val="24"/>
              </w:rPr>
              <w:t>) un (</w:t>
            </w:r>
            <w:r w:rsidR="0782848C" w:rsidRPr="00C11823">
              <w:rPr>
                <w:rFonts w:ascii="Times New Roman" w:hAnsi="Times New Roman" w:cs="Times New Roman"/>
                <w:color w:val="000000" w:themeColor="text1"/>
                <w:sz w:val="24"/>
                <w:szCs w:val="24"/>
              </w:rPr>
              <w:t>10</w:t>
            </w:r>
            <w:r w:rsidRPr="00C11823">
              <w:rPr>
                <w:rFonts w:ascii="Times New Roman" w:hAnsi="Times New Roman" w:cs="Times New Roman"/>
                <w:color w:val="000000" w:themeColor="text1"/>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070F5B91" w14:textId="6AF8B27F" w:rsidR="000A490F" w:rsidRPr="00C11823" w:rsidRDefault="21719DD3"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304E954" w14:textId="61E49664" w:rsidR="000A490F" w:rsidRPr="00C11823" w:rsidRDefault="1EE15961"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73387176" w14:textId="66F106A5"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53922009" w14:textId="77777777" w:rsidTr="3A39721F">
        <w:tc>
          <w:tcPr>
            <w:tcW w:w="1237" w:type="pct"/>
            <w:tcBorders>
              <w:top w:val="outset" w:sz="6" w:space="0" w:color="auto"/>
              <w:left w:val="outset" w:sz="6" w:space="0" w:color="auto"/>
              <w:bottom w:val="outset" w:sz="6" w:space="0" w:color="auto"/>
              <w:right w:val="outset" w:sz="6" w:space="0" w:color="auto"/>
            </w:tcBorders>
          </w:tcPr>
          <w:p w14:paraId="0A07FE37" w14:textId="47444A4F"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7. punkta pirmās daļas a) apakšpunkts</w:t>
            </w:r>
          </w:p>
        </w:tc>
        <w:tc>
          <w:tcPr>
            <w:tcW w:w="1237" w:type="pct"/>
            <w:tcBorders>
              <w:top w:val="outset" w:sz="6" w:space="0" w:color="auto"/>
              <w:left w:val="outset" w:sz="6" w:space="0" w:color="auto"/>
              <w:bottom w:val="outset" w:sz="6" w:space="0" w:color="auto"/>
              <w:right w:val="outset" w:sz="6" w:space="0" w:color="auto"/>
            </w:tcBorders>
          </w:tcPr>
          <w:p w14:paraId="21E38175" w14:textId="33D13E85"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 xml:space="preserve">panta </w:t>
            </w:r>
            <w:r w:rsidRPr="00C11823">
              <w:rPr>
                <w:rFonts w:ascii="Times New Roman" w:hAnsi="Times New Roman" w:cs="Times New Roman"/>
                <w:color w:val="000000" w:themeColor="text1"/>
                <w:sz w:val="24"/>
                <w:szCs w:val="24"/>
              </w:rPr>
              <w:t>(7) daļas 1. punkts</w:t>
            </w:r>
            <w:r w:rsidRPr="00C11823">
              <w:rPr>
                <w:rFonts w:ascii="Times New Roman" w:eastAsia="Times New Roman" w:hAnsi="Times New Roman" w:cs="Times New Roman"/>
                <w:iCs/>
                <w:color w:val="000000" w:themeColor="text1"/>
                <w:sz w:val="24"/>
                <w:szCs w:val="24"/>
                <w:lang w:eastAsia="lv-LV"/>
              </w:rPr>
              <w:t>;</w:t>
            </w:r>
          </w:p>
          <w:p w14:paraId="6FB0343B" w14:textId="1F6544B5"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0F84A9BE"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izteiktais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w:t>
            </w:r>
            <w:r w:rsidR="76182E98" w:rsidRPr="00C11823">
              <w:rPr>
                <w:rFonts w:ascii="Times New Roman" w:hAnsi="Times New Roman" w:cs="Times New Roman"/>
                <w:color w:val="000000" w:themeColor="text1"/>
                <w:sz w:val="24"/>
                <w:szCs w:val="24"/>
              </w:rPr>
              <w:t>9</w:t>
            </w:r>
            <w:r w:rsidRPr="00C11823">
              <w:rPr>
                <w:rFonts w:ascii="Times New Roman" w:hAnsi="Times New Roman" w:cs="Times New Roman"/>
                <w:color w:val="000000" w:themeColor="text1"/>
                <w:sz w:val="24"/>
                <w:szCs w:val="24"/>
              </w:rPr>
              <w:t>) daļas 1. punkts</w:t>
            </w:r>
          </w:p>
        </w:tc>
        <w:tc>
          <w:tcPr>
            <w:tcW w:w="1254" w:type="pct"/>
            <w:tcBorders>
              <w:top w:val="outset" w:sz="6" w:space="0" w:color="auto"/>
              <w:left w:val="outset" w:sz="6" w:space="0" w:color="auto"/>
              <w:bottom w:val="outset" w:sz="6" w:space="0" w:color="auto"/>
              <w:right w:val="outset" w:sz="6" w:space="0" w:color="auto"/>
            </w:tcBorders>
          </w:tcPr>
          <w:p w14:paraId="55D0BABC" w14:textId="0B09A774" w:rsidR="000A490F" w:rsidRPr="00C11823" w:rsidRDefault="00B6C747"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4153F537" w14:textId="0C69BC80" w:rsidR="000A490F" w:rsidRPr="00C11823" w:rsidRDefault="0B829F72"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4398AF83" w14:textId="1BE108EC"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18CB59E8" w14:textId="77777777" w:rsidTr="3A39721F">
        <w:tc>
          <w:tcPr>
            <w:tcW w:w="1237" w:type="pct"/>
            <w:tcBorders>
              <w:top w:val="outset" w:sz="6" w:space="0" w:color="auto"/>
              <w:left w:val="outset" w:sz="6" w:space="0" w:color="auto"/>
              <w:bottom w:val="outset" w:sz="6" w:space="0" w:color="auto"/>
              <w:right w:val="outset" w:sz="6" w:space="0" w:color="auto"/>
            </w:tcBorders>
          </w:tcPr>
          <w:p w14:paraId="6AC654DF" w14:textId="7A14A73A"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7. punkta pirmās daļas b) apakšpunkts</w:t>
            </w:r>
          </w:p>
        </w:tc>
        <w:tc>
          <w:tcPr>
            <w:tcW w:w="1237" w:type="pct"/>
            <w:tcBorders>
              <w:top w:val="outset" w:sz="6" w:space="0" w:color="auto"/>
              <w:left w:val="outset" w:sz="6" w:space="0" w:color="auto"/>
              <w:bottom w:val="outset" w:sz="6" w:space="0" w:color="auto"/>
              <w:right w:val="outset" w:sz="6" w:space="0" w:color="auto"/>
            </w:tcBorders>
          </w:tcPr>
          <w:p w14:paraId="05606019" w14:textId="37B3A83C"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 xml:space="preserve">panta (1), </w:t>
            </w:r>
            <w:r w:rsidRPr="00C11823">
              <w:rPr>
                <w:rFonts w:ascii="Times New Roman" w:hAnsi="Times New Roman" w:cs="Times New Roman"/>
                <w:color w:val="000000" w:themeColor="text1"/>
                <w:sz w:val="24"/>
                <w:szCs w:val="24"/>
              </w:rPr>
              <w:t>(7) un (8) daļa</w:t>
            </w:r>
            <w:r w:rsidRPr="00C11823">
              <w:rPr>
                <w:rFonts w:ascii="Times New Roman" w:eastAsia="Times New Roman" w:hAnsi="Times New Roman" w:cs="Times New Roman"/>
                <w:iCs/>
                <w:color w:val="000000" w:themeColor="text1"/>
                <w:sz w:val="24"/>
                <w:szCs w:val="24"/>
                <w:lang w:eastAsia="lv-LV"/>
              </w:rPr>
              <w:t>;</w:t>
            </w:r>
          </w:p>
          <w:p w14:paraId="55B2CF85" w14:textId="278E3389"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50A43010"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izteiktā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(1), </w:t>
            </w:r>
            <w:r w:rsidRPr="00C11823">
              <w:rPr>
                <w:rFonts w:ascii="Times New Roman" w:hAnsi="Times New Roman" w:cs="Times New Roman"/>
                <w:color w:val="000000" w:themeColor="text1"/>
                <w:sz w:val="24"/>
                <w:szCs w:val="24"/>
              </w:rPr>
              <w:t>(</w:t>
            </w:r>
            <w:r w:rsidR="25526422" w:rsidRPr="00C11823">
              <w:rPr>
                <w:rFonts w:ascii="Times New Roman" w:hAnsi="Times New Roman" w:cs="Times New Roman"/>
                <w:color w:val="000000" w:themeColor="text1"/>
                <w:sz w:val="24"/>
                <w:szCs w:val="24"/>
              </w:rPr>
              <w:t>9</w:t>
            </w:r>
            <w:r w:rsidRPr="00C11823">
              <w:rPr>
                <w:rFonts w:ascii="Times New Roman" w:hAnsi="Times New Roman" w:cs="Times New Roman"/>
                <w:color w:val="000000" w:themeColor="text1"/>
                <w:sz w:val="24"/>
                <w:szCs w:val="24"/>
              </w:rPr>
              <w:t>) un (</w:t>
            </w:r>
            <w:r w:rsidR="30B80F07" w:rsidRPr="00C11823">
              <w:rPr>
                <w:rFonts w:ascii="Times New Roman" w:hAnsi="Times New Roman" w:cs="Times New Roman"/>
                <w:color w:val="000000" w:themeColor="text1"/>
                <w:sz w:val="24"/>
                <w:szCs w:val="24"/>
              </w:rPr>
              <w:t>10</w:t>
            </w:r>
            <w:r w:rsidRPr="00C11823">
              <w:rPr>
                <w:rFonts w:ascii="Times New Roman" w:hAnsi="Times New Roman" w:cs="Times New Roman"/>
                <w:color w:val="000000" w:themeColor="text1"/>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47CFF95B" w14:textId="155BDC66" w:rsidR="000A490F" w:rsidRPr="00C11823" w:rsidRDefault="30B3135E"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6D580E5E" w14:textId="0022EF6E" w:rsidR="000A490F" w:rsidRPr="00C11823" w:rsidRDefault="1F741BD2"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109E024F" w14:textId="2B84BF7B"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45AA6B6B" w14:textId="77777777" w:rsidTr="3A39721F">
        <w:tc>
          <w:tcPr>
            <w:tcW w:w="1237" w:type="pct"/>
            <w:tcBorders>
              <w:top w:val="outset" w:sz="6" w:space="0" w:color="auto"/>
              <w:left w:val="outset" w:sz="6" w:space="0" w:color="auto"/>
              <w:bottom w:val="outset" w:sz="6" w:space="0" w:color="auto"/>
              <w:right w:val="outset" w:sz="6" w:space="0" w:color="auto"/>
            </w:tcBorders>
          </w:tcPr>
          <w:p w14:paraId="78E1D2F9" w14:textId="5D835612"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7. punkta pirmās daļas c) apakšpunkts</w:t>
            </w:r>
          </w:p>
        </w:tc>
        <w:tc>
          <w:tcPr>
            <w:tcW w:w="1237" w:type="pct"/>
            <w:tcBorders>
              <w:top w:val="outset" w:sz="6" w:space="0" w:color="auto"/>
              <w:left w:val="outset" w:sz="6" w:space="0" w:color="auto"/>
              <w:bottom w:val="outset" w:sz="6" w:space="0" w:color="auto"/>
              <w:right w:val="outset" w:sz="6" w:space="0" w:color="auto"/>
            </w:tcBorders>
          </w:tcPr>
          <w:p w14:paraId="1289CCC7" w14:textId="0BF9ADBE"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 xml:space="preserve">panta </w:t>
            </w:r>
            <w:r w:rsidRPr="00C11823">
              <w:rPr>
                <w:rFonts w:ascii="Times New Roman" w:hAnsi="Times New Roman" w:cs="Times New Roman"/>
                <w:color w:val="000000" w:themeColor="text1"/>
                <w:sz w:val="24"/>
                <w:szCs w:val="24"/>
              </w:rPr>
              <w:t>(7) daļas 2. punkts</w:t>
            </w:r>
            <w:r w:rsidRPr="00C11823">
              <w:rPr>
                <w:rFonts w:ascii="Times New Roman" w:eastAsia="Times New Roman" w:hAnsi="Times New Roman" w:cs="Times New Roman"/>
                <w:iCs/>
                <w:color w:val="000000" w:themeColor="text1"/>
                <w:sz w:val="24"/>
                <w:szCs w:val="24"/>
                <w:lang w:eastAsia="lv-LV"/>
              </w:rPr>
              <w:t>;</w:t>
            </w:r>
          </w:p>
          <w:p w14:paraId="0A67804A" w14:textId="7DAF9598"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4F005B45"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izteiktais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w:t>
            </w:r>
            <w:r w:rsidR="4085C460" w:rsidRPr="00C11823">
              <w:rPr>
                <w:rFonts w:ascii="Times New Roman" w:hAnsi="Times New Roman" w:cs="Times New Roman"/>
                <w:color w:val="000000" w:themeColor="text1"/>
                <w:sz w:val="24"/>
                <w:szCs w:val="24"/>
              </w:rPr>
              <w:t>9</w:t>
            </w:r>
            <w:r w:rsidRPr="00C11823">
              <w:rPr>
                <w:rFonts w:ascii="Times New Roman" w:hAnsi="Times New Roman" w:cs="Times New Roman"/>
                <w:color w:val="000000" w:themeColor="text1"/>
                <w:sz w:val="24"/>
                <w:szCs w:val="24"/>
              </w:rPr>
              <w:t>) daļas 2. punkts</w:t>
            </w:r>
          </w:p>
        </w:tc>
        <w:tc>
          <w:tcPr>
            <w:tcW w:w="1254" w:type="pct"/>
            <w:tcBorders>
              <w:top w:val="outset" w:sz="6" w:space="0" w:color="auto"/>
              <w:left w:val="outset" w:sz="6" w:space="0" w:color="auto"/>
              <w:bottom w:val="outset" w:sz="6" w:space="0" w:color="auto"/>
              <w:right w:val="outset" w:sz="6" w:space="0" w:color="auto"/>
            </w:tcBorders>
          </w:tcPr>
          <w:p w14:paraId="3FB144AA" w14:textId="540AE74C" w:rsidR="000A490F" w:rsidRPr="00C11823" w:rsidRDefault="1B6C2A51"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4D0A227" w14:textId="41582AD9" w:rsidR="000A490F" w:rsidRPr="00C11823" w:rsidRDefault="4018CBF6"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0EA406ED" w14:textId="05A709DA"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672AD741" w14:textId="77777777" w:rsidTr="3A39721F">
        <w:tc>
          <w:tcPr>
            <w:tcW w:w="1237" w:type="pct"/>
            <w:tcBorders>
              <w:top w:val="outset" w:sz="6" w:space="0" w:color="auto"/>
              <w:left w:val="outset" w:sz="6" w:space="0" w:color="auto"/>
              <w:bottom w:val="outset" w:sz="6" w:space="0" w:color="auto"/>
              <w:right w:val="outset" w:sz="6" w:space="0" w:color="auto"/>
            </w:tcBorders>
          </w:tcPr>
          <w:p w14:paraId="09CAE101" w14:textId="1BFA7AB3"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7. punkta pirmās daļas d) apakšpunkts</w:t>
            </w:r>
          </w:p>
        </w:tc>
        <w:tc>
          <w:tcPr>
            <w:tcW w:w="1237" w:type="pct"/>
            <w:tcBorders>
              <w:top w:val="outset" w:sz="6" w:space="0" w:color="auto"/>
              <w:left w:val="outset" w:sz="6" w:space="0" w:color="auto"/>
              <w:bottom w:val="outset" w:sz="6" w:space="0" w:color="auto"/>
              <w:right w:val="outset" w:sz="6" w:space="0" w:color="auto"/>
            </w:tcBorders>
          </w:tcPr>
          <w:p w14:paraId="7341E9CF" w14:textId="147A721E" w:rsidR="000A490F" w:rsidRPr="00C11823" w:rsidRDefault="000A490F" w:rsidP="000A490F">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 xml:space="preserve">panta </w:t>
            </w:r>
            <w:r w:rsidRPr="00C11823">
              <w:rPr>
                <w:rFonts w:ascii="Times New Roman" w:hAnsi="Times New Roman" w:cs="Times New Roman"/>
                <w:color w:val="000000" w:themeColor="text1"/>
                <w:sz w:val="24"/>
                <w:szCs w:val="24"/>
              </w:rPr>
              <w:t>(7) daļas 4. punkts</w:t>
            </w:r>
            <w:r w:rsidRPr="00C11823">
              <w:rPr>
                <w:rFonts w:ascii="Times New Roman" w:eastAsia="Times New Roman" w:hAnsi="Times New Roman" w:cs="Times New Roman"/>
                <w:iCs/>
                <w:color w:val="000000" w:themeColor="text1"/>
                <w:sz w:val="24"/>
                <w:szCs w:val="24"/>
                <w:lang w:eastAsia="lv-LV"/>
              </w:rPr>
              <w:t>;</w:t>
            </w:r>
          </w:p>
          <w:p w14:paraId="4726A334" w14:textId="6F8372AA"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721BABA3" w:rsidRPr="00C11823">
              <w:rPr>
                <w:rFonts w:ascii="Times New Roman" w:eastAsia="Times New Roman" w:hAnsi="Times New Roman" w:cs="Times New Roman"/>
                <w:color w:val="000000" w:themeColor="text1"/>
                <w:sz w:val="24"/>
                <w:szCs w:val="24"/>
                <w:lang w:eastAsia="lv-LV"/>
              </w:rPr>
              <w:t>2</w:t>
            </w:r>
            <w:r w:rsidR="15EB4022" w:rsidRPr="00C11823">
              <w:rPr>
                <w:rFonts w:ascii="Times New Roman" w:eastAsia="Times New Roman" w:hAnsi="Times New Roman" w:cs="Times New Roman"/>
                <w:color w:val="000000" w:themeColor="text1"/>
                <w:sz w:val="24"/>
                <w:szCs w:val="24"/>
                <w:lang w:eastAsia="lv-LV"/>
              </w:rPr>
              <w:t>3</w:t>
            </w:r>
            <w:r w:rsidRPr="00C11823">
              <w:rPr>
                <w:rFonts w:ascii="Times New Roman" w:eastAsia="Times New Roman" w:hAnsi="Times New Roman" w:cs="Times New Roman"/>
                <w:color w:val="000000" w:themeColor="text1"/>
                <w:sz w:val="24"/>
                <w:szCs w:val="24"/>
                <w:lang w:eastAsia="lv-LV"/>
              </w:rPr>
              <w:t xml:space="preserve">. pantā izteiktais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w:t>
            </w:r>
            <w:r w:rsidR="59FCB7B3" w:rsidRPr="00C11823">
              <w:rPr>
                <w:rFonts w:ascii="Times New Roman" w:hAnsi="Times New Roman" w:cs="Times New Roman"/>
                <w:color w:val="000000" w:themeColor="text1"/>
                <w:sz w:val="24"/>
                <w:szCs w:val="24"/>
              </w:rPr>
              <w:t>9</w:t>
            </w:r>
            <w:r w:rsidRPr="00C11823">
              <w:rPr>
                <w:rFonts w:ascii="Times New Roman" w:hAnsi="Times New Roman" w:cs="Times New Roman"/>
                <w:color w:val="000000" w:themeColor="text1"/>
                <w:sz w:val="24"/>
                <w:szCs w:val="24"/>
              </w:rPr>
              <w:t>) daļas 4. punkts</w:t>
            </w:r>
          </w:p>
        </w:tc>
        <w:tc>
          <w:tcPr>
            <w:tcW w:w="1254" w:type="pct"/>
            <w:tcBorders>
              <w:top w:val="outset" w:sz="6" w:space="0" w:color="auto"/>
              <w:left w:val="outset" w:sz="6" w:space="0" w:color="auto"/>
              <w:bottom w:val="outset" w:sz="6" w:space="0" w:color="auto"/>
              <w:right w:val="outset" w:sz="6" w:space="0" w:color="auto"/>
            </w:tcBorders>
          </w:tcPr>
          <w:p w14:paraId="304FD271" w14:textId="20D2E469" w:rsidR="000A490F" w:rsidRPr="00C11823" w:rsidRDefault="1620C69D"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748507E" w14:textId="55916556" w:rsidR="000A490F" w:rsidRPr="00C11823" w:rsidRDefault="6227A374"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0148F6A5" w14:textId="2A4D3708"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767E7566" w14:textId="77777777" w:rsidTr="3A39721F">
        <w:tc>
          <w:tcPr>
            <w:tcW w:w="1237" w:type="pct"/>
            <w:tcBorders>
              <w:top w:val="outset" w:sz="6" w:space="0" w:color="auto"/>
              <w:left w:val="outset" w:sz="6" w:space="0" w:color="auto"/>
              <w:bottom w:val="outset" w:sz="6" w:space="0" w:color="auto"/>
              <w:right w:val="outset" w:sz="6" w:space="0" w:color="auto"/>
            </w:tcBorders>
          </w:tcPr>
          <w:p w14:paraId="422166FC" w14:textId="093AB726"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7. punkta pirmās daļas e) apakšpunkts</w:t>
            </w:r>
          </w:p>
        </w:tc>
        <w:tc>
          <w:tcPr>
            <w:tcW w:w="1237" w:type="pct"/>
            <w:tcBorders>
              <w:top w:val="outset" w:sz="6" w:space="0" w:color="auto"/>
              <w:left w:val="outset" w:sz="6" w:space="0" w:color="auto"/>
              <w:bottom w:val="outset" w:sz="6" w:space="0" w:color="auto"/>
              <w:right w:val="outset" w:sz="6" w:space="0" w:color="auto"/>
            </w:tcBorders>
          </w:tcPr>
          <w:p w14:paraId="2C90DE7C" w14:textId="06601C5E"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iCs/>
                <w:color w:val="000000" w:themeColor="text1"/>
                <w:sz w:val="24"/>
                <w:szCs w:val="24"/>
                <w:lang w:eastAsia="lv-LV"/>
              </w:rPr>
              <w:t xml:space="preserve">panta </w:t>
            </w:r>
            <w:r w:rsidRPr="00C11823">
              <w:rPr>
                <w:rFonts w:ascii="Times New Roman" w:hAnsi="Times New Roman" w:cs="Times New Roman"/>
                <w:color w:val="000000" w:themeColor="text1"/>
                <w:sz w:val="24"/>
                <w:szCs w:val="24"/>
              </w:rPr>
              <w:t>(7) daļas 5. punkts</w:t>
            </w:r>
            <w:r w:rsidRPr="00C11823">
              <w:rPr>
                <w:rFonts w:ascii="Times New Roman" w:eastAsia="Times New Roman" w:hAnsi="Times New Roman" w:cs="Times New Roman"/>
                <w:iCs/>
                <w:color w:val="000000" w:themeColor="text1"/>
                <w:sz w:val="24"/>
                <w:szCs w:val="24"/>
                <w:lang w:eastAsia="lv-LV"/>
              </w:rPr>
              <w:t>;</w:t>
            </w:r>
          </w:p>
          <w:p w14:paraId="16789CED" w14:textId="2A362A84"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21140B95"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izteiktais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w:t>
            </w:r>
            <w:r w:rsidR="775098F6" w:rsidRPr="00C11823">
              <w:rPr>
                <w:rFonts w:ascii="Times New Roman" w:hAnsi="Times New Roman" w:cs="Times New Roman"/>
                <w:color w:val="000000" w:themeColor="text1"/>
                <w:sz w:val="24"/>
                <w:szCs w:val="24"/>
              </w:rPr>
              <w:t>9</w:t>
            </w:r>
            <w:r w:rsidRPr="00C11823">
              <w:rPr>
                <w:rFonts w:ascii="Times New Roman" w:hAnsi="Times New Roman" w:cs="Times New Roman"/>
                <w:color w:val="000000" w:themeColor="text1"/>
                <w:sz w:val="24"/>
                <w:szCs w:val="24"/>
              </w:rPr>
              <w:t>) daļas 5. punkts</w:t>
            </w:r>
          </w:p>
        </w:tc>
        <w:tc>
          <w:tcPr>
            <w:tcW w:w="1254" w:type="pct"/>
            <w:tcBorders>
              <w:top w:val="outset" w:sz="6" w:space="0" w:color="auto"/>
              <w:left w:val="outset" w:sz="6" w:space="0" w:color="auto"/>
              <w:bottom w:val="outset" w:sz="6" w:space="0" w:color="auto"/>
              <w:right w:val="outset" w:sz="6" w:space="0" w:color="auto"/>
            </w:tcBorders>
          </w:tcPr>
          <w:p w14:paraId="2C28FF99" w14:textId="7B09C0F2" w:rsidR="000A490F" w:rsidRPr="00C11823" w:rsidRDefault="32FE5359"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7B562CEA" w14:textId="403C108E" w:rsidR="000A490F" w:rsidRPr="00C11823" w:rsidRDefault="01D9907A"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3BE25FB5" w14:textId="5807E694"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16104F87" w14:textId="77777777" w:rsidTr="3A39721F">
        <w:tc>
          <w:tcPr>
            <w:tcW w:w="1237" w:type="pct"/>
            <w:tcBorders>
              <w:top w:val="outset" w:sz="6" w:space="0" w:color="auto"/>
              <w:left w:val="outset" w:sz="6" w:space="0" w:color="auto"/>
              <w:bottom w:val="outset" w:sz="6" w:space="0" w:color="auto"/>
              <w:right w:val="outset" w:sz="6" w:space="0" w:color="auto"/>
            </w:tcBorders>
          </w:tcPr>
          <w:p w14:paraId="50030479" w14:textId="1AC430A0"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7. punkta pirmās daļas f) apakšpunkts</w:t>
            </w:r>
          </w:p>
        </w:tc>
        <w:tc>
          <w:tcPr>
            <w:tcW w:w="1237" w:type="pct"/>
            <w:tcBorders>
              <w:top w:val="outset" w:sz="6" w:space="0" w:color="auto"/>
              <w:left w:val="outset" w:sz="6" w:space="0" w:color="auto"/>
              <w:bottom w:val="outset" w:sz="6" w:space="0" w:color="auto"/>
              <w:right w:val="outset" w:sz="6" w:space="0" w:color="auto"/>
            </w:tcBorders>
          </w:tcPr>
          <w:p w14:paraId="4AD6D24D" w14:textId="079D4FC7"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(7) daļas 3. punkts</w:t>
            </w:r>
            <w:r w:rsidR="3D65BE57" w:rsidRPr="00C11823">
              <w:rPr>
                <w:rFonts w:ascii="Times New Roman" w:hAnsi="Times New Roman" w:cs="Times New Roman"/>
                <w:color w:val="000000" w:themeColor="text1"/>
                <w:sz w:val="24"/>
                <w:szCs w:val="24"/>
              </w:rPr>
              <w:t>;</w:t>
            </w:r>
          </w:p>
          <w:p w14:paraId="1ECF8946" w14:textId="3C26D28E" w:rsidR="000A490F" w:rsidRPr="00C11823" w:rsidRDefault="3D65BE57" w:rsidP="65E00EC9">
            <w:pPr>
              <w:spacing w:after="0" w:line="240" w:lineRule="auto"/>
              <w:rPr>
                <w:rFonts w:ascii="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Likumprojekta 23. pantā izteiktais Likuma</w:t>
            </w:r>
            <w:r w:rsidRPr="00C11823">
              <w:rPr>
                <w:rFonts w:ascii="Times New Roman" w:hAnsi="Times New Roman" w:cs="Times New Roman"/>
                <w:color w:val="000000" w:themeColor="text1"/>
                <w:sz w:val="24"/>
                <w:szCs w:val="24"/>
              </w:rPr>
              <w:t xml:space="preserve"> 29.</w:t>
            </w:r>
            <w:r w:rsidRPr="00C11823">
              <w:rPr>
                <w:rFonts w:ascii="Times New Roman" w:hAnsi="Times New Roman" w:cs="Times New Roman"/>
                <w:color w:val="000000" w:themeColor="text1"/>
                <w:sz w:val="24"/>
                <w:szCs w:val="24"/>
                <w:vertAlign w:val="superscript"/>
              </w:rPr>
              <w:t>2</w:t>
            </w:r>
            <w:r w:rsidRPr="00C11823">
              <w:rPr>
                <w:rFonts w:ascii="Times New Roman" w:hAnsi="Times New Roman" w:cs="Times New Roman"/>
                <w:color w:val="000000" w:themeColor="text1"/>
                <w:sz w:val="24"/>
                <w:szCs w:val="24"/>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(9) daļas 3. punkts</w:t>
            </w:r>
          </w:p>
        </w:tc>
        <w:tc>
          <w:tcPr>
            <w:tcW w:w="1254" w:type="pct"/>
            <w:tcBorders>
              <w:top w:val="outset" w:sz="6" w:space="0" w:color="auto"/>
              <w:left w:val="outset" w:sz="6" w:space="0" w:color="auto"/>
              <w:bottom w:val="outset" w:sz="6" w:space="0" w:color="auto"/>
              <w:right w:val="outset" w:sz="6" w:space="0" w:color="auto"/>
            </w:tcBorders>
          </w:tcPr>
          <w:p w14:paraId="1AD20AD0" w14:textId="5B53EF2D" w:rsidR="000A490F" w:rsidRPr="00C11823" w:rsidRDefault="2D3E652F"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0478D96" w14:textId="3E0B7826" w:rsidR="000A490F" w:rsidRPr="00C11823" w:rsidRDefault="3227552B"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06F592E0" w14:textId="57946744"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270DADC6" w14:textId="77777777" w:rsidTr="3A39721F">
        <w:tc>
          <w:tcPr>
            <w:tcW w:w="1237" w:type="pct"/>
            <w:tcBorders>
              <w:top w:val="outset" w:sz="6" w:space="0" w:color="auto"/>
              <w:left w:val="outset" w:sz="6" w:space="0" w:color="auto"/>
              <w:bottom w:val="outset" w:sz="6" w:space="0" w:color="auto"/>
              <w:right w:val="outset" w:sz="6" w:space="0" w:color="auto"/>
            </w:tcBorders>
          </w:tcPr>
          <w:p w14:paraId="7FA2E90A" w14:textId="1AB9E66E"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lastRenderedPageBreak/>
              <w:t>Direktīvas (ES) 2018/2001 19. panta 7. punkta otrā daļa</w:t>
            </w:r>
          </w:p>
        </w:tc>
        <w:tc>
          <w:tcPr>
            <w:tcW w:w="1237" w:type="pct"/>
            <w:tcBorders>
              <w:top w:val="outset" w:sz="6" w:space="0" w:color="auto"/>
              <w:left w:val="outset" w:sz="6" w:space="0" w:color="auto"/>
              <w:bottom w:val="outset" w:sz="6" w:space="0" w:color="auto"/>
              <w:right w:val="outset" w:sz="6" w:space="0" w:color="auto"/>
            </w:tcBorders>
          </w:tcPr>
          <w:p w14:paraId="27D30F7B" w14:textId="68C9D650"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 attiecināms</w:t>
            </w:r>
          </w:p>
        </w:tc>
        <w:tc>
          <w:tcPr>
            <w:tcW w:w="1254" w:type="pct"/>
            <w:tcBorders>
              <w:top w:val="outset" w:sz="6" w:space="0" w:color="auto"/>
              <w:left w:val="outset" w:sz="6" w:space="0" w:color="auto"/>
              <w:bottom w:val="outset" w:sz="6" w:space="0" w:color="auto"/>
              <w:right w:val="outset" w:sz="6" w:space="0" w:color="auto"/>
            </w:tcBorders>
          </w:tcPr>
          <w:p w14:paraId="6705BC6B" w14:textId="222F986D"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 attiecināms</w:t>
            </w:r>
          </w:p>
        </w:tc>
        <w:tc>
          <w:tcPr>
            <w:tcW w:w="1272" w:type="pct"/>
            <w:tcBorders>
              <w:top w:val="outset" w:sz="6" w:space="0" w:color="auto"/>
              <w:left w:val="outset" w:sz="6" w:space="0" w:color="auto"/>
              <w:bottom w:val="outset" w:sz="6" w:space="0" w:color="auto"/>
              <w:right w:val="outset" w:sz="6" w:space="0" w:color="auto"/>
            </w:tcBorders>
          </w:tcPr>
          <w:p w14:paraId="621A53CC" w14:textId="16F74D84"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 attiecināms</w:t>
            </w:r>
          </w:p>
        </w:tc>
      </w:tr>
      <w:tr w:rsidR="00C11823" w:rsidRPr="00C11823" w14:paraId="1826AB80" w14:textId="77777777" w:rsidTr="3A39721F">
        <w:tc>
          <w:tcPr>
            <w:tcW w:w="1237" w:type="pct"/>
            <w:tcBorders>
              <w:top w:val="outset" w:sz="6" w:space="0" w:color="auto"/>
              <w:left w:val="outset" w:sz="6" w:space="0" w:color="auto"/>
              <w:bottom w:val="outset" w:sz="6" w:space="0" w:color="auto"/>
              <w:right w:val="outset" w:sz="6" w:space="0" w:color="auto"/>
            </w:tcBorders>
          </w:tcPr>
          <w:p w14:paraId="52AC9950" w14:textId="2865721C"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8. punkta pirmā daļa</w:t>
            </w:r>
          </w:p>
        </w:tc>
        <w:tc>
          <w:tcPr>
            <w:tcW w:w="1237" w:type="pct"/>
            <w:tcBorders>
              <w:top w:val="outset" w:sz="6" w:space="0" w:color="auto"/>
              <w:left w:val="outset" w:sz="6" w:space="0" w:color="auto"/>
              <w:bottom w:val="outset" w:sz="6" w:space="0" w:color="auto"/>
              <w:right w:val="outset" w:sz="6" w:space="0" w:color="auto"/>
            </w:tcBorders>
          </w:tcPr>
          <w:p w14:paraId="42827664" w14:textId="56D755A4"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Likuma 32. panta (4) daļa</w:t>
            </w:r>
          </w:p>
        </w:tc>
        <w:tc>
          <w:tcPr>
            <w:tcW w:w="1254" w:type="pct"/>
            <w:tcBorders>
              <w:top w:val="outset" w:sz="6" w:space="0" w:color="auto"/>
              <w:left w:val="outset" w:sz="6" w:space="0" w:color="auto"/>
              <w:bottom w:val="outset" w:sz="6" w:space="0" w:color="auto"/>
              <w:right w:val="outset" w:sz="6" w:space="0" w:color="auto"/>
            </w:tcBorders>
          </w:tcPr>
          <w:p w14:paraId="2204BC7D" w14:textId="590D2BBC" w:rsidR="000A490F" w:rsidRPr="00C11823" w:rsidRDefault="100585F7"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6EF7F6FB" w14:textId="6953B4A5" w:rsidR="000A490F" w:rsidRPr="00C11823" w:rsidRDefault="4820DDA1"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2ABFB8F0" w14:textId="1644A5C4"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00B21216" w14:textId="77777777" w:rsidTr="3A39721F">
        <w:tc>
          <w:tcPr>
            <w:tcW w:w="1237" w:type="pct"/>
            <w:tcBorders>
              <w:top w:val="outset" w:sz="6" w:space="0" w:color="auto"/>
              <w:left w:val="outset" w:sz="6" w:space="0" w:color="auto"/>
              <w:bottom w:val="outset" w:sz="6" w:space="0" w:color="auto"/>
              <w:right w:val="outset" w:sz="6" w:space="0" w:color="auto"/>
            </w:tcBorders>
          </w:tcPr>
          <w:p w14:paraId="45FCC716" w14:textId="112B6CBE"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8. punkta pirmās daļas a) apakšpunkts</w:t>
            </w:r>
          </w:p>
        </w:tc>
        <w:tc>
          <w:tcPr>
            <w:tcW w:w="1237" w:type="pct"/>
            <w:tcBorders>
              <w:top w:val="outset" w:sz="6" w:space="0" w:color="auto"/>
              <w:left w:val="outset" w:sz="6" w:space="0" w:color="auto"/>
              <w:bottom w:val="outset" w:sz="6" w:space="0" w:color="auto"/>
              <w:right w:val="outset" w:sz="6" w:space="0" w:color="auto"/>
            </w:tcBorders>
          </w:tcPr>
          <w:p w14:paraId="0D6E6EBD" w14:textId="49F78233"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Likuma 32. panta (4) daļa</w:t>
            </w:r>
          </w:p>
        </w:tc>
        <w:tc>
          <w:tcPr>
            <w:tcW w:w="1254" w:type="pct"/>
            <w:tcBorders>
              <w:top w:val="outset" w:sz="6" w:space="0" w:color="auto"/>
              <w:left w:val="outset" w:sz="6" w:space="0" w:color="auto"/>
              <w:bottom w:val="outset" w:sz="6" w:space="0" w:color="auto"/>
              <w:right w:val="outset" w:sz="6" w:space="0" w:color="auto"/>
            </w:tcBorders>
          </w:tcPr>
          <w:p w14:paraId="609AF0AC" w14:textId="4B46069E" w:rsidR="000A490F" w:rsidRPr="00C11823" w:rsidRDefault="5DEF0B4E"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54E8ACD4" w14:textId="5878ABB8" w:rsidR="000A490F" w:rsidRPr="00C11823" w:rsidRDefault="274EF706"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330FD02D" w14:textId="2577784D"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58FB04EE" w14:textId="77777777" w:rsidTr="3A39721F">
        <w:tc>
          <w:tcPr>
            <w:tcW w:w="1237" w:type="pct"/>
            <w:tcBorders>
              <w:top w:val="outset" w:sz="6" w:space="0" w:color="auto"/>
              <w:left w:val="outset" w:sz="6" w:space="0" w:color="auto"/>
              <w:bottom w:val="outset" w:sz="6" w:space="0" w:color="auto"/>
              <w:right w:val="outset" w:sz="6" w:space="0" w:color="auto"/>
            </w:tcBorders>
          </w:tcPr>
          <w:p w14:paraId="430D001A" w14:textId="3FDCAEC3"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8. punkta pirmās daļas b) apakšpunkts</w:t>
            </w:r>
          </w:p>
        </w:tc>
        <w:tc>
          <w:tcPr>
            <w:tcW w:w="1237" w:type="pct"/>
            <w:tcBorders>
              <w:top w:val="outset" w:sz="6" w:space="0" w:color="auto"/>
              <w:left w:val="outset" w:sz="6" w:space="0" w:color="auto"/>
              <w:bottom w:val="outset" w:sz="6" w:space="0" w:color="auto"/>
              <w:right w:val="outset" w:sz="6" w:space="0" w:color="auto"/>
            </w:tcBorders>
          </w:tcPr>
          <w:p w14:paraId="64C9CCEB" w14:textId="1029586B"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Likuma 32. panta (4) daļa</w:t>
            </w:r>
          </w:p>
        </w:tc>
        <w:tc>
          <w:tcPr>
            <w:tcW w:w="1254" w:type="pct"/>
            <w:tcBorders>
              <w:top w:val="outset" w:sz="6" w:space="0" w:color="auto"/>
              <w:left w:val="outset" w:sz="6" w:space="0" w:color="auto"/>
              <w:bottom w:val="outset" w:sz="6" w:space="0" w:color="auto"/>
              <w:right w:val="outset" w:sz="6" w:space="0" w:color="auto"/>
            </w:tcBorders>
          </w:tcPr>
          <w:p w14:paraId="2CC74DA8" w14:textId="2860A742" w:rsidR="000A490F" w:rsidRPr="00C11823" w:rsidRDefault="71EEC0B6"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01CC9641" w14:textId="1EFD5AA8" w:rsidR="000A490F" w:rsidRPr="00C11823" w:rsidRDefault="2394978F"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74FAEA4A" w14:textId="5C96B292"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0D14DC58" w14:textId="77777777" w:rsidTr="3A39721F">
        <w:tc>
          <w:tcPr>
            <w:tcW w:w="1237" w:type="pct"/>
            <w:tcBorders>
              <w:top w:val="outset" w:sz="6" w:space="0" w:color="auto"/>
              <w:left w:val="outset" w:sz="6" w:space="0" w:color="auto"/>
              <w:bottom w:val="outset" w:sz="6" w:space="0" w:color="auto"/>
              <w:right w:val="outset" w:sz="6" w:space="0" w:color="auto"/>
            </w:tcBorders>
          </w:tcPr>
          <w:p w14:paraId="2D8D2324" w14:textId="1AF7523F"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8. punkta otrā daļa</w:t>
            </w:r>
          </w:p>
        </w:tc>
        <w:tc>
          <w:tcPr>
            <w:tcW w:w="1237" w:type="pct"/>
            <w:tcBorders>
              <w:top w:val="outset" w:sz="6" w:space="0" w:color="auto"/>
              <w:left w:val="outset" w:sz="6" w:space="0" w:color="auto"/>
              <w:bottom w:val="outset" w:sz="6" w:space="0" w:color="auto"/>
              <w:right w:val="outset" w:sz="6" w:space="0" w:color="auto"/>
            </w:tcBorders>
          </w:tcPr>
          <w:p w14:paraId="1A89FA0A" w14:textId="1D1AE872"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Likuma 32. panta (4) daļa</w:t>
            </w:r>
          </w:p>
        </w:tc>
        <w:tc>
          <w:tcPr>
            <w:tcW w:w="1254" w:type="pct"/>
            <w:tcBorders>
              <w:top w:val="outset" w:sz="6" w:space="0" w:color="auto"/>
              <w:left w:val="outset" w:sz="6" w:space="0" w:color="auto"/>
              <w:bottom w:val="outset" w:sz="6" w:space="0" w:color="auto"/>
              <w:right w:val="outset" w:sz="6" w:space="0" w:color="auto"/>
            </w:tcBorders>
          </w:tcPr>
          <w:p w14:paraId="3A4A22EE" w14:textId="788BA409" w:rsidR="000A490F" w:rsidRPr="00C11823" w:rsidRDefault="69FB26A4"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F0DEE77" w14:textId="2020F8A3" w:rsidR="000A490F" w:rsidRPr="00C11823" w:rsidRDefault="796C8910"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492AE15F" w14:textId="27DE2A27"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43F8659D" w14:textId="77777777" w:rsidTr="3A39721F">
        <w:tc>
          <w:tcPr>
            <w:tcW w:w="1237" w:type="pct"/>
            <w:tcBorders>
              <w:top w:val="outset" w:sz="6" w:space="0" w:color="auto"/>
              <w:left w:val="outset" w:sz="6" w:space="0" w:color="auto"/>
              <w:bottom w:val="outset" w:sz="6" w:space="0" w:color="auto"/>
              <w:right w:val="outset" w:sz="6" w:space="0" w:color="auto"/>
            </w:tcBorders>
          </w:tcPr>
          <w:p w14:paraId="50B89D19" w14:textId="5FB5DD79"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9. punkts</w:t>
            </w:r>
          </w:p>
        </w:tc>
        <w:tc>
          <w:tcPr>
            <w:tcW w:w="1237" w:type="pct"/>
            <w:tcBorders>
              <w:top w:val="outset" w:sz="6" w:space="0" w:color="auto"/>
              <w:left w:val="outset" w:sz="6" w:space="0" w:color="auto"/>
              <w:bottom w:val="outset" w:sz="6" w:space="0" w:color="auto"/>
              <w:right w:val="outset" w:sz="6" w:space="0" w:color="auto"/>
            </w:tcBorders>
          </w:tcPr>
          <w:p w14:paraId="556FA212" w14:textId="1843F797" w:rsidR="000A490F" w:rsidRPr="00C11823" w:rsidRDefault="74BF5245" w:rsidP="65E00EC9">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Likumprojekta </w:t>
            </w:r>
            <w:r w:rsidR="165A08CC" w:rsidRPr="00C11823">
              <w:rPr>
                <w:rFonts w:ascii="Times New Roman" w:eastAsia="Times New Roman" w:hAnsi="Times New Roman" w:cs="Times New Roman"/>
                <w:color w:val="000000" w:themeColor="text1"/>
                <w:sz w:val="24"/>
                <w:szCs w:val="24"/>
                <w:lang w:eastAsia="lv-LV"/>
              </w:rPr>
              <w:t>23</w:t>
            </w:r>
            <w:r w:rsidRPr="00C11823">
              <w:rPr>
                <w:rFonts w:ascii="Times New Roman" w:eastAsia="Times New Roman" w:hAnsi="Times New Roman" w:cs="Times New Roman"/>
                <w:color w:val="000000" w:themeColor="text1"/>
                <w:sz w:val="24"/>
                <w:szCs w:val="24"/>
                <w:lang w:eastAsia="lv-LV"/>
              </w:rPr>
              <w:t xml:space="preserve">. pantā izteiktā Likuma </w:t>
            </w:r>
            <w:r w:rsidRPr="00C11823">
              <w:rPr>
                <w:rFonts w:ascii="Times New Roman" w:hAnsi="Times New Roman" w:cs="Times New Roman"/>
                <w:color w:val="000000" w:themeColor="text1"/>
                <w:sz w:val="24"/>
                <w:szCs w:val="24"/>
                <w:shd w:val="clear" w:color="auto" w:fill="FFFFFF"/>
              </w:rPr>
              <w:t>29.</w:t>
            </w:r>
            <w:r w:rsidRPr="00C11823">
              <w:rPr>
                <w:rFonts w:ascii="Times New Roman" w:hAnsi="Times New Roman" w:cs="Times New Roman"/>
                <w:color w:val="000000" w:themeColor="text1"/>
                <w:sz w:val="24"/>
                <w:szCs w:val="24"/>
                <w:shd w:val="clear" w:color="auto" w:fill="FFFFFF"/>
                <w:vertAlign w:val="superscript"/>
              </w:rPr>
              <w:t>2</w:t>
            </w:r>
            <w:r w:rsidRPr="00C11823">
              <w:rPr>
                <w:rFonts w:ascii="Times New Roman" w:hAnsi="Times New Roman" w:cs="Times New Roman"/>
                <w:color w:val="000000" w:themeColor="text1"/>
                <w:sz w:val="24"/>
                <w:szCs w:val="24"/>
                <w:shd w:val="clear" w:color="auto" w:fill="FFFFFF"/>
              </w:rPr>
              <w:t xml:space="preserve"> </w:t>
            </w:r>
            <w:r w:rsidRPr="00C11823">
              <w:rPr>
                <w:rFonts w:ascii="Times New Roman" w:eastAsia="Times New Roman" w:hAnsi="Times New Roman" w:cs="Times New Roman"/>
                <w:color w:val="000000" w:themeColor="text1"/>
                <w:sz w:val="24"/>
                <w:szCs w:val="24"/>
                <w:lang w:eastAsia="lv-LV"/>
              </w:rPr>
              <w:t xml:space="preserve">panta </w:t>
            </w:r>
            <w:r w:rsidRPr="00C11823">
              <w:rPr>
                <w:rFonts w:ascii="Times New Roman" w:hAnsi="Times New Roman" w:cs="Times New Roman"/>
                <w:color w:val="000000" w:themeColor="text1"/>
                <w:sz w:val="24"/>
                <w:szCs w:val="24"/>
              </w:rPr>
              <w:t>(1</w:t>
            </w:r>
            <w:r w:rsidR="71513682" w:rsidRPr="00C11823">
              <w:rPr>
                <w:rFonts w:ascii="Times New Roman" w:hAnsi="Times New Roman" w:cs="Times New Roman"/>
                <w:color w:val="000000" w:themeColor="text1"/>
                <w:sz w:val="24"/>
                <w:szCs w:val="24"/>
              </w:rPr>
              <w:t>7</w:t>
            </w:r>
            <w:r w:rsidRPr="00C11823">
              <w:rPr>
                <w:rFonts w:ascii="Times New Roman" w:hAnsi="Times New Roman" w:cs="Times New Roman"/>
                <w:color w:val="000000" w:themeColor="text1"/>
                <w:sz w:val="24"/>
                <w:szCs w:val="24"/>
              </w:rPr>
              <w:t>) daļa</w:t>
            </w:r>
          </w:p>
        </w:tc>
        <w:tc>
          <w:tcPr>
            <w:tcW w:w="1254" w:type="pct"/>
            <w:tcBorders>
              <w:top w:val="outset" w:sz="6" w:space="0" w:color="auto"/>
              <w:left w:val="outset" w:sz="6" w:space="0" w:color="auto"/>
              <w:bottom w:val="outset" w:sz="6" w:space="0" w:color="auto"/>
              <w:right w:val="outset" w:sz="6" w:space="0" w:color="auto"/>
            </w:tcBorders>
          </w:tcPr>
          <w:p w14:paraId="36A96C26" w14:textId="027E152E" w:rsidR="000A490F" w:rsidRPr="00C11823" w:rsidRDefault="220391FB"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2475C74D" w14:textId="0EFF9B17" w:rsidR="000A490F" w:rsidRPr="00C11823" w:rsidRDefault="5CCB7BF4"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1CA6BEF4" w14:textId="5D159AA9"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1033174F" w14:textId="77777777" w:rsidTr="3A39721F">
        <w:tc>
          <w:tcPr>
            <w:tcW w:w="1237" w:type="pct"/>
            <w:tcBorders>
              <w:top w:val="outset" w:sz="6" w:space="0" w:color="auto"/>
              <w:left w:val="outset" w:sz="6" w:space="0" w:color="auto"/>
              <w:bottom w:val="outset" w:sz="6" w:space="0" w:color="auto"/>
              <w:right w:val="outset" w:sz="6" w:space="0" w:color="auto"/>
            </w:tcBorders>
          </w:tcPr>
          <w:p w14:paraId="5CF1C1DB" w14:textId="11C33AE3"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10. punkts</w:t>
            </w:r>
          </w:p>
        </w:tc>
        <w:tc>
          <w:tcPr>
            <w:tcW w:w="1237" w:type="pct"/>
            <w:tcBorders>
              <w:top w:val="outset" w:sz="6" w:space="0" w:color="auto"/>
              <w:left w:val="outset" w:sz="6" w:space="0" w:color="auto"/>
              <w:bottom w:val="outset" w:sz="6" w:space="0" w:color="auto"/>
              <w:right w:val="outset" w:sz="6" w:space="0" w:color="auto"/>
            </w:tcBorders>
          </w:tcPr>
          <w:p w14:paraId="41A6E698" w14:textId="09B6D688"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Saistošs Eiropas Komisijai</w:t>
            </w:r>
          </w:p>
        </w:tc>
        <w:tc>
          <w:tcPr>
            <w:tcW w:w="1254" w:type="pct"/>
            <w:tcBorders>
              <w:top w:val="outset" w:sz="6" w:space="0" w:color="auto"/>
              <w:left w:val="outset" w:sz="6" w:space="0" w:color="auto"/>
              <w:bottom w:val="outset" w:sz="6" w:space="0" w:color="auto"/>
              <w:right w:val="outset" w:sz="6" w:space="0" w:color="auto"/>
            </w:tcBorders>
          </w:tcPr>
          <w:p w14:paraId="3AE92E9C" w14:textId="4650DE7F"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 attiecināms</w:t>
            </w:r>
          </w:p>
        </w:tc>
        <w:tc>
          <w:tcPr>
            <w:tcW w:w="1272" w:type="pct"/>
            <w:tcBorders>
              <w:top w:val="outset" w:sz="6" w:space="0" w:color="auto"/>
              <w:left w:val="outset" w:sz="6" w:space="0" w:color="auto"/>
              <w:bottom w:val="outset" w:sz="6" w:space="0" w:color="auto"/>
              <w:right w:val="outset" w:sz="6" w:space="0" w:color="auto"/>
            </w:tcBorders>
          </w:tcPr>
          <w:p w14:paraId="1EADE4E6" w14:textId="277485BB"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 attiecināms</w:t>
            </w:r>
          </w:p>
        </w:tc>
      </w:tr>
      <w:tr w:rsidR="00C11823" w:rsidRPr="00C11823" w14:paraId="5DEA4A0D" w14:textId="77777777" w:rsidTr="3A39721F">
        <w:tc>
          <w:tcPr>
            <w:tcW w:w="1237" w:type="pct"/>
            <w:tcBorders>
              <w:top w:val="outset" w:sz="6" w:space="0" w:color="auto"/>
              <w:left w:val="outset" w:sz="6" w:space="0" w:color="auto"/>
              <w:bottom w:val="outset" w:sz="6" w:space="0" w:color="auto"/>
              <w:right w:val="outset" w:sz="6" w:space="0" w:color="auto"/>
            </w:tcBorders>
          </w:tcPr>
          <w:p w14:paraId="493BABB5" w14:textId="3C3B175F"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11. punkts</w:t>
            </w:r>
          </w:p>
        </w:tc>
        <w:tc>
          <w:tcPr>
            <w:tcW w:w="1237" w:type="pct"/>
            <w:tcBorders>
              <w:top w:val="outset" w:sz="6" w:space="0" w:color="auto"/>
              <w:left w:val="outset" w:sz="6" w:space="0" w:color="auto"/>
              <w:bottom w:val="outset" w:sz="6" w:space="0" w:color="auto"/>
              <w:right w:val="outset" w:sz="6" w:space="0" w:color="auto"/>
            </w:tcBorders>
          </w:tcPr>
          <w:p w14:paraId="113725B5" w14:textId="736E3DD5" w:rsidR="000A490F" w:rsidRPr="00C11823" w:rsidRDefault="479275E6" w:rsidP="50C229CC">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Nav attiecināms</w:t>
            </w:r>
          </w:p>
        </w:tc>
        <w:tc>
          <w:tcPr>
            <w:tcW w:w="1254" w:type="pct"/>
            <w:tcBorders>
              <w:top w:val="outset" w:sz="6" w:space="0" w:color="auto"/>
              <w:left w:val="outset" w:sz="6" w:space="0" w:color="auto"/>
              <w:bottom w:val="outset" w:sz="6" w:space="0" w:color="auto"/>
              <w:right w:val="outset" w:sz="6" w:space="0" w:color="auto"/>
            </w:tcBorders>
          </w:tcPr>
          <w:p w14:paraId="2FB2C0F8" w14:textId="6747061E" w:rsidR="000A490F" w:rsidRPr="00C11823" w:rsidRDefault="613B86C0" w:rsidP="50C229CC">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Nav attiecināms</w:t>
            </w:r>
          </w:p>
          <w:p w14:paraId="0BAE5A43" w14:textId="016DCABB" w:rsidR="000A490F" w:rsidRPr="00C11823" w:rsidRDefault="000A490F" w:rsidP="50C229CC">
            <w:pPr>
              <w:spacing w:after="0" w:line="240" w:lineRule="auto"/>
              <w:rPr>
                <w:rFonts w:ascii="Times New Roman" w:eastAsia="Times New Roman" w:hAnsi="Times New Roman" w:cs="Times New Roman"/>
                <w:color w:val="000000" w:themeColor="text1"/>
                <w:sz w:val="24"/>
                <w:szCs w:val="24"/>
                <w:lang w:eastAsia="lv-LV"/>
              </w:rPr>
            </w:pPr>
          </w:p>
        </w:tc>
        <w:tc>
          <w:tcPr>
            <w:tcW w:w="1272" w:type="pct"/>
            <w:tcBorders>
              <w:top w:val="outset" w:sz="6" w:space="0" w:color="auto"/>
              <w:left w:val="outset" w:sz="6" w:space="0" w:color="auto"/>
              <w:bottom w:val="outset" w:sz="6" w:space="0" w:color="auto"/>
              <w:right w:val="outset" w:sz="6" w:space="0" w:color="auto"/>
            </w:tcBorders>
          </w:tcPr>
          <w:p w14:paraId="3AC97716" w14:textId="2AC2A2EA" w:rsidR="000A490F" w:rsidRPr="00C11823" w:rsidRDefault="1EF107DF" w:rsidP="50C229CC">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Nav attiecināms</w:t>
            </w:r>
          </w:p>
        </w:tc>
      </w:tr>
      <w:tr w:rsidR="00C11823" w:rsidRPr="00C11823" w14:paraId="32FC8CB6" w14:textId="77777777" w:rsidTr="3A39721F">
        <w:tc>
          <w:tcPr>
            <w:tcW w:w="1237" w:type="pct"/>
            <w:tcBorders>
              <w:top w:val="outset" w:sz="6" w:space="0" w:color="auto"/>
              <w:left w:val="outset" w:sz="6" w:space="0" w:color="auto"/>
              <w:bottom w:val="outset" w:sz="6" w:space="0" w:color="auto"/>
              <w:right w:val="outset" w:sz="6" w:space="0" w:color="auto"/>
            </w:tcBorders>
          </w:tcPr>
          <w:p w14:paraId="42D3B709" w14:textId="62099841"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12. punkts</w:t>
            </w:r>
          </w:p>
        </w:tc>
        <w:tc>
          <w:tcPr>
            <w:tcW w:w="1237" w:type="pct"/>
            <w:tcBorders>
              <w:top w:val="outset" w:sz="6" w:space="0" w:color="auto"/>
              <w:left w:val="outset" w:sz="6" w:space="0" w:color="auto"/>
              <w:bottom w:val="outset" w:sz="6" w:space="0" w:color="auto"/>
              <w:right w:val="outset" w:sz="6" w:space="0" w:color="auto"/>
            </w:tcBorders>
          </w:tcPr>
          <w:p w14:paraId="4F21B7EC" w14:textId="2522EB07"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Likuma 32. panta (4) daļa</w:t>
            </w:r>
          </w:p>
        </w:tc>
        <w:tc>
          <w:tcPr>
            <w:tcW w:w="1254" w:type="pct"/>
            <w:tcBorders>
              <w:top w:val="outset" w:sz="6" w:space="0" w:color="auto"/>
              <w:left w:val="outset" w:sz="6" w:space="0" w:color="auto"/>
              <w:bottom w:val="outset" w:sz="6" w:space="0" w:color="auto"/>
              <w:right w:val="outset" w:sz="6" w:space="0" w:color="auto"/>
            </w:tcBorders>
          </w:tcPr>
          <w:p w14:paraId="5B99C8E7" w14:textId="07F0A1B6" w:rsidR="000A490F" w:rsidRPr="00C11823" w:rsidRDefault="16DD8D31" w:rsidP="65E00EC9">
            <w:pPr>
              <w:spacing w:after="0" w:line="240" w:lineRule="auto"/>
              <w:rPr>
                <w:rFonts w:ascii="Times New Roman" w:eastAsia="Times New Roman" w:hAnsi="Times New Roman" w:cs="Times New Roman"/>
                <w:color w:val="000000" w:themeColor="text1"/>
                <w:sz w:val="24"/>
                <w:szCs w:val="24"/>
              </w:rPr>
            </w:pPr>
            <w:r w:rsidRPr="00C11823">
              <w:rPr>
                <w:rFonts w:ascii="Times New Roman" w:eastAsia="Times New Roman" w:hAnsi="Times New Roman" w:cs="Times New Roman"/>
                <w:color w:val="000000" w:themeColor="text1"/>
                <w:sz w:val="24"/>
                <w:szCs w:val="24"/>
              </w:rPr>
              <w:t>Likumprojekts pārņem pilnībā</w:t>
            </w:r>
          </w:p>
        </w:tc>
        <w:tc>
          <w:tcPr>
            <w:tcW w:w="1272" w:type="pct"/>
            <w:tcBorders>
              <w:top w:val="outset" w:sz="6" w:space="0" w:color="auto"/>
              <w:left w:val="outset" w:sz="6" w:space="0" w:color="auto"/>
              <w:bottom w:val="outset" w:sz="6" w:space="0" w:color="auto"/>
              <w:right w:val="outset" w:sz="6" w:space="0" w:color="auto"/>
            </w:tcBorders>
          </w:tcPr>
          <w:p w14:paraId="1E6C511D" w14:textId="35786729" w:rsidR="000A490F" w:rsidRPr="00C11823" w:rsidRDefault="43C0EE3F"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Projekts nesatur stingrākas prasības nekā attiecīgais ES tiesību akts.</w:t>
            </w:r>
          </w:p>
          <w:p w14:paraId="35BD1C89" w14:textId="008CEDED" w:rsidR="000A490F" w:rsidRPr="00C11823" w:rsidRDefault="000A490F" w:rsidP="3A39721F">
            <w:pPr>
              <w:spacing w:after="0" w:line="240" w:lineRule="auto"/>
              <w:rPr>
                <w:rFonts w:ascii="Times New Roman" w:eastAsia="Times New Roman" w:hAnsi="Times New Roman" w:cs="Times New Roman"/>
                <w:color w:val="000000" w:themeColor="text1"/>
                <w:sz w:val="24"/>
                <w:szCs w:val="24"/>
                <w:lang w:eastAsia="lv-LV"/>
              </w:rPr>
            </w:pPr>
          </w:p>
        </w:tc>
      </w:tr>
      <w:tr w:rsidR="00C11823" w:rsidRPr="00C11823" w14:paraId="5CC0B5B8" w14:textId="77777777" w:rsidTr="3A39721F">
        <w:tc>
          <w:tcPr>
            <w:tcW w:w="1237" w:type="pct"/>
            <w:tcBorders>
              <w:top w:val="outset" w:sz="6" w:space="0" w:color="auto"/>
              <w:left w:val="outset" w:sz="6" w:space="0" w:color="auto"/>
              <w:bottom w:val="outset" w:sz="6" w:space="0" w:color="auto"/>
              <w:right w:val="outset" w:sz="6" w:space="0" w:color="auto"/>
            </w:tcBorders>
          </w:tcPr>
          <w:p w14:paraId="4E388F9B" w14:textId="02ECF032"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Direktīvas (ES) 2018/2001 19. panta 13. punkts</w:t>
            </w:r>
          </w:p>
        </w:tc>
        <w:tc>
          <w:tcPr>
            <w:tcW w:w="1237" w:type="pct"/>
            <w:tcBorders>
              <w:top w:val="outset" w:sz="6" w:space="0" w:color="auto"/>
              <w:left w:val="outset" w:sz="6" w:space="0" w:color="auto"/>
              <w:bottom w:val="outset" w:sz="6" w:space="0" w:color="auto"/>
              <w:right w:val="outset" w:sz="6" w:space="0" w:color="auto"/>
            </w:tcBorders>
          </w:tcPr>
          <w:p w14:paraId="6AEA0F76" w14:textId="56C7610A"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Saistošs Eiropas Komisijai</w:t>
            </w:r>
          </w:p>
        </w:tc>
        <w:tc>
          <w:tcPr>
            <w:tcW w:w="1254" w:type="pct"/>
            <w:tcBorders>
              <w:top w:val="outset" w:sz="6" w:space="0" w:color="auto"/>
              <w:left w:val="outset" w:sz="6" w:space="0" w:color="auto"/>
              <w:bottom w:val="outset" w:sz="6" w:space="0" w:color="auto"/>
              <w:right w:val="outset" w:sz="6" w:space="0" w:color="auto"/>
            </w:tcBorders>
          </w:tcPr>
          <w:p w14:paraId="3060201F" w14:textId="39E2A34A"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 attiecināms</w:t>
            </w:r>
          </w:p>
        </w:tc>
        <w:tc>
          <w:tcPr>
            <w:tcW w:w="1272" w:type="pct"/>
            <w:tcBorders>
              <w:top w:val="outset" w:sz="6" w:space="0" w:color="auto"/>
              <w:left w:val="outset" w:sz="6" w:space="0" w:color="auto"/>
              <w:bottom w:val="outset" w:sz="6" w:space="0" w:color="auto"/>
              <w:right w:val="outset" w:sz="6" w:space="0" w:color="auto"/>
            </w:tcBorders>
          </w:tcPr>
          <w:p w14:paraId="72BD21A5" w14:textId="469F1284"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 attiecināms</w:t>
            </w:r>
          </w:p>
        </w:tc>
      </w:tr>
      <w:tr w:rsidR="00C11823" w:rsidRPr="00C11823" w14:paraId="0A2A8985" w14:textId="77777777" w:rsidTr="3A39721F">
        <w:tc>
          <w:tcPr>
            <w:tcW w:w="1237" w:type="pct"/>
            <w:tcBorders>
              <w:top w:val="outset" w:sz="6" w:space="0" w:color="auto"/>
              <w:left w:val="outset" w:sz="6" w:space="0" w:color="auto"/>
              <w:bottom w:val="outset" w:sz="6" w:space="0" w:color="auto"/>
              <w:right w:val="outset" w:sz="6" w:space="0" w:color="auto"/>
            </w:tcBorders>
          </w:tcPr>
          <w:p w14:paraId="3E94123C" w14:textId="77777777"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p>
        </w:tc>
        <w:tc>
          <w:tcPr>
            <w:tcW w:w="1237" w:type="pct"/>
            <w:tcBorders>
              <w:top w:val="outset" w:sz="6" w:space="0" w:color="auto"/>
              <w:left w:val="outset" w:sz="6" w:space="0" w:color="auto"/>
              <w:bottom w:val="outset" w:sz="6" w:space="0" w:color="auto"/>
              <w:right w:val="outset" w:sz="6" w:space="0" w:color="auto"/>
            </w:tcBorders>
          </w:tcPr>
          <w:p w14:paraId="518C54F9" w14:textId="77777777"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p>
        </w:tc>
        <w:tc>
          <w:tcPr>
            <w:tcW w:w="1254" w:type="pct"/>
            <w:tcBorders>
              <w:top w:val="outset" w:sz="6" w:space="0" w:color="auto"/>
              <w:left w:val="outset" w:sz="6" w:space="0" w:color="auto"/>
              <w:bottom w:val="outset" w:sz="6" w:space="0" w:color="auto"/>
              <w:right w:val="outset" w:sz="6" w:space="0" w:color="auto"/>
            </w:tcBorders>
          </w:tcPr>
          <w:p w14:paraId="0FA4B1BF" w14:textId="77777777"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p>
        </w:tc>
        <w:tc>
          <w:tcPr>
            <w:tcW w:w="1272" w:type="pct"/>
            <w:tcBorders>
              <w:top w:val="outset" w:sz="6" w:space="0" w:color="auto"/>
              <w:left w:val="outset" w:sz="6" w:space="0" w:color="auto"/>
              <w:bottom w:val="outset" w:sz="6" w:space="0" w:color="auto"/>
              <w:right w:val="outset" w:sz="6" w:space="0" w:color="auto"/>
            </w:tcBorders>
          </w:tcPr>
          <w:p w14:paraId="3C43A555" w14:textId="77777777"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p>
        </w:tc>
      </w:tr>
      <w:tr w:rsidR="00C11823" w:rsidRPr="00C11823" w14:paraId="0B6EC724" w14:textId="77777777" w:rsidTr="3A39721F">
        <w:tc>
          <w:tcPr>
            <w:tcW w:w="1237" w:type="pct"/>
            <w:tcBorders>
              <w:top w:val="outset" w:sz="6" w:space="0" w:color="auto"/>
              <w:left w:val="outset" w:sz="6" w:space="0" w:color="auto"/>
              <w:bottom w:val="outset" w:sz="6" w:space="0" w:color="auto"/>
              <w:right w:val="outset" w:sz="6" w:space="0" w:color="auto"/>
            </w:tcBorders>
            <w:hideMark/>
          </w:tcPr>
          <w:p w14:paraId="3477D9BE" w14:textId="77777777"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Kā ir izmantota ES tiesību aktā paredzētā rīcības brīvība dalībvalstij pārņemt vai ieviest noteiktas </w:t>
            </w:r>
            <w:r w:rsidRPr="00C11823">
              <w:rPr>
                <w:rFonts w:ascii="Times New Roman" w:eastAsia="Times New Roman" w:hAnsi="Times New Roman" w:cs="Times New Roman"/>
                <w:iCs/>
                <w:color w:val="000000" w:themeColor="text1"/>
                <w:sz w:val="24"/>
                <w:szCs w:val="24"/>
                <w:lang w:eastAsia="lv-LV"/>
              </w:rPr>
              <w:lastRenderedPageBreak/>
              <w:t>ES tiesību akta normas? Kādēļ?</w:t>
            </w:r>
          </w:p>
        </w:tc>
        <w:tc>
          <w:tcPr>
            <w:tcW w:w="3763" w:type="pct"/>
            <w:gridSpan w:val="3"/>
            <w:tcBorders>
              <w:top w:val="outset" w:sz="6" w:space="0" w:color="auto"/>
              <w:left w:val="outset" w:sz="6" w:space="0" w:color="auto"/>
              <w:bottom w:val="outset" w:sz="6" w:space="0" w:color="auto"/>
              <w:right w:val="outset" w:sz="6" w:space="0" w:color="auto"/>
            </w:tcBorders>
            <w:hideMark/>
          </w:tcPr>
          <w:p w14:paraId="74E9234A" w14:textId="53655A88" w:rsidR="000A490F" w:rsidRPr="00C11823" w:rsidRDefault="000A490F" w:rsidP="000A490F">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lastRenderedPageBreak/>
              <w:t xml:space="preserve">Saskaņā ar Direktīvas 2019/944 16.panta 4.daļu, dalībvalstis var izlemt piešķirt iedzīvotāju </w:t>
            </w:r>
            <w:proofErr w:type="spellStart"/>
            <w:r w:rsidRPr="00C11823">
              <w:rPr>
                <w:rFonts w:ascii="Times New Roman" w:eastAsia="Times New Roman" w:hAnsi="Times New Roman" w:cs="Times New Roman"/>
                <w:iCs/>
                <w:color w:val="000000" w:themeColor="text1"/>
                <w:sz w:val="24"/>
                <w:szCs w:val="24"/>
                <w:lang w:eastAsia="lv-LV"/>
              </w:rPr>
              <w:t>energokopienām</w:t>
            </w:r>
            <w:proofErr w:type="spellEnd"/>
            <w:r w:rsidRPr="00C11823">
              <w:rPr>
                <w:rFonts w:ascii="Times New Roman" w:eastAsia="Times New Roman" w:hAnsi="Times New Roman" w:cs="Times New Roman"/>
                <w:iCs/>
                <w:color w:val="000000" w:themeColor="text1"/>
                <w:sz w:val="24"/>
                <w:szCs w:val="24"/>
                <w:lang w:eastAsia="lv-LV"/>
              </w:rPr>
              <w:t xml:space="preserve"> tiesības pārvaldīt sadales tīklus to darbības jomā.</w:t>
            </w:r>
            <w:r w:rsidRPr="00C11823">
              <w:rPr>
                <w:color w:val="000000" w:themeColor="text1"/>
              </w:rPr>
              <w:t xml:space="preserve"> </w:t>
            </w:r>
            <w:r w:rsidRPr="00C11823">
              <w:rPr>
                <w:rFonts w:ascii="Times New Roman" w:eastAsia="Times New Roman" w:hAnsi="Times New Roman" w:cs="Times New Roman"/>
                <w:iCs/>
                <w:color w:val="000000" w:themeColor="text1"/>
                <w:sz w:val="24"/>
                <w:szCs w:val="24"/>
                <w:lang w:eastAsia="lv-LV"/>
              </w:rPr>
              <w:t xml:space="preserve">Šāda norma likumprojektā nav paredzēta, jo saskaņā ar Ekonomikas ministrijas vērtējumu, šāds risinājums varētu radīt riskus elektroenerģijas sadales sistēmas drošai un kvalitatīvai darbībai. Ja no </w:t>
            </w:r>
            <w:proofErr w:type="spellStart"/>
            <w:r w:rsidRPr="00C11823">
              <w:rPr>
                <w:rFonts w:ascii="Times New Roman" w:eastAsia="Times New Roman" w:hAnsi="Times New Roman" w:cs="Times New Roman"/>
                <w:iCs/>
                <w:color w:val="000000" w:themeColor="text1"/>
                <w:sz w:val="24"/>
                <w:szCs w:val="24"/>
                <w:lang w:eastAsia="lv-LV"/>
              </w:rPr>
              <w:lastRenderedPageBreak/>
              <w:t>energokopienu</w:t>
            </w:r>
            <w:proofErr w:type="spellEnd"/>
            <w:r w:rsidRPr="00C11823">
              <w:rPr>
                <w:rFonts w:ascii="Times New Roman" w:eastAsia="Times New Roman" w:hAnsi="Times New Roman" w:cs="Times New Roman"/>
                <w:iCs/>
                <w:color w:val="000000" w:themeColor="text1"/>
                <w:sz w:val="24"/>
                <w:szCs w:val="24"/>
                <w:lang w:eastAsia="lv-LV"/>
              </w:rPr>
              <w:t xml:space="preserve"> puses būs priekšlikumi par šādas normas nepieciešamību, Ekonomikas ministrija sadarbībā ar sadales sistēmas operatoru atkārtoti izvērtēs šī nosacījuma iekļaušanu likumā. </w:t>
            </w:r>
          </w:p>
          <w:p w14:paraId="2EFBC2D9" w14:textId="724EE7C6" w:rsidR="000A490F" w:rsidRPr="00C11823" w:rsidRDefault="000A490F" w:rsidP="000A490F">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Direktīvas 2019/944 16.panta 2.punkta a) daļa un Direktīvas (ES) 2018/2001 22. panta 6. punkts paredz, ka dalībvalstis var paredzēt, ka energokopienas ir atvērtas pārrobežu darbībai. Šāda norma likumprojektā nav paredzēta, jo saskaņā ar Ekonomikas ministrijas vērtējumu pēc šādas pieejas tuvākajā laikā nebūs pieprasījums, tāpēc šādas normas pārņemšana tikai sarežģītu administratīvās procedūras. Ja no </w:t>
            </w:r>
            <w:proofErr w:type="spellStart"/>
            <w:r w:rsidRPr="00C11823">
              <w:rPr>
                <w:rFonts w:ascii="Times New Roman" w:eastAsia="Times New Roman" w:hAnsi="Times New Roman" w:cs="Times New Roman"/>
                <w:iCs/>
                <w:color w:val="000000" w:themeColor="text1"/>
                <w:sz w:val="24"/>
                <w:szCs w:val="24"/>
                <w:lang w:eastAsia="lv-LV"/>
              </w:rPr>
              <w:t>energokopienu</w:t>
            </w:r>
            <w:proofErr w:type="spellEnd"/>
            <w:r w:rsidRPr="00C11823">
              <w:rPr>
                <w:rFonts w:ascii="Times New Roman" w:eastAsia="Times New Roman" w:hAnsi="Times New Roman" w:cs="Times New Roman"/>
                <w:iCs/>
                <w:color w:val="000000" w:themeColor="text1"/>
                <w:sz w:val="24"/>
                <w:szCs w:val="24"/>
                <w:lang w:eastAsia="lv-LV"/>
              </w:rPr>
              <w:t xml:space="preserve"> puses būs priekšlikumi par šādas normas nepieciešamību, Ekonomikas ministrija atkārtoti izvērtēs šī nosacījuma iekļaušanu likumā. </w:t>
            </w:r>
          </w:p>
        </w:tc>
      </w:tr>
      <w:tr w:rsidR="00C11823" w:rsidRPr="00C11823" w14:paraId="4AA08783" w14:textId="77777777" w:rsidTr="3A39721F">
        <w:tc>
          <w:tcPr>
            <w:tcW w:w="1237" w:type="pct"/>
            <w:tcBorders>
              <w:top w:val="outset" w:sz="6" w:space="0" w:color="auto"/>
              <w:left w:val="outset" w:sz="6" w:space="0" w:color="auto"/>
              <w:bottom w:val="outset" w:sz="6" w:space="0" w:color="auto"/>
              <w:right w:val="outset" w:sz="6" w:space="0" w:color="auto"/>
            </w:tcBorders>
            <w:hideMark/>
          </w:tcPr>
          <w:p w14:paraId="33DA6E6B" w14:textId="77777777"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3" w:type="pct"/>
            <w:gridSpan w:val="3"/>
            <w:tcBorders>
              <w:top w:val="outset" w:sz="6" w:space="0" w:color="auto"/>
              <w:left w:val="outset" w:sz="6" w:space="0" w:color="auto"/>
              <w:bottom w:val="outset" w:sz="6" w:space="0" w:color="auto"/>
              <w:right w:val="outset" w:sz="6" w:space="0" w:color="auto"/>
            </w:tcBorders>
            <w:hideMark/>
          </w:tcPr>
          <w:p w14:paraId="5DCADD81" w14:textId="77777777"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Projekts šo jomu neskar.</w:t>
            </w:r>
          </w:p>
        </w:tc>
      </w:tr>
      <w:tr w:rsidR="00C11823" w:rsidRPr="00C11823" w14:paraId="7A164CE5" w14:textId="77777777" w:rsidTr="3A39721F">
        <w:tc>
          <w:tcPr>
            <w:tcW w:w="1237" w:type="pct"/>
            <w:tcBorders>
              <w:top w:val="outset" w:sz="6" w:space="0" w:color="auto"/>
              <w:left w:val="outset" w:sz="6" w:space="0" w:color="auto"/>
              <w:bottom w:val="outset" w:sz="6" w:space="0" w:color="auto"/>
              <w:right w:val="outset" w:sz="6" w:space="0" w:color="auto"/>
            </w:tcBorders>
            <w:hideMark/>
          </w:tcPr>
          <w:p w14:paraId="0B7B8AC7" w14:textId="77777777" w:rsidR="000A490F" w:rsidRPr="00C11823" w:rsidRDefault="000A490F" w:rsidP="000A490F">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Cita informācija</w:t>
            </w:r>
          </w:p>
        </w:tc>
        <w:tc>
          <w:tcPr>
            <w:tcW w:w="3763" w:type="pct"/>
            <w:gridSpan w:val="3"/>
            <w:tcBorders>
              <w:top w:val="outset" w:sz="6" w:space="0" w:color="auto"/>
              <w:left w:val="outset" w:sz="6" w:space="0" w:color="auto"/>
              <w:bottom w:val="outset" w:sz="6" w:space="0" w:color="auto"/>
              <w:right w:val="outset" w:sz="6" w:space="0" w:color="auto"/>
            </w:tcBorders>
            <w:hideMark/>
          </w:tcPr>
          <w:p w14:paraId="1D87B422" w14:textId="77777777" w:rsidR="000A490F" w:rsidRPr="00C11823" w:rsidRDefault="000A490F" w:rsidP="000A490F">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Pilnībā ES tiesību aktu normas tiks pārņemtas, sagatavojot Likumprojektam pakārtotos normatīvos aktus.</w:t>
            </w:r>
          </w:p>
        </w:tc>
      </w:tr>
    </w:tbl>
    <w:tbl>
      <w:tblPr>
        <w:tblStyle w:val="TableGrid"/>
        <w:tblW w:w="5000" w:type="pct"/>
        <w:tblLook w:val="04A0" w:firstRow="1" w:lastRow="0" w:firstColumn="1" w:lastColumn="0" w:noHBand="0" w:noVBand="1"/>
      </w:tblPr>
      <w:tblGrid>
        <w:gridCol w:w="9061"/>
      </w:tblGrid>
      <w:tr w:rsidR="00C11823" w:rsidRPr="00C11823" w14:paraId="017BCAE1" w14:textId="77777777" w:rsidTr="00380848">
        <w:tc>
          <w:tcPr>
            <w:tcW w:w="0" w:type="auto"/>
            <w:hideMark/>
          </w:tcPr>
          <w:p w14:paraId="3DA5174D" w14:textId="77777777" w:rsidR="00674CA6" w:rsidRPr="00C11823" w:rsidRDefault="00674CA6" w:rsidP="00380848">
            <w:pPr>
              <w:jc w:val="center"/>
              <w:rPr>
                <w:rFonts w:ascii="Times New Roman" w:eastAsia="Times New Roman" w:hAnsi="Times New Roman" w:cs="Times New Roman"/>
                <w:b/>
                <w:bCs/>
                <w:iCs/>
                <w:color w:val="000000" w:themeColor="text1"/>
                <w:sz w:val="24"/>
                <w:szCs w:val="24"/>
                <w:lang w:eastAsia="lv-LV"/>
              </w:rPr>
            </w:pPr>
            <w:r w:rsidRPr="00C11823">
              <w:rPr>
                <w:rFonts w:ascii="Times New Roman" w:eastAsia="Times New Roman" w:hAnsi="Times New Roman" w:cs="Times New Roman"/>
                <w:b/>
                <w:bCs/>
                <w:iCs/>
                <w:color w:val="000000" w:themeColor="text1"/>
                <w:sz w:val="24"/>
                <w:szCs w:val="24"/>
                <w:lang w:eastAsia="lv-LV"/>
              </w:rPr>
              <w:t>2. tabula</w:t>
            </w:r>
            <w:r w:rsidRPr="00C11823">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C11823">
              <w:rPr>
                <w:rFonts w:ascii="Times New Roman" w:eastAsia="Times New Roman" w:hAnsi="Times New Roman" w:cs="Times New Roman"/>
                <w:b/>
                <w:bCs/>
                <w:iCs/>
                <w:color w:val="000000" w:themeColor="text1"/>
                <w:sz w:val="24"/>
                <w:szCs w:val="24"/>
                <w:lang w:eastAsia="lv-LV"/>
              </w:rPr>
              <w:br/>
              <w:t>Pasākumi šo saistību izpildei</w:t>
            </w:r>
          </w:p>
        </w:tc>
      </w:tr>
      <w:tr w:rsidR="00674CA6" w:rsidRPr="00C11823" w14:paraId="23558696" w14:textId="77777777" w:rsidTr="00380848">
        <w:tc>
          <w:tcPr>
            <w:tcW w:w="0" w:type="auto"/>
          </w:tcPr>
          <w:p w14:paraId="0522CE6B" w14:textId="77777777" w:rsidR="00674CA6" w:rsidRPr="00C11823" w:rsidRDefault="00674CA6" w:rsidP="00380848">
            <w:pPr>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Likumprojekts šo jomu neskar</w:t>
            </w:r>
          </w:p>
        </w:tc>
      </w:tr>
    </w:tbl>
    <w:p w14:paraId="4490F782" w14:textId="36228778"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p w14:paraId="6945CEFC" w14:textId="77777777" w:rsidR="00674CA6" w:rsidRPr="00C11823" w:rsidRDefault="00674CA6"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C11823" w:rsidRPr="00C11823" w14:paraId="69651927" w14:textId="77777777" w:rsidTr="3A39721F">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741C0F" w14:textId="77777777" w:rsidR="00655F2C" w:rsidRPr="00C1182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11823">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C11823" w:rsidRPr="00C11823" w14:paraId="1E03829F"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6682E5BA"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B3F460"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91321C5" w14:textId="360DC2CD" w:rsidR="00E5323B" w:rsidRPr="00C11823" w:rsidRDefault="002A171C" w:rsidP="3A39721F">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hAnsi="Times New Roman" w:cs="Times New Roman"/>
                <w:color w:val="000000" w:themeColor="text1"/>
                <w:sz w:val="24"/>
                <w:szCs w:val="24"/>
              </w:rPr>
              <w:t>Sabiedrības līdzdalība likumprojekta izstrādē tik</w:t>
            </w:r>
            <w:r w:rsidR="7442DCA3" w:rsidRPr="00C11823">
              <w:rPr>
                <w:rFonts w:ascii="Times New Roman" w:hAnsi="Times New Roman" w:cs="Times New Roman"/>
                <w:color w:val="000000" w:themeColor="text1"/>
                <w:sz w:val="24"/>
                <w:szCs w:val="24"/>
              </w:rPr>
              <w:t>a</w:t>
            </w:r>
            <w:r w:rsidRPr="00C11823">
              <w:rPr>
                <w:rFonts w:ascii="Times New Roman" w:hAnsi="Times New Roman" w:cs="Times New Roman"/>
                <w:color w:val="000000" w:themeColor="text1"/>
                <w:sz w:val="24"/>
                <w:szCs w:val="24"/>
              </w:rPr>
              <w:t xml:space="preserve"> nodrošināta saskaņā ar Ministru kabineta 2009.gada 25.augusta noteikumu Nr.970 “Sabiedrības līdzdalības kārtība attīstības plānošanas procesā” </w:t>
            </w:r>
            <w:r w:rsidR="6FC23BD7" w:rsidRPr="00C11823">
              <w:rPr>
                <w:rFonts w:ascii="Times New Roman" w:hAnsi="Times New Roman" w:cs="Times New Roman"/>
                <w:color w:val="000000" w:themeColor="text1"/>
                <w:sz w:val="24"/>
                <w:szCs w:val="24"/>
              </w:rPr>
              <w:t>7.4.</w:t>
            </w:r>
            <w:r w:rsidR="6FC23BD7" w:rsidRPr="00C11823">
              <w:rPr>
                <w:rFonts w:ascii="Times New Roman" w:hAnsi="Times New Roman" w:cs="Times New Roman"/>
                <w:color w:val="000000" w:themeColor="text1"/>
                <w:sz w:val="24"/>
                <w:szCs w:val="24"/>
                <w:vertAlign w:val="superscript"/>
              </w:rPr>
              <w:t>1</w:t>
            </w:r>
            <w:r w:rsidR="6FC23BD7" w:rsidRPr="00C11823">
              <w:rPr>
                <w:rFonts w:ascii="Times New Roman" w:hAnsi="Times New Roman" w:cs="Times New Roman"/>
                <w:color w:val="000000" w:themeColor="text1"/>
                <w:sz w:val="24"/>
                <w:szCs w:val="24"/>
              </w:rPr>
              <w:t xml:space="preserve">, </w:t>
            </w:r>
            <w:r w:rsidRPr="00C11823">
              <w:rPr>
                <w:rFonts w:ascii="Times New Roman" w:hAnsi="Times New Roman" w:cs="Times New Roman"/>
                <w:color w:val="000000" w:themeColor="text1"/>
                <w:sz w:val="24"/>
                <w:szCs w:val="24"/>
              </w:rPr>
              <w:t xml:space="preserve">13. un 14. punktu. </w:t>
            </w:r>
          </w:p>
        </w:tc>
      </w:tr>
      <w:tr w:rsidR="00C11823" w:rsidRPr="00C11823" w14:paraId="294994D1"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07B6DCF7"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47A2FC"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0445A51" w14:textId="48F6FAEE" w:rsidR="00E5323B" w:rsidRPr="00C11823" w:rsidRDefault="376B6273"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 Likumprojekts tika publicēts Ekonomikas ministrijas un Valsts kancelejas mājas lapās, sabiedriskā apspriešana norisinājās no 2021.gada 18.marta līdz 2.aprīlim.</w:t>
            </w:r>
          </w:p>
        </w:tc>
      </w:tr>
      <w:tr w:rsidR="00C11823" w:rsidRPr="00C11823" w14:paraId="41B7C7F5"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06DEE308"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B859DD"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E5C305A" w14:textId="460548BD" w:rsidR="00E5323B" w:rsidRPr="00C11823" w:rsidRDefault="4908A62C"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Sabiedriskās apspriešanas ietvaros viedokli </w:t>
            </w:r>
            <w:proofErr w:type="spellStart"/>
            <w:r w:rsidRPr="00C11823">
              <w:rPr>
                <w:rFonts w:ascii="Times New Roman" w:eastAsia="Times New Roman" w:hAnsi="Times New Roman" w:cs="Times New Roman"/>
                <w:color w:val="000000" w:themeColor="text1"/>
                <w:sz w:val="24"/>
                <w:szCs w:val="24"/>
                <w:lang w:eastAsia="lv-LV"/>
              </w:rPr>
              <w:t>asniedza</w:t>
            </w:r>
            <w:proofErr w:type="spellEnd"/>
            <w:r w:rsidRPr="00C11823">
              <w:rPr>
                <w:rFonts w:ascii="Times New Roman" w:eastAsia="Times New Roman" w:hAnsi="Times New Roman" w:cs="Times New Roman"/>
                <w:color w:val="000000" w:themeColor="text1"/>
                <w:sz w:val="24"/>
                <w:szCs w:val="24"/>
                <w:lang w:eastAsia="lv-LV"/>
              </w:rPr>
              <w:t xml:space="preserve"> AS "Augstsprieguma tīkls", AS "Sadales tīkls", SIA "</w:t>
            </w:r>
            <w:proofErr w:type="spellStart"/>
            <w:r w:rsidRPr="00C11823">
              <w:rPr>
                <w:rFonts w:ascii="Times New Roman" w:eastAsia="Times New Roman" w:hAnsi="Times New Roman" w:cs="Times New Roman"/>
                <w:color w:val="000000" w:themeColor="text1"/>
                <w:sz w:val="24"/>
                <w:szCs w:val="24"/>
                <w:lang w:eastAsia="lv-LV"/>
              </w:rPr>
              <w:t>Enefit</w:t>
            </w:r>
            <w:proofErr w:type="spellEnd"/>
            <w:r w:rsidRPr="00C11823">
              <w:rPr>
                <w:rFonts w:ascii="Times New Roman" w:eastAsia="Times New Roman" w:hAnsi="Times New Roman" w:cs="Times New Roman"/>
                <w:color w:val="000000" w:themeColor="text1"/>
                <w:sz w:val="24"/>
                <w:szCs w:val="24"/>
                <w:lang w:eastAsia="lv-LV"/>
              </w:rPr>
              <w:t>", SIA "</w:t>
            </w:r>
            <w:proofErr w:type="spellStart"/>
            <w:r w:rsidRPr="00C11823">
              <w:rPr>
                <w:rFonts w:ascii="Times New Roman" w:eastAsia="Times New Roman" w:hAnsi="Times New Roman" w:cs="Times New Roman"/>
                <w:color w:val="000000" w:themeColor="text1"/>
                <w:sz w:val="24"/>
                <w:szCs w:val="24"/>
                <w:lang w:eastAsia="lv-LV"/>
              </w:rPr>
              <w:t>Ignitis</w:t>
            </w:r>
            <w:proofErr w:type="spellEnd"/>
            <w:r w:rsidRPr="00C11823">
              <w:rPr>
                <w:rFonts w:ascii="Times New Roman" w:eastAsia="Times New Roman" w:hAnsi="Times New Roman" w:cs="Times New Roman"/>
                <w:color w:val="000000" w:themeColor="text1"/>
                <w:sz w:val="24"/>
                <w:szCs w:val="24"/>
                <w:lang w:eastAsia="lv-LV"/>
              </w:rPr>
              <w:t xml:space="preserve"> Latvija", AS "Latvenergo", </w:t>
            </w:r>
            <w:r w:rsidRPr="00C11823">
              <w:rPr>
                <w:rFonts w:ascii="Times New Roman" w:eastAsia="Times New Roman" w:hAnsi="Times New Roman" w:cs="Times New Roman"/>
                <w:color w:val="000000" w:themeColor="text1"/>
                <w:sz w:val="24"/>
                <w:szCs w:val="24"/>
                <w:lang w:eastAsia="lv-LV"/>
              </w:rPr>
              <w:lastRenderedPageBreak/>
              <w:t xml:space="preserve">Latvijas </w:t>
            </w:r>
            <w:proofErr w:type="spellStart"/>
            <w:r w:rsidRPr="00C11823">
              <w:rPr>
                <w:rFonts w:ascii="Times New Roman" w:eastAsia="Times New Roman" w:hAnsi="Times New Roman" w:cs="Times New Roman"/>
                <w:color w:val="000000" w:themeColor="text1"/>
                <w:sz w:val="24"/>
                <w:szCs w:val="24"/>
                <w:lang w:eastAsia="lv-LV"/>
              </w:rPr>
              <w:t>situmuzņēmumu</w:t>
            </w:r>
            <w:proofErr w:type="spellEnd"/>
            <w:r w:rsidRPr="00C11823">
              <w:rPr>
                <w:rFonts w:ascii="Times New Roman" w:eastAsia="Times New Roman" w:hAnsi="Times New Roman" w:cs="Times New Roman"/>
                <w:color w:val="000000" w:themeColor="text1"/>
                <w:sz w:val="24"/>
                <w:szCs w:val="24"/>
                <w:lang w:eastAsia="lv-LV"/>
              </w:rPr>
              <w:t xml:space="preserve"> asociācija, Latvijas Brīvā elektroenerģijas tirgus asociācija, Saules enerģijas asociācija, privātpersonas Kaspars Timermanis un Jānis </w:t>
            </w:r>
            <w:proofErr w:type="spellStart"/>
            <w:r w:rsidRPr="00C11823">
              <w:rPr>
                <w:rFonts w:ascii="Times New Roman" w:eastAsia="Times New Roman" w:hAnsi="Times New Roman" w:cs="Times New Roman"/>
                <w:color w:val="000000" w:themeColor="text1"/>
                <w:sz w:val="24"/>
                <w:szCs w:val="24"/>
                <w:lang w:eastAsia="lv-LV"/>
              </w:rPr>
              <w:t>Bethers</w:t>
            </w:r>
            <w:proofErr w:type="spellEnd"/>
            <w:r w:rsidRPr="00C11823">
              <w:rPr>
                <w:rFonts w:ascii="Times New Roman" w:eastAsia="Times New Roman" w:hAnsi="Times New Roman" w:cs="Times New Roman"/>
                <w:color w:val="000000" w:themeColor="text1"/>
                <w:sz w:val="24"/>
                <w:szCs w:val="24"/>
                <w:lang w:eastAsia="lv-LV"/>
              </w:rPr>
              <w:t>. S</w:t>
            </w:r>
            <w:r w:rsidR="248FD492" w:rsidRPr="00C11823">
              <w:rPr>
                <w:rFonts w:ascii="Times New Roman" w:eastAsia="Times New Roman" w:hAnsi="Times New Roman" w:cs="Times New Roman"/>
                <w:color w:val="000000" w:themeColor="text1"/>
                <w:sz w:val="24"/>
                <w:szCs w:val="24"/>
                <w:lang w:eastAsia="lv-LV"/>
              </w:rPr>
              <w:t>abiedrības viedokļi tika izvērtēti, likumprojekta redakcija precizēta. Tika organizētas vairākas sanāksmes ar priekšlikumu iesniedzējiem.</w:t>
            </w:r>
          </w:p>
        </w:tc>
      </w:tr>
      <w:tr w:rsidR="00C11823" w:rsidRPr="00C11823" w14:paraId="23CE7F8F"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427EE4FC"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9236F5E"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F741820" w14:textId="77777777" w:rsidR="00E5323B" w:rsidRPr="00C11823" w:rsidRDefault="003B18E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w:t>
            </w:r>
          </w:p>
        </w:tc>
      </w:tr>
    </w:tbl>
    <w:p w14:paraId="44005535"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C11823" w:rsidRPr="00C11823" w14:paraId="187E66F8" w14:textId="77777777" w:rsidTr="3A39721F">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D1BE4D" w14:textId="77777777" w:rsidR="00655F2C" w:rsidRPr="00C11823"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11823">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C11823" w:rsidRPr="00C11823" w14:paraId="223B697E"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4440E726"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F07958"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C6BE4F6" w14:textId="6E015815" w:rsidR="004F0EBE" w:rsidRPr="00C11823" w:rsidRDefault="003B18EB" w:rsidP="004F0EBE">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 xml:space="preserve">Ekonomikas ministrija, Sabiedrisko pakalpojumu regulēšanas komisija, </w:t>
            </w:r>
            <w:r w:rsidR="004F0EBE" w:rsidRPr="00C11823">
              <w:rPr>
                <w:rFonts w:ascii="Times New Roman" w:eastAsia="Times New Roman" w:hAnsi="Times New Roman" w:cs="Times New Roman"/>
                <w:iCs/>
                <w:color w:val="000000" w:themeColor="text1"/>
                <w:sz w:val="24"/>
                <w:szCs w:val="24"/>
                <w:lang w:eastAsia="lv-LV"/>
              </w:rPr>
              <w:t xml:space="preserve">akciju sabiedrība </w:t>
            </w:r>
            <w:r w:rsidRPr="00C11823">
              <w:rPr>
                <w:rFonts w:ascii="Times New Roman" w:eastAsia="Times New Roman" w:hAnsi="Times New Roman" w:cs="Times New Roman"/>
                <w:iCs/>
                <w:color w:val="000000" w:themeColor="text1"/>
                <w:sz w:val="24"/>
                <w:szCs w:val="24"/>
                <w:lang w:eastAsia="lv-LV"/>
              </w:rPr>
              <w:t xml:space="preserve">“Augstsprieguma tīkls”, </w:t>
            </w:r>
            <w:r w:rsidR="004F0EBE" w:rsidRPr="00C11823">
              <w:rPr>
                <w:rFonts w:ascii="Times New Roman" w:eastAsia="Times New Roman" w:hAnsi="Times New Roman" w:cs="Times New Roman"/>
                <w:iCs/>
                <w:color w:val="000000" w:themeColor="text1"/>
                <w:sz w:val="24"/>
                <w:szCs w:val="24"/>
                <w:lang w:eastAsia="lv-LV"/>
              </w:rPr>
              <w:t xml:space="preserve">akciju sabiedrība </w:t>
            </w:r>
            <w:r w:rsidRPr="00C11823">
              <w:rPr>
                <w:rFonts w:ascii="Times New Roman" w:eastAsia="Times New Roman" w:hAnsi="Times New Roman" w:cs="Times New Roman"/>
                <w:iCs/>
                <w:color w:val="000000" w:themeColor="text1"/>
                <w:sz w:val="24"/>
                <w:szCs w:val="24"/>
                <w:lang w:eastAsia="lv-LV"/>
              </w:rPr>
              <w:t>“Sadales tīkls”</w:t>
            </w:r>
            <w:r w:rsidR="004F0EBE" w:rsidRPr="00C11823">
              <w:rPr>
                <w:rFonts w:ascii="Times New Roman" w:eastAsia="Times New Roman" w:hAnsi="Times New Roman" w:cs="Times New Roman"/>
                <w:iCs/>
                <w:color w:val="000000" w:themeColor="text1"/>
                <w:sz w:val="24"/>
                <w:szCs w:val="24"/>
                <w:lang w:eastAsia="lv-LV"/>
              </w:rPr>
              <w:t xml:space="preserve">, BVKB, </w:t>
            </w:r>
            <w:r w:rsidR="004F0EBE" w:rsidRPr="00C11823">
              <w:rPr>
                <w:rFonts w:ascii="Times New Roman" w:hAnsi="Times New Roman" w:cs="Times New Roman"/>
                <w:color w:val="000000" w:themeColor="text1"/>
                <w:sz w:val="24"/>
                <w:szCs w:val="24"/>
              </w:rPr>
              <w:t>a</w:t>
            </w:r>
            <w:r w:rsidR="004F0EBE" w:rsidRPr="00C11823">
              <w:rPr>
                <w:rFonts w:ascii="Times New Roman" w:eastAsia="Times New Roman" w:hAnsi="Times New Roman" w:cs="Times New Roman"/>
                <w:color w:val="000000" w:themeColor="text1"/>
                <w:sz w:val="24"/>
                <w:szCs w:val="24"/>
                <w:lang w:eastAsia="lv-LV"/>
              </w:rPr>
              <w:t xml:space="preserve">kciju sabiedrība </w:t>
            </w:r>
            <w:r w:rsidR="004F0EBE" w:rsidRPr="00C11823">
              <w:rPr>
                <w:rFonts w:ascii="Times New Roman" w:eastAsia="Times New Roman" w:hAnsi="Times New Roman" w:cs="Times New Roman"/>
                <w:b/>
                <w:bCs/>
                <w:color w:val="000000" w:themeColor="text1"/>
                <w:sz w:val="24"/>
                <w:szCs w:val="24"/>
                <w:lang w:eastAsia="lv-LV"/>
              </w:rPr>
              <w:t>“</w:t>
            </w:r>
            <w:r w:rsidR="004F0EBE" w:rsidRPr="00C11823">
              <w:rPr>
                <w:rFonts w:ascii="Times New Roman" w:eastAsia="Times New Roman" w:hAnsi="Times New Roman" w:cs="Times New Roman"/>
                <w:color w:val="000000" w:themeColor="text1"/>
                <w:sz w:val="24"/>
                <w:szCs w:val="24"/>
                <w:lang w:eastAsia="lv-LV"/>
              </w:rPr>
              <w:t>Enerģijas publiskais tirgotājs”</w:t>
            </w:r>
          </w:p>
        </w:tc>
      </w:tr>
      <w:tr w:rsidR="00C11823" w:rsidRPr="00C11823" w14:paraId="18D0CACA"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5C4ABC1F"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1FD7B0" w14:textId="77777777" w:rsidR="00E5323B" w:rsidRPr="00C11823" w:rsidRDefault="00E5323B" w:rsidP="3A39721F">
            <w:pPr>
              <w:spacing w:after="0" w:line="240" w:lineRule="auto"/>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Projekta izpildes ietekme uz pārvaldes funkcijām un institucionālo struktūru.</w:t>
            </w:r>
            <w:r w:rsidRPr="00C11823">
              <w:rPr>
                <w:color w:val="000000" w:themeColor="text1"/>
              </w:rPr>
              <w:br/>
            </w:r>
            <w:r w:rsidRPr="00C11823">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2A26063" w14:textId="2D664A1F" w:rsidR="003B18EB" w:rsidRPr="00C11823" w:rsidRDefault="3AB01BAF" w:rsidP="3A39721F">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 xml:space="preserve">Likumprojektā iekļautie nosacījumi </w:t>
            </w:r>
            <w:r w:rsidR="3C99BD47" w:rsidRPr="00C11823">
              <w:rPr>
                <w:rFonts w:ascii="Times New Roman" w:eastAsia="Times New Roman" w:hAnsi="Times New Roman" w:cs="Times New Roman"/>
                <w:color w:val="000000" w:themeColor="text1"/>
                <w:sz w:val="24"/>
                <w:szCs w:val="24"/>
                <w:lang w:eastAsia="lv-LV"/>
              </w:rPr>
              <w:t>paplašinās funkcijas, ko veic Sabiedrisko pakalpojumu regulēšanas komisija (elektroenerģijas cenu salīdzināšanas rīku uzraud</w:t>
            </w:r>
            <w:r w:rsidR="688F116E" w:rsidRPr="00C11823">
              <w:rPr>
                <w:rFonts w:ascii="Times New Roman" w:eastAsia="Times New Roman" w:hAnsi="Times New Roman" w:cs="Times New Roman"/>
                <w:color w:val="000000" w:themeColor="text1"/>
                <w:sz w:val="24"/>
                <w:szCs w:val="24"/>
                <w:lang w:eastAsia="lv-LV"/>
              </w:rPr>
              <w:t>zība).</w:t>
            </w:r>
          </w:p>
          <w:p w14:paraId="5A58B3EB" w14:textId="77777777" w:rsidR="00E5323B" w:rsidRPr="00C11823" w:rsidRDefault="003B18EB" w:rsidP="003B18EB">
            <w:pPr>
              <w:spacing w:after="0" w:line="240" w:lineRule="auto"/>
              <w:jc w:val="both"/>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Likumprojektā iekļauto nosacījumu izpildei nav nepieciešams veidot jaunas institūcijas, likvidēt vai reorganizēt esošās institūcijas.</w:t>
            </w:r>
          </w:p>
          <w:p w14:paraId="17FB2540" w14:textId="603396CB" w:rsidR="003B18EB" w:rsidRPr="00C11823" w:rsidRDefault="3AB01BAF" w:rsidP="3A39721F">
            <w:pPr>
              <w:spacing w:after="0" w:line="240" w:lineRule="auto"/>
              <w:jc w:val="both"/>
              <w:rPr>
                <w:rFonts w:ascii="Times New Roman" w:eastAsia="Times New Roman" w:hAnsi="Times New Roman" w:cs="Times New Roman"/>
                <w:color w:val="000000" w:themeColor="text1"/>
                <w:sz w:val="24"/>
                <w:szCs w:val="24"/>
                <w:lang w:eastAsia="lv-LV"/>
              </w:rPr>
            </w:pPr>
            <w:r w:rsidRPr="00C11823">
              <w:rPr>
                <w:rFonts w:ascii="Times New Roman" w:eastAsia="Times New Roman" w:hAnsi="Times New Roman" w:cs="Times New Roman"/>
                <w:color w:val="000000" w:themeColor="text1"/>
                <w:sz w:val="24"/>
                <w:szCs w:val="24"/>
                <w:lang w:eastAsia="lv-LV"/>
              </w:rPr>
              <w:t>Likumprojekta izpildē iesaistītās institūcijas likumprojektā iekļautos pasākumu</w:t>
            </w:r>
            <w:r w:rsidR="797E00C4" w:rsidRPr="00C11823">
              <w:rPr>
                <w:rFonts w:ascii="Times New Roman" w:eastAsia="Times New Roman" w:hAnsi="Times New Roman" w:cs="Times New Roman"/>
                <w:color w:val="000000" w:themeColor="text1"/>
                <w:sz w:val="24"/>
                <w:szCs w:val="24"/>
                <w:lang w:eastAsia="lv-LV"/>
              </w:rPr>
              <w:t>s</w:t>
            </w:r>
            <w:r w:rsidRPr="00C11823">
              <w:rPr>
                <w:rFonts w:ascii="Times New Roman" w:eastAsia="Times New Roman" w:hAnsi="Times New Roman" w:cs="Times New Roman"/>
                <w:color w:val="000000" w:themeColor="text1"/>
                <w:sz w:val="24"/>
                <w:szCs w:val="24"/>
                <w:lang w:eastAsia="lv-LV"/>
              </w:rPr>
              <w:t xml:space="preserve"> nodrošinās esošo piešķirto valsts budžeta līdzekļu ietvaros</w:t>
            </w:r>
            <w:r w:rsidR="7FBDD6ED" w:rsidRPr="00C11823">
              <w:rPr>
                <w:rFonts w:ascii="Times New Roman" w:eastAsia="Times New Roman" w:hAnsi="Times New Roman" w:cs="Times New Roman"/>
                <w:color w:val="000000" w:themeColor="text1"/>
                <w:sz w:val="24"/>
                <w:szCs w:val="24"/>
                <w:lang w:eastAsia="lv-LV"/>
              </w:rPr>
              <w:t>, cilvēkresursus nav plānots palielināt vai samazināt</w:t>
            </w:r>
            <w:r w:rsidRPr="00C11823">
              <w:rPr>
                <w:rFonts w:ascii="Times New Roman" w:eastAsia="Times New Roman" w:hAnsi="Times New Roman" w:cs="Times New Roman"/>
                <w:color w:val="000000" w:themeColor="text1"/>
                <w:sz w:val="24"/>
                <w:szCs w:val="24"/>
                <w:lang w:eastAsia="lv-LV"/>
              </w:rPr>
              <w:t>.</w:t>
            </w:r>
          </w:p>
        </w:tc>
      </w:tr>
      <w:tr w:rsidR="006378C6" w:rsidRPr="00C11823" w14:paraId="56CE80B7" w14:textId="77777777" w:rsidTr="3A39721F">
        <w:tc>
          <w:tcPr>
            <w:tcW w:w="300" w:type="pct"/>
            <w:tcBorders>
              <w:top w:val="outset" w:sz="6" w:space="0" w:color="auto"/>
              <w:left w:val="outset" w:sz="6" w:space="0" w:color="auto"/>
              <w:bottom w:val="outset" w:sz="6" w:space="0" w:color="auto"/>
              <w:right w:val="outset" w:sz="6" w:space="0" w:color="auto"/>
            </w:tcBorders>
            <w:hideMark/>
          </w:tcPr>
          <w:p w14:paraId="1D006640" w14:textId="77777777" w:rsidR="00655F2C"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5F67F0" w14:textId="77777777" w:rsidR="00E5323B" w:rsidRPr="00C1182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232EFD" w14:textId="77777777" w:rsidR="00E5323B" w:rsidRPr="00C11823" w:rsidRDefault="003B18EB" w:rsidP="00E5323B">
            <w:pPr>
              <w:spacing w:after="0" w:line="240" w:lineRule="auto"/>
              <w:rPr>
                <w:rFonts w:ascii="Times New Roman" w:eastAsia="Times New Roman" w:hAnsi="Times New Roman" w:cs="Times New Roman"/>
                <w:iCs/>
                <w:color w:val="000000" w:themeColor="text1"/>
                <w:sz w:val="24"/>
                <w:szCs w:val="24"/>
                <w:lang w:eastAsia="lv-LV"/>
              </w:rPr>
            </w:pPr>
            <w:r w:rsidRPr="00C11823">
              <w:rPr>
                <w:rFonts w:ascii="Times New Roman" w:eastAsia="Times New Roman" w:hAnsi="Times New Roman" w:cs="Times New Roman"/>
                <w:iCs/>
                <w:color w:val="000000" w:themeColor="text1"/>
                <w:sz w:val="24"/>
                <w:szCs w:val="24"/>
                <w:lang w:eastAsia="lv-LV"/>
              </w:rPr>
              <w:t>Nav.</w:t>
            </w:r>
          </w:p>
        </w:tc>
      </w:tr>
    </w:tbl>
    <w:p w14:paraId="4B2CE065" w14:textId="77777777" w:rsidR="00C25B49" w:rsidRPr="00C11823" w:rsidRDefault="00C25B49" w:rsidP="00894C55">
      <w:pPr>
        <w:spacing w:after="0" w:line="240" w:lineRule="auto"/>
        <w:rPr>
          <w:rFonts w:ascii="Times New Roman" w:hAnsi="Times New Roman" w:cs="Times New Roman"/>
          <w:color w:val="000000" w:themeColor="text1"/>
          <w:sz w:val="28"/>
          <w:szCs w:val="28"/>
        </w:rPr>
      </w:pPr>
    </w:p>
    <w:p w14:paraId="13A95C75" w14:textId="77777777" w:rsidR="00E5323B" w:rsidRPr="00C11823" w:rsidRDefault="00E5323B" w:rsidP="00894C55">
      <w:pPr>
        <w:spacing w:after="0" w:line="240" w:lineRule="auto"/>
        <w:rPr>
          <w:rFonts w:ascii="Times New Roman" w:hAnsi="Times New Roman" w:cs="Times New Roman"/>
          <w:color w:val="000000" w:themeColor="text1"/>
          <w:sz w:val="28"/>
          <w:szCs w:val="28"/>
        </w:rPr>
      </w:pPr>
    </w:p>
    <w:p w14:paraId="7DFB1129" w14:textId="77777777" w:rsidR="00084032" w:rsidRDefault="00310B6A" w:rsidP="00894C55">
      <w:pPr>
        <w:tabs>
          <w:tab w:val="left" w:pos="6237"/>
        </w:tabs>
        <w:spacing w:after="0" w:line="240" w:lineRule="auto"/>
        <w:ind w:firstLine="720"/>
        <w:rPr>
          <w:rFonts w:ascii="Times New Roman" w:hAnsi="Times New Roman" w:cs="Times New Roman"/>
          <w:color w:val="000000" w:themeColor="text1"/>
          <w:sz w:val="28"/>
          <w:szCs w:val="28"/>
        </w:rPr>
      </w:pPr>
      <w:r w:rsidRPr="00C11823">
        <w:rPr>
          <w:rFonts w:ascii="Times New Roman" w:hAnsi="Times New Roman" w:cs="Times New Roman"/>
          <w:color w:val="000000" w:themeColor="text1"/>
          <w:sz w:val="28"/>
          <w:szCs w:val="28"/>
        </w:rPr>
        <w:t>Ekonomikas ministr</w:t>
      </w:r>
      <w:r w:rsidR="00084032">
        <w:rPr>
          <w:rFonts w:ascii="Times New Roman" w:hAnsi="Times New Roman" w:cs="Times New Roman"/>
          <w:color w:val="000000" w:themeColor="text1"/>
          <w:sz w:val="28"/>
          <w:szCs w:val="28"/>
        </w:rPr>
        <w:t>a pienākumu izpildītājs,</w:t>
      </w:r>
    </w:p>
    <w:p w14:paraId="634CBF35" w14:textId="529C39CA" w:rsidR="00894C55" w:rsidRPr="00C11823" w:rsidRDefault="00084032" w:rsidP="00894C55">
      <w:pPr>
        <w:tabs>
          <w:tab w:val="left" w:pos="6237"/>
        </w:tabs>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Zemkopības ministrs</w:t>
      </w:r>
      <w:r w:rsidR="00894C55" w:rsidRPr="00C11823">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K.Gerhards</w:t>
      </w:r>
      <w:proofErr w:type="spellEnd"/>
    </w:p>
    <w:p w14:paraId="125031C4" w14:textId="77777777" w:rsidR="00894C55" w:rsidRPr="00C11823" w:rsidRDefault="00894C55" w:rsidP="00894C55">
      <w:pPr>
        <w:spacing w:after="0" w:line="240" w:lineRule="auto"/>
        <w:ind w:firstLine="720"/>
        <w:rPr>
          <w:rFonts w:ascii="Times New Roman" w:hAnsi="Times New Roman" w:cs="Times New Roman"/>
          <w:color w:val="000000" w:themeColor="text1"/>
          <w:sz w:val="28"/>
          <w:szCs w:val="28"/>
        </w:rPr>
      </w:pPr>
    </w:p>
    <w:p w14:paraId="6032BA5C" w14:textId="77777777" w:rsidR="00894C55" w:rsidRPr="00C11823" w:rsidRDefault="00894C55" w:rsidP="00B8119F">
      <w:pPr>
        <w:tabs>
          <w:tab w:val="left" w:pos="6237"/>
        </w:tabs>
        <w:spacing w:after="0" w:line="240" w:lineRule="auto"/>
        <w:rPr>
          <w:rFonts w:ascii="Times New Roman" w:hAnsi="Times New Roman" w:cs="Times New Roman"/>
          <w:color w:val="000000" w:themeColor="text1"/>
          <w:sz w:val="28"/>
          <w:szCs w:val="28"/>
        </w:rPr>
      </w:pPr>
    </w:p>
    <w:p w14:paraId="15243C02" w14:textId="77777777" w:rsidR="00894C55" w:rsidRPr="00C11823"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2A1ED160" w14:textId="77777777" w:rsidR="00894C55" w:rsidRPr="00C11823"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7B530FA3" w14:textId="77777777" w:rsidR="00894C55" w:rsidRPr="00C11823" w:rsidRDefault="00310B6A" w:rsidP="00894C55">
      <w:pPr>
        <w:tabs>
          <w:tab w:val="left" w:pos="6237"/>
        </w:tabs>
        <w:spacing w:after="0" w:line="240" w:lineRule="auto"/>
        <w:rPr>
          <w:rFonts w:ascii="Times New Roman" w:hAnsi="Times New Roman" w:cs="Times New Roman"/>
          <w:color w:val="000000" w:themeColor="text1"/>
          <w:sz w:val="24"/>
          <w:szCs w:val="28"/>
        </w:rPr>
      </w:pPr>
      <w:r w:rsidRPr="00C11823">
        <w:rPr>
          <w:rFonts w:ascii="Times New Roman" w:hAnsi="Times New Roman" w:cs="Times New Roman"/>
          <w:color w:val="000000" w:themeColor="text1"/>
          <w:sz w:val="24"/>
          <w:szCs w:val="28"/>
        </w:rPr>
        <w:t>Rozentāle</w:t>
      </w:r>
      <w:r w:rsidR="00D133F8" w:rsidRPr="00C11823">
        <w:rPr>
          <w:rFonts w:ascii="Times New Roman" w:hAnsi="Times New Roman" w:cs="Times New Roman"/>
          <w:color w:val="000000" w:themeColor="text1"/>
          <w:sz w:val="24"/>
          <w:szCs w:val="28"/>
        </w:rPr>
        <w:t xml:space="preserve"> 6701</w:t>
      </w:r>
      <w:r w:rsidRPr="00C11823">
        <w:rPr>
          <w:rFonts w:ascii="Times New Roman" w:hAnsi="Times New Roman" w:cs="Times New Roman"/>
          <w:color w:val="000000" w:themeColor="text1"/>
          <w:sz w:val="24"/>
          <w:szCs w:val="28"/>
        </w:rPr>
        <w:t>3046</w:t>
      </w:r>
    </w:p>
    <w:p w14:paraId="3C8BD029" w14:textId="524E3232" w:rsidR="00894C55" w:rsidRPr="00C11823" w:rsidRDefault="00894C19" w:rsidP="00894C55">
      <w:pPr>
        <w:tabs>
          <w:tab w:val="left" w:pos="6237"/>
        </w:tabs>
        <w:spacing w:after="0" w:line="240" w:lineRule="auto"/>
        <w:rPr>
          <w:rFonts w:ascii="Times New Roman" w:hAnsi="Times New Roman" w:cs="Times New Roman"/>
          <w:color w:val="000000" w:themeColor="text1"/>
          <w:sz w:val="24"/>
          <w:szCs w:val="28"/>
        </w:rPr>
      </w:pPr>
      <w:hyperlink r:id="rId7" w:history="1">
        <w:r w:rsidR="002A171C" w:rsidRPr="00C11823">
          <w:rPr>
            <w:rStyle w:val="Hyperlink"/>
            <w:rFonts w:ascii="Times New Roman" w:hAnsi="Times New Roman" w:cs="Times New Roman"/>
            <w:color w:val="000000" w:themeColor="text1"/>
            <w:sz w:val="24"/>
            <w:szCs w:val="28"/>
          </w:rPr>
          <w:t>liga.rozentale@em.gov.lv</w:t>
        </w:r>
      </w:hyperlink>
    </w:p>
    <w:p w14:paraId="0D398BCE" w14:textId="1CE882AE" w:rsidR="002A171C" w:rsidRPr="00C11823" w:rsidRDefault="002A171C" w:rsidP="00894C55">
      <w:pPr>
        <w:tabs>
          <w:tab w:val="left" w:pos="6237"/>
        </w:tabs>
        <w:spacing w:after="0" w:line="240" w:lineRule="auto"/>
        <w:rPr>
          <w:rFonts w:ascii="Times New Roman" w:hAnsi="Times New Roman" w:cs="Times New Roman"/>
          <w:color w:val="000000" w:themeColor="text1"/>
          <w:sz w:val="24"/>
          <w:szCs w:val="28"/>
        </w:rPr>
      </w:pPr>
    </w:p>
    <w:p w14:paraId="1EEA10E0" w14:textId="79088A0A" w:rsidR="002A171C" w:rsidRPr="00C11823" w:rsidRDefault="002753B0" w:rsidP="00894C55">
      <w:pPr>
        <w:tabs>
          <w:tab w:val="left" w:pos="6237"/>
        </w:tabs>
        <w:spacing w:after="0" w:line="240" w:lineRule="auto"/>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Dreijalte</w:t>
      </w:r>
      <w:r w:rsidR="002A171C" w:rsidRPr="00C11823">
        <w:rPr>
          <w:rFonts w:ascii="Times New Roman" w:hAnsi="Times New Roman" w:cs="Times New Roman"/>
          <w:color w:val="000000" w:themeColor="text1"/>
          <w:sz w:val="24"/>
          <w:szCs w:val="28"/>
        </w:rPr>
        <w:t xml:space="preserve"> 67013</w:t>
      </w:r>
      <w:r>
        <w:rPr>
          <w:rFonts w:ascii="Times New Roman" w:hAnsi="Times New Roman" w:cs="Times New Roman"/>
          <w:color w:val="000000" w:themeColor="text1"/>
          <w:sz w:val="24"/>
          <w:szCs w:val="28"/>
        </w:rPr>
        <w:t>273</w:t>
      </w:r>
    </w:p>
    <w:p w14:paraId="524914AB" w14:textId="729F4DFD" w:rsidR="002A171C" w:rsidRPr="00C11823" w:rsidRDefault="00894C19" w:rsidP="00894C55">
      <w:pPr>
        <w:tabs>
          <w:tab w:val="left" w:pos="6237"/>
        </w:tabs>
        <w:spacing w:after="0" w:line="240" w:lineRule="auto"/>
        <w:rPr>
          <w:rFonts w:ascii="Times New Roman" w:hAnsi="Times New Roman" w:cs="Times New Roman"/>
          <w:color w:val="000000" w:themeColor="text1"/>
          <w:sz w:val="24"/>
          <w:szCs w:val="28"/>
        </w:rPr>
      </w:pPr>
      <w:hyperlink r:id="rId8" w:history="1">
        <w:r w:rsidR="002753B0" w:rsidRPr="00993B69">
          <w:rPr>
            <w:rStyle w:val="Hyperlink"/>
            <w:rFonts w:ascii="Times New Roman" w:hAnsi="Times New Roman" w:cs="Times New Roman"/>
            <w:sz w:val="24"/>
            <w:szCs w:val="28"/>
          </w:rPr>
          <w:t>liga.dreijalte@em.gov.lv</w:t>
        </w:r>
      </w:hyperlink>
      <w:r w:rsidR="002A171C" w:rsidRPr="00C11823">
        <w:rPr>
          <w:rFonts w:ascii="Times New Roman" w:hAnsi="Times New Roman" w:cs="Times New Roman"/>
          <w:color w:val="000000" w:themeColor="text1"/>
          <w:sz w:val="24"/>
          <w:szCs w:val="28"/>
        </w:rPr>
        <w:t xml:space="preserve"> </w:t>
      </w:r>
    </w:p>
    <w:sectPr w:rsidR="002A171C" w:rsidRPr="00C11823"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8F218D" w16cex:dateUtc="2021-03-05T16:51:00.693Z"/>
  <w16cex:commentExtensible w16cex:durableId="4F511FE3" w16cex:dateUtc="2021-03-06T16:35:36.121Z"/>
  <w16cex:commentExtensible w16cex:durableId="5A6E0701" w16cex:dateUtc="2021-03-06T16:37:35.885Z"/>
  <w16cex:commentExtensible w16cex:durableId="036F7C6E" w16cex:dateUtc="2021-03-06T16:37:48.611Z"/>
  <w16cex:commentExtensible w16cex:durableId="181AF7C3" w16cex:dateUtc="2021-03-06T16:54:54.484Z"/>
  <w16cex:commentExtensible w16cex:durableId="349631FE" w16cex:dateUtc="2021-05-12T05:57:33.645Z"/>
  <w16cex:commentExtensible w16cex:durableId="1A66A93C" w16cex:dateUtc="2021-05-12T05:57:42.713Z"/>
  <w16cex:commentExtensible w16cex:durableId="3FDE981E" w16cex:dateUtc="2021-05-12T06:02:06.434Z"/>
  <w16cex:commentExtensible w16cex:durableId="6DE60D29" w16cex:dateUtc="2021-05-12T06:18:19.078Z"/>
  <w16cex:commentExtensible w16cex:durableId="3FFD4C9C" w16cex:dateUtc="2021-05-12T06:18:24.615Z"/>
  <w16cex:commentExtensible w16cex:durableId="5622EFE2" w16cex:dateUtc="2021-05-12T06:22:40.307Z"/>
  <w16cex:commentExtensible w16cex:durableId="269E0357" w16cex:dateUtc="2021-05-12T06:26:38.964Z"/>
  <w16cex:commentExtensible w16cex:durableId="2F52C713" w16cex:dateUtc="2021-05-12T06:27:29.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68FF1" w14:textId="77777777" w:rsidR="00894C19" w:rsidRDefault="00894C19" w:rsidP="00894C55">
      <w:pPr>
        <w:spacing w:after="0" w:line="240" w:lineRule="auto"/>
      </w:pPr>
      <w:r>
        <w:separator/>
      </w:r>
    </w:p>
  </w:endnote>
  <w:endnote w:type="continuationSeparator" w:id="0">
    <w:p w14:paraId="637C27FF" w14:textId="77777777" w:rsidR="00894C19" w:rsidRDefault="00894C1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1529" w14:textId="6ED9B177" w:rsidR="00894C19" w:rsidRPr="00894C55" w:rsidRDefault="00894C19">
    <w:pPr>
      <w:pStyle w:val="Footer"/>
      <w:rPr>
        <w:rFonts w:ascii="Times New Roman" w:hAnsi="Times New Roman" w:cs="Times New Roman"/>
        <w:sz w:val="20"/>
        <w:szCs w:val="20"/>
      </w:rPr>
    </w:pPr>
    <w:r>
      <w:rPr>
        <w:rFonts w:ascii="Times New Roman" w:hAnsi="Times New Roman" w:cs="Times New Roman"/>
        <w:sz w:val="20"/>
        <w:szCs w:val="20"/>
      </w:rPr>
      <w:t>EManot_120521_ETL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45D5" w14:textId="3A15C787" w:rsidR="00894C19" w:rsidRPr="00310B6A" w:rsidRDefault="00894C19" w:rsidP="00310B6A">
    <w:pPr>
      <w:pStyle w:val="Footer"/>
      <w:rPr>
        <w:rFonts w:ascii="Times New Roman" w:hAnsi="Times New Roman" w:cs="Times New Roman"/>
        <w:sz w:val="20"/>
        <w:szCs w:val="20"/>
      </w:rPr>
    </w:pPr>
    <w:r>
      <w:rPr>
        <w:rFonts w:ascii="Times New Roman" w:hAnsi="Times New Roman" w:cs="Times New Roman"/>
        <w:sz w:val="20"/>
        <w:szCs w:val="20"/>
      </w:rPr>
      <w:t>EManot_120521_ETL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F7F8B" w14:textId="77777777" w:rsidR="00894C19" w:rsidRDefault="00894C19" w:rsidP="00894C55">
      <w:pPr>
        <w:spacing w:after="0" w:line="240" w:lineRule="auto"/>
      </w:pPr>
      <w:r>
        <w:separator/>
      </w:r>
    </w:p>
  </w:footnote>
  <w:footnote w:type="continuationSeparator" w:id="0">
    <w:p w14:paraId="242580A4" w14:textId="77777777" w:rsidR="00894C19" w:rsidRDefault="00894C1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ACCF58A" w14:textId="77777777" w:rsidR="00894C19" w:rsidRPr="00C25B49" w:rsidRDefault="00894C1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13CE0"/>
    <w:multiLevelType w:val="hybridMultilevel"/>
    <w:tmpl w:val="F2FC78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1">
    <w:nsid w:val="775E34CD"/>
    <w:multiLevelType w:val="hybridMultilevel"/>
    <w:tmpl w:val="EC5ADD34"/>
    <w:lvl w:ilvl="0" w:tplc="FFFFFFFF">
      <w:start w:val="1"/>
      <w:numFmt w:val="bullet"/>
      <w:lvlText w:val=""/>
      <w:lvlJc w:val="left"/>
      <w:pPr>
        <w:ind w:left="780" w:hanging="360"/>
      </w:pPr>
      <w:rPr>
        <w:rFonts w:ascii="Symbol" w:hAnsi="Symbol"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2" w15:restartNumberingAfterBreak="0">
    <w:nsid w:val="7C966235"/>
    <w:multiLevelType w:val="hybridMultilevel"/>
    <w:tmpl w:val="9C1441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41093"/>
    <w:rsid w:val="0007592E"/>
    <w:rsid w:val="0007B7F9"/>
    <w:rsid w:val="00084032"/>
    <w:rsid w:val="00093BB2"/>
    <w:rsid w:val="000A30BA"/>
    <w:rsid w:val="000A490F"/>
    <w:rsid w:val="000A4F8F"/>
    <w:rsid w:val="000E1A07"/>
    <w:rsid w:val="00134BC3"/>
    <w:rsid w:val="0013568C"/>
    <w:rsid w:val="00166104"/>
    <w:rsid w:val="00199228"/>
    <w:rsid w:val="001B65AE"/>
    <w:rsid w:val="00243426"/>
    <w:rsid w:val="00274FC2"/>
    <w:rsid w:val="002753B0"/>
    <w:rsid w:val="002A171C"/>
    <w:rsid w:val="002A2892"/>
    <w:rsid w:val="002A5EFE"/>
    <w:rsid w:val="002B348F"/>
    <w:rsid w:val="002C5A24"/>
    <w:rsid w:val="002D22BE"/>
    <w:rsid w:val="002E1C05"/>
    <w:rsid w:val="002F2476"/>
    <w:rsid w:val="002F3287"/>
    <w:rsid w:val="002F7EC0"/>
    <w:rsid w:val="00310B6A"/>
    <w:rsid w:val="0031475B"/>
    <w:rsid w:val="0032466E"/>
    <w:rsid w:val="00345B92"/>
    <w:rsid w:val="00380848"/>
    <w:rsid w:val="00383CD7"/>
    <w:rsid w:val="003921AD"/>
    <w:rsid w:val="00397410"/>
    <w:rsid w:val="003B0BF9"/>
    <w:rsid w:val="003B18EB"/>
    <w:rsid w:val="003E0791"/>
    <w:rsid w:val="003E247C"/>
    <w:rsid w:val="003F28AC"/>
    <w:rsid w:val="00435C4B"/>
    <w:rsid w:val="004454FE"/>
    <w:rsid w:val="00456E40"/>
    <w:rsid w:val="0046611C"/>
    <w:rsid w:val="00467600"/>
    <w:rsid w:val="00471F27"/>
    <w:rsid w:val="004A31D5"/>
    <w:rsid w:val="004F0EBE"/>
    <w:rsid w:val="0050178F"/>
    <w:rsid w:val="00501CBC"/>
    <w:rsid w:val="005D397E"/>
    <w:rsid w:val="005E0947"/>
    <w:rsid w:val="005F7AD1"/>
    <w:rsid w:val="00617E97"/>
    <w:rsid w:val="0062588C"/>
    <w:rsid w:val="006351B4"/>
    <w:rsid w:val="006378C6"/>
    <w:rsid w:val="00655F2C"/>
    <w:rsid w:val="00674CA6"/>
    <w:rsid w:val="00683B93"/>
    <w:rsid w:val="006E1081"/>
    <w:rsid w:val="00716681"/>
    <w:rsid w:val="00720585"/>
    <w:rsid w:val="00733ACE"/>
    <w:rsid w:val="00740442"/>
    <w:rsid w:val="00751D9C"/>
    <w:rsid w:val="0076763D"/>
    <w:rsid w:val="00770F35"/>
    <w:rsid w:val="00773AF6"/>
    <w:rsid w:val="00795F71"/>
    <w:rsid w:val="007C51AD"/>
    <w:rsid w:val="007C5D8C"/>
    <w:rsid w:val="007E40AA"/>
    <w:rsid w:val="007E5F7A"/>
    <w:rsid w:val="007E73AB"/>
    <w:rsid w:val="00816C11"/>
    <w:rsid w:val="00887F56"/>
    <w:rsid w:val="00894C19"/>
    <w:rsid w:val="00894C55"/>
    <w:rsid w:val="008C1908"/>
    <w:rsid w:val="008E3593"/>
    <w:rsid w:val="00903BB0"/>
    <w:rsid w:val="00904797"/>
    <w:rsid w:val="00930F12"/>
    <w:rsid w:val="00936B8B"/>
    <w:rsid w:val="009843B3"/>
    <w:rsid w:val="009A2654"/>
    <w:rsid w:val="009D1413"/>
    <w:rsid w:val="009F178A"/>
    <w:rsid w:val="00A10FC3"/>
    <w:rsid w:val="00A6073E"/>
    <w:rsid w:val="00AB4B7D"/>
    <w:rsid w:val="00AC7A80"/>
    <w:rsid w:val="00AE5567"/>
    <w:rsid w:val="00AF1239"/>
    <w:rsid w:val="00B11AB2"/>
    <w:rsid w:val="00B120EC"/>
    <w:rsid w:val="00B1469C"/>
    <w:rsid w:val="00B16480"/>
    <w:rsid w:val="00B2165C"/>
    <w:rsid w:val="00B6C747"/>
    <w:rsid w:val="00B75C93"/>
    <w:rsid w:val="00B8119F"/>
    <w:rsid w:val="00B92A7A"/>
    <w:rsid w:val="00B97369"/>
    <w:rsid w:val="00BA20AA"/>
    <w:rsid w:val="00BA27A6"/>
    <w:rsid w:val="00BD049A"/>
    <w:rsid w:val="00BD065F"/>
    <w:rsid w:val="00BD4425"/>
    <w:rsid w:val="00BE32DF"/>
    <w:rsid w:val="00C04841"/>
    <w:rsid w:val="00C11823"/>
    <w:rsid w:val="00C25B49"/>
    <w:rsid w:val="00C42111"/>
    <w:rsid w:val="00C501ED"/>
    <w:rsid w:val="00C57DA0"/>
    <w:rsid w:val="00C77410"/>
    <w:rsid w:val="00C86C45"/>
    <w:rsid w:val="00CA032B"/>
    <w:rsid w:val="00CC0D2D"/>
    <w:rsid w:val="00CE5657"/>
    <w:rsid w:val="00CE6191"/>
    <w:rsid w:val="00CF5266"/>
    <w:rsid w:val="00D03D26"/>
    <w:rsid w:val="00D133F8"/>
    <w:rsid w:val="00D14A3E"/>
    <w:rsid w:val="00D1F89A"/>
    <w:rsid w:val="00D62AB7"/>
    <w:rsid w:val="00D70BFF"/>
    <w:rsid w:val="00DA37FE"/>
    <w:rsid w:val="00DC3BBD"/>
    <w:rsid w:val="00DC5C64"/>
    <w:rsid w:val="00DF32C0"/>
    <w:rsid w:val="00E35AA6"/>
    <w:rsid w:val="00E3716B"/>
    <w:rsid w:val="00E5323B"/>
    <w:rsid w:val="00E8176C"/>
    <w:rsid w:val="00E85BF3"/>
    <w:rsid w:val="00E8749E"/>
    <w:rsid w:val="00E90C01"/>
    <w:rsid w:val="00EA486E"/>
    <w:rsid w:val="00EC1B51"/>
    <w:rsid w:val="00EF203B"/>
    <w:rsid w:val="00F06611"/>
    <w:rsid w:val="00F32E72"/>
    <w:rsid w:val="00F43DB1"/>
    <w:rsid w:val="00F57B0C"/>
    <w:rsid w:val="00F87467"/>
    <w:rsid w:val="00F9260E"/>
    <w:rsid w:val="00F978A1"/>
    <w:rsid w:val="00FA5988"/>
    <w:rsid w:val="00FF5D4F"/>
    <w:rsid w:val="011DF9F6"/>
    <w:rsid w:val="0128A8AD"/>
    <w:rsid w:val="014890AF"/>
    <w:rsid w:val="0177AE9B"/>
    <w:rsid w:val="01827680"/>
    <w:rsid w:val="01C6B4B7"/>
    <w:rsid w:val="01D9907A"/>
    <w:rsid w:val="02099B16"/>
    <w:rsid w:val="0217E4C1"/>
    <w:rsid w:val="022EE5F3"/>
    <w:rsid w:val="025E6786"/>
    <w:rsid w:val="0292DF40"/>
    <w:rsid w:val="02AD7E59"/>
    <w:rsid w:val="02B67931"/>
    <w:rsid w:val="02BF3FCB"/>
    <w:rsid w:val="032580A2"/>
    <w:rsid w:val="03281B4C"/>
    <w:rsid w:val="0334F7E2"/>
    <w:rsid w:val="03BD8C05"/>
    <w:rsid w:val="03DDCE09"/>
    <w:rsid w:val="0406D138"/>
    <w:rsid w:val="041F0713"/>
    <w:rsid w:val="044AA1CD"/>
    <w:rsid w:val="044E5FD4"/>
    <w:rsid w:val="046A3D3C"/>
    <w:rsid w:val="04C52FA3"/>
    <w:rsid w:val="04DB055C"/>
    <w:rsid w:val="04DEC5C6"/>
    <w:rsid w:val="050D2E0D"/>
    <w:rsid w:val="0563E48F"/>
    <w:rsid w:val="057BE85C"/>
    <w:rsid w:val="057E6557"/>
    <w:rsid w:val="0587CF92"/>
    <w:rsid w:val="059DFB87"/>
    <w:rsid w:val="05C89A4B"/>
    <w:rsid w:val="05ECD7EE"/>
    <w:rsid w:val="065FBC0E"/>
    <w:rsid w:val="0686A498"/>
    <w:rsid w:val="06C6A0D5"/>
    <w:rsid w:val="06EE3455"/>
    <w:rsid w:val="06F89610"/>
    <w:rsid w:val="072E4FBE"/>
    <w:rsid w:val="07451D5D"/>
    <w:rsid w:val="0782848C"/>
    <w:rsid w:val="079973B5"/>
    <w:rsid w:val="07E077C5"/>
    <w:rsid w:val="0828B829"/>
    <w:rsid w:val="086F98F9"/>
    <w:rsid w:val="08ACBBC3"/>
    <w:rsid w:val="08ACF57B"/>
    <w:rsid w:val="08ADCC91"/>
    <w:rsid w:val="08D38C5B"/>
    <w:rsid w:val="08D964CE"/>
    <w:rsid w:val="0913F333"/>
    <w:rsid w:val="092742EE"/>
    <w:rsid w:val="092AE558"/>
    <w:rsid w:val="0944FA5D"/>
    <w:rsid w:val="095A36DB"/>
    <w:rsid w:val="09767095"/>
    <w:rsid w:val="09901255"/>
    <w:rsid w:val="0A112017"/>
    <w:rsid w:val="0A3EB789"/>
    <w:rsid w:val="0AA02379"/>
    <w:rsid w:val="0AB4A1E3"/>
    <w:rsid w:val="0ABC6D15"/>
    <w:rsid w:val="0ABDA158"/>
    <w:rsid w:val="0AC3134F"/>
    <w:rsid w:val="0AE0493F"/>
    <w:rsid w:val="0B10E136"/>
    <w:rsid w:val="0B632B18"/>
    <w:rsid w:val="0B829F72"/>
    <w:rsid w:val="0BFE8FC6"/>
    <w:rsid w:val="0C0B2D1D"/>
    <w:rsid w:val="0C5C8B24"/>
    <w:rsid w:val="0CB02583"/>
    <w:rsid w:val="0CDEECD3"/>
    <w:rsid w:val="0CF5754E"/>
    <w:rsid w:val="0D05808D"/>
    <w:rsid w:val="0D118E25"/>
    <w:rsid w:val="0D5DCC89"/>
    <w:rsid w:val="0D7F2F3C"/>
    <w:rsid w:val="0DADB37E"/>
    <w:rsid w:val="0DE7E7F2"/>
    <w:rsid w:val="0DF5421A"/>
    <w:rsid w:val="0E5382DF"/>
    <w:rsid w:val="0E83892A"/>
    <w:rsid w:val="0E8F59BD"/>
    <w:rsid w:val="0EDD333D"/>
    <w:rsid w:val="0EF0B2AA"/>
    <w:rsid w:val="0EFD6A26"/>
    <w:rsid w:val="0F7A7C86"/>
    <w:rsid w:val="0F81BE65"/>
    <w:rsid w:val="0F84A9BE"/>
    <w:rsid w:val="0FB23ADC"/>
    <w:rsid w:val="0FDBA62C"/>
    <w:rsid w:val="100585F7"/>
    <w:rsid w:val="10331B3F"/>
    <w:rsid w:val="106EEA6A"/>
    <w:rsid w:val="108F33BA"/>
    <w:rsid w:val="10DDD7A0"/>
    <w:rsid w:val="10DE9E40"/>
    <w:rsid w:val="10F90A1E"/>
    <w:rsid w:val="110540AC"/>
    <w:rsid w:val="11224FB1"/>
    <w:rsid w:val="116503B4"/>
    <w:rsid w:val="11BAF5E3"/>
    <w:rsid w:val="11DE5FFD"/>
    <w:rsid w:val="12614644"/>
    <w:rsid w:val="1266A6CC"/>
    <w:rsid w:val="12E413E2"/>
    <w:rsid w:val="12F99D85"/>
    <w:rsid w:val="1302D33F"/>
    <w:rsid w:val="13048FBD"/>
    <w:rsid w:val="133BA46C"/>
    <w:rsid w:val="13617A68"/>
    <w:rsid w:val="13AA546A"/>
    <w:rsid w:val="13B9642B"/>
    <w:rsid w:val="1403CCA5"/>
    <w:rsid w:val="1413D3AB"/>
    <w:rsid w:val="143A0C06"/>
    <w:rsid w:val="144D282F"/>
    <w:rsid w:val="14A82B90"/>
    <w:rsid w:val="14B71781"/>
    <w:rsid w:val="15542DF2"/>
    <w:rsid w:val="15A43846"/>
    <w:rsid w:val="15C32493"/>
    <w:rsid w:val="15C84FEC"/>
    <w:rsid w:val="15DAB1D3"/>
    <w:rsid w:val="15DF4A4E"/>
    <w:rsid w:val="15EB4022"/>
    <w:rsid w:val="1609FE0F"/>
    <w:rsid w:val="1620C69D"/>
    <w:rsid w:val="162A18FD"/>
    <w:rsid w:val="16456C67"/>
    <w:rsid w:val="165A08CC"/>
    <w:rsid w:val="1672E7E6"/>
    <w:rsid w:val="1694AC02"/>
    <w:rsid w:val="16DD8D31"/>
    <w:rsid w:val="1745A588"/>
    <w:rsid w:val="175EFF4F"/>
    <w:rsid w:val="17D5D69D"/>
    <w:rsid w:val="17E13CC8"/>
    <w:rsid w:val="17EA08A4"/>
    <w:rsid w:val="1824E1D0"/>
    <w:rsid w:val="184CD686"/>
    <w:rsid w:val="1875AF3C"/>
    <w:rsid w:val="188E95B1"/>
    <w:rsid w:val="18CA5AFB"/>
    <w:rsid w:val="18F7F914"/>
    <w:rsid w:val="19144E74"/>
    <w:rsid w:val="19BB779D"/>
    <w:rsid w:val="19C07B08"/>
    <w:rsid w:val="19E8A6E7"/>
    <w:rsid w:val="1A2BB7B4"/>
    <w:rsid w:val="1A2C91A8"/>
    <w:rsid w:val="1A3BAD36"/>
    <w:rsid w:val="1A8AAD51"/>
    <w:rsid w:val="1A9D6E60"/>
    <w:rsid w:val="1AAC59E7"/>
    <w:rsid w:val="1ACFF616"/>
    <w:rsid w:val="1ADF19F4"/>
    <w:rsid w:val="1B1E6B5A"/>
    <w:rsid w:val="1B26813E"/>
    <w:rsid w:val="1B2B3397"/>
    <w:rsid w:val="1B357B7A"/>
    <w:rsid w:val="1B6C2A51"/>
    <w:rsid w:val="1B736B8B"/>
    <w:rsid w:val="1BAFA32B"/>
    <w:rsid w:val="1BE66C77"/>
    <w:rsid w:val="1C26D7F7"/>
    <w:rsid w:val="1C2C353F"/>
    <w:rsid w:val="1C2F99D6"/>
    <w:rsid w:val="1C30CB02"/>
    <w:rsid w:val="1C8C5761"/>
    <w:rsid w:val="1CA56004"/>
    <w:rsid w:val="1CA7B87B"/>
    <w:rsid w:val="1CD9D643"/>
    <w:rsid w:val="1D087683"/>
    <w:rsid w:val="1D1513DA"/>
    <w:rsid w:val="1D4728A5"/>
    <w:rsid w:val="1D4D6D82"/>
    <w:rsid w:val="1DA36F6A"/>
    <w:rsid w:val="1DA3F8EB"/>
    <w:rsid w:val="1DA50B91"/>
    <w:rsid w:val="1DB8B5E3"/>
    <w:rsid w:val="1E47E368"/>
    <w:rsid w:val="1E8A9ACA"/>
    <w:rsid w:val="1E94F957"/>
    <w:rsid w:val="1E952CFB"/>
    <w:rsid w:val="1E994572"/>
    <w:rsid w:val="1EA44818"/>
    <w:rsid w:val="1ED2B0BF"/>
    <w:rsid w:val="1EE15961"/>
    <w:rsid w:val="1EE6007A"/>
    <w:rsid w:val="1EF107DF"/>
    <w:rsid w:val="1F1DB791"/>
    <w:rsid w:val="1F496C6B"/>
    <w:rsid w:val="1F71392B"/>
    <w:rsid w:val="1F741BD2"/>
    <w:rsid w:val="1F829AAE"/>
    <w:rsid w:val="1F8C4596"/>
    <w:rsid w:val="1F99EFF9"/>
    <w:rsid w:val="1FF9F261"/>
    <w:rsid w:val="20142E54"/>
    <w:rsid w:val="201863DD"/>
    <w:rsid w:val="205246B7"/>
    <w:rsid w:val="206EF951"/>
    <w:rsid w:val="207047F8"/>
    <w:rsid w:val="208F94FF"/>
    <w:rsid w:val="2098EAF7"/>
    <w:rsid w:val="20B4EEAE"/>
    <w:rsid w:val="21140B95"/>
    <w:rsid w:val="2115EE56"/>
    <w:rsid w:val="211E7C14"/>
    <w:rsid w:val="2142B0B6"/>
    <w:rsid w:val="2157A928"/>
    <w:rsid w:val="21719DD3"/>
    <w:rsid w:val="21A757A8"/>
    <w:rsid w:val="21BCEA43"/>
    <w:rsid w:val="21E7D1E7"/>
    <w:rsid w:val="220391FB"/>
    <w:rsid w:val="2204021C"/>
    <w:rsid w:val="22086D6A"/>
    <w:rsid w:val="22314F6F"/>
    <w:rsid w:val="22815B28"/>
    <w:rsid w:val="22B54130"/>
    <w:rsid w:val="22BA4C75"/>
    <w:rsid w:val="22FAF53A"/>
    <w:rsid w:val="232ADE1C"/>
    <w:rsid w:val="2371E301"/>
    <w:rsid w:val="2394978F"/>
    <w:rsid w:val="23D2E0DD"/>
    <w:rsid w:val="23FBE26C"/>
    <w:rsid w:val="240A05CE"/>
    <w:rsid w:val="248FD492"/>
    <w:rsid w:val="249827FC"/>
    <w:rsid w:val="249F91F0"/>
    <w:rsid w:val="24AF4C8E"/>
    <w:rsid w:val="24B1B320"/>
    <w:rsid w:val="25526422"/>
    <w:rsid w:val="2584341F"/>
    <w:rsid w:val="25C4847C"/>
    <w:rsid w:val="267C0CC1"/>
    <w:rsid w:val="268D82C1"/>
    <w:rsid w:val="26A65D64"/>
    <w:rsid w:val="26EBF392"/>
    <w:rsid w:val="26FA59D4"/>
    <w:rsid w:val="27192859"/>
    <w:rsid w:val="27347858"/>
    <w:rsid w:val="274EB9D1"/>
    <w:rsid w:val="274EF706"/>
    <w:rsid w:val="275B818D"/>
    <w:rsid w:val="2776F859"/>
    <w:rsid w:val="281EF0EB"/>
    <w:rsid w:val="289BAEA4"/>
    <w:rsid w:val="29374339"/>
    <w:rsid w:val="29550C67"/>
    <w:rsid w:val="29618B9E"/>
    <w:rsid w:val="29C67FE7"/>
    <w:rsid w:val="29D50B88"/>
    <w:rsid w:val="29E346E8"/>
    <w:rsid w:val="2A827BF3"/>
    <w:rsid w:val="2AE71736"/>
    <w:rsid w:val="2AF6CDF0"/>
    <w:rsid w:val="2B4DB0E0"/>
    <w:rsid w:val="2B6ED82C"/>
    <w:rsid w:val="2BA4F18E"/>
    <w:rsid w:val="2C1E1AC3"/>
    <w:rsid w:val="2C4ABDF1"/>
    <w:rsid w:val="2C578F7C"/>
    <w:rsid w:val="2C768CDF"/>
    <w:rsid w:val="2C8CAD29"/>
    <w:rsid w:val="2CC291B3"/>
    <w:rsid w:val="2CC656C9"/>
    <w:rsid w:val="2D28E381"/>
    <w:rsid w:val="2D3BC951"/>
    <w:rsid w:val="2D3E652F"/>
    <w:rsid w:val="2D419631"/>
    <w:rsid w:val="2D4AB0ED"/>
    <w:rsid w:val="2D51BE31"/>
    <w:rsid w:val="2D6F5F79"/>
    <w:rsid w:val="2D7BB488"/>
    <w:rsid w:val="2D7DCC13"/>
    <w:rsid w:val="2D8110A2"/>
    <w:rsid w:val="2D99B63C"/>
    <w:rsid w:val="2DC4228F"/>
    <w:rsid w:val="2DFDDE75"/>
    <w:rsid w:val="2E352506"/>
    <w:rsid w:val="2E5B1D6D"/>
    <w:rsid w:val="2E7F793D"/>
    <w:rsid w:val="2EC5C02D"/>
    <w:rsid w:val="2F1784E9"/>
    <w:rsid w:val="2F38A1C8"/>
    <w:rsid w:val="2F776600"/>
    <w:rsid w:val="2F8A7605"/>
    <w:rsid w:val="2FCECE52"/>
    <w:rsid w:val="2FDE4DF7"/>
    <w:rsid w:val="301C02E1"/>
    <w:rsid w:val="3046637E"/>
    <w:rsid w:val="30473578"/>
    <w:rsid w:val="30B3135E"/>
    <w:rsid w:val="30B5F9B2"/>
    <w:rsid w:val="30B80F07"/>
    <w:rsid w:val="310B7203"/>
    <w:rsid w:val="31236507"/>
    <w:rsid w:val="31454CCC"/>
    <w:rsid w:val="31532F23"/>
    <w:rsid w:val="317C803D"/>
    <w:rsid w:val="3227552B"/>
    <w:rsid w:val="322C7A8B"/>
    <w:rsid w:val="32450B58"/>
    <w:rsid w:val="325A0680"/>
    <w:rsid w:val="32EEC229"/>
    <w:rsid w:val="32FE5359"/>
    <w:rsid w:val="330D0A0D"/>
    <w:rsid w:val="331F8DCE"/>
    <w:rsid w:val="33A0BA78"/>
    <w:rsid w:val="33AB0AD5"/>
    <w:rsid w:val="33D81FA2"/>
    <w:rsid w:val="33ED0A1C"/>
    <w:rsid w:val="3462A161"/>
    <w:rsid w:val="3463ED6A"/>
    <w:rsid w:val="346533BB"/>
    <w:rsid w:val="34700B03"/>
    <w:rsid w:val="35224C2B"/>
    <w:rsid w:val="3543FA8D"/>
    <w:rsid w:val="35481CBF"/>
    <w:rsid w:val="35C0EDFA"/>
    <w:rsid w:val="35C6B99B"/>
    <w:rsid w:val="36141641"/>
    <w:rsid w:val="3617CCBE"/>
    <w:rsid w:val="361A6712"/>
    <w:rsid w:val="363DCEE6"/>
    <w:rsid w:val="365B0B6C"/>
    <w:rsid w:val="368897B4"/>
    <w:rsid w:val="369577A0"/>
    <w:rsid w:val="370B85FC"/>
    <w:rsid w:val="370DDDB3"/>
    <w:rsid w:val="373E9EAF"/>
    <w:rsid w:val="375EA216"/>
    <w:rsid w:val="3768EC81"/>
    <w:rsid w:val="376B6273"/>
    <w:rsid w:val="378214AB"/>
    <w:rsid w:val="37893A1D"/>
    <w:rsid w:val="3792556C"/>
    <w:rsid w:val="37CEBCF1"/>
    <w:rsid w:val="37F332EF"/>
    <w:rsid w:val="383CAC37"/>
    <w:rsid w:val="3889DC18"/>
    <w:rsid w:val="38A38BCA"/>
    <w:rsid w:val="38C967EA"/>
    <w:rsid w:val="38DC9A49"/>
    <w:rsid w:val="38DD6B28"/>
    <w:rsid w:val="39211E46"/>
    <w:rsid w:val="39E60D78"/>
    <w:rsid w:val="39EC6EBB"/>
    <w:rsid w:val="3A14FE60"/>
    <w:rsid w:val="3A39721F"/>
    <w:rsid w:val="3A425409"/>
    <w:rsid w:val="3A4326BE"/>
    <w:rsid w:val="3A8A93D6"/>
    <w:rsid w:val="3AAED632"/>
    <w:rsid w:val="3AB01BAF"/>
    <w:rsid w:val="3AD7224B"/>
    <w:rsid w:val="3B03D349"/>
    <w:rsid w:val="3B1AF2FC"/>
    <w:rsid w:val="3B263A65"/>
    <w:rsid w:val="3B7CF0B6"/>
    <w:rsid w:val="3B810456"/>
    <w:rsid w:val="3B8FBE00"/>
    <w:rsid w:val="3BA7B891"/>
    <w:rsid w:val="3BF272FF"/>
    <w:rsid w:val="3C18EADC"/>
    <w:rsid w:val="3C7B31CB"/>
    <w:rsid w:val="3C7F41D6"/>
    <w:rsid w:val="3C8E6E92"/>
    <w:rsid w:val="3C99BD47"/>
    <w:rsid w:val="3CC20AC6"/>
    <w:rsid w:val="3CF8A7DB"/>
    <w:rsid w:val="3D182C00"/>
    <w:rsid w:val="3D23FB00"/>
    <w:rsid w:val="3D283311"/>
    <w:rsid w:val="3D65BE57"/>
    <w:rsid w:val="3D73726D"/>
    <w:rsid w:val="3D8149F9"/>
    <w:rsid w:val="3D9584C6"/>
    <w:rsid w:val="3DB4BB3D"/>
    <w:rsid w:val="3DD38E89"/>
    <w:rsid w:val="3DD82E05"/>
    <w:rsid w:val="3DE3125D"/>
    <w:rsid w:val="3DF3F1E9"/>
    <w:rsid w:val="3E5E650D"/>
    <w:rsid w:val="3E65670A"/>
    <w:rsid w:val="3E972CE0"/>
    <w:rsid w:val="3EB2C89B"/>
    <w:rsid w:val="3ECB2074"/>
    <w:rsid w:val="3EDF5953"/>
    <w:rsid w:val="3EF77FA8"/>
    <w:rsid w:val="3EFE05C3"/>
    <w:rsid w:val="4018CBF6"/>
    <w:rsid w:val="4024B84B"/>
    <w:rsid w:val="403C269F"/>
    <w:rsid w:val="4058C71D"/>
    <w:rsid w:val="4085C460"/>
    <w:rsid w:val="4087A9C6"/>
    <w:rsid w:val="40A324E1"/>
    <w:rsid w:val="40E49514"/>
    <w:rsid w:val="40EB1CA6"/>
    <w:rsid w:val="4111C15E"/>
    <w:rsid w:val="4120CEA2"/>
    <w:rsid w:val="41298E1B"/>
    <w:rsid w:val="419197CF"/>
    <w:rsid w:val="41BBF693"/>
    <w:rsid w:val="41D7BC9B"/>
    <w:rsid w:val="4212BE02"/>
    <w:rsid w:val="429468BD"/>
    <w:rsid w:val="42A6CE6C"/>
    <w:rsid w:val="43C0EE3F"/>
    <w:rsid w:val="43C73F4A"/>
    <w:rsid w:val="43CF2759"/>
    <w:rsid w:val="43EDF33B"/>
    <w:rsid w:val="440253D8"/>
    <w:rsid w:val="4430F14B"/>
    <w:rsid w:val="44ABB7F0"/>
    <w:rsid w:val="44DAE814"/>
    <w:rsid w:val="455CFF00"/>
    <w:rsid w:val="4571D036"/>
    <w:rsid w:val="457F1A9F"/>
    <w:rsid w:val="45B6DCB1"/>
    <w:rsid w:val="4605E50B"/>
    <w:rsid w:val="46CC033E"/>
    <w:rsid w:val="47119113"/>
    <w:rsid w:val="474E31EB"/>
    <w:rsid w:val="477F104B"/>
    <w:rsid w:val="478782B5"/>
    <w:rsid w:val="479275E6"/>
    <w:rsid w:val="47934455"/>
    <w:rsid w:val="47A169AF"/>
    <w:rsid w:val="47C7D3B4"/>
    <w:rsid w:val="47E04DA7"/>
    <w:rsid w:val="47E15E8C"/>
    <w:rsid w:val="4806E8A6"/>
    <w:rsid w:val="4820DDA1"/>
    <w:rsid w:val="48250D10"/>
    <w:rsid w:val="485DFB1A"/>
    <w:rsid w:val="4870EEEB"/>
    <w:rsid w:val="487DB796"/>
    <w:rsid w:val="48C01E30"/>
    <w:rsid w:val="48C3BCDC"/>
    <w:rsid w:val="4908A62C"/>
    <w:rsid w:val="490CB730"/>
    <w:rsid w:val="492B7259"/>
    <w:rsid w:val="4935BCF1"/>
    <w:rsid w:val="494427B2"/>
    <w:rsid w:val="494D4696"/>
    <w:rsid w:val="49A19013"/>
    <w:rsid w:val="49E308E5"/>
    <w:rsid w:val="49FF7A93"/>
    <w:rsid w:val="4A0DD68C"/>
    <w:rsid w:val="4A190E9E"/>
    <w:rsid w:val="4A6C9D02"/>
    <w:rsid w:val="4AE67BAE"/>
    <w:rsid w:val="4AEB0712"/>
    <w:rsid w:val="4B4AF5F0"/>
    <w:rsid w:val="4B66FDD1"/>
    <w:rsid w:val="4B67C4FD"/>
    <w:rsid w:val="4BBBC256"/>
    <w:rsid w:val="4BF71C13"/>
    <w:rsid w:val="4C2AA82D"/>
    <w:rsid w:val="4C39CB53"/>
    <w:rsid w:val="4C677A15"/>
    <w:rsid w:val="4C68B7E3"/>
    <w:rsid w:val="4C7029B7"/>
    <w:rsid w:val="4C8E3B08"/>
    <w:rsid w:val="4D7C17D2"/>
    <w:rsid w:val="4D86D262"/>
    <w:rsid w:val="4D92EC74"/>
    <w:rsid w:val="4D9725EC"/>
    <w:rsid w:val="4DA4AAB3"/>
    <w:rsid w:val="4DBD3375"/>
    <w:rsid w:val="4DCEFFFF"/>
    <w:rsid w:val="4DE9DD38"/>
    <w:rsid w:val="4E00DBBA"/>
    <w:rsid w:val="4E2CF917"/>
    <w:rsid w:val="4E379B4C"/>
    <w:rsid w:val="4EBCE4C1"/>
    <w:rsid w:val="4EBEA1FA"/>
    <w:rsid w:val="4F005B45"/>
    <w:rsid w:val="4F055304"/>
    <w:rsid w:val="4F1F1E87"/>
    <w:rsid w:val="4F2B3173"/>
    <w:rsid w:val="4F6E9CEE"/>
    <w:rsid w:val="50256CBA"/>
    <w:rsid w:val="508E76D0"/>
    <w:rsid w:val="50A43010"/>
    <w:rsid w:val="50B96FDB"/>
    <w:rsid w:val="50C229CC"/>
    <w:rsid w:val="50CDE2AA"/>
    <w:rsid w:val="51475965"/>
    <w:rsid w:val="518AC028"/>
    <w:rsid w:val="51A4F8AB"/>
    <w:rsid w:val="51A710B2"/>
    <w:rsid w:val="51B2A845"/>
    <w:rsid w:val="5201D43D"/>
    <w:rsid w:val="520394A4"/>
    <w:rsid w:val="52082022"/>
    <w:rsid w:val="5220DAC3"/>
    <w:rsid w:val="5221C32E"/>
    <w:rsid w:val="52350B65"/>
    <w:rsid w:val="529C8918"/>
    <w:rsid w:val="52E329C6"/>
    <w:rsid w:val="52FC29EA"/>
    <w:rsid w:val="531EB334"/>
    <w:rsid w:val="532664E5"/>
    <w:rsid w:val="5334B6F2"/>
    <w:rsid w:val="53478380"/>
    <w:rsid w:val="5389EB2B"/>
    <w:rsid w:val="538B46A7"/>
    <w:rsid w:val="53997D04"/>
    <w:rsid w:val="53F64FF6"/>
    <w:rsid w:val="5413EC37"/>
    <w:rsid w:val="54420E11"/>
    <w:rsid w:val="54AD653B"/>
    <w:rsid w:val="54C23546"/>
    <w:rsid w:val="5544859B"/>
    <w:rsid w:val="55848D39"/>
    <w:rsid w:val="558F7C4B"/>
    <w:rsid w:val="55C024C2"/>
    <w:rsid w:val="55CB8AED"/>
    <w:rsid w:val="55D3A499"/>
    <w:rsid w:val="55E2F432"/>
    <w:rsid w:val="56005622"/>
    <w:rsid w:val="5671F86D"/>
    <w:rsid w:val="56CF4E79"/>
    <w:rsid w:val="5700B640"/>
    <w:rsid w:val="571056E1"/>
    <w:rsid w:val="5728E62C"/>
    <w:rsid w:val="572D4483"/>
    <w:rsid w:val="5795D52D"/>
    <w:rsid w:val="57A4EB0C"/>
    <w:rsid w:val="57E12B77"/>
    <w:rsid w:val="57E95CA1"/>
    <w:rsid w:val="580A9B1B"/>
    <w:rsid w:val="5831667E"/>
    <w:rsid w:val="587AB303"/>
    <w:rsid w:val="5894CAA3"/>
    <w:rsid w:val="589988B5"/>
    <w:rsid w:val="58A9D0FC"/>
    <w:rsid w:val="58B0BBDE"/>
    <w:rsid w:val="58B950FD"/>
    <w:rsid w:val="590FBD3A"/>
    <w:rsid w:val="593F7AD5"/>
    <w:rsid w:val="595D942B"/>
    <w:rsid w:val="59F54FBD"/>
    <w:rsid w:val="59FCB7B3"/>
    <w:rsid w:val="5A08E951"/>
    <w:rsid w:val="5A6BFEF3"/>
    <w:rsid w:val="5ABF78A0"/>
    <w:rsid w:val="5AF77479"/>
    <w:rsid w:val="5B2C01BF"/>
    <w:rsid w:val="5B303FFC"/>
    <w:rsid w:val="5B3D61C9"/>
    <w:rsid w:val="5B477D21"/>
    <w:rsid w:val="5B7B0140"/>
    <w:rsid w:val="5C820A03"/>
    <w:rsid w:val="5CCB7BF4"/>
    <w:rsid w:val="5CEED772"/>
    <w:rsid w:val="5CFD2393"/>
    <w:rsid w:val="5D53D17B"/>
    <w:rsid w:val="5D57E239"/>
    <w:rsid w:val="5DEF0B4E"/>
    <w:rsid w:val="5DF848F3"/>
    <w:rsid w:val="5E1B6ACA"/>
    <w:rsid w:val="5E249064"/>
    <w:rsid w:val="5E3079CD"/>
    <w:rsid w:val="5E7A4A1A"/>
    <w:rsid w:val="5E849D71"/>
    <w:rsid w:val="5EA71480"/>
    <w:rsid w:val="5EDF102F"/>
    <w:rsid w:val="5F0E09DD"/>
    <w:rsid w:val="5F3C008B"/>
    <w:rsid w:val="5F440E35"/>
    <w:rsid w:val="5F6A2589"/>
    <w:rsid w:val="5F949F44"/>
    <w:rsid w:val="5FD2D322"/>
    <w:rsid w:val="5FEE9706"/>
    <w:rsid w:val="600D55C7"/>
    <w:rsid w:val="60121D26"/>
    <w:rsid w:val="606F7E2C"/>
    <w:rsid w:val="60DAD164"/>
    <w:rsid w:val="613B86C0"/>
    <w:rsid w:val="617F9CA7"/>
    <w:rsid w:val="61CD77AE"/>
    <w:rsid w:val="61D848C4"/>
    <w:rsid w:val="61DEF2DB"/>
    <w:rsid w:val="621D03D1"/>
    <w:rsid w:val="621E8CDA"/>
    <w:rsid w:val="6227A374"/>
    <w:rsid w:val="623206D2"/>
    <w:rsid w:val="624C125A"/>
    <w:rsid w:val="6253BAB6"/>
    <w:rsid w:val="6286B91C"/>
    <w:rsid w:val="629231BB"/>
    <w:rsid w:val="629A0595"/>
    <w:rsid w:val="62C6ABE5"/>
    <w:rsid w:val="62EB9DC7"/>
    <w:rsid w:val="631D2071"/>
    <w:rsid w:val="632F867F"/>
    <w:rsid w:val="638C6A3D"/>
    <w:rsid w:val="6394A924"/>
    <w:rsid w:val="63F8829E"/>
    <w:rsid w:val="64075454"/>
    <w:rsid w:val="642A717C"/>
    <w:rsid w:val="64758462"/>
    <w:rsid w:val="64C3B9A2"/>
    <w:rsid w:val="64D046B8"/>
    <w:rsid w:val="64E0E07E"/>
    <w:rsid w:val="65044359"/>
    <w:rsid w:val="651AEA41"/>
    <w:rsid w:val="6577895A"/>
    <w:rsid w:val="65B88447"/>
    <w:rsid w:val="65DCE79B"/>
    <w:rsid w:val="65E00EC9"/>
    <w:rsid w:val="662FA2FF"/>
    <w:rsid w:val="6666E520"/>
    <w:rsid w:val="666FE66A"/>
    <w:rsid w:val="668A2EFE"/>
    <w:rsid w:val="668F4C15"/>
    <w:rsid w:val="66B3D715"/>
    <w:rsid w:val="66EA2214"/>
    <w:rsid w:val="6736EA88"/>
    <w:rsid w:val="6758FFD5"/>
    <w:rsid w:val="67A8E365"/>
    <w:rsid w:val="67AAAEB5"/>
    <w:rsid w:val="67ACA6F3"/>
    <w:rsid w:val="67C4BCAA"/>
    <w:rsid w:val="682EC692"/>
    <w:rsid w:val="6830D43B"/>
    <w:rsid w:val="684E56AE"/>
    <w:rsid w:val="685AA9A9"/>
    <w:rsid w:val="685D6C63"/>
    <w:rsid w:val="688F116E"/>
    <w:rsid w:val="68C3B36C"/>
    <w:rsid w:val="68F1CCBB"/>
    <w:rsid w:val="69108FE2"/>
    <w:rsid w:val="691A3758"/>
    <w:rsid w:val="692D56B9"/>
    <w:rsid w:val="698DC7F6"/>
    <w:rsid w:val="69B6BF2D"/>
    <w:rsid w:val="69F40F0C"/>
    <w:rsid w:val="69FB26A4"/>
    <w:rsid w:val="6A369FAD"/>
    <w:rsid w:val="6A41E637"/>
    <w:rsid w:val="6A4BCDEF"/>
    <w:rsid w:val="6A8F44DF"/>
    <w:rsid w:val="6AAE6D52"/>
    <w:rsid w:val="6B36CCD1"/>
    <w:rsid w:val="6B6AD9BD"/>
    <w:rsid w:val="6B8BD294"/>
    <w:rsid w:val="6B9D17AC"/>
    <w:rsid w:val="6BC3AB25"/>
    <w:rsid w:val="6BDCEB6D"/>
    <w:rsid w:val="6C0105DA"/>
    <w:rsid w:val="6C300A69"/>
    <w:rsid w:val="6C65F283"/>
    <w:rsid w:val="6C7788D7"/>
    <w:rsid w:val="6C8EC685"/>
    <w:rsid w:val="6C982DCD"/>
    <w:rsid w:val="6CBED5CB"/>
    <w:rsid w:val="6CEA024D"/>
    <w:rsid w:val="6D2024A6"/>
    <w:rsid w:val="6D5FEC4F"/>
    <w:rsid w:val="6D698CCB"/>
    <w:rsid w:val="6D9EF30A"/>
    <w:rsid w:val="6DA52B42"/>
    <w:rsid w:val="6DAA6DCF"/>
    <w:rsid w:val="6DB85376"/>
    <w:rsid w:val="6DD46461"/>
    <w:rsid w:val="6EE7009F"/>
    <w:rsid w:val="6EE77820"/>
    <w:rsid w:val="6F58631F"/>
    <w:rsid w:val="6F5ADEE3"/>
    <w:rsid w:val="6F7605BD"/>
    <w:rsid w:val="6F922128"/>
    <w:rsid w:val="6FAC1816"/>
    <w:rsid w:val="6FBDE532"/>
    <w:rsid w:val="6FC23BD7"/>
    <w:rsid w:val="7008DE6C"/>
    <w:rsid w:val="7019B084"/>
    <w:rsid w:val="70510378"/>
    <w:rsid w:val="7070CF47"/>
    <w:rsid w:val="707ACAF5"/>
    <w:rsid w:val="70D9BBF1"/>
    <w:rsid w:val="70DC49DF"/>
    <w:rsid w:val="70E56EC9"/>
    <w:rsid w:val="710D687B"/>
    <w:rsid w:val="713119CE"/>
    <w:rsid w:val="71513682"/>
    <w:rsid w:val="71611A19"/>
    <w:rsid w:val="7161D6E4"/>
    <w:rsid w:val="71922D1C"/>
    <w:rsid w:val="71B75475"/>
    <w:rsid w:val="71B91964"/>
    <w:rsid w:val="71E4DB6D"/>
    <w:rsid w:val="71EEC0B6"/>
    <w:rsid w:val="721BABA3"/>
    <w:rsid w:val="723D9DAA"/>
    <w:rsid w:val="724CEF86"/>
    <w:rsid w:val="72A65C04"/>
    <w:rsid w:val="72D29AD0"/>
    <w:rsid w:val="72E467CE"/>
    <w:rsid w:val="7363136A"/>
    <w:rsid w:val="73B0E151"/>
    <w:rsid w:val="74286D2F"/>
    <w:rsid w:val="7442DCA3"/>
    <w:rsid w:val="749204DB"/>
    <w:rsid w:val="74BF5245"/>
    <w:rsid w:val="7503324A"/>
    <w:rsid w:val="750F80DE"/>
    <w:rsid w:val="7516FCAF"/>
    <w:rsid w:val="7583C932"/>
    <w:rsid w:val="75A4A019"/>
    <w:rsid w:val="75D0D938"/>
    <w:rsid w:val="76182E98"/>
    <w:rsid w:val="7621D3E9"/>
    <w:rsid w:val="766F9D36"/>
    <w:rsid w:val="76889F4E"/>
    <w:rsid w:val="76B69BB7"/>
    <w:rsid w:val="76F6C47C"/>
    <w:rsid w:val="775098F6"/>
    <w:rsid w:val="778F0FC7"/>
    <w:rsid w:val="779C7847"/>
    <w:rsid w:val="77AB553E"/>
    <w:rsid w:val="78D5FC03"/>
    <w:rsid w:val="7913365F"/>
    <w:rsid w:val="791A9C7A"/>
    <w:rsid w:val="79463216"/>
    <w:rsid w:val="79490021"/>
    <w:rsid w:val="796C8910"/>
    <w:rsid w:val="797E00C4"/>
    <w:rsid w:val="79ADA5C9"/>
    <w:rsid w:val="79B3BA9A"/>
    <w:rsid w:val="79D4424D"/>
    <w:rsid w:val="79DBAEDB"/>
    <w:rsid w:val="7A26ABC9"/>
    <w:rsid w:val="7A71CC64"/>
    <w:rsid w:val="7A8F53B4"/>
    <w:rsid w:val="7B3C3B40"/>
    <w:rsid w:val="7B70553B"/>
    <w:rsid w:val="7BA76323"/>
    <w:rsid w:val="7BAC81B1"/>
    <w:rsid w:val="7BC71209"/>
    <w:rsid w:val="7BD3EB70"/>
    <w:rsid w:val="7C66E510"/>
    <w:rsid w:val="7C7D8995"/>
    <w:rsid w:val="7CADF08A"/>
    <w:rsid w:val="7CB2315C"/>
    <w:rsid w:val="7D19991E"/>
    <w:rsid w:val="7D2DCDCC"/>
    <w:rsid w:val="7D4DBDAF"/>
    <w:rsid w:val="7D8BB1B1"/>
    <w:rsid w:val="7DA4AF34"/>
    <w:rsid w:val="7DA6E0C1"/>
    <w:rsid w:val="7DE13E3A"/>
    <w:rsid w:val="7DEB4AEC"/>
    <w:rsid w:val="7E1EB59D"/>
    <w:rsid w:val="7E25E5FB"/>
    <w:rsid w:val="7E6B88CC"/>
    <w:rsid w:val="7EDCD19E"/>
    <w:rsid w:val="7EF32E82"/>
    <w:rsid w:val="7F0EB6D7"/>
    <w:rsid w:val="7F973235"/>
    <w:rsid w:val="7FA737F8"/>
    <w:rsid w:val="7FADF29D"/>
    <w:rsid w:val="7FB46D93"/>
    <w:rsid w:val="7FBAFAC2"/>
    <w:rsid w:val="7FBC44BC"/>
    <w:rsid w:val="7FBDD6ED"/>
    <w:rsid w:val="7FC1F408"/>
    <w:rsid w:val="7FD4B782"/>
    <w:rsid w:val="7FD5CA28"/>
    <w:rsid w:val="7FF8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40BA0C"/>
  <w15:docId w15:val="{9654C878-A2A0-4F2E-A638-784AFE6C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BD06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065F"/>
    <w:pPr>
      <w:ind w:left="720"/>
      <w:contextualSpacing/>
    </w:pPr>
  </w:style>
  <w:style w:type="paragraph" w:styleId="NormalWeb">
    <w:name w:val="Normal (Web)"/>
    <w:basedOn w:val="Normal"/>
    <w:uiPriority w:val="99"/>
    <w:unhideWhenUsed/>
    <w:rsid w:val="00BD06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E3593"/>
    <w:rPr>
      <w:sz w:val="16"/>
      <w:szCs w:val="16"/>
    </w:rPr>
  </w:style>
  <w:style w:type="paragraph" w:styleId="CommentText">
    <w:name w:val="annotation text"/>
    <w:basedOn w:val="Normal"/>
    <w:link w:val="CommentTextChar"/>
    <w:uiPriority w:val="99"/>
    <w:unhideWhenUsed/>
    <w:rsid w:val="008E3593"/>
    <w:pPr>
      <w:spacing w:line="240" w:lineRule="auto"/>
    </w:pPr>
    <w:rPr>
      <w:sz w:val="20"/>
      <w:szCs w:val="20"/>
    </w:rPr>
  </w:style>
  <w:style w:type="character" w:customStyle="1" w:styleId="CommentTextChar">
    <w:name w:val="Comment Text Char"/>
    <w:basedOn w:val="DefaultParagraphFont"/>
    <w:link w:val="CommentText"/>
    <w:uiPriority w:val="99"/>
    <w:rsid w:val="008E3593"/>
    <w:rPr>
      <w:sz w:val="20"/>
      <w:szCs w:val="20"/>
    </w:rPr>
  </w:style>
  <w:style w:type="paragraph" w:styleId="CommentSubject">
    <w:name w:val="annotation subject"/>
    <w:basedOn w:val="CommentText"/>
    <w:next w:val="CommentText"/>
    <w:link w:val="CommentSubjectChar"/>
    <w:uiPriority w:val="99"/>
    <w:semiHidden/>
    <w:unhideWhenUsed/>
    <w:rsid w:val="008E3593"/>
    <w:rPr>
      <w:b/>
      <w:bCs/>
    </w:rPr>
  </w:style>
  <w:style w:type="character" w:customStyle="1" w:styleId="CommentSubjectChar">
    <w:name w:val="Comment Subject Char"/>
    <w:basedOn w:val="CommentTextChar"/>
    <w:link w:val="CommentSubject"/>
    <w:uiPriority w:val="99"/>
    <w:semiHidden/>
    <w:rsid w:val="008E3593"/>
    <w:rPr>
      <w:b/>
      <w:bCs/>
      <w:sz w:val="20"/>
      <w:szCs w:val="20"/>
    </w:rPr>
  </w:style>
  <w:style w:type="paragraph" w:styleId="Title">
    <w:name w:val="Title"/>
    <w:basedOn w:val="Normal"/>
    <w:link w:val="TitleChar"/>
    <w:qFormat/>
    <w:rsid w:val="0004109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41093"/>
    <w:rPr>
      <w:rFonts w:ascii="Times New Roman" w:eastAsia="Times New Roman" w:hAnsi="Times New Roman" w:cs="Times New Roman"/>
      <w:sz w:val="28"/>
      <w:szCs w:val="20"/>
    </w:rPr>
  </w:style>
  <w:style w:type="table" w:styleId="TableGrid">
    <w:name w:val="Table Grid"/>
    <w:basedOn w:val="TableNormal"/>
    <w:uiPriority w:val="59"/>
    <w:rsid w:val="0067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1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881343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7811875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409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dreijalte@em.gov.lv" TargetMode="External"/><Relationship Id="rId13" Type="http://schemas.openxmlformats.org/officeDocument/2006/relationships/glossaryDocument" Target="glossary/document.xml"/><Relationship Id="rId3" Type="http://schemas.openxmlformats.org/officeDocument/2006/relationships/settings" Target="settings.xml"/><Relationship Id="R04bb0a3740864c91" Type="http://schemas.microsoft.com/office/2018/08/relationships/commentsExtensible" Target="commentsExtensible.xml"/><Relationship Id="rId7" Type="http://schemas.openxmlformats.org/officeDocument/2006/relationships/hyperlink" Target="mailto:liga.rozentale@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1280A"/>
    <w:rsid w:val="00167233"/>
    <w:rsid w:val="002862E7"/>
    <w:rsid w:val="003117C8"/>
    <w:rsid w:val="0031338D"/>
    <w:rsid w:val="00344186"/>
    <w:rsid w:val="00375DC4"/>
    <w:rsid w:val="00472F39"/>
    <w:rsid w:val="00476CDE"/>
    <w:rsid w:val="004B6337"/>
    <w:rsid w:val="004D272F"/>
    <w:rsid w:val="00523A63"/>
    <w:rsid w:val="00576914"/>
    <w:rsid w:val="005845F6"/>
    <w:rsid w:val="00777934"/>
    <w:rsid w:val="007D257A"/>
    <w:rsid w:val="008B623B"/>
    <w:rsid w:val="008D39C9"/>
    <w:rsid w:val="009C1B4C"/>
    <w:rsid w:val="00A500EB"/>
    <w:rsid w:val="00AD4A2F"/>
    <w:rsid w:val="00B3767C"/>
    <w:rsid w:val="00C00671"/>
    <w:rsid w:val="00D106E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33135</Words>
  <Characters>18888</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Līga Dreijalte</cp:lastModifiedBy>
  <cp:revision>9</cp:revision>
  <dcterms:created xsi:type="dcterms:W3CDTF">2021-05-12T07:01:00Z</dcterms:created>
  <dcterms:modified xsi:type="dcterms:W3CDTF">2021-05-17T09:23:00Z</dcterms:modified>
</cp:coreProperties>
</file>