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D3A4" w14:textId="1A73996D" w:rsidR="00C97FA8" w:rsidRPr="00F30B7E" w:rsidRDefault="005D0A42" w:rsidP="00636F99">
      <w:pPr>
        <w:spacing w:after="0"/>
        <w:ind w:firstLine="0"/>
        <w:jc w:val="center"/>
        <w:rPr>
          <w:rFonts w:eastAsia="Times New Roman" w:cs="Times New Roman"/>
          <w:szCs w:val="24"/>
          <w:lang w:eastAsia="lv-LV"/>
        </w:rPr>
      </w:pPr>
      <w:r w:rsidRPr="00F30B7E">
        <w:rPr>
          <w:b/>
          <w:bCs/>
          <w:color w:val="000000"/>
        </w:rPr>
        <w:t xml:space="preserve">Likumprojekta </w:t>
      </w:r>
      <w:r w:rsidR="0028706D">
        <w:rPr>
          <w:b/>
        </w:rPr>
        <w:t>"</w:t>
      </w:r>
      <w:r w:rsidRPr="00F30B7E">
        <w:rPr>
          <w:b/>
          <w:color w:val="000000"/>
        </w:rPr>
        <w:t xml:space="preserve">Grozījumi </w:t>
      </w:r>
      <w:r w:rsidR="004553CF">
        <w:rPr>
          <w:b/>
          <w:color w:val="000000"/>
        </w:rPr>
        <w:t>Eiropas ko</w:t>
      </w:r>
      <w:r w:rsidR="00602259">
        <w:rPr>
          <w:b/>
          <w:color w:val="000000"/>
        </w:rPr>
        <w:t>operatīvo sabiedrību</w:t>
      </w:r>
      <w:r w:rsidR="004553CF">
        <w:rPr>
          <w:b/>
          <w:color w:val="000000"/>
        </w:rPr>
        <w:t xml:space="preserve"> likumā</w:t>
      </w:r>
      <w:r w:rsidR="0028706D">
        <w:rPr>
          <w:b/>
        </w:rPr>
        <w:t xml:space="preserve">" </w:t>
      </w:r>
      <w:r w:rsidRPr="00F30B7E">
        <w:rPr>
          <w:b/>
          <w:bCs/>
          <w:color w:val="000000"/>
        </w:rPr>
        <w:t>sākotnējās ietekmes novērtējuma ziņojums (anotācija)</w:t>
      </w:r>
    </w:p>
    <w:p w14:paraId="6B980B6C" w14:textId="77777777" w:rsidR="005D0A42" w:rsidRPr="00F30B7E" w:rsidRDefault="005D0A42" w:rsidP="00636F99">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456"/>
      </w:tblGrid>
      <w:tr w:rsidR="00C97FA8" w:rsidRPr="00F30B7E" w14:paraId="3922F128" w14:textId="77777777" w:rsidTr="002925E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2FB2E10"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Tiesību akta projekta anotācijas kopsavilkums</w:t>
            </w:r>
          </w:p>
        </w:tc>
      </w:tr>
      <w:tr w:rsidR="00C97FA8" w:rsidRPr="00F30B7E" w14:paraId="55AA5639" w14:textId="77777777" w:rsidTr="002925EF">
        <w:trPr>
          <w:tblCellSpacing w:w="15" w:type="dxa"/>
        </w:trPr>
        <w:tc>
          <w:tcPr>
            <w:tcW w:w="1972" w:type="pct"/>
            <w:tcBorders>
              <w:top w:val="outset" w:sz="6" w:space="0" w:color="auto"/>
              <w:left w:val="outset" w:sz="6" w:space="0" w:color="auto"/>
              <w:bottom w:val="outset" w:sz="6" w:space="0" w:color="auto"/>
              <w:right w:val="outset" w:sz="6" w:space="0" w:color="auto"/>
            </w:tcBorders>
            <w:hideMark/>
          </w:tcPr>
          <w:p w14:paraId="0C8A611A" w14:textId="77777777" w:rsidR="00C97FA8" w:rsidRPr="00F30B7E" w:rsidRDefault="00C97FA8" w:rsidP="00636F99">
            <w:pPr>
              <w:spacing w:after="0"/>
              <w:ind w:firstLine="0"/>
              <w:jc w:val="left"/>
              <w:rPr>
                <w:rFonts w:eastAsia="Times New Roman" w:cs="Times New Roman"/>
                <w:szCs w:val="24"/>
                <w:lang w:eastAsia="lv-LV"/>
              </w:rPr>
            </w:pPr>
            <w:r w:rsidRPr="002925EF">
              <w:rPr>
                <w:rFonts w:eastAsia="Times New Roman" w:cs="Times New Roman"/>
                <w:szCs w:val="24"/>
                <w:lang w:eastAsia="lv-LV"/>
              </w:rPr>
              <w:t>Mērķis, risinājums</w:t>
            </w:r>
            <w:r w:rsidRPr="00F30B7E">
              <w:rPr>
                <w:rFonts w:eastAsia="Times New Roman" w:cs="Times New Roman"/>
                <w:szCs w:val="24"/>
                <w:lang w:eastAsia="lv-LV"/>
              </w:rPr>
              <w:t xml:space="preserve">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3D1E16D5" w14:textId="48E3A841" w:rsidR="00293967" w:rsidRDefault="000E220D" w:rsidP="00636F99">
            <w:pPr>
              <w:spacing w:after="0"/>
              <w:ind w:firstLine="538"/>
              <w:rPr>
                <w:rFonts w:eastAsia="Times New Roman" w:cs="Times New Roman"/>
                <w:szCs w:val="24"/>
                <w:lang w:eastAsia="lv-LV"/>
              </w:rPr>
            </w:pPr>
            <w:bookmarkStart w:id="0" w:name="_Hlk62818715"/>
            <w:bookmarkStart w:id="1" w:name="_Hlk63415708"/>
            <w:r w:rsidRPr="00F30B7E">
              <w:rPr>
                <w:rFonts w:eastAsia="Times New Roman" w:cs="Times New Roman"/>
                <w:szCs w:val="24"/>
                <w:lang w:eastAsia="lv-LV"/>
              </w:rPr>
              <w:t>Likumprojekts</w:t>
            </w:r>
            <w:r w:rsidR="00293967">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 xml:space="preserve">Grozījumi </w:t>
            </w:r>
            <w:r w:rsidR="000867F0">
              <w:rPr>
                <w:rFonts w:eastAsia="Times New Roman" w:cs="Times New Roman"/>
                <w:szCs w:val="24"/>
                <w:lang w:eastAsia="lv-LV"/>
              </w:rPr>
              <w:t>Eiropas ko</w:t>
            </w:r>
            <w:r w:rsidR="007F356E">
              <w:rPr>
                <w:rFonts w:eastAsia="Times New Roman" w:cs="Times New Roman"/>
                <w:szCs w:val="24"/>
                <w:lang w:eastAsia="lv-LV"/>
              </w:rPr>
              <w:t>operatīvo sabiedrību</w:t>
            </w:r>
            <w:r w:rsidR="000867F0">
              <w:rPr>
                <w:rFonts w:eastAsia="Times New Roman" w:cs="Times New Roman"/>
                <w:szCs w:val="24"/>
                <w:lang w:eastAsia="lv-LV"/>
              </w:rPr>
              <w:t xml:space="preserve"> likumā</w:t>
            </w:r>
            <w:r w:rsidR="000C793E" w:rsidRPr="0031559E">
              <w:rPr>
                <w:bCs/>
              </w:rPr>
              <w:t>"</w:t>
            </w:r>
            <w:r w:rsidRPr="00F30B7E">
              <w:rPr>
                <w:rFonts w:eastAsia="Times New Roman" w:cs="Times New Roman"/>
                <w:szCs w:val="24"/>
                <w:lang w:eastAsia="lv-LV"/>
              </w:rPr>
              <w:t xml:space="preserve"> (</w:t>
            </w:r>
            <w:r w:rsidRPr="00745F45">
              <w:rPr>
                <w:rFonts w:eastAsia="Times New Roman" w:cs="Times New Roman"/>
                <w:szCs w:val="24"/>
                <w:lang w:eastAsia="lv-LV"/>
              </w:rPr>
              <w:t>turpmāk – likumprojekts</w:t>
            </w:r>
            <w:r w:rsidRPr="00F30B7E">
              <w:rPr>
                <w:rFonts w:eastAsia="Times New Roman" w:cs="Times New Roman"/>
                <w:szCs w:val="24"/>
                <w:lang w:eastAsia="lv-LV"/>
              </w:rPr>
              <w:t xml:space="preserve">) </w:t>
            </w:r>
            <w:r w:rsidRPr="00CE15E3">
              <w:rPr>
                <w:rFonts w:eastAsia="Times New Roman" w:cs="Times New Roman"/>
                <w:szCs w:val="24"/>
                <w:lang w:eastAsia="lv-LV"/>
              </w:rPr>
              <w:t>nodrošinās Latvijas saistību izpildi pret Eiropas Savienību, nodrošinot nacionālā</w:t>
            </w:r>
            <w:r>
              <w:rPr>
                <w:rFonts w:eastAsia="Times New Roman" w:cs="Times New Roman"/>
                <w:szCs w:val="24"/>
                <w:lang w:eastAsia="lv-LV"/>
              </w:rPr>
              <w:t xml:space="preserve"> regulējuma atbilstību </w:t>
            </w:r>
            <w:r w:rsidRPr="00F30B7E">
              <w:rPr>
                <w:rFonts w:eastAsia="Times New Roman" w:cs="Times New Roman"/>
                <w:szCs w:val="24"/>
                <w:lang w:eastAsia="lv-LV"/>
              </w:rPr>
              <w:t xml:space="preserve">Eiropas Parlamenta un Padomes </w:t>
            </w:r>
            <w:r w:rsidR="00C36B26" w:rsidRPr="00C36B26">
              <w:rPr>
                <w:rFonts w:eastAsia="Times New Roman" w:cs="Times New Roman"/>
                <w:szCs w:val="24"/>
                <w:lang w:eastAsia="lv-LV"/>
              </w:rPr>
              <w:t>2019.</w:t>
            </w:r>
            <w:r w:rsidR="00C24FF2">
              <w:rPr>
                <w:rFonts w:eastAsia="Times New Roman" w:cs="Times New Roman"/>
                <w:szCs w:val="24"/>
                <w:lang w:eastAsia="lv-LV"/>
              </w:rPr>
              <w:t> </w:t>
            </w:r>
            <w:r w:rsidR="00C36B26" w:rsidRPr="00C36B26">
              <w:rPr>
                <w:rFonts w:eastAsia="Times New Roman" w:cs="Times New Roman"/>
                <w:szCs w:val="24"/>
                <w:lang w:eastAsia="lv-LV"/>
              </w:rPr>
              <w:t>gada 20.</w:t>
            </w:r>
            <w:r w:rsidR="00C24FF2">
              <w:rPr>
                <w:rFonts w:eastAsia="Times New Roman" w:cs="Times New Roman"/>
                <w:szCs w:val="24"/>
                <w:lang w:eastAsia="lv-LV"/>
              </w:rPr>
              <w:t> </w:t>
            </w:r>
            <w:r w:rsidR="00C36B26" w:rsidRPr="00C36B26">
              <w:rPr>
                <w:rFonts w:eastAsia="Times New Roman" w:cs="Times New Roman"/>
                <w:szCs w:val="24"/>
                <w:lang w:eastAsia="lv-LV"/>
              </w:rPr>
              <w:t>jūnij</w:t>
            </w:r>
            <w:r w:rsidR="00C24FF2">
              <w:rPr>
                <w:rFonts w:eastAsia="Times New Roman" w:cs="Times New Roman"/>
                <w:szCs w:val="24"/>
                <w:lang w:eastAsia="lv-LV"/>
              </w:rPr>
              <w:t>a</w:t>
            </w:r>
            <w:r w:rsidR="00C36B26" w:rsidRPr="00C36B26">
              <w:rPr>
                <w:rFonts w:eastAsia="Times New Roman" w:cs="Times New Roman"/>
                <w:szCs w:val="24"/>
                <w:lang w:eastAsia="lv-LV"/>
              </w:rPr>
              <w:t xml:space="preserve"> </w:t>
            </w:r>
            <w:r w:rsidRPr="00F30B7E">
              <w:rPr>
                <w:rFonts w:eastAsia="Times New Roman" w:cs="Times New Roman"/>
                <w:szCs w:val="24"/>
                <w:lang w:eastAsia="lv-LV"/>
              </w:rPr>
              <w:t>Direktīva</w:t>
            </w:r>
            <w:r>
              <w:rPr>
                <w:rFonts w:eastAsia="Times New Roman" w:cs="Times New Roman"/>
                <w:szCs w:val="24"/>
                <w:lang w:eastAsia="lv-LV"/>
              </w:rPr>
              <w:t>i</w:t>
            </w:r>
            <w:r w:rsidRPr="00F30B7E">
              <w:rPr>
                <w:rFonts w:eastAsia="Times New Roman" w:cs="Times New Roman"/>
                <w:szCs w:val="24"/>
                <w:lang w:eastAsia="lv-LV"/>
              </w:rPr>
              <w:t xml:space="preserve"> (ES) 2019/1151, ar ko groza Direktīvu (ES) 2017/1132 attiecībā uz digitālo rīku un procesu izmantošanu sabiedrību tiesībās (</w:t>
            </w:r>
            <w:r w:rsidRPr="00745F45">
              <w:rPr>
                <w:rFonts w:eastAsia="Times New Roman" w:cs="Times New Roman"/>
                <w:szCs w:val="24"/>
                <w:lang w:eastAsia="lv-LV"/>
              </w:rPr>
              <w:t>turpmāk – Direktīva 2019/1151</w:t>
            </w:r>
            <w:r w:rsidRPr="00F30B7E">
              <w:rPr>
                <w:rFonts w:eastAsia="Times New Roman" w:cs="Times New Roman"/>
                <w:szCs w:val="24"/>
                <w:lang w:eastAsia="lv-LV"/>
              </w:rPr>
              <w:t>)</w:t>
            </w:r>
            <w:r w:rsidR="00417296">
              <w:rPr>
                <w:rFonts w:eastAsia="Times New Roman" w:cs="Times New Roman"/>
                <w:szCs w:val="24"/>
                <w:lang w:eastAsia="lv-LV"/>
              </w:rPr>
              <w:t>.</w:t>
            </w:r>
            <w:r w:rsidR="0010283D">
              <w:rPr>
                <w:rFonts w:eastAsia="Times New Roman" w:cs="Times New Roman"/>
                <w:szCs w:val="24"/>
                <w:lang w:eastAsia="lv-LV"/>
              </w:rPr>
              <w:t xml:space="preserve"> </w:t>
            </w:r>
            <w:r w:rsidR="00417296">
              <w:rPr>
                <w:rFonts w:eastAsia="Times New Roman" w:cs="Times New Roman"/>
                <w:szCs w:val="24"/>
                <w:lang w:eastAsia="lv-LV"/>
              </w:rPr>
              <w:t xml:space="preserve">Tādējādi tiks </w:t>
            </w:r>
            <w:r w:rsidR="00B278BC">
              <w:rPr>
                <w:rFonts w:eastAsia="Times New Roman" w:cs="Times New Roman"/>
                <w:szCs w:val="24"/>
                <w:lang w:eastAsia="lv-LV"/>
              </w:rPr>
              <w:t>mainīta</w:t>
            </w:r>
            <w:r w:rsidR="00417296">
              <w:rPr>
                <w:rFonts w:eastAsia="Times New Roman" w:cs="Times New Roman"/>
                <w:szCs w:val="24"/>
                <w:lang w:eastAsia="lv-LV"/>
              </w:rPr>
              <w:t xml:space="preserve"> </w:t>
            </w:r>
            <w:r w:rsidR="006E36E5">
              <w:rPr>
                <w:rFonts w:eastAsia="Times New Roman" w:cs="Times New Roman"/>
                <w:szCs w:val="24"/>
                <w:lang w:eastAsia="lv-LV"/>
              </w:rPr>
              <w:t xml:space="preserve">Uzņēmumu reģistra žurnāla </w:t>
            </w:r>
            <w:r w:rsidR="00B278BC">
              <w:rPr>
                <w:rFonts w:eastAsia="Times New Roman" w:cs="Times New Roman"/>
                <w:szCs w:val="24"/>
                <w:lang w:eastAsia="lv-LV"/>
              </w:rPr>
              <w:t>ierakstu un dokumentu izsludināšanas kārtība,</w:t>
            </w:r>
            <w:r w:rsidR="006B4B50">
              <w:rPr>
                <w:rFonts w:eastAsia="Times New Roman" w:cs="Times New Roman"/>
                <w:szCs w:val="24"/>
                <w:lang w:eastAsia="lv-LV"/>
              </w:rPr>
              <w:t xml:space="preserve"> paredzot</w:t>
            </w:r>
            <w:r w:rsidR="00417296">
              <w:rPr>
                <w:rFonts w:eastAsia="Times New Roman" w:cs="Times New Roman"/>
                <w:szCs w:val="24"/>
                <w:lang w:eastAsia="lv-LV"/>
              </w:rPr>
              <w:t>,</w:t>
            </w:r>
            <w:r w:rsidR="006B4B50">
              <w:rPr>
                <w:rFonts w:eastAsia="Times New Roman" w:cs="Times New Roman"/>
                <w:szCs w:val="24"/>
                <w:lang w:eastAsia="lv-LV"/>
              </w:rPr>
              <w:t xml:space="preserve"> ka ieraksti un dokumenti </w:t>
            </w:r>
            <w:r w:rsidR="001C1AA5">
              <w:rPr>
                <w:rFonts w:eastAsia="Times New Roman" w:cs="Times New Roman"/>
                <w:szCs w:val="24"/>
                <w:lang w:eastAsia="lv-LV"/>
              </w:rPr>
              <w:t>ar 2021. gada 1. augustu tiks izsludināti Uzņēmumu reģistra tīmekļvietnē (</w:t>
            </w:r>
            <w:hyperlink r:id="rId11" w:tgtFrame="_blank" w:history="1">
              <w:r w:rsidR="006F7A8B">
                <w:rPr>
                  <w:rStyle w:val="Hyperlink"/>
                </w:rPr>
                <w:t>https://info.ur.gov.lv</w:t>
              </w:r>
            </w:hyperlink>
            <w:r w:rsidR="001C1AA5">
              <w:rPr>
                <w:rFonts w:eastAsia="Times New Roman" w:cs="Times New Roman"/>
                <w:szCs w:val="24"/>
                <w:lang w:eastAsia="lv-LV"/>
              </w:rPr>
              <w:t>).</w:t>
            </w:r>
            <w:r w:rsidR="007F38BA">
              <w:rPr>
                <w:rFonts w:eastAsia="Times New Roman" w:cs="Times New Roman"/>
                <w:szCs w:val="24"/>
                <w:lang w:eastAsia="lv-LV"/>
              </w:rPr>
              <w:t xml:space="preserve"> </w:t>
            </w:r>
          </w:p>
          <w:bookmarkEnd w:id="0"/>
          <w:p w14:paraId="796292E5" w14:textId="145F4CE1" w:rsidR="0010283D" w:rsidRPr="00F30B7E" w:rsidRDefault="00241B16" w:rsidP="00636F99">
            <w:pPr>
              <w:spacing w:after="0"/>
              <w:ind w:firstLine="538"/>
              <w:rPr>
                <w:rFonts w:eastAsia="Times New Roman" w:cs="Times New Roman"/>
                <w:szCs w:val="24"/>
                <w:lang w:eastAsia="lv-LV"/>
              </w:rPr>
            </w:pPr>
            <w:r>
              <w:rPr>
                <w:rFonts w:eastAsia="Times New Roman" w:cs="Times New Roman"/>
                <w:iCs/>
                <w:szCs w:val="24"/>
                <w:lang w:eastAsia="lv-LV"/>
              </w:rPr>
              <w:t>L</w:t>
            </w:r>
            <w:r w:rsidR="008272B8">
              <w:rPr>
                <w:rFonts w:eastAsia="Times New Roman" w:cs="Times New Roman"/>
                <w:iCs/>
                <w:szCs w:val="24"/>
                <w:lang w:eastAsia="lv-LV"/>
              </w:rPr>
              <w:t>ikums</w:t>
            </w:r>
            <w:r w:rsidR="006C0054" w:rsidRPr="000D4366">
              <w:rPr>
                <w:rFonts w:eastAsia="Times New Roman" w:cs="Times New Roman"/>
                <w:iCs/>
                <w:szCs w:val="24"/>
                <w:lang w:eastAsia="lv-LV"/>
              </w:rPr>
              <w:t xml:space="preserve"> stāsies spēkā </w:t>
            </w:r>
            <w:r w:rsidR="0072665D" w:rsidRPr="000D4366">
              <w:rPr>
                <w:rFonts w:eastAsia="Times New Roman" w:cs="Times New Roman"/>
                <w:iCs/>
                <w:szCs w:val="24"/>
                <w:lang w:eastAsia="lv-LV"/>
              </w:rPr>
              <w:t>202</w:t>
            </w:r>
            <w:r w:rsidR="002C1C32" w:rsidRPr="000D4366">
              <w:rPr>
                <w:rFonts w:eastAsia="Times New Roman" w:cs="Times New Roman"/>
                <w:iCs/>
                <w:szCs w:val="24"/>
                <w:lang w:eastAsia="lv-LV"/>
              </w:rPr>
              <w:t>1</w:t>
            </w:r>
            <w:r w:rsidR="006C0054" w:rsidRPr="000D4366">
              <w:rPr>
                <w:rFonts w:eastAsia="Times New Roman" w:cs="Times New Roman"/>
                <w:iCs/>
                <w:szCs w:val="24"/>
                <w:lang w:eastAsia="lv-LV"/>
              </w:rPr>
              <w:t>.</w:t>
            </w:r>
            <w:r w:rsidR="00D074FA">
              <w:rPr>
                <w:rFonts w:eastAsia="Times New Roman" w:cs="Times New Roman"/>
                <w:iCs/>
                <w:szCs w:val="24"/>
                <w:lang w:eastAsia="lv-LV"/>
              </w:rPr>
              <w:t> </w:t>
            </w:r>
            <w:r w:rsidR="006C0054" w:rsidRPr="000D4366">
              <w:rPr>
                <w:rFonts w:eastAsia="Times New Roman" w:cs="Times New Roman"/>
                <w:iCs/>
                <w:szCs w:val="24"/>
                <w:lang w:eastAsia="lv-LV"/>
              </w:rPr>
              <w:t>gada 1</w:t>
            </w:r>
            <w:r w:rsidR="000D4366" w:rsidRPr="002A59B9">
              <w:rPr>
                <w:rFonts w:eastAsia="Times New Roman" w:cs="Times New Roman"/>
                <w:iCs/>
                <w:szCs w:val="24"/>
                <w:lang w:eastAsia="lv-LV"/>
              </w:rPr>
              <w:t>.</w:t>
            </w:r>
            <w:r w:rsidR="00D074FA">
              <w:rPr>
                <w:rFonts w:eastAsia="Times New Roman" w:cs="Times New Roman"/>
                <w:iCs/>
                <w:szCs w:val="24"/>
                <w:lang w:eastAsia="lv-LV"/>
              </w:rPr>
              <w:t> </w:t>
            </w:r>
            <w:r w:rsidR="000D4366" w:rsidRPr="002A59B9">
              <w:rPr>
                <w:rFonts w:eastAsia="Times New Roman" w:cs="Times New Roman"/>
                <w:iCs/>
                <w:szCs w:val="24"/>
                <w:lang w:eastAsia="lv-LV"/>
              </w:rPr>
              <w:t>augustā</w:t>
            </w:r>
            <w:r w:rsidR="002C1C32" w:rsidRPr="000D4366">
              <w:rPr>
                <w:rFonts w:eastAsia="Times New Roman" w:cs="Times New Roman"/>
                <w:iCs/>
                <w:szCs w:val="24"/>
                <w:lang w:eastAsia="lv-LV"/>
              </w:rPr>
              <w:t>.</w:t>
            </w:r>
            <w:bookmarkEnd w:id="1"/>
          </w:p>
        </w:tc>
      </w:tr>
    </w:tbl>
    <w:p w14:paraId="02BAAC71" w14:textId="77777777" w:rsidR="00C97FA8" w:rsidRPr="00F30B7E" w:rsidRDefault="00C97FA8" w:rsidP="002925EF">
      <w:pPr>
        <w:spacing w:after="0"/>
        <w:ind w:firstLine="0"/>
        <w:jc w:val="righ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2322225E" w14:textId="77777777" w:rsidTr="002925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E761576"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 Tiesību akta projekta izstrādes nepieciešamība</w:t>
            </w:r>
          </w:p>
        </w:tc>
      </w:tr>
      <w:tr w:rsidR="00C97FA8" w:rsidRPr="00F30B7E" w14:paraId="0217AA4D"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F8D3A1A"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7FADC00"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7DAF16AB" w14:textId="271509B0" w:rsidR="00FE16B6" w:rsidRDefault="00FE16B6" w:rsidP="00CE15E3">
            <w:pPr>
              <w:spacing w:after="0"/>
              <w:ind w:firstLine="583"/>
              <w:rPr>
                <w:rFonts w:eastAsia="Times New Roman" w:cs="Times New Roman"/>
                <w:szCs w:val="24"/>
                <w:lang w:eastAsia="lv-LV"/>
              </w:rPr>
            </w:pPr>
            <w:r>
              <w:rPr>
                <w:rFonts w:eastAsia="Times New Roman" w:cs="Times New Roman"/>
                <w:szCs w:val="24"/>
                <w:lang w:eastAsia="lv-LV"/>
              </w:rPr>
              <w:t>Direktīva 2019/1151</w:t>
            </w:r>
            <w:r w:rsidR="00525ABF">
              <w:rPr>
                <w:rStyle w:val="FootnoteReference"/>
                <w:rFonts w:eastAsia="Times New Roman" w:cs="Times New Roman"/>
                <w:szCs w:val="24"/>
                <w:lang w:eastAsia="lv-LV"/>
              </w:rPr>
              <w:footnoteReference w:id="1"/>
            </w:r>
            <w:r>
              <w:rPr>
                <w:rFonts w:eastAsia="Times New Roman" w:cs="Times New Roman"/>
                <w:szCs w:val="24"/>
                <w:lang w:eastAsia="lv-LV"/>
              </w:rPr>
              <w:t xml:space="preserve">; </w:t>
            </w:r>
          </w:p>
          <w:p w14:paraId="015EE0ED" w14:textId="2E17ED1B" w:rsidR="00534E64" w:rsidRDefault="0036542A" w:rsidP="00CE15E3">
            <w:pPr>
              <w:spacing w:after="0"/>
              <w:ind w:firstLine="583"/>
              <w:rPr>
                <w:szCs w:val="36"/>
              </w:rPr>
            </w:pPr>
            <w:r w:rsidRPr="00B97AFB">
              <w:rPr>
                <w:szCs w:val="36"/>
              </w:rPr>
              <w:t xml:space="preserve">2020. gada 24. novembra likums "Grozījumi Oficiālo publikāciju un tiesiskās informācijas likumā", kas atceļ </w:t>
            </w:r>
            <w:r w:rsidR="0014181A" w:rsidRPr="00B97AFB">
              <w:rPr>
                <w:szCs w:val="36"/>
              </w:rPr>
              <w:t xml:space="preserve">visiem informācijas iesniedzējiem </w:t>
            </w:r>
            <w:r w:rsidRPr="00B97AFB">
              <w:rPr>
                <w:szCs w:val="36"/>
              </w:rPr>
              <w:t>maksu par oficiālajām publikācijām</w:t>
            </w:r>
            <w:r w:rsidR="0014181A" w:rsidRPr="00B97AFB">
              <w:rPr>
                <w:szCs w:val="36"/>
              </w:rPr>
              <w:t xml:space="preserve"> oficiālajā izdevumā "Latvijas Vēstnesis" no 2021. gada 1. janvāra</w:t>
            </w:r>
            <w:r w:rsidRPr="00B97AFB">
              <w:rPr>
                <w:szCs w:val="36"/>
              </w:rPr>
              <w:t>.</w:t>
            </w:r>
            <w:r w:rsidR="00F420E6" w:rsidRPr="00B97AFB">
              <w:rPr>
                <w:rStyle w:val="FootnoteReference"/>
                <w:szCs w:val="36"/>
              </w:rPr>
              <w:footnoteReference w:id="2"/>
            </w:r>
          </w:p>
          <w:p w14:paraId="0DD6BCDA" w14:textId="0CC1D539" w:rsidR="0014181A" w:rsidRPr="00F30B7E" w:rsidRDefault="0014181A" w:rsidP="00636F99">
            <w:pPr>
              <w:spacing w:after="0"/>
              <w:ind w:firstLine="672"/>
              <w:rPr>
                <w:rFonts w:eastAsia="Times New Roman" w:cs="Times New Roman"/>
                <w:szCs w:val="24"/>
                <w:lang w:eastAsia="lv-LV"/>
              </w:rPr>
            </w:pPr>
          </w:p>
        </w:tc>
      </w:tr>
      <w:tr w:rsidR="00C97FA8" w:rsidRPr="00F30B7E" w14:paraId="39AF2D1E"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0ECFACD"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00EDCB0E" w14:textId="77777777" w:rsidR="00C97FA8"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Pašreizējā situācija un problēmas, kuru risināšanai tiesību akta projekts izstrādāts, tiesiskā regulējuma mērķis un būtība</w:t>
            </w:r>
          </w:p>
          <w:p w14:paraId="5DB78381" w14:textId="77777777" w:rsidR="000B3D75" w:rsidRPr="000B3D75" w:rsidRDefault="000B3D75" w:rsidP="002925EF">
            <w:pPr>
              <w:spacing w:after="0"/>
              <w:rPr>
                <w:rFonts w:eastAsia="Times New Roman" w:cs="Times New Roman"/>
                <w:szCs w:val="24"/>
                <w:lang w:eastAsia="lv-LV"/>
              </w:rPr>
            </w:pPr>
          </w:p>
          <w:p w14:paraId="0E2551C7" w14:textId="77777777" w:rsidR="000B3D75" w:rsidRPr="000B3D75" w:rsidRDefault="000B3D75" w:rsidP="002925EF">
            <w:pPr>
              <w:spacing w:after="0"/>
              <w:rPr>
                <w:rFonts w:eastAsia="Times New Roman" w:cs="Times New Roman"/>
                <w:szCs w:val="24"/>
                <w:lang w:eastAsia="lv-LV"/>
              </w:rPr>
            </w:pPr>
          </w:p>
          <w:p w14:paraId="5FA82A6B" w14:textId="77777777" w:rsidR="000B3D75" w:rsidRPr="000B3D75" w:rsidRDefault="000B3D75" w:rsidP="002925EF">
            <w:pPr>
              <w:spacing w:after="0"/>
              <w:rPr>
                <w:rFonts w:eastAsia="Times New Roman" w:cs="Times New Roman"/>
                <w:szCs w:val="24"/>
                <w:lang w:eastAsia="lv-LV"/>
              </w:rPr>
            </w:pPr>
          </w:p>
          <w:p w14:paraId="59C6A30D" w14:textId="77777777" w:rsidR="000B3D75" w:rsidRPr="000B3D75" w:rsidRDefault="000B3D75" w:rsidP="002925EF">
            <w:pPr>
              <w:spacing w:after="0"/>
              <w:rPr>
                <w:rFonts w:eastAsia="Times New Roman" w:cs="Times New Roman"/>
                <w:szCs w:val="24"/>
                <w:lang w:eastAsia="lv-LV"/>
              </w:rPr>
            </w:pPr>
          </w:p>
          <w:p w14:paraId="62F4D306" w14:textId="77777777" w:rsidR="000B3D75" w:rsidRPr="000B3D75" w:rsidRDefault="000B3D75" w:rsidP="002925EF">
            <w:pPr>
              <w:spacing w:after="0"/>
              <w:rPr>
                <w:rFonts w:eastAsia="Times New Roman" w:cs="Times New Roman"/>
                <w:szCs w:val="24"/>
                <w:lang w:eastAsia="lv-LV"/>
              </w:rPr>
            </w:pPr>
          </w:p>
          <w:p w14:paraId="5CABED06" w14:textId="77777777" w:rsidR="000B3D75" w:rsidRPr="000B3D75" w:rsidRDefault="000B3D75" w:rsidP="002925EF">
            <w:pPr>
              <w:spacing w:after="0"/>
              <w:rPr>
                <w:rFonts w:eastAsia="Times New Roman" w:cs="Times New Roman"/>
                <w:szCs w:val="24"/>
                <w:lang w:eastAsia="lv-LV"/>
              </w:rPr>
            </w:pPr>
          </w:p>
          <w:p w14:paraId="00C1211E" w14:textId="77777777" w:rsidR="000B3D75" w:rsidRPr="000B3D75" w:rsidRDefault="000B3D75" w:rsidP="002925EF">
            <w:pPr>
              <w:spacing w:after="0"/>
              <w:rPr>
                <w:rFonts w:eastAsia="Times New Roman" w:cs="Times New Roman"/>
                <w:szCs w:val="24"/>
                <w:lang w:eastAsia="lv-LV"/>
              </w:rPr>
            </w:pPr>
          </w:p>
          <w:p w14:paraId="4972EB4C" w14:textId="77777777" w:rsidR="000B3D75" w:rsidRPr="000B3D75" w:rsidRDefault="000B3D75" w:rsidP="002925EF">
            <w:pPr>
              <w:spacing w:after="0"/>
              <w:rPr>
                <w:rFonts w:eastAsia="Times New Roman" w:cs="Times New Roman"/>
                <w:szCs w:val="24"/>
                <w:lang w:eastAsia="lv-LV"/>
              </w:rPr>
            </w:pPr>
          </w:p>
          <w:p w14:paraId="66054EB4" w14:textId="77777777" w:rsidR="000B3D75" w:rsidRPr="000B3D75" w:rsidRDefault="000B3D75" w:rsidP="002925EF">
            <w:pPr>
              <w:spacing w:after="0"/>
              <w:rPr>
                <w:rFonts w:eastAsia="Times New Roman" w:cs="Times New Roman"/>
                <w:szCs w:val="24"/>
                <w:lang w:eastAsia="lv-LV"/>
              </w:rPr>
            </w:pPr>
          </w:p>
          <w:p w14:paraId="1CBB9EC6" w14:textId="77777777" w:rsidR="000B3D75" w:rsidRPr="000B3D75" w:rsidRDefault="000B3D75" w:rsidP="002925EF">
            <w:pPr>
              <w:spacing w:after="0"/>
              <w:rPr>
                <w:rFonts w:eastAsia="Times New Roman" w:cs="Times New Roman"/>
                <w:szCs w:val="24"/>
                <w:lang w:eastAsia="lv-LV"/>
              </w:rPr>
            </w:pPr>
          </w:p>
          <w:p w14:paraId="3C6CCBF7" w14:textId="77777777" w:rsidR="000B3D75" w:rsidRPr="000B3D75" w:rsidRDefault="000B3D75" w:rsidP="002925EF">
            <w:pPr>
              <w:spacing w:after="0"/>
              <w:rPr>
                <w:rFonts w:eastAsia="Times New Roman" w:cs="Times New Roman"/>
                <w:szCs w:val="24"/>
                <w:lang w:eastAsia="lv-LV"/>
              </w:rPr>
            </w:pPr>
          </w:p>
          <w:p w14:paraId="1B8C1C63" w14:textId="77777777" w:rsidR="000B3D75" w:rsidRPr="000B3D75" w:rsidRDefault="000B3D75" w:rsidP="002925EF">
            <w:pPr>
              <w:spacing w:after="0"/>
              <w:rPr>
                <w:rFonts w:eastAsia="Times New Roman" w:cs="Times New Roman"/>
                <w:szCs w:val="24"/>
                <w:lang w:eastAsia="lv-LV"/>
              </w:rPr>
            </w:pPr>
          </w:p>
          <w:p w14:paraId="0072FE1B" w14:textId="77777777" w:rsidR="000B3D75" w:rsidRPr="000B3D75" w:rsidRDefault="000B3D75" w:rsidP="002925EF">
            <w:pPr>
              <w:spacing w:after="0"/>
              <w:rPr>
                <w:rFonts w:eastAsia="Times New Roman" w:cs="Times New Roman"/>
                <w:szCs w:val="24"/>
                <w:lang w:eastAsia="lv-LV"/>
              </w:rPr>
            </w:pPr>
          </w:p>
          <w:p w14:paraId="2E39D47D" w14:textId="77777777" w:rsidR="000B3D75" w:rsidRPr="000B3D75" w:rsidRDefault="000B3D75" w:rsidP="002925EF">
            <w:pPr>
              <w:spacing w:after="0"/>
              <w:rPr>
                <w:rFonts w:eastAsia="Times New Roman" w:cs="Times New Roman"/>
                <w:szCs w:val="24"/>
                <w:lang w:eastAsia="lv-LV"/>
              </w:rPr>
            </w:pPr>
          </w:p>
          <w:p w14:paraId="4AED0836" w14:textId="77777777" w:rsidR="000B3D75" w:rsidRPr="000B3D75" w:rsidRDefault="000B3D75" w:rsidP="002925EF">
            <w:pPr>
              <w:spacing w:after="0"/>
              <w:rPr>
                <w:rFonts w:eastAsia="Times New Roman" w:cs="Times New Roman"/>
                <w:szCs w:val="24"/>
                <w:lang w:eastAsia="lv-LV"/>
              </w:rPr>
            </w:pPr>
          </w:p>
          <w:p w14:paraId="592FA76A" w14:textId="77777777" w:rsidR="000B3D75" w:rsidRPr="000B3D75" w:rsidRDefault="000B3D75" w:rsidP="002925EF">
            <w:pPr>
              <w:spacing w:after="0"/>
              <w:rPr>
                <w:rFonts w:eastAsia="Times New Roman" w:cs="Times New Roman"/>
                <w:szCs w:val="24"/>
                <w:lang w:eastAsia="lv-LV"/>
              </w:rPr>
            </w:pPr>
          </w:p>
          <w:p w14:paraId="0946C60F" w14:textId="77777777" w:rsidR="000B3D75" w:rsidRPr="000B3D75" w:rsidRDefault="000B3D75" w:rsidP="002925EF">
            <w:pPr>
              <w:spacing w:after="0"/>
              <w:rPr>
                <w:rFonts w:eastAsia="Times New Roman" w:cs="Times New Roman"/>
                <w:szCs w:val="24"/>
                <w:lang w:eastAsia="lv-LV"/>
              </w:rPr>
            </w:pPr>
          </w:p>
          <w:p w14:paraId="69A5DD24" w14:textId="77777777" w:rsidR="000B3D75" w:rsidRPr="000B3D75" w:rsidRDefault="000B3D75" w:rsidP="002925EF">
            <w:pPr>
              <w:spacing w:after="0"/>
              <w:rPr>
                <w:rFonts w:eastAsia="Times New Roman" w:cs="Times New Roman"/>
                <w:szCs w:val="24"/>
                <w:lang w:eastAsia="lv-LV"/>
              </w:rPr>
            </w:pPr>
          </w:p>
          <w:p w14:paraId="710ECC8A" w14:textId="77777777" w:rsidR="000B3D75" w:rsidRPr="000B3D75" w:rsidRDefault="000B3D75" w:rsidP="002925EF">
            <w:pPr>
              <w:spacing w:after="0"/>
              <w:rPr>
                <w:rFonts w:eastAsia="Times New Roman" w:cs="Times New Roman"/>
                <w:szCs w:val="24"/>
                <w:lang w:eastAsia="lv-LV"/>
              </w:rPr>
            </w:pPr>
          </w:p>
          <w:p w14:paraId="59FFA706" w14:textId="77777777" w:rsidR="000B3D75" w:rsidRPr="000B3D75" w:rsidRDefault="000B3D75" w:rsidP="002925EF">
            <w:pPr>
              <w:spacing w:after="0"/>
              <w:rPr>
                <w:rFonts w:eastAsia="Times New Roman" w:cs="Times New Roman"/>
                <w:szCs w:val="24"/>
                <w:lang w:eastAsia="lv-LV"/>
              </w:rPr>
            </w:pPr>
          </w:p>
          <w:p w14:paraId="7D62F006" w14:textId="77777777" w:rsidR="000B3D75" w:rsidRPr="000B3D75" w:rsidRDefault="000B3D75" w:rsidP="002925EF">
            <w:pPr>
              <w:spacing w:after="0"/>
              <w:rPr>
                <w:rFonts w:eastAsia="Times New Roman" w:cs="Times New Roman"/>
                <w:szCs w:val="24"/>
                <w:lang w:eastAsia="lv-LV"/>
              </w:rPr>
            </w:pPr>
          </w:p>
          <w:p w14:paraId="0D4FDD98" w14:textId="77777777" w:rsidR="000B3D75" w:rsidRPr="000B3D75" w:rsidRDefault="000B3D75" w:rsidP="002925EF">
            <w:pPr>
              <w:spacing w:after="0"/>
              <w:rPr>
                <w:rFonts w:eastAsia="Times New Roman" w:cs="Times New Roman"/>
                <w:szCs w:val="24"/>
                <w:lang w:eastAsia="lv-LV"/>
              </w:rPr>
            </w:pPr>
          </w:p>
          <w:p w14:paraId="0B6B4E27" w14:textId="77777777" w:rsidR="000B3D75" w:rsidRPr="000B3D75" w:rsidRDefault="000B3D75" w:rsidP="002925EF">
            <w:pPr>
              <w:spacing w:after="0"/>
              <w:rPr>
                <w:rFonts w:eastAsia="Times New Roman" w:cs="Times New Roman"/>
                <w:szCs w:val="24"/>
                <w:lang w:eastAsia="lv-LV"/>
              </w:rPr>
            </w:pPr>
          </w:p>
          <w:p w14:paraId="15E10B85" w14:textId="77777777" w:rsidR="000B3D75" w:rsidRPr="000B3D75" w:rsidRDefault="000B3D75" w:rsidP="002925EF">
            <w:pPr>
              <w:spacing w:after="0"/>
              <w:rPr>
                <w:rFonts w:eastAsia="Times New Roman" w:cs="Times New Roman"/>
                <w:szCs w:val="24"/>
                <w:lang w:eastAsia="lv-LV"/>
              </w:rPr>
            </w:pPr>
          </w:p>
          <w:p w14:paraId="54B10972" w14:textId="77777777" w:rsidR="000B3D75" w:rsidRPr="000B3D75" w:rsidRDefault="000B3D75" w:rsidP="002925EF">
            <w:pPr>
              <w:spacing w:after="0"/>
              <w:rPr>
                <w:rFonts w:eastAsia="Times New Roman" w:cs="Times New Roman"/>
                <w:szCs w:val="24"/>
                <w:lang w:eastAsia="lv-LV"/>
              </w:rPr>
            </w:pPr>
          </w:p>
          <w:p w14:paraId="4FF8B494" w14:textId="77777777" w:rsidR="000B3D75" w:rsidRPr="000B3D75" w:rsidRDefault="000B3D75" w:rsidP="002925EF">
            <w:pPr>
              <w:spacing w:after="0"/>
              <w:rPr>
                <w:rFonts w:eastAsia="Times New Roman" w:cs="Times New Roman"/>
                <w:szCs w:val="24"/>
                <w:lang w:eastAsia="lv-LV"/>
              </w:rPr>
            </w:pPr>
          </w:p>
          <w:p w14:paraId="7E5E7877" w14:textId="26C43381" w:rsidR="000B3D75" w:rsidRPr="000B3D75" w:rsidRDefault="000B3D75" w:rsidP="002925EF">
            <w:pPr>
              <w:spacing w:after="0"/>
              <w:rPr>
                <w:rFonts w:eastAsia="Times New Roman" w:cs="Times New Roman"/>
                <w:szCs w:val="24"/>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54FAE98A" w14:textId="43012985" w:rsidR="00CA5507" w:rsidRDefault="00E57261" w:rsidP="00FA43BA">
            <w:pPr>
              <w:spacing w:after="0"/>
              <w:ind w:firstLine="0"/>
              <w:jc w:val="center"/>
              <w:rPr>
                <w:rFonts w:eastAsia="Times New Roman" w:cs="Times New Roman"/>
                <w:b/>
                <w:bCs/>
                <w:szCs w:val="24"/>
                <w:lang w:eastAsia="lv-LV"/>
              </w:rPr>
            </w:pPr>
            <w:r>
              <w:rPr>
                <w:rFonts w:eastAsia="Times New Roman" w:cs="Times New Roman"/>
                <w:b/>
                <w:bCs/>
                <w:szCs w:val="24"/>
                <w:lang w:eastAsia="lv-LV"/>
              </w:rPr>
              <w:lastRenderedPageBreak/>
              <w:t>1</w:t>
            </w:r>
            <w:r w:rsidR="00CA5507">
              <w:rPr>
                <w:rFonts w:eastAsia="Times New Roman" w:cs="Times New Roman"/>
                <w:b/>
                <w:bCs/>
                <w:szCs w:val="24"/>
                <w:lang w:eastAsia="lv-LV"/>
              </w:rPr>
              <w:t xml:space="preserve">. </w:t>
            </w:r>
            <w:r w:rsidR="00CA5507" w:rsidRPr="001C119F">
              <w:rPr>
                <w:rFonts w:eastAsia="Times New Roman" w:cs="Times New Roman"/>
                <w:b/>
                <w:bCs/>
                <w:szCs w:val="24"/>
                <w:lang w:eastAsia="lv-LV"/>
              </w:rPr>
              <w:t>Komerc</w:t>
            </w:r>
            <w:r w:rsidR="008B0053">
              <w:rPr>
                <w:rFonts w:eastAsia="Times New Roman" w:cs="Times New Roman"/>
                <w:b/>
                <w:bCs/>
                <w:szCs w:val="24"/>
                <w:lang w:eastAsia="lv-LV"/>
              </w:rPr>
              <w:t>reģistra</w:t>
            </w:r>
            <w:r w:rsidR="00CA5507" w:rsidRPr="001C119F">
              <w:rPr>
                <w:rFonts w:eastAsia="Times New Roman" w:cs="Times New Roman"/>
                <w:b/>
                <w:bCs/>
                <w:szCs w:val="24"/>
                <w:lang w:eastAsia="lv-LV"/>
              </w:rPr>
              <w:t xml:space="preserve"> publicitāte</w:t>
            </w:r>
          </w:p>
          <w:p w14:paraId="6E027729" w14:textId="6FA25ED2" w:rsidR="00CA5507" w:rsidRDefault="00CA5507" w:rsidP="00636F99">
            <w:pPr>
              <w:spacing w:after="0"/>
              <w:ind w:left="720"/>
              <w:rPr>
                <w:rFonts w:eastAsia="Times New Roman" w:cs="Times New Roman"/>
                <w:b/>
                <w:bCs/>
                <w:szCs w:val="24"/>
                <w:lang w:eastAsia="lv-LV"/>
              </w:rPr>
            </w:pPr>
          </w:p>
          <w:p w14:paraId="5C6C7E36" w14:textId="75079FED" w:rsidR="00AC2007" w:rsidRDefault="00AC2007" w:rsidP="00CE15E3">
            <w:pPr>
              <w:spacing w:after="0"/>
              <w:ind w:firstLine="583"/>
            </w:pPr>
            <w:r>
              <w:rPr>
                <w:rFonts w:eastAsia="Times New Roman" w:cs="Times New Roman"/>
                <w:szCs w:val="24"/>
                <w:lang w:eastAsia="lv-LV"/>
              </w:rPr>
              <w:t>Eiropas ko</w:t>
            </w:r>
            <w:r w:rsidR="008A0057">
              <w:rPr>
                <w:rFonts w:eastAsia="Times New Roman" w:cs="Times New Roman"/>
                <w:szCs w:val="24"/>
                <w:lang w:eastAsia="lv-LV"/>
              </w:rPr>
              <w:t>operatīvo sabiedrību</w:t>
            </w:r>
            <w:r>
              <w:rPr>
                <w:rFonts w:eastAsia="Times New Roman" w:cs="Times New Roman"/>
                <w:szCs w:val="24"/>
                <w:lang w:eastAsia="lv-LV"/>
              </w:rPr>
              <w:t xml:space="preserve"> darbību regulē </w:t>
            </w:r>
            <w:r w:rsidR="00D027B6">
              <w:t>Padomes 2003.</w:t>
            </w:r>
            <w:r w:rsidR="00E50D93">
              <w:t> </w:t>
            </w:r>
            <w:r w:rsidR="00D027B6">
              <w:t>gada 22.</w:t>
            </w:r>
            <w:r w:rsidR="00E50D93">
              <w:t> </w:t>
            </w:r>
            <w:r w:rsidR="00D027B6">
              <w:t>jūlija regul</w:t>
            </w:r>
            <w:r w:rsidR="00716CCC">
              <w:t>a</w:t>
            </w:r>
            <w:r w:rsidR="00D027B6">
              <w:t xml:space="preserve"> (EK) Nr</w:t>
            </w:r>
            <w:r w:rsidR="008119E3">
              <w:t xml:space="preserve">. 1435/2003 </w:t>
            </w:r>
            <w:r w:rsidR="00D027B6">
              <w:t>par Eiropas kooperatīvās sabiedrības (SCE) statūtiem</w:t>
            </w:r>
            <w:r w:rsidR="00DD3DD4">
              <w:rPr>
                <w:rStyle w:val="FootnoteReference"/>
              </w:rPr>
              <w:footnoteReference w:id="3"/>
            </w:r>
            <w:r w:rsidR="00D027B6">
              <w:t xml:space="preserve"> (turpmāk — </w:t>
            </w:r>
            <w:r w:rsidR="001C420D">
              <w:t>R</w:t>
            </w:r>
            <w:r w:rsidR="00D027B6">
              <w:t>egula Nr</w:t>
            </w:r>
            <w:r w:rsidR="008119E3">
              <w:t>. 1435/2003</w:t>
            </w:r>
            <w:r w:rsidR="00D027B6">
              <w:t xml:space="preserve">) </w:t>
            </w:r>
            <w:r w:rsidR="004C1CF4">
              <w:t>un Eiropas ko</w:t>
            </w:r>
            <w:r w:rsidR="00D027B6">
              <w:t>operatīvo sabiedrību</w:t>
            </w:r>
            <w:r w:rsidR="004C1CF4">
              <w:t xml:space="preserve"> likums. Regulas Nr. </w:t>
            </w:r>
            <w:r w:rsidR="00D027B6">
              <w:t>1435</w:t>
            </w:r>
            <w:r w:rsidR="004C1CF4">
              <w:t>/200</w:t>
            </w:r>
            <w:r w:rsidR="00D027B6">
              <w:t>3</w:t>
            </w:r>
            <w:r w:rsidR="004C1CF4">
              <w:t xml:space="preserve"> 1</w:t>
            </w:r>
            <w:r w:rsidR="00D027B6">
              <w:t>2</w:t>
            </w:r>
            <w:r w:rsidR="004C1CF4">
              <w:t xml:space="preserve">. pantā ir paredzēts, ka dokumentus un </w:t>
            </w:r>
            <w:r w:rsidR="00D027B6">
              <w:t>datu publicēšan</w:t>
            </w:r>
            <w:r w:rsidR="00E150C1">
              <w:t>u</w:t>
            </w:r>
            <w:r w:rsidR="00D027B6">
              <w:t xml:space="preserve"> attiecībā uz Eiropas kooperatīvām sabiedrībām, kas jāpublisko saskaņā ar šo regulu, veic tā, kā paredzēts akciju sabiedrībām piemērojamos Eiropas kooperatīvo sabiedrību juridiskās adreses dalībvalsts tiesību aktos. </w:t>
            </w:r>
            <w:r w:rsidR="00CE00E2">
              <w:t>Savukārt</w:t>
            </w:r>
            <w:r w:rsidR="00620500">
              <w:t xml:space="preserve"> </w:t>
            </w:r>
            <w:r w:rsidR="00CE00E2">
              <w:t xml:space="preserve">akciju sabiedrību publicitāti regulē Komerclikuma normas, kas tiek grozītas saskaņā ar Direktīvu 2019/1151. </w:t>
            </w:r>
          </w:p>
          <w:p w14:paraId="5114E10A" w14:textId="34E0BD79" w:rsidR="004C1CF4" w:rsidRPr="00C84642" w:rsidRDefault="00C84642" w:rsidP="00C84642">
            <w:pPr>
              <w:spacing w:after="0"/>
              <w:ind w:firstLine="563"/>
            </w:pPr>
            <w:r>
              <w:t xml:space="preserve">Lai nacionālajā regulējumā ieviestu Direktīvu 2019/1151, kas attiecas uz komercreģistra </w:t>
            </w:r>
            <w:r>
              <w:lastRenderedPageBreak/>
              <w:t>(</w:t>
            </w:r>
            <w:r w:rsidR="003B0423">
              <w:t>komercsabiedrību, t.sk.</w:t>
            </w:r>
            <w:r>
              <w:t xml:space="preserve"> akciju sabiedrību) publicitāti, tika </w:t>
            </w:r>
            <w:r w:rsidR="004C1CF4">
              <w:rPr>
                <w:rFonts w:eastAsia="Times New Roman" w:cs="Times New Roman"/>
                <w:szCs w:val="24"/>
                <w:lang w:eastAsia="lv-LV"/>
              </w:rPr>
              <w:t>izstrādāt</w:t>
            </w:r>
            <w:r w:rsidR="005D235C">
              <w:rPr>
                <w:rFonts w:eastAsia="Times New Roman" w:cs="Times New Roman"/>
                <w:szCs w:val="24"/>
                <w:lang w:eastAsia="lv-LV"/>
              </w:rPr>
              <w:t>i</w:t>
            </w:r>
            <w:r w:rsidR="004C1CF4">
              <w:rPr>
                <w:rFonts w:eastAsia="Times New Roman" w:cs="Times New Roman"/>
                <w:szCs w:val="24"/>
                <w:lang w:eastAsia="lv-LV"/>
              </w:rPr>
              <w:t xml:space="preserve"> likumprojekti </w:t>
            </w:r>
            <w:r w:rsidR="004C1CF4" w:rsidRPr="00B97AFB">
              <w:rPr>
                <w:szCs w:val="36"/>
              </w:rPr>
              <w:t>"</w:t>
            </w:r>
            <w:r w:rsidR="004C1CF4">
              <w:rPr>
                <w:szCs w:val="36"/>
              </w:rPr>
              <w:t>Grozījumi Komerclikumā</w:t>
            </w:r>
            <w:r w:rsidR="004C1CF4" w:rsidRPr="00B97AFB">
              <w:rPr>
                <w:szCs w:val="36"/>
              </w:rPr>
              <w:t>"</w:t>
            </w:r>
            <w:r w:rsidR="004C1CF4">
              <w:rPr>
                <w:szCs w:val="36"/>
              </w:rPr>
              <w:t xml:space="preserve"> un </w:t>
            </w:r>
            <w:r w:rsidR="004C1CF4" w:rsidRPr="00B97AFB">
              <w:rPr>
                <w:szCs w:val="36"/>
              </w:rPr>
              <w:t>"</w:t>
            </w:r>
            <w:r w:rsidR="004C1CF4">
              <w:rPr>
                <w:szCs w:val="36"/>
              </w:rPr>
              <w:t xml:space="preserve">Grozījumi likumā </w:t>
            </w:r>
            <w:r w:rsidR="004C1CF4" w:rsidRPr="00B97AFB">
              <w:rPr>
                <w:szCs w:val="36"/>
              </w:rPr>
              <w:t>"</w:t>
            </w:r>
            <w:r w:rsidR="004C1CF4">
              <w:rPr>
                <w:szCs w:val="36"/>
              </w:rPr>
              <w:t>Par Latvijas Republikas Uzņēmumu reģistru</w:t>
            </w:r>
            <w:r w:rsidR="004C1CF4" w:rsidRPr="00B97AFB">
              <w:rPr>
                <w:szCs w:val="36"/>
              </w:rPr>
              <w:t>"</w:t>
            </w:r>
            <w:r w:rsidR="005D235C" w:rsidRPr="00B97AFB">
              <w:rPr>
                <w:szCs w:val="36"/>
              </w:rPr>
              <w:t>"</w:t>
            </w:r>
            <w:r w:rsidR="005D235C">
              <w:rPr>
                <w:szCs w:val="36"/>
              </w:rPr>
              <w:t>, kas 2021. gada 11. februārī tika izsludināti V</w:t>
            </w:r>
            <w:r w:rsidR="00123F38">
              <w:rPr>
                <w:szCs w:val="36"/>
              </w:rPr>
              <w:t>alsts sekretāru sanāksmē</w:t>
            </w:r>
            <w:r w:rsidR="005D235C">
              <w:rPr>
                <w:szCs w:val="36"/>
              </w:rPr>
              <w:t xml:space="preserve">. </w:t>
            </w:r>
          </w:p>
          <w:p w14:paraId="4E8EE4F5" w14:textId="66178512" w:rsidR="005D235C" w:rsidRDefault="002621CE" w:rsidP="005D235C">
            <w:pPr>
              <w:spacing w:after="0"/>
              <w:ind w:firstLine="563"/>
              <w:rPr>
                <w:noProof/>
              </w:rPr>
            </w:pPr>
            <w:r>
              <w:rPr>
                <w:rFonts w:cs="Times New Roman"/>
                <w:szCs w:val="24"/>
              </w:rPr>
              <w:t>Ar likumprojektu</w:t>
            </w:r>
            <w:r w:rsidR="005D235C">
              <w:rPr>
                <w:rFonts w:cs="Times New Roman"/>
                <w:szCs w:val="24"/>
              </w:rPr>
              <w:t xml:space="preserve"> </w:t>
            </w:r>
            <w:r w:rsidR="005D235C" w:rsidRPr="00B97AFB">
              <w:rPr>
                <w:szCs w:val="36"/>
              </w:rPr>
              <w:t>"</w:t>
            </w:r>
            <w:r w:rsidR="005D235C">
              <w:rPr>
                <w:szCs w:val="36"/>
              </w:rPr>
              <w:t>Grozījumi Komerclikumā</w:t>
            </w:r>
            <w:r w:rsidR="005D235C" w:rsidRPr="00B97AFB">
              <w:rPr>
                <w:szCs w:val="36"/>
              </w:rPr>
              <w:t>"</w:t>
            </w:r>
            <w:r w:rsidR="00B76BD0">
              <w:rPr>
                <w:rFonts w:cs="Times New Roman"/>
                <w:szCs w:val="24"/>
              </w:rPr>
              <w:t xml:space="preserve"> ir plānots mainīt līdzšinējo komercreģistra ierakstu un dokumentu izsludināšanas kārtību un paredzēt, ka ar izsludināšanu tiek saprasta komercreģistra ierakstu publiska pieejamība Uzņēmumu reģistra tīmekļvietnē (</w:t>
            </w:r>
            <w:hyperlink r:id="rId12" w:tgtFrame="_blank" w:history="1">
              <w:r w:rsidR="00CF39BE">
                <w:rPr>
                  <w:rStyle w:val="Hyperlink"/>
                </w:rPr>
                <w:t>https://info.ur.gov.lv</w:t>
              </w:r>
            </w:hyperlink>
            <w:r w:rsidR="00B76BD0">
              <w:rPr>
                <w:rFonts w:cs="Times New Roman"/>
                <w:szCs w:val="24"/>
              </w:rPr>
              <w:t xml:space="preserve">). Proti, ar likumprojektu </w:t>
            </w:r>
            <w:r w:rsidR="005D235C" w:rsidRPr="00B97AFB">
              <w:rPr>
                <w:szCs w:val="36"/>
              </w:rPr>
              <w:t>"</w:t>
            </w:r>
            <w:r w:rsidR="005D235C">
              <w:rPr>
                <w:szCs w:val="36"/>
              </w:rPr>
              <w:t>Grozījumi Komerclikumā</w:t>
            </w:r>
            <w:r w:rsidR="005D235C" w:rsidRPr="00B97AFB">
              <w:rPr>
                <w:szCs w:val="36"/>
              </w:rPr>
              <w:t>"</w:t>
            </w:r>
            <w:r w:rsidR="00B76BD0">
              <w:rPr>
                <w:rFonts w:cs="Times New Roman"/>
                <w:szCs w:val="24"/>
              </w:rPr>
              <w:t xml:space="preserve"> tiks paredzēts, ka visus komercreģistra ierakstus izsludina, komercreģistra iestādei nodrošinot to pirmreizēju publisku pieejamību tiešsaistē (</w:t>
            </w:r>
            <w:hyperlink r:id="rId13" w:tgtFrame="_blank" w:history="1">
              <w:r w:rsidR="00CF39BE">
                <w:rPr>
                  <w:rStyle w:val="Hyperlink"/>
                </w:rPr>
                <w:t>https://info.ur.gov.lv</w:t>
              </w:r>
            </w:hyperlink>
            <w:r w:rsidR="00B76BD0">
              <w:rPr>
                <w:rFonts w:cs="Times New Roman"/>
                <w:szCs w:val="24"/>
              </w:rPr>
              <w:t>).</w:t>
            </w:r>
            <w:r w:rsidR="00C84642">
              <w:rPr>
                <w:rFonts w:cs="Times New Roman"/>
                <w:szCs w:val="24"/>
              </w:rPr>
              <w:t xml:space="preserve"> </w:t>
            </w:r>
            <w:r w:rsidR="005D235C" w:rsidRPr="005D235C">
              <w:rPr>
                <w:rFonts w:cs="Times New Roman"/>
                <w:szCs w:val="24"/>
              </w:rPr>
              <w:t>A</w:t>
            </w:r>
            <w:r w:rsidR="00AD6ECD" w:rsidRPr="005D235C">
              <w:rPr>
                <w:noProof/>
              </w:rPr>
              <w:t>r 2021. gada 1. augustu komercreģistra ierakstu un dokumentu izsludināšana tiks nodrošināta Uzņēmumu reģistra tīmekļvietnē</w:t>
            </w:r>
            <w:r w:rsidR="004708FD">
              <w:rPr>
                <w:noProof/>
              </w:rPr>
              <w:t xml:space="preserve">, </w:t>
            </w:r>
            <w:r w:rsidR="005D235C">
              <w:rPr>
                <w:noProof/>
              </w:rPr>
              <w:t>līdz ar to</w:t>
            </w:r>
            <w:r w:rsidR="00381579">
              <w:rPr>
                <w:noProof/>
              </w:rPr>
              <w:t>,</w:t>
            </w:r>
            <w:r w:rsidR="005D235C">
              <w:rPr>
                <w:noProof/>
              </w:rPr>
              <w:t xml:space="preserve"> </w:t>
            </w:r>
            <w:r w:rsidR="004708FD">
              <w:rPr>
                <w:noProof/>
              </w:rPr>
              <w:t>ņemot vērā grozījumus nacionālajā regulējum</w:t>
            </w:r>
            <w:r w:rsidR="00C84642">
              <w:rPr>
                <w:noProof/>
              </w:rPr>
              <w:t>ā, kas attiecas uz komercsabiedrībām (t.sk. akciju sabiedrībām)</w:t>
            </w:r>
            <w:r w:rsidR="004708FD">
              <w:rPr>
                <w:noProof/>
              </w:rPr>
              <w:t xml:space="preserve">, </w:t>
            </w:r>
            <w:r w:rsidR="005D235C">
              <w:rPr>
                <w:noProof/>
              </w:rPr>
              <w:t>Eiropas ko</w:t>
            </w:r>
            <w:r w:rsidR="00C84642">
              <w:rPr>
                <w:noProof/>
              </w:rPr>
              <w:t>operatīvo sabiedrību</w:t>
            </w:r>
            <w:r w:rsidR="005D235C">
              <w:rPr>
                <w:noProof/>
              </w:rPr>
              <w:t xml:space="preserve"> likumā </w:t>
            </w:r>
            <w:r w:rsidR="008B0053">
              <w:rPr>
                <w:noProof/>
              </w:rPr>
              <w:t>minētie ieraksti</w:t>
            </w:r>
            <w:r w:rsidR="005D235C">
              <w:rPr>
                <w:noProof/>
              </w:rPr>
              <w:t xml:space="preserve"> turpmāk vairs netiks publicēt</w:t>
            </w:r>
            <w:r w:rsidR="008B0053">
              <w:rPr>
                <w:noProof/>
              </w:rPr>
              <w:t>i</w:t>
            </w:r>
            <w:r w:rsidR="005D235C">
              <w:rPr>
                <w:noProof/>
              </w:rPr>
              <w:t xml:space="preserve"> oficiālajā izdevumā </w:t>
            </w:r>
            <w:r w:rsidR="005D235C" w:rsidRPr="00B97AFB">
              <w:rPr>
                <w:szCs w:val="36"/>
              </w:rPr>
              <w:t>"</w:t>
            </w:r>
            <w:r w:rsidR="005D235C">
              <w:rPr>
                <w:szCs w:val="36"/>
              </w:rPr>
              <w:t>Latvijas Vēstnesis</w:t>
            </w:r>
            <w:r w:rsidR="005D235C" w:rsidRPr="00B97AFB">
              <w:rPr>
                <w:szCs w:val="36"/>
              </w:rPr>
              <w:t>"</w:t>
            </w:r>
            <w:r w:rsidR="005D235C">
              <w:rPr>
                <w:szCs w:val="36"/>
              </w:rPr>
              <w:t xml:space="preserve">, bet </w:t>
            </w:r>
            <w:r w:rsidR="005D235C">
              <w:rPr>
                <w:noProof/>
              </w:rPr>
              <w:t>publi</w:t>
            </w:r>
            <w:r w:rsidR="004708FD">
              <w:rPr>
                <w:noProof/>
              </w:rPr>
              <w:t>kācijas tiks veiktas</w:t>
            </w:r>
            <w:r w:rsidR="005D235C">
              <w:rPr>
                <w:noProof/>
              </w:rPr>
              <w:t xml:space="preserve"> Uzņēmumu reģistra tīmekļvietnē</w:t>
            </w:r>
            <w:r w:rsidR="00C84642">
              <w:rPr>
                <w:noProof/>
              </w:rPr>
              <w:t xml:space="preserve"> (</w:t>
            </w:r>
            <w:hyperlink r:id="rId14" w:tgtFrame="_blank" w:history="1">
              <w:r w:rsidR="00CF39BE">
                <w:rPr>
                  <w:rStyle w:val="Hyperlink"/>
                </w:rPr>
                <w:t>https://info.ur.gov.lv</w:t>
              </w:r>
            </w:hyperlink>
            <w:r w:rsidR="00C84642">
              <w:rPr>
                <w:noProof/>
              </w:rPr>
              <w:t>)</w:t>
            </w:r>
            <w:r w:rsidR="005D235C">
              <w:rPr>
                <w:noProof/>
              </w:rPr>
              <w:t>.</w:t>
            </w:r>
            <w:r w:rsidR="00C84642">
              <w:rPr>
                <w:noProof/>
              </w:rPr>
              <w:t xml:space="preserve"> </w:t>
            </w:r>
          </w:p>
          <w:p w14:paraId="707DFBA0" w14:textId="31C4C0BB" w:rsidR="000560AC" w:rsidRPr="0065098A" w:rsidRDefault="000560AC" w:rsidP="003F4156">
            <w:pPr>
              <w:spacing w:after="0"/>
              <w:ind w:firstLine="563"/>
              <w:rPr>
                <w:rFonts w:eastAsia="Times New Roman" w:cs="Times New Roman"/>
                <w:szCs w:val="24"/>
                <w:lang w:eastAsia="lv-LV"/>
              </w:rPr>
            </w:pPr>
            <w:r>
              <w:rPr>
                <w:rFonts w:cs="Times New Roman"/>
                <w:szCs w:val="24"/>
              </w:rPr>
              <w:t>Vienlaikus</w:t>
            </w:r>
            <w:r w:rsidR="005D235C">
              <w:rPr>
                <w:rFonts w:cs="Times New Roman"/>
                <w:szCs w:val="24"/>
              </w:rPr>
              <w:t xml:space="preserve"> gan</w:t>
            </w:r>
            <w:r>
              <w:rPr>
                <w:rFonts w:cs="Times New Roman"/>
                <w:szCs w:val="24"/>
              </w:rPr>
              <w:t xml:space="preserve"> jāpatur prātā, ka </w:t>
            </w:r>
            <w:r w:rsidRPr="005D235C">
              <w:rPr>
                <w:rFonts w:cs="Times New Roman"/>
                <w:szCs w:val="24"/>
              </w:rPr>
              <w:t xml:space="preserve">ieraksti un dokumenti, kas tika izsludināti </w:t>
            </w:r>
            <w:r w:rsidR="008E308E">
              <w:rPr>
                <w:rFonts w:cs="Times New Roman"/>
                <w:szCs w:val="24"/>
              </w:rPr>
              <w:t xml:space="preserve">par Eiropas kooperatīvajām sabiedrībām </w:t>
            </w:r>
            <w:r w:rsidRPr="005D235C">
              <w:rPr>
                <w:rFonts w:cs="Times New Roman"/>
                <w:szCs w:val="24"/>
              </w:rPr>
              <w:t xml:space="preserve">oficiālajā </w:t>
            </w:r>
            <w:r w:rsidR="00564178" w:rsidRPr="005D235C">
              <w:rPr>
                <w:rFonts w:cs="Times New Roman"/>
                <w:szCs w:val="24"/>
              </w:rPr>
              <w:t>izdevumā</w:t>
            </w:r>
            <w:r w:rsidRPr="005D235C">
              <w:rPr>
                <w:rFonts w:cs="Times New Roman"/>
                <w:szCs w:val="24"/>
              </w:rPr>
              <w:t xml:space="preserve"> </w:t>
            </w:r>
            <w:r w:rsidR="00564178" w:rsidRPr="005D235C">
              <w:rPr>
                <w:rFonts w:cs="Times New Roman"/>
                <w:szCs w:val="24"/>
              </w:rPr>
              <w:t>"</w:t>
            </w:r>
            <w:r w:rsidRPr="005D235C">
              <w:rPr>
                <w:rFonts w:cs="Times New Roman"/>
                <w:szCs w:val="24"/>
              </w:rPr>
              <w:t>Latvijas Vēstnesis</w:t>
            </w:r>
            <w:r w:rsidR="00564178" w:rsidRPr="005D235C">
              <w:rPr>
                <w:rFonts w:cs="Times New Roman"/>
                <w:szCs w:val="24"/>
              </w:rPr>
              <w:t>"</w:t>
            </w:r>
            <w:r w:rsidRPr="005D235C">
              <w:rPr>
                <w:rFonts w:cs="Times New Roman"/>
                <w:szCs w:val="24"/>
              </w:rPr>
              <w:t xml:space="preserve"> līdz 2021. gada 30. jūlijam, arī pēc šo grozījumu spēkā stāšanās būs pieejam</w:t>
            </w:r>
            <w:r w:rsidR="00564178" w:rsidRPr="005D235C">
              <w:rPr>
                <w:rFonts w:cs="Times New Roman"/>
                <w:szCs w:val="24"/>
              </w:rPr>
              <w:t>i</w:t>
            </w:r>
            <w:r w:rsidRPr="005D235C">
              <w:rPr>
                <w:rFonts w:cs="Times New Roman"/>
                <w:szCs w:val="24"/>
              </w:rPr>
              <w:t xml:space="preserve"> tikai oficiālajā </w:t>
            </w:r>
            <w:r w:rsidR="00564178" w:rsidRPr="005D235C">
              <w:rPr>
                <w:rFonts w:cs="Times New Roman"/>
                <w:szCs w:val="24"/>
              </w:rPr>
              <w:t>izdevumā "</w:t>
            </w:r>
            <w:r w:rsidRPr="005D235C">
              <w:rPr>
                <w:rFonts w:cs="Times New Roman"/>
                <w:szCs w:val="24"/>
              </w:rPr>
              <w:t>Latvijas Vēstnesis</w:t>
            </w:r>
            <w:r w:rsidR="00564178" w:rsidRPr="005D235C">
              <w:rPr>
                <w:rFonts w:cs="Times New Roman"/>
                <w:szCs w:val="24"/>
              </w:rPr>
              <w:t>"</w:t>
            </w:r>
            <w:r w:rsidRPr="005D235C">
              <w:rPr>
                <w:rFonts w:cs="Times New Roman"/>
                <w:szCs w:val="24"/>
              </w:rPr>
              <w:t xml:space="preserve"> (šīs publikācijas netiks pārnestas uz Uzņēmumu reģistra tīmekļvietni).</w:t>
            </w:r>
            <w:r w:rsidR="001C420D">
              <w:rPr>
                <w:rFonts w:cs="Times New Roman"/>
                <w:szCs w:val="24"/>
              </w:rPr>
              <w:t xml:space="preserve"> </w:t>
            </w:r>
            <w:r w:rsidR="001C420D" w:rsidRPr="000444D8">
              <w:rPr>
                <w:rFonts w:eastAsia="Times New Roman" w:cs="Times New Roman"/>
                <w:szCs w:val="24"/>
                <w:lang w:eastAsia="lv-LV"/>
              </w:rPr>
              <w:t xml:space="preserve">Tāpat arī saskaņā ar </w:t>
            </w:r>
            <w:r w:rsidR="001C420D">
              <w:t>Regul</w:t>
            </w:r>
            <w:r w:rsidR="00716CCC">
              <w:t>as</w:t>
            </w:r>
            <w:r w:rsidR="001C420D">
              <w:t xml:space="preserve"> Nr. 1435/2003 </w:t>
            </w:r>
            <w:r w:rsidR="001C420D" w:rsidRPr="000444D8">
              <w:rPr>
                <w:rFonts w:eastAsia="Times New Roman" w:cs="Times New Roman"/>
                <w:szCs w:val="24"/>
                <w:lang w:eastAsia="lv-LV"/>
              </w:rPr>
              <w:t>2</w:t>
            </w:r>
            <w:r w:rsidR="001C420D">
              <w:rPr>
                <w:rFonts w:eastAsia="Times New Roman" w:cs="Times New Roman"/>
                <w:szCs w:val="24"/>
                <w:lang w:eastAsia="lv-LV"/>
              </w:rPr>
              <w:t>4</w:t>
            </w:r>
            <w:r w:rsidR="001C420D" w:rsidRPr="000444D8">
              <w:rPr>
                <w:rFonts w:eastAsia="Times New Roman" w:cs="Times New Roman"/>
                <w:szCs w:val="24"/>
                <w:lang w:eastAsia="lv-LV"/>
              </w:rPr>
              <w:t xml:space="preserve">. pantā noteikto un Eiropas </w:t>
            </w:r>
            <w:r w:rsidR="001C420D">
              <w:rPr>
                <w:rFonts w:eastAsia="Times New Roman" w:cs="Times New Roman"/>
                <w:szCs w:val="24"/>
                <w:lang w:eastAsia="lv-LV"/>
              </w:rPr>
              <w:t>kooperatīvo sabiedrību</w:t>
            </w:r>
            <w:r w:rsidR="001C420D" w:rsidRPr="000444D8">
              <w:rPr>
                <w:rFonts w:eastAsia="Times New Roman" w:cs="Times New Roman"/>
                <w:szCs w:val="24"/>
                <w:lang w:eastAsia="lv-LV"/>
              </w:rPr>
              <w:t xml:space="preserve"> likuma </w:t>
            </w:r>
            <w:r w:rsidR="001C420D">
              <w:rPr>
                <w:rFonts w:eastAsia="Times New Roman" w:cs="Times New Roman"/>
                <w:szCs w:val="24"/>
                <w:lang w:eastAsia="lv-LV"/>
              </w:rPr>
              <w:t>5</w:t>
            </w:r>
            <w:r w:rsidR="001C420D" w:rsidRPr="000444D8">
              <w:rPr>
                <w:rFonts w:eastAsia="Times New Roman" w:cs="Times New Roman"/>
                <w:szCs w:val="24"/>
                <w:lang w:eastAsia="lv-LV"/>
              </w:rPr>
              <w:t xml:space="preserve">. panta pirmajā daļā minētā regulas panta īstenošanai ietverto regulējumu, oficiālajā izdevumā "Latvijas Vēstnesis" arī turpmāk saglabāsies publikācijas par apvienošanās projektu un </w:t>
            </w:r>
            <w:r w:rsidR="001C420D">
              <w:rPr>
                <w:rFonts w:eastAsia="Times New Roman" w:cs="Times New Roman"/>
                <w:szCs w:val="24"/>
                <w:lang w:eastAsia="lv-LV"/>
              </w:rPr>
              <w:t>rakstveida ziņojumu, kurā ietvertas</w:t>
            </w:r>
            <w:r w:rsidR="001C420D" w:rsidRPr="000444D8">
              <w:rPr>
                <w:rFonts w:eastAsia="Times New Roman" w:cs="Times New Roman"/>
                <w:szCs w:val="24"/>
                <w:lang w:eastAsia="lv-LV"/>
              </w:rPr>
              <w:t xml:space="preserve"> minētās regulas 2</w:t>
            </w:r>
            <w:r w:rsidR="001C420D">
              <w:rPr>
                <w:rFonts w:eastAsia="Times New Roman" w:cs="Times New Roman"/>
                <w:szCs w:val="24"/>
                <w:lang w:eastAsia="lv-LV"/>
              </w:rPr>
              <w:t>4</w:t>
            </w:r>
            <w:r w:rsidR="001C420D" w:rsidRPr="000444D8">
              <w:rPr>
                <w:rFonts w:eastAsia="Times New Roman" w:cs="Times New Roman"/>
                <w:szCs w:val="24"/>
                <w:lang w:eastAsia="lv-LV"/>
              </w:rPr>
              <w:t xml:space="preserve">. pantā paredzētās ziņas. </w:t>
            </w:r>
            <w:r w:rsidR="003F4156">
              <w:rPr>
                <w:rFonts w:eastAsia="Times New Roman" w:cs="Times New Roman"/>
                <w:szCs w:val="24"/>
                <w:lang w:eastAsia="lv-LV"/>
              </w:rPr>
              <w:t xml:space="preserve">Turklāt Eiropas kooperatīvo sabiedrību apvienošanās notiek ļoti retos gadījumos un apvienošanās līguma projekts būs redzams Uzņēmumu reģistra tīmekļvietnē, līdz ar to trešās personas no Uzņēmumu reģistra tīmekļvietnes jau varēs secināt, ka šāda apvienošanās ir notikusi un publikācija ir meklējama oficiālajā izdevumā "Latvijas Vēstnesis". </w:t>
            </w:r>
          </w:p>
          <w:p w14:paraId="25A35A9B" w14:textId="06D7BD16" w:rsidR="005C6209" w:rsidRDefault="005C6209" w:rsidP="008B0053">
            <w:pPr>
              <w:spacing w:after="0"/>
              <w:ind w:firstLine="0"/>
              <w:rPr>
                <w:rFonts w:cs="Times New Roman"/>
                <w:szCs w:val="24"/>
              </w:rPr>
            </w:pPr>
          </w:p>
          <w:p w14:paraId="3398D564" w14:textId="7F327DB4" w:rsidR="005C6209" w:rsidRPr="00C22641" w:rsidRDefault="005C6209" w:rsidP="00A07463">
            <w:pPr>
              <w:spacing w:after="0"/>
              <w:ind w:firstLine="563"/>
              <w:jc w:val="center"/>
              <w:rPr>
                <w:rFonts w:eastAsia="Times New Roman" w:cs="Times New Roman"/>
                <w:b/>
                <w:bCs/>
                <w:szCs w:val="24"/>
                <w:lang w:eastAsia="lv-LV"/>
              </w:rPr>
            </w:pPr>
            <w:r w:rsidRPr="00C22641">
              <w:rPr>
                <w:rFonts w:cs="Times New Roman"/>
                <w:b/>
                <w:bCs/>
                <w:szCs w:val="24"/>
              </w:rPr>
              <w:t xml:space="preserve">2. </w:t>
            </w:r>
            <w:r w:rsidR="00A07463" w:rsidRPr="00C22641">
              <w:rPr>
                <w:rFonts w:eastAsia="Times New Roman" w:cs="Times New Roman"/>
                <w:b/>
                <w:bCs/>
                <w:szCs w:val="24"/>
                <w:lang w:eastAsia="lv-LV"/>
              </w:rPr>
              <w:t>Maksas par oficiālo publikāciju oficiālajā izdevumā "Latvijas Vēstnesis" atcelšana</w:t>
            </w:r>
          </w:p>
          <w:p w14:paraId="4F0D5182" w14:textId="77777777" w:rsidR="00A07463" w:rsidRDefault="00A07463" w:rsidP="00636F99">
            <w:pPr>
              <w:spacing w:after="0"/>
              <w:ind w:firstLine="563"/>
              <w:rPr>
                <w:rFonts w:cs="Times New Roman"/>
                <w:szCs w:val="24"/>
              </w:rPr>
            </w:pPr>
          </w:p>
          <w:p w14:paraId="1055767C" w14:textId="64229A60" w:rsidR="002346ED" w:rsidRPr="000A3C32" w:rsidRDefault="00AB4692" w:rsidP="005C6209">
            <w:pPr>
              <w:spacing w:after="0"/>
              <w:ind w:firstLine="563"/>
            </w:pPr>
            <w:r w:rsidRPr="004367D2">
              <w:rPr>
                <w:szCs w:val="36"/>
              </w:rPr>
              <w:t xml:space="preserve">2020. gada 24. novembra likums "Grozījumi Oficiālo publikāciju un tiesiskās informācijas likumā" </w:t>
            </w:r>
            <w:r w:rsidRPr="004367D2">
              <w:rPr>
                <w:szCs w:val="36"/>
              </w:rPr>
              <w:lastRenderedPageBreak/>
              <w:t>atceļ visiem informācijas iesniedzējiem maksu par oficiālajām publikācijām oficiālajā izdevumā "Latvijas Vēstnesis" no 2021. gada 1. janvāra</w:t>
            </w:r>
            <w:r w:rsidRPr="00AB4692">
              <w:rPr>
                <w:szCs w:val="36"/>
              </w:rPr>
              <w:t>.</w:t>
            </w:r>
            <w:r>
              <w:rPr>
                <w:szCs w:val="36"/>
              </w:rPr>
              <w:t xml:space="preserve"> Minētā likuma pārejas noteikumu 10. punkta redakcija noteic, ka, j</w:t>
            </w:r>
            <w:r w:rsidRPr="00AB4692">
              <w:rPr>
                <w:szCs w:val="36"/>
              </w:rPr>
              <w:t>a citā normatīvā aktā ir paredzēts, ka par oficiālo publikāciju ir maksājama noteikta maksa, pēc 2021.</w:t>
            </w:r>
            <w:r>
              <w:rPr>
                <w:szCs w:val="36"/>
              </w:rPr>
              <w:t> </w:t>
            </w:r>
            <w:r w:rsidRPr="00AB4692">
              <w:rPr>
                <w:szCs w:val="36"/>
              </w:rPr>
              <w:t>gada 1.</w:t>
            </w:r>
            <w:r>
              <w:rPr>
                <w:szCs w:val="36"/>
              </w:rPr>
              <w:t> </w:t>
            </w:r>
            <w:r w:rsidRPr="00AB4692">
              <w:rPr>
                <w:szCs w:val="36"/>
              </w:rPr>
              <w:t>janvāra šo maksu nepiemēro.</w:t>
            </w:r>
            <w:r>
              <w:rPr>
                <w:rFonts w:cs="Times New Roman"/>
                <w:szCs w:val="24"/>
              </w:rPr>
              <w:t xml:space="preserve"> Tāpēc </w:t>
            </w:r>
            <w:r w:rsidR="00237B5C">
              <w:rPr>
                <w:rFonts w:cs="Times New Roman"/>
                <w:szCs w:val="24"/>
              </w:rPr>
              <w:t xml:space="preserve">no </w:t>
            </w:r>
            <w:r w:rsidR="005C6209">
              <w:rPr>
                <w:rFonts w:cs="Times New Roman"/>
                <w:szCs w:val="24"/>
              </w:rPr>
              <w:t>Eiropas ko</w:t>
            </w:r>
            <w:r w:rsidR="00C7268E">
              <w:rPr>
                <w:rFonts w:cs="Times New Roman"/>
                <w:szCs w:val="24"/>
              </w:rPr>
              <w:t>operatīvo sabiedrību</w:t>
            </w:r>
            <w:r>
              <w:rPr>
                <w:rFonts w:cs="Times New Roman"/>
                <w:szCs w:val="24"/>
              </w:rPr>
              <w:t xml:space="preserve"> regulējum</w:t>
            </w:r>
            <w:r w:rsidR="005C6209">
              <w:rPr>
                <w:rFonts w:cs="Times New Roman"/>
                <w:szCs w:val="24"/>
              </w:rPr>
              <w:t>a</w:t>
            </w:r>
            <w:r>
              <w:rPr>
                <w:rFonts w:cs="Times New Roman"/>
                <w:szCs w:val="24"/>
              </w:rPr>
              <w:t xml:space="preserve"> nepieciešam</w:t>
            </w:r>
            <w:r w:rsidR="00237B5C">
              <w:rPr>
                <w:rFonts w:cs="Times New Roman"/>
                <w:szCs w:val="24"/>
              </w:rPr>
              <w:t>s svītrot regulējumu</w:t>
            </w:r>
            <w:r w:rsidR="00BF00F5">
              <w:rPr>
                <w:rFonts w:cs="Times New Roman"/>
                <w:szCs w:val="24"/>
              </w:rPr>
              <w:t xml:space="preserve">, kuru jau kopš 2021. gada 1. janvāra nepiemēro, proti, regulējumu, </w:t>
            </w:r>
            <w:r w:rsidR="00237B5C">
              <w:rPr>
                <w:rFonts w:cs="Times New Roman"/>
                <w:szCs w:val="24"/>
              </w:rPr>
              <w:t>kas nosaka</w:t>
            </w:r>
            <w:r w:rsidR="009D12CF">
              <w:rPr>
                <w:rFonts w:cs="Times New Roman"/>
                <w:szCs w:val="24"/>
              </w:rPr>
              <w:t xml:space="preserve"> </w:t>
            </w:r>
            <w:r w:rsidR="00237B5C">
              <w:rPr>
                <w:rFonts w:cs="Times New Roman"/>
                <w:szCs w:val="24"/>
              </w:rPr>
              <w:t>publicēšanas (izsludināšanas) oficiālajā izdevumā "Latvijas Vēstnesis" izdevumu segšanas kārtību (t.sk.</w:t>
            </w:r>
            <w:r w:rsidR="00A97102">
              <w:rPr>
                <w:rFonts w:cs="Times New Roman"/>
                <w:szCs w:val="24"/>
              </w:rPr>
              <w:t>,</w:t>
            </w:r>
            <w:r w:rsidR="00237B5C">
              <w:rPr>
                <w:rFonts w:cs="Times New Roman"/>
                <w:szCs w:val="24"/>
              </w:rPr>
              <w:t xml:space="preserve"> kas sedz izsludināšanas izmaksas) un izmaksu apmēru</w:t>
            </w:r>
            <w:r w:rsidR="009D12CF">
              <w:rPr>
                <w:rFonts w:cs="Times New Roman"/>
                <w:szCs w:val="24"/>
              </w:rPr>
              <w:t>,</w:t>
            </w:r>
            <w:r w:rsidR="00237B5C">
              <w:rPr>
                <w:rFonts w:cs="Times New Roman"/>
                <w:szCs w:val="24"/>
              </w:rPr>
              <w:t xml:space="preserve"> un iekasēšanas kārtību (deleģējums Ministru kabinetam) – likuma</w:t>
            </w:r>
            <w:r w:rsidR="004367D2">
              <w:rPr>
                <w:rFonts w:cs="Times New Roman"/>
                <w:szCs w:val="24"/>
              </w:rPr>
              <w:t xml:space="preserve"> </w:t>
            </w:r>
            <w:r w:rsidR="00C7268E">
              <w:rPr>
                <w:rFonts w:cs="Times New Roman"/>
                <w:szCs w:val="24"/>
              </w:rPr>
              <w:t>5</w:t>
            </w:r>
            <w:r w:rsidR="005C6209">
              <w:rPr>
                <w:rFonts w:cs="Times New Roman"/>
                <w:szCs w:val="24"/>
              </w:rPr>
              <w:t>.</w:t>
            </w:r>
            <w:r w:rsidR="00237B5C">
              <w:rPr>
                <w:rFonts w:cs="Times New Roman"/>
                <w:szCs w:val="24"/>
              </w:rPr>
              <w:t> panta</w:t>
            </w:r>
            <w:r w:rsidR="005C6209">
              <w:rPr>
                <w:rFonts w:cs="Times New Roman"/>
                <w:szCs w:val="24"/>
              </w:rPr>
              <w:t xml:space="preserve"> septītā daļa un </w:t>
            </w:r>
            <w:r w:rsidR="00C7268E">
              <w:rPr>
                <w:rFonts w:cs="Times New Roman"/>
                <w:szCs w:val="24"/>
              </w:rPr>
              <w:t>7</w:t>
            </w:r>
            <w:r w:rsidR="005C6209">
              <w:rPr>
                <w:rFonts w:cs="Times New Roman"/>
                <w:szCs w:val="24"/>
              </w:rPr>
              <w:t>. panta ceturtā daļa</w:t>
            </w:r>
            <w:r w:rsidR="00934C6E">
              <w:rPr>
                <w:rFonts w:cs="Times New Roman"/>
                <w:szCs w:val="24"/>
              </w:rPr>
              <w:t>.</w:t>
            </w:r>
            <w:r w:rsidR="00BF00F5">
              <w:rPr>
                <w:rFonts w:cs="Times New Roman"/>
                <w:szCs w:val="24"/>
              </w:rPr>
              <w:t xml:space="preserve"> </w:t>
            </w:r>
          </w:p>
        </w:tc>
      </w:tr>
      <w:tr w:rsidR="00C97FA8" w:rsidRPr="00F30B7E" w14:paraId="1BDCB492"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62A8F9"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33F9207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775F3E0F" w14:textId="28E420CF" w:rsidR="00C97FA8" w:rsidRPr="00F30B7E" w:rsidRDefault="008E13B9" w:rsidP="00CE15E3">
            <w:pPr>
              <w:spacing w:after="0"/>
              <w:ind w:firstLine="583"/>
              <w:jc w:val="left"/>
              <w:rPr>
                <w:rFonts w:eastAsia="Times New Roman" w:cs="Times New Roman"/>
                <w:szCs w:val="24"/>
                <w:lang w:eastAsia="lv-LV"/>
              </w:rPr>
            </w:pPr>
            <w:r w:rsidRPr="00F30B7E">
              <w:rPr>
                <w:rFonts w:eastAsia="Times New Roman" w:cs="Times New Roman"/>
                <w:szCs w:val="24"/>
                <w:lang w:eastAsia="lv-LV"/>
              </w:rPr>
              <w:t>Tieslietu ministrija, Uzņēmumu reģistrs</w:t>
            </w:r>
            <w:r w:rsidR="00486DBB" w:rsidRPr="00461696">
              <w:rPr>
                <w:rFonts w:eastAsia="Times New Roman" w:cs="Times New Roman"/>
                <w:szCs w:val="24"/>
                <w:lang w:eastAsia="lv-LV"/>
              </w:rPr>
              <w:t>, valsts sabiedrība ar ierobežotu atbildību "Latvijas Vēstnesis" (Latvijas Republikas oficiālais izdevējs).</w:t>
            </w:r>
          </w:p>
        </w:tc>
      </w:tr>
      <w:tr w:rsidR="00C97FA8" w:rsidRPr="00F30B7E" w14:paraId="7F8A1CD9"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D0806E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7FD98CC"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6DB8BA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7081A9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04EE397B"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40C5BA"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 Tiesību akta projekta ietekme uz sabiedrību, tautsaimniecības attīstību un administratīvo slogu</w:t>
            </w:r>
          </w:p>
        </w:tc>
      </w:tr>
      <w:tr w:rsidR="00C97FA8" w:rsidRPr="00F30B7E" w14:paraId="06712C08"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FCD0B"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A030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22E9D3" w14:textId="21D672EF" w:rsidR="00E85695" w:rsidRPr="00F30B7E"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Eiropas ekonomiskās zonas dalībvalsts fiziskās un juridiskās persona</w:t>
            </w:r>
            <w:r w:rsidR="00E150C1">
              <w:rPr>
                <w:rFonts w:eastAsia="Times New Roman" w:cs="Times New Roman"/>
                <w:szCs w:val="24"/>
                <w:lang w:eastAsia="lv-LV"/>
              </w:rPr>
              <w:t>s</w:t>
            </w:r>
            <w:r w:rsidRPr="00F30B7E">
              <w:rPr>
                <w:rFonts w:eastAsia="Times New Roman" w:cs="Times New Roman"/>
                <w:szCs w:val="24"/>
                <w:lang w:eastAsia="lv-LV"/>
              </w:rPr>
              <w:t>, tostarp jebkura</w:t>
            </w:r>
            <w:r w:rsidR="00E150C1">
              <w:rPr>
                <w:rFonts w:eastAsia="Times New Roman" w:cs="Times New Roman"/>
                <w:szCs w:val="24"/>
                <w:lang w:eastAsia="lv-LV"/>
              </w:rPr>
              <w:t>s</w:t>
            </w:r>
            <w:r w:rsidRPr="00F30B7E">
              <w:rPr>
                <w:rFonts w:eastAsia="Times New Roman" w:cs="Times New Roman"/>
                <w:szCs w:val="24"/>
                <w:lang w:eastAsia="lv-LV"/>
              </w:rPr>
              <w:t xml:space="preserve"> persona</w:t>
            </w:r>
            <w:r w:rsidR="00E150C1">
              <w:rPr>
                <w:rFonts w:eastAsia="Times New Roman" w:cs="Times New Roman"/>
                <w:szCs w:val="24"/>
                <w:lang w:eastAsia="lv-LV"/>
              </w:rPr>
              <w:t>s</w:t>
            </w:r>
            <w:r w:rsidRPr="00F30B7E">
              <w:rPr>
                <w:rFonts w:eastAsia="Times New Roman" w:cs="Times New Roman"/>
                <w:szCs w:val="24"/>
                <w:lang w:eastAsia="lv-LV"/>
              </w:rPr>
              <w:t xml:space="preserve">, kas ir vai būs </w:t>
            </w:r>
            <w:r w:rsidR="00D82CC9">
              <w:rPr>
                <w:rFonts w:eastAsia="Times New Roman" w:cs="Times New Roman"/>
                <w:szCs w:val="24"/>
                <w:lang w:eastAsia="lv-LV"/>
              </w:rPr>
              <w:t xml:space="preserve">Eiropas </w:t>
            </w:r>
            <w:r w:rsidRPr="00F30B7E">
              <w:rPr>
                <w:rFonts w:eastAsia="Times New Roman" w:cs="Times New Roman"/>
                <w:szCs w:val="24"/>
                <w:lang w:eastAsia="lv-LV"/>
              </w:rPr>
              <w:t>ko</w:t>
            </w:r>
            <w:r w:rsidR="007D434B">
              <w:rPr>
                <w:rFonts w:eastAsia="Times New Roman" w:cs="Times New Roman"/>
                <w:szCs w:val="24"/>
                <w:lang w:eastAsia="lv-LV"/>
              </w:rPr>
              <w:t>operatīvo sabiedrību</w:t>
            </w:r>
            <w:r w:rsidRPr="00F30B7E">
              <w:rPr>
                <w:rFonts w:eastAsia="Times New Roman" w:cs="Times New Roman"/>
                <w:szCs w:val="24"/>
                <w:lang w:eastAsia="lv-LV"/>
              </w:rPr>
              <w:t xml:space="preserve"> </w:t>
            </w:r>
            <w:r w:rsidR="007D434B">
              <w:rPr>
                <w:rFonts w:eastAsia="Times New Roman" w:cs="Times New Roman"/>
                <w:szCs w:val="24"/>
                <w:lang w:eastAsia="lv-LV"/>
              </w:rPr>
              <w:t>biedri</w:t>
            </w:r>
            <w:r w:rsidRPr="00F30B7E">
              <w:rPr>
                <w:rFonts w:eastAsia="Times New Roman" w:cs="Times New Roman"/>
                <w:szCs w:val="24"/>
                <w:lang w:eastAsia="lv-LV"/>
              </w:rPr>
              <w:t>, publisko tiesību juridiskā</w:t>
            </w:r>
            <w:r w:rsidR="00E150C1">
              <w:rPr>
                <w:rFonts w:eastAsia="Times New Roman" w:cs="Times New Roman"/>
                <w:szCs w:val="24"/>
                <w:lang w:eastAsia="lv-LV"/>
              </w:rPr>
              <w:t>s</w:t>
            </w:r>
            <w:r w:rsidRPr="00F30B7E">
              <w:rPr>
                <w:rFonts w:eastAsia="Times New Roman" w:cs="Times New Roman"/>
                <w:szCs w:val="24"/>
                <w:lang w:eastAsia="lv-LV"/>
              </w:rPr>
              <w:t xml:space="preserve"> persona</w:t>
            </w:r>
            <w:r w:rsidR="00E150C1">
              <w:rPr>
                <w:rFonts w:eastAsia="Times New Roman" w:cs="Times New Roman"/>
                <w:szCs w:val="24"/>
                <w:lang w:eastAsia="lv-LV"/>
              </w:rPr>
              <w:t>s</w:t>
            </w:r>
            <w:r w:rsidRPr="00F30B7E">
              <w:rPr>
                <w:rFonts w:eastAsia="Times New Roman" w:cs="Times New Roman"/>
                <w:szCs w:val="24"/>
                <w:lang w:eastAsia="lv-LV"/>
              </w:rPr>
              <w:t>, iestāde</w:t>
            </w:r>
            <w:r w:rsidR="00E150C1">
              <w:rPr>
                <w:rFonts w:eastAsia="Times New Roman" w:cs="Times New Roman"/>
                <w:szCs w:val="24"/>
                <w:lang w:eastAsia="lv-LV"/>
              </w:rPr>
              <w:t>s</w:t>
            </w:r>
            <w:r w:rsidR="00D82CC9">
              <w:rPr>
                <w:rFonts w:eastAsia="Times New Roman" w:cs="Times New Roman"/>
                <w:szCs w:val="24"/>
                <w:lang w:eastAsia="lv-LV"/>
              </w:rPr>
              <w:t>.</w:t>
            </w:r>
          </w:p>
        </w:tc>
      </w:tr>
      <w:tr w:rsidR="00C97FA8" w:rsidRPr="00F30B7E" w14:paraId="538335D1"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E36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CBD97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E8FA2E" w14:textId="0B2DD476" w:rsidR="00505559" w:rsidRDefault="00505559" w:rsidP="00886C61">
            <w:pPr>
              <w:spacing w:after="0"/>
              <w:ind w:firstLine="533"/>
              <w:rPr>
                <w:rFonts w:eastAsia="Times New Roman" w:cs="Times New Roman"/>
                <w:szCs w:val="24"/>
                <w:lang w:eastAsia="lv-LV"/>
              </w:rPr>
            </w:pPr>
            <w:r w:rsidRPr="0041636A">
              <w:rPr>
                <w:rFonts w:eastAsia="Times New Roman" w:cs="Times New Roman"/>
                <w:szCs w:val="24"/>
                <w:lang w:eastAsia="lv-LV"/>
              </w:rPr>
              <w:t xml:space="preserve">Likumprojekts paredz atteikties no publikācijām oficiālajā izdevumā </w:t>
            </w:r>
            <w:r w:rsidR="000C793E" w:rsidRPr="0041636A">
              <w:rPr>
                <w:bCs/>
              </w:rPr>
              <w:t>"</w:t>
            </w:r>
            <w:r w:rsidRPr="0041636A">
              <w:rPr>
                <w:rFonts w:eastAsia="Times New Roman" w:cs="Times New Roman"/>
                <w:szCs w:val="24"/>
                <w:lang w:eastAsia="lv-LV"/>
              </w:rPr>
              <w:t>Latvijas Vēstnesis</w:t>
            </w:r>
            <w:r w:rsidR="000C793E" w:rsidRPr="0041636A">
              <w:rPr>
                <w:bCs/>
              </w:rPr>
              <w:t>"</w:t>
            </w:r>
            <w:r w:rsidRPr="0041636A">
              <w:rPr>
                <w:rFonts w:eastAsia="Times New Roman" w:cs="Times New Roman"/>
                <w:szCs w:val="24"/>
                <w:lang w:eastAsia="lv-LV"/>
              </w:rPr>
              <w:t xml:space="preserve">, bet tā vietā publikācijas veikt Uzņēmumu reģistra tīmekļvietnē. Proti, tāpat kā līdz šim, veicot izmaiņas </w:t>
            </w:r>
            <w:r w:rsidR="0041636A" w:rsidRPr="0041636A">
              <w:rPr>
                <w:rFonts w:eastAsia="Times New Roman" w:cs="Times New Roman"/>
                <w:szCs w:val="24"/>
                <w:lang w:eastAsia="lv-LV"/>
              </w:rPr>
              <w:t>Eiropas k</w:t>
            </w:r>
            <w:r w:rsidR="00550187">
              <w:rPr>
                <w:rFonts w:eastAsia="Times New Roman" w:cs="Times New Roman"/>
                <w:szCs w:val="24"/>
                <w:lang w:eastAsia="lv-LV"/>
              </w:rPr>
              <w:t>ooperatīvajā sabiedrībā</w:t>
            </w:r>
            <w:r w:rsidRPr="0041636A">
              <w:rPr>
                <w:rFonts w:eastAsia="Times New Roman" w:cs="Times New Roman"/>
                <w:szCs w:val="24"/>
                <w:lang w:eastAsia="lv-LV"/>
              </w:rPr>
              <w:t xml:space="preserve">, </w:t>
            </w:r>
            <w:r w:rsidR="00550187">
              <w:rPr>
                <w:rFonts w:eastAsia="Times New Roman" w:cs="Times New Roman"/>
                <w:szCs w:val="24"/>
                <w:lang w:eastAsia="lv-LV"/>
              </w:rPr>
              <w:t>Uzņēmumu reģistrs</w:t>
            </w:r>
            <w:r w:rsidRPr="0041636A">
              <w:rPr>
                <w:rFonts w:eastAsia="Times New Roman" w:cs="Times New Roman"/>
                <w:szCs w:val="24"/>
                <w:lang w:eastAsia="lv-LV"/>
              </w:rPr>
              <w:t xml:space="preserve"> </w:t>
            </w:r>
            <w:r w:rsidR="00550187">
              <w:rPr>
                <w:rFonts w:eastAsia="Times New Roman" w:cs="Times New Roman"/>
                <w:szCs w:val="24"/>
                <w:lang w:eastAsia="lv-LV"/>
              </w:rPr>
              <w:t>publicēs</w:t>
            </w:r>
            <w:r w:rsidRPr="0041636A">
              <w:rPr>
                <w:rFonts w:eastAsia="Times New Roman" w:cs="Times New Roman"/>
                <w:szCs w:val="24"/>
                <w:lang w:eastAsia="lv-LV"/>
              </w:rPr>
              <w:t xml:space="preserve"> ierakstus</w:t>
            </w:r>
            <w:r w:rsidR="00A463CF" w:rsidRPr="0041636A">
              <w:rPr>
                <w:rFonts w:eastAsia="Times New Roman" w:cs="Times New Roman"/>
                <w:szCs w:val="24"/>
                <w:lang w:eastAsia="lv-LV"/>
              </w:rPr>
              <w:t>,</w:t>
            </w:r>
            <w:r w:rsidRPr="0041636A">
              <w:rPr>
                <w:rFonts w:eastAsia="Times New Roman" w:cs="Times New Roman"/>
                <w:szCs w:val="24"/>
                <w:lang w:eastAsia="lv-LV"/>
              </w:rPr>
              <w:t xml:space="preserve"> tikai </w:t>
            </w:r>
            <w:r w:rsidR="00E93AF1" w:rsidRPr="0041636A">
              <w:rPr>
                <w:rFonts w:eastAsia="Times New Roman" w:cs="Times New Roman"/>
                <w:szCs w:val="24"/>
                <w:lang w:eastAsia="lv-LV"/>
              </w:rPr>
              <w:t xml:space="preserve">darīs </w:t>
            </w:r>
            <w:r w:rsidRPr="0041636A">
              <w:rPr>
                <w:rFonts w:eastAsia="Times New Roman" w:cs="Times New Roman"/>
                <w:szCs w:val="24"/>
                <w:lang w:eastAsia="lv-LV"/>
              </w:rPr>
              <w:t xml:space="preserve">to savā tīmekļvietnē. Līdz ar to secināms, ka </w:t>
            </w:r>
            <w:r w:rsidR="0041636A" w:rsidRPr="0041636A">
              <w:rPr>
                <w:rFonts w:eastAsia="Times New Roman" w:cs="Times New Roman"/>
                <w:szCs w:val="24"/>
                <w:lang w:eastAsia="lv-LV"/>
              </w:rPr>
              <w:t xml:space="preserve">Eiropas </w:t>
            </w:r>
            <w:r w:rsidR="00550187">
              <w:rPr>
                <w:rFonts w:eastAsia="Times New Roman" w:cs="Times New Roman"/>
                <w:szCs w:val="24"/>
                <w:lang w:eastAsia="lv-LV"/>
              </w:rPr>
              <w:t>kooperatīvo sabiedrību</w:t>
            </w:r>
            <w:r w:rsidR="0041636A" w:rsidRPr="0041636A">
              <w:rPr>
                <w:rFonts w:eastAsia="Times New Roman" w:cs="Times New Roman"/>
                <w:szCs w:val="24"/>
                <w:lang w:eastAsia="lv-LV"/>
              </w:rPr>
              <w:t xml:space="preserve"> </w:t>
            </w:r>
            <w:r w:rsidRPr="0041636A">
              <w:rPr>
                <w:rFonts w:eastAsia="Times New Roman" w:cs="Times New Roman"/>
                <w:szCs w:val="24"/>
                <w:lang w:eastAsia="lv-LV"/>
              </w:rPr>
              <w:t>administratīvais slogs nemainīsies, jo nemainīsies pienākumu apjoms.</w:t>
            </w:r>
          </w:p>
          <w:p w14:paraId="2D7A9A6E" w14:textId="2AB72320" w:rsidR="005A07C2" w:rsidRPr="00F30B7E" w:rsidRDefault="005A07C2" w:rsidP="002B3A24">
            <w:pPr>
              <w:spacing w:after="0"/>
              <w:ind w:firstLine="0"/>
              <w:rPr>
                <w:rFonts w:eastAsia="Times New Roman" w:cs="Times New Roman"/>
                <w:szCs w:val="24"/>
                <w:lang w:eastAsia="lv-LV"/>
              </w:rPr>
            </w:pPr>
          </w:p>
        </w:tc>
      </w:tr>
      <w:tr w:rsidR="00C97FA8" w:rsidRPr="00F30B7E" w14:paraId="7F5DAA22"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4742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DA001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BE5F60" w14:textId="0782230D" w:rsidR="00664042" w:rsidRPr="00F15BDD" w:rsidRDefault="002B3A24" w:rsidP="00DE17A2">
            <w:pPr>
              <w:pStyle w:val="tv213"/>
              <w:spacing w:before="0" w:beforeAutospacing="0" w:after="0" w:afterAutospacing="0"/>
              <w:jc w:val="both"/>
              <w:rPr>
                <w:lang w:eastAsia="lv-LV"/>
              </w:rPr>
            </w:pPr>
            <w:r>
              <w:rPr>
                <w:lang w:val="lv-LV"/>
              </w:rPr>
              <w:t>Nav</w:t>
            </w:r>
          </w:p>
        </w:tc>
      </w:tr>
      <w:tr w:rsidR="00C97FA8" w:rsidRPr="00F30B7E" w14:paraId="6A180EE4"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4C66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C252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259028" w14:textId="7D9B596A" w:rsidR="001B361C" w:rsidRPr="002E77BD" w:rsidRDefault="002E77BD" w:rsidP="00636F99">
            <w:pPr>
              <w:spacing w:after="0"/>
              <w:ind w:firstLine="0"/>
              <w:rPr>
                <w:rFonts w:eastAsia="Times New Roman" w:cs="Times New Roman"/>
                <w:color w:val="FF0000"/>
                <w:szCs w:val="24"/>
                <w:lang w:eastAsia="lv-LV"/>
              </w:rPr>
            </w:pPr>
            <w:r w:rsidRPr="002E77BD">
              <w:rPr>
                <w:rFonts w:eastAsia="Times New Roman" w:cs="Times New Roman"/>
                <w:szCs w:val="24"/>
                <w:lang w:eastAsia="lv-LV"/>
              </w:rPr>
              <w:t>Nav</w:t>
            </w:r>
          </w:p>
        </w:tc>
      </w:tr>
      <w:tr w:rsidR="00C97FA8" w:rsidRPr="00F30B7E" w14:paraId="4C0D73CC"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422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F6BFA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2B88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3B203CC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7FA8" w:rsidRPr="00F30B7E" w14:paraId="380F2458"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7F502"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III. Tiesību akta projekta ietekme uz valsts budžetu un pašvaldību budžetiem</w:t>
            </w:r>
          </w:p>
        </w:tc>
      </w:tr>
      <w:tr w:rsidR="00DA2F9B" w:rsidRPr="00F30B7E" w14:paraId="3CE10FA0"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1F2BD2" w14:textId="0F977946" w:rsidR="00DA2F9B" w:rsidRPr="00DA2F9B" w:rsidRDefault="00194B65" w:rsidP="00194B65">
            <w:pPr>
              <w:spacing w:after="0"/>
              <w:ind w:firstLine="0"/>
              <w:jc w:val="center"/>
              <w:rPr>
                <w:rFonts w:eastAsia="Times New Roman" w:cs="Times New Roman"/>
                <w:szCs w:val="24"/>
                <w:lang w:eastAsia="lv-LV"/>
              </w:rPr>
            </w:pPr>
            <w:r>
              <w:rPr>
                <w:rFonts w:eastAsia="Times New Roman" w:cs="Times New Roman"/>
                <w:szCs w:val="24"/>
                <w:lang w:eastAsia="lv-LV"/>
              </w:rPr>
              <w:t xml:space="preserve">Likumprojekts šo jomu neskar. </w:t>
            </w:r>
          </w:p>
        </w:tc>
      </w:tr>
    </w:tbl>
    <w:p w14:paraId="11C8331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575F84AC"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5DF3D1"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lastRenderedPageBreak/>
              <w:t>IV. Tiesību akta projekta ietekme uz spēkā esošo tiesību normu sistēmu</w:t>
            </w:r>
          </w:p>
        </w:tc>
      </w:tr>
      <w:tr w:rsidR="00C97FA8" w:rsidRPr="00F30B7E" w14:paraId="251C7167"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719BF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938A2"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0C2329D" w14:textId="709CEF55" w:rsidR="00A311CF" w:rsidRPr="00F30B7E" w:rsidRDefault="00D51AF6" w:rsidP="00CE15E3">
            <w:pPr>
              <w:spacing w:after="0"/>
              <w:ind w:firstLine="533"/>
              <w:rPr>
                <w:rFonts w:eastAsia="Times New Roman" w:cs="Times New Roman"/>
                <w:szCs w:val="24"/>
                <w:lang w:eastAsia="lv-LV"/>
              </w:rPr>
            </w:pPr>
            <w:r>
              <w:rPr>
                <w:rFonts w:eastAsia="Times New Roman" w:cs="Times New Roman"/>
                <w:szCs w:val="24"/>
                <w:lang w:eastAsia="lv-LV"/>
              </w:rPr>
              <w:t xml:space="preserve">Lai ieviestu Direktīvas 2019/1151 prasības par ziņu un dokumentu publicēšanu, tika izstrādāts likumprojekts </w:t>
            </w:r>
            <w:r>
              <w:rPr>
                <w:rFonts w:cs="Times New Roman"/>
                <w:szCs w:val="24"/>
              </w:rPr>
              <w:t>"Grozījumi Komerclikumā" un "Grozījumi likumā "Par Latvijas Republikas Uzņēmumu reģistru""</w:t>
            </w:r>
            <w:r w:rsidR="0065098A">
              <w:rPr>
                <w:rFonts w:cs="Times New Roman"/>
                <w:szCs w:val="24"/>
              </w:rPr>
              <w:t>,</w:t>
            </w:r>
            <w:r w:rsidR="0065098A" w:rsidRPr="00EA16BA">
              <w:rPr>
                <w:rFonts w:eastAsia="Times New Roman" w:cs="Times New Roman"/>
                <w:szCs w:val="24"/>
                <w:lang w:eastAsia="lv-LV"/>
              </w:rPr>
              <w:t xml:space="preserve"> </w:t>
            </w:r>
            <w:r w:rsidR="0065098A" w:rsidRPr="00345F75">
              <w:rPr>
                <w:rFonts w:eastAsia="Times New Roman" w:cs="Times New Roman"/>
                <w:szCs w:val="24"/>
                <w:lang w:eastAsia="lv-LV"/>
              </w:rPr>
              <w:t>kas 2021. gada 11. februārī tika izsludināti</w:t>
            </w:r>
            <w:r w:rsidR="0065098A">
              <w:rPr>
                <w:rFonts w:eastAsia="Times New Roman" w:cs="Times New Roman"/>
                <w:szCs w:val="24"/>
                <w:lang w:eastAsia="lv-LV"/>
              </w:rPr>
              <w:t xml:space="preserve"> </w:t>
            </w:r>
            <w:r w:rsidR="0065098A" w:rsidRPr="00EA16BA">
              <w:rPr>
                <w:rFonts w:eastAsia="Times New Roman" w:cs="Times New Roman"/>
                <w:szCs w:val="24"/>
                <w:lang w:eastAsia="lv-LV"/>
              </w:rPr>
              <w:t>Valsts sekretāru sanāksmē (protokollēmums Nr. 6 17. § un 18. §).</w:t>
            </w:r>
          </w:p>
        </w:tc>
      </w:tr>
      <w:tr w:rsidR="00C97FA8" w:rsidRPr="00F30B7E" w14:paraId="66E3C61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7310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6053E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1806D08" w14:textId="5EA6061D" w:rsidR="00C97FA8" w:rsidRPr="00F30B7E" w:rsidRDefault="00920906" w:rsidP="00636F99">
            <w:pPr>
              <w:spacing w:after="0"/>
              <w:ind w:firstLine="0"/>
              <w:jc w:val="left"/>
              <w:rPr>
                <w:rFonts w:eastAsia="Times New Roman" w:cs="Times New Roman"/>
                <w:szCs w:val="24"/>
                <w:lang w:eastAsia="lv-LV"/>
              </w:rPr>
            </w:pPr>
            <w:r w:rsidRPr="00AC3EDC">
              <w:rPr>
                <w:rFonts w:eastAsia="Times New Roman" w:cs="Times New Roman"/>
                <w:szCs w:val="24"/>
                <w:lang w:eastAsia="lv-LV"/>
              </w:rPr>
              <w:t>Tieslietu ministrija</w:t>
            </w:r>
          </w:p>
        </w:tc>
      </w:tr>
      <w:tr w:rsidR="00C97FA8" w:rsidRPr="00F30B7E" w14:paraId="69F6383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2A4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B46437A"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19771D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5D869C8"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4136" w:rsidRPr="00F30B7E" w14:paraId="26CB4603" w14:textId="77777777" w:rsidTr="00CB7F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EED87" w14:textId="77777777" w:rsidR="00254136" w:rsidRPr="00F30B7E" w:rsidRDefault="00254136"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 Tiesību akta projekta atbilstība Latvijas Republikas starptautiskajām saistībām</w:t>
            </w:r>
          </w:p>
        </w:tc>
      </w:tr>
      <w:tr w:rsidR="00254136" w:rsidRPr="00F30B7E" w14:paraId="4285E73A"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99F34"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6D7D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186FC32" w14:textId="79908C9E" w:rsidR="0010125F" w:rsidRPr="00F30B7E" w:rsidRDefault="006A1AFC" w:rsidP="00854A8A">
            <w:pPr>
              <w:spacing w:after="0"/>
              <w:ind w:firstLine="533"/>
              <w:rPr>
                <w:rFonts w:eastAsia="Times New Roman" w:cs="Times New Roman"/>
                <w:szCs w:val="24"/>
                <w:lang w:eastAsia="lv-LV"/>
              </w:rPr>
            </w:pPr>
            <w:r w:rsidRPr="00745F45">
              <w:rPr>
                <w:rFonts w:eastAsia="Times New Roman" w:cs="Times New Roman"/>
                <w:szCs w:val="24"/>
                <w:lang w:eastAsia="lv-LV"/>
              </w:rPr>
              <w:t>Direktīva 2019/1151</w:t>
            </w:r>
            <w:r w:rsidR="0010125F">
              <w:rPr>
                <w:rFonts w:eastAsia="Times New Roman" w:cs="Times New Roman"/>
                <w:szCs w:val="24"/>
                <w:lang w:eastAsia="lv-LV"/>
              </w:rPr>
              <w:t xml:space="preserve"> jāievieš līdz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 xml:space="preserve">augustam. Savukārt </w:t>
            </w:r>
            <w:r w:rsidRPr="00745F45">
              <w:rPr>
                <w:rFonts w:eastAsia="Times New Roman" w:cs="Times New Roman"/>
                <w:szCs w:val="24"/>
                <w:lang w:eastAsia="lv-LV"/>
              </w:rPr>
              <w:t>Direktīva</w:t>
            </w:r>
            <w:r w:rsidR="00E93AF1">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13.i</w:t>
            </w:r>
            <w:r>
              <w:rPr>
                <w:rFonts w:eastAsia="Times New Roman" w:cs="Times New Roman"/>
                <w:szCs w:val="24"/>
                <w:lang w:eastAsia="lv-LV"/>
              </w:rPr>
              <w:t> </w:t>
            </w:r>
            <w:r w:rsidR="0010125F">
              <w:rPr>
                <w:rFonts w:eastAsia="Times New Roman" w:cs="Times New Roman"/>
                <w:szCs w:val="24"/>
                <w:lang w:eastAsia="lv-LV"/>
              </w:rPr>
              <w:t>pants, 13.j</w:t>
            </w:r>
            <w:r>
              <w:rPr>
                <w:rFonts w:eastAsia="Times New Roman" w:cs="Times New Roman"/>
                <w:szCs w:val="24"/>
                <w:lang w:eastAsia="lv-LV"/>
              </w:rPr>
              <w:t> </w:t>
            </w:r>
            <w:r w:rsidR="0010125F">
              <w:rPr>
                <w:rFonts w:eastAsia="Times New Roman" w:cs="Times New Roman"/>
                <w:szCs w:val="24"/>
                <w:lang w:eastAsia="lv-LV"/>
              </w:rPr>
              <w:t>panta 2.</w:t>
            </w:r>
            <w:r>
              <w:rPr>
                <w:rFonts w:eastAsia="Times New Roman" w:cs="Times New Roman"/>
                <w:szCs w:val="24"/>
                <w:lang w:eastAsia="lv-LV"/>
              </w:rPr>
              <w:t> </w:t>
            </w:r>
            <w:r w:rsidR="0010125F">
              <w:rPr>
                <w:rFonts w:eastAsia="Times New Roman" w:cs="Times New Roman"/>
                <w:szCs w:val="24"/>
                <w:lang w:eastAsia="lv-LV"/>
              </w:rPr>
              <w:t>punkts un 16.</w:t>
            </w:r>
            <w:r>
              <w:rPr>
                <w:rFonts w:eastAsia="Times New Roman" w:cs="Times New Roman"/>
                <w:szCs w:val="24"/>
                <w:lang w:eastAsia="lv-LV"/>
              </w:rPr>
              <w:t> </w:t>
            </w:r>
            <w:r w:rsidR="0010125F">
              <w:rPr>
                <w:rFonts w:eastAsia="Times New Roman" w:cs="Times New Roman"/>
                <w:szCs w:val="24"/>
                <w:lang w:eastAsia="lv-LV"/>
              </w:rPr>
              <w:t>panta 6.</w:t>
            </w:r>
            <w:r>
              <w:rPr>
                <w:rFonts w:eastAsia="Times New Roman" w:cs="Times New Roman"/>
                <w:szCs w:val="24"/>
                <w:lang w:eastAsia="lv-LV"/>
              </w:rPr>
              <w:t> </w:t>
            </w:r>
            <w:r w:rsidR="0010125F">
              <w:rPr>
                <w:rFonts w:eastAsia="Times New Roman" w:cs="Times New Roman"/>
                <w:szCs w:val="24"/>
                <w:lang w:eastAsia="lv-LV"/>
              </w:rPr>
              <w:t>punkts nacionālajos tiesību aktos jāievieš līdz 2023.</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augustam</w:t>
            </w:r>
            <w:r w:rsidR="0010125F" w:rsidRPr="006637E5">
              <w:rPr>
                <w:rFonts w:eastAsia="Times New Roman" w:cs="Times New Roman"/>
                <w:szCs w:val="24"/>
                <w:lang w:eastAsia="lv-LV"/>
              </w:rPr>
              <w:t>.</w:t>
            </w:r>
            <w:r w:rsidR="0010125F">
              <w:rPr>
                <w:rFonts w:eastAsia="Times New Roman" w:cs="Times New Roman"/>
                <w:szCs w:val="24"/>
                <w:lang w:eastAsia="lv-LV"/>
              </w:rPr>
              <w:t xml:space="preserve"> Atbilstoši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2.</w:t>
            </w:r>
            <w:r>
              <w:rPr>
                <w:rFonts w:eastAsia="Times New Roman" w:cs="Times New Roman"/>
                <w:szCs w:val="24"/>
                <w:lang w:eastAsia="lv-LV"/>
              </w:rPr>
              <w:t> </w:t>
            </w:r>
            <w:r w:rsidR="0010125F">
              <w:rPr>
                <w:rFonts w:eastAsia="Times New Roman" w:cs="Times New Roman"/>
                <w:szCs w:val="24"/>
                <w:lang w:eastAsia="lv-LV"/>
              </w:rPr>
              <w:t>panta 3.</w:t>
            </w:r>
            <w:r>
              <w:rPr>
                <w:rFonts w:eastAsia="Times New Roman" w:cs="Times New Roman"/>
                <w:szCs w:val="24"/>
                <w:lang w:eastAsia="lv-LV"/>
              </w:rPr>
              <w:t> </w:t>
            </w:r>
            <w:r w:rsidR="0010125F">
              <w:rPr>
                <w:rFonts w:eastAsia="Times New Roman" w:cs="Times New Roman"/>
                <w:szCs w:val="24"/>
                <w:lang w:eastAsia="lv-LV"/>
              </w:rPr>
              <w:t xml:space="preserve">punktā noteiktajam, dalībvalstis, kuras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transponēšanā sastopas ar sevišķām grūtībām, ir tiesīgas izmantot paredzētā laikposma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augusts) pagarinājumu, kas nepārsniedz vienu gadu. Par savu nodomu izmantot pagarinājumu nepieciešams paziņot Eiropas Komisijai līdz 2021.</w:t>
            </w:r>
            <w:r>
              <w:rPr>
                <w:rFonts w:eastAsia="Times New Roman" w:cs="Times New Roman"/>
                <w:szCs w:val="24"/>
                <w:lang w:eastAsia="lv-LV"/>
              </w:rPr>
              <w:t> </w:t>
            </w:r>
            <w:r w:rsidR="0010125F">
              <w:rPr>
                <w:rFonts w:eastAsia="Times New Roman" w:cs="Times New Roman"/>
                <w:szCs w:val="24"/>
                <w:lang w:eastAsia="lv-LV"/>
              </w:rPr>
              <w:t>gada 1.</w:t>
            </w:r>
            <w:r w:rsidR="00C36B26">
              <w:rPr>
                <w:rFonts w:eastAsia="Times New Roman" w:cs="Times New Roman"/>
                <w:szCs w:val="24"/>
                <w:lang w:eastAsia="lv-LV"/>
              </w:rPr>
              <w:t> </w:t>
            </w:r>
            <w:r w:rsidR="0010125F">
              <w:rPr>
                <w:rFonts w:eastAsia="Times New Roman" w:cs="Times New Roman"/>
                <w:szCs w:val="24"/>
                <w:lang w:eastAsia="lv-LV"/>
              </w:rPr>
              <w:t>februārim.</w:t>
            </w:r>
          </w:p>
        </w:tc>
      </w:tr>
      <w:tr w:rsidR="00254136" w:rsidRPr="00F30B7E" w14:paraId="04040763"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667A"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DC17F6"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38FF057" w14:textId="72C32CA5" w:rsidR="00254136" w:rsidRPr="00F30B7E" w:rsidRDefault="00920906" w:rsidP="00636F99">
            <w:pPr>
              <w:spacing w:after="0"/>
              <w:ind w:firstLine="0"/>
              <w:jc w:val="left"/>
              <w:rPr>
                <w:rFonts w:eastAsia="Times New Roman" w:cs="Times New Roman"/>
                <w:szCs w:val="24"/>
                <w:lang w:eastAsia="lv-LV"/>
              </w:rPr>
            </w:pPr>
            <w:r>
              <w:rPr>
                <w:rFonts w:eastAsia="Times New Roman" w:cs="Times New Roman"/>
                <w:szCs w:val="24"/>
                <w:lang w:eastAsia="lv-LV"/>
              </w:rPr>
              <w:t xml:space="preserve">Nav </w:t>
            </w:r>
          </w:p>
        </w:tc>
      </w:tr>
      <w:tr w:rsidR="00254136" w:rsidRPr="00F30B7E" w14:paraId="37939A5C"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C02E9"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2862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6A3C2E"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0E3977D0" w14:textId="1D0EDA7E" w:rsidR="00CB78A7"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r w:rsidR="00CB78A7" w:rsidRPr="00F30B7E">
        <w:rPr>
          <w:rFonts w:eastAsia="Times New Roman" w:cs="Times New Roman"/>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25"/>
        <w:gridCol w:w="2182"/>
        <w:gridCol w:w="1859"/>
        <w:gridCol w:w="3732"/>
      </w:tblGrid>
      <w:tr w:rsidR="00CB78A7" w:rsidRPr="00F30B7E" w14:paraId="5EF1F937" w14:textId="77777777" w:rsidTr="00CE3FB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DB61FE2" w14:textId="77777777" w:rsidR="00CB78A7" w:rsidRPr="00F30B7E" w:rsidRDefault="00CB78A7"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1. tabula</w:t>
            </w:r>
            <w:r w:rsidRPr="00F30B7E">
              <w:rPr>
                <w:rFonts w:eastAsia="Times New Roman" w:cs="Times New Roman"/>
                <w:b/>
                <w:bCs/>
                <w:szCs w:val="24"/>
                <w:lang w:eastAsia="lv-LV"/>
              </w:rPr>
              <w:br/>
              <w:t>Tiesību akta projekta atbilstība ES tiesību aktiem</w:t>
            </w:r>
          </w:p>
        </w:tc>
      </w:tr>
      <w:tr w:rsidR="00CB78A7" w:rsidRPr="00F30B7E" w14:paraId="11BB35A6"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03F2A433" w14:textId="77777777" w:rsidR="00CB78A7" w:rsidRPr="00F30B7E" w:rsidRDefault="00CB78A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Attiecīgā ES tiesību akta datums, numurs un nosaukums</w:t>
            </w:r>
          </w:p>
        </w:tc>
        <w:tc>
          <w:tcPr>
            <w:tcW w:w="4239" w:type="pct"/>
            <w:gridSpan w:val="3"/>
            <w:tcBorders>
              <w:top w:val="outset" w:sz="6" w:space="0" w:color="auto"/>
              <w:left w:val="outset" w:sz="6" w:space="0" w:color="auto"/>
              <w:bottom w:val="outset" w:sz="6" w:space="0" w:color="auto"/>
              <w:right w:val="outset" w:sz="6" w:space="0" w:color="auto"/>
            </w:tcBorders>
            <w:hideMark/>
          </w:tcPr>
          <w:p w14:paraId="0E91FD9D" w14:textId="4FC04BC2" w:rsidR="00086B12" w:rsidRPr="00F30B7E" w:rsidRDefault="00086B12" w:rsidP="00636F99">
            <w:pPr>
              <w:spacing w:after="0"/>
              <w:ind w:firstLine="0"/>
              <w:rPr>
                <w:rFonts w:eastAsia="Times New Roman" w:cs="Times New Roman"/>
                <w:szCs w:val="24"/>
                <w:lang w:eastAsia="lv-LV"/>
              </w:rPr>
            </w:pPr>
            <w:r>
              <w:rPr>
                <w:rFonts w:eastAsia="Times New Roman" w:cs="Times New Roman"/>
                <w:szCs w:val="24"/>
                <w:lang w:eastAsia="lv-LV"/>
              </w:rPr>
              <w:t>1</w:t>
            </w:r>
            <w:r w:rsidRPr="00005099">
              <w:rPr>
                <w:rFonts w:eastAsia="Times New Roman" w:cs="Times New Roman"/>
                <w:szCs w:val="24"/>
                <w:lang w:eastAsia="lv-LV"/>
              </w:rPr>
              <w:t xml:space="preserve">) </w:t>
            </w:r>
            <w:r w:rsidR="00CB78A7" w:rsidRPr="00005099">
              <w:rPr>
                <w:rFonts w:eastAsia="Times New Roman" w:cs="Times New Roman"/>
                <w:szCs w:val="24"/>
                <w:lang w:eastAsia="lv-LV"/>
              </w:rPr>
              <w:t xml:space="preserve">Eiropas Parlamenta un Padomes </w:t>
            </w:r>
            <w:r w:rsidR="00DE4B4D" w:rsidRPr="00005099">
              <w:rPr>
                <w:rFonts w:eastAsia="Times New Roman" w:cs="Times New Roman"/>
                <w:szCs w:val="24"/>
                <w:lang w:eastAsia="lv-LV"/>
              </w:rPr>
              <w:t xml:space="preserve">2019. gada 20. jūnija </w:t>
            </w:r>
            <w:r w:rsidR="00CB78A7" w:rsidRPr="00005099">
              <w:rPr>
                <w:rFonts w:eastAsia="Times New Roman" w:cs="Times New Roman"/>
                <w:szCs w:val="24"/>
                <w:lang w:eastAsia="lv-LV"/>
              </w:rPr>
              <w:t>Direktīva (ES) 2019/1151,</w:t>
            </w:r>
            <w:r w:rsidR="00C36B26" w:rsidRPr="00005099">
              <w:rPr>
                <w:rFonts w:eastAsia="Times New Roman" w:cs="Times New Roman"/>
                <w:szCs w:val="24"/>
                <w:lang w:eastAsia="lv-LV"/>
              </w:rPr>
              <w:t xml:space="preserve"> </w:t>
            </w:r>
            <w:r w:rsidR="00CB78A7" w:rsidRPr="00005099">
              <w:rPr>
                <w:rFonts w:eastAsia="Times New Roman" w:cs="Times New Roman"/>
                <w:szCs w:val="24"/>
                <w:lang w:eastAsia="lv-LV"/>
              </w:rPr>
              <w:t>ar ko groza Direktīvu (ES) 2017/1132 attiecībā uz digitālo rīku un procesu izmantošanu sabiedrību tiesībās</w:t>
            </w:r>
          </w:p>
        </w:tc>
      </w:tr>
      <w:tr w:rsidR="00CB78A7" w:rsidRPr="00F30B7E" w14:paraId="0C6548A5"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hideMark/>
          </w:tcPr>
          <w:p w14:paraId="5605CAF7"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A</w:t>
            </w:r>
          </w:p>
        </w:tc>
        <w:tc>
          <w:tcPr>
            <w:tcW w:w="1195" w:type="pct"/>
            <w:tcBorders>
              <w:top w:val="outset" w:sz="6" w:space="0" w:color="auto"/>
              <w:left w:val="outset" w:sz="6" w:space="0" w:color="auto"/>
              <w:bottom w:val="outset" w:sz="6" w:space="0" w:color="auto"/>
              <w:right w:val="outset" w:sz="6" w:space="0" w:color="auto"/>
            </w:tcBorders>
            <w:vAlign w:val="center"/>
            <w:hideMark/>
          </w:tcPr>
          <w:p w14:paraId="37483F45"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B</w:t>
            </w:r>
          </w:p>
        </w:tc>
        <w:tc>
          <w:tcPr>
            <w:tcW w:w="1015" w:type="pct"/>
            <w:tcBorders>
              <w:top w:val="outset" w:sz="6" w:space="0" w:color="auto"/>
              <w:left w:val="outset" w:sz="6" w:space="0" w:color="auto"/>
              <w:bottom w:val="outset" w:sz="6" w:space="0" w:color="auto"/>
              <w:right w:val="outset" w:sz="6" w:space="0" w:color="auto"/>
            </w:tcBorders>
            <w:vAlign w:val="center"/>
            <w:hideMark/>
          </w:tcPr>
          <w:p w14:paraId="69B0163A"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C</w:t>
            </w:r>
          </w:p>
        </w:tc>
        <w:tc>
          <w:tcPr>
            <w:tcW w:w="1997" w:type="pct"/>
            <w:tcBorders>
              <w:top w:val="outset" w:sz="6" w:space="0" w:color="auto"/>
              <w:left w:val="outset" w:sz="6" w:space="0" w:color="auto"/>
              <w:bottom w:val="outset" w:sz="6" w:space="0" w:color="auto"/>
              <w:right w:val="outset" w:sz="6" w:space="0" w:color="auto"/>
            </w:tcBorders>
            <w:vAlign w:val="center"/>
            <w:hideMark/>
          </w:tcPr>
          <w:p w14:paraId="235198F2"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D</w:t>
            </w:r>
          </w:p>
        </w:tc>
      </w:tr>
      <w:tr w:rsidR="00CB78A7" w:rsidRPr="00F30B7E" w14:paraId="0E6C580E"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24A0956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Attiecīgā ES tiesību akta panta numurs (uzskaitot katru tiesību akta vienību – pantu, daļu, </w:t>
            </w:r>
            <w:r w:rsidRPr="00F30B7E">
              <w:rPr>
                <w:rFonts w:eastAsia="Times New Roman" w:cs="Times New Roman"/>
                <w:szCs w:val="24"/>
                <w:lang w:eastAsia="lv-LV"/>
              </w:rPr>
              <w:lastRenderedPageBreak/>
              <w:t>punktu, apakšpunktu)</w:t>
            </w:r>
          </w:p>
        </w:tc>
        <w:tc>
          <w:tcPr>
            <w:tcW w:w="1195" w:type="pct"/>
            <w:tcBorders>
              <w:top w:val="outset" w:sz="6" w:space="0" w:color="auto"/>
              <w:left w:val="outset" w:sz="6" w:space="0" w:color="auto"/>
              <w:bottom w:val="outset" w:sz="6" w:space="0" w:color="auto"/>
              <w:right w:val="outset" w:sz="6" w:space="0" w:color="auto"/>
            </w:tcBorders>
            <w:hideMark/>
          </w:tcPr>
          <w:p w14:paraId="3F90FB8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Projekta vienība, kas pārņem vai ievieš katru šīs tabulas A ailē minēto ES tiesību akta vienību, vai tiesību akts, kur attiecīgā ES tiesību akta vienība pārņemta vai ieviesta</w:t>
            </w:r>
          </w:p>
        </w:tc>
        <w:tc>
          <w:tcPr>
            <w:tcW w:w="1015" w:type="pct"/>
            <w:tcBorders>
              <w:top w:val="outset" w:sz="6" w:space="0" w:color="auto"/>
              <w:left w:val="outset" w:sz="6" w:space="0" w:color="auto"/>
              <w:bottom w:val="outset" w:sz="6" w:space="0" w:color="auto"/>
              <w:right w:val="outset" w:sz="6" w:space="0" w:color="auto"/>
            </w:tcBorders>
            <w:hideMark/>
          </w:tcPr>
          <w:p w14:paraId="380EDCE3"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A ailē minētās ES tiesību akta vienības tiek pārņemtas vai ieviestas pilnībā vai daļēji.</w:t>
            </w:r>
            <w:r w:rsidRPr="00F30B7E">
              <w:rPr>
                <w:rFonts w:eastAsia="Times New Roman" w:cs="Times New Roman"/>
                <w:szCs w:val="24"/>
                <w:lang w:eastAsia="lv-LV"/>
              </w:rPr>
              <w:br/>
              <w:t xml:space="preserve">Ja attiecīgā ES </w:t>
            </w:r>
            <w:r w:rsidRPr="00F30B7E">
              <w:rPr>
                <w:rFonts w:eastAsia="Times New Roman" w:cs="Times New Roman"/>
                <w:szCs w:val="24"/>
                <w:lang w:eastAsia="lv-LV"/>
              </w:rPr>
              <w:lastRenderedPageBreak/>
              <w:t>tiesību akta vienība tiek pārņemta vai ieviesta daļēji, sniedz attiecīgu skaidrojumu, kā arī precīzi norāda, kad un kādā veidā ES tiesību akta vienība tiks pārņemta vai ieviesta pilnībā.</w:t>
            </w:r>
            <w:r w:rsidRPr="00F30B7E">
              <w:rPr>
                <w:rFonts w:eastAsia="Times New Roman" w:cs="Times New Roman"/>
                <w:szCs w:val="24"/>
                <w:lang w:eastAsia="lv-LV"/>
              </w:rPr>
              <w:br/>
              <w:t>Norāda institūciju, kas ir atbildīga par šo saistību izpildi pilnībā</w:t>
            </w:r>
          </w:p>
        </w:tc>
        <w:tc>
          <w:tcPr>
            <w:tcW w:w="1997" w:type="pct"/>
            <w:tcBorders>
              <w:top w:val="outset" w:sz="6" w:space="0" w:color="auto"/>
              <w:left w:val="outset" w:sz="6" w:space="0" w:color="auto"/>
              <w:bottom w:val="outset" w:sz="6" w:space="0" w:color="auto"/>
              <w:right w:val="outset" w:sz="6" w:space="0" w:color="auto"/>
            </w:tcBorders>
            <w:hideMark/>
          </w:tcPr>
          <w:p w14:paraId="2D3CBEB1"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Informācija par to, vai šīs tabulas B ailē minētās projekta vienības paredz stingrākas prasības nekā šīs tabulas A ailē minētās ES tiesību akta vienības.</w:t>
            </w:r>
            <w:r w:rsidRPr="00F30B7E">
              <w:rPr>
                <w:rFonts w:eastAsia="Times New Roman" w:cs="Times New Roman"/>
                <w:szCs w:val="24"/>
                <w:lang w:eastAsia="lv-LV"/>
              </w:rPr>
              <w:br/>
              <w:t>Ja projekts satur stingrākas prasības nekā attiecīgais ES tiesību akts, norāda pamatojumu un samērīgumu.</w:t>
            </w:r>
            <w:r w:rsidRPr="00F30B7E">
              <w:rPr>
                <w:rFonts w:eastAsia="Times New Roman" w:cs="Times New Roman"/>
                <w:szCs w:val="24"/>
                <w:lang w:eastAsia="lv-LV"/>
              </w:rPr>
              <w:br/>
              <w:t xml:space="preserve">Norāda iespējamās alternatīvas (t. sk. </w:t>
            </w:r>
            <w:r w:rsidRPr="00F30B7E">
              <w:rPr>
                <w:rFonts w:eastAsia="Times New Roman" w:cs="Times New Roman"/>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CB78A7" w:rsidRPr="00F30B7E" w14:paraId="4D8AEE7B"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32C7E004" w14:textId="54CC1203"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1.</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p w14:paraId="38E9D517" w14:textId="1649A0A8"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(13.d</w:t>
            </w:r>
            <w:r w:rsidR="00F20B42">
              <w:rPr>
                <w:rFonts w:eastAsia="Times New Roman" w:cs="Times New Roman"/>
                <w:szCs w:val="24"/>
                <w:lang w:eastAsia="lv-LV"/>
              </w:rPr>
              <w:t> </w:t>
            </w:r>
            <w:r w:rsidRPr="00F30B7E">
              <w:rPr>
                <w:rFonts w:eastAsia="Times New Roman" w:cs="Times New Roman"/>
                <w:szCs w:val="24"/>
                <w:lang w:eastAsia="lv-LV"/>
              </w:rPr>
              <w:t>pants)</w:t>
            </w:r>
          </w:p>
        </w:tc>
        <w:tc>
          <w:tcPr>
            <w:tcW w:w="1195" w:type="pct"/>
            <w:tcBorders>
              <w:top w:val="outset" w:sz="6" w:space="0" w:color="auto"/>
              <w:left w:val="outset" w:sz="6" w:space="0" w:color="auto"/>
              <w:bottom w:val="outset" w:sz="6" w:space="0" w:color="auto"/>
              <w:right w:val="outset" w:sz="6" w:space="0" w:color="auto"/>
            </w:tcBorders>
          </w:tcPr>
          <w:p w14:paraId="7DA0B2D0" w14:textId="7B8C3D61" w:rsidR="00CB78A7" w:rsidRDefault="00005099" w:rsidP="00636F99">
            <w:pPr>
              <w:spacing w:after="0"/>
              <w:ind w:firstLine="0"/>
              <w:jc w:val="center"/>
              <w:rPr>
                <w:rFonts w:eastAsia="Times New Roman" w:cs="Times New Roman"/>
                <w:szCs w:val="24"/>
                <w:lang w:eastAsia="lv-LV"/>
              </w:rPr>
            </w:pPr>
            <w:r>
              <w:rPr>
                <w:rFonts w:eastAsia="Times New Roman" w:cs="Times New Roman"/>
                <w:szCs w:val="24"/>
                <w:lang w:eastAsia="lv-LV"/>
              </w:rPr>
              <w:t>Likumprojekta 1. pant</w:t>
            </w:r>
            <w:r w:rsidR="00550187">
              <w:rPr>
                <w:rFonts w:eastAsia="Times New Roman" w:cs="Times New Roman"/>
                <w:szCs w:val="24"/>
                <w:lang w:eastAsia="lv-LV"/>
              </w:rPr>
              <w:t xml:space="preserve">s </w:t>
            </w:r>
            <w:r>
              <w:rPr>
                <w:rFonts w:eastAsia="Times New Roman" w:cs="Times New Roman"/>
                <w:szCs w:val="24"/>
                <w:lang w:eastAsia="lv-LV"/>
              </w:rPr>
              <w:t>un 2. pant</w:t>
            </w:r>
            <w:r w:rsidR="00550187">
              <w:rPr>
                <w:rFonts w:eastAsia="Times New Roman" w:cs="Times New Roman"/>
                <w:szCs w:val="24"/>
                <w:lang w:eastAsia="lv-LV"/>
              </w:rPr>
              <w:t xml:space="preserve">s </w:t>
            </w:r>
            <w:r>
              <w:rPr>
                <w:rFonts w:eastAsia="Times New Roman" w:cs="Times New Roman"/>
                <w:szCs w:val="24"/>
                <w:lang w:eastAsia="lv-LV"/>
              </w:rPr>
              <w:t xml:space="preserve">(likuma </w:t>
            </w:r>
            <w:r w:rsidR="00550187">
              <w:rPr>
                <w:rFonts w:eastAsia="Times New Roman" w:cs="Times New Roman"/>
                <w:szCs w:val="24"/>
                <w:lang w:eastAsia="lv-LV"/>
              </w:rPr>
              <w:t>5</w:t>
            </w:r>
            <w:r>
              <w:rPr>
                <w:rFonts w:eastAsia="Times New Roman" w:cs="Times New Roman"/>
                <w:szCs w:val="24"/>
                <w:lang w:eastAsia="lv-LV"/>
              </w:rPr>
              <w:t xml:space="preserve">. panta septītā daļa un </w:t>
            </w:r>
            <w:r w:rsidR="00550187">
              <w:rPr>
                <w:rFonts w:eastAsia="Times New Roman" w:cs="Times New Roman"/>
                <w:szCs w:val="24"/>
                <w:lang w:eastAsia="lv-LV"/>
              </w:rPr>
              <w:t>7</w:t>
            </w:r>
            <w:r>
              <w:rPr>
                <w:rFonts w:eastAsia="Times New Roman" w:cs="Times New Roman"/>
                <w:szCs w:val="24"/>
                <w:lang w:eastAsia="lv-LV"/>
              </w:rPr>
              <w:t>. panta ceturtā), l</w:t>
            </w:r>
            <w:r w:rsidR="00CB78A7" w:rsidRPr="007A3585">
              <w:rPr>
                <w:rFonts w:eastAsia="Times New Roman" w:cs="Times New Roman"/>
                <w:szCs w:val="24"/>
                <w:lang w:eastAsia="lv-LV"/>
              </w:rPr>
              <w:t xml:space="preserve">ikumprojekta </w:t>
            </w:r>
            <w:r w:rsidR="005B46A5">
              <w:rPr>
                <w:rFonts w:cs="Times New Roman"/>
                <w:szCs w:val="24"/>
              </w:rPr>
              <w:t xml:space="preserve">"Grozījumi Komerclikumā" </w:t>
            </w:r>
            <w:r w:rsidR="009940CD">
              <w:rPr>
                <w:rFonts w:eastAsia="Times New Roman" w:cs="Times New Roman"/>
                <w:szCs w:val="24"/>
                <w:lang w:eastAsia="lv-LV"/>
              </w:rPr>
              <w:t>5</w:t>
            </w:r>
            <w:r w:rsidR="00CB78A7" w:rsidRPr="007A3585">
              <w:rPr>
                <w:rFonts w:eastAsia="Times New Roman" w:cs="Times New Roman"/>
                <w:szCs w:val="24"/>
                <w:lang w:eastAsia="lv-LV"/>
              </w:rPr>
              <w:t>.</w:t>
            </w:r>
            <w:r w:rsidR="006A1AFC">
              <w:rPr>
                <w:rFonts w:eastAsia="Times New Roman" w:cs="Times New Roman"/>
                <w:szCs w:val="24"/>
                <w:lang w:eastAsia="lv-LV"/>
              </w:rPr>
              <w:t> </w:t>
            </w:r>
            <w:r w:rsidR="00CB78A7" w:rsidRPr="007A3585">
              <w:rPr>
                <w:rFonts w:eastAsia="Times New Roman" w:cs="Times New Roman"/>
                <w:szCs w:val="24"/>
                <w:lang w:eastAsia="lv-LV"/>
              </w:rPr>
              <w:t>pants</w:t>
            </w:r>
            <w:r w:rsidR="00E83A3B">
              <w:rPr>
                <w:rFonts w:eastAsia="Times New Roman" w:cs="Times New Roman"/>
                <w:szCs w:val="24"/>
                <w:lang w:eastAsia="lv-LV"/>
              </w:rPr>
              <w:t>,</w:t>
            </w:r>
            <w:r w:rsidR="005B46A5">
              <w:rPr>
                <w:rFonts w:eastAsia="Times New Roman" w:cs="Times New Roman"/>
                <w:szCs w:val="24"/>
                <w:lang w:eastAsia="lv-LV"/>
              </w:rPr>
              <w:t xml:space="preserve"> </w:t>
            </w:r>
          </w:p>
          <w:p w14:paraId="18F8BF24" w14:textId="4F8A72B5" w:rsidR="00CB78A7" w:rsidRPr="002B2194" w:rsidRDefault="00CB78A7" w:rsidP="00636F99">
            <w:pPr>
              <w:spacing w:after="0"/>
              <w:ind w:firstLine="0"/>
              <w:jc w:val="center"/>
              <w:rPr>
                <w:rFonts w:eastAsia="Times New Roman" w:cs="Times New Roman"/>
                <w:szCs w:val="24"/>
                <w:lang w:eastAsia="lv-LV"/>
              </w:rPr>
            </w:pPr>
            <w:r w:rsidRPr="002B2194">
              <w:rPr>
                <w:rFonts w:eastAsia="Times New Roman" w:cs="Times New Roman"/>
                <w:szCs w:val="24"/>
                <w:lang w:eastAsia="lv-LV"/>
              </w:rPr>
              <w:t>Ministru</w:t>
            </w:r>
            <w:r>
              <w:rPr>
                <w:rFonts w:eastAsia="Times New Roman" w:cs="Times New Roman"/>
                <w:szCs w:val="24"/>
                <w:lang w:eastAsia="lv-LV"/>
              </w:rPr>
              <w:t xml:space="preserve"> </w:t>
            </w:r>
            <w:r w:rsidRPr="002B2194">
              <w:rPr>
                <w:rFonts w:eastAsia="Times New Roman" w:cs="Times New Roman"/>
                <w:szCs w:val="24"/>
                <w:lang w:eastAsia="lv-LV"/>
              </w:rPr>
              <w:t>kabineta 2011.</w:t>
            </w:r>
            <w:r w:rsidR="006A1AFC">
              <w:rPr>
                <w:rFonts w:eastAsia="Times New Roman" w:cs="Times New Roman"/>
                <w:szCs w:val="24"/>
                <w:lang w:eastAsia="lv-LV"/>
              </w:rPr>
              <w:t> </w:t>
            </w:r>
            <w:r w:rsidRPr="002B2194">
              <w:rPr>
                <w:rFonts w:eastAsia="Times New Roman" w:cs="Times New Roman"/>
                <w:szCs w:val="24"/>
                <w:lang w:eastAsia="lv-LV"/>
              </w:rPr>
              <w:t>gada 3.</w:t>
            </w:r>
            <w:r w:rsidR="006A1AFC">
              <w:rPr>
                <w:rFonts w:eastAsia="Times New Roman" w:cs="Times New Roman"/>
                <w:szCs w:val="24"/>
                <w:lang w:eastAsia="lv-LV"/>
              </w:rPr>
              <w:t> </w:t>
            </w:r>
            <w:r w:rsidRPr="002B2194">
              <w:rPr>
                <w:rFonts w:eastAsia="Times New Roman" w:cs="Times New Roman"/>
                <w:szCs w:val="24"/>
                <w:lang w:eastAsia="lv-LV"/>
              </w:rPr>
              <w:t>maij</w:t>
            </w:r>
            <w:r>
              <w:rPr>
                <w:rFonts w:eastAsia="Times New Roman" w:cs="Times New Roman"/>
                <w:szCs w:val="24"/>
                <w:lang w:eastAsia="lv-LV"/>
              </w:rPr>
              <w:t xml:space="preserve">a </w:t>
            </w:r>
            <w:r w:rsidRPr="002B2194">
              <w:rPr>
                <w:rFonts w:eastAsia="Times New Roman" w:cs="Times New Roman"/>
                <w:szCs w:val="24"/>
                <w:lang w:eastAsia="lv-LV"/>
              </w:rPr>
              <w:t>noteikum</w:t>
            </w:r>
            <w:r>
              <w:rPr>
                <w:rFonts w:eastAsia="Times New Roman" w:cs="Times New Roman"/>
                <w:szCs w:val="24"/>
                <w:lang w:eastAsia="lv-LV"/>
              </w:rPr>
              <w:t>u</w:t>
            </w:r>
            <w:r w:rsidRPr="002B2194">
              <w:rPr>
                <w:rFonts w:eastAsia="Times New Roman" w:cs="Times New Roman"/>
                <w:szCs w:val="24"/>
                <w:lang w:eastAsia="lv-LV"/>
              </w:rPr>
              <w:t xml:space="preserve"> Nr.</w:t>
            </w:r>
            <w:r w:rsidR="006A1AFC">
              <w:rPr>
                <w:rFonts w:eastAsia="Times New Roman" w:cs="Times New Roman"/>
                <w:szCs w:val="24"/>
                <w:lang w:eastAsia="lv-LV"/>
              </w:rPr>
              <w:t> </w:t>
            </w:r>
            <w:r w:rsidRPr="002B2194">
              <w:rPr>
                <w:rFonts w:eastAsia="Times New Roman" w:cs="Times New Roman"/>
                <w:szCs w:val="24"/>
                <w:lang w:eastAsia="lv-LV"/>
              </w:rPr>
              <w:t>333</w:t>
            </w:r>
          </w:p>
          <w:p w14:paraId="19C97902" w14:textId="39DB6512" w:rsidR="00CB78A7" w:rsidRPr="00F30B7E" w:rsidRDefault="0028706D" w:rsidP="00636F99">
            <w:pPr>
              <w:spacing w:after="0"/>
              <w:ind w:firstLine="0"/>
              <w:jc w:val="center"/>
              <w:rPr>
                <w:rFonts w:eastAsia="Times New Roman" w:cs="Times New Roman"/>
                <w:szCs w:val="24"/>
                <w:lang w:eastAsia="lv-LV"/>
              </w:rPr>
            </w:pPr>
            <w:r w:rsidRPr="0031559E">
              <w:rPr>
                <w:bCs/>
              </w:rPr>
              <w:t>"</w:t>
            </w:r>
            <w:r w:rsidR="00CB78A7" w:rsidRPr="002B2194">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CB78A7">
              <w:rPr>
                <w:rFonts w:eastAsia="Times New Roman" w:cs="Times New Roman"/>
                <w:szCs w:val="24"/>
                <w:lang w:eastAsia="lv-LV"/>
              </w:rPr>
              <w:t xml:space="preserve"> 10.</w:t>
            </w:r>
            <w:r w:rsidR="006A1AFC">
              <w:rPr>
                <w:rFonts w:eastAsia="Times New Roman" w:cs="Times New Roman"/>
                <w:szCs w:val="24"/>
                <w:lang w:eastAsia="lv-LV"/>
              </w:rPr>
              <w:t> </w:t>
            </w:r>
            <w:r w:rsidR="00CB78A7">
              <w:rPr>
                <w:rFonts w:eastAsia="Times New Roman" w:cs="Times New Roman"/>
                <w:szCs w:val="24"/>
                <w:lang w:eastAsia="lv-LV"/>
              </w:rPr>
              <w:t>punkts</w:t>
            </w:r>
          </w:p>
        </w:tc>
        <w:tc>
          <w:tcPr>
            <w:tcW w:w="1015" w:type="pct"/>
            <w:tcBorders>
              <w:top w:val="outset" w:sz="6" w:space="0" w:color="auto"/>
              <w:left w:val="outset" w:sz="6" w:space="0" w:color="auto"/>
              <w:bottom w:val="outset" w:sz="6" w:space="0" w:color="auto"/>
              <w:right w:val="outset" w:sz="6" w:space="0" w:color="auto"/>
            </w:tcBorders>
          </w:tcPr>
          <w:p w14:paraId="61340CA7" w14:textId="3F4914E0"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DF3F7A">
              <w:rPr>
                <w:rFonts w:eastAsia="Times New Roman" w:cs="Times New Roman"/>
                <w:szCs w:val="24"/>
                <w:lang w:eastAsia="lv-LV"/>
              </w:rPr>
              <w:t xml:space="preserve">jau </w:t>
            </w:r>
            <w:r w:rsidR="00AE24DB">
              <w:rPr>
                <w:rFonts w:eastAsia="Times New Roman" w:cs="Times New Roman"/>
                <w:szCs w:val="24"/>
                <w:lang w:eastAsia="lv-LV"/>
              </w:rPr>
              <w:t>ir</w:t>
            </w:r>
            <w:r w:rsidR="00AE24DB" w:rsidRPr="00F30B7E">
              <w:rPr>
                <w:rFonts w:eastAsia="Times New Roman" w:cs="Times New Roman"/>
                <w:szCs w:val="24"/>
                <w:lang w:eastAsia="lv-LV"/>
              </w:rPr>
              <w:t xml:space="preserve"> </w:t>
            </w:r>
            <w:r w:rsidRPr="00F30B7E">
              <w:rPr>
                <w:rFonts w:eastAsia="Times New Roman" w:cs="Times New Roman"/>
                <w:szCs w:val="24"/>
                <w:lang w:eastAsia="lv-LV"/>
              </w:rPr>
              <w:t>ieviesta pilnībā</w:t>
            </w:r>
          </w:p>
        </w:tc>
        <w:tc>
          <w:tcPr>
            <w:tcW w:w="1997" w:type="pct"/>
            <w:tcBorders>
              <w:top w:val="outset" w:sz="6" w:space="0" w:color="auto"/>
              <w:left w:val="outset" w:sz="6" w:space="0" w:color="auto"/>
              <w:bottom w:val="outset" w:sz="6" w:space="0" w:color="auto"/>
              <w:right w:val="outset" w:sz="6" w:space="0" w:color="auto"/>
            </w:tcBorders>
          </w:tcPr>
          <w:p w14:paraId="24D65516"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3D2B46AF"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77C94038" w14:textId="1E8562C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w:t>
            </w:r>
            <w:r w:rsidR="00F20B42">
              <w:rPr>
                <w:rFonts w:eastAsia="Times New Roman" w:cs="Times New Roman"/>
                <w:szCs w:val="24"/>
                <w:lang w:eastAsia="lv-LV"/>
              </w:rPr>
              <w:t> </w:t>
            </w:r>
            <w:r w:rsidRPr="00A205B1">
              <w:rPr>
                <w:rFonts w:eastAsia="Times New Roman" w:cs="Times New Roman"/>
                <w:szCs w:val="24"/>
                <w:lang w:eastAsia="lv-LV"/>
              </w:rPr>
              <w:t>panta 6.</w:t>
            </w:r>
            <w:r w:rsidR="00F20B42">
              <w:rPr>
                <w:rFonts w:eastAsia="Times New Roman" w:cs="Times New Roman"/>
                <w:szCs w:val="24"/>
                <w:lang w:eastAsia="lv-LV"/>
              </w:rPr>
              <w:t> </w:t>
            </w:r>
            <w:r w:rsidRPr="00A205B1">
              <w:rPr>
                <w:rFonts w:eastAsia="Times New Roman" w:cs="Times New Roman"/>
                <w:szCs w:val="24"/>
                <w:lang w:eastAsia="lv-LV"/>
              </w:rPr>
              <w:t>punkts</w:t>
            </w:r>
          </w:p>
          <w:p w14:paraId="7EB1AD9C" w14:textId="6D0CA5D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(16.</w:t>
            </w:r>
            <w:r w:rsidR="00F20B42">
              <w:rPr>
                <w:rFonts w:eastAsia="Times New Roman" w:cs="Times New Roman"/>
                <w:szCs w:val="24"/>
                <w:lang w:eastAsia="lv-LV"/>
              </w:rPr>
              <w:t> </w:t>
            </w:r>
            <w:r w:rsidRPr="00A205B1">
              <w:rPr>
                <w:rFonts w:eastAsia="Times New Roman" w:cs="Times New Roman"/>
                <w:szCs w:val="24"/>
                <w:lang w:eastAsia="lv-LV"/>
              </w:rPr>
              <w:t>panta 1.</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195" w:type="pct"/>
            <w:tcBorders>
              <w:top w:val="outset" w:sz="6" w:space="0" w:color="auto"/>
              <w:left w:val="outset" w:sz="6" w:space="0" w:color="auto"/>
              <w:bottom w:val="outset" w:sz="6" w:space="0" w:color="auto"/>
              <w:right w:val="outset" w:sz="6" w:space="0" w:color="auto"/>
            </w:tcBorders>
          </w:tcPr>
          <w:p w14:paraId="015E30E3" w14:textId="4B7F937E"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Komerclikuma 6.</w:t>
            </w:r>
            <w:r w:rsidR="00F20B42">
              <w:rPr>
                <w:rFonts w:eastAsia="Times New Roman" w:cs="Times New Roman"/>
                <w:szCs w:val="24"/>
                <w:lang w:eastAsia="lv-LV"/>
              </w:rPr>
              <w:t> </w:t>
            </w:r>
            <w:r w:rsidRPr="00A205B1">
              <w:rPr>
                <w:rFonts w:eastAsia="Times New Roman" w:cs="Times New Roman"/>
                <w:szCs w:val="24"/>
                <w:lang w:eastAsia="lv-LV"/>
              </w:rPr>
              <w:t>pants, 9.</w:t>
            </w:r>
            <w:r w:rsidR="00F20B42">
              <w:rPr>
                <w:rFonts w:eastAsia="Times New Roman" w:cs="Times New Roman"/>
                <w:szCs w:val="24"/>
                <w:lang w:eastAsia="lv-LV"/>
              </w:rPr>
              <w:t> </w:t>
            </w:r>
            <w:r w:rsidRPr="00A205B1">
              <w:rPr>
                <w:rFonts w:eastAsia="Times New Roman" w:cs="Times New Roman"/>
                <w:szCs w:val="24"/>
                <w:lang w:eastAsia="lv-LV"/>
              </w:rPr>
              <w:t>panta trešā daļa,</w:t>
            </w:r>
          </w:p>
          <w:p w14:paraId="158627A5" w14:textId="2B58677A"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 xml:space="preserve">likuma </w:t>
            </w:r>
            <w:r w:rsidR="0028706D" w:rsidRPr="0031559E">
              <w:rPr>
                <w:bCs/>
              </w:rPr>
              <w:t>"</w:t>
            </w:r>
            <w:r w:rsidRPr="00A205B1">
              <w:rPr>
                <w:rFonts w:eastAsia="Times New Roman" w:cs="Times New Roman"/>
                <w:szCs w:val="24"/>
                <w:lang w:eastAsia="lv-LV"/>
              </w:rPr>
              <w:t>Par Latvijas Republikas Uzņēmumu reģistru</w:t>
            </w:r>
            <w:r w:rsidR="0028706D" w:rsidRPr="0031559E">
              <w:rPr>
                <w:bCs/>
              </w:rPr>
              <w:t>"</w:t>
            </w:r>
            <w:r w:rsidRPr="00A205B1">
              <w:rPr>
                <w:rFonts w:eastAsia="Times New Roman" w:cs="Times New Roman"/>
                <w:szCs w:val="24"/>
                <w:lang w:eastAsia="lv-LV"/>
              </w:rPr>
              <w:t xml:space="preserve"> </w:t>
            </w:r>
            <w:r w:rsidRPr="00A205B1">
              <w:rPr>
                <w:rFonts w:eastAsia="Times New Roman" w:cs="Times New Roman"/>
                <w:szCs w:val="24"/>
                <w:lang w:eastAsia="lv-LV"/>
              </w:rPr>
              <w:lastRenderedPageBreak/>
              <w:t>15.</w:t>
            </w:r>
            <w:r w:rsidR="00F20B42">
              <w:rPr>
                <w:rFonts w:eastAsia="Times New Roman" w:cs="Times New Roman"/>
                <w:szCs w:val="24"/>
                <w:lang w:eastAsia="lv-LV"/>
              </w:rPr>
              <w:t> </w:t>
            </w:r>
            <w:r w:rsidRPr="00A205B1">
              <w:rPr>
                <w:rFonts w:eastAsia="Times New Roman" w:cs="Times New Roman"/>
                <w:szCs w:val="24"/>
                <w:lang w:eastAsia="lv-LV"/>
              </w:rPr>
              <w:t xml:space="preserve">panta pirmā daļa, Komisijas Īstenošanas regulas (ES) </w:t>
            </w:r>
            <w:r w:rsidR="0087533B" w:rsidRPr="00A205B1">
              <w:rPr>
                <w:rFonts w:eastAsia="Times New Roman" w:cs="Times New Roman"/>
                <w:szCs w:val="24"/>
                <w:lang w:eastAsia="lv-LV"/>
              </w:rPr>
              <w:t>20</w:t>
            </w:r>
            <w:r w:rsidR="0087533B">
              <w:rPr>
                <w:rFonts w:eastAsia="Times New Roman" w:cs="Times New Roman"/>
                <w:szCs w:val="24"/>
                <w:lang w:eastAsia="lv-LV"/>
              </w:rPr>
              <w:t>20</w:t>
            </w:r>
            <w:r w:rsidRPr="00A205B1">
              <w:rPr>
                <w:rFonts w:eastAsia="Times New Roman" w:cs="Times New Roman"/>
                <w:szCs w:val="24"/>
                <w:lang w:eastAsia="lv-LV"/>
              </w:rPr>
              <w:t>/</w:t>
            </w:r>
            <w:r w:rsidR="0087533B">
              <w:rPr>
                <w:rFonts w:eastAsia="Times New Roman" w:cs="Times New Roman"/>
                <w:szCs w:val="24"/>
                <w:lang w:eastAsia="lv-LV"/>
              </w:rPr>
              <w:t>224</w:t>
            </w:r>
            <w:r w:rsidRPr="00A205B1">
              <w:rPr>
                <w:rFonts w:eastAsia="Times New Roman" w:cs="Times New Roman"/>
                <w:szCs w:val="24"/>
                <w:lang w:eastAsia="lv-LV"/>
              </w:rPr>
              <w:t>4</w:t>
            </w:r>
            <w:r w:rsidR="00F859A8">
              <w:rPr>
                <w:rStyle w:val="FootnoteReference"/>
                <w:rFonts w:eastAsia="Times New Roman" w:cs="Times New Roman"/>
                <w:szCs w:val="24"/>
                <w:lang w:eastAsia="lv-LV"/>
              </w:rPr>
              <w:footnoteReference w:id="4"/>
            </w:r>
            <w:r w:rsidR="0087533B">
              <w:rPr>
                <w:rFonts w:eastAsia="Times New Roman" w:cs="Times New Roman"/>
                <w:szCs w:val="24"/>
                <w:lang w:eastAsia="lv-LV"/>
              </w:rPr>
              <w:t xml:space="preserve"> pielikuma</w:t>
            </w:r>
            <w:r w:rsidRPr="00A205B1">
              <w:rPr>
                <w:rFonts w:eastAsia="Times New Roman" w:cs="Times New Roman"/>
                <w:szCs w:val="24"/>
                <w:lang w:eastAsia="lv-LV"/>
              </w:rPr>
              <w:t xml:space="preserve"> 8</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015" w:type="pct"/>
            <w:tcBorders>
              <w:top w:val="outset" w:sz="6" w:space="0" w:color="auto"/>
              <w:left w:val="outset" w:sz="6" w:space="0" w:color="auto"/>
              <w:bottom w:val="outset" w:sz="6" w:space="0" w:color="auto"/>
              <w:right w:val="outset" w:sz="6" w:space="0" w:color="auto"/>
            </w:tcBorders>
          </w:tcPr>
          <w:p w14:paraId="56AB9ABD" w14:textId="5F336689"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lastRenderedPageBreak/>
              <w:t>ES tiesību norma jau ir ieviesta pilnībā</w:t>
            </w:r>
          </w:p>
        </w:tc>
        <w:tc>
          <w:tcPr>
            <w:tcW w:w="1997" w:type="pct"/>
            <w:tcBorders>
              <w:top w:val="outset" w:sz="6" w:space="0" w:color="auto"/>
              <w:left w:val="outset" w:sz="6" w:space="0" w:color="auto"/>
              <w:bottom w:val="outset" w:sz="6" w:space="0" w:color="auto"/>
              <w:right w:val="outset" w:sz="6" w:space="0" w:color="auto"/>
            </w:tcBorders>
          </w:tcPr>
          <w:p w14:paraId="105C3A0A" w14:textId="77777777"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Neparedz stingrākas prasības, nekā paredzēts ES tiesību normā</w:t>
            </w:r>
          </w:p>
        </w:tc>
      </w:tr>
      <w:tr w:rsidR="002654A3" w:rsidRPr="00F30B7E" w14:paraId="0BB9B51E"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40437221" w14:textId="1ED9308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767E2B8F" w14:textId="1A6AFB96"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2.</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1195" w:type="pct"/>
            <w:tcBorders>
              <w:top w:val="outset" w:sz="6" w:space="0" w:color="auto"/>
              <w:left w:val="outset" w:sz="6" w:space="0" w:color="auto"/>
              <w:bottom w:val="outset" w:sz="6" w:space="0" w:color="auto"/>
              <w:right w:val="outset" w:sz="6" w:space="0" w:color="auto"/>
            </w:tcBorders>
          </w:tcPr>
          <w:p w14:paraId="615A0967" w14:textId="63D74172"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 9.</w:t>
            </w:r>
            <w:r w:rsidR="00F20B42">
              <w:rPr>
                <w:rFonts w:eastAsia="Times New Roman" w:cs="Times New Roman"/>
                <w:szCs w:val="24"/>
                <w:lang w:eastAsia="lv-LV"/>
              </w:rPr>
              <w:t> </w:t>
            </w:r>
            <w:r w:rsidRPr="00171972">
              <w:rPr>
                <w:rFonts w:eastAsia="Times New Roman" w:cs="Times New Roman"/>
                <w:szCs w:val="24"/>
                <w:lang w:eastAsia="lv-LV"/>
              </w:rPr>
              <w:t xml:space="preserve">panta trešā daļa, </w:t>
            </w:r>
            <w:r w:rsidRPr="00A205B1">
              <w:rPr>
                <w:rFonts w:eastAsia="Times New Roman" w:cs="Times New Roman"/>
                <w:szCs w:val="24"/>
                <w:lang w:eastAsia="lv-LV"/>
              </w:rPr>
              <w:t>8.</w:t>
            </w:r>
            <w:r w:rsidR="00F20B42">
              <w:rPr>
                <w:rFonts w:eastAsia="Times New Roman" w:cs="Times New Roman"/>
                <w:szCs w:val="24"/>
                <w:lang w:eastAsia="lv-LV"/>
              </w:rPr>
              <w:t> </w:t>
            </w:r>
            <w:r w:rsidRPr="00A205B1">
              <w:rPr>
                <w:rFonts w:eastAsia="Times New Roman" w:cs="Times New Roman"/>
                <w:szCs w:val="24"/>
                <w:lang w:eastAsia="lv-LV"/>
              </w:rPr>
              <w:t xml:space="preserve">panta trešā līdz septītā daļa, </w:t>
            </w:r>
            <w:r w:rsidR="00F527E0">
              <w:rPr>
                <w:rFonts w:eastAsia="Times New Roman" w:cs="Times New Roman"/>
                <w:szCs w:val="24"/>
                <w:lang w:eastAsia="lv-LV"/>
              </w:rPr>
              <w:t>l</w:t>
            </w:r>
            <w:r w:rsidRPr="00171972">
              <w:rPr>
                <w:rFonts w:eastAsia="Times New Roman" w:cs="Times New Roman"/>
                <w:szCs w:val="24"/>
                <w:lang w:eastAsia="lv-LV"/>
              </w:rPr>
              <w:t xml:space="preserve">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4.</w:t>
            </w:r>
            <w:r w:rsidR="00F20B42">
              <w:rPr>
                <w:rFonts w:eastAsia="Times New Roman" w:cs="Times New Roman"/>
                <w:szCs w:val="24"/>
                <w:lang w:eastAsia="lv-LV"/>
              </w:rPr>
              <w:t> </w:t>
            </w:r>
            <w:r w:rsidRPr="00171972">
              <w:rPr>
                <w:rFonts w:eastAsia="Times New Roman" w:cs="Times New Roman"/>
                <w:szCs w:val="24"/>
                <w:lang w:eastAsia="lv-LV"/>
              </w:rPr>
              <w:t>panta 5.</w:t>
            </w:r>
            <w:r w:rsidRPr="00171972">
              <w:rPr>
                <w:rFonts w:eastAsia="Times New Roman" w:cs="Times New Roman"/>
                <w:szCs w:val="24"/>
                <w:vertAlign w:val="superscript"/>
                <w:lang w:eastAsia="lv-LV"/>
              </w:rPr>
              <w:t>6</w:t>
            </w:r>
            <w:r w:rsidR="00F20B42">
              <w:rPr>
                <w:rFonts w:eastAsia="Times New Roman" w:cs="Times New Roman"/>
                <w:szCs w:val="24"/>
                <w:vertAlign w:val="superscript"/>
                <w:lang w:eastAsia="lv-LV"/>
              </w:rPr>
              <w:t> </w:t>
            </w:r>
            <w:r w:rsidRPr="00171972">
              <w:rPr>
                <w:rFonts w:eastAsia="Times New Roman" w:cs="Times New Roman"/>
                <w:szCs w:val="24"/>
                <w:lang w:eastAsia="lv-LV"/>
              </w:rPr>
              <w:t>punkts</w:t>
            </w:r>
            <w:r>
              <w:rPr>
                <w:rFonts w:eastAsia="Times New Roman" w:cs="Times New Roman"/>
                <w:szCs w:val="24"/>
                <w:lang w:eastAsia="lv-LV"/>
              </w:rPr>
              <w:t>, 16.</w:t>
            </w:r>
            <w:r w:rsidR="00F20B42">
              <w:rPr>
                <w:rFonts w:eastAsia="Times New Roman" w:cs="Times New Roman"/>
                <w:szCs w:val="24"/>
                <w:lang w:eastAsia="lv-LV"/>
              </w:rPr>
              <w:t> </w:t>
            </w:r>
            <w:r>
              <w:rPr>
                <w:rFonts w:eastAsia="Times New Roman" w:cs="Times New Roman"/>
                <w:szCs w:val="24"/>
                <w:lang w:eastAsia="lv-LV"/>
              </w:rPr>
              <w:t>pants un 17.</w:t>
            </w:r>
            <w:r w:rsidR="00F20B42">
              <w:rPr>
                <w:rFonts w:eastAsia="Times New Roman" w:cs="Times New Roman"/>
                <w:szCs w:val="24"/>
                <w:lang w:eastAsia="lv-LV"/>
              </w:rPr>
              <w:t> </w:t>
            </w:r>
            <w:r>
              <w:rPr>
                <w:rFonts w:eastAsia="Times New Roman" w:cs="Times New Roman"/>
                <w:szCs w:val="24"/>
                <w:lang w:eastAsia="lv-LV"/>
              </w:rPr>
              <w:t>pants</w:t>
            </w:r>
            <w:r w:rsidRPr="00171972">
              <w:rPr>
                <w:rFonts w:eastAsia="Times New Roman" w:cs="Times New Roman"/>
                <w:szCs w:val="24"/>
                <w:lang w:eastAsia="lv-LV"/>
              </w:rPr>
              <w:t xml:space="preserve">. </w:t>
            </w:r>
          </w:p>
        </w:tc>
        <w:tc>
          <w:tcPr>
            <w:tcW w:w="1015" w:type="pct"/>
            <w:tcBorders>
              <w:top w:val="outset" w:sz="6" w:space="0" w:color="auto"/>
              <w:left w:val="outset" w:sz="6" w:space="0" w:color="auto"/>
              <w:bottom w:val="outset" w:sz="6" w:space="0" w:color="auto"/>
              <w:right w:val="outset" w:sz="6" w:space="0" w:color="auto"/>
            </w:tcBorders>
          </w:tcPr>
          <w:p w14:paraId="5627A961"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997" w:type="pct"/>
            <w:tcBorders>
              <w:top w:val="outset" w:sz="6" w:space="0" w:color="auto"/>
              <w:left w:val="outset" w:sz="6" w:space="0" w:color="auto"/>
              <w:bottom w:val="outset" w:sz="6" w:space="0" w:color="auto"/>
              <w:right w:val="outset" w:sz="6" w:space="0" w:color="auto"/>
            </w:tcBorders>
          </w:tcPr>
          <w:p w14:paraId="4A99DCD5"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B17690A"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6E65FC4A" w14:textId="4A3BE04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598C8C28" w14:textId="4378C973"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3.</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1195" w:type="pct"/>
            <w:tcBorders>
              <w:top w:val="outset" w:sz="6" w:space="0" w:color="auto"/>
              <w:left w:val="outset" w:sz="6" w:space="0" w:color="auto"/>
              <w:bottom w:val="outset" w:sz="6" w:space="0" w:color="auto"/>
              <w:right w:val="outset" w:sz="6" w:space="0" w:color="auto"/>
            </w:tcBorders>
          </w:tcPr>
          <w:p w14:paraId="7FE9BC4F" w14:textId="6D9F7455" w:rsidR="002654A3" w:rsidRPr="00171972" w:rsidRDefault="003B6785"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Likumprojekta </w:t>
            </w:r>
            <w:r w:rsidR="00550187">
              <w:rPr>
                <w:rFonts w:eastAsia="Times New Roman" w:cs="Times New Roman"/>
                <w:szCs w:val="24"/>
                <w:lang w:eastAsia="lv-LV"/>
              </w:rPr>
              <w:t>3</w:t>
            </w:r>
            <w:r>
              <w:rPr>
                <w:rFonts w:eastAsia="Times New Roman" w:cs="Times New Roman"/>
                <w:szCs w:val="24"/>
                <w:lang w:eastAsia="lv-LV"/>
              </w:rPr>
              <w:t>. pant</w:t>
            </w:r>
            <w:r w:rsidR="001925E1">
              <w:rPr>
                <w:rFonts w:eastAsia="Times New Roman" w:cs="Times New Roman"/>
                <w:szCs w:val="24"/>
                <w:lang w:eastAsia="lv-LV"/>
              </w:rPr>
              <w:t>a</w:t>
            </w:r>
            <w:r w:rsidR="00550187">
              <w:rPr>
                <w:rFonts w:eastAsia="Times New Roman" w:cs="Times New Roman"/>
                <w:szCs w:val="24"/>
                <w:lang w:eastAsia="lv-LV"/>
              </w:rPr>
              <w:t xml:space="preserve"> </w:t>
            </w:r>
            <w:r>
              <w:rPr>
                <w:rFonts w:eastAsia="Times New Roman" w:cs="Times New Roman"/>
                <w:szCs w:val="24"/>
                <w:lang w:eastAsia="lv-LV"/>
              </w:rPr>
              <w:t xml:space="preserve">(likuma </w:t>
            </w:r>
            <w:r w:rsidR="00550187">
              <w:rPr>
                <w:rFonts w:eastAsia="Times New Roman" w:cs="Times New Roman"/>
                <w:szCs w:val="24"/>
                <w:lang w:eastAsia="lv-LV"/>
              </w:rPr>
              <w:t>8</w:t>
            </w:r>
            <w:r>
              <w:rPr>
                <w:rFonts w:eastAsia="Times New Roman" w:cs="Times New Roman"/>
                <w:szCs w:val="24"/>
                <w:lang w:eastAsia="lv-LV"/>
              </w:rPr>
              <w:t xml:space="preserve">. panta </w:t>
            </w:r>
            <w:r w:rsidR="00550187">
              <w:rPr>
                <w:rFonts w:eastAsia="Times New Roman" w:cs="Times New Roman"/>
                <w:szCs w:val="24"/>
                <w:lang w:eastAsia="lv-LV"/>
              </w:rPr>
              <w:t>pirmā</w:t>
            </w:r>
            <w:r>
              <w:rPr>
                <w:rFonts w:eastAsia="Times New Roman" w:cs="Times New Roman"/>
                <w:szCs w:val="24"/>
                <w:lang w:eastAsia="lv-LV"/>
              </w:rPr>
              <w:t xml:space="preserve"> daļa), </w:t>
            </w:r>
            <w:r w:rsidR="002654A3" w:rsidRPr="00171972">
              <w:rPr>
                <w:rFonts w:eastAsia="Times New Roman" w:cs="Times New Roman"/>
                <w:szCs w:val="24"/>
                <w:lang w:eastAsia="lv-LV"/>
              </w:rPr>
              <w:t>Komerclikuma</w:t>
            </w:r>
          </w:p>
          <w:p w14:paraId="44EA247A" w14:textId="1CD1B67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7.</w:t>
            </w:r>
            <w:r w:rsidR="00F20B42">
              <w:rPr>
                <w:rFonts w:eastAsia="Times New Roman" w:cs="Times New Roman"/>
                <w:szCs w:val="24"/>
                <w:lang w:eastAsia="lv-LV"/>
              </w:rPr>
              <w:t> </w:t>
            </w:r>
            <w:r w:rsidRPr="00171972">
              <w:rPr>
                <w:rFonts w:eastAsia="Times New Roman" w:cs="Times New Roman"/>
                <w:szCs w:val="24"/>
                <w:lang w:eastAsia="lv-LV"/>
              </w:rPr>
              <w:t>panta pirmā daļa, 8.</w:t>
            </w:r>
            <w:r w:rsidR="00F20B42">
              <w:rPr>
                <w:rFonts w:eastAsia="Times New Roman" w:cs="Times New Roman"/>
                <w:szCs w:val="24"/>
                <w:lang w:eastAsia="lv-LV"/>
              </w:rPr>
              <w:t> </w:t>
            </w:r>
            <w:r w:rsidRPr="00171972">
              <w:rPr>
                <w:rFonts w:eastAsia="Times New Roman" w:cs="Times New Roman"/>
                <w:szCs w:val="24"/>
                <w:lang w:eastAsia="lv-LV"/>
              </w:rPr>
              <w:t>panta otrā līdz septītā daļa,</w:t>
            </w:r>
          </w:p>
          <w:p w14:paraId="21FA0134" w14:textId="54897DC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 xml:space="preserve">likuma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xml:space="preserve"> 4.</w:t>
            </w:r>
            <w:r w:rsidRPr="00171972">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Pr="00171972">
              <w:rPr>
                <w:rFonts w:eastAsia="Times New Roman" w:cs="Times New Roman"/>
                <w:szCs w:val="24"/>
                <w:lang w:eastAsia="lv-LV"/>
              </w:rPr>
              <w:t>pants, 4.</w:t>
            </w:r>
            <w:r w:rsidRPr="00171972">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71972">
              <w:rPr>
                <w:rFonts w:eastAsia="Times New Roman" w:cs="Times New Roman"/>
                <w:szCs w:val="24"/>
                <w:lang w:eastAsia="lv-LV"/>
              </w:rPr>
              <w:t>panta pirmā daļa un 4.</w:t>
            </w:r>
            <w:r w:rsidRPr="00171972">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171972">
              <w:rPr>
                <w:rFonts w:eastAsia="Times New Roman" w:cs="Times New Roman"/>
                <w:szCs w:val="24"/>
                <w:lang w:eastAsia="lv-LV"/>
              </w:rPr>
              <w:t>pants,</w:t>
            </w:r>
          </w:p>
          <w:p w14:paraId="658626DF" w14:textId="03263A2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likumprojekta 2.</w:t>
            </w:r>
            <w:r w:rsidR="00F20B42">
              <w:rPr>
                <w:rFonts w:eastAsia="Times New Roman" w:cs="Times New Roman"/>
                <w:szCs w:val="24"/>
                <w:lang w:eastAsia="lv-LV"/>
              </w:rPr>
              <w:t> </w:t>
            </w:r>
            <w:r w:rsidRPr="00171972">
              <w:rPr>
                <w:rFonts w:eastAsia="Times New Roman" w:cs="Times New Roman"/>
                <w:szCs w:val="24"/>
                <w:lang w:eastAsia="lv-LV"/>
              </w:rPr>
              <w:t>pants.</w:t>
            </w:r>
          </w:p>
        </w:tc>
        <w:tc>
          <w:tcPr>
            <w:tcW w:w="1015" w:type="pct"/>
            <w:tcBorders>
              <w:top w:val="outset" w:sz="6" w:space="0" w:color="auto"/>
              <w:left w:val="outset" w:sz="6" w:space="0" w:color="auto"/>
              <w:bottom w:val="outset" w:sz="6" w:space="0" w:color="auto"/>
              <w:right w:val="outset" w:sz="6" w:space="0" w:color="auto"/>
            </w:tcBorders>
          </w:tcPr>
          <w:p w14:paraId="668E2EF2"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997" w:type="pct"/>
            <w:tcBorders>
              <w:top w:val="outset" w:sz="6" w:space="0" w:color="auto"/>
              <w:left w:val="outset" w:sz="6" w:space="0" w:color="auto"/>
              <w:bottom w:val="outset" w:sz="6" w:space="0" w:color="auto"/>
              <w:right w:val="outset" w:sz="6" w:space="0" w:color="auto"/>
            </w:tcBorders>
          </w:tcPr>
          <w:p w14:paraId="77ABF65E"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F2DED16"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5F0388E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Kā ir izmantota ES tiesību aktā paredzētā rīcības brīvība dalībvalstij pārņemt vai ieviest noteiktas ES tiesību akta normas? Kādēļ?</w:t>
            </w:r>
          </w:p>
        </w:tc>
        <w:tc>
          <w:tcPr>
            <w:tcW w:w="4239" w:type="pct"/>
            <w:gridSpan w:val="3"/>
            <w:tcBorders>
              <w:top w:val="outset" w:sz="6" w:space="0" w:color="auto"/>
              <w:left w:val="outset" w:sz="6" w:space="0" w:color="auto"/>
              <w:bottom w:val="outset" w:sz="6" w:space="0" w:color="auto"/>
              <w:right w:val="outset" w:sz="6" w:space="0" w:color="auto"/>
            </w:tcBorders>
            <w:hideMark/>
          </w:tcPr>
          <w:p w14:paraId="751E1C3B" w14:textId="0122AE6A" w:rsidR="002654A3" w:rsidRPr="00F30B7E" w:rsidRDefault="00F5046F" w:rsidP="002053FC">
            <w:pPr>
              <w:spacing w:after="0"/>
              <w:ind w:firstLine="595"/>
              <w:rPr>
                <w:rFonts w:eastAsia="Times New Roman" w:cs="Times New Roman"/>
                <w:szCs w:val="24"/>
                <w:lang w:eastAsia="lv-LV"/>
              </w:rPr>
            </w:pPr>
            <w:r w:rsidRPr="00F655B2">
              <w:rPr>
                <w:rFonts w:eastAsia="Times New Roman" w:cs="Times New Roman"/>
                <w:szCs w:val="24"/>
                <w:lang w:eastAsia="lv-LV"/>
              </w:rPr>
              <w:t xml:space="preserve">Direktīvas 2019/1151 </w:t>
            </w:r>
            <w:r>
              <w:rPr>
                <w:rFonts w:eastAsia="Times New Roman" w:cs="Times New Roman"/>
                <w:szCs w:val="24"/>
                <w:lang w:eastAsia="lv-LV"/>
              </w:rPr>
              <w:t>1.</w:t>
            </w:r>
            <w:r w:rsidR="00601F83">
              <w:rPr>
                <w:rFonts w:eastAsia="Times New Roman" w:cs="Times New Roman"/>
                <w:szCs w:val="24"/>
                <w:lang w:eastAsia="lv-LV"/>
              </w:rPr>
              <w:t> </w:t>
            </w:r>
            <w:r>
              <w:rPr>
                <w:rFonts w:eastAsia="Times New Roman" w:cs="Times New Roman"/>
                <w:szCs w:val="24"/>
                <w:lang w:eastAsia="lv-LV"/>
              </w:rPr>
              <w:t>panta 6.</w:t>
            </w:r>
            <w:r w:rsidR="00601F83">
              <w:rPr>
                <w:rFonts w:eastAsia="Times New Roman" w:cs="Times New Roman"/>
                <w:szCs w:val="24"/>
                <w:lang w:eastAsia="lv-LV"/>
              </w:rPr>
              <w:t> </w:t>
            </w:r>
            <w:r>
              <w:rPr>
                <w:rFonts w:eastAsia="Times New Roman" w:cs="Times New Roman"/>
                <w:szCs w:val="24"/>
                <w:lang w:eastAsia="lv-LV"/>
              </w:rPr>
              <w:t>punkta 3.</w:t>
            </w:r>
            <w:r w:rsidR="00601F83">
              <w:rPr>
                <w:rFonts w:eastAsia="Times New Roman" w:cs="Times New Roman"/>
                <w:szCs w:val="24"/>
                <w:lang w:eastAsia="lv-LV"/>
              </w:rPr>
              <w:t> </w:t>
            </w:r>
            <w:r>
              <w:rPr>
                <w:rFonts w:eastAsia="Times New Roman" w:cs="Times New Roman"/>
                <w:szCs w:val="24"/>
                <w:lang w:eastAsia="lv-LV"/>
              </w:rPr>
              <w:t>apakšpunkts (16.</w:t>
            </w:r>
            <w:r w:rsidR="00601F83">
              <w:rPr>
                <w:rFonts w:eastAsia="Times New Roman" w:cs="Times New Roman"/>
                <w:szCs w:val="24"/>
                <w:lang w:eastAsia="lv-LV"/>
              </w:rPr>
              <w:t> </w:t>
            </w:r>
            <w:r>
              <w:rPr>
                <w:rFonts w:eastAsia="Times New Roman" w:cs="Times New Roman"/>
                <w:szCs w:val="24"/>
                <w:lang w:eastAsia="lv-LV"/>
              </w:rPr>
              <w:t>panta 3.</w:t>
            </w:r>
            <w:r w:rsidR="00601F83">
              <w:rPr>
                <w:rFonts w:eastAsia="Times New Roman" w:cs="Times New Roman"/>
                <w:szCs w:val="24"/>
                <w:lang w:eastAsia="lv-LV"/>
              </w:rPr>
              <w:t> </w:t>
            </w:r>
            <w:r>
              <w:rPr>
                <w:rFonts w:eastAsia="Times New Roman" w:cs="Times New Roman"/>
                <w:szCs w:val="24"/>
                <w:lang w:eastAsia="lv-LV"/>
              </w:rPr>
              <w:t xml:space="preserve">punkts) paredz, ka </w:t>
            </w:r>
            <w:r w:rsidRPr="00F655B2">
              <w:rPr>
                <w:rFonts w:eastAsia="Times New Roman" w:cs="Times New Roman"/>
                <w:szCs w:val="24"/>
                <w:lang w:eastAsia="lv-LV"/>
              </w:rPr>
              <w:t xml:space="preserve">Direktīvas 2019/1151 </w:t>
            </w:r>
            <w:r>
              <w:rPr>
                <w:rFonts w:eastAsia="Times New Roman" w:cs="Times New Roman"/>
                <w:szCs w:val="24"/>
                <w:lang w:eastAsia="lv-LV"/>
              </w:rPr>
              <w:t>14.</w:t>
            </w:r>
            <w:r w:rsidR="00601F83">
              <w:rPr>
                <w:rFonts w:eastAsia="Times New Roman" w:cs="Times New Roman"/>
                <w:szCs w:val="24"/>
                <w:lang w:eastAsia="lv-LV"/>
              </w:rPr>
              <w:t> </w:t>
            </w:r>
            <w:r>
              <w:rPr>
                <w:rFonts w:eastAsia="Times New Roman" w:cs="Times New Roman"/>
                <w:szCs w:val="24"/>
                <w:lang w:eastAsia="lv-LV"/>
              </w:rPr>
              <w:t xml:space="preserve">pantā minētos dokumentus un informāciju nodod atklātībā, darot tos publiski pieejamus. Turklāt valsts var arī pieprasīt, lai daži vai visi minētie dokumenti un informācija tiktu publicēti valsts oficiālajā vēstnesī, kas paredzēts minētajam nolūkam, vai piemērot vienlīdz efektīvus līdzekļus. Minētie līdzekļi ietver vismaz tādas sistēmas izmantošanu, kurā publicētajiem dokumentiem vai informācijai var piekļūt hronoloģiskā secībā, izmantojot centrālo elektronisko platformu. </w:t>
            </w:r>
            <w:r w:rsidR="001063E1">
              <w:rPr>
                <w:rFonts w:eastAsia="Times New Roman" w:cs="Times New Roman"/>
                <w:szCs w:val="24"/>
                <w:lang w:eastAsia="lv-LV"/>
              </w:rPr>
              <w:t>Latvija ieviesīs minēto normu, nododot atklātībā dokumentus un informāciju, darot tos publiski pieejamus Uzņēmumu reģistra tīmekļvietnē (</w:t>
            </w:r>
            <w:hyperlink r:id="rId15" w:tgtFrame="_blank" w:history="1">
              <w:r w:rsidR="00CF39BE">
                <w:rPr>
                  <w:rStyle w:val="Hyperlink"/>
                </w:rPr>
                <w:t>https://info.ur.gov.lv</w:t>
              </w:r>
            </w:hyperlink>
            <w:r w:rsidR="001063E1">
              <w:rPr>
                <w:rFonts w:eastAsia="Times New Roman" w:cs="Times New Roman"/>
                <w:szCs w:val="24"/>
                <w:lang w:eastAsia="lv-LV"/>
              </w:rPr>
              <w:t>).</w:t>
            </w:r>
          </w:p>
        </w:tc>
      </w:tr>
      <w:tr w:rsidR="002654A3" w:rsidRPr="00F30B7E" w14:paraId="04162C89"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3FED1CF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39" w:type="pct"/>
            <w:gridSpan w:val="3"/>
            <w:tcBorders>
              <w:top w:val="outset" w:sz="6" w:space="0" w:color="auto"/>
              <w:left w:val="outset" w:sz="6" w:space="0" w:color="auto"/>
              <w:bottom w:val="outset" w:sz="6" w:space="0" w:color="auto"/>
              <w:right w:val="outset" w:sz="6" w:space="0" w:color="auto"/>
            </w:tcBorders>
            <w:hideMark/>
          </w:tcPr>
          <w:p w14:paraId="067CFD83"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r w:rsidR="002654A3" w:rsidRPr="00F30B7E" w14:paraId="197F4F46"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61B7421C"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4239" w:type="pct"/>
            <w:gridSpan w:val="3"/>
            <w:tcBorders>
              <w:top w:val="outset" w:sz="6" w:space="0" w:color="auto"/>
              <w:left w:val="outset" w:sz="6" w:space="0" w:color="auto"/>
              <w:bottom w:val="outset" w:sz="6" w:space="0" w:color="auto"/>
              <w:right w:val="outset" w:sz="6" w:space="0" w:color="auto"/>
            </w:tcBorders>
            <w:hideMark/>
          </w:tcPr>
          <w:p w14:paraId="45EFBF00" w14:textId="7BACCFDF" w:rsidR="005027E9" w:rsidRPr="00F30B7E" w:rsidRDefault="00E72799" w:rsidP="00E72799">
            <w:pPr>
              <w:spacing w:after="0"/>
              <w:ind w:firstLine="0"/>
              <w:rPr>
                <w:rFonts w:eastAsia="Times New Roman" w:cs="Times New Roman"/>
                <w:szCs w:val="24"/>
                <w:lang w:eastAsia="lv-LV"/>
              </w:rPr>
            </w:pPr>
            <w:r>
              <w:rPr>
                <w:rFonts w:eastAsia="Times New Roman" w:cs="Times New Roman"/>
                <w:szCs w:val="24"/>
                <w:lang w:eastAsia="lv-LV"/>
              </w:rPr>
              <w:t>Nav</w:t>
            </w:r>
          </w:p>
        </w:tc>
      </w:tr>
    </w:tbl>
    <w:p w14:paraId="308E7141" w14:textId="7A91C87A" w:rsidR="00254136" w:rsidRPr="00F30B7E" w:rsidRDefault="00254136" w:rsidP="00DE17A2">
      <w:pPr>
        <w:spacing w:after="0"/>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F30B7E" w14:paraId="65BB9F68"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9BA95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2. tabula</w:t>
            </w:r>
            <w:r w:rsidRPr="00F30B7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F30B7E">
              <w:rPr>
                <w:rFonts w:eastAsia="Times New Roman" w:cs="Times New Roman"/>
                <w:b/>
                <w:bCs/>
                <w:szCs w:val="24"/>
                <w:lang w:eastAsia="lv-LV"/>
              </w:rPr>
              <w:br/>
              <w:t>Pasākumi šo saistību izpildei</w:t>
            </w:r>
          </w:p>
        </w:tc>
      </w:tr>
      <w:tr w:rsidR="00F063CA" w:rsidRPr="00F30B7E" w14:paraId="0FE4E6C5"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97E5DE5" w14:textId="1755FBD6" w:rsidR="00F063CA" w:rsidRPr="00A21B54" w:rsidRDefault="00F063CA" w:rsidP="00DE17A2">
            <w:pPr>
              <w:spacing w:after="0"/>
              <w:ind w:firstLine="0"/>
              <w:jc w:val="center"/>
              <w:rPr>
                <w:rFonts w:eastAsia="Times New Roman" w:cs="Times New Roman"/>
                <w:szCs w:val="24"/>
                <w:lang w:eastAsia="lv-LV"/>
              </w:rPr>
            </w:pPr>
            <w:r w:rsidRPr="00A21B54">
              <w:rPr>
                <w:rFonts w:eastAsia="Times New Roman" w:cs="Times New Roman"/>
                <w:szCs w:val="24"/>
                <w:lang w:eastAsia="lv-LV"/>
              </w:rPr>
              <w:t>Likumprojekts šo jomu neskar.</w:t>
            </w:r>
          </w:p>
        </w:tc>
      </w:tr>
    </w:tbl>
    <w:p w14:paraId="29618C9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52871B55"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5C35C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 Sabiedrības līdzdalība un komunikācijas aktivitātes</w:t>
            </w:r>
          </w:p>
        </w:tc>
      </w:tr>
      <w:tr w:rsidR="00C97FA8" w:rsidRPr="00F30B7E" w14:paraId="17C1FC4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306D2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0D7A8B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Plānotās sabiedrības līdzdalības un komunikācijas aktivitātes saistībā ar projektu</w:t>
            </w:r>
          </w:p>
        </w:tc>
        <w:tc>
          <w:tcPr>
            <w:tcW w:w="2975" w:type="pct"/>
            <w:tcBorders>
              <w:top w:val="outset" w:sz="6" w:space="0" w:color="auto"/>
              <w:left w:val="outset" w:sz="6" w:space="0" w:color="auto"/>
              <w:bottom w:val="outset" w:sz="6" w:space="0" w:color="auto"/>
              <w:right w:val="outset" w:sz="6" w:space="0" w:color="auto"/>
            </w:tcBorders>
          </w:tcPr>
          <w:p w14:paraId="1C703585" w14:textId="7ABAE7C6" w:rsidR="00ED0C71" w:rsidRPr="00E72799" w:rsidRDefault="00ED0C71" w:rsidP="00636F99">
            <w:pPr>
              <w:spacing w:after="0"/>
              <w:ind w:firstLine="563"/>
              <w:rPr>
                <w:rFonts w:eastAsia="Times New Roman" w:cs="Times New Roman"/>
                <w:szCs w:val="24"/>
                <w:highlight w:val="yellow"/>
                <w:lang w:eastAsia="lv-LV"/>
              </w:rPr>
            </w:pPr>
            <w:r w:rsidRPr="003B6785">
              <w:rPr>
                <w:shd w:val="clear" w:color="auto" w:fill="FFFFFF"/>
              </w:rPr>
              <w:t xml:space="preserve">Sagaidāms, ka pēc likumprojekta pieņemšanas, lai </w:t>
            </w:r>
            <w:r w:rsidRPr="003B6785">
              <w:rPr>
                <w:rFonts w:eastAsia="Times New Roman" w:cs="Times New Roman"/>
                <w:szCs w:val="24"/>
                <w:lang w:eastAsia="lv-LV"/>
              </w:rPr>
              <w:t>informētu</w:t>
            </w:r>
            <w:r w:rsidRPr="003B6785">
              <w:rPr>
                <w:shd w:val="clear" w:color="auto" w:fill="FFFFFF"/>
              </w:rPr>
              <w:t xml:space="preserve"> sabiedrību par izmaiņām, sekos</w:t>
            </w:r>
            <w:r w:rsidRPr="003B6785">
              <w:t xml:space="preserve"> </w:t>
            </w:r>
            <w:r w:rsidRPr="003B6785">
              <w:rPr>
                <w:color w:val="000000"/>
              </w:rPr>
              <w:t>plašāki sabiedrības informēšanas pasākumi</w:t>
            </w:r>
            <w:r w:rsidR="00C30826">
              <w:rPr>
                <w:color w:val="000000"/>
              </w:rPr>
              <w:t>,</w:t>
            </w:r>
            <w:r w:rsidRPr="003B6785">
              <w:rPr>
                <w:color w:val="000000"/>
              </w:rPr>
              <w:t xml:space="preserve"> ievietojot informāciju gan Uzņēmumu reģistra tīmekļvietnē, gan sociālajos tīklos.</w:t>
            </w:r>
          </w:p>
        </w:tc>
      </w:tr>
      <w:tr w:rsidR="00C97FA8" w:rsidRPr="00F30B7E" w14:paraId="1C5C2CE4"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7F7AB7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379201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 projekta izstrādē</w:t>
            </w:r>
          </w:p>
        </w:tc>
        <w:tc>
          <w:tcPr>
            <w:tcW w:w="2975" w:type="pct"/>
            <w:tcBorders>
              <w:top w:val="outset" w:sz="6" w:space="0" w:color="auto"/>
              <w:left w:val="outset" w:sz="6" w:space="0" w:color="auto"/>
              <w:bottom w:val="outset" w:sz="6" w:space="0" w:color="auto"/>
              <w:right w:val="outset" w:sz="6" w:space="0" w:color="auto"/>
            </w:tcBorders>
          </w:tcPr>
          <w:p w14:paraId="18D0C682" w14:textId="0D36E955" w:rsidR="00ED0C71" w:rsidRPr="00711B2A" w:rsidRDefault="007D7BA0" w:rsidP="00711B2A">
            <w:pPr>
              <w:spacing w:after="0"/>
              <w:ind w:firstLine="563"/>
              <w:rPr>
                <w:rFonts w:eastAsia="Times New Roman" w:cs="Times New Roman"/>
                <w:szCs w:val="24"/>
                <w:lang w:eastAsia="lv-LV"/>
              </w:rPr>
            </w:pPr>
            <w:r w:rsidRPr="007D7BA0">
              <w:rPr>
                <w:rFonts w:eastAsia="Times New Roman" w:cs="Times New Roman"/>
                <w:szCs w:val="24"/>
                <w:lang w:eastAsia="lv-LV"/>
              </w:rPr>
              <w:t xml:space="preserve">Likumprojektā tiek veikti nelieli tehniski grozījumi, lai salāgotu komercreģistra publicitātes regulējumu, kas tiek mainīts ar likumprojektu </w:t>
            </w:r>
            <w:r w:rsidRPr="007D7BA0">
              <w:rPr>
                <w:rFonts w:cs="Times New Roman"/>
                <w:szCs w:val="24"/>
              </w:rPr>
              <w:t>"Grozījumi Komerclikumā", līdz ar to s</w:t>
            </w:r>
            <w:r w:rsidR="00B52BB3" w:rsidRPr="007D7BA0">
              <w:rPr>
                <w:rFonts w:eastAsia="Times New Roman" w:cs="Times New Roman"/>
                <w:szCs w:val="24"/>
                <w:lang w:eastAsia="lv-LV"/>
              </w:rPr>
              <w:t xml:space="preserve">abiedrības pārstāvji varēja līdzdarboties likumprojekta </w:t>
            </w:r>
            <w:r w:rsidRPr="007D7BA0">
              <w:rPr>
                <w:rFonts w:cs="Times New Roman"/>
                <w:szCs w:val="24"/>
              </w:rPr>
              <w:t xml:space="preserve">"Grozījumi Komerclikumā" </w:t>
            </w:r>
            <w:r w:rsidR="00B52BB3" w:rsidRPr="007D7BA0">
              <w:rPr>
                <w:rFonts w:eastAsia="Times New Roman" w:cs="Times New Roman"/>
                <w:szCs w:val="24"/>
                <w:lang w:eastAsia="lv-LV"/>
              </w:rPr>
              <w:t xml:space="preserve">izstrādē, rakstveidā </w:t>
            </w:r>
            <w:r w:rsidR="00EA7314" w:rsidRPr="007D7BA0">
              <w:rPr>
                <w:rFonts w:eastAsia="Times New Roman" w:cs="Times New Roman"/>
                <w:szCs w:val="24"/>
                <w:lang w:eastAsia="lv-LV"/>
              </w:rPr>
              <w:t xml:space="preserve">no </w:t>
            </w:r>
            <w:r w:rsidR="00B52BB3" w:rsidRPr="007D7BA0">
              <w:rPr>
                <w:rFonts w:eastAsia="Times New Roman" w:cs="Times New Roman"/>
                <w:szCs w:val="24"/>
                <w:lang w:eastAsia="lv-LV"/>
              </w:rPr>
              <w:t>2020.</w:t>
            </w:r>
            <w:r w:rsidR="000B15E9" w:rsidRPr="007D7BA0">
              <w:rPr>
                <w:rFonts w:eastAsia="Times New Roman" w:cs="Times New Roman"/>
                <w:szCs w:val="24"/>
                <w:lang w:eastAsia="lv-LV"/>
              </w:rPr>
              <w:t> </w:t>
            </w:r>
            <w:r w:rsidR="00B52BB3" w:rsidRPr="007D7BA0">
              <w:rPr>
                <w:rFonts w:eastAsia="Times New Roman" w:cs="Times New Roman"/>
                <w:szCs w:val="24"/>
                <w:lang w:eastAsia="lv-LV"/>
              </w:rPr>
              <w:t xml:space="preserve">gada </w:t>
            </w:r>
            <w:r w:rsidR="00EA7314" w:rsidRPr="007D7BA0">
              <w:rPr>
                <w:rFonts w:eastAsia="Times New Roman" w:cs="Times New Roman"/>
                <w:szCs w:val="24"/>
                <w:lang w:eastAsia="lv-LV"/>
              </w:rPr>
              <w:t>4.</w:t>
            </w:r>
            <w:r w:rsidR="006E6E80">
              <w:rPr>
                <w:rFonts w:eastAsia="Times New Roman" w:cs="Times New Roman"/>
                <w:szCs w:val="24"/>
                <w:lang w:eastAsia="lv-LV"/>
              </w:rPr>
              <w:t> </w:t>
            </w:r>
            <w:r w:rsidR="00EA7314" w:rsidRPr="007D7BA0">
              <w:rPr>
                <w:rFonts w:eastAsia="Times New Roman" w:cs="Times New Roman"/>
                <w:szCs w:val="24"/>
                <w:lang w:eastAsia="lv-LV"/>
              </w:rPr>
              <w:t xml:space="preserve">līdz </w:t>
            </w:r>
            <w:r w:rsidR="00B52BB3" w:rsidRPr="007D7BA0">
              <w:rPr>
                <w:rFonts w:eastAsia="Times New Roman" w:cs="Times New Roman"/>
                <w:szCs w:val="24"/>
                <w:lang w:eastAsia="lv-LV"/>
              </w:rPr>
              <w:t>18.</w:t>
            </w:r>
            <w:r w:rsidR="000B15E9" w:rsidRPr="007D7BA0">
              <w:rPr>
                <w:rFonts w:eastAsia="Times New Roman" w:cs="Times New Roman"/>
                <w:szCs w:val="24"/>
                <w:lang w:eastAsia="lv-LV"/>
              </w:rPr>
              <w:t> </w:t>
            </w:r>
            <w:r w:rsidR="00B52BB3" w:rsidRPr="007D7BA0">
              <w:rPr>
                <w:rFonts w:eastAsia="Times New Roman" w:cs="Times New Roman"/>
                <w:szCs w:val="24"/>
                <w:lang w:eastAsia="lv-LV"/>
              </w:rPr>
              <w:t xml:space="preserve">decembrim sniedzot viedokļus par </w:t>
            </w:r>
            <w:r w:rsidR="00ED0C71" w:rsidRPr="007D7BA0">
              <w:rPr>
                <w:rFonts w:eastAsia="Times New Roman" w:cs="Times New Roman"/>
                <w:szCs w:val="24"/>
                <w:lang w:eastAsia="lv-LV"/>
              </w:rPr>
              <w:t>likum</w:t>
            </w:r>
            <w:r w:rsidR="00B52BB3" w:rsidRPr="007D7BA0">
              <w:rPr>
                <w:rFonts w:eastAsia="Times New Roman" w:cs="Times New Roman"/>
                <w:szCs w:val="24"/>
                <w:lang w:eastAsia="lv-LV"/>
              </w:rPr>
              <w:t>projektu, kas tika publicēts 2020.</w:t>
            </w:r>
            <w:r w:rsidR="000B15E9" w:rsidRPr="007D7BA0">
              <w:rPr>
                <w:rFonts w:eastAsia="Times New Roman" w:cs="Times New Roman"/>
                <w:szCs w:val="24"/>
                <w:lang w:eastAsia="lv-LV"/>
              </w:rPr>
              <w:t> </w:t>
            </w:r>
            <w:r w:rsidR="00B52BB3" w:rsidRPr="007D7BA0">
              <w:rPr>
                <w:rFonts w:eastAsia="Times New Roman" w:cs="Times New Roman"/>
                <w:szCs w:val="24"/>
                <w:lang w:eastAsia="lv-LV"/>
              </w:rPr>
              <w:t xml:space="preserve">gada </w:t>
            </w:r>
            <w:r w:rsidR="00B52BB3" w:rsidRPr="007D7BA0">
              <w:rPr>
                <w:rFonts w:eastAsia="Times New Roman" w:cs="Times New Roman"/>
                <w:szCs w:val="24"/>
                <w:lang w:eastAsia="lv-LV"/>
              </w:rPr>
              <w:lastRenderedPageBreak/>
              <w:t>4.</w:t>
            </w:r>
            <w:r w:rsidR="000B15E9" w:rsidRPr="007D7BA0">
              <w:rPr>
                <w:rFonts w:eastAsia="Times New Roman" w:cs="Times New Roman"/>
                <w:szCs w:val="24"/>
                <w:lang w:eastAsia="lv-LV"/>
              </w:rPr>
              <w:t> </w:t>
            </w:r>
            <w:r w:rsidR="00B52BB3" w:rsidRPr="007D7BA0">
              <w:rPr>
                <w:rFonts w:eastAsia="Times New Roman" w:cs="Times New Roman"/>
                <w:szCs w:val="24"/>
                <w:lang w:eastAsia="lv-LV"/>
              </w:rPr>
              <w:t>decembrī Tieslietu ministrijas</w:t>
            </w:r>
            <w:r w:rsidR="009921D3" w:rsidRPr="007D7BA0">
              <w:rPr>
                <w:rFonts w:eastAsia="Times New Roman" w:cs="Times New Roman"/>
                <w:szCs w:val="24"/>
                <w:lang w:eastAsia="lv-LV"/>
              </w:rPr>
              <w:t xml:space="preserve"> tīmekļvietnē (saite: https://www.tm.gov.lv/lv/pazinojums-par-lidzdalibas-iespejam-likumprojekta-grozijumi-komerclikuma-izstrades-procesa-lidz-2020-gada-18-decembrim</w:t>
            </w:r>
            <w:r w:rsidR="00C22F5A" w:rsidRPr="007D7BA0">
              <w:rPr>
                <w:rFonts w:eastAsia="Times New Roman" w:cs="Times New Roman"/>
                <w:szCs w:val="24"/>
                <w:lang w:eastAsia="lv-LV"/>
              </w:rPr>
              <w:t>)</w:t>
            </w:r>
            <w:r w:rsidR="00B52BB3" w:rsidRPr="007D7BA0">
              <w:rPr>
                <w:rFonts w:eastAsia="Times New Roman" w:cs="Times New Roman"/>
                <w:szCs w:val="24"/>
                <w:lang w:eastAsia="lv-LV"/>
              </w:rPr>
              <w:t xml:space="preserve"> un Valsts kancelejas tīmekļvietnē.</w:t>
            </w:r>
            <w:r w:rsidRPr="007D7BA0">
              <w:rPr>
                <w:rFonts w:eastAsia="Times New Roman" w:cs="Times New Roman"/>
                <w:szCs w:val="24"/>
                <w:lang w:eastAsia="lv-LV"/>
              </w:rPr>
              <w:t xml:space="preserve"> </w:t>
            </w:r>
          </w:p>
        </w:tc>
      </w:tr>
      <w:tr w:rsidR="00C97FA8" w:rsidRPr="00F30B7E" w14:paraId="3F49E15B"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732DB22"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150D529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līdzdalības rezultāti</w:t>
            </w:r>
          </w:p>
        </w:tc>
        <w:tc>
          <w:tcPr>
            <w:tcW w:w="2975" w:type="pct"/>
            <w:tcBorders>
              <w:top w:val="outset" w:sz="6" w:space="0" w:color="auto"/>
              <w:left w:val="outset" w:sz="6" w:space="0" w:color="auto"/>
              <w:bottom w:val="outset" w:sz="6" w:space="0" w:color="auto"/>
              <w:right w:val="outset" w:sz="6" w:space="0" w:color="auto"/>
            </w:tcBorders>
          </w:tcPr>
          <w:p w14:paraId="3B2616EA" w14:textId="3FD1871F" w:rsidR="00C97FA8" w:rsidRPr="00E72799" w:rsidRDefault="00B52BB3" w:rsidP="000505D2">
            <w:pPr>
              <w:spacing w:after="0"/>
              <w:ind w:firstLine="563"/>
              <w:rPr>
                <w:rFonts w:eastAsia="Times New Roman" w:cs="Times New Roman"/>
                <w:szCs w:val="24"/>
                <w:highlight w:val="yellow"/>
                <w:lang w:eastAsia="lv-LV"/>
              </w:rPr>
            </w:pPr>
            <w:r w:rsidRPr="000F5F7A">
              <w:rPr>
                <w:rFonts w:eastAsia="Times New Roman" w:cs="Times New Roman"/>
                <w:szCs w:val="24"/>
                <w:lang w:eastAsia="lv-LV"/>
              </w:rPr>
              <w:t xml:space="preserve">Sabiedrības pārstāvju iebildumi un priekšlikumi </w:t>
            </w:r>
            <w:r w:rsidR="000F5F7A" w:rsidRPr="000F5F7A">
              <w:rPr>
                <w:rFonts w:eastAsia="Times New Roman" w:cs="Times New Roman"/>
                <w:szCs w:val="24"/>
                <w:lang w:eastAsia="lv-LV"/>
              </w:rPr>
              <w:t xml:space="preserve">par likumprojektu </w:t>
            </w:r>
            <w:r w:rsidR="000F5F7A" w:rsidRPr="000F5F7A">
              <w:rPr>
                <w:rFonts w:cs="Times New Roman"/>
                <w:szCs w:val="24"/>
              </w:rPr>
              <w:t xml:space="preserve">"Grozījumi Komerclikumā" </w:t>
            </w:r>
            <w:r w:rsidRPr="000F5F7A">
              <w:rPr>
                <w:rFonts w:eastAsia="Times New Roman" w:cs="Times New Roman"/>
                <w:szCs w:val="24"/>
                <w:lang w:eastAsia="lv-LV"/>
              </w:rPr>
              <w:t>nav saņemti.</w:t>
            </w:r>
          </w:p>
        </w:tc>
      </w:tr>
      <w:tr w:rsidR="00C97FA8" w:rsidRPr="00F30B7E" w14:paraId="512695F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572B71"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7B2A372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D93FB90" w14:textId="46877D55" w:rsidR="00C97FA8" w:rsidRPr="00F30B7E" w:rsidRDefault="000F5F7A" w:rsidP="000F5F7A">
            <w:pPr>
              <w:spacing w:after="0"/>
              <w:ind w:firstLine="0"/>
              <w:rPr>
                <w:rFonts w:eastAsia="Times New Roman" w:cs="Times New Roman"/>
                <w:szCs w:val="24"/>
                <w:lang w:eastAsia="lv-LV"/>
              </w:rPr>
            </w:pPr>
            <w:r>
              <w:rPr>
                <w:rFonts w:eastAsia="Times New Roman" w:cs="Times New Roman"/>
                <w:szCs w:val="24"/>
                <w:lang w:eastAsia="lv-LV"/>
              </w:rPr>
              <w:t>Nav</w:t>
            </w:r>
          </w:p>
        </w:tc>
      </w:tr>
    </w:tbl>
    <w:p w14:paraId="5053BF4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353BB1E6"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DD05FE"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VII. Tiesību akta projekta izpildes nodrošināšana un tās ietekme uz institūcijām</w:t>
            </w:r>
          </w:p>
        </w:tc>
      </w:tr>
      <w:tr w:rsidR="00C97FA8" w:rsidRPr="00F30B7E" w14:paraId="193941FD"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E24891D"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AACFF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09C3023B" w14:textId="13E29E74" w:rsidR="00C97FA8" w:rsidRPr="00F30B7E" w:rsidRDefault="000856C1" w:rsidP="002053FC">
            <w:pPr>
              <w:spacing w:after="0"/>
              <w:ind w:firstLine="583"/>
              <w:rPr>
                <w:rFonts w:eastAsia="Times New Roman" w:cs="Times New Roman"/>
                <w:szCs w:val="24"/>
                <w:lang w:eastAsia="lv-LV"/>
              </w:rPr>
            </w:pPr>
            <w:r>
              <w:rPr>
                <w:rFonts w:eastAsia="Times New Roman" w:cs="Times New Roman"/>
                <w:szCs w:val="24"/>
                <w:lang w:eastAsia="lv-LV"/>
              </w:rPr>
              <w:t xml:space="preserve">Tieslietu ministrija, </w:t>
            </w:r>
            <w:r w:rsidR="00A37A87" w:rsidRPr="00F30B7E">
              <w:rPr>
                <w:rFonts w:eastAsia="Times New Roman" w:cs="Times New Roman"/>
                <w:szCs w:val="24"/>
                <w:lang w:eastAsia="lv-LV"/>
              </w:rPr>
              <w:t>Uzņēmumu reģistrs</w:t>
            </w:r>
            <w:r w:rsidR="001971C5">
              <w:rPr>
                <w:rFonts w:eastAsia="Times New Roman" w:cs="Times New Roman"/>
                <w:szCs w:val="24"/>
                <w:lang w:eastAsia="lv-LV"/>
              </w:rPr>
              <w:t xml:space="preserve">, </w:t>
            </w:r>
            <w:r w:rsidR="001971C5" w:rsidRPr="00D66A01">
              <w:rPr>
                <w:rFonts w:eastAsia="Times New Roman" w:cs="Times New Roman"/>
                <w:szCs w:val="24"/>
                <w:lang w:eastAsia="lv-LV"/>
              </w:rPr>
              <w:t>valsts sabiedrība ar ierobežotu atbildību "Latvijas Vēstnesis" (Latvijas Republikas oficiālais izdevējs).</w:t>
            </w:r>
          </w:p>
        </w:tc>
      </w:tr>
      <w:tr w:rsidR="00C97FA8" w:rsidRPr="00F30B7E" w14:paraId="29EE8088"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4A555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5C88B15"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izpildes ietekme uz pārvaldes funkcijām un institucionālo struktūru.</w:t>
            </w:r>
            <w:r w:rsidRPr="00F30B7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2F9B3FBC" w14:textId="69B29572" w:rsidR="002075E8" w:rsidRDefault="002075E8" w:rsidP="00636F99">
            <w:pPr>
              <w:spacing w:after="0"/>
              <w:ind w:firstLine="536"/>
              <w:rPr>
                <w:rFonts w:eastAsia="Times New Roman" w:cs="Times New Roman"/>
                <w:szCs w:val="24"/>
                <w:lang w:eastAsia="lv-LV"/>
              </w:rPr>
            </w:pPr>
            <w:r w:rsidRPr="000505D2">
              <w:rPr>
                <w:rFonts w:eastAsia="Times New Roman" w:cs="Times New Roman"/>
                <w:szCs w:val="24"/>
                <w:lang w:eastAsia="lv-LV"/>
              </w:rPr>
              <w:t xml:space="preserve">Likumprojekts paredz, ka turpmāk </w:t>
            </w:r>
            <w:r w:rsidR="006E6E80">
              <w:rPr>
                <w:rFonts w:eastAsia="Times New Roman" w:cs="Times New Roman"/>
                <w:szCs w:val="24"/>
                <w:lang w:eastAsia="lv-LV"/>
              </w:rPr>
              <w:t>Eiropas kooperatīvo sabiedrību likumā noteiktās ziņas</w:t>
            </w:r>
            <w:r w:rsidRPr="000505D2">
              <w:rPr>
                <w:rFonts w:eastAsia="Times New Roman" w:cs="Times New Roman"/>
                <w:szCs w:val="24"/>
                <w:lang w:eastAsia="lv-LV"/>
              </w:rPr>
              <w:t xml:space="preserve"> publicēs automātiski ar sistēmas palīdzību Uzņēmumu reģistra tīmekļvietnē</w:t>
            </w:r>
            <w:r w:rsidR="006E6E80">
              <w:rPr>
                <w:rFonts w:eastAsia="Times New Roman" w:cs="Times New Roman"/>
                <w:szCs w:val="24"/>
                <w:lang w:eastAsia="lv-LV"/>
              </w:rPr>
              <w:t xml:space="preserve"> (</w:t>
            </w:r>
            <w:hyperlink r:id="rId16" w:tgtFrame="_blank" w:history="1">
              <w:r w:rsidR="00CF39BE">
                <w:rPr>
                  <w:rStyle w:val="Hyperlink"/>
                </w:rPr>
                <w:t>https://info.ur.gov.lv</w:t>
              </w:r>
            </w:hyperlink>
            <w:r w:rsidR="006E6E80">
              <w:rPr>
                <w:rFonts w:eastAsia="Times New Roman" w:cs="Times New Roman"/>
                <w:szCs w:val="24"/>
                <w:lang w:eastAsia="lv-LV"/>
              </w:rPr>
              <w:t>)</w:t>
            </w:r>
            <w:r w:rsidRPr="000505D2">
              <w:rPr>
                <w:rFonts w:eastAsia="Times New Roman" w:cs="Times New Roman"/>
                <w:szCs w:val="24"/>
                <w:lang w:eastAsia="lv-LV"/>
              </w:rPr>
              <w:t>. Turklāt jau pašlaik Uzņēmumu reģistra tīmekļvietnē tiek atspoguļota informācija (t.sk. ieraksti)</w:t>
            </w:r>
            <w:r w:rsidR="006E6E80">
              <w:rPr>
                <w:rFonts w:eastAsia="Times New Roman" w:cs="Times New Roman"/>
                <w:szCs w:val="24"/>
                <w:lang w:eastAsia="lv-LV"/>
              </w:rPr>
              <w:t xml:space="preserve"> un dokumenti</w:t>
            </w:r>
            <w:r w:rsidRPr="000505D2">
              <w:rPr>
                <w:rFonts w:eastAsia="Times New Roman" w:cs="Times New Roman"/>
                <w:szCs w:val="24"/>
                <w:lang w:eastAsia="lv-LV"/>
              </w:rPr>
              <w:t xml:space="preserve">, kas atrodas </w:t>
            </w:r>
            <w:r w:rsidR="006E6E80">
              <w:rPr>
                <w:rFonts w:eastAsia="Times New Roman" w:cs="Times New Roman"/>
                <w:szCs w:val="24"/>
                <w:lang w:eastAsia="lv-LV"/>
              </w:rPr>
              <w:t>Uzņēmumu reģistra</w:t>
            </w:r>
            <w:r w:rsidRPr="000505D2">
              <w:rPr>
                <w:rFonts w:eastAsia="Times New Roman" w:cs="Times New Roman"/>
                <w:szCs w:val="24"/>
                <w:lang w:eastAsia="lv-LV"/>
              </w:rPr>
              <w:t xml:space="preserve"> rīcībā un reģistrācijas lietas publiskajā daļā, līdz ar to tas neradīs papildu slogu </w:t>
            </w:r>
            <w:r w:rsidR="006E6E80">
              <w:rPr>
                <w:rFonts w:eastAsia="Times New Roman" w:cs="Times New Roman"/>
                <w:szCs w:val="24"/>
                <w:lang w:eastAsia="lv-LV"/>
              </w:rPr>
              <w:t>Uzņēmumu reģistram</w:t>
            </w:r>
            <w:r w:rsidRPr="000505D2">
              <w:rPr>
                <w:rFonts w:eastAsia="Times New Roman" w:cs="Times New Roman"/>
                <w:szCs w:val="24"/>
                <w:lang w:eastAsia="lv-LV"/>
              </w:rPr>
              <w:t>.</w:t>
            </w:r>
          </w:p>
          <w:p w14:paraId="0E547DC7" w14:textId="691633B6" w:rsidR="006E6E80" w:rsidRDefault="000856C1" w:rsidP="006E6E80">
            <w:pPr>
              <w:spacing w:after="0"/>
              <w:ind w:firstLine="536"/>
              <w:rPr>
                <w:rFonts w:eastAsia="Times New Roman" w:cs="Times New Roman"/>
                <w:szCs w:val="24"/>
                <w:lang w:eastAsia="lv-LV"/>
              </w:rPr>
            </w:pPr>
            <w:r w:rsidRPr="002F563A">
              <w:rPr>
                <w:rFonts w:eastAsia="Times New Roman" w:cs="Times New Roman"/>
                <w:szCs w:val="24"/>
                <w:lang w:eastAsia="lv-LV"/>
              </w:rPr>
              <w:t>Jaunas institūcijas nav nepieciešams izveidot, kā arī nav paredzēta esošo institūciju likvidācija vai reorganizācija</w:t>
            </w:r>
            <w:r>
              <w:rPr>
                <w:rFonts w:eastAsia="Times New Roman" w:cs="Times New Roman"/>
                <w:szCs w:val="24"/>
                <w:lang w:eastAsia="lv-LV"/>
              </w:rPr>
              <w:t>.</w:t>
            </w:r>
          </w:p>
          <w:p w14:paraId="498C643E" w14:textId="4970FADB" w:rsidR="00C97FA8" w:rsidRPr="00F30B7E" w:rsidRDefault="000856C1" w:rsidP="006E6E80">
            <w:pPr>
              <w:spacing w:after="0"/>
              <w:ind w:firstLine="536"/>
              <w:rPr>
                <w:rFonts w:eastAsia="Times New Roman" w:cs="Times New Roman"/>
                <w:szCs w:val="24"/>
                <w:lang w:eastAsia="lv-LV"/>
              </w:rPr>
            </w:pPr>
            <w:r>
              <w:rPr>
                <w:rFonts w:eastAsia="Times New Roman" w:cs="Times New Roman"/>
                <w:szCs w:val="24"/>
                <w:lang w:eastAsia="lv-LV"/>
              </w:rPr>
              <w:t>Likumprojekts tiks īstenots esošo cilvēkresursu ietvaros.</w:t>
            </w:r>
          </w:p>
        </w:tc>
      </w:tr>
      <w:tr w:rsidR="00C97FA8" w:rsidRPr="003A1781" w14:paraId="130DB0D9"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C5AB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634BCCF9"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6E036384" w14:textId="77777777" w:rsidR="00C97FA8" w:rsidRPr="003A1781" w:rsidRDefault="00A37A8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9A7F3B3" w14:textId="2B3CE183" w:rsidR="00871198" w:rsidRPr="00332077" w:rsidRDefault="00871198" w:rsidP="00DE17A2">
      <w:pPr>
        <w:spacing w:after="0"/>
        <w:ind w:firstLine="0"/>
        <w:rPr>
          <w:sz w:val="28"/>
          <w:szCs w:val="28"/>
        </w:rPr>
      </w:pPr>
    </w:p>
    <w:p w14:paraId="12C8C031" w14:textId="77777777" w:rsidR="00C55198" w:rsidRPr="00332077" w:rsidRDefault="00C55198" w:rsidP="00636F99">
      <w:pPr>
        <w:tabs>
          <w:tab w:val="left" w:pos="6237"/>
        </w:tabs>
        <w:spacing w:after="0"/>
        <w:ind w:firstLine="0"/>
        <w:rPr>
          <w:rFonts w:cs="Times New Roman"/>
          <w:sz w:val="28"/>
          <w:szCs w:val="28"/>
        </w:rPr>
      </w:pPr>
    </w:p>
    <w:p w14:paraId="1804DA16" w14:textId="77777777" w:rsidR="00332077" w:rsidRPr="00332077" w:rsidRDefault="00332077" w:rsidP="00636F99">
      <w:pPr>
        <w:tabs>
          <w:tab w:val="left" w:pos="6237"/>
        </w:tabs>
        <w:spacing w:after="0"/>
        <w:ind w:firstLine="0"/>
        <w:rPr>
          <w:rFonts w:cs="Times New Roman"/>
          <w:sz w:val="28"/>
          <w:szCs w:val="28"/>
        </w:rPr>
      </w:pPr>
    </w:p>
    <w:p w14:paraId="15E53A4C" w14:textId="77777777" w:rsidR="00B94111" w:rsidRDefault="00B94111" w:rsidP="00B94111">
      <w:pPr>
        <w:tabs>
          <w:tab w:val="left" w:pos="6237"/>
        </w:tabs>
        <w:spacing w:after="0"/>
        <w:ind w:firstLine="0"/>
        <w:rPr>
          <w:rFonts w:cs="Times New Roman"/>
          <w:sz w:val="28"/>
          <w:szCs w:val="28"/>
        </w:rPr>
      </w:pPr>
    </w:p>
    <w:p w14:paraId="15FA3CCB" w14:textId="77777777" w:rsidR="00B94111" w:rsidRDefault="00B94111" w:rsidP="00B94111">
      <w:pPr>
        <w:tabs>
          <w:tab w:val="right" w:pos="9071"/>
        </w:tabs>
        <w:spacing w:after="0"/>
        <w:rPr>
          <w:rFonts w:cs="Times New Roman"/>
          <w:sz w:val="28"/>
          <w:szCs w:val="28"/>
        </w:rPr>
      </w:pPr>
      <w:r>
        <w:rPr>
          <w:rFonts w:cs="Times New Roman"/>
          <w:sz w:val="28"/>
          <w:szCs w:val="28"/>
        </w:rPr>
        <w:t>Ministru prezidenta biedra,</w:t>
      </w:r>
    </w:p>
    <w:p w14:paraId="3BFB00A7" w14:textId="77777777" w:rsidR="00B94111" w:rsidRDefault="00B94111" w:rsidP="00B94111">
      <w:pPr>
        <w:tabs>
          <w:tab w:val="right" w:pos="9071"/>
        </w:tabs>
        <w:spacing w:after="0"/>
        <w:rPr>
          <w:rFonts w:cs="Times New Roman"/>
          <w:sz w:val="28"/>
          <w:szCs w:val="28"/>
        </w:rPr>
      </w:pPr>
      <w:r>
        <w:rPr>
          <w:rFonts w:cs="Times New Roman"/>
          <w:sz w:val="28"/>
          <w:szCs w:val="28"/>
        </w:rPr>
        <w:t>tieslietu ministra vietā –</w:t>
      </w:r>
    </w:p>
    <w:p w14:paraId="2754D665" w14:textId="77777777" w:rsidR="00B94111" w:rsidRDefault="00B94111" w:rsidP="00B94111">
      <w:pPr>
        <w:tabs>
          <w:tab w:val="left" w:pos="6521"/>
        </w:tabs>
        <w:spacing w:after="0"/>
        <w:rPr>
          <w:rFonts w:cs="Times New Roman"/>
          <w:sz w:val="28"/>
          <w:szCs w:val="28"/>
        </w:rPr>
      </w:pPr>
      <w:r>
        <w:rPr>
          <w:rFonts w:cs="Times New Roman"/>
          <w:sz w:val="28"/>
          <w:szCs w:val="28"/>
        </w:rPr>
        <w:t>satiksmes ministrs</w:t>
      </w:r>
      <w:r>
        <w:rPr>
          <w:rFonts w:cs="Times New Roman"/>
          <w:sz w:val="28"/>
          <w:szCs w:val="28"/>
        </w:rPr>
        <w:tab/>
        <w:t>T. </w:t>
      </w:r>
      <w:proofErr w:type="spellStart"/>
      <w:r>
        <w:rPr>
          <w:rFonts w:cs="Times New Roman"/>
          <w:sz w:val="28"/>
          <w:szCs w:val="28"/>
        </w:rPr>
        <w:t>Linkaits</w:t>
      </w:r>
      <w:proofErr w:type="spellEnd"/>
    </w:p>
    <w:p w14:paraId="5D75D00E" w14:textId="77777777" w:rsidR="00332077" w:rsidRDefault="00332077" w:rsidP="002A1A01">
      <w:pPr>
        <w:tabs>
          <w:tab w:val="right" w:pos="9071"/>
        </w:tabs>
        <w:spacing w:after="0"/>
        <w:ind w:firstLine="0"/>
        <w:rPr>
          <w:rFonts w:cs="Times New Roman"/>
          <w:sz w:val="28"/>
          <w:szCs w:val="28"/>
        </w:rPr>
      </w:pPr>
    </w:p>
    <w:p w14:paraId="4A0E2D65" w14:textId="77777777" w:rsidR="00C55198" w:rsidRPr="00DE208A" w:rsidRDefault="00C55198" w:rsidP="00636F99">
      <w:pPr>
        <w:spacing w:after="0"/>
        <w:ind w:firstLine="0"/>
      </w:pPr>
    </w:p>
    <w:p w14:paraId="4F66E074" w14:textId="4C69F123" w:rsidR="00B83A43" w:rsidRPr="00B83A43" w:rsidRDefault="00B83A43" w:rsidP="00636F99">
      <w:pPr>
        <w:spacing w:after="0"/>
        <w:ind w:firstLine="0"/>
        <w:rPr>
          <w:sz w:val="20"/>
          <w:szCs w:val="20"/>
        </w:rPr>
      </w:pPr>
      <w:proofErr w:type="spellStart"/>
      <w:r w:rsidRPr="00B83A43">
        <w:rPr>
          <w:sz w:val="20"/>
          <w:szCs w:val="20"/>
        </w:rPr>
        <w:t>Cehanoviča</w:t>
      </w:r>
      <w:proofErr w:type="spellEnd"/>
      <w:r w:rsidRPr="00B83A43">
        <w:rPr>
          <w:sz w:val="20"/>
          <w:szCs w:val="20"/>
        </w:rPr>
        <w:t xml:space="preserve"> 67036953</w:t>
      </w:r>
    </w:p>
    <w:p w14:paraId="59A41D01" w14:textId="0D779919" w:rsidR="00871198" w:rsidRDefault="002B4ADA" w:rsidP="00DE17A2">
      <w:pPr>
        <w:spacing w:after="0"/>
        <w:ind w:firstLine="0"/>
        <w:rPr>
          <w:rStyle w:val="Hyperlink"/>
          <w:sz w:val="20"/>
          <w:szCs w:val="20"/>
        </w:rPr>
      </w:pPr>
      <w:hyperlink r:id="rId17" w:history="1">
        <w:r w:rsidR="00711BA8" w:rsidRPr="00A012D2">
          <w:rPr>
            <w:rStyle w:val="Hyperlink"/>
            <w:sz w:val="20"/>
            <w:szCs w:val="20"/>
          </w:rPr>
          <w:t>Anita.Cehanovica@tm.gov.lv</w:t>
        </w:r>
      </w:hyperlink>
    </w:p>
    <w:p w14:paraId="0BBBA2EC" w14:textId="77777777" w:rsidR="00332077" w:rsidRDefault="00332077" w:rsidP="00DE17A2">
      <w:pPr>
        <w:spacing w:after="0"/>
        <w:ind w:firstLine="0"/>
        <w:rPr>
          <w:rStyle w:val="Hyperlink"/>
          <w:sz w:val="20"/>
          <w:szCs w:val="20"/>
        </w:rPr>
      </w:pPr>
    </w:p>
    <w:p w14:paraId="3865F88C" w14:textId="77777777" w:rsidR="00332077" w:rsidRDefault="00332077" w:rsidP="00DE17A2">
      <w:pPr>
        <w:spacing w:after="0"/>
        <w:ind w:firstLine="0"/>
        <w:rPr>
          <w:rStyle w:val="Hyperlink"/>
          <w:sz w:val="20"/>
          <w:szCs w:val="20"/>
        </w:rPr>
      </w:pPr>
    </w:p>
    <w:p w14:paraId="3AFCF145" w14:textId="77777777" w:rsidR="00332077" w:rsidRDefault="00332077" w:rsidP="00DE17A2">
      <w:pPr>
        <w:spacing w:after="0"/>
        <w:ind w:firstLine="0"/>
        <w:rPr>
          <w:rStyle w:val="Hyperlink"/>
          <w:sz w:val="20"/>
          <w:szCs w:val="20"/>
        </w:rPr>
      </w:pPr>
    </w:p>
    <w:p w14:paraId="5AC1CF77" w14:textId="656813C1" w:rsidR="00332077" w:rsidRPr="005A3098" w:rsidRDefault="00332077" w:rsidP="00332077">
      <w:pPr>
        <w:pStyle w:val="Footer"/>
        <w:ind w:firstLine="0"/>
        <w:rPr>
          <w:sz w:val="16"/>
          <w:szCs w:val="16"/>
        </w:rPr>
      </w:pPr>
      <w:proofErr w:type="spellStart"/>
      <w:r w:rsidRPr="008709C1">
        <w:rPr>
          <w:sz w:val="16"/>
          <w:szCs w:val="16"/>
        </w:rPr>
        <w:t>v_sk</w:t>
      </w:r>
      <w:proofErr w:type="spellEnd"/>
      <w:r w:rsidRPr="008709C1">
        <w:rPr>
          <w:sz w:val="16"/>
          <w:szCs w:val="16"/>
        </w:rPr>
        <w:t xml:space="preserve">. = </w:t>
      </w:r>
      <w:r>
        <w:rPr>
          <w:sz w:val="16"/>
          <w:szCs w:val="16"/>
        </w:rPr>
        <w:t>196</w:t>
      </w:r>
      <w:r w:rsidR="00B94111">
        <w:rPr>
          <w:sz w:val="16"/>
          <w:szCs w:val="16"/>
        </w:rPr>
        <w:t>5</w:t>
      </w:r>
    </w:p>
    <w:sectPr w:rsidR="00332077" w:rsidRPr="005A3098" w:rsidSect="00636F99">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F7DA" w14:textId="77777777" w:rsidR="00D07CCB" w:rsidRDefault="00D07CCB" w:rsidP="00871198">
      <w:pPr>
        <w:spacing w:after="0"/>
      </w:pPr>
      <w:r>
        <w:separator/>
      </w:r>
    </w:p>
  </w:endnote>
  <w:endnote w:type="continuationSeparator" w:id="0">
    <w:p w14:paraId="160F047B" w14:textId="77777777" w:rsidR="00D07CCB" w:rsidRDefault="00D07CCB" w:rsidP="0087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8A9A" w14:textId="29A97310" w:rsidR="00117ABF" w:rsidRPr="00871198" w:rsidRDefault="00117ABF" w:rsidP="00BC09CA">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2B4ADA">
      <w:rPr>
        <w:rFonts w:cs="Times New Roman"/>
        <w:noProof/>
        <w:sz w:val="20"/>
        <w:szCs w:val="20"/>
      </w:rPr>
      <w:t>TMAnot_270421_GrozSCE</w:t>
    </w:r>
    <w:r>
      <w:rPr>
        <w:sz w:val="20"/>
        <w:szCs w:val="20"/>
      </w:rPr>
      <w:fldChar w:fldCharType="end"/>
    </w:r>
    <w:r w:rsidR="00332077">
      <w:rPr>
        <w:sz w:val="20"/>
        <w:szCs w:val="20"/>
      </w:rPr>
      <w:t xml:space="preserve">  (TA-1018)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266" w14:textId="502A0445" w:rsidR="00332077" w:rsidRPr="00871198" w:rsidRDefault="00332077" w:rsidP="00332077">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2B4ADA">
      <w:rPr>
        <w:rFonts w:cs="Times New Roman"/>
        <w:noProof/>
        <w:sz w:val="20"/>
        <w:szCs w:val="20"/>
      </w:rPr>
      <w:t>TMAnot_270421_GrozSCE</w:t>
    </w:r>
    <w:r>
      <w:rPr>
        <w:sz w:val="20"/>
        <w:szCs w:val="20"/>
      </w:rPr>
      <w:fldChar w:fldCharType="end"/>
    </w:r>
    <w:r>
      <w:rPr>
        <w:sz w:val="20"/>
        <w:szCs w:val="20"/>
      </w:rPr>
      <w:t xml:space="preserve">  (TA-1018)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588E" w14:textId="77777777" w:rsidR="00D07CCB" w:rsidRDefault="00D07CCB" w:rsidP="00871198">
      <w:pPr>
        <w:spacing w:after="0"/>
      </w:pPr>
      <w:r>
        <w:separator/>
      </w:r>
    </w:p>
  </w:footnote>
  <w:footnote w:type="continuationSeparator" w:id="0">
    <w:p w14:paraId="442E5A63" w14:textId="77777777" w:rsidR="00D07CCB" w:rsidRDefault="00D07CCB" w:rsidP="00871198">
      <w:pPr>
        <w:spacing w:after="0"/>
      </w:pPr>
      <w:r>
        <w:continuationSeparator/>
      </w:r>
    </w:p>
  </w:footnote>
  <w:footnote w:id="1">
    <w:p w14:paraId="1C2AC5B8" w14:textId="061D4AFF" w:rsidR="00117ABF" w:rsidRDefault="00117ABF">
      <w:pPr>
        <w:pStyle w:val="FootnoteText"/>
      </w:pPr>
      <w:r>
        <w:rPr>
          <w:rStyle w:val="FootnoteReference"/>
        </w:rPr>
        <w:footnoteRef/>
      </w:r>
      <w:r>
        <w:t xml:space="preserve"> </w:t>
      </w:r>
      <w:r w:rsidRPr="00A27820">
        <w:t>Eiropas Parlamenta un Padomes 2019.</w:t>
      </w:r>
      <w:r>
        <w:t> </w:t>
      </w:r>
      <w:r w:rsidRPr="00A27820">
        <w:t>gada 20.</w:t>
      </w:r>
      <w:r>
        <w:t> </w:t>
      </w:r>
      <w:r w:rsidRPr="00A27820">
        <w:t>jūnij</w:t>
      </w:r>
      <w:r>
        <w:t>a</w:t>
      </w:r>
      <w:r w:rsidRPr="00A27820">
        <w:t xml:space="preserve"> Direktīva (ES) 2019/1151, ar ko groza Direktīvu (ES) 2017/1132 attiecībā uz digitālo rīku un procesu izmantošanu sabiedrību tiesībās (Dokuments attiecas uz EEZ)</w:t>
      </w:r>
      <w:r>
        <w:t xml:space="preserve">. </w:t>
      </w:r>
      <w:r w:rsidRPr="00A27820">
        <w:t>http://data.europa.eu/eli/dir/2019/1151/oj</w:t>
      </w:r>
    </w:p>
  </w:footnote>
  <w:footnote w:id="2">
    <w:p w14:paraId="08161814" w14:textId="25F7D5E3" w:rsidR="00117ABF" w:rsidRDefault="00117ABF">
      <w:pPr>
        <w:pStyle w:val="FootnoteText"/>
      </w:pPr>
      <w:r>
        <w:rPr>
          <w:rStyle w:val="FootnoteReference"/>
        </w:rPr>
        <w:footnoteRef/>
      </w:r>
      <w:r>
        <w:t xml:space="preserve"> </w:t>
      </w:r>
      <w:r w:rsidRPr="00F420E6">
        <w:t>2020.</w:t>
      </w:r>
      <w:r>
        <w:t> </w:t>
      </w:r>
      <w:r w:rsidRPr="00F420E6">
        <w:t>gada 24.</w:t>
      </w:r>
      <w:r>
        <w:t> </w:t>
      </w:r>
      <w:r w:rsidRPr="00F420E6">
        <w:t>novembra likums "Grozījumi Oficiālo publikāciju un tiesiskās informācijas likumā". https://likumi.lv/ta/id/319394</w:t>
      </w:r>
    </w:p>
  </w:footnote>
  <w:footnote w:id="3">
    <w:p w14:paraId="54A4BAFC" w14:textId="05B7CAC6" w:rsidR="00DD3DD4" w:rsidRDefault="00DD3DD4">
      <w:pPr>
        <w:pStyle w:val="FootnoteText"/>
      </w:pPr>
      <w:r>
        <w:rPr>
          <w:rStyle w:val="FootnoteReference"/>
        </w:rPr>
        <w:footnoteRef/>
      </w:r>
      <w:r>
        <w:t xml:space="preserve"> Pieejams: </w:t>
      </w:r>
      <w:hyperlink r:id="rId1" w:history="1">
        <w:r w:rsidRPr="00A55900">
          <w:rPr>
            <w:rStyle w:val="Hyperlink"/>
          </w:rPr>
          <w:t>https://eur-lex.europa.eu/eli/reg/2003/1435/oj/?locale=LV</w:t>
        </w:r>
      </w:hyperlink>
      <w:r>
        <w:t xml:space="preserve"> </w:t>
      </w:r>
    </w:p>
  </w:footnote>
  <w:footnote w:id="4">
    <w:p w14:paraId="79868537" w14:textId="02E4DE79" w:rsidR="00117ABF" w:rsidRDefault="00117ABF">
      <w:pPr>
        <w:pStyle w:val="FootnoteText"/>
      </w:pPr>
      <w:r>
        <w:rPr>
          <w:rStyle w:val="FootnoteReference"/>
        </w:rPr>
        <w:footnoteRef/>
      </w:r>
      <w:r>
        <w:t xml:space="preserve"> </w:t>
      </w:r>
      <w:r w:rsidRPr="00F859A8">
        <w:t>Komisijas Īstenošanas 2020.</w:t>
      </w:r>
      <w:r>
        <w:t> </w:t>
      </w:r>
      <w:r w:rsidRPr="00F859A8">
        <w:t>gada 17.</w:t>
      </w:r>
      <w:r>
        <w:t> </w:t>
      </w:r>
      <w:r w:rsidRPr="00F859A8">
        <w:t xml:space="preserve">decembris </w:t>
      </w:r>
      <w:r>
        <w:t>R</w:t>
      </w:r>
      <w:r w:rsidRPr="00F859A8">
        <w:t>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t xml:space="preserve">; </w:t>
      </w:r>
      <w:r w:rsidRPr="00DA2A5D">
        <w:t>http://data.europa.eu/eli/reg_impl/2020/2244/oj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45347"/>
      <w:docPartObj>
        <w:docPartGallery w:val="Page Numbers (Top of Page)"/>
        <w:docPartUnique/>
      </w:docPartObj>
    </w:sdtPr>
    <w:sdtEndPr/>
    <w:sdtContent>
      <w:p w14:paraId="135F65A8" w14:textId="176E84D2" w:rsidR="00117ABF" w:rsidRDefault="00117ABF">
        <w:pPr>
          <w:pStyle w:val="Header"/>
          <w:jc w:val="center"/>
        </w:pPr>
        <w:r>
          <w:fldChar w:fldCharType="begin"/>
        </w:r>
        <w:r>
          <w:instrText>PAGE   \* MERGEFORMAT</w:instrText>
        </w:r>
        <w:r>
          <w:fldChar w:fldCharType="separate"/>
        </w:r>
        <w:r w:rsidR="00332077">
          <w:rPr>
            <w:noProof/>
          </w:rPr>
          <w:t>8</w:t>
        </w:r>
        <w:r>
          <w:fldChar w:fldCharType="end"/>
        </w:r>
      </w:p>
    </w:sdtContent>
  </w:sdt>
  <w:p w14:paraId="59977EA8" w14:textId="77777777" w:rsidR="00117ABF" w:rsidRDefault="0011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C97"/>
    <w:multiLevelType w:val="hybridMultilevel"/>
    <w:tmpl w:val="6346D0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30A96"/>
    <w:multiLevelType w:val="hybridMultilevel"/>
    <w:tmpl w:val="69BE2AAA"/>
    <w:lvl w:ilvl="0" w:tplc="3D64904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C5D46"/>
    <w:multiLevelType w:val="hybridMultilevel"/>
    <w:tmpl w:val="2D9C04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B47D18"/>
    <w:multiLevelType w:val="hybridMultilevel"/>
    <w:tmpl w:val="BDBA0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5"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11223EF"/>
    <w:multiLevelType w:val="hybridMultilevel"/>
    <w:tmpl w:val="F800D9E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42781F"/>
    <w:multiLevelType w:val="hybridMultilevel"/>
    <w:tmpl w:val="5F5A5C6E"/>
    <w:lvl w:ilvl="0" w:tplc="7C02D07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0"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4156BD0"/>
    <w:multiLevelType w:val="hybridMultilevel"/>
    <w:tmpl w:val="82E89ACE"/>
    <w:lvl w:ilvl="0" w:tplc="5106D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487892"/>
    <w:multiLevelType w:val="hybridMultilevel"/>
    <w:tmpl w:val="C206F9A0"/>
    <w:lvl w:ilvl="0" w:tplc="D2BE5BB6">
      <w:start w:val="1"/>
      <w:numFmt w:val="upperRoman"/>
      <w:lvlText w:val="%1."/>
      <w:lvlJc w:val="left"/>
      <w:pPr>
        <w:ind w:left="2411" w:hanging="720"/>
      </w:pPr>
      <w:rPr>
        <w:rFonts w:hint="default"/>
      </w:rPr>
    </w:lvl>
    <w:lvl w:ilvl="1" w:tplc="04260019" w:tentative="1">
      <w:start w:val="1"/>
      <w:numFmt w:val="lowerLetter"/>
      <w:lvlText w:val="%2."/>
      <w:lvlJc w:val="left"/>
      <w:pPr>
        <w:ind w:left="2771" w:hanging="360"/>
      </w:pPr>
    </w:lvl>
    <w:lvl w:ilvl="2" w:tplc="0426001B" w:tentative="1">
      <w:start w:val="1"/>
      <w:numFmt w:val="lowerRoman"/>
      <w:lvlText w:val="%3."/>
      <w:lvlJc w:val="right"/>
      <w:pPr>
        <w:ind w:left="3491" w:hanging="180"/>
      </w:pPr>
    </w:lvl>
    <w:lvl w:ilvl="3" w:tplc="0426000F" w:tentative="1">
      <w:start w:val="1"/>
      <w:numFmt w:val="decimal"/>
      <w:lvlText w:val="%4."/>
      <w:lvlJc w:val="left"/>
      <w:pPr>
        <w:ind w:left="4211" w:hanging="360"/>
      </w:pPr>
    </w:lvl>
    <w:lvl w:ilvl="4" w:tplc="04260019" w:tentative="1">
      <w:start w:val="1"/>
      <w:numFmt w:val="lowerLetter"/>
      <w:lvlText w:val="%5."/>
      <w:lvlJc w:val="left"/>
      <w:pPr>
        <w:ind w:left="4931" w:hanging="360"/>
      </w:pPr>
    </w:lvl>
    <w:lvl w:ilvl="5" w:tplc="0426001B" w:tentative="1">
      <w:start w:val="1"/>
      <w:numFmt w:val="lowerRoman"/>
      <w:lvlText w:val="%6."/>
      <w:lvlJc w:val="right"/>
      <w:pPr>
        <w:ind w:left="5651" w:hanging="180"/>
      </w:pPr>
    </w:lvl>
    <w:lvl w:ilvl="6" w:tplc="0426000F" w:tentative="1">
      <w:start w:val="1"/>
      <w:numFmt w:val="decimal"/>
      <w:lvlText w:val="%7."/>
      <w:lvlJc w:val="left"/>
      <w:pPr>
        <w:ind w:left="6371" w:hanging="360"/>
      </w:pPr>
    </w:lvl>
    <w:lvl w:ilvl="7" w:tplc="04260019" w:tentative="1">
      <w:start w:val="1"/>
      <w:numFmt w:val="lowerLetter"/>
      <w:lvlText w:val="%8."/>
      <w:lvlJc w:val="left"/>
      <w:pPr>
        <w:ind w:left="7091" w:hanging="360"/>
      </w:pPr>
    </w:lvl>
    <w:lvl w:ilvl="8" w:tplc="0426001B" w:tentative="1">
      <w:start w:val="1"/>
      <w:numFmt w:val="lowerRoman"/>
      <w:lvlText w:val="%9."/>
      <w:lvlJc w:val="right"/>
      <w:pPr>
        <w:ind w:left="7811" w:hanging="180"/>
      </w:pPr>
    </w:lvl>
  </w:abstractNum>
  <w:abstractNum w:abstractNumId="16" w15:restartNumberingAfterBreak="0">
    <w:nsid w:val="2DAC685E"/>
    <w:multiLevelType w:val="hybridMultilevel"/>
    <w:tmpl w:val="3AD68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3D64C0"/>
    <w:multiLevelType w:val="hybridMultilevel"/>
    <w:tmpl w:val="6164B4D8"/>
    <w:lvl w:ilvl="0" w:tplc="8162FCE4">
      <w:start w:val="1"/>
      <w:numFmt w:val="upperRoman"/>
      <w:lvlText w:val="%1."/>
      <w:lvlJc w:val="left"/>
      <w:pPr>
        <w:ind w:left="971" w:hanging="72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34D74AD2"/>
    <w:multiLevelType w:val="hybridMultilevel"/>
    <w:tmpl w:val="56D6E01C"/>
    <w:lvl w:ilvl="0" w:tplc="1034E6E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BF5B08"/>
    <w:multiLevelType w:val="hybridMultilevel"/>
    <w:tmpl w:val="24145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0080C25"/>
    <w:multiLevelType w:val="hybridMultilevel"/>
    <w:tmpl w:val="B0229486"/>
    <w:lvl w:ilvl="0" w:tplc="7B4CB2A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24"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5"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26"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27"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F891E98"/>
    <w:multiLevelType w:val="hybridMultilevel"/>
    <w:tmpl w:val="6000440A"/>
    <w:lvl w:ilvl="0" w:tplc="B804101C">
      <w:start w:val="1"/>
      <w:numFmt w:val="upperRoman"/>
      <w:lvlText w:val="%1."/>
      <w:lvlJc w:val="left"/>
      <w:pPr>
        <w:ind w:left="1691" w:hanging="720"/>
      </w:pPr>
      <w:rPr>
        <w:rFonts w:hint="default"/>
      </w:r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29"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30"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7"/>
  </w:num>
  <w:num w:numId="3">
    <w:abstractNumId w:val="13"/>
  </w:num>
  <w:num w:numId="4">
    <w:abstractNumId w:val="25"/>
  </w:num>
  <w:num w:numId="5">
    <w:abstractNumId w:val="11"/>
  </w:num>
  <w:num w:numId="6">
    <w:abstractNumId w:val="27"/>
  </w:num>
  <w:num w:numId="7">
    <w:abstractNumId w:val="12"/>
  </w:num>
  <w:num w:numId="8">
    <w:abstractNumId w:val="19"/>
  </w:num>
  <w:num w:numId="9">
    <w:abstractNumId w:val="23"/>
  </w:num>
  <w:num w:numId="10">
    <w:abstractNumId w:val="9"/>
  </w:num>
  <w:num w:numId="11">
    <w:abstractNumId w:val="5"/>
  </w:num>
  <w:num w:numId="12">
    <w:abstractNumId w:val="26"/>
  </w:num>
  <w:num w:numId="13">
    <w:abstractNumId w:val="4"/>
  </w:num>
  <w:num w:numId="14">
    <w:abstractNumId w:val="29"/>
  </w:num>
  <w:num w:numId="15">
    <w:abstractNumId w:val="24"/>
  </w:num>
  <w:num w:numId="16">
    <w:abstractNumId w:val="3"/>
  </w:num>
  <w:num w:numId="17">
    <w:abstractNumId w:val="16"/>
  </w:num>
  <w:num w:numId="18">
    <w:abstractNumId w:val="2"/>
  </w:num>
  <w:num w:numId="19">
    <w:abstractNumId w:val="0"/>
  </w:num>
  <w:num w:numId="20">
    <w:abstractNumId w:val="14"/>
  </w:num>
  <w:num w:numId="21">
    <w:abstractNumId w:val="20"/>
  </w:num>
  <w:num w:numId="22">
    <w:abstractNumId w:val="17"/>
  </w:num>
  <w:num w:numId="23">
    <w:abstractNumId w:val="28"/>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1"/>
  </w:num>
  <w:num w:numId="29">
    <w:abstractNumId w:val="18"/>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A8"/>
    <w:rsid w:val="00000FB7"/>
    <w:rsid w:val="00002E97"/>
    <w:rsid w:val="00005099"/>
    <w:rsid w:val="000076D6"/>
    <w:rsid w:val="00012784"/>
    <w:rsid w:val="000162D3"/>
    <w:rsid w:val="0002235B"/>
    <w:rsid w:val="0002280C"/>
    <w:rsid w:val="0002436A"/>
    <w:rsid w:val="000271F1"/>
    <w:rsid w:val="00027F14"/>
    <w:rsid w:val="0003020B"/>
    <w:rsid w:val="000329BC"/>
    <w:rsid w:val="00033598"/>
    <w:rsid w:val="00035AD7"/>
    <w:rsid w:val="00036F58"/>
    <w:rsid w:val="0003752C"/>
    <w:rsid w:val="00041638"/>
    <w:rsid w:val="00041D05"/>
    <w:rsid w:val="00042302"/>
    <w:rsid w:val="00043F50"/>
    <w:rsid w:val="00046DE8"/>
    <w:rsid w:val="000505D2"/>
    <w:rsid w:val="000528EB"/>
    <w:rsid w:val="000560AC"/>
    <w:rsid w:val="00057F19"/>
    <w:rsid w:val="000614B2"/>
    <w:rsid w:val="00065BD8"/>
    <w:rsid w:val="0007055D"/>
    <w:rsid w:val="00070983"/>
    <w:rsid w:val="00072614"/>
    <w:rsid w:val="00073A90"/>
    <w:rsid w:val="00075835"/>
    <w:rsid w:val="000805CA"/>
    <w:rsid w:val="0008063A"/>
    <w:rsid w:val="000856C1"/>
    <w:rsid w:val="000867F0"/>
    <w:rsid w:val="00086B12"/>
    <w:rsid w:val="00091F6D"/>
    <w:rsid w:val="0009421E"/>
    <w:rsid w:val="00095600"/>
    <w:rsid w:val="00097ADC"/>
    <w:rsid w:val="000A0892"/>
    <w:rsid w:val="000A27CF"/>
    <w:rsid w:val="000A2EC0"/>
    <w:rsid w:val="000A3C32"/>
    <w:rsid w:val="000A476E"/>
    <w:rsid w:val="000A6AA7"/>
    <w:rsid w:val="000B0770"/>
    <w:rsid w:val="000B0FD9"/>
    <w:rsid w:val="000B15E9"/>
    <w:rsid w:val="000B2920"/>
    <w:rsid w:val="000B3D75"/>
    <w:rsid w:val="000B4EE2"/>
    <w:rsid w:val="000B64C9"/>
    <w:rsid w:val="000B64CA"/>
    <w:rsid w:val="000B6EA9"/>
    <w:rsid w:val="000B77A6"/>
    <w:rsid w:val="000C0822"/>
    <w:rsid w:val="000C0871"/>
    <w:rsid w:val="000C2663"/>
    <w:rsid w:val="000C793E"/>
    <w:rsid w:val="000D2E8A"/>
    <w:rsid w:val="000D4366"/>
    <w:rsid w:val="000D5241"/>
    <w:rsid w:val="000E1A21"/>
    <w:rsid w:val="000E1CE8"/>
    <w:rsid w:val="000E1F54"/>
    <w:rsid w:val="000E220D"/>
    <w:rsid w:val="000E271A"/>
    <w:rsid w:val="000E3779"/>
    <w:rsid w:val="000E37D4"/>
    <w:rsid w:val="000E3D92"/>
    <w:rsid w:val="000E5E12"/>
    <w:rsid w:val="000E7AF4"/>
    <w:rsid w:val="000F18B9"/>
    <w:rsid w:val="000F3B29"/>
    <w:rsid w:val="000F4DB4"/>
    <w:rsid w:val="000F5636"/>
    <w:rsid w:val="000F5F7A"/>
    <w:rsid w:val="000F66D1"/>
    <w:rsid w:val="00100381"/>
    <w:rsid w:val="0010125F"/>
    <w:rsid w:val="00101921"/>
    <w:rsid w:val="00102818"/>
    <w:rsid w:val="0010283D"/>
    <w:rsid w:val="00104A7C"/>
    <w:rsid w:val="001050E0"/>
    <w:rsid w:val="001063E1"/>
    <w:rsid w:val="00107780"/>
    <w:rsid w:val="00107A5D"/>
    <w:rsid w:val="001102D9"/>
    <w:rsid w:val="00110753"/>
    <w:rsid w:val="00117ABF"/>
    <w:rsid w:val="00120BDF"/>
    <w:rsid w:val="001231D2"/>
    <w:rsid w:val="00123B3C"/>
    <w:rsid w:val="00123F38"/>
    <w:rsid w:val="00125258"/>
    <w:rsid w:val="00125766"/>
    <w:rsid w:val="00127BA4"/>
    <w:rsid w:val="00132E21"/>
    <w:rsid w:val="00134777"/>
    <w:rsid w:val="00136D48"/>
    <w:rsid w:val="0014181A"/>
    <w:rsid w:val="00142C30"/>
    <w:rsid w:val="00142D7A"/>
    <w:rsid w:val="0014335B"/>
    <w:rsid w:val="00143C74"/>
    <w:rsid w:val="00143E2F"/>
    <w:rsid w:val="001463D5"/>
    <w:rsid w:val="00146FCE"/>
    <w:rsid w:val="001476C3"/>
    <w:rsid w:val="001515B7"/>
    <w:rsid w:val="0015374C"/>
    <w:rsid w:val="001549D8"/>
    <w:rsid w:val="00160A7A"/>
    <w:rsid w:val="00160B0D"/>
    <w:rsid w:val="0016617E"/>
    <w:rsid w:val="0017049B"/>
    <w:rsid w:val="00171972"/>
    <w:rsid w:val="00171D44"/>
    <w:rsid w:val="001726FE"/>
    <w:rsid w:val="001756DF"/>
    <w:rsid w:val="001767AD"/>
    <w:rsid w:val="00177B78"/>
    <w:rsid w:val="00183B21"/>
    <w:rsid w:val="00183DE8"/>
    <w:rsid w:val="001923DB"/>
    <w:rsid w:val="001925E1"/>
    <w:rsid w:val="00192BFA"/>
    <w:rsid w:val="00192CE6"/>
    <w:rsid w:val="00193022"/>
    <w:rsid w:val="001946E8"/>
    <w:rsid w:val="00194B65"/>
    <w:rsid w:val="001971C5"/>
    <w:rsid w:val="001A04F5"/>
    <w:rsid w:val="001A10AE"/>
    <w:rsid w:val="001A20AE"/>
    <w:rsid w:val="001A773E"/>
    <w:rsid w:val="001B05BF"/>
    <w:rsid w:val="001B348D"/>
    <w:rsid w:val="001B361C"/>
    <w:rsid w:val="001B3F81"/>
    <w:rsid w:val="001B509F"/>
    <w:rsid w:val="001C1AA5"/>
    <w:rsid w:val="001C373E"/>
    <w:rsid w:val="001C395A"/>
    <w:rsid w:val="001C420D"/>
    <w:rsid w:val="001C5539"/>
    <w:rsid w:val="001C55CB"/>
    <w:rsid w:val="001C6D4D"/>
    <w:rsid w:val="001D0ADA"/>
    <w:rsid w:val="001D1275"/>
    <w:rsid w:val="001D198E"/>
    <w:rsid w:val="001D324A"/>
    <w:rsid w:val="001D7988"/>
    <w:rsid w:val="001E05EC"/>
    <w:rsid w:val="001E29DB"/>
    <w:rsid w:val="001E3197"/>
    <w:rsid w:val="001E4BEC"/>
    <w:rsid w:val="001E5092"/>
    <w:rsid w:val="001E79CF"/>
    <w:rsid w:val="001F3ABB"/>
    <w:rsid w:val="001F6F54"/>
    <w:rsid w:val="001F77C0"/>
    <w:rsid w:val="00200C0D"/>
    <w:rsid w:val="0020233A"/>
    <w:rsid w:val="00202CD4"/>
    <w:rsid w:val="002053FC"/>
    <w:rsid w:val="002075E8"/>
    <w:rsid w:val="002130A6"/>
    <w:rsid w:val="002144EC"/>
    <w:rsid w:val="00214A7E"/>
    <w:rsid w:val="002161BB"/>
    <w:rsid w:val="002168BD"/>
    <w:rsid w:val="00221466"/>
    <w:rsid w:val="002228E7"/>
    <w:rsid w:val="0022553A"/>
    <w:rsid w:val="002346AC"/>
    <w:rsid w:val="002346ED"/>
    <w:rsid w:val="0023632B"/>
    <w:rsid w:val="00236BD1"/>
    <w:rsid w:val="00237B5C"/>
    <w:rsid w:val="00241B16"/>
    <w:rsid w:val="00243795"/>
    <w:rsid w:val="00250048"/>
    <w:rsid w:val="00250F9E"/>
    <w:rsid w:val="00251E9D"/>
    <w:rsid w:val="00254136"/>
    <w:rsid w:val="0025458A"/>
    <w:rsid w:val="00257CE3"/>
    <w:rsid w:val="002600E0"/>
    <w:rsid w:val="00261477"/>
    <w:rsid w:val="002621CE"/>
    <w:rsid w:val="002637E8"/>
    <w:rsid w:val="002639E8"/>
    <w:rsid w:val="002654A3"/>
    <w:rsid w:val="002664E3"/>
    <w:rsid w:val="002724C2"/>
    <w:rsid w:val="00274203"/>
    <w:rsid w:val="00275F44"/>
    <w:rsid w:val="00276618"/>
    <w:rsid w:val="00276CDE"/>
    <w:rsid w:val="002779AA"/>
    <w:rsid w:val="0028069F"/>
    <w:rsid w:val="00286E02"/>
    <w:rsid w:val="0028706D"/>
    <w:rsid w:val="002925EF"/>
    <w:rsid w:val="00293967"/>
    <w:rsid w:val="00293C83"/>
    <w:rsid w:val="00294F21"/>
    <w:rsid w:val="00295CA2"/>
    <w:rsid w:val="00295E03"/>
    <w:rsid w:val="00296840"/>
    <w:rsid w:val="002A03F0"/>
    <w:rsid w:val="002A07AB"/>
    <w:rsid w:val="002A07C0"/>
    <w:rsid w:val="002A0FD5"/>
    <w:rsid w:val="002A1A01"/>
    <w:rsid w:val="002A23D8"/>
    <w:rsid w:val="002A2696"/>
    <w:rsid w:val="002A4C3E"/>
    <w:rsid w:val="002A681A"/>
    <w:rsid w:val="002B1703"/>
    <w:rsid w:val="002B3A24"/>
    <w:rsid w:val="002B4ADA"/>
    <w:rsid w:val="002C1C32"/>
    <w:rsid w:val="002D257C"/>
    <w:rsid w:val="002D39F8"/>
    <w:rsid w:val="002D69B7"/>
    <w:rsid w:val="002E28BC"/>
    <w:rsid w:val="002E3668"/>
    <w:rsid w:val="002E673A"/>
    <w:rsid w:val="002E77BD"/>
    <w:rsid w:val="002F167D"/>
    <w:rsid w:val="002F27E0"/>
    <w:rsid w:val="002F2F23"/>
    <w:rsid w:val="002F3B51"/>
    <w:rsid w:val="002F4F67"/>
    <w:rsid w:val="003004E3"/>
    <w:rsid w:val="003024DB"/>
    <w:rsid w:val="003053CF"/>
    <w:rsid w:val="00307F51"/>
    <w:rsid w:val="00310555"/>
    <w:rsid w:val="00312DF4"/>
    <w:rsid w:val="003163EE"/>
    <w:rsid w:val="00316FB3"/>
    <w:rsid w:val="003173AC"/>
    <w:rsid w:val="00320D41"/>
    <w:rsid w:val="00330297"/>
    <w:rsid w:val="00331B65"/>
    <w:rsid w:val="00332077"/>
    <w:rsid w:val="00333525"/>
    <w:rsid w:val="00336D1F"/>
    <w:rsid w:val="00337197"/>
    <w:rsid w:val="003374D4"/>
    <w:rsid w:val="0033788D"/>
    <w:rsid w:val="00337F70"/>
    <w:rsid w:val="00341480"/>
    <w:rsid w:val="00346786"/>
    <w:rsid w:val="00352D4D"/>
    <w:rsid w:val="00352FE8"/>
    <w:rsid w:val="00354A86"/>
    <w:rsid w:val="00354E0D"/>
    <w:rsid w:val="00355BF7"/>
    <w:rsid w:val="00363F5E"/>
    <w:rsid w:val="00364D83"/>
    <w:rsid w:val="0036542A"/>
    <w:rsid w:val="00366A33"/>
    <w:rsid w:val="00366A99"/>
    <w:rsid w:val="00370011"/>
    <w:rsid w:val="00370A07"/>
    <w:rsid w:val="00371F26"/>
    <w:rsid w:val="003742D3"/>
    <w:rsid w:val="00374558"/>
    <w:rsid w:val="00374944"/>
    <w:rsid w:val="00381579"/>
    <w:rsid w:val="00382463"/>
    <w:rsid w:val="00383E5A"/>
    <w:rsid w:val="00393D32"/>
    <w:rsid w:val="003961B1"/>
    <w:rsid w:val="003966A0"/>
    <w:rsid w:val="003A0A65"/>
    <w:rsid w:val="003A1781"/>
    <w:rsid w:val="003A55CD"/>
    <w:rsid w:val="003A5EAB"/>
    <w:rsid w:val="003A5FE6"/>
    <w:rsid w:val="003A7856"/>
    <w:rsid w:val="003B0423"/>
    <w:rsid w:val="003B1647"/>
    <w:rsid w:val="003B1DF4"/>
    <w:rsid w:val="003B2C58"/>
    <w:rsid w:val="003B3CF3"/>
    <w:rsid w:val="003B3D16"/>
    <w:rsid w:val="003B40E5"/>
    <w:rsid w:val="003B5B3A"/>
    <w:rsid w:val="003B61AE"/>
    <w:rsid w:val="003B6785"/>
    <w:rsid w:val="003C3ABB"/>
    <w:rsid w:val="003C61E9"/>
    <w:rsid w:val="003C7284"/>
    <w:rsid w:val="003C77E5"/>
    <w:rsid w:val="003C7FF6"/>
    <w:rsid w:val="003D2C28"/>
    <w:rsid w:val="003D4636"/>
    <w:rsid w:val="003D537E"/>
    <w:rsid w:val="003D5BB0"/>
    <w:rsid w:val="003D7798"/>
    <w:rsid w:val="003D7DD7"/>
    <w:rsid w:val="003E23E4"/>
    <w:rsid w:val="003E7614"/>
    <w:rsid w:val="003F046A"/>
    <w:rsid w:val="003F4156"/>
    <w:rsid w:val="003F5564"/>
    <w:rsid w:val="003F57AF"/>
    <w:rsid w:val="003F7139"/>
    <w:rsid w:val="003F72C1"/>
    <w:rsid w:val="00400997"/>
    <w:rsid w:val="004042E7"/>
    <w:rsid w:val="00407915"/>
    <w:rsid w:val="00407E37"/>
    <w:rsid w:val="00407F59"/>
    <w:rsid w:val="004122AB"/>
    <w:rsid w:val="00412D42"/>
    <w:rsid w:val="00413E05"/>
    <w:rsid w:val="0041437A"/>
    <w:rsid w:val="0041636A"/>
    <w:rsid w:val="004168AA"/>
    <w:rsid w:val="00417296"/>
    <w:rsid w:val="00417B42"/>
    <w:rsid w:val="00417E23"/>
    <w:rsid w:val="00420AF8"/>
    <w:rsid w:val="00422430"/>
    <w:rsid w:val="00422DB0"/>
    <w:rsid w:val="004241C4"/>
    <w:rsid w:val="00427142"/>
    <w:rsid w:val="004329AC"/>
    <w:rsid w:val="0043424B"/>
    <w:rsid w:val="0043441F"/>
    <w:rsid w:val="0043475B"/>
    <w:rsid w:val="004367D2"/>
    <w:rsid w:val="00441D75"/>
    <w:rsid w:val="00442AE1"/>
    <w:rsid w:val="00443304"/>
    <w:rsid w:val="0044626E"/>
    <w:rsid w:val="004501B6"/>
    <w:rsid w:val="0045186A"/>
    <w:rsid w:val="004553CF"/>
    <w:rsid w:val="00461696"/>
    <w:rsid w:val="00466E42"/>
    <w:rsid w:val="004673B7"/>
    <w:rsid w:val="00467AD8"/>
    <w:rsid w:val="00467E7D"/>
    <w:rsid w:val="0047044A"/>
    <w:rsid w:val="004708FD"/>
    <w:rsid w:val="00470952"/>
    <w:rsid w:val="00471797"/>
    <w:rsid w:val="004720B9"/>
    <w:rsid w:val="004725D8"/>
    <w:rsid w:val="0047261E"/>
    <w:rsid w:val="00473042"/>
    <w:rsid w:val="00484A22"/>
    <w:rsid w:val="00484B2A"/>
    <w:rsid w:val="00484C9B"/>
    <w:rsid w:val="00486DBB"/>
    <w:rsid w:val="004920BD"/>
    <w:rsid w:val="00493092"/>
    <w:rsid w:val="00495099"/>
    <w:rsid w:val="004974D0"/>
    <w:rsid w:val="004A1770"/>
    <w:rsid w:val="004A51BA"/>
    <w:rsid w:val="004A5682"/>
    <w:rsid w:val="004A6981"/>
    <w:rsid w:val="004B478D"/>
    <w:rsid w:val="004B631F"/>
    <w:rsid w:val="004C1819"/>
    <w:rsid w:val="004C18DE"/>
    <w:rsid w:val="004C1CF4"/>
    <w:rsid w:val="004C3E1E"/>
    <w:rsid w:val="004C4808"/>
    <w:rsid w:val="004D1298"/>
    <w:rsid w:val="004D20A7"/>
    <w:rsid w:val="004D3622"/>
    <w:rsid w:val="004D3A4F"/>
    <w:rsid w:val="004D3CD6"/>
    <w:rsid w:val="004E0332"/>
    <w:rsid w:val="004E05D3"/>
    <w:rsid w:val="004E0A58"/>
    <w:rsid w:val="004E3BD5"/>
    <w:rsid w:val="004E4C18"/>
    <w:rsid w:val="004E4FA1"/>
    <w:rsid w:val="004E6167"/>
    <w:rsid w:val="004F0393"/>
    <w:rsid w:val="004F19C1"/>
    <w:rsid w:val="004F1A26"/>
    <w:rsid w:val="004F2742"/>
    <w:rsid w:val="004F5874"/>
    <w:rsid w:val="004F696A"/>
    <w:rsid w:val="0050114C"/>
    <w:rsid w:val="00501C96"/>
    <w:rsid w:val="005027E9"/>
    <w:rsid w:val="00505559"/>
    <w:rsid w:val="005069EC"/>
    <w:rsid w:val="00507076"/>
    <w:rsid w:val="00511B8C"/>
    <w:rsid w:val="005161F6"/>
    <w:rsid w:val="005207D6"/>
    <w:rsid w:val="00520B20"/>
    <w:rsid w:val="00525ABF"/>
    <w:rsid w:val="005266CE"/>
    <w:rsid w:val="005277AB"/>
    <w:rsid w:val="00533325"/>
    <w:rsid w:val="0053459E"/>
    <w:rsid w:val="00534E64"/>
    <w:rsid w:val="005351EE"/>
    <w:rsid w:val="005361A8"/>
    <w:rsid w:val="00540789"/>
    <w:rsid w:val="00540DF6"/>
    <w:rsid w:val="00542625"/>
    <w:rsid w:val="00545563"/>
    <w:rsid w:val="005463F4"/>
    <w:rsid w:val="005472A8"/>
    <w:rsid w:val="00550187"/>
    <w:rsid w:val="00550A61"/>
    <w:rsid w:val="00555BFC"/>
    <w:rsid w:val="00556857"/>
    <w:rsid w:val="00556D7F"/>
    <w:rsid w:val="005608DB"/>
    <w:rsid w:val="00563783"/>
    <w:rsid w:val="00564178"/>
    <w:rsid w:val="00564315"/>
    <w:rsid w:val="005645B1"/>
    <w:rsid w:val="00567AFF"/>
    <w:rsid w:val="0057034D"/>
    <w:rsid w:val="005707D8"/>
    <w:rsid w:val="00570BBD"/>
    <w:rsid w:val="00571FB2"/>
    <w:rsid w:val="0058047B"/>
    <w:rsid w:val="005820F1"/>
    <w:rsid w:val="00582A70"/>
    <w:rsid w:val="00584565"/>
    <w:rsid w:val="00585FA6"/>
    <w:rsid w:val="00594615"/>
    <w:rsid w:val="00594D55"/>
    <w:rsid w:val="005960F0"/>
    <w:rsid w:val="005974A3"/>
    <w:rsid w:val="005A0251"/>
    <w:rsid w:val="005A07C2"/>
    <w:rsid w:val="005A3212"/>
    <w:rsid w:val="005A4BE5"/>
    <w:rsid w:val="005A4CF4"/>
    <w:rsid w:val="005A5ADD"/>
    <w:rsid w:val="005B46A5"/>
    <w:rsid w:val="005B5F7B"/>
    <w:rsid w:val="005C178F"/>
    <w:rsid w:val="005C4686"/>
    <w:rsid w:val="005C6209"/>
    <w:rsid w:val="005D0A42"/>
    <w:rsid w:val="005D0C58"/>
    <w:rsid w:val="005D2130"/>
    <w:rsid w:val="005D235C"/>
    <w:rsid w:val="005D35A6"/>
    <w:rsid w:val="005D5BDA"/>
    <w:rsid w:val="005E26F4"/>
    <w:rsid w:val="005E6A51"/>
    <w:rsid w:val="005E70D4"/>
    <w:rsid w:val="005F0967"/>
    <w:rsid w:val="005F3242"/>
    <w:rsid w:val="005F7C43"/>
    <w:rsid w:val="00601D4F"/>
    <w:rsid w:val="00601F83"/>
    <w:rsid w:val="00602259"/>
    <w:rsid w:val="006026E4"/>
    <w:rsid w:val="0060508B"/>
    <w:rsid w:val="00605246"/>
    <w:rsid w:val="00607F2B"/>
    <w:rsid w:val="00612274"/>
    <w:rsid w:val="006159D4"/>
    <w:rsid w:val="00617264"/>
    <w:rsid w:val="00620425"/>
    <w:rsid w:val="00620500"/>
    <w:rsid w:val="00621E9F"/>
    <w:rsid w:val="006274E0"/>
    <w:rsid w:val="0063480D"/>
    <w:rsid w:val="00636F99"/>
    <w:rsid w:val="006370F2"/>
    <w:rsid w:val="00642A9F"/>
    <w:rsid w:val="00645118"/>
    <w:rsid w:val="00650304"/>
    <w:rsid w:val="0065098A"/>
    <w:rsid w:val="00650C3C"/>
    <w:rsid w:val="00652AD9"/>
    <w:rsid w:val="00654E80"/>
    <w:rsid w:val="00655194"/>
    <w:rsid w:val="00655ADB"/>
    <w:rsid w:val="006569BF"/>
    <w:rsid w:val="00657135"/>
    <w:rsid w:val="00664042"/>
    <w:rsid w:val="00665F21"/>
    <w:rsid w:val="00667DC8"/>
    <w:rsid w:val="0067294B"/>
    <w:rsid w:val="00673D8A"/>
    <w:rsid w:val="00673DFF"/>
    <w:rsid w:val="0067426C"/>
    <w:rsid w:val="006764F4"/>
    <w:rsid w:val="006767BF"/>
    <w:rsid w:val="0068168B"/>
    <w:rsid w:val="00682ACD"/>
    <w:rsid w:val="00683E91"/>
    <w:rsid w:val="00684C91"/>
    <w:rsid w:val="00687EBE"/>
    <w:rsid w:val="00691A6F"/>
    <w:rsid w:val="00692BF9"/>
    <w:rsid w:val="00695007"/>
    <w:rsid w:val="006958E0"/>
    <w:rsid w:val="006A1AFC"/>
    <w:rsid w:val="006A1EE2"/>
    <w:rsid w:val="006A419E"/>
    <w:rsid w:val="006A4355"/>
    <w:rsid w:val="006A4A4F"/>
    <w:rsid w:val="006A5EA8"/>
    <w:rsid w:val="006A5F3A"/>
    <w:rsid w:val="006B19F2"/>
    <w:rsid w:val="006B3F0B"/>
    <w:rsid w:val="006B4B50"/>
    <w:rsid w:val="006B599F"/>
    <w:rsid w:val="006B60B8"/>
    <w:rsid w:val="006B6105"/>
    <w:rsid w:val="006B6289"/>
    <w:rsid w:val="006C0054"/>
    <w:rsid w:val="006C0481"/>
    <w:rsid w:val="006C1EFB"/>
    <w:rsid w:val="006C322C"/>
    <w:rsid w:val="006C3BAC"/>
    <w:rsid w:val="006C5A8E"/>
    <w:rsid w:val="006C66F9"/>
    <w:rsid w:val="006C76A8"/>
    <w:rsid w:val="006D26DE"/>
    <w:rsid w:val="006D5178"/>
    <w:rsid w:val="006D51B8"/>
    <w:rsid w:val="006D7B2D"/>
    <w:rsid w:val="006E0DDF"/>
    <w:rsid w:val="006E1AAD"/>
    <w:rsid w:val="006E327A"/>
    <w:rsid w:val="006E36E5"/>
    <w:rsid w:val="006E6E80"/>
    <w:rsid w:val="006F7A8B"/>
    <w:rsid w:val="006F7CFD"/>
    <w:rsid w:val="006F7F59"/>
    <w:rsid w:val="007008DA"/>
    <w:rsid w:val="0070574A"/>
    <w:rsid w:val="00707790"/>
    <w:rsid w:val="00707AC6"/>
    <w:rsid w:val="00710852"/>
    <w:rsid w:val="00710FB7"/>
    <w:rsid w:val="00711B2A"/>
    <w:rsid w:val="00711BA8"/>
    <w:rsid w:val="00716CCC"/>
    <w:rsid w:val="007223BF"/>
    <w:rsid w:val="00725FEB"/>
    <w:rsid w:val="0072665D"/>
    <w:rsid w:val="00726B2A"/>
    <w:rsid w:val="0073000C"/>
    <w:rsid w:val="00731823"/>
    <w:rsid w:val="00732223"/>
    <w:rsid w:val="00742360"/>
    <w:rsid w:val="00745EDC"/>
    <w:rsid w:val="00745F45"/>
    <w:rsid w:val="00746E66"/>
    <w:rsid w:val="00747B96"/>
    <w:rsid w:val="00747C4A"/>
    <w:rsid w:val="007520AC"/>
    <w:rsid w:val="00756D84"/>
    <w:rsid w:val="00757D1B"/>
    <w:rsid w:val="00760992"/>
    <w:rsid w:val="0076426E"/>
    <w:rsid w:val="00770C9E"/>
    <w:rsid w:val="007777AA"/>
    <w:rsid w:val="007801D2"/>
    <w:rsid w:val="00783FCE"/>
    <w:rsid w:val="00785C59"/>
    <w:rsid w:val="00786747"/>
    <w:rsid w:val="0079123C"/>
    <w:rsid w:val="0079254B"/>
    <w:rsid w:val="007928A1"/>
    <w:rsid w:val="00797CAD"/>
    <w:rsid w:val="007A02BE"/>
    <w:rsid w:val="007A3585"/>
    <w:rsid w:val="007A459A"/>
    <w:rsid w:val="007A7C92"/>
    <w:rsid w:val="007B051D"/>
    <w:rsid w:val="007B2BAD"/>
    <w:rsid w:val="007B6EF5"/>
    <w:rsid w:val="007C1867"/>
    <w:rsid w:val="007C5A36"/>
    <w:rsid w:val="007D2763"/>
    <w:rsid w:val="007D3C70"/>
    <w:rsid w:val="007D434B"/>
    <w:rsid w:val="007D549C"/>
    <w:rsid w:val="007D599C"/>
    <w:rsid w:val="007D7BA0"/>
    <w:rsid w:val="007E0373"/>
    <w:rsid w:val="007E1843"/>
    <w:rsid w:val="007E5362"/>
    <w:rsid w:val="007E5863"/>
    <w:rsid w:val="007E61BB"/>
    <w:rsid w:val="007F2930"/>
    <w:rsid w:val="007F29CE"/>
    <w:rsid w:val="007F356E"/>
    <w:rsid w:val="007F38BA"/>
    <w:rsid w:val="007F40CB"/>
    <w:rsid w:val="00803631"/>
    <w:rsid w:val="0081081A"/>
    <w:rsid w:val="008119E3"/>
    <w:rsid w:val="00811C31"/>
    <w:rsid w:val="0081578D"/>
    <w:rsid w:val="008171C0"/>
    <w:rsid w:val="00817605"/>
    <w:rsid w:val="00820E18"/>
    <w:rsid w:val="0082295C"/>
    <w:rsid w:val="00822FFE"/>
    <w:rsid w:val="00823EFA"/>
    <w:rsid w:val="00824A78"/>
    <w:rsid w:val="00826403"/>
    <w:rsid w:val="00826CC3"/>
    <w:rsid w:val="008272B8"/>
    <w:rsid w:val="00831C3B"/>
    <w:rsid w:val="00832B74"/>
    <w:rsid w:val="008359EC"/>
    <w:rsid w:val="0083601B"/>
    <w:rsid w:val="008375A5"/>
    <w:rsid w:val="00841AAD"/>
    <w:rsid w:val="008429AC"/>
    <w:rsid w:val="008430D0"/>
    <w:rsid w:val="00845247"/>
    <w:rsid w:val="00847E99"/>
    <w:rsid w:val="00852E0C"/>
    <w:rsid w:val="008536FD"/>
    <w:rsid w:val="00853B9B"/>
    <w:rsid w:val="00854A8A"/>
    <w:rsid w:val="008617DF"/>
    <w:rsid w:val="008619F8"/>
    <w:rsid w:val="00866E0C"/>
    <w:rsid w:val="008671B5"/>
    <w:rsid w:val="00871198"/>
    <w:rsid w:val="008720C7"/>
    <w:rsid w:val="00873DB6"/>
    <w:rsid w:val="008751DC"/>
    <w:rsid w:val="0087533B"/>
    <w:rsid w:val="00881C73"/>
    <w:rsid w:val="00885252"/>
    <w:rsid w:val="00886080"/>
    <w:rsid w:val="00886C61"/>
    <w:rsid w:val="00886ED4"/>
    <w:rsid w:val="00893690"/>
    <w:rsid w:val="0089671A"/>
    <w:rsid w:val="00896E43"/>
    <w:rsid w:val="008A0057"/>
    <w:rsid w:val="008A0419"/>
    <w:rsid w:val="008A4F29"/>
    <w:rsid w:val="008A66B4"/>
    <w:rsid w:val="008B0053"/>
    <w:rsid w:val="008B19A1"/>
    <w:rsid w:val="008B2420"/>
    <w:rsid w:val="008B3B02"/>
    <w:rsid w:val="008B452A"/>
    <w:rsid w:val="008B473C"/>
    <w:rsid w:val="008B4B20"/>
    <w:rsid w:val="008B5BD2"/>
    <w:rsid w:val="008B6E10"/>
    <w:rsid w:val="008C0A5A"/>
    <w:rsid w:val="008C14D1"/>
    <w:rsid w:val="008C1DC8"/>
    <w:rsid w:val="008C26C7"/>
    <w:rsid w:val="008C5491"/>
    <w:rsid w:val="008C728E"/>
    <w:rsid w:val="008D077B"/>
    <w:rsid w:val="008D5BE3"/>
    <w:rsid w:val="008D6973"/>
    <w:rsid w:val="008E0F9D"/>
    <w:rsid w:val="008E13B9"/>
    <w:rsid w:val="008E308E"/>
    <w:rsid w:val="008E672D"/>
    <w:rsid w:val="008E6D99"/>
    <w:rsid w:val="008E6FBF"/>
    <w:rsid w:val="008F0AE5"/>
    <w:rsid w:val="008F3E4F"/>
    <w:rsid w:val="0090020B"/>
    <w:rsid w:val="00901579"/>
    <w:rsid w:val="00903F70"/>
    <w:rsid w:val="00906CE1"/>
    <w:rsid w:val="009107BF"/>
    <w:rsid w:val="00916B9E"/>
    <w:rsid w:val="009172C5"/>
    <w:rsid w:val="00920906"/>
    <w:rsid w:val="00921F96"/>
    <w:rsid w:val="00926B0E"/>
    <w:rsid w:val="00927391"/>
    <w:rsid w:val="00927D74"/>
    <w:rsid w:val="009300CF"/>
    <w:rsid w:val="009304E1"/>
    <w:rsid w:val="00934C6E"/>
    <w:rsid w:val="00934E0D"/>
    <w:rsid w:val="0093710A"/>
    <w:rsid w:val="0094457A"/>
    <w:rsid w:val="00947A0D"/>
    <w:rsid w:val="009528A2"/>
    <w:rsid w:val="009535C5"/>
    <w:rsid w:val="00954161"/>
    <w:rsid w:val="0095577D"/>
    <w:rsid w:val="009563F7"/>
    <w:rsid w:val="00956BB6"/>
    <w:rsid w:val="00956D71"/>
    <w:rsid w:val="00956EC5"/>
    <w:rsid w:val="00960D7C"/>
    <w:rsid w:val="00960EE9"/>
    <w:rsid w:val="00963766"/>
    <w:rsid w:val="0096378D"/>
    <w:rsid w:val="009724A4"/>
    <w:rsid w:val="00972D22"/>
    <w:rsid w:val="0097459D"/>
    <w:rsid w:val="009839FF"/>
    <w:rsid w:val="00986F28"/>
    <w:rsid w:val="00990048"/>
    <w:rsid w:val="00990365"/>
    <w:rsid w:val="00991A65"/>
    <w:rsid w:val="009921D3"/>
    <w:rsid w:val="009940CD"/>
    <w:rsid w:val="009A34B4"/>
    <w:rsid w:val="009A366F"/>
    <w:rsid w:val="009A3D96"/>
    <w:rsid w:val="009A42D4"/>
    <w:rsid w:val="009A77C2"/>
    <w:rsid w:val="009A7FD9"/>
    <w:rsid w:val="009B0F60"/>
    <w:rsid w:val="009B7AE1"/>
    <w:rsid w:val="009B7D51"/>
    <w:rsid w:val="009C548E"/>
    <w:rsid w:val="009D11A4"/>
    <w:rsid w:val="009D12CF"/>
    <w:rsid w:val="009D5A24"/>
    <w:rsid w:val="009D5A8D"/>
    <w:rsid w:val="009E0C51"/>
    <w:rsid w:val="009E2135"/>
    <w:rsid w:val="009E27E6"/>
    <w:rsid w:val="009E31EA"/>
    <w:rsid w:val="009E65DD"/>
    <w:rsid w:val="009F0A08"/>
    <w:rsid w:val="009F1335"/>
    <w:rsid w:val="009F3161"/>
    <w:rsid w:val="00A00655"/>
    <w:rsid w:val="00A07463"/>
    <w:rsid w:val="00A11926"/>
    <w:rsid w:val="00A13EB2"/>
    <w:rsid w:val="00A16DB6"/>
    <w:rsid w:val="00A205B1"/>
    <w:rsid w:val="00A21B54"/>
    <w:rsid w:val="00A21C74"/>
    <w:rsid w:val="00A23625"/>
    <w:rsid w:val="00A246FF"/>
    <w:rsid w:val="00A25FA4"/>
    <w:rsid w:val="00A27820"/>
    <w:rsid w:val="00A278CD"/>
    <w:rsid w:val="00A3052B"/>
    <w:rsid w:val="00A30FEA"/>
    <w:rsid w:val="00A311CF"/>
    <w:rsid w:val="00A33A0A"/>
    <w:rsid w:val="00A37A87"/>
    <w:rsid w:val="00A4096B"/>
    <w:rsid w:val="00A40CBA"/>
    <w:rsid w:val="00A446C1"/>
    <w:rsid w:val="00A45AEE"/>
    <w:rsid w:val="00A45C1E"/>
    <w:rsid w:val="00A460D8"/>
    <w:rsid w:val="00A463CF"/>
    <w:rsid w:val="00A4747D"/>
    <w:rsid w:val="00A47709"/>
    <w:rsid w:val="00A56BD9"/>
    <w:rsid w:val="00A62CDB"/>
    <w:rsid w:val="00A67948"/>
    <w:rsid w:val="00A71B5A"/>
    <w:rsid w:val="00A76283"/>
    <w:rsid w:val="00A84A8D"/>
    <w:rsid w:val="00A851F0"/>
    <w:rsid w:val="00A8723E"/>
    <w:rsid w:val="00A91E42"/>
    <w:rsid w:val="00A96ABE"/>
    <w:rsid w:val="00A97102"/>
    <w:rsid w:val="00AA0489"/>
    <w:rsid w:val="00AA1816"/>
    <w:rsid w:val="00AA36A6"/>
    <w:rsid w:val="00AA5F93"/>
    <w:rsid w:val="00AA6260"/>
    <w:rsid w:val="00AB13BE"/>
    <w:rsid w:val="00AB4491"/>
    <w:rsid w:val="00AB4692"/>
    <w:rsid w:val="00AB6057"/>
    <w:rsid w:val="00AC2007"/>
    <w:rsid w:val="00AC427E"/>
    <w:rsid w:val="00AC7176"/>
    <w:rsid w:val="00AD02FB"/>
    <w:rsid w:val="00AD10E9"/>
    <w:rsid w:val="00AD1356"/>
    <w:rsid w:val="00AD26D4"/>
    <w:rsid w:val="00AD51AB"/>
    <w:rsid w:val="00AD6ECD"/>
    <w:rsid w:val="00AD759D"/>
    <w:rsid w:val="00AE24DB"/>
    <w:rsid w:val="00AF0D09"/>
    <w:rsid w:val="00AF1BE9"/>
    <w:rsid w:val="00AF2442"/>
    <w:rsid w:val="00AF265C"/>
    <w:rsid w:val="00AF3303"/>
    <w:rsid w:val="00AF4A75"/>
    <w:rsid w:val="00AF5645"/>
    <w:rsid w:val="00AF6D33"/>
    <w:rsid w:val="00B01882"/>
    <w:rsid w:val="00B020D2"/>
    <w:rsid w:val="00B02F18"/>
    <w:rsid w:val="00B03027"/>
    <w:rsid w:val="00B033AF"/>
    <w:rsid w:val="00B0544B"/>
    <w:rsid w:val="00B075BC"/>
    <w:rsid w:val="00B10B74"/>
    <w:rsid w:val="00B11579"/>
    <w:rsid w:val="00B1602D"/>
    <w:rsid w:val="00B17C37"/>
    <w:rsid w:val="00B17EA5"/>
    <w:rsid w:val="00B21A9C"/>
    <w:rsid w:val="00B22227"/>
    <w:rsid w:val="00B22EDB"/>
    <w:rsid w:val="00B25940"/>
    <w:rsid w:val="00B26C53"/>
    <w:rsid w:val="00B2743B"/>
    <w:rsid w:val="00B278BC"/>
    <w:rsid w:val="00B423DB"/>
    <w:rsid w:val="00B42661"/>
    <w:rsid w:val="00B4746F"/>
    <w:rsid w:val="00B50174"/>
    <w:rsid w:val="00B52BB3"/>
    <w:rsid w:val="00B63D46"/>
    <w:rsid w:val="00B65E40"/>
    <w:rsid w:val="00B67C71"/>
    <w:rsid w:val="00B70305"/>
    <w:rsid w:val="00B70A9B"/>
    <w:rsid w:val="00B76BD0"/>
    <w:rsid w:val="00B771B2"/>
    <w:rsid w:val="00B83A43"/>
    <w:rsid w:val="00B84B94"/>
    <w:rsid w:val="00B86083"/>
    <w:rsid w:val="00B8657F"/>
    <w:rsid w:val="00B91B6F"/>
    <w:rsid w:val="00B91D90"/>
    <w:rsid w:val="00B92A9E"/>
    <w:rsid w:val="00B94111"/>
    <w:rsid w:val="00B95349"/>
    <w:rsid w:val="00B973DD"/>
    <w:rsid w:val="00B9788D"/>
    <w:rsid w:val="00B97AFB"/>
    <w:rsid w:val="00B97F17"/>
    <w:rsid w:val="00BA2AE2"/>
    <w:rsid w:val="00BA5D9E"/>
    <w:rsid w:val="00BB566A"/>
    <w:rsid w:val="00BC0368"/>
    <w:rsid w:val="00BC09CA"/>
    <w:rsid w:val="00BC2A41"/>
    <w:rsid w:val="00BC39B3"/>
    <w:rsid w:val="00BC4471"/>
    <w:rsid w:val="00BC6FF4"/>
    <w:rsid w:val="00BC71F0"/>
    <w:rsid w:val="00BC74ED"/>
    <w:rsid w:val="00BD2594"/>
    <w:rsid w:val="00BD408B"/>
    <w:rsid w:val="00BE2A01"/>
    <w:rsid w:val="00BE652A"/>
    <w:rsid w:val="00BF00F5"/>
    <w:rsid w:val="00BF08EB"/>
    <w:rsid w:val="00BF3D3C"/>
    <w:rsid w:val="00C0190E"/>
    <w:rsid w:val="00C045FB"/>
    <w:rsid w:val="00C049B3"/>
    <w:rsid w:val="00C04D91"/>
    <w:rsid w:val="00C0604D"/>
    <w:rsid w:val="00C0624C"/>
    <w:rsid w:val="00C10E9E"/>
    <w:rsid w:val="00C1224B"/>
    <w:rsid w:val="00C12D24"/>
    <w:rsid w:val="00C12E25"/>
    <w:rsid w:val="00C13B05"/>
    <w:rsid w:val="00C1594A"/>
    <w:rsid w:val="00C17AA5"/>
    <w:rsid w:val="00C20A20"/>
    <w:rsid w:val="00C21C53"/>
    <w:rsid w:val="00C223E9"/>
    <w:rsid w:val="00C22641"/>
    <w:rsid w:val="00C22F59"/>
    <w:rsid w:val="00C22F5A"/>
    <w:rsid w:val="00C24FF2"/>
    <w:rsid w:val="00C25BD9"/>
    <w:rsid w:val="00C26BB9"/>
    <w:rsid w:val="00C30826"/>
    <w:rsid w:val="00C30868"/>
    <w:rsid w:val="00C36B26"/>
    <w:rsid w:val="00C37927"/>
    <w:rsid w:val="00C37946"/>
    <w:rsid w:val="00C45198"/>
    <w:rsid w:val="00C45466"/>
    <w:rsid w:val="00C4721A"/>
    <w:rsid w:val="00C50021"/>
    <w:rsid w:val="00C52145"/>
    <w:rsid w:val="00C52AB7"/>
    <w:rsid w:val="00C52DFC"/>
    <w:rsid w:val="00C53FF5"/>
    <w:rsid w:val="00C55198"/>
    <w:rsid w:val="00C5536F"/>
    <w:rsid w:val="00C55D53"/>
    <w:rsid w:val="00C60B91"/>
    <w:rsid w:val="00C60D75"/>
    <w:rsid w:val="00C61D78"/>
    <w:rsid w:val="00C62560"/>
    <w:rsid w:val="00C64AD2"/>
    <w:rsid w:val="00C65145"/>
    <w:rsid w:val="00C65A41"/>
    <w:rsid w:val="00C66B6B"/>
    <w:rsid w:val="00C70549"/>
    <w:rsid w:val="00C7268E"/>
    <w:rsid w:val="00C726C1"/>
    <w:rsid w:val="00C8154F"/>
    <w:rsid w:val="00C84642"/>
    <w:rsid w:val="00C8489E"/>
    <w:rsid w:val="00C85A98"/>
    <w:rsid w:val="00C91660"/>
    <w:rsid w:val="00C916A6"/>
    <w:rsid w:val="00C933FD"/>
    <w:rsid w:val="00C95B2D"/>
    <w:rsid w:val="00C962C7"/>
    <w:rsid w:val="00C967E0"/>
    <w:rsid w:val="00C97A4E"/>
    <w:rsid w:val="00C97FA8"/>
    <w:rsid w:val="00CA0385"/>
    <w:rsid w:val="00CA20CF"/>
    <w:rsid w:val="00CA4C03"/>
    <w:rsid w:val="00CA5507"/>
    <w:rsid w:val="00CA5E47"/>
    <w:rsid w:val="00CA72C5"/>
    <w:rsid w:val="00CA7885"/>
    <w:rsid w:val="00CB0FCE"/>
    <w:rsid w:val="00CB1DF6"/>
    <w:rsid w:val="00CB27C7"/>
    <w:rsid w:val="00CB3BB4"/>
    <w:rsid w:val="00CB470B"/>
    <w:rsid w:val="00CB5BD6"/>
    <w:rsid w:val="00CB6132"/>
    <w:rsid w:val="00CB78A7"/>
    <w:rsid w:val="00CB7F2A"/>
    <w:rsid w:val="00CC12D4"/>
    <w:rsid w:val="00CC25EA"/>
    <w:rsid w:val="00CC3164"/>
    <w:rsid w:val="00CC56F7"/>
    <w:rsid w:val="00CC7B7C"/>
    <w:rsid w:val="00CD1DC4"/>
    <w:rsid w:val="00CD2AFB"/>
    <w:rsid w:val="00CD4C4F"/>
    <w:rsid w:val="00CE00E2"/>
    <w:rsid w:val="00CE15E3"/>
    <w:rsid w:val="00CE1812"/>
    <w:rsid w:val="00CE37CE"/>
    <w:rsid w:val="00CE3FB2"/>
    <w:rsid w:val="00CE4983"/>
    <w:rsid w:val="00CE5BBA"/>
    <w:rsid w:val="00CF0486"/>
    <w:rsid w:val="00CF1982"/>
    <w:rsid w:val="00CF2D1E"/>
    <w:rsid w:val="00CF397C"/>
    <w:rsid w:val="00CF3989"/>
    <w:rsid w:val="00CF39BE"/>
    <w:rsid w:val="00CF59FB"/>
    <w:rsid w:val="00CF6282"/>
    <w:rsid w:val="00CF7FA6"/>
    <w:rsid w:val="00D00554"/>
    <w:rsid w:val="00D027B6"/>
    <w:rsid w:val="00D02CC7"/>
    <w:rsid w:val="00D0403F"/>
    <w:rsid w:val="00D054DB"/>
    <w:rsid w:val="00D055A3"/>
    <w:rsid w:val="00D06EEF"/>
    <w:rsid w:val="00D0722E"/>
    <w:rsid w:val="00D074FA"/>
    <w:rsid w:val="00D07CCB"/>
    <w:rsid w:val="00D139D7"/>
    <w:rsid w:val="00D157E1"/>
    <w:rsid w:val="00D17D17"/>
    <w:rsid w:val="00D22F10"/>
    <w:rsid w:val="00D22FA6"/>
    <w:rsid w:val="00D264C4"/>
    <w:rsid w:val="00D32874"/>
    <w:rsid w:val="00D34A09"/>
    <w:rsid w:val="00D373E3"/>
    <w:rsid w:val="00D4271E"/>
    <w:rsid w:val="00D43737"/>
    <w:rsid w:val="00D4375D"/>
    <w:rsid w:val="00D43A62"/>
    <w:rsid w:val="00D43D17"/>
    <w:rsid w:val="00D465CC"/>
    <w:rsid w:val="00D46E60"/>
    <w:rsid w:val="00D50BD6"/>
    <w:rsid w:val="00D50D7C"/>
    <w:rsid w:val="00D51AF6"/>
    <w:rsid w:val="00D52C03"/>
    <w:rsid w:val="00D57027"/>
    <w:rsid w:val="00D5719C"/>
    <w:rsid w:val="00D5796B"/>
    <w:rsid w:val="00D60014"/>
    <w:rsid w:val="00D663A9"/>
    <w:rsid w:val="00D66A01"/>
    <w:rsid w:val="00D67FB7"/>
    <w:rsid w:val="00D703A0"/>
    <w:rsid w:val="00D743EC"/>
    <w:rsid w:val="00D747C5"/>
    <w:rsid w:val="00D77107"/>
    <w:rsid w:val="00D77FE0"/>
    <w:rsid w:val="00D81B88"/>
    <w:rsid w:val="00D82590"/>
    <w:rsid w:val="00D82883"/>
    <w:rsid w:val="00D82CC9"/>
    <w:rsid w:val="00D932A5"/>
    <w:rsid w:val="00DA1A63"/>
    <w:rsid w:val="00DA292B"/>
    <w:rsid w:val="00DA2A5D"/>
    <w:rsid w:val="00DA2F9B"/>
    <w:rsid w:val="00DA457A"/>
    <w:rsid w:val="00DA6A99"/>
    <w:rsid w:val="00DA7596"/>
    <w:rsid w:val="00DB0BFD"/>
    <w:rsid w:val="00DB390B"/>
    <w:rsid w:val="00DB39F0"/>
    <w:rsid w:val="00DC476A"/>
    <w:rsid w:val="00DC5E91"/>
    <w:rsid w:val="00DC70C8"/>
    <w:rsid w:val="00DD084C"/>
    <w:rsid w:val="00DD0F66"/>
    <w:rsid w:val="00DD2CDA"/>
    <w:rsid w:val="00DD3DD4"/>
    <w:rsid w:val="00DD4A89"/>
    <w:rsid w:val="00DD50B4"/>
    <w:rsid w:val="00DD7709"/>
    <w:rsid w:val="00DE17A2"/>
    <w:rsid w:val="00DE4B4D"/>
    <w:rsid w:val="00DE5690"/>
    <w:rsid w:val="00DE6F77"/>
    <w:rsid w:val="00DE7D1E"/>
    <w:rsid w:val="00DF2342"/>
    <w:rsid w:val="00DF38EF"/>
    <w:rsid w:val="00DF3F7A"/>
    <w:rsid w:val="00DF49FA"/>
    <w:rsid w:val="00DF6556"/>
    <w:rsid w:val="00DF65E7"/>
    <w:rsid w:val="00DF7914"/>
    <w:rsid w:val="00E00890"/>
    <w:rsid w:val="00E07EE5"/>
    <w:rsid w:val="00E126D2"/>
    <w:rsid w:val="00E13BB4"/>
    <w:rsid w:val="00E150C1"/>
    <w:rsid w:val="00E1647D"/>
    <w:rsid w:val="00E164F5"/>
    <w:rsid w:val="00E16CBF"/>
    <w:rsid w:val="00E17966"/>
    <w:rsid w:val="00E221E5"/>
    <w:rsid w:val="00E253B1"/>
    <w:rsid w:val="00E314E2"/>
    <w:rsid w:val="00E33F36"/>
    <w:rsid w:val="00E34FB0"/>
    <w:rsid w:val="00E3568A"/>
    <w:rsid w:val="00E36619"/>
    <w:rsid w:val="00E410CD"/>
    <w:rsid w:val="00E46645"/>
    <w:rsid w:val="00E467C2"/>
    <w:rsid w:val="00E50D93"/>
    <w:rsid w:val="00E528D2"/>
    <w:rsid w:val="00E52D79"/>
    <w:rsid w:val="00E532C2"/>
    <w:rsid w:val="00E54BE2"/>
    <w:rsid w:val="00E555D4"/>
    <w:rsid w:val="00E57261"/>
    <w:rsid w:val="00E60D15"/>
    <w:rsid w:val="00E611D0"/>
    <w:rsid w:val="00E61C9E"/>
    <w:rsid w:val="00E625AF"/>
    <w:rsid w:val="00E65C35"/>
    <w:rsid w:val="00E70915"/>
    <w:rsid w:val="00E72593"/>
    <w:rsid w:val="00E72799"/>
    <w:rsid w:val="00E735C6"/>
    <w:rsid w:val="00E743C7"/>
    <w:rsid w:val="00E74E41"/>
    <w:rsid w:val="00E75459"/>
    <w:rsid w:val="00E82C75"/>
    <w:rsid w:val="00E82E1C"/>
    <w:rsid w:val="00E83A3B"/>
    <w:rsid w:val="00E85695"/>
    <w:rsid w:val="00E85888"/>
    <w:rsid w:val="00E86494"/>
    <w:rsid w:val="00E87DED"/>
    <w:rsid w:val="00E93AF1"/>
    <w:rsid w:val="00E942E4"/>
    <w:rsid w:val="00E95E13"/>
    <w:rsid w:val="00E9618B"/>
    <w:rsid w:val="00EA307E"/>
    <w:rsid w:val="00EA34CD"/>
    <w:rsid w:val="00EA3996"/>
    <w:rsid w:val="00EA46F9"/>
    <w:rsid w:val="00EA5B67"/>
    <w:rsid w:val="00EA6CE8"/>
    <w:rsid w:val="00EA7314"/>
    <w:rsid w:val="00EB7C11"/>
    <w:rsid w:val="00EB7DCD"/>
    <w:rsid w:val="00EC6873"/>
    <w:rsid w:val="00EC7841"/>
    <w:rsid w:val="00ED0C71"/>
    <w:rsid w:val="00ED34EC"/>
    <w:rsid w:val="00ED5FAE"/>
    <w:rsid w:val="00ED6EA5"/>
    <w:rsid w:val="00ED744A"/>
    <w:rsid w:val="00ED7D40"/>
    <w:rsid w:val="00EE15AA"/>
    <w:rsid w:val="00EE1A6C"/>
    <w:rsid w:val="00EE35F9"/>
    <w:rsid w:val="00EE4E12"/>
    <w:rsid w:val="00EE6C17"/>
    <w:rsid w:val="00EF56A4"/>
    <w:rsid w:val="00EF5DBB"/>
    <w:rsid w:val="00EF5E68"/>
    <w:rsid w:val="00EF69EE"/>
    <w:rsid w:val="00F001B3"/>
    <w:rsid w:val="00F0078C"/>
    <w:rsid w:val="00F00B88"/>
    <w:rsid w:val="00F03252"/>
    <w:rsid w:val="00F06145"/>
    <w:rsid w:val="00F063CA"/>
    <w:rsid w:val="00F15BDD"/>
    <w:rsid w:val="00F201A8"/>
    <w:rsid w:val="00F2058C"/>
    <w:rsid w:val="00F20B42"/>
    <w:rsid w:val="00F21743"/>
    <w:rsid w:val="00F21A6C"/>
    <w:rsid w:val="00F22546"/>
    <w:rsid w:val="00F246BE"/>
    <w:rsid w:val="00F279BA"/>
    <w:rsid w:val="00F30B7E"/>
    <w:rsid w:val="00F3228E"/>
    <w:rsid w:val="00F33FB7"/>
    <w:rsid w:val="00F362EE"/>
    <w:rsid w:val="00F420E6"/>
    <w:rsid w:val="00F42678"/>
    <w:rsid w:val="00F45C08"/>
    <w:rsid w:val="00F45D5A"/>
    <w:rsid w:val="00F5046F"/>
    <w:rsid w:val="00F51281"/>
    <w:rsid w:val="00F527E0"/>
    <w:rsid w:val="00F52F4E"/>
    <w:rsid w:val="00F54197"/>
    <w:rsid w:val="00F55990"/>
    <w:rsid w:val="00F61DB5"/>
    <w:rsid w:val="00F63EB8"/>
    <w:rsid w:val="00F67382"/>
    <w:rsid w:val="00F729F4"/>
    <w:rsid w:val="00F73049"/>
    <w:rsid w:val="00F7441F"/>
    <w:rsid w:val="00F769BF"/>
    <w:rsid w:val="00F81C10"/>
    <w:rsid w:val="00F830D4"/>
    <w:rsid w:val="00F836CD"/>
    <w:rsid w:val="00F8575E"/>
    <w:rsid w:val="00F859A8"/>
    <w:rsid w:val="00F93397"/>
    <w:rsid w:val="00F9420B"/>
    <w:rsid w:val="00F96B1B"/>
    <w:rsid w:val="00F97056"/>
    <w:rsid w:val="00FA00CD"/>
    <w:rsid w:val="00FA1971"/>
    <w:rsid w:val="00FA1A69"/>
    <w:rsid w:val="00FA208D"/>
    <w:rsid w:val="00FA43BA"/>
    <w:rsid w:val="00FA5748"/>
    <w:rsid w:val="00FA78C6"/>
    <w:rsid w:val="00FA7B8A"/>
    <w:rsid w:val="00FA7D0E"/>
    <w:rsid w:val="00FB0DF7"/>
    <w:rsid w:val="00FB1075"/>
    <w:rsid w:val="00FB1170"/>
    <w:rsid w:val="00FB221D"/>
    <w:rsid w:val="00FB48AC"/>
    <w:rsid w:val="00FB4988"/>
    <w:rsid w:val="00FB6213"/>
    <w:rsid w:val="00FB7E49"/>
    <w:rsid w:val="00FC0444"/>
    <w:rsid w:val="00FC2C27"/>
    <w:rsid w:val="00FC2FC2"/>
    <w:rsid w:val="00FC58D4"/>
    <w:rsid w:val="00FD0D5B"/>
    <w:rsid w:val="00FD1FEB"/>
    <w:rsid w:val="00FD6632"/>
    <w:rsid w:val="00FE16B6"/>
    <w:rsid w:val="00FE333A"/>
    <w:rsid w:val="00FE3CBD"/>
    <w:rsid w:val="00FE4940"/>
    <w:rsid w:val="00FE59E1"/>
    <w:rsid w:val="00FE79E1"/>
    <w:rsid w:val="00FF0741"/>
    <w:rsid w:val="00FF4430"/>
    <w:rsid w:val="00FF4960"/>
    <w:rsid w:val="00FF509A"/>
    <w:rsid w:val="00FF75A7"/>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09FFF"/>
  <w15:docId w15:val="{D0F5DBAE-1EE5-422D-8DDC-55C55CD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92"/>
  </w:style>
  <w:style w:type="paragraph" w:styleId="Heading1">
    <w:name w:val="heading 1"/>
    <w:basedOn w:val="Normal"/>
    <w:next w:val="Normal"/>
    <w:link w:val="Heading1Char"/>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58"/>
    <w:rPr>
      <w:rFonts w:eastAsiaTheme="majorEastAsia" w:cstheme="majorBidi"/>
      <w:b/>
      <w:szCs w:val="32"/>
    </w:rPr>
  </w:style>
  <w:style w:type="paragraph" w:customStyle="1" w:styleId="tvhtml">
    <w:name w:val="tv_html"/>
    <w:basedOn w:val="Normal"/>
    <w:rsid w:val="00C97FA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C97FA8"/>
    <w:rPr>
      <w:color w:val="0000FF"/>
      <w:u w:val="single"/>
    </w:rPr>
  </w:style>
  <w:style w:type="paragraph" w:styleId="BalloonText">
    <w:name w:val="Balloon Text"/>
    <w:basedOn w:val="Normal"/>
    <w:link w:val="BalloonTextChar"/>
    <w:uiPriority w:val="99"/>
    <w:semiHidden/>
    <w:unhideWhenUsed/>
    <w:rsid w:val="00534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4"/>
    <w:rPr>
      <w:rFonts w:ascii="Segoe UI" w:hAnsi="Segoe UI" w:cs="Segoe UI"/>
      <w:sz w:val="18"/>
      <w:szCs w:val="18"/>
    </w:rPr>
  </w:style>
  <w:style w:type="paragraph" w:styleId="ListParagraph">
    <w:name w:val="List Paragraph"/>
    <w:aliases w:val="2"/>
    <w:basedOn w:val="Normal"/>
    <w:link w:val="ListParagraphChar"/>
    <w:uiPriority w:val="34"/>
    <w:qFormat/>
    <w:rsid w:val="00C21C53"/>
    <w:pPr>
      <w:ind w:left="720"/>
      <w:contextualSpacing/>
    </w:pPr>
  </w:style>
  <w:style w:type="character" w:customStyle="1" w:styleId="Neatrisintapieminana1">
    <w:name w:val="Neatrisināta pieminēšana1"/>
    <w:basedOn w:val="DefaultParagraphFont"/>
    <w:uiPriority w:val="99"/>
    <w:semiHidden/>
    <w:unhideWhenUsed/>
    <w:rsid w:val="00D43A62"/>
    <w:rPr>
      <w:color w:val="605E5C"/>
      <w:shd w:val="clear" w:color="auto" w:fill="E1DFDD"/>
    </w:rPr>
  </w:style>
  <w:style w:type="character" w:styleId="CommentReference">
    <w:name w:val="annotation reference"/>
    <w:basedOn w:val="DefaultParagraphFont"/>
    <w:uiPriority w:val="99"/>
    <w:semiHidden/>
    <w:unhideWhenUsed/>
    <w:rsid w:val="00F81C10"/>
    <w:rPr>
      <w:sz w:val="16"/>
      <w:szCs w:val="16"/>
    </w:rPr>
  </w:style>
  <w:style w:type="paragraph" w:styleId="CommentText">
    <w:name w:val="annotation text"/>
    <w:basedOn w:val="Normal"/>
    <w:link w:val="CommentTextChar"/>
    <w:uiPriority w:val="99"/>
    <w:unhideWhenUsed/>
    <w:rsid w:val="00F81C10"/>
    <w:rPr>
      <w:sz w:val="20"/>
      <w:szCs w:val="20"/>
    </w:rPr>
  </w:style>
  <w:style w:type="character" w:customStyle="1" w:styleId="CommentTextChar">
    <w:name w:val="Comment Text Char"/>
    <w:basedOn w:val="DefaultParagraphFont"/>
    <w:link w:val="CommentText"/>
    <w:uiPriority w:val="99"/>
    <w:rsid w:val="00F81C10"/>
    <w:rPr>
      <w:sz w:val="20"/>
      <w:szCs w:val="20"/>
    </w:rPr>
  </w:style>
  <w:style w:type="paragraph" w:styleId="CommentSubject">
    <w:name w:val="annotation subject"/>
    <w:basedOn w:val="CommentText"/>
    <w:next w:val="CommentText"/>
    <w:link w:val="CommentSubjectChar"/>
    <w:uiPriority w:val="99"/>
    <w:semiHidden/>
    <w:unhideWhenUsed/>
    <w:rsid w:val="00F81C10"/>
    <w:rPr>
      <w:b/>
      <w:bCs/>
    </w:rPr>
  </w:style>
  <w:style w:type="character" w:customStyle="1" w:styleId="CommentSubjectChar">
    <w:name w:val="Comment Subject Char"/>
    <w:basedOn w:val="CommentTextChar"/>
    <w:link w:val="CommentSubject"/>
    <w:uiPriority w:val="99"/>
    <w:semiHidden/>
    <w:rsid w:val="00F81C10"/>
    <w:rPr>
      <w:b/>
      <w:bCs/>
      <w:sz w:val="20"/>
      <w:szCs w:val="20"/>
    </w:rPr>
  </w:style>
  <w:style w:type="paragraph" w:customStyle="1" w:styleId="tv213">
    <w:name w:val="tv213"/>
    <w:basedOn w:val="Normal"/>
    <w:rsid w:val="007801D2"/>
    <w:pPr>
      <w:spacing w:before="100" w:beforeAutospacing="1" w:after="100" w:afterAutospacing="1"/>
      <w:ind w:firstLine="0"/>
      <w:jc w:val="left"/>
    </w:pPr>
    <w:rPr>
      <w:rFonts w:eastAsia="Times New Roman" w:cs="Times New Roman"/>
      <w:szCs w:val="24"/>
      <w:lang w:val="en-US"/>
    </w:rPr>
  </w:style>
  <w:style w:type="paragraph" w:styleId="Revision">
    <w:name w:val="Revision"/>
    <w:hidden/>
    <w:uiPriority w:val="99"/>
    <w:semiHidden/>
    <w:rsid w:val="006C3BAC"/>
    <w:pPr>
      <w:spacing w:after="0"/>
      <w:ind w:firstLine="0"/>
      <w:jc w:val="left"/>
    </w:pPr>
  </w:style>
  <w:style w:type="character" w:styleId="FollowedHyperlink">
    <w:name w:val="FollowedHyperlink"/>
    <w:basedOn w:val="DefaultParagraphFont"/>
    <w:uiPriority w:val="99"/>
    <w:semiHidden/>
    <w:unhideWhenUsed/>
    <w:rsid w:val="00652AD9"/>
    <w:rPr>
      <w:color w:val="954F72" w:themeColor="followedHyperlink"/>
      <w:u w:val="single"/>
    </w:rPr>
  </w:style>
  <w:style w:type="character" w:customStyle="1" w:styleId="UnresolvedMention1">
    <w:name w:val="Unresolved Mention1"/>
    <w:basedOn w:val="DefaultParagraphFont"/>
    <w:uiPriority w:val="99"/>
    <w:semiHidden/>
    <w:unhideWhenUsed/>
    <w:rsid w:val="00CB78A7"/>
    <w:rPr>
      <w:color w:val="605E5C"/>
      <w:shd w:val="clear" w:color="auto" w:fill="E1DFDD"/>
    </w:rPr>
  </w:style>
  <w:style w:type="paragraph" w:styleId="Header">
    <w:name w:val="header"/>
    <w:basedOn w:val="Normal"/>
    <w:link w:val="HeaderChar"/>
    <w:uiPriority w:val="99"/>
    <w:unhideWhenUsed/>
    <w:rsid w:val="00871198"/>
    <w:pPr>
      <w:tabs>
        <w:tab w:val="center" w:pos="4153"/>
        <w:tab w:val="right" w:pos="8306"/>
      </w:tabs>
      <w:spacing w:after="0"/>
    </w:pPr>
  </w:style>
  <w:style w:type="character" w:customStyle="1" w:styleId="HeaderChar">
    <w:name w:val="Header Char"/>
    <w:basedOn w:val="DefaultParagraphFont"/>
    <w:link w:val="Header"/>
    <w:uiPriority w:val="99"/>
    <w:rsid w:val="00871198"/>
  </w:style>
  <w:style w:type="paragraph" w:styleId="Footer">
    <w:name w:val="footer"/>
    <w:basedOn w:val="Normal"/>
    <w:link w:val="FooterChar"/>
    <w:uiPriority w:val="99"/>
    <w:unhideWhenUsed/>
    <w:rsid w:val="00871198"/>
    <w:pPr>
      <w:tabs>
        <w:tab w:val="center" w:pos="4153"/>
        <w:tab w:val="right" w:pos="8306"/>
      </w:tabs>
      <w:spacing w:after="0"/>
    </w:pPr>
  </w:style>
  <w:style w:type="character" w:customStyle="1" w:styleId="FooterChar">
    <w:name w:val="Footer Char"/>
    <w:basedOn w:val="DefaultParagraphFont"/>
    <w:link w:val="Footer"/>
    <w:uiPriority w:val="99"/>
    <w:rsid w:val="00871198"/>
  </w:style>
  <w:style w:type="paragraph" w:styleId="NormalWeb">
    <w:name w:val="Normal (Web)"/>
    <w:basedOn w:val="Normal"/>
    <w:uiPriority w:val="99"/>
    <w:unhideWhenUsed/>
    <w:rsid w:val="00A311CF"/>
    <w:pPr>
      <w:spacing w:before="100" w:beforeAutospacing="1" w:after="100" w:afterAutospacing="1"/>
      <w:ind w:firstLine="0"/>
      <w:jc w:val="left"/>
    </w:pPr>
    <w:rPr>
      <w:rFonts w:eastAsia="Times New Roman" w:cs="Times New Roman"/>
      <w:szCs w:val="24"/>
      <w:lang w:val="en-US"/>
    </w:rPr>
  </w:style>
  <w:style w:type="paragraph" w:styleId="EndnoteText">
    <w:name w:val="endnote text"/>
    <w:basedOn w:val="Normal"/>
    <w:link w:val="EndnoteTextChar"/>
    <w:uiPriority w:val="99"/>
    <w:semiHidden/>
    <w:unhideWhenUsed/>
    <w:rsid w:val="00C8489E"/>
    <w:pPr>
      <w:spacing w:after="0"/>
    </w:pPr>
    <w:rPr>
      <w:sz w:val="20"/>
      <w:szCs w:val="20"/>
    </w:rPr>
  </w:style>
  <w:style w:type="character" w:customStyle="1" w:styleId="EndnoteTextChar">
    <w:name w:val="Endnote Text Char"/>
    <w:basedOn w:val="DefaultParagraphFont"/>
    <w:link w:val="EndnoteText"/>
    <w:uiPriority w:val="99"/>
    <w:semiHidden/>
    <w:rsid w:val="00C8489E"/>
    <w:rPr>
      <w:sz w:val="20"/>
      <w:szCs w:val="20"/>
    </w:rPr>
  </w:style>
  <w:style w:type="character" w:styleId="EndnoteReference">
    <w:name w:val="endnote reference"/>
    <w:basedOn w:val="DefaultParagraphFont"/>
    <w:uiPriority w:val="99"/>
    <w:semiHidden/>
    <w:unhideWhenUsed/>
    <w:rsid w:val="00C8489E"/>
    <w:rPr>
      <w:vertAlign w:val="superscript"/>
    </w:rPr>
  </w:style>
  <w:style w:type="character" w:customStyle="1" w:styleId="ListParagraphChar">
    <w:name w:val="List Paragraph Char"/>
    <w:aliases w:val="2 Char"/>
    <w:link w:val="ListParagraph"/>
    <w:uiPriority w:val="34"/>
    <w:locked/>
    <w:rsid w:val="00BC0368"/>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0E3779"/>
    <w:pPr>
      <w:spacing w:after="0"/>
      <w:ind w:firstLine="0"/>
      <w:jc w:val="left"/>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0E3779"/>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0E3779"/>
    <w:rPr>
      <w:vertAlign w:val="superscript"/>
    </w:rPr>
  </w:style>
  <w:style w:type="paragraph" w:customStyle="1" w:styleId="suggested-citation">
    <w:name w:val="suggested-citation"/>
    <w:basedOn w:val="Normal"/>
    <w:rsid w:val="000E3779"/>
    <w:pPr>
      <w:spacing w:before="100" w:beforeAutospacing="1" w:after="100" w:afterAutospacing="1"/>
      <w:ind w:firstLine="0"/>
      <w:jc w:val="left"/>
    </w:pPr>
    <w:rPr>
      <w:rFonts w:eastAsia="Times New Roman" w:cs="Times New Roman"/>
      <w:szCs w:val="24"/>
      <w:lang w:eastAsia="lv-LV"/>
    </w:rPr>
  </w:style>
  <w:style w:type="paragraph" w:customStyle="1" w:styleId="xmsolistparagraph">
    <w:name w:val="x_msolistparagraph"/>
    <w:basedOn w:val="Normal"/>
    <w:rsid w:val="008F0AE5"/>
    <w:pPr>
      <w:spacing w:before="100" w:beforeAutospacing="1" w:after="100" w:afterAutospacing="1"/>
      <w:ind w:firstLine="0"/>
      <w:jc w:val="left"/>
    </w:pPr>
    <w:rPr>
      <w:rFonts w:eastAsia="Times New Roman" w:cs="Times New Roman"/>
      <w:szCs w:val="24"/>
      <w:lang w:val="en-US"/>
    </w:rPr>
  </w:style>
  <w:style w:type="character" w:customStyle="1" w:styleId="contentline-643">
    <w:name w:val="contentline-643"/>
    <w:basedOn w:val="DefaultParagraphFont"/>
    <w:rsid w:val="004E0A58"/>
  </w:style>
  <w:style w:type="paragraph" w:customStyle="1" w:styleId="Parasts1">
    <w:name w:val="Parasts1"/>
    <w:basedOn w:val="Normal"/>
    <w:rsid w:val="00A27820"/>
    <w:pPr>
      <w:spacing w:before="100" w:beforeAutospacing="1" w:after="100" w:afterAutospacing="1"/>
      <w:ind w:firstLine="0"/>
      <w:jc w:val="left"/>
    </w:pPr>
    <w:rPr>
      <w:rFonts w:eastAsia="Times New Roman" w:cs="Times New Roman"/>
      <w:szCs w:val="24"/>
      <w:lang w:val="en-GB" w:eastAsia="en-GB"/>
    </w:rPr>
  </w:style>
  <w:style w:type="paragraph" w:styleId="BodyText">
    <w:name w:val="Body Text"/>
    <w:basedOn w:val="Normal"/>
    <w:link w:val="BodyTextChar"/>
    <w:semiHidden/>
    <w:unhideWhenUsed/>
    <w:rsid w:val="00E532C2"/>
    <w:pPr>
      <w:spacing w:after="0"/>
      <w:ind w:firstLine="0"/>
      <w:jc w:val="left"/>
    </w:pPr>
    <w:rPr>
      <w:rFonts w:eastAsia="Times New Roman" w:cs="Times New Roman"/>
      <w:sz w:val="28"/>
      <w:szCs w:val="24"/>
    </w:rPr>
  </w:style>
  <w:style w:type="character" w:customStyle="1" w:styleId="BodyTextChar">
    <w:name w:val="Body Text Char"/>
    <w:basedOn w:val="DefaultParagraphFont"/>
    <w:link w:val="BodyText"/>
    <w:semiHidden/>
    <w:rsid w:val="00E532C2"/>
    <w:rPr>
      <w:rFonts w:eastAsia="Times New Roman" w:cs="Times New Roman"/>
      <w:sz w:val="28"/>
      <w:szCs w:val="24"/>
    </w:rPr>
  </w:style>
  <w:style w:type="character" w:customStyle="1" w:styleId="highlight">
    <w:name w:val="highlight"/>
    <w:basedOn w:val="DefaultParagraphFont"/>
    <w:rsid w:val="007D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2255">
      <w:bodyDiv w:val="1"/>
      <w:marLeft w:val="0"/>
      <w:marRight w:val="0"/>
      <w:marTop w:val="0"/>
      <w:marBottom w:val="0"/>
      <w:divBdr>
        <w:top w:val="none" w:sz="0" w:space="0" w:color="auto"/>
        <w:left w:val="none" w:sz="0" w:space="0" w:color="auto"/>
        <w:bottom w:val="none" w:sz="0" w:space="0" w:color="auto"/>
        <w:right w:val="none" w:sz="0" w:space="0" w:color="auto"/>
      </w:divBdr>
      <w:divsChild>
        <w:div w:id="933056777">
          <w:marLeft w:val="0"/>
          <w:marRight w:val="0"/>
          <w:marTop w:val="0"/>
          <w:marBottom w:val="0"/>
          <w:divBdr>
            <w:top w:val="none" w:sz="0" w:space="0" w:color="auto"/>
            <w:left w:val="none" w:sz="0" w:space="0" w:color="auto"/>
            <w:bottom w:val="none" w:sz="0" w:space="0" w:color="auto"/>
            <w:right w:val="none" w:sz="0" w:space="0" w:color="auto"/>
          </w:divBdr>
        </w:div>
        <w:div w:id="1416778588">
          <w:marLeft w:val="0"/>
          <w:marRight w:val="0"/>
          <w:marTop w:val="0"/>
          <w:marBottom w:val="0"/>
          <w:divBdr>
            <w:top w:val="none" w:sz="0" w:space="0" w:color="auto"/>
            <w:left w:val="none" w:sz="0" w:space="0" w:color="auto"/>
            <w:bottom w:val="none" w:sz="0" w:space="0" w:color="auto"/>
            <w:right w:val="none" w:sz="0" w:space="0" w:color="auto"/>
          </w:divBdr>
        </w:div>
      </w:divsChild>
    </w:div>
    <w:div w:id="101076073">
      <w:bodyDiv w:val="1"/>
      <w:marLeft w:val="0"/>
      <w:marRight w:val="0"/>
      <w:marTop w:val="0"/>
      <w:marBottom w:val="0"/>
      <w:divBdr>
        <w:top w:val="none" w:sz="0" w:space="0" w:color="auto"/>
        <w:left w:val="none" w:sz="0" w:space="0" w:color="auto"/>
        <w:bottom w:val="none" w:sz="0" w:space="0" w:color="auto"/>
        <w:right w:val="none" w:sz="0" w:space="0" w:color="auto"/>
      </w:divBdr>
    </w:div>
    <w:div w:id="167142373">
      <w:bodyDiv w:val="1"/>
      <w:marLeft w:val="0"/>
      <w:marRight w:val="0"/>
      <w:marTop w:val="0"/>
      <w:marBottom w:val="0"/>
      <w:divBdr>
        <w:top w:val="none" w:sz="0" w:space="0" w:color="auto"/>
        <w:left w:val="none" w:sz="0" w:space="0" w:color="auto"/>
        <w:bottom w:val="none" w:sz="0" w:space="0" w:color="auto"/>
        <w:right w:val="none" w:sz="0" w:space="0" w:color="auto"/>
      </w:divBdr>
    </w:div>
    <w:div w:id="709651212">
      <w:bodyDiv w:val="1"/>
      <w:marLeft w:val="0"/>
      <w:marRight w:val="0"/>
      <w:marTop w:val="0"/>
      <w:marBottom w:val="0"/>
      <w:divBdr>
        <w:top w:val="none" w:sz="0" w:space="0" w:color="auto"/>
        <w:left w:val="none" w:sz="0" w:space="0" w:color="auto"/>
        <w:bottom w:val="none" w:sz="0" w:space="0" w:color="auto"/>
        <w:right w:val="none" w:sz="0" w:space="0" w:color="auto"/>
      </w:divBdr>
    </w:div>
    <w:div w:id="819348546">
      <w:bodyDiv w:val="1"/>
      <w:marLeft w:val="0"/>
      <w:marRight w:val="0"/>
      <w:marTop w:val="0"/>
      <w:marBottom w:val="0"/>
      <w:divBdr>
        <w:top w:val="none" w:sz="0" w:space="0" w:color="auto"/>
        <w:left w:val="none" w:sz="0" w:space="0" w:color="auto"/>
        <w:bottom w:val="none" w:sz="0" w:space="0" w:color="auto"/>
        <w:right w:val="none" w:sz="0" w:space="0" w:color="auto"/>
      </w:divBdr>
      <w:divsChild>
        <w:div w:id="418790379">
          <w:marLeft w:val="0"/>
          <w:marRight w:val="0"/>
          <w:marTop w:val="0"/>
          <w:marBottom w:val="0"/>
          <w:divBdr>
            <w:top w:val="none" w:sz="0" w:space="0" w:color="auto"/>
            <w:left w:val="none" w:sz="0" w:space="0" w:color="auto"/>
            <w:bottom w:val="none" w:sz="0" w:space="0" w:color="auto"/>
            <w:right w:val="none" w:sz="0" w:space="0" w:color="auto"/>
          </w:divBdr>
        </w:div>
      </w:divsChild>
    </w:div>
    <w:div w:id="837188238">
      <w:bodyDiv w:val="1"/>
      <w:marLeft w:val="0"/>
      <w:marRight w:val="0"/>
      <w:marTop w:val="0"/>
      <w:marBottom w:val="0"/>
      <w:divBdr>
        <w:top w:val="none" w:sz="0" w:space="0" w:color="auto"/>
        <w:left w:val="none" w:sz="0" w:space="0" w:color="auto"/>
        <w:bottom w:val="none" w:sz="0" w:space="0" w:color="auto"/>
        <w:right w:val="none" w:sz="0" w:space="0" w:color="auto"/>
      </w:divBdr>
    </w:div>
    <w:div w:id="869536250">
      <w:bodyDiv w:val="1"/>
      <w:marLeft w:val="0"/>
      <w:marRight w:val="0"/>
      <w:marTop w:val="0"/>
      <w:marBottom w:val="0"/>
      <w:divBdr>
        <w:top w:val="none" w:sz="0" w:space="0" w:color="auto"/>
        <w:left w:val="none" w:sz="0" w:space="0" w:color="auto"/>
        <w:bottom w:val="none" w:sz="0" w:space="0" w:color="auto"/>
        <w:right w:val="none" w:sz="0" w:space="0" w:color="auto"/>
      </w:divBdr>
    </w:div>
    <w:div w:id="985166202">
      <w:bodyDiv w:val="1"/>
      <w:marLeft w:val="0"/>
      <w:marRight w:val="0"/>
      <w:marTop w:val="0"/>
      <w:marBottom w:val="0"/>
      <w:divBdr>
        <w:top w:val="none" w:sz="0" w:space="0" w:color="auto"/>
        <w:left w:val="none" w:sz="0" w:space="0" w:color="auto"/>
        <w:bottom w:val="none" w:sz="0" w:space="0" w:color="auto"/>
        <w:right w:val="none" w:sz="0" w:space="0" w:color="auto"/>
      </w:divBdr>
    </w:div>
    <w:div w:id="1094518020">
      <w:bodyDiv w:val="1"/>
      <w:marLeft w:val="0"/>
      <w:marRight w:val="0"/>
      <w:marTop w:val="0"/>
      <w:marBottom w:val="0"/>
      <w:divBdr>
        <w:top w:val="none" w:sz="0" w:space="0" w:color="auto"/>
        <w:left w:val="none" w:sz="0" w:space="0" w:color="auto"/>
        <w:bottom w:val="none" w:sz="0" w:space="0" w:color="auto"/>
        <w:right w:val="none" w:sz="0" w:space="0" w:color="auto"/>
      </w:divBdr>
    </w:div>
    <w:div w:id="1512597766">
      <w:bodyDiv w:val="1"/>
      <w:marLeft w:val="0"/>
      <w:marRight w:val="0"/>
      <w:marTop w:val="0"/>
      <w:marBottom w:val="0"/>
      <w:divBdr>
        <w:top w:val="none" w:sz="0" w:space="0" w:color="auto"/>
        <w:left w:val="none" w:sz="0" w:space="0" w:color="auto"/>
        <w:bottom w:val="none" w:sz="0" w:space="0" w:color="auto"/>
        <w:right w:val="none" w:sz="0" w:space="0" w:color="auto"/>
      </w:divBdr>
    </w:div>
    <w:div w:id="1553812060">
      <w:bodyDiv w:val="1"/>
      <w:marLeft w:val="0"/>
      <w:marRight w:val="0"/>
      <w:marTop w:val="0"/>
      <w:marBottom w:val="0"/>
      <w:divBdr>
        <w:top w:val="none" w:sz="0" w:space="0" w:color="auto"/>
        <w:left w:val="none" w:sz="0" w:space="0" w:color="auto"/>
        <w:bottom w:val="none" w:sz="0" w:space="0" w:color="auto"/>
        <w:right w:val="none" w:sz="0" w:space="0" w:color="auto"/>
      </w:divBdr>
    </w:div>
    <w:div w:id="1703286094">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764105550">
      <w:bodyDiv w:val="1"/>
      <w:marLeft w:val="0"/>
      <w:marRight w:val="0"/>
      <w:marTop w:val="0"/>
      <w:marBottom w:val="0"/>
      <w:divBdr>
        <w:top w:val="none" w:sz="0" w:space="0" w:color="auto"/>
        <w:left w:val="none" w:sz="0" w:space="0" w:color="auto"/>
        <w:bottom w:val="none" w:sz="0" w:space="0" w:color="auto"/>
        <w:right w:val="none" w:sz="0" w:space="0" w:color="auto"/>
      </w:divBdr>
      <w:divsChild>
        <w:div w:id="89856141">
          <w:marLeft w:val="0"/>
          <w:marRight w:val="0"/>
          <w:marTop w:val="0"/>
          <w:marBottom w:val="0"/>
          <w:divBdr>
            <w:top w:val="none" w:sz="0" w:space="0" w:color="auto"/>
            <w:left w:val="none" w:sz="0" w:space="0" w:color="auto"/>
            <w:bottom w:val="none" w:sz="0" w:space="0" w:color="auto"/>
            <w:right w:val="none" w:sz="0" w:space="0" w:color="auto"/>
          </w:divBdr>
        </w:div>
      </w:divsChild>
    </w:div>
    <w:div w:id="1962492770">
      <w:bodyDiv w:val="1"/>
      <w:marLeft w:val="0"/>
      <w:marRight w:val="0"/>
      <w:marTop w:val="0"/>
      <w:marBottom w:val="0"/>
      <w:divBdr>
        <w:top w:val="none" w:sz="0" w:space="0" w:color="auto"/>
        <w:left w:val="none" w:sz="0" w:space="0" w:color="auto"/>
        <w:bottom w:val="none" w:sz="0" w:space="0" w:color="auto"/>
        <w:right w:val="none" w:sz="0" w:space="0" w:color="auto"/>
      </w:divBdr>
    </w:div>
    <w:div w:id="2028409188">
      <w:bodyDiv w:val="1"/>
      <w:marLeft w:val="0"/>
      <w:marRight w:val="0"/>
      <w:marTop w:val="0"/>
      <w:marBottom w:val="0"/>
      <w:divBdr>
        <w:top w:val="none" w:sz="0" w:space="0" w:color="auto"/>
        <w:left w:val="none" w:sz="0" w:space="0" w:color="auto"/>
        <w:bottom w:val="none" w:sz="0" w:space="0" w:color="auto"/>
        <w:right w:val="none" w:sz="0" w:space="0" w:color="auto"/>
      </w:divBdr>
    </w:div>
    <w:div w:id="2045904125">
      <w:bodyDiv w:val="1"/>
      <w:marLeft w:val="0"/>
      <w:marRight w:val="0"/>
      <w:marTop w:val="0"/>
      <w:marBottom w:val="0"/>
      <w:divBdr>
        <w:top w:val="none" w:sz="0" w:space="0" w:color="auto"/>
        <w:left w:val="none" w:sz="0" w:space="0" w:color="auto"/>
        <w:bottom w:val="none" w:sz="0" w:space="0" w:color="auto"/>
        <w:right w:val="none" w:sz="0" w:space="0" w:color="auto"/>
      </w:divBdr>
    </w:div>
    <w:div w:id="2058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hyperlink" Target="mailto:Anita.Cehanovica@tm.gov.lv" TargetMode="External"/><Relationship Id="rId2" Type="http://schemas.openxmlformats.org/officeDocument/2006/relationships/customXml" Target="../customXml/item2.xml"/><Relationship Id="rId16" Type="http://schemas.openxmlformats.org/officeDocument/2006/relationships/hyperlink" Target="https://info.ur.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yperlink" Target="https://info.ur.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03/1435/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1536-86F3-4A54-BA49-E0D5733BA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5B8F8-3091-4DB5-83E8-4350DA743F3F}">
  <ds:schemaRefs>
    <ds:schemaRef ds:uri="http://schemas.microsoft.com/sharepoint/v3/contenttype/forms"/>
  </ds:schemaRefs>
</ds:datastoreItem>
</file>

<file path=customXml/itemProps3.xml><?xml version="1.0" encoding="utf-8"?>
<ds:datastoreItem xmlns:ds="http://schemas.openxmlformats.org/officeDocument/2006/customXml" ds:itemID="{0557A20F-666F-468A-817F-1209F7198520}">
  <ds:schemaRefs>
    <ds:schemaRef ds:uri="http://schemas.openxmlformats.org/officeDocument/2006/bibliography"/>
  </ds:schemaRefs>
</ds:datastoreItem>
</file>

<file path=customXml/itemProps4.xml><?xml version="1.0" encoding="utf-8"?>
<ds:datastoreItem xmlns:ds="http://schemas.openxmlformats.org/officeDocument/2006/customXml" ds:itemID="{4D2D2990-933C-44DD-B132-C8037ECD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2015</Words>
  <Characters>13341</Characters>
  <Application>Microsoft Office Word</Application>
  <DocSecurity>0</DocSecurity>
  <Lines>533</Lines>
  <Paragraphs>243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Eiropas kooperatīvo sabiedrību likumā" sākotnējās ietekmes novērtējuma ziņojums (anotācija)</vt:lpstr>
      <vt:lpstr>Likumprojekta "Grozījumi Komerclikumā" sākotnējās ietekmes novērtējuma ziņojums (anotācija)</vt:lpstr>
    </vt:vector>
  </TitlesOfParts>
  <Company>Tieslietu ministrija</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Eiropas kooperatīvo sabiedrību likumā" sākotnējās ietekmes novērtējuma ziņojums (anotācija)</dc:title>
  <dc:subject>Anotācija</dc:subject>
  <dc:creator>Anita Cehanoviča</dc:creator>
  <dc:description>67036953, Anita.Cehanovica@tm.gov.lv</dc:description>
  <cp:lastModifiedBy>Aija Talmane</cp:lastModifiedBy>
  <cp:revision>12</cp:revision>
  <cp:lastPrinted>2021-05-11T08:11:00Z</cp:lastPrinted>
  <dcterms:created xsi:type="dcterms:W3CDTF">2021-04-14T07:34:00Z</dcterms:created>
  <dcterms:modified xsi:type="dcterms:W3CDTF">2021-05-11T08:13:00Z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