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5C2D" w14:textId="6BE1889B" w:rsidR="00894C55" w:rsidRPr="004A0358" w:rsidRDefault="00D065C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065CB">
        <w:rPr>
          <w:rFonts w:ascii="Times New Roman" w:eastAsia="Times New Roman" w:hAnsi="Times New Roman" w:cs="Times New Roman"/>
          <w:b/>
          <w:bCs/>
          <w:sz w:val="28"/>
          <w:szCs w:val="24"/>
          <w:lang w:eastAsia="lv-LV"/>
        </w:rPr>
        <w:t>Ministru kabineta</w:t>
      </w:r>
      <w:r w:rsidR="00383A40">
        <w:rPr>
          <w:rFonts w:ascii="Times New Roman" w:eastAsia="Times New Roman" w:hAnsi="Times New Roman" w:cs="Times New Roman"/>
          <w:b/>
          <w:bCs/>
          <w:sz w:val="28"/>
          <w:szCs w:val="24"/>
          <w:lang w:eastAsia="lv-LV"/>
        </w:rPr>
        <w:t xml:space="preserve"> rīkojuma</w:t>
      </w:r>
      <w:r w:rsidRPr="00D065CB">
        <w:rPr>
          <w:rFonts w:ascii="Times New Roman" w:eastAsia="Times New Roman" w:hAnsi="Times New Roman" w:cs="Times New Roman"/>
          <w:b/>
          <w:bCs/>
          <w:sz w:val="28"/>
          <w:szCs w:val="24"/>
          <w:lang w:eastAsia="lv-LV"/>
        </w:rPr>
        <w:t xml:space="preserve"> projekt</w:t>
      </w:r>
      <w:r w:rsidR="00DA3735">
        <w:rPr>
          <w:rFonts w:ascii="Times New Roman" w:eastAsia="Times New Roman" w:hAnsi="Times New Roman" w:cs="Times New Roman"/>
          <w:b/>
          <w:bCs/>
          <w:sz w:val="28"/>
          <w:szCs w:val="24"/>
          <w:lang w:eastAsia="lv-LV"/>
        </w:rPr>
        <w:t>s</w:t>
      </w:r>
      <w:r w:rsidRPr="00D065CB">
        <w:rPr>
          <w:rFonts w:ascii="Times New Roman" w:eastAsia="Times New Roman" w:hAnsi="Times New Roman" w:cs="Times New Roman"/>
          <w:b/>
          <w:bCs/>
          <w:sz w:val="28"/>
          <w:szCs w:val="24"/>
          <w:lang w:eastAsia="lv-LV"/>
        </w:rPr>
        <w:t xml:space="preserve"> “Par iekārtu sarakstu emisijas kvotu sadalei 2021.-2025. gadam” </w:t>
      </w:r>
      <w:r w:rsidR="00894C55" w:rsidRPr="004A0358">
        <w:rPr>
          <w:rFonts w:ascii="Times New Roman" w:eastAsia="Times New Roman" w:hAnsi="Times New Roman" w:cs="Times New Roman"/>
          <w:b/>
          <w:bCs/>
          <w:sz w:val="28"/>
          <w:szCs w:val="24"/>
          <w:lang w:eastAsia="lv-LV"/>
        </w:rPr>
        <w:t>sākotnējās ietekmes novērtējuma ziņojums (anotācija)</w:t>
      </w:r>
    </w:p>
    <w:p w14:paraId="23C3ECA9" w14:textId="77777777" w:rsidR="00E5323B" w:rsidRPr="003056F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56FE" w:rsidRPr="003056FE" w14:paraId="6F4564E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5ADFB8" w14:textId="77777777" w:rsidR="00CD526E" w:rsidRPr="003056F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056FE">
              <w:rPr>
                <w:rFonts w:ascii="Times New Roman" w:eastAsia="Times New Roman" w:hAnsi="Times New Roman" w:cs="Times New Roman"/>
                <w:b/>
                <w:bCs/>
                <w:iCs/>
                <w:sz w:val="24"/>
                <w:szCs w:val="24"/>
                <w:lang w:eastAsia="lv-LV"/>
              </w:rPr>
              <w:t>Tiesību akta projekta anotācijas kopsavilkums</w:t>
            </w:r>
          </w:p>
        </w:tc>
      </w:tr>
      <w:tr w:rsidR="003056FE" w:rsidRPr="003056FE" w14:paraId="3F6794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3C70DE" w14:textId="77777777" w:rsidR="00E5323B" w:rsidRPr="003056FE" w:rsidRDefault="00E5323B" w:rsidP="00E5323B">
            <w:pPr>
              <w:spacing w:after="0" w:line="240" w:lineRule="auto"/>
              <w:rPr>
                <w:rFonts w:ascii="Times New Roman" w:eastAsia="Times New Roman" w:hAnsi="Times New Roman" w:cs="Times New Roman"/>
                <w:iCs/>
                <w:sz w:val="24"/>
                <w:szCs w:val="24"/>
                <w:lang w:eastAsia="lv-LV"/>
              </w:rPr>
            </w:pPr>
            <w:r w:rsidRPr="003056F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689FA1" w14:textId="0BF1D998" w:rsidR="00F846A6" w:rsidRDefault="00966E5C" w:rsidP="00524A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(turpmāk – MK) rīkojuma projekts </w:t>
            </w:r>
            <w:r w:rsidR="0011441F" w:rsidRPr="0011441F">
              <w:rPr>
                <w:rFonts w:ascii="Times New Roman" w:eastAsia="Times New Roman" w:hAnsi="Times New Roman" w:cs="Times New Roman"/>
                <w:iCs/>
                <w:sz w:val="24"/>
                <w:szCs w:val="24"/>
                <w:lang w:eastAsia="lv-LV"/>
              </w:rPr>
              <w:t xml:space="preserve"> “Par iekārtu sarakstu emisijas kvotu sadalei 2021.-2025.</w:t>
            </w:r>
            <w:r>
              <w:rPr>
                <w:rFonts w:ascii="Times New Roman" w:eastAsia="Times New Roman" w:hAnsi="Times New Roman" w:cs="Times New Roman"/>
                <w:iCs/>
                <w:sz w:val="24"/>
                <w:szCs w:val="24"/>
                <w:lang w:eastAsia="lv-LV"/>
              </w:rPr>
              <w:t> </w:t>
            </w:r>
            <w:r w:rsidR="0011441F" w:rsidRPr="0011441F">
              <w:rPr>
                <w:rFonts w:ascii="Times New Roman" w:eastAsia="Times New Roman" w:hAnsi="Times New Roman" w:cs="Times New Roman"/>
                <w:iCs/>
                <w:sz w:val="24"/>
                <w:szCs w:val="24"/>
                <w:lang w:eastAsia="lv-LV"/>
              </w:rPr>
              <w:t>gadam</w:t>
            </w:r>
            <w:r>
              <w:rPr>
                <w:rFonts w:ascii="Times New Roman" w:eastAsia="Times New Roman" w:hAnsi="Times New Roman" w:cs="Times New Roman"/>
                <w:iCs/>
                <w:sz w:val="24"/>
                <w:szCs w:val="24"/>
                <w:lang w:eastAsia="lv-LV"/>
              </w:rPr>
              <w:t>”</w:t>
            </w:r>
            <w:r w:rsidR="0011441F" w:rsidRPr="0011441F">
              <w:rPr>
                <w:rFonts w:ascii="Times New Roman" w:eastAsia="Times New Roman" w:hAnsi="Times New Roman" w:cs="Times New Roman"/>
                <w:iCs/>
                <w:sz w:val="24"/>
                <w:szCs w:val="24"/>
                <w:lang w:eastAsia="lv-LV"/>
              </w:rPr>
              <w:t xml:space="preserve"> </w:t>
            </w:r>
            <w:r w:rsidR="00AA014D">
              <w:rPr>
                <w:rFonts w:ascii="Times New Roman" w:eastAsia="Times New Roman" w:hAnsi="Times New Roman" w:cs="Times New Roman"/>
                <w:iCs/>
                <w:sz w:val="24"/>
                <w:szCs w:val="24"/>
                <w:lang w:eastAsia="lv-LV"/>
              </w:rPr>
              <w:t>(turpmāk – Rīkojuma projekt</w:t>
            </w:r>
            <w:r w:rsidR="0034174D">
              <w:rPr>
                <w:rFonts w:ascii="Times New Roman" w:eastAsia="Times New Roman" w:hAnsi="Times New Roman" w:cs="Times New Roman"/>
                <w:iCs/>
                <w:sz w:val="24"/>
                <w:szCs w:val="24"/>
                <w:lang w:eastAsia="lv-LV"/>
              </w:rPr>
              <w:t>s</w:t>
            </w:r>
            <w:r w:rsidR="00AA014D">
              <w:rPr>
                <w:rFonts w:ascii="Times New Roman" w:eastAsia="Times New Roman" w:hAnsi="Times New Roman" w:cs="Times New Roman"/>
                <w:iCs/>
                <w:sz w:val="24"/>
                <w:szCs w:val="24"/>
                <w:lang w:eastAsia="lv-LV"/>
              </w:rPr>
              <w:t>)</w:t>
            </w:r>
            <w:r w:rsidR="00610DE6">
              <w:rPr>
                <w:rFonts w:ascii="Times New Roman" w:eastAsia="Times New Roman" w:hAnsi="Times New Roman" w:cs="Times New Roman"/>
                <w:iCs/>
                <w:sz w:val="24"/>
                <w:szCs w:val="24"/>
                <w:lang w:eastAsia="lv-LV"/>
              </w:rPr>
              <w:t xml:space="preserve"> sagatavots, lai </w:t>
            </w:r>
            <w:r>
              <w:rPr>
                <w:rFonts w:ascii="Times New Roman" w:eastAsia="Times New Roman" w:hAnsi="Times New Roman" w:cs="Times New Roman"/>
                <w:iCs/>
                <w:sz w:val="24"/>
                <w:szCs w:val="24"/>
                <w:lang w:eastAsia="lv-LV"/>
              </w:rPr>
              <w:t>MK</w:t>
            </w:r>
            <w:r w:rsidR="00610DE6">
              <w:rPr>
                <w:rFonts w:ascii="Times New Roman" w:eastAsia="Times New Roman" w:hAnsi="Times New Roman" w:cs="Times New Roman"/>
                <w:iCs/>
                <w:sz w:val="24"/>
                <w:szCs w:val="24"/>
                <w:lang w:eastAsia="lv-LV"/>
              </w:rPr>
              <w:t xml:space="preserve"> apstiprinātu </w:t>
            </w:r>
            <w:r w:rsidR="009A5EB8" w:rsidRPr="009A5EB8">
              <w:rPr>
                <w:rFonts w:ascii="Times New Roman" w:eastAsia="Times New Roman" w:hAnsi="Times New Roman" w:cs="Times New Roman"/>
                <w:iCs/>
                <w:sz w:val="24"/>
                <w:szCs w:val="24"/>
                <w:lang w:eastAsia="lv-LV"/>
              </w:rPr>
              <w:t xml:space="preserve">atbilstoši Eiropas Komisijas (turpmāk – EK) deleģētajiem tiesību aktiem </w:t>
            </w:r>
            <w:r w:rsidR="00645B8B">
              <w:rPr>
                <w:rFonts w:ascii="Times New Roman" w:eastAsia="Times New Roman" w:hAnsi="Times New Roman" w:cs="Times New Roman"/>
                <w:iCs/>
                <w:sz w:val="24"/>
                <w:szCs w:val="24"/>
                <w:lang w:eastAsia="lv-LV"/>
              </w:rPr>
              <w:t xml:space="preserve">aktualizētu </w:t>
            </w:r>
            <w:r w:rsidR="00610DE6" w:rsidRPr="00D11632">
              <w:rPr>
                <w:rFonts w:ascii="Times New Roman" w:eastAsia="Times New Roman" w:hAnsi="Times New Roman" w:cs="Times New Roman"/>
                <w:iCs/>
                <w:sz w:val="24"/>
                <w:szCs w:val="24"/>
                <w:lang w:eastAsia="lv-LV"/>
              </w:rPr>
              <w:t>Eiropas Savienības</w:t>
            </w:r>
            <w:r w:rsidR="009D1E0D">
              <w:rPr>
                <w:rFonts w:ascii="Times New Roman" w:eastAsia="Times New Roman" w:hAnsi="Times New Roman" w:cs="Times New Roman"/>
                <w:iCs/>
                <w:sz w:val="24"/>
                <w:szCs w:val="24"/>
                <w:lang w:eastAsia="lv-LV"/>
              </w:rPr>
              <w:t xml:space="preserve"> (turpmāk – ES)</w:t>
            </w:r>
            <w:r w:rsidR="00610DE6">
              <w:rPr>
                <w:rFonts w:ascii="Times New Roman" w:eastAsia="Times New Roman" w:hAnsi="Times New Roman" w:cs="Times New Roman"/>
                <w:iCs/>
                <w:sz w:val="24"/>
                <w:szCs w:val="24"/>
                <w:lang w:eastAsia="lv-LV"/>
              </w:rPr>
              <w:t xml:space="preserve"> </w:t>
            </w:r>
            <w:r w:rsidR="00610DE6" w:rsidRPr="00D11632">
              <w:rPr>
                <w:rFonts w:ascii="Times New Roman" w:eastAsia="Times New Roman" w:hAnsi="Times New Roman" w:cs="Times New Roman"/>
                <w:iCs/>
                <w:sz w:val="24"/>
                <w:szCs w:val="24"/>
                <w:lang w:eastAsia="lv-LV"/>
              </w:rPr>
              <w:t>emisijas kvotu tir</w:t>
            </w:r>
            <w:r w:rsidR="00610DE6">
              <w:rPr>
                <w:rFonts w:ascii="Times New Roman" w:eastAsia="Times New Roman" w:hAnsi="Times New Roman" w:cs="Times New Roman"/>
                <w:iCs/>
                <w:sz w:val="24"/>
                <w:szCs w:val="24"/>
                <w:lang w:eastAsia="lv-LV"/>
              </w:rPr>
              <w:t>dzniecības sistēmas</w:t>
            </w:r>
            <w:r w:rsidR="00610DE6" w:rsidRPr="00D11632">
              <w:rPr>
                <w:rFonts w:ascii="Times New Roman" w:eastAsia="Times New Roman" w:hAnsi="Times New Roman" w:cs="Times New Roman"/>
                <w:iCs/>
                <w:sz w:val="24"/>
                <w:szCs w:val="24"/>
                <w:lang w:eastAsia="lv-LV"/>
              </w:rPr>
              <w:t xml:space="preserve"> </w:t>
            </w:r>
            <w:r w:rsidR="009D1E0D">
              <w:rPr>
                <w:rFonts w:ascii="Times New Roman" w:eastAsia="Times New Roman" w:hAnsi="Times New Roman" w:cs="Times New Roman"/>
                <w:iCs/>
                <w:sz w:val="24"/>
                <w:szCs w:val="24"/>
                <w:lang w:eastAsia="lv-LV"/>
              </w:rPr>
              <w:t xml:space="preserve">(turpmāk – ETS) </w:t>
            </w:r>
            <w:r w:rsidR="00610DE6" w:rsidRPr="00D11632">
              <w:rPr>
                <w:rFonts w:ascii="Times New Roman" w:eastAsia="Times New Roman" w:hAnsi="Times New Roman" w:cs="Times New Roman"/>
                <w:iCs/>
                <w:sz w:val="24"/>
                <w:szCs w:val="24"/>
                <w:lang w:eastAsia="lv-LV"/>
              </w:rPr>
              <w:t>iekārtu sarakstu</w:t>
            </w:r>
            <w:r w:rsidR="00610DE6">
              <w:rPr>
                <w:rFonts w:ascii="Times New Roman" w:eastAsia="Times New Roman" w:hAnsi="Times New Roman" w:cs="Times New Roman"/>
                <w:iCs/>
                <w:sz w:val="24"/>
                <w:szCs w:val="24"/>
                <w:lang w:eastAsia="lv-LV"/>
              </w:rPr>
              <w:t xml:space="preserve"> un nodrošin</w:t>
            </w:r>
            <w:r w:rsidR="00DC594F">
              <w:rPr>
                <w:rFonts w:ascii="Times New Roman" w:eastAsia="Times New Roman" w:hAnsi="Times New Roman" w:cs="Times New Roman"/>
                <w:iCs/>
                <w:sz w:val="24"/>
                <w:szCs w:val="24"/>
                <w:lang w:eastAsia="lv-LV"/>
              </w:rPr>
              <w:t>ātu tā</w:t>
            </w:r>
            <w:r w:rsidR="00610DE6">
              <w:rPr>
                <w:rFonts w:ascii="Times New Roman" w:eastAsia="Times New Roman" w:hAnsi="Times New Roman" w:cs="Times New Roman"/>
                <w:iCs/>
                <w:sz w:val="24"/>
                <w:szCs w:val="24"/>
                <w:lang w:eastAsia="lv-LV"/>
              </w:rPr>
              <w:t xml:space="preserve"> iesniegšanu </w:t>
            </w:r>
            <w:r w:rsidR="00DF46AD">
              <w:rPr>
                <w:rFonts w:ascii="Times New Roman" w:eastAsia="Times New Roman" w:hAnsi="Times New Roman" w:cs="Times New Roman"/>
                <w:iCs/>
                <w:sz w:val="24"/>
                <w:szCs w:val="24"/>
                <w:lang w:eastAsia="lv-LV"/>
              </w:rPr>
              <w:t>EK</w:t>
            </w:r>
            <w:r w:rsidR="00524A0D">
              <w:rPr>
                <w:rFonts w:ascii="Times New Roman" w:eastAsia="Times New Roman" w:hAnsi="Times New Roman" w:cs="Times New Roman"/>
                <w:iCs/>
                <w:sz w:val="24"/>
                <w:szCs w:val="24"/>
                <w:lang w:eastAsia="lv-LV"/>
              </w:rPr>
              <w:t>.</w:t>
            </w:r>
          </w:p>
          <w:p w14:paraId="281EC490" w14:textId="279251F1" w:rsidR="00E52EB1" w:rsidRPr="003056FE" w:rsidRDefault="003B18E7" w:rsidP="00524A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w:t>
            </w:r>
            <w:r w:rsidR="00C16AD8">
              <w:rPr>
                <w:rFonts w:ascii="Times New Roman" w:eastAsia="Times New Roman" w:hAnsi="Times New Roman" w:cs="Times New Roman"/>
                <w:iCs/>
                <w:sz w:val="24"/>
                <w:szCs w:val="24"/>
                <w:lang w:eastAsia="lv-LV"/>
              </w:rPr>
              <w:t xml:space="preserve"> </w:t>
            </w:r>
            <w:r w:rsidR="00142EDA">
              <w:rPr>
                <w:rFonts w:ascii="Times New Roman" w:eastAsia="Times New Roman" w:hAnsi="Times New Roman" w:cs="Times New Roman"/>
                <w:iCs/>
                <w:sz w:val="24"/>
                <w:szCs w:val="24"/>
                <w:lang w:eastAsia="lv-LV"/>
              </w:rPr>
              <w:t>projekts</w:t>
            </w:r>
            <w:r w:rsidR="00E52EB1" w:rsidRPr="00E52EB1">
              <w:rPr>
                <w:rFonts w:ascii="Times New Roman" w:eastAsia="Times New Roman" w:hAnsi="Times New Roman" w:cs="Times New Roman"/>
                <w:iCs/>
                <w:sz w:val="24"/>
                <w:szCs w:val="24"/>
                <w:lang w:eastAsia="lv-LV"/>
              </w:rPr>
              <w:t xml:space="preserve"> stā</w:t>
            </w:r>
            <w:r w:rsidR="00966E5C">
              <w:rPr>
                <w:rFonts w:ascii="Times New Roman" w:eastAsia="Times New Roman" w:hAnsi="Times New Roman" w:cs="Times New Roman"/>
                <w:iCs/>
                <w:sz w:val="24"/>
                <w:szCs w:val="24"/>
                <w:lang w:eastAsia="lv-LV"/>
              </w:rPr>
              <w:t>sie</w:t>
            </w:r>
            <w:r w:rsidR="00E52EB1" w:rsidRPr="00E52EB1">
              <w:rPr>
                <w:rFonts w:ascii="Times New Roman" w:eastAsia="Times New Roman" w:hAnsi="Times New Roman" w:cs="Times New Roman"/>
                <w:iCs/>
                <w:sz w:val="24"/>
                <w:szCs w:val="24"/>
                <w:lang w:eastAsia="lv-LV"/>
              </w:rPr>
              <w:t>s spēkā Oficiālo publikāciju un tiesiskās informācijas likuma 7.</w:t>
            </w:r>
            <w:r w:rsidR="00966E5C">
              <w:rPr>
                <w:rFonts w:ascii="Times New Roman" w:eastAsia="Times New Roman" w:hAnsi="Times New Roman" w:cs="Times New Roman"/>
                <w:iCs/>
                <w:sz w:val="24"/>
                <w:szCs w:val="24"/>
                <w:lang w:eastAsia="lv-LV"/>
              </w:rPr>
              <w:t> </w:t>
            </w:r>
            <w:r w:rsidR="00E52EB1" w:rsidRPr="00E52EB1">
              <w:rPr>
                <w:rFonts w:ascii="Times New Roman" w:eastAsia="Times New Roman" w:hAnsi="Times New Roman" w:cs="Times New Roman"/>
                <w:iCs/>
                <w:sz w:val="24"/>
                <w:szCs w:val="24"/>
                <w:lang w:eastAsia="lv-LV"/>
              </w:rPr>
              <w:t xml:space="preserve">panta </w:t>
            </w:r>
            <w:r w:rsidR="00E52EB1">
              <w:rPr>
                <w:rFonts w:ascii="Times New Roman" w:eastAsia="Times New Roman" w:hAnsi="Times New Roman" w:cs="Times New Roman"/>
                <w:iCs/>
                <w:sz w:val="24"/>
                <w:szCs w:val="24"/>
                <w:lang w:eastAsia="lv-LV"/>
              </w:rPr>
              <w:t>trešajā</w:t>
            </w:r>
            <w:r w:rsidR="00E52EB1" w:rsidRPr="00E52EB1">
              <w:rPr>
                <w:rFonts w:ascii="Times New Roman" w:eastAsia="Times New Roman" w:hAnsi="Times New Roman" w:cs="Times New Roman"/>
                <w:iCs/>
                <w:sz w:val="24"/>
                <w:szCs w:val="24"/>
                <w:lang w:eastAsia="lv-LV"/>
              </w:rPr>
              <w:t xml:space="preserve"> daļā noteiktajā kārtībā.</w:t>
            </w:r>
          </w:p>
        </w:tc>
      </w:tr>
    </w:tbl>
    <w:p w14:paraId="03ADDBE6"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1632" w:rsidRPr="00D11632" w14:paraId="1E9498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D9B8D5" w14:textId="7600FC56" w:rsidR="00CD526E" w:rsidRPr="00D1163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11632">
              <w:rPr>
                <w:rFonts w:ascii="Times New Roman" w:eastAsia="Times New Roman" w:hAnsi="Times New Roman" w:cs="Times New Roman"/>
                <w:b/>
                <w:bCs/>
                <w:iCs/>
                <w:sz w:val="24"/>
                <w:szCs w:val="24"/>
                <w:lang w:eastAsia="lv-LV"/>
              </w:rPr>
              <w:t>I.</w:t>
            </w:r>
            <w:r w:rsidR="006545FC">
              <w:rPr>
                <w:rFonts w:ascii="Times New Roman" w:eastAsia="Times New Roman" w:hAnsi="Times New Roman" w:cs="Times New Roman"/>
                <w:b/>
                <w:bCs/>
                <w:iCs/>
                <w:sz w:val="24"/>
                <w:szCs w:val="24"/>
                <w:lang w:eastAsia="lv-LV"/>
              </w:rPr>
              <w:t> </w:t>
            </w:r>
            <w:r w:rsidRPr="00D11632">
              <w:rPr>
                <w:rFonts w:ascii="Times New Roman" w:eastAsia="Times New Roman" w:hAnsi="Times New Roman" w:cs="Times New Roman"/>
                <w:b/>
                <w:bCs/>
                <w:iCs/>
                <w:sz w:val="24"/>
                <w:szCs w:val="24"/>
                <w:lang w:eastAsia="lv-LV"/>
              </w:rPr>
              <w:t>Tiesību akta projekta izstrādes nepieciešamība</w:t>
            </w:r>
          </w:p>
        </w:tc>
      </w:tr>
      <w:tr w:rsidR="00D11632" w:rsidRPr="00D11632" w14:paraId="5196DF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0E6E8" w14:textId="77777777" w:rsidR="00CD526E" w:rsidRPr="00D11632" w:rsidRDefault="00E5323B" w:rsidP="00E5323B">
            <w:pPr>
              <w:spacing w:after="0" w:line="240" w:lineRule="auto"/>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73F3B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Pamatojums</w:t>
            </w:r>
          </w:p>
          <w:p w14:paraId="2E971A83" w14:textId="66B27284" w:rsidR="00E51750" w:rsidRPr="00E51750" w:rsidRDefault="00E51750" w:rsidP="008058E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53B4EB5" w14:textId="4DBF7875" w:rsidR="00EF7B54" w:rsidRPr="00EF7B54" w:rsidRDefault="00EF7B54" w:rsidP="00EF7B54">
            <w:pPr>
              <w:spacing w:after="0" w:line="240" w:lineRule="auto"/>
              <w:jc w:val="both"/>
              <w:rPr>
                <w:rFonts w:ascii="Times New Roman" w:eastAsia="Times New Roman" w:hAnsi="Times New Roman" w:cs="Times New Roman"/>
                <w:iCs/>
                <w:sz w:val="24"/>
                <w:szCs w:val="24"/>
                <w:lang w:eastAsia="lv-LV"/>
              </w:rPr>
            </w:pPr>
            <w:r w:rsidRPr="00EF7B54">
              <w:rPr>
                <w:rFonts w:ascii="Times New Roman" w:eastAsia="Times New Roman" w:hAnsi="Times New Roman" w:cs="Times New Roman"/>
                <w:iCs/>
                <w:sz w:val="24"/>
                <w:szCs w:val="24"/>
                <w:lang w:eastAsia="lv-LV"/>
              </w:rPr>
              <w:t>Likuma „Par piesārņojumu” 32.</w:t>
            </w:r>
            <w:r w:rsidRPr="005F1A4B">
              <w:rPr>
                <w:rFonts w:ascii="Times New Roman" w:eastAsia="Times New Roman" w:hAnsi="Times New Roman" w:cs="Times New Roman"/>
                <w:iCs/>
                <w:sz w:val="24"/>
                <w:szCs w:val="24"/>
                <w:vertAlign w:val="superscript"/>
                <w:lang w:eastAsia="lv-LV"/>
              </w:rPr>
              <w:t>1</w:t>
            </w:r>
            <w:r w:rsidRPr="00EF7B54">
              <w:rPr>
                <w:rFonts w:ascii="Times New Roman" w:eastAsia="Times New Roman" w:hAnsi="Times New Roman" w:cs="Times New Roman"/>
                <w:iCs/>
                <w:sz w:val="24"/>
                <w:szCs w:val="24"/>
                <w:lang w:eastAsia="lv-LV"/>
              </w:rPr>
              <w:t xml:space="preserve"> panta </w:t>
            </w:r>
            <w:r w:rsidR="006619E2">
              <w:rPr>
                <w:rFonts w:ascii="Times New Roman" w:eastAsia="Times New Roman" w:hAnsi="Times New Roman" w:cs="Times New Roman"/>
                <w:iCs/>
                <w:sz w:val="24"/>
                <w:szCs w:val="24"/>
                <w:lang w:eastAsia="lv-LV"/>
              </w:rPr>
              <w:t>5</w:t>
            </w:r>
            <w:r w:rsidR="001E3B76">
              <w:rPr>
                <w:rFonts w:ascii="Times New Roman" w:eastAsia="Times New Roman" w:hAnsi="Times New Roman" w:cs="Times New Roman"/>
                <w:iCs/>
                <w:sz w:val="24"/>
                <w:szCs w:val="24"/>
                <w:lang w:eastAsia="lv-LV"/>
              </w:rPr>
              <w:t>.</w:t>
            </w:r>
            <w:r w:rsidR="005229C4" w:rsidRPr="005229C4">
              <w:rPr>
                <w:rFonts w:ascii="Times New Roman" w:eastAsia="Times New Roman" w:hAnsi="Times New Roman" w:cs="Times New Roman"/>
                <w:iCs/>
                <w:sz w:val="24"/>
                <w:szCs w:val="24"/>
                <w:vertAlign w:val="superscript"/>
                <w:lang w:eastAsia="lv-LV"/>
              </w:rPr>
              <w:t>1</w:t>
            </w:r>
            <w:r w:rsidR="006A2B09">
              <w:rPr>
                <w:rFonts w:ascii="Times New Roman" w:eastAsia="Times New Roman" w:hAnsi="Times New Roman" w:cs="Times New Roman"/>
                <w:iCs/>
                <w:sz w:val="24"/>
                <w:szCs w:val="24"/>
                <w:lang w:eastAsia="lv-LV"/>
              </w:rPr>
              <w:t xml:space="preserve"> daļa</w:t>
            </w:r>
            <w:r w:rsidR="0030020D">
              <w:rPr>
                <w:rFonts w:ascii="Times New Roman" w:eastAsia="Times New Roman" w:hAnsi="Times New Roman" w:cs="Times New Roman"/>
                <w:iCs/>
                <w:sz w:val="24"/>
                <w:szCs w:val="24"/>
                <w:lang w:eastAsia="lv-LV"/>
              </w:rPr>
              <w:t xml:space="preserve"> un </w:t>
            </w:r>
            <w:r w:rsidR="00D419F6" w:rsidRPr="00D419F6">
              <w:rPr>
                <w:rFonts w:ascii="Times New Roman" w:eastAsia="Times New Roman" w:hAnsi="Times New Roman" w:cs="Times New Roman"/>
                <w:iCs/>
                <w:sz w:val="24"/>
                <w:szCs w:val="24"/>
                <w:lang w:eastAsia="lv-LV"/>
              </w:rPr>
              <w:t>pārejas noteikumu 52.</w:t>
            </w:r>
            <w:r w:rsidR="00AA279D">
              <w:rPr>
                <w:rFonts w:ascii="Times New Roman" w:eastAsia="Times New Roman" w:hAnsi="Times New Roman" w:cs="Times New Roman"/>
                <w:iCs/>
                <w:sz w:val="24"/>
                <w:szCs w:val="24"/>
                <w:lang w:eastAsia="lv-LV"/>
              </w:rPr>
              <w:t> </w:t>
            </w:r>
            <w:r w:rsidR="00D419F6" w:rsidRPr="00D419F6">
              <w:rPr>
                <w:rFonts w:ascii="Times New Roman" w:eastAsia="Times New Roman" w:hAnsi="Times New Roman" w:cs="Times New Roman"/>
                <w:iCs/>
                <w:sz w:val="24"/>
                <w:szCs w:val="24"/>
                <w:lang w:eastAsia="lv-LV"/>
              </w:rPr>
              <w:t>punkts</w:t>
            </w:r>
            <w:r w:rsidR="00B515CF">
              <w:rPr>
                <w:rFonts w:ascii="Times New Roman" w:eastAsia="Times New Roman" w:hAnsi="Times New Roman" w:cs="Times New Roman"/>
                <w:iCs/>
                <w:sz w:val="24"/>
                <w:szCs w:val="24"/>
                <w:lang w:eastAsia="lv-LV"/>
              </w:rPr>
              <w:t>.</w:t>
            </w:r>
          </w:p>
          <w:p w14:paraId="56294D20" w14:textId="0A95DC37" w:rsidR="005F6C9B" w:rsidRDefault="003C3531" w:rsidP="00EF7B54">
            <w:pPr>
              <w:spacing w:after="0" w:line="240" w:lineRule="auto"/>
              <w:jc w:val="both"/>
              <w:rPr>
                <w:rFonts w:ascii="Times New Roman" w:eastAsia="Times New Roman" w:hAnsi="Times New Roman" w:cs="Times New Roman"/>
                <w:iCs/>
                <w:sz w:val="24"/>
                <w:szCs w:val="24"/>
                <w:lang w:eastAsia="lv-LV"/>
              </w:rPr>
            </w:pPr>
            <w:r w:rsidRPr="003C3531">
              <w:rPr>
                <w:rFonts w:ascii="Times New Roman" w:eastAsia="Times New Roman" w:hAnsi="Times New Roman" w:cs="Times New Roman"/>
                <w:iCs/>
                <w:sz w:val="24"/>
                <w:szCs w:val="24"/>
                <w:lang w:eastAsia="lv-LV"/>
              </w:rPr>
              <w:t>EK 2018. gada 19. decembra Deleģēt</w:t>
            </w:r>
            <w:r w:rsidR="00B515CF">
              <w:rPr>
                <w:rFonts w:ascii="Times New Roman" w:eastAsia="Times New Roman" w:hAnsi="Times New Roman" w:cs="Times New Roman"/>
                <w:iCs/>
                <w:sz w:val="24"/>
                <w:szCs w:val="24"/>
                <w:lang w:eastAsia="lv-LV"/>
              </w:rPr>
              <w:t>ā</w:t>
            </w:r>
            <w:r w:rsidRPr="003C3531">
              <w:rPr>
                <w:rFonts w:ascii="Times New Roman" w:eastAsia="Times New Roman" w:hAnsi="Times New Roman" w:cs="Times New Roman"/>
                <w:iCs/>
                <w:sz w:val="24"/>
                <w:szCs w:val="24"/>
                <w:lang w:eastAsia="lv-LV"/>
              </w:rPr>
              <w:t xml:space="preserve"> regul</w:t>
            </w:r>
            <w:r w:rsidR="00B515CF">
              <w:rPr>
                <w:rFonts w:ascii="Times New Roman" w:eastAsia="Times New Roman" w:hAnsi="Times New Roman" w:cs="Times New Roman"/>
                <w:iCs/>
                <w:sz w:val="24"/>
                <w:szCs w:val="24"/>
                <w:lang w:eastAsia="lv-LV"/>
              </w:rPr>
              <w:t>a</w:t>
            </w:r>
            <w:r w:rsidR="00EE5B04">
              <w:rPr>
                <w:rFonts w:ascii="Times New Roman" w:eastAsia="Times New Roman" w:hAnsi="Times New Roman" w:cs="Times New Roman"/>
                <w:iCs/>
                <w:sz w:val="24"/>
                <w:szCs w:val="24"/>
                <w:lang w:eastAsia="lv-LV"/>
              </w:rPr>
              <w:t>s</w:t>
            </w:r>
            <w:r w:rsidRPr="003C3531">
              <w:rPr>
                <w:rFonts w:ascii="Times New Roman" w:eastAsia="Times New Roman" w:hAnsi="Times New Roman" w:cs="Times New Roman"/>
                <w:iCs/>
                <w:sz w:val="24"/>
                <w:szCs w:val="24"/>
                <w:lang w:eastAsia="lv-LV"/>
              </w:rPr>
              <w:t xml:space="preserve"> 2019/331, ar ko nosaka Savienības mēroga pārejas noteikumus saskaņotai bezmaksas emisijas kvotu iedalei saskaņā ar Eiropas Parlamenta un Padomes Direktīvas 2003/87/EK 10.a pantu (turpmāk – regula 2019/331)</w:t>
            </w:r>
            <w:r w:rsidR="009E4F91">
              <w:rPr>
                <w:rFonts w:ascii="Times New Roman" w:eastAsia="Times New Roman" w:hAnsi="Times New Roman" w:cs="Times New Roman"/>
                <w:iCs/>
                <w:sz w:val="24"/>
                <w:szCs w:val="24"/>
                <w:lang w:eastAsia="lv-LV"/>
              </w:rPr>
              <w:t xml:space="preserve"> 14. panta </w:t>
            </w:r>
            <w:r w:rsidR="00EE5B04">
              <w:rPr>
                <w:rFonts w:ascii="Times New Roman" w:eastAsia="Times New Roman" w:hAnsi="Times New Roman" w:cs="Times New Roman"/>
                <w:iCs/>
                <w:sz w:val="24"/>
                <w:szCs w:val="24"/>
                <w:lang w:eastAsia="lv-LV"/>
              </w:rPr>
              <w:t>7. punkts</w:t>
            </w:r>
            <w:r w:rsidRPr="003C3531">
              <w:rPr>
                <w:rFonts w:ascii="Times New Roman" w:eastAsia="Times New Roman" w:hAnsi="Times New Roman" w:cs="Times New Roman"/>
                <w:iCs/>
                <w:sz w:val="24"/>
                <w:szCs w:val="24"/>
                <w:lang w:eastAsia="lv-LV"/>
              </w:rPr>
              <w:t>.</w:t>
            </w:r>
            <w:r w:rsidR="00EF7B54" w:rsidRPr="00EF7B54">
              <w:rPr>
                <w:rFonts w:ascii="Times New Roman" w:eastAsia="Times New Roman" w:hAnsi="Times New Roman" w:cs="Times New Roman"/>
                <w:iCs/>
                <w:sz w:val="24"/>
                <w:szCs w:val="24"/>
                <w:lang w:eastAsia="lv-LV"/>
              </w:rPr>
              <w:t xml:space="preserve"> </w:t>
            </w:r>
          </w:p>
          <w:p w14:paraId="75E0F152" w14:textId="2348E9EF" w:rsidR="007B1BB1" w:rsidRPr="00D11632" w:rsidRDefault="00814BE6" w:rsidP="00EF0946">
            <w:pPr>
              <w:spacing w:after="0" w:line="240" w:lineRule="auto"/>
              <w:jc w:val="both"/>
              <w:rPr>
                <w:rFonts w:ascii="Times New Roman" w:eastAsia="Times New Roman" w:hAnsi="Times New Roman" w:cs="Times New Roman"/>
                <w:iCs/>
                <w:sz w:val="24"/>
                <w:szCs w:val="24"/>
                <w:lang w:eastAsia="lv-LV"/>
              </w:rPr>
            </w:pPr>
            <w:r w:rsidRPr="00814BE6">
              <w:rPr>
                <w:rFonts w:ascii="Times New Roman" w:eastAsia="Times New Roman" w:hAnsi="Times New Roman" w:cs="Times New Roman"/>
                <w:iCs/>
                <w:sz w:val="24"/>
                <w:szCs w:val="24"/>
                <w:lang w:eastAsia="lv-LV"/>
              </w:rPr>
              <w:t xml:space="preserve">EK </w:t>
            </w:r>
            <w:r w:rsidR="00015FB5" w:rsidRPr="00814BE6">
              <w:rPr>
                <w:rFonts w:ascii="Times New Roman" w:eastAsia="Times New Roman" w:hAnsi="Times New Roman" w:cs="Times New Roman"/>
                <w:iCs/>
                <w:sz w:val="24"/>
                <w:szCs w:val="24"/>
                <w:lang w:eastAsia="lv-LV"/>
              </w:rPr>
              <w:t>2021.</w:t>
            </w:r>
            <w:r w:rsidR="00C76E0B">
              <w:rPr>
                <w:rFonts w:ascii="Times New Roman" w:eastAsia="Times New Roman" w:hAnsi="Times New Roman" w:cs="Times New Roman"/>
                <w:iCs/>
                <w:sz w:val="24"/>
                <w:szCs w:val="24"/>
                <w:lang w:eastAsia="lv-LV"/>
              </w:rPr>
              <w:t xml:space="preserve"> </w:t>
            </w:r>
            <w:r w:rsidR="00015FB5" w:rsidRPr="00814BE6">
              <w:rPr>
                <w:rFonts w:ascii="Times New Roman" w:eastAsia="Times New Roman" w:hAnsi="Times New Roman" w:cs="Times New Roman"/>
                <w:iCs/>
                <w:sz w:val="24"/>
                <w:szCs w:val="24"/>
                <w:lang w:eastAsia="lv-LV"/>
              </w:rPr>
              <w:t xml:space="preserve">gada </w:t>
            </w:r>
            <w:r w:rsidR="00015FB5">
              <w:rPr>
                <w:rFonts w:ascii="Times New Roman" w:eastAsia="Times New Roman" w:hAnsi="Times New Roman" w:cs="Times New Roman"/>
                <w:iCs/>
                <w:sz w:val="24"/>
                <w:szCs w:val="24"/>
                <w:lang w:eastAsia="lv-LV"/>
              </w:rPr>
              <w:t>12.</w:t>
            </w:r>
            <w:r w:rsidR="00364EAA">
              <w:rPr>
                <w:rFonts w:ascii="Times New Roman" w:eastAsia="Times New Roman" w:hAnsi="Times New Roman" w:cs="Times New Roman"/>
                <w:iCs/>
                <w:sz w:val="24"/>
                <w:szCs w:val="24"/>
                <w:lang w:eastAsia="lv-LV"/>
              </w:rPr>
              <w:t> </w:t>
            </w:r>
            <w:r w:rsidR="00015FB5">
              <w:rPr>
                <w:rFonts w:ascii="Times New Roman" w:eastAsia="Times New Roman" w:hAnsi="Times New Roman" w:cs="Times New Roman"/>
                <w:iCs/>
                <w:sz w:val="24"/>
                <w:szCs w:val="24"/>
                <w:lang w:eastAsia="lv-LV"/>
              </w:rPr>
              <w:t>mart</w:t>
            </w:r>
            <w:r w:rsidR="000E6C47">
              <w:rPr>
                <w:rFonts w:ascii="Times New Roman" w:eastAsia="Times New Roman" w:hAnsi="Times New Roman" w:cs="Times New Roman"/>
                <w:iCs/>
                <w:sz w:val="24"/>
                <w:szCs w:val="24"/>
                <w:lang w:eastAsia="lv-LV"/>
              </w:rPr>
              <w:t xml:space="preserve">a </w:t>
            </w:r>
            <w:r w:rsidRPr="00814BE6">
              <w:rPr>
                <w:rFonts w:ascii="Times New Roman" w:eastAsia="Times New Roman" w:hAnsi="Times New Roman" w:cs="Times New Roman"/>
                <w:iCs/>
                <w:sz w:val="24"/>
                <w:szCs w:val="24"/>
                <w:lang w:eastAsia="lv-LV"/>
              </w:rPr>
              <w:t>īstenošanas regul</w:t>
            </w:r>
            <w:r w:rsidR="000E6C47">
              <w:rPr>
                <w:rFonts w:ascii="Times New Roman" w:eastAsia="Times New Roman" w:hAnsi="Times New Roman" w:cs="Times New Roman"/>
                <w:iCs/>
                <w:sz w:val="24"/>
                <w:szCs w:val="24"/>
                <w:lang w:eastAsia="lv-LV"/>
              </w:rPr>
              <w:t>a</w:t>
            </w:r>
            <w:r w:rsidR="00224C6A">
              <w:rPr>
                <w:rFonts w:ascii="Times New Roman" w:eastAsia="Times New Roman" w:hAnsi="Times New Roman" w:cs="Times New Roman"/>
                <w:iCs/>
                <w:sz w:val="24"/>
                <w:szCs w:val="24"/>
                <w:lang w:eastAsia="lv-LV"/>
              </w:rPr>
              <w:t>s</w:t>
            </w:r>
            <w:r w:rsidRPr="00814BE6">
              <w:rPr>
                <w:rFonts w:ascii="Times New Roman" w:eastAsia="Times New Roman" w:hAnsi="Times New Roman" w:cs="Times New Roman"/>
                <w:iCs/>
                <w:sz w:val="24"/>
                <w:szCs w:val="24"/>
                <w:lang w:eastAsia="lv-LV"/>
              </w:rPr>
              <w:t xml:space="preserve"> (ES) 2021/447</w:t>
            </w:r>
            <w:r w:rsidR="000C4FCF">
              <w:rPr>
                <w:rStyle w:val="FootnoteReference"/>
                <w:rFonts w:ascii="Times New Roman" w:eastAsia="Times New Roman" w:hAnsi="Times New Roman" w:cs="Times New Roman"/>
                <w:iCs/>
                <w:sz w:val="24"/>
                <w:szCs w:val="24"/>
                <w:lang w:eastAsia="lv-LV"/>
              </w:rPr>
              <w:footnoteReference w:id="2"/>
            </w:r>
            <w:r w:rsidR="00E64E76">
              <w:t xml:space="preserve"> </w:t>
            </w:r>
            <w:r w:rsidR="00E64E76" w:rsidRPr="00E64E76">
              <w:rPr>
                <w:rFonts w:ascii="Times New Roman" w:eastAsia="Times New Roman" w:hAnsi="Times New Roman" w:cs="Times New Roman"/>
                <w:iCs/>
                <w:sz w:val="24"/>
                <w:szCs w:val="24"/>
                <w:lang w:eastAsia="lv-LV"/>
              </w:rPr>
              <w:t>ar ko nosaka pārskatītās līmeņatzīmju vērtības bezmaksas emisijas kvotu iedalei 2021.–2025. gada periodam saskaņā ar Eiropas Parlamenta un Padomes Direktīvas 2003/87/EK 10.a panta 2. punktu</w:t>
            </w:r>
            <w:r w:rsidR="00E64E76">
              <w:rPr>
                <w:rFonts w:ascii="Times New Roman" w:eastAsia="Times New Roman" w:hAnsi="Times New Roman" w:cs="Times New Roman"/>
                <w:iCs/>
                <w:sz w:val="24"/>
                <w:szCs w:val="24"/>
                <w:lang w:eastAsia="lv-LV"/>
              </w:rPr>
              <w:t xml:space="preserve"> (turpmāk </w:t>
            </w:r>
            <w:r w:rsidR="00015FB5">
              <w:rPr>
                <w:rFonts w:ascii="Times New Roman" w:eastAsia="Times New Roman" w:hAnsi="Times New Roman" w:cs="Times New Roman"/>
                <w:iCs/>
                <w:sz w:val="24"/>
                <w:szCs w:val="24"/>
                <w:lang w:eastAsia="lv-LV"/>
              </w:rPr>
              <w:t>–</w:t>
            </w:r>
            <w:r w:rsidR="00E64E76">
              <w:rPr>
                <w:rFonts w:ascii="Times New Roman" w:eastAsia="Times New Roman" w:hAnsi="Times New Roman" w:cs="Times New Roman"/>
                <w:iCs/>
                <w:sz w:val="24"/>
                <w:szCs w:val="24"/>
                <w:lang w:eastAsia="lv-LV"/>
              </w:rPr>
              <w:t xml:space="preserve"> </w:t>
            </w:r>
            <w:r w:rsidR="00015FB5">
              <w:rPr>
                <w:rFonts w:ascii="Times New Roman" w:eastAsia="Times New Roman" w:hAnsi="Times New Roman" w:cs="Times New Roman"/>
                <w:iCs/>
                <w:sz w:val="24"/>
                <w:szCs w:val="24"/>
                <w:lang w:eastAsia="lv-LV"/>
              </w:rPr>
              <w:t xml:space="preserve">regula </w:t>
            </w:r>
            <w:r w:rsidR="00015FB5" w:rsidRPr="00814BE6">
              <w:rPr>
                <w:rFonts w:ascii="Times New Roman" w:eastAsia="Times New Roman" w:hAnsi="Times New Roman" w:cs="Times New Roman"/>
                <w:iCs/>
                <w:sz w:val="24"/>
                <w:szCs w:val="24"/>
                <w:lang w:eastAsia="lv-LV"/>
              </w:rPr>
              <w:t>2021/447</w:t>
            </w:r>
            <w:r w:rsidR="00015FB5">
              <w:rPr>
                <w:rFonts w:ascii="Times New Roman" w:eastAsia="Times New Roman" w:hAnsi="Times New Roman" w:cs="Times New Roman"/>
                <w:iCs/>
                <w:sz w:val="24"/>
                <w:szCs w:val="24"/>
                <w:lang w:eastAsia="lv-LV"/>
              </w:rPr>
              <w:t>)</w:t>
            </w:r>
            <w:r w:rsidR="00224C6A">
              <w:rPr>
                <w:rFonts w:ascii="Times New Roman" w:eastAsia="Times New Roman" w:hAnsi="Times New Roman" w:cs="Times New Roman"/>
                <w:iCs/>
                <w:sz w:val="24"/>
                <w:szCs w:val="24"/>
                <w:lang w:eastAsia="lv-LV"/>
              </w:rPr>
              <w:t xml:space="preserve"> </w:t>
            </w:r>
            <w:r w:rsidR="00AB5928">
              <w:rPr>
                <w:rFonts w:ascii="Times New Roman" w:eastAsia="Times New Roman" w:hAnsi="Times New Roman" w:cs="Times New Roman"/>
                <w:iCs/>
                <w:sz w:val="24"/>
                <w:szCs w:val="24"/>
                <w:lang w:eastAsia="lv-LV"/>
              </w:rPr>
              <w:t>1. pants</w:t>
            </w:r>
            <w:r w:rsidR="00E64E76">
              <w:rPr>
                <w:rFonts w:ascii="Times New Roman" w:eastAsia="Times New Roman" w:hAnsi="Times New Roman" w:cs="Times New Roman"/>
                <w:iCs/>
                <w:sz w:val="24"/>
                <w:szCs w:val="24"/>
                <w:lang w:eastAsia="lv-LV"/>
              </w:rPr>
              <w:t>.</w:t>
            </w:r>
          </w:p>
        </w:tc>
      </w:tr>
      <w:tr w:rsidR="00D11632" w:rsidRPr="00D11632" w14:paraId="41932C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8B0B5"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3FD908"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675FA79" w14:textId="117CEFA2" w:rsidR="00E5323B" w:rsidRDefault="004728FC"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Likuma “Par piesārņojumu” 32.</w:t>
            </w:r>
            <w:r w:rsidRPr="00D11632">
              <w:rPr>
                <w:rFonts w:ascii="Times New Roman" w:eastAsia="Times New Roman" w:hAnsi="Times New Roman" w:cs="Times New Roman"/>
                <w:iCs/>
                <w:sz w:val="24"/>
                <w:szCs w:val="24"/>
                <w:vertAlign w:val="superscript"/>
                <w:lang w:eastAsia="lv-LV"/>
              </w:rPr>
              <w:t>1</w:t>
            </w:r>
            <w:r w:rsidR="006545FC">
              <w:rPr>
                <w:rFonts w:ascii="Times New Roman" w:eastAsia="Times New Roman" w:hAnsi="Times New Roman" w:cs="Times New Roman"/>
                <w:iCs/>
                <w:sz w:val="24"/>
                <w:szCs w:val="24"/>
                <w:lang w:eastAsia="lv-LV"/>
              </w:rPr>
              <w:t> </w:t>
            </w:r>
            <w:r w:rsidRPr="00D11632">
              <w:rPr>
                <w:rFonts w:ascii="Times New Roman" w:eastAsia="Times New Roman" w:hAnsi="Times New Roman" w:cs="Times New Roman"/>
                <w:iCs/>
                <w:sz w:val="24"/>
                <w:szCs w:val="24"/>
                <w:lang w:eastAsia="lv-LV"/>
              </w:rPr>
              <w:t xml:space="preserve">panta </w:t>
            </w:r>
            <w:r w:rsidR="00955E61" w:rsidRPr="00955E61">
              <w:rPr>
                <w:rFonts w:ascii="Times New Roman" w:eastAsia="Times New Roman" w:hAnsi="Times New Roman" w:cs="Times New Roman"/>
                <w:iCs/>
                <w:sz w:val="24"/>
                <w:szCs w:val="24"/>
                <w:lang w:eastAsia="lv-LV"/>
              </w:rPr>
              <w:t>5.</w:t>
            </w:r>
            <w:r w:rsidR="00955E61" w:rsidRPr="00955E61">
              <w:rPr>
                <w:rFonts w:ascii="Times New Roman" w:eastAsia="Times New Roman" w:hAnsi="Times New Roman" w:cs="Times New Roman"/>
                <w:iCs/>
                <w:sz w:val="24"/>
                <w:szCs w:val="24"/>
                <w:vertAlign w:val="superscript"/>
                <w:lang w:eastAsia="lv-LV"/>
              </w:rPr>
              <w:t>1</w:t>
            </w:r>
            <w:r w:rsidR="00955E61" w:rsidRPr="00955E61">
              <w:rPr>
                <w:rFonts w:ascii="Times New Roman" w:eastAsia="Times New Roman" w:hAnsi="Times New Roman" w:cs="Times New Roman"/>
                <w:iCs/>
                <w:sz w:val="24"/>
                <w:szCs w:val="24"/>
                <w:lang w:eastAsia="lv-LV"/>
              </w:rPr>
              <w:t> </w:t>
            </w:r>
            <w:r w:rsidRPr="00D11632">
              <w:rPr>
                <w:rFonts w:ascii="Times New Roman" w:eastAsia="Times New Roman" w:hAnsi="Times New Roman" w:cs="Times New Roman"/>
                <w:iCs/>
                <w:sz w:val="24"/>
                <w:szCs w:val="24"/>
                <w:lang w:eastAsia="lv-LV"/>
              </w:rPr>
              <w:t>daļa no</w:t>
            </w:r>
            <w:r w:rsidR="006545FC">
              <w:rPr>
                <w:rFonts w:ascii="Times New Roman" w:eastAsia="Times New Roman" w:hAnsi="Times New Roman" w:cs="Times New Roman"/>
                <w:iCs/>
                <w:sz w:val="24"/>
                <w:szCs w:val="24"/>
                <w:lang w:eastAsia="lv-LV"/>
              </w:rPr>
              <w:t>teic</w:t>
            </w:r>
            <w:r w:rsidRPr="00D11632">
              <w:rPr>
                <w:rFonts w:ascii="Times New Roman" w:eastAsia="Times New Roman" w:hAnsi="Times New Roman" w:cs="Times New Roman"/>
                <w:iCs/>
                <w:sz w:val="24"/>
                <w:szCs w:val="24"/>
                <w:lang w:eastAsia="lv-LV"/>
              </w:rPr>
              <w:t xml:space="preserve">, ka </w:t>
            </w:r>
            <w:r w:rsidR="00E1539F">
              <w:rPr>
                <w:rFonts w:ascii="Times New Roman" w:eastAsia="Times New Roman" w:hAnsi="Times New Roman" w:cs="Times New Roman"/>
                <w:iCs/>
                <w:sz w:val="24"/>
                <w:szCs w:val="24"/>
                <w:lang w:eastAsia="lv-LV"/>
              </w:rPr>
              <w:t>Vides aizsardzības un reģionālās attīstības ministrija (turpmāk – VARAM)</w:t>
            </w:r>
            <w:r w:rsidR="004B7E52">
              <w:rPr>
                <w:rFonts w:ascii="Times New Roman" w:eastAsia="Times New Roman" w:hAnsi="Times New Roman" w:cs="Times New Roman"/>
                <w:iCs/>
                <w:sz w:val="24"/>
                <w:szCs w:val="24"/>
                <w:lang w:eastAsia="lv-LV"/>
              </w:rPr>
              <w:t xml:space="preserve"> </w:t>
            </w:r>
            <w:r w:rsidR="00C94013">
              <w:rPr>
                <w:rFonts w:ascii="Times New Roman" w:eastAsia="Times New Roman" w:hAnsi="Times New Roman" w:cs="Times New Roman"/>
                <w:iCs/>
                <w:sz w:val="24"/>
                <w:szCs w:val="24"/>
                <w:lang w:eastAsia="lv-LV"/>
              </w:rPr>
              <w:t>sagatavo</w:t>
            </w:r>
            <w:r w:rsidR="00C94013" w:rsidRPr="00D11632">
              <w:rPr>
                <w:rFonts w:ascii="Times New Roman" w:eastAsia="Times New Roman" w:hAnsi="Times New Roman" w:cs="Times New Roman"/>
                <w:iCs/>
                <w:sz w:val="24"/>
                <w:szCs w:val="24"/>
                <w:lang w:eastAsia="lv-LV"/>
              </w:rPr>
              <w:t xml:space="preserve"> </w:t>
            </w:r>
            <w:r w:rsidRPr="00D11632">
              <w:rPr>
                <w:rFonts w:ascii="Times New Roman" w:eastAsia="Times New Roman" w:hAnsi="Times New Roman" w:cs="Times New Roman"/>
                <w:iCs/>
                <w:sz w:val="24"/>
                <w:szCs w:val="24"/>
                <w:lang w:eastAsia="lv-LV"/>
              </w:rPr>
              <w:t xml:space="preserve">un </w:t>
            </w:r>
            <w:r w:rsidR="00966E5C">
              <w:rPr>
                <w:rFonts w:ascii="Times New Roman" w:eastAsia="Times New Roman" w:hAnsi="Times New Roman" w:cs="Times New Roman"/>
                <w:iCs/>
                <w:sz w:val="24"/>
                <w:szCs w:val="24"/>
                <w:lang w:eastAsia="lv-LV"/>
              </w:rPr>
              <w:t>MK</w:t>
            </w:r>
            <w:r w:rsidRPr="00D11632">
              <w:rPr>
                <w:rFonts w:ascii="Times New Roman" w:eastAsia="Times New Roman" w:hAnsi="Times New Roman" w:cs="Times New Roman"/>
                <w:iCs/>
                <w:sz w:val="24"/>
                <w:szCs w:val="24"/>
                <w:lang w:eastAsia="lv-LV"/>
              </w:rPr>
              <w:t xml:space="preserve"> apstiprina iekārtu sarakstu emisijas </w:t>
            </w:r>
            <w:r w:rsidR="005B1D36">
              <w:rPr>
                <w:rFonts w:ascii="Times New Roman" w:eastAsia="Times New Roman" w:hAnsi="Times New Roman" w:cs="Times New Roman"/>
                <w:iCs/>
                <w:sz w:val="24"/>
                <w:szCs w:val="24"/>
                <w:lang w:eastAsia="lv-LV"/>
              </w:rPr>
              <w:t>kvotu sadalei 2021.-2030.</w:t>
            </w:r>
            <w:r w:rsidR="005D646C">
              <w:rPr>
                <w:rFonts w:ascii="Times New Roman" w:eastAsia="Times New Roman" w:hAnsi="Times New Roman" w:cs="Times New Roman"/>
                <w:iCs/>
                <w:sz w:val="24"/>
                <w:szCs w:val="24"/>
                <w:lang w:eastAsia="lv-LV"/>
              </w:rPr>
              <w:t> </w:t>
            </w:r>
            <w:r w:rsidR="005B1D36">
              <w:rPr>
                <w:rFonts w:ascii="Times New Roman" w:eastAsia="Times New Roman" w:hAnsi="Times New Roman" w:cs="Times New Roman"/>
                <w:iCs/>
                <w:sz w:val="24"/>
                <w:szCs w:val="24"/>
                <w:lang w:eastAsia="lv-LV"/>
              </w:rPr>
              <w:t>gadam pa piecu gadu periodiem.</w:t>
            </w:r>
          </w:p>
          <w:p w14:paraId="3716C362" w14:textId="416B991C" w:rsidR="00D11632" w:rsidRDefault="00EA36E9"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likuma “</w:t>
            </w:r>
            <w:r w:rsidR="00D11632" w:rsidRPr="00D11632">
              <w:rPr>
                <w:rFonts w:ascii="Times New Roman" w:eastAsia="Times New Roman" w:hAnsi="Times New Roman" w:cs="Times New Roman"/>
                <w:iCs/>
                <w:sz w:val="24"/>
                <w:szCs w:val="24"/>
                <w:lang w:eastAsia="lv-LV"/>
              </w:rPr>
              <w:t>Par piesārņojumu” 32.</w:t>
            </w:r>
            <w:r w:rsidR="00D11632" w:rsidRPr="006502AB">
              <w:rPr>
                <w:rFonts w:ascii="Times New Roman" w:eastAsia="Times New Roman" w:hAnsi="Times New Roman" w:cs="Times New Roman"/>
                <w:iCs/>
                <w:sz w:val="24"/>
                <w:szCs w:val="24"/>
                <w:vertAlign w:val="superscript"/>
                <w:lang w:eastAsia="lv-LV"/>
              </w:rPr>
              <w:t>1</w:t>
            </w:r>
            <w:r w:rsidR="006545FC">
              <w:rPr>
                <w:rFonts w:ascii="Times New Roman" w:eastAsia="Times New Roman" w:hAnsi="Times New Roman" w:cs="Times New Roman"/>
                <w:iCs/>
                <w:sz w:val="24"/>
                <w:szCs w:val="24"/>
                <w:vertAlign w:val="superscript"/>
                <w:lang w:eastAsia="lv-LV"/>
              </w:rPr>
              <w:t> </w:t>
            </w:r>
            <w:r w:rsidR="00A95BBF">
              <w:rPr>
                <w:rFonts w:ascii="Times New Roman" w:eastAsia="Times New Roman" w:hAnsi="Times New Roman" w:cs="Times New Roman"/>
                <w:iCs/>
                <w:sz w:val="24"/>
                <w:szCs w:val="24"/>
                <w:lang w:eastAsia="lv-LV"/>
              </w:rPr>
              <w:t>panta vienpadsmito</w:t>
            </w:r>
            <w:r w:rsidR="006545FC">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daļu VARAM iekārtu sarakstu iesniedz apstiprināšanai </w:t>
            </w:r>
            <w:r w:rsidR="0050695E">
              <w:rPr>
                <w:rFonts w:ascii="Times New Roman" w:eastAsia="Times New Roman" w:hAnsi="Times New Roman" w:cs="Times New Roman"/>
                <w:iCs/>
                <w:sz w:val="24"/>
                <w:szCs w:val="24"/>
                <w:lang w:eastAsia="lv-LV"/>
              </w:rPr>
              <w:t>EK</w:t>
            </w:r>
            <w:r w:rsidR="00D11632" w:rsidRPr="00D11632">
              <w:rPr>
                <w:rFonts w:ascii="Times New Roman" w:eastAsia="Times New Roman" w:hAnsi="Times New Roman" w:cs="Times New Roman"/>
                <w:iCs/>
                <w:sz w:val="24"/>
                <w:szCs w:val="24"/>
                <w:lang w:eastAsia="lv-LV"/>
              </w:rPr>
              <w:t>.</w:t>
            </w:r>
          </w:p>
          <w:p w14:paraId="7F524EC1" w14:textId="14E6C48F" w:rsidR="004728FC" w:rsidRPr="00D11632" w:rsidRDefault="00EA36E9" w:rsidP="00AD12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w:t>
            </w:r>
            <w:r w:rsidR="004728FC" w:rsidRPr="00D11632">
              <w:rPr>
                <w:rFonts w:ascii="Times New Roman" w:eastAsia="Times New Roman" w:hAnsi="Times New Roman" w:cs="Times New Roman"/>
                <w:iCs/>
                <w:sz w:val="24"/>
                <w:szCs w:val="24"/>
                <w:lang w:eastAsia="lv-LV"/>
              </w:rPr>
              <w:t xml:space="preserve">Par piesārņojumu” </w:t>
            </w:r>
            <w:r w:rsidR="00966E5C">
              <w:rPr>
                <w:rFonts w:ascii="Times New Roman" w:eastAsia="Times New Roman" w:hAnsi="Times New Roman" w:cs="Times New Roman"/>
                <w:iCs/>
                <w:sz w:val="24"/>
                <w:szCs w:val="24"/>
                <w:lang w:eastAsia="lv-LV"/>
              </w:rPr>
              <w:t>p</w:t>
            </w:r>
            <w:r w:rsidR="004728FC" w:rsidRPr="00D11632">
              <w:rPr>
                <w:rFonts w:ascii="Times New Roman" w:eastAsia="Times New Roman" w:hAnsi="Times New Roman" w:cs="Times New Roman"/>
                <w:iCs/>
                <w:sz w:val="24"/>
                <w:szCs w:val="24"/>
                <w:lang w:eastAsia="lv-LV"/>
              </w:rPr>
              <w:t>ārejas noteikumu 52.</w:t>
            </w:r>
            <w:r w:rsidR="006545FC">
              <w:rPr>
                <w:rFonts w:ascii="Times New Roman" w:eastAsia="Times New Roman" w:hAnsi="Times New Roman" w:cs="Times New Roman"/>
                <w:iCs/>
                <w:sz w:val="24"/>
                <w:szCs w:val="24"/>
                <w:lang w:eastAsia="lv-LV"/>
              </w:rPr>
              <w:t> </w:t>
            </w:r>
            <w:r w:rsidR="004728FC" w:rsidRPr="00D11632">
              <w:rPr>
                <w:rFonts w:ascii="Times New Roman" w:eastAsia="Times New Roman" w:hAnsi="Times New Roman" w:cs="Times New Roman"/>
                <w:iCs/>
                <w:sz w:val="24"/>
                <w:szCs w:val="24"/>
                <w:lang w:eastAsia="lv-LV"/>
              </w:rPr>
              <w:t>punkts no</w:t>
            </w:r>
            <w:r w:rsidR="006545FC">
              <w:rPr>
                <w:rFonts w:ascii="Times New Roman" w:eastAsia="Times New Roman" w:hAnsi="Times New Roman" w:cs="Times New Roman"/>
                <w:iCs/>
                <w:sz w:val="24"/>
                <w:szCs w:val="24"/>
                <w:lang w:eastAsia="lv-LV"/>
              </w:rPr>
              <w:t>teic</w:t>
            </w:r>
            <w:r w:rsidR="004728FC" w:rsidRPr="00D11632">
              <w:rPr>
                <w:rFonts w:ascii="Times New Roman" w:eastAsia="Times New Roman" w:hAnsi="Times New Roman" w:cs="Times New Roman"/>
                <w:iCs/>
                <w:sz w:val="24"/>
                <w:szCs w:val="24"/>
                <w:lang w:eastAsia="lv-LV"/>
              </w:rPr>
              <w:t>,</w:t>
            </w:r>
            <w:r w:rsidR="00D11632" w:rsidRPr="00D11632">
              <w:rPr>
                <w:rFonts w:ascii="Times New Roman" w:eastAsia="Times New Roman" w:hAnsi="Times New Roman" w:cs="Times New Roman"/>
                <w:iCs/>
                <w:sz w:val="24"/>
                <w:szCs w:val="24"/>
                <w:lang w:eastAsia="lv-LV"/>
              </w:rPr>
              <w:t xml:space="preserve"> ka 32.</w:t>
            </w:r>
            <w:r w:rsidR="00D11632" w:rsidRPr="00D11632">
              <w:rPr>
                <w:rFonts w:ascii="Times New Roman" w:eastAsia="Times New Roman" w:hAnsi="Times New Roman" w:cs="Times New Roman"/>
                <w:iCs/>
                <w:sz w:val="24"/>
                <w:szCs w:val="24"/>
                <w:vertAlign w:val="superscript"/>
                <w:lang w:eastAsia="lv-LV"/>
              </w:rPr>
              <w:t>1</w:t>
            </w:r>
            <w:r w:rsidR="006545FC">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panta </w:t>
            </w:r>
            <w:r w:rsidR="00955E61" w:rsidRPr="00955E61">
              <w:rPr>
                <w:rFonts w:ascii="Times New Roman" w:eastAsia="Times New Roman" w:hAnsi="Times New Roman" w:cs="Times New Roman"/>
                <w:iCs/>
                <w:sz w:val="24"/>
                <w:szCs w:val="24"/>
                <w:lang w:eastAsia="lv-LV"/>
              </w:rPr>
              <w:t>5.</w:t>
            </w:r>
            <w:r w:rsidR="00955E61" w:rsidRPr="00955E61">
              <w:rPr>
                <w:rFonts w:ascii="Times New Roman" w:eastAsia="Times New Roman" w:hAnsi="Times New Roman" w:cs="Times New Roman"/>
                <w:iCs/>
                <w:sz w:val="24"/>
                <w:szCs w:val="24"/>
                <w:vertAlign w:val="superscript"/>
                <w:lang w:eastAsia="lv-LV"/>
              </w:rPr>
              <w:t>1</w:t>
            </w:r>
            <w:r w:rsidR="00955E61" w:rsidRPr="00955E61">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daļā minēto </w:t>
            </w:r>
            <w:r w:rsidR="00291AF1">
              <w:rPr>
                <w:rFonts w:ascii="Times New Roman" w:eastAsia="Times New Roman" w:hAnsi="Times New Roman" w:cs="Times New Roman"/>
                <w:iCs/>
                <w:sz w:val="24"/>
                <w:szCs w:val="24"/>
                <w:lang w:eastAsia="lv-LV"/>
              </w:rPr>
              <w:t>ETS</w:t>
            </w:r>
            <w:r w:rsidR="00D11632" w:rsidRPr="00D11632">
              <w:rPr>
                <w:rFonts w:ascii="Times New Roman" w:eastAsia="Times New Roman" w:hAnsi="Times New Roman" w:cs="Times New Roman"/>
                <w:iCs/>
                <w:sz w:val="24"/>
                <w:szCs w:val="24"/>
                <w:lang w:eastAsia="lv-LV"/>
              </w:rPr>
              <w:t xml:space="preserve"> ceturtā perioda (2021.-2030.</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gads) iekārtu sarakstu VARAM iesniedz </w:t>
            </w:r>
            <w:r w:rsidR="0050695E">
              <w:rPr>
                <w:rFonts w:ascii="Times New Roman" w:eastAsia="Times New Roman" w:hAnsi="Times New Roman" w:cs="Times New Roman"/>
                <w:iCs/>
                <w:sz w:val="24"/>
                <w:szCs w:val="24"/>
                <w:lang w:eastAsia="lv-LV"/>
              </w:rPr>
              <w:t>EK</w:t>
            </w:r>
            <w:r w:rsidR="00D11632" w:rsidRPr="00D11632">
              <w:rPr>
                <w:rFonts w:ascii="Times New Roman" w:eastAsia="Times New Roman" w:hAnsi="Times New Roman" w:cs="Times New Roman"/>
                <w:iCs/>
                <w:sz w:val="24"/>
                <w:szCs w:val="24"/>
                <w:lang w:eastAsia="lv-LV"/>
              </w:rPr>
              <w:t xml:space="preserve"> reizi piecos gados, pirmo piecu </w:t>
            </w:r>
            <w:r w:rsidR="00D11632" w:rsidRPr="00D11632">
              <w:rPr>
                <w:rFonts w:ascii="Times New Roman" w:eastAsia="Times New Roman" w:hAnsi="Times New Roman" w:cs="Times New Roman"/>
                <w:iCs/>
                <w:sz w:val="24"/>
                <w:szCs w:val="24"/>
                <w:lang w:eastAsia="lv-LV"/>
              </w:rPr>
              <w:lastRenderedPageBreak/>
              <w:t>gadu periodu iekārtu sarakstu iesniedzot līdz 2019.</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gada 30.</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septembrim.</w:t>
            </w:r>
            <w:r w:rsidR="00A73DF8">
              <w:rPr>
                <w:rFonts w:ascii="Times New Roman" w:eastAsia="Times New Roman" w:hAnsi="Times New Roman" w:cs="Times New Roman"/>
                <w:iCs/>
                <w:sz w:val="24"/>
                <w:szCs w:val="24"/>
                <w:lang w:eastAsia="lv-LV"/>
              </w:rPr>
              <w:t xml:space="preserve"> </w:t>
            </w:r>
          </w:p>
          <w:p w14:paraId="6CF035B1" w14:textId="111ADE8B" w:rsidR="00D11632" w:rsidRPr="003504B8" w:rsidRDefault="00D11632" w:rsidP="00AD12A3">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 xml:space="preserve">VARAM </w:t>
            </w:r>
            <w:r w:rsidR="00870D3A">
              <w:rPr>
                <w:rFonts w:ascii="Times New Roman" w:eastAsia="Times New Roman" w:hAnsi="Times New Roman" w:cs="Times New Roman"/>
                <w:iCs/>
                <w:sz w:val="24"/>
                <w:szCs w:val="24"/>
                <w:lang w:eastAsia="lv-LV"/>
              </w:rPr>
              <w:t xml:space="preserve">sagatavoto </w:t>
            </w:r>
            <w:r w:rsidR="009C3FC3">
              <w:rPr>
                <w:rFonts w:ascii="Times New Roman" w:eastAsia="Times New Roman" w:hAnsi="Times New Roman" w:cs="Times New Roman"/>
                <w:bCs/>
                <w:iCs/>
                <w:sz w:val="24"/>
                <w:szCs w:val="24"/>
                <w:lang w:eastAsia="lv-LV"/>
              </w:rPr>
              <w:t>Rīkojuma projektu</w:t>
            </w:r>
            <w:r w:rsidR="00974871">
              <w:rPr>
                <w:rFonts w:ascii="Times New Roman" w:eastAsia="Times New Roman" w:hAnsi="Times New Roman" w:cs="Times New Roman"/>
                <w:bCs/>
                <w:iCs/>
                <w:sz w:val="24"/>
                <w:szCs w:val="24"/>
                <w:lang w:eastAsia="lv-LV"/>
              </w:rPr>
              <w:t xml:space="preserve"> “</w:t>
            </w:r>
            <w:r w:rsidR="00974871" w:rsidRPr="00974871">
              <w:rPr>
                <w:rFonts w:ascii="Times New Roman" w:eastAsia="Times New Roman" w:hAnsi="Times New Roman" w:cs="Times New Roman"/>
                <w:bCs/>
                <w:iCs/>
                <w:sz w:val="24"/>
                <w:szCs w:val="24"/>
                <w:lang w:eastAsia="lv-LV"/>
              </w:rPr>
              <w:t>Par iekārtu sarakstu emisijas kvotu sadalei 2021.-2025. gadam</w:t>
            </w:r>
            <w:r w:rsidR="00974871">
              <w:rPr>
                <w:rFonts w:ascii="Times New Roman" w:eastAsia="Times New Roman" w:hAnsi="Times New Roman" w:cs="Times New Roman"/>
                <w:bCs/>
                <w:iCs/>
                <w:sz w:val="24"/>
                <w:szCs w:val="24"/>
                <w:lang w:eastAsia="lv-LV"/>
              </w:rPr>
              <w:t>”</w:t>
            </w:r>
            <w:r w:rsidRPr="00D11632">
              <w:rPr>
                <w:rFonts w:ascii="Times New Roman" w:eastAsia="Times New Roman" w:hAnsi="Times New Roman" w:cs="Times New Roman"/>
                <w:iCs/>
                <w:sz w:val="24"/>
                <w:szCs w:val="24"/>
                <w:lang w:eastAsia="lv-LV"/>
              </w:rPr>
              <w:t xml:space="preserve">, </w:t>
            </w:r>
            <w:r w:rsidR="00C51B3E">
              <w:rPr>
                <w:rFonts w:ascii="Times New Roman" w:eastAsia="Times New Roman" w:hAnsi="Times New Roman" w:cs="Times New Roman"/>
                <w:iCs/>
                <w:sz w:val="24"/>
                <w:szCs w:val="24"/>
                <w:lang w:eastAsia="lv-LV"/>
              </w:rPr>
              <w:t>2019.</w:t>
            </w:r>
            <w:r w:rsidR="00966E5C">
              <w:rPr>
                <w:rFonts w:ascii="Times New Roman" w:eastAsia="Times New Roman" w:hAnsi="Times New Roman" w:cs="Times New Roman"/>
                <w:iCs/>
                <w:sz w:val="24"/>
                <w:szCs w:val="24"/>
                <w:lang w:eastAsia="lv-LV"/>
              </w:rPr>
              <w:t> </w:t>
            </w:r>
            <w:r w:rsidR="00C51B3E">
              <w:rPr>
                <w:rFonts w:ascii="Times New Roman" w:eastAsia="Times New Roman" w:hAnsi="Times New Roman" w:cs="Times New Roman"/>
                <w:iCs/>
                <w:sz w:val="24"/>
                <w:szCs w:val="24"/>
                <w:lang w:eastAsia="lv-LV"/>
              </w:rPr>
              <w:t>gada 24.</w:t>
            </w:r>
            <w:r w:rsidR="00966E5C">
              <w:rPr>
                <w:rFonts w:ascii="Times New Roman" w:eastAsia="Times New Roman" w:hAnsi="Times New Roman" w:cs="Times New Roman"/>
                <w:iCs/>
                <w:sz w:val="24"/>
                <w:szCs w:val="24"/>
                <w:lang w:eastAsia="lv-LV"/>
              </w:rPr>
              <w:t> </w:t>
            </w:r>
            <w:r w:rsidR="00C51B3E">
              <w:rPr>
                <w:rFonts w:ascii="Times New Roman" w:eastAsia="Times New Roman" w:hAnsi="Times New Roman" w:cs="Times New Roman"/>
                <w:iCs/>
                <w:sz w:val="24"/>
                <w:szCs w:val="24"/>
                <w:lang w:eastAsia="lv-LV"/>
              </w:rPr>
              <w:t>septembrī</w:t>
            </w:r>
            <w:r w:rsidRPr="00D11632">
              <w:rPr>
                <w:rFonts w:ascii="Times New Roman" w:eastAsia="Times New Roman" w:hAnsi="Times New Roman" w:cs="Times New Roman"/>
                <w:iCs/>
                <w:sz w:val="24"/>
                <w:szCs w:val="24"/>
                <w:lang w:eastAsia="lv-LV"/>
              </w:rPr>
              <w:t xml:space="preserve"> apstiprinā</w:t>
            </w:r>
            <w:r w:rsidR="00C51B3E">
              <w:rPr>
                <w:rFonts w:ascii="Times New Roman" w:eastAsia="Times New Roman" w:hAnsi="Times New Roman" w:cs="Times New Roman"/>
                <w:iCs/>
                <w:sz w:val="24"/>
                <w:szCs w:val="24"/>
                <w:lang w:eastAsia="lv-LV"/>
              </w:rPr>
              <w:t>ja</w:t>
            </w:r>
            <w:r w:rsidRPr="00D11632">
              <w:rPr>
                <w:rFonts w:ascii="Times New Roman" w:eastAsia="Times New Roman" w:hAnsi="Times New Roman" w:cs="Times New Roman"/>
                <w:iCs/>
                <w:sz w:val="24"/>
                <w:szCs w:val="24"/>
                <w:lang w:eastAsia="lv-LV"/>
              </w:rPr>
              <w:t xml:space="preserve"> </w:t>
            </w:r>
            <w:r w:rsidR="00966E5C">
              <w:rPr>
                <w:rFonts w:ascii="Times New Roman" w:eastAsia="Times New Roman" w:hAnsi="Times New Roman" w:cs="Times New Roman"/>
                <w:iCs/>
                <w:sz w:val="24"/>
                <w:szCs w:val="24"/>
                <w:lang w:eastAsia="lv-LV"/>
              </w:rPr>
              <w:t>MK</w:t>
            </w:r>
            <w:r w:rsidRPr="00D11632">
              <w:rPr>
                <w:rFonts w:ascii="Times New Roman" w:eastAsia="Times New Roman" w:hAnsi="Times New Roman" w:cs="Times New Roman"/>
                <w:iCs/>
                <w:sz w:val="24"/>
                <w:szCs w:val="24"/>
                <w:lang w:eastAsia="lv-LV"/>
              </w:rPr>
              <w:t>.</w:t>
            </w:r>
            <w:r w:rsidR="000869B6">
              <w:rPr>
                <w:rFonts w:ascii="Times New Roman" w:eastAsia="Times New Roman" w:hAnsi="Times New Roman" w:cs="Times New Roman"/>
                <w:iCs/>
                <w:sz w:val="24"/>
                <w:szCs w:val="24"/>
                <w:lang w:eastAsia="lv-LV"/>
              </w:rPr>
              <w:t xml:space="preserve"> </w:t>
            </w:r>
            <w:r w:rsidR="00DF3195">
              <w:rPr>
                <w:rFonts w:ascii="Times New Roman" w:eastAsia="Times New Roman" w:hAnsi="Times New Roman" w:cs="Times New Roman"/>
                <w:iCs/>
                <w:sz w:val="24"/>
                <w:szCs w:val="24"/>
                <w:lang w:eastAsia="lv-LV"/>
              </w:rPr>
              <w:t xml:space="preserve">Pēc apstiprināšanas </w:t>
            </w:r>
            <w:r w:rsidR="00966E5C">
              <w:rPr>
                <w:rFonts w:ascii="Times New Roman" w:eastAsia="Times New Roman" w:hAnsi="Times New Roman" w:cs="Times New Roman"/>
                <w:iCs/>
                <w:sz w:val="24"/>
                <w:szCs w:val="24"/>
                <w:lang w:eastAsia="lv-LV"/>
              </w:rPr>
              <w:t>MK</w:t>
            </w:r>
            <w:r w:rsidR="002003E6">
              <w:rPr>
                <w:rFonts w:ascii="Times New Roman" w:eastAsia="Times New Roman" w:hAnsi="Times New Roman" w:cs="Times New Roman"/>
                <w:iCs/>
                <w:sz w:val="24"/>
                <w:szCs w:val="24"/>
                <w:lang w:eastAsia="lv-LV"/>
              </w:rPr>
              <w:t>,</w:t>
            </w:r>
            <w:r w:rsidR="00DF3195">
              <w:rPr>
                <w:rFonts w:ascii="Times New Roman" w:eastAsia="Times New Roman" w:hAnsi="Times New Roman" w:cs="Times New Roman"/>
                <w:iCs/>
                <w:sz w:val="24"/>
                <w:szCs w:val="24"/>
                <w:lang w:eastAsia="lv-LV"/>
              </w:rPr>
              <w:t xml:space="preserve"> </w:t>
            </w:r>
            <w:r w:rsidR="00B36074" w:rsidRPr="00113C04">
              <w:rPr>
                <w:rFonts w:ascii="Times New Roman" w:eastAsia="Times New Roman" w:hAnsi="Times New Roman" w:cs="Times New Roman"/>
                <w:iCs/>
                <w:sz w:val="24"/>
                <w:szCs w:val="24"/>
                <w:lang w:eastAsia="lv-LV"/>
              </w:rPr>
              <w:t>201</w:t>
            </w:r>
            <w:r w:rsidR="00B36074">
              <w:rPr>
                <w:rFonts w:ascii="Times New Roman" w:eastAsia="Times New Roman" w:hAnsi="Times New Roman" w:cs="Times New Roman"/>
                <w:iCs/>
                <w:sz w:val="24"/>
                <w:szCs w:val="24"/>
                <w:lang w:eastAsia="lv-LV"/>
              </w:rPr>
              <w:t>9</w:t>
            </w:r>
            <w:r w:rsidR="00113C04" w:rsidRPr="00113C04">
              <w:rPr>
                <w:rFonts w:ascii="Times New Roman" w:eastAsia="Times New Roman" w:hAnsi="Times New Roman" w:cs="Times New Roman"/>
                <w:iCs/>
                <w:sz w:val="24"/>
                <w:szCs w:val="24"/>
                <w:lang w:eastAsia="lv-LV"/>
              </w:rPr>
              <w:t>.</w:t>
            </w:r>
            <w:r w:rsidR="00966E5C">
              <w:rPr>
                <w:rFonts w:ascii="Times New Roman" w:eastAsia="Times New Roman" w:hAnsi="Times New Roman" w:cs="Times New Roman"/>
                <w:iCs/>
                <w:sz w:val="24"/>
                <w:szCs w:val="24"/>
                <w:lang w:eastAsia="lv-LV"/>
              </w:rPr>
              <w:t> </w:t>
            </w:r>
            <w:r w:rsidR="00113C04" w:rsidRPr="00113C04">
              <w:rPr>
                <w:rFonts w:ascii="Times New Roman" w:eastAsia="Times New Roman" w:hAnsi="Times New Roman" w:cs="Times New Roman"/>
                <w:iCs/>
                <w:sz w:val="24"/>
                <w:szCs w:val="24"/>
                <w:lang w:eastAsia="lv-LV"/>
              </w:rPr>
              <w:t>gada 30.</w:t>
            </w:r>
            <w:r w:rsidR="00966E5C">
              <w:rPr>
                <w:rFonts w:ascii="Times New Roman" w:eastAsia="Times New Roman" w:hAnsi="Times New Roman" w:cs="Times New Roman"/>
                <w:iCs/>
                <w:sz w:val="24"/>
                <w:szCs w:val="24"/>
                <w:lang w:eastAsia="lv-LV"/>
              </w:rPr>
              <w:t> </w:t>
            </w:r>
            <w:r w:rsidR="00113C04" w:rsidRPr="00113C04">
              <w:rPr>
                <w:rFonts w:ascii="Times New Roman" w:eastAsia="Times New Roman" w:hAnsi="Times New Roman" w:cs="Times New Roman"/>
                <w:iCs/>
                <w:sz w:val="24"/>
                <w:szCs w:val="24"/>
                <w:lang w:eastAsia="lv-LV"/>
              </w:rPr>
              <w:t>septembrī</w:t>
            </w:r>
            <w:r w:rsidR="00113C04">
              <w:rPr>
                <w:rFonts w:ascii="Times New Roman" w:eastAsia="Times New Roman" w:hAnsi="Times New Roman" w:cs="Times New Roman"/>
                <w:iCs/>
                <w:sz w:val="24"/>
                <w:szCs w:val="24"/>
                <w:lang w:eastAsia="lv-LV"/>
              </w:rPr>
              <w:t xml:space="preserve"> </w:t>
            </w:r>
            <w:r w:rsidR="00DF3195">
              <w:rPr>
                <w:rFonts w:ascii="Times New Roman" w:eastAsia="Times New Roman" w:hAnsi="Times New Roman" w:cs="Times New Roman"/>
                <w:iCs/>
                <w:sz w:val="24"/>
                <w:szCs w:val="24"/>
                <w:lang w:eastAsia="lv-LV"/>
              </w:rPr>
              <w:t xml:space="preserve">VARAM </w:t>
            </w:r>
            <w:r w:rsidR="002003E6">
              <w:rPr>
                <w:rFonts w:ascii="Times New Roman" w:eastAsia="Times New Roman" w:hAnsi="Times New Roman" w:cs="Times New Roman"/>
                <w:iCs/>
                <w:sz w:val="24"/>
                <w:szCs w:val="24"/>
                <w:lang w:eastAsia="lv-LV"/>
              </w:rPr>
              <w:t>i</w:t>
            </w:r>
            <w:r w:rsidR="00DF3195">
              <w:rPr>
                <w:rFonts w:ascii="Times New Roman" w:eastAsia="Times New Roman" w:hAnsi="Times New Roman" w:cs="Times New Roman"/>
                <w:iCs/>
                <w:sz w:val="24"/>
                <w:szCs w:val="24"/>
                <w:lang w:eastAsia="lv-LV"/>
              </w:rPr>
              <w:t>ekārtu sarakstu iesnie</w:t>
            </w:r>
            <w:r w:rsidR="00C51B3E">
              <w:rPr>
                <w:rFonts w:ascii="Times New Roman" w:eastAsia="Times New Roman" w:hAnsi="Times New Roman" w:cs="Times New Roman"/>
                <w:iCs/>
                <w:sz w:val="24"/>
                <w:szCs w:val="24"/>
                <w:lang w:eastAsia="lv-LV"/>
              </w:rPr>
              <w:t>dza</w:t>
            </w:r>
            <w:r>
              <w:rPr>
                <w:rFonts w:ascii="Times New Roman" w:eastAsia="Times New Roman" w:hAnsi="Times New Roman" w:cs="Times New Roman"/>
                <w:iCs/>
                <w:sz w:val="24"/>
                <w:szCs w:val="24"/>
                <w:lang w:eastAsia="lv-LV"/>
              </w:rPr>
              <w:t xml:space="preserve"> </w:t>
            </w:r>
            <w:r w:rsidR="00C51B3E">
              <w:rPr>
                <w:rFonts w:ascii="Times New Roman" w:eastAsia="Times New Roman" w:hAnsi="Times New Roman" w:cs="Times New Roman"/>
                <w:iCs/>
                <w:sz w:val="24"/>
                <w:szCs w:val="24"/>
                <w:lang w:eastAsia="lv-LV"/>
              </w:rPr>
              <w:t>EK</w:t>
            </w:r>
            <w:r>
              <w:rPr>
                <w:rFonts w:ascii="Times New Roman" w:eastAsia="Times New Roman" w:hAnsi="Times New Roman" w:cs="Times New Roman"/>
                <w:iCs/>
                <w:sz w:val="24"/>
                <w:szCs w:val="24"/>
                <w:lang w:eastAsia="lv-LV"/>
              </w:rPr>
              <w:t>.</w:t>
            </w:r>
            <w:r w:rsidR="0010613E">
              <w:rPr>
                <w:rFonts w:ascii="Times New Roman" w:eastAsia="Times New Roman" w:hAnsi="Times New Roman" w:cs="Times New Roman"/>
                <w:iCs/>
                <w:sz w:val="24"/>
                <w:szCs w:val="24"/>
                <w:lang w:eastAsia="lv-LV"/>
              </w:rPr>
              <w:t xml:space="preserve"> </w:t>
            </w:r>
            <w:r w:rsidR="00DA67B1" w:rsidRPr="003504B8">
              <w:rPr>
                <w:rFonts w:ascii="Times New Roman" w:eastAsia="Times New Roman" w:hAnsi="Times New Roman" w:cs="Times New Roman"/>
                <w:iCs/>
                <w:sz w:val="24"/>
                <w:szCs w:val="24"/>
                <w:lang w:eastAsia="lv-LV"/>
              </w:rPr>
              <w:t>Tomēr  sarakst</w:t>
            </w:r>
            <w:r w:rsidR="003529D2" w:rsidRPr="003504B8">
              <w:rPr>
                <w:rFonts w:ascii="Times New Roman" w:eastAsia="Times New Roman" w:hAnsi="Times New Roman" w:cs="Times New Roman"/>
                <w:iCs/>
                <w:sz w:val="24"/>
                <w:szCs w:val="24"/>
                <w:lang w:eastAsia="lv-LV"/>
              </w:rPr>
              <w:t>ā esošo kvotu piešķīrumu</w:t>
            </w:r>
            <w:r w:rsidR="00DA67B1" w:rsidRPr="003504B8">
              <w:rPr>
                <w:rFonts w:ascii="Times New Roman" w:eastAsia="Times New Roman" w:hAnsi="Times New Roman" w:cs="Times New Roman"/>
                <w:iCs/>
                <w:sz w:val="24"/>
                <w:szCs w:val="24"/>
                <w:lang w:eastAsia="lv-LV"/>
              </w:rPr>
              <w:t xml:space="preserve"> nevar uzskatīt par </w:t>
            </w:r>
            <w:r w:rsidR="003529D2" w:rsidRPr="003504B8">
              <w:rPr>
                <w:rFonts w:ascii="Times New Roman" w:eastAsia="Times New Roman" w:hAnsi="Times New Roman" w:cs="Times New Roman"/>
                <w:iCs/>
                <w:sz w:val="24"/>
                <w:szCs w:val="24"/>
                <w:lang w:eastAsia="lv-LV"/>
              </w:rPr>
              <w:t>galīgu</w:t>
            </w:r>
            <w:r w:rsidR="00CE5DFA" w:rsidRPr="003504B8">
              <w:rPr>
                <w:rFonts w:ascii="Times New Roman" w:eastAsia="Times New Roman" w:hAnsi="Times New Roman" w:cs="Times New Roman"/>
                <w:iCs/>
                <w:sz w:val="24"/>
                <w:szCs w:val="24"/>
                <w:lang w:eastAsia="lv-LV"/>
              </w:rPr>
              <w:t>, pirms to nav apstiprinājusi EK.</w:t>
            </w:r>
            <w:r w:rsidR="003529D2" w:rsidRPr="003504B8">
              <w:rPr>
                <w:rFonts w:ascii="Times New Roman" w:eastAsia="Times New Roman" w:hAnsi="Times New Roman" w:cs="Times New Roman"/>
                <w:iCs/>
                <w:sz w:val="24"/>
                <w:szCs w:val="24"/>
                <w:lang w:eastAsia="lv-LV"/>
              </w:rPr>
              <w:t xml:space="preserve"> </w:t>
            </w:r>
            <w:r w:rsidR="00A75EFA" w:rsidRPr="003504B8">
              <w:rPr>
                <w:rFonts w:ascii="Times New Roman" w:eastAsia="Times New Roman" w:hAnsi="Times New Roman" w:cs="Times New Roman"/>
                <w:iCs/>
                <w:sz w:val="24"/>
                <w:szCs w:val="24"/>
                <w:lang w:eastAsia="lv-LV"/>
              </w:rPr>
              <w:t>Laika posmā no 2019</w:t>
            </w:r>
            <w:r w:rsidR="00D75343" w:rsidRPr="003504B8">
              <w:rPr>
                <w:rFonts w:ascii="Times New Roman" w:eastAsia="Times New Roman" w:hAnsi="Times New Roman" w:cs="Times New Roman"/>
                <w:iCs/>
                <w:sz w:val="24"/>
                <w:szCs w:val="24"/>
                <w:lang w:eastAsia="lv-LV"/>
              </w:rPr>
              <w:t xml:space="preserve">.-2021. gadam </w:t>
            </w:r>
            <w:r w:rsidR="003529D2" w:rsidRPr="003504B8">
              <w:rPr>
                <w:rFonts w:ascii="Times New Roman" w:eastAsia="Times New Roman" w:hAnsi="Times New Roman" w:cs="Times New Roman"/>
                <w:iCs/>
                <w:sz w:val="24"/>
                <w:szCs w:val="24"/>
                <w:lang w:eastAsia="lv-LV"/>
              </w:rPr>
              <w:t>VARAM savsta</w:t>
            </w:r>
            <w:r w:rsidR="00A75EFA" w:rsidRPr="003504B8">
              <w:rPr>
                <w:rFonts w:ascii="Times New Roman" w:eastAsia="Times New Roman" w:hAnsi="Times New Roman" w:cs="Times New Roman"/>
                <w:iCs/>
                <w:sz w:val="24"/>
                <w:szCs w:val="24"/>
                <w:lang w:eastAsia="lv-LV"/>
              </w:rPr>
              <w:t xml:space="preserve">rpējās sarunās par to </w:t>
            </w:r>
            <w:r w:rsidR="00D75343" w:rsidRPr="003504B8">
              <w:rPr>
                <w:rFonts w:ascii="Times New Roman" w:eastAsia="Times New Roman" w:hAnsi="Times New Roman" w:cs="Times New Roman"/>
                <w:iCs/>
                <w:sz w:val="24"/>
                <w:szCs w:val="24"/>
                <w:lang w:eastAsia="lv-LV"/>
              </w:rPr>
              <w:t>vairākkārt</w:t>
            </w:r>
            <w:r w:rsidR="00A75EFA" w:rsidRPr="003504B8">
              <w:rPr>
                <w:rFonts w:ascii="Times New Roman" w:eastAsia="Times New Roman" w:hAnsi="Times New Roman" w:cs="Times New Roman"/>
                <w:iCs/>
                <w:sz w:val="24"/>
                <w:szCs w:val="24"/>
                <w:lang w:eastAsia="lv-LV"/>
              </w:rPr>
              <w:t xml:space="preserve"> ir informējusi oper</w:t>
            </w:r>
            <w:r w:rsidR="00D75343" w:rsidRPr="003504B8">
              <w:rPr>
                <w:rFonts w:ascii="Times New Roman" w:eastAsia="Times New Roman" w:hAnsi="Times New Roman" w:cs="Times New Roman"/>
                <w:iCs/>
                <w:sz w:val="24"/>
                <w:szCs w:val="24"/>
                <w:lang w:eastAsia="lv-LV"/>
              </w:rPr>
              <w:t>a</w:t>
            </w:r>
            <w:r w:rsidR="00A75EFA" w:rsidRPr="003504B8">
              <w:rPr>
                <w:rFonts w:ascii="Times New Roman" w:eastAsia="Times New Roman" w:hAnsi="Times New Roman" w:cs="Times New Roman"/>
                <w:iCs/>
                <w:sz w:val="24"/>
                <w:szCs w:val="24"/>
                <w:lang w:eastAsia="lv-LV"/>
              </w:rPr>
              <w:t>torus.</w:t>
            </w:r>
          </w:p>
          <w:p w14:paraId="136827C5" w14:textId="4E601B08" w:rsidR="009B515C" w:rsidRDefault="00B36074" w:rsidP="00AD12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Laikā no 2019. gada 30. septembra līdz 2021. gada 27. janvārim </w:t>
            </w:r>
            <w:r w:rsidR="001C6BDA">
              <w:rPr>
                <w:rFonts w:ascii="Times New Roman" w:eastAsia="Times New Roman" w:hAnsi="Times New Roman" w:cs="Times New Roman"/>
                <w:iCs/>
                <w:sz w:val="24"/>
                <w:szCs w:val="24"/>
                <w:lang w:eastAsia="lv-LV"/>
              </w:rPr>
              <w:t xml:space="preserve">EK </w:t>
            </w:r>
            <w:r>
              <w:rPr>
                <w:rFonts w:ascii="Times New Roman" w:eastAsia="Times New Roman" w:hAnsi="Times New Roman" w:cs="Times New Roman"/>
                <w:iCs/>
                <w:sz w:val="24"/>
                <w:szCs w:val="24"/>
                <w:lang w:eastAsia="lv-LV"/>
              </w:rPr>
              <w:t>veica</w:t>
            </w:r>
            <w:r w:rsidRPr="00261B8C">
              <w:rPr>
                <w:rFonts w:ascii="Times New Roman" w:eastAsia="Times New Roman" w:hAnsi="Times New Roman" w:cs="Times New Roman"/>
                <w:iCs/>
                <w:sz w:val="24"/>
                <w:szCs w:val="24"/>
                <w:lang w:eastAsia="lv-LV"/>
              </w:rPr>
              <w:t xml:space="preserve"> </w:t>
            </w:r>
            <w:r w:rsidR="001C6BDA">
              <w:rPr>
                <w:rFonts w:ascii="Times New Roman" w:eastAsia="Times New Roman" w:hAnsi="Times New Roman" w:cs="Times New Roman"/>
                <w:iCs/>
                <w:sz w:val="24"/>
                <w:szCs w:val="24"/>
                <w:lang w:eastAsia="lv-LV"/>
              </w:rPr>
              <w:t xml:space="preserve">iekārtu sarakstu pamatojošo datu </w:t>
            </w:r>
            <w:r>
              <w:rPr>
                <w:rFonts w:ascii="Times New Roman" w:eastAsia="Times New Roman" w:hAnsi="Times New Roman" w:cs="Times New Roman"/>
                <w:iCs/>
                <w:sz w:val="24"/>
                <w:szCs w:val="24"/>
                <w:lang w:eastAsia="lv-LV"/>
              </w:rPr>
              <w:t>ziņojumu</w:t>
            </w:r>
            <w:r w:rsidRPr="00261B8C">
              <w:rPr>
                <w:rFonts w:ascii="Times New Roman" w:eastAsia="Times New Roman" w:hAnsi="Times New Roman" w:cs="Times New Roman"/>
                <w:iCs/>
                <w:sz w:val="24"/>
                <w:szCs w:val="24"/>
                <w:lang w:eastAsia="lv-LV"/>
              </w:rPr>
              <w:t xml:space="preserve"> </w:t>
            </w:r>
            <w:r w:rsidR="00ED027B" w:rsidRPr="00261B8C">
              <w:rPr>
                <w:rFonts w:ascii="Times New Roman" w:eastAsia="Times New Roman" w:hAnsi="Times New Roman" w:cs="Times New Roman"/>
                <w:iCs/>
                <w:sz w:val="24"/>
                <w:szCs w:val="24"/>
                <w:lang w:eastAsia="lv-LV"/>
              </w:rPr>
              <w:t xml:space="preserve">pabeigtības </w:t>
            </w:r>
            <w:r w:rsidR="009B515C">
              <w:rPr>
                <w:rFonts w:ascii="Times New Roman" w:eastAsia="Times New Roman" w:hAnsi="Times New Roman" w:cs="Times New Roman"/>
                <w:iCs/>
                <w:sz w:val="24"/>
                <w:szCs w:val="24"/>
                <w:lang w:eastAsia="lv-LV"/>
              </w:rPr>
              <w:t xml:space="preserve">un atbilstības </w:t>
            </w:r>
            <w:r w:rsidR="00ED027B" w:rsidRPr="00261B8C">
              <w:rPr>
                <w:rFonts w:ascii="Times New Roman" w:eastAsia="Times New Roman" w:hAnsi="Times New Roman" w:cs="Times New Roman"/>
                <w:iCs/>
                <w:sz w:val="24"/>
                <w:szCs w:val="24"/>
                <w:lang w:eastAsia="lv-LV"/>
              </w:rPr>
              <w:t>pārbaude</w:t>
            </w:r>
            <w:r w:rsidR="00ED027B">
              <w:rPr>
                <w:rFonts w:ascii="Times New Roman" w:eastAsia="Times New Roman" w:hAnsi="Times New Roman" w:cs="Times New Roman"/>
                <w:iCs/>
                <w:sz w:val="24"/>
                <w:szCs w:val="24"/>
                <w:lang w:eastAsia="lv-LV"/>
              </w:rPr>
              <w:t>s</w:t>
            </w:r>
            <w:r w:rsidR="00ED027B" w:rsidRPr="00261B8C">
              <w:rPr>
                <w:rFonts w:ascii="Times New Roman" w:eastAsia="Times New Roman" w:hAnsi="Times New Roman" w:cs="Times New Roman"/>
                <w:iCs/>
                <w:sz w:val="24"/>
                <w:szCs w:val="24"/>
                <w:lang w:eastAsia="lv-LV"/>
              </w:rPr>
              <w:t xml:space="preserve"> procedūras</w:t>
            </w:r>
            <w:r w:rsidR="002A3FB5">
              <w:rPr>
                <w:rFonts w:ascii="Times New Roman" w:eastAsia="Times New Roman" w:hAnsi="Times New Roman" w:cs="Times New Roman"/>
                <w:iCs/>
                <w:sz w:val="24"/>
                <w:szCs w:val="24"/>
                <w:lang w:eastAsia="lv-LV"/>
              </w:rPr>
              <w:t>.</w:t>
            </w:r>
            <w:r w:rsidR="00E3389C">
              <w:rPr>
                <w:rFonts w:ascii="Times New Roman" w:eastAsia="Times New Roman" w:hAnsi="Times New Roman" w:cs="Times New Roman"/>
                <w:iCs/>
                <w:sz w:val="24"/>
                <w:szCs w:val="24"/>
                <w:lang w:eastAsia="lv-LV"/>
              </w:rPr>
              <w:t xml:space="preserve"> </w:t>
            </w:r>
            <w:r w:rsidR="001C6BDA" w:rsidRPr="001C6BDA">
              <w:rPr>
                <w:rFonts w:ascii="Times New Roman" w:eastAsia="Times New Roman" w:hAnsi="Times New Roman" w:cs="Times New Roman"/>
                <w:iCs/>
                <w:sz w:val="24"/>
                <w:szCs w:val="24"/>
                <w:lang w:eastAsia="lv-LV"/>
              </w:rPr>
              <w:t xml:space="preserve">VARAM sadarbībā ar Latvijas </w:t>
            </w:r>
            <w:r w:rsidR="0050695E">
              <w:rPr>
                <w:rFonts w:ascii="Times New Roman" w:eastAsia="Times New Roman" w:hAnsi="Times New Roman" w:cs="Times New Roman"/>
                <w:iCs/>
                <w:sz w:val="24"/>
                <w:szCs w:val="24"/>
                <w:lang w:eastAsia="lv-LV"/>
              </w:rPr>
              <w:t xml:space="preserve">ES </w:t>
            </w:r>
            <w:r w:rsidR="00966E5C">
              <w:rPr>
                <w:rFonts w:ascii="Times New Roman" w:eastAsia="Times New Roman" w:hAnsi="Times New Roman" w:cs="Times New Roman"/>
                <w:iCs/>
                <w:sz w:val="24"/>
                <w:szCs w:val="24"/>
                <w:lang w:eastAsia="lv-LV"/>
              </w:rPr>
              <w:t>ETS</w:t>
            </w:r>
            <w:r w:rsidR="001C6BDA" w:rsidRPr="001C6BDA">
              <w:rPr>
                <w:rFonts w:ascii="Times New Roman" w:eastAsia="Times New Roman" w:hAnsi="Times New Roman" w:cs="Times New Roman"/>
                <w:iCs/>
                <w:sz w:val="24"/>
                <w:szCs w:val="24"/>
                <w:lang w:eastAsia="lv-LV"/>
              </w:rPr>
              <w:t xml:space="preserve"> operatoriem</w:t>
            </w:r>
            <w:r w:rsidR="001C6BDA">
              <w:rPr>
                <w:rFonts w:ascii="Times New Roman" w:eastAsia="Times New Roman" w:hAnsi="Times New Roman" w:cs="Times New Roman"/>
                <w:iCs/>
                <w:sz w:val="24"/>
                <w:szCs w:val="24"/>
                <w:lang w:eastAsia="lv-LV"/>
              </w:rPr>
              <w:t xml:space="preserve"> (</w:t>
            </w:r>
            <w:r w:rsidR="00D60AC5">
              <w:rPr>
                <w:rFonts w:ascii="Times New Roman" w:eastAsia="Times New Roman" w:hAnsi="Times New Roman" w:cs="Times New Roman"/>
                <w:iCs/>
                <w:sz w:val="24"/>
                <w:szCs w:val="24"/>
                <w:lang w:eastAsia="lv-LV"/>
              </w:rPr>
              <w:t>turpmāk</w:t>
            </w:r>
            <w:r w:rsidR="00966E5C">
              <w:rPr>
                <w:rFonts w:ascii="Times New Roman" w:eastAsia="Times New Roman" w:hAnsi="Times New Roman" w:cs="Times New Roman"/>
                <w:iCs/>
                <w:sz w:val="24"/>
                <w:szCs w:val="24"/>
                <w:lang w:eastAsia="lv-LV"/>
              </w:rPr>
              <w:t> </w:t>
            </w:r>
            <w:r w:rsidR="00D60AC5">
              <w:rPr>
                <w:rFonts w:ascii="Times New Roman" w:eastAsia="Times New Roman" w:hAnsi="Times New Roman" w:cs="Times New Roman"/>
                <w:iCs/>
                <w:sz w:val="24"/>
                <w:szCs w:val="24"/>
                <w:lang w:eastAsia="lv-LV"/>
              </w:rPr>
              <w:t>-</w:t>
            </w:r>
            <w:r w:rsidR="00966E5C">
              <w:rPr>
                <w:rFonts w:ascii="Times New Roman" w:eastAsia="Times New Roman" w:hAnsi="Times New Roman" w:cs="Times New Roman"/>
                <w:iCs/>
                <w:sz w:val="24"/>
                <w:szCs w:val="24"/>
                <w:lang w:eastAsia="lv-LV"/>
              </w:rPr>
              <w:t> </w:t>
            </w:r>
            <w:r w:rsidR="009011D1" w:rsidRPr="009011D1">
              <w:rPr>
                <w:rFonts w:ascii="Times New Roman" w:eastAsia="Times New Roman" w:hAnsi="Times New Roman" w:cs="Times New Roman"/>
                <w:iCs/>
                <w:sz w:val="24"/>
                <w:szCs w:val="24"/>
                <w:lang w:eastAsia="lv-LV"/>
              </w:rPr>
              <w:t>ETS</w:t>
            </w:r>
            <w:r w:rsidR="00D60AC5">
              <w:rPr>
                <w:rFonts w:ascii="Times New Roman" w:eastAsia="Times New Roman" w:hAnsi="Times New Roman" w:cs="Times New Roman"/>
                <w:iCs/>
                <w:sz w:val="24"/>
                <w:szCs w:val="24"/>
                <w:lang w:eastAsia="lv-LV"/>
              </w:rPr>
              <w:t xml:space="preserve"> operatori</w:t>
            </w:r>
            <w:r w:rsidR="001C6BDA">
              <w:rPr>
                <w:rFonts w:ascii="Times New Roman" w:eastAsia="Times New Roman" w:hAnsi="Times New Roman" w:cs="Times New Roman"/>
                <w:iCs/>
                <w:sz w:val="24"/>
                <w:szCs w:val="24"/>
                <w:lang w:eastAsia="lv-LV"/>
              </w:rPr>
              <w:t>)</w:t>
            </w:r>
            <w:r w:rsidR="001C6BDA" w:rsidRPr="001C6BDA">
              <w:rPr>
                <w:rFonts w:ascii="Times New Roman" w:eastAsia="Times New Roman" w:hAnsi="Times New Roman" w:cs="Times New Roman"/>
                <w:iCs/>
                <w:sz w:val="24"/>
                <w:szCs w:val="24"/>
                <w:lang w:eastAsia="lv-LV"/>
              </w:rPr>
              <w:t xml:space="preserve"> </w:t>
            </w:r>
            <w:r w:rsidR="002A3FB5">
              <w:rPr>
                <w:rFonts w:ascii="Times New Roman" w:eastAsia="Times New Roman" w:hAnsi="Times New Roman" w:cs="Times New Roman"/>
                <w:iCs/>
                <w:sz w:val="24"/>
                <w:szCs w:val="24"/>
                <w:lang w:eastAsia="lv-LV"/>
              </w:rPr>
              <w:t xml:space="preserve">vairākkārt </w:t>
            </w:r>
            <w:r w:rsidR="001C6BDA" w:rsidRPr="001C6BDA">
              <w:rPr>
                <w:rFonts w:ascii="Times New Roman" w:eastAsia="Times New Roman" w:hAnsi="Times New Roman" w:cs="Times New Roman"/>
                <w:iCs/>
                <w:sz w:val="24"/>
                <w:szCs w:val="24"/>
                <w:lang w:eastAsia="lv-LV"/>
              </w:rPr>
              <w:t xml:space="preserve">veica datu ziņošanas veidlapās iekļauto datu labošanu un precizēšanu, ņemot vērā </w:t>
            </w:r>
            <w:r w:rsidR="0050695E">
              <w:rPr>
                <w:rFonts w:ascii="Times New Roman" w:eastAsia="Times New Roman" w:hAnsi="Times New Roman" w:cs="Times New Roman"/>
                <w:iCs/>
                <w:sz w:val="24"/>
                <w:szCs w:val="24"/>
                <w:lang w:eastAsia="lv-LV"/>
              </w:rPr>
              <w:t>EK</w:t>
            </w:r>
            <w:r w:rsidR="001C6BDA" w:rsidRPr="001C6BDA">
              <w:rPr>
                <w:rFonts w:ascii="Times New Roman" w:eastAsia="Times New Roman" w:hAnsi="Times New Roman" w:cs="Times New Roman"/>
                <w:iCs/>
                <w:sz w:val="24"/>
                <w:szCs w:val="24"/>
                <w:lang w:eastAsia="lv-LV"/>
              </w:rPr>
              <w:t xml:space="preserve"> norādījumus.</w:t>
            </w:r>
            <w:r w:rsidR="009B515C">
              <w:rPr>
                <w:rFonts w:ascii="Times New Roman" w:eastAsia="Times New Roman" w:hAnsi="Times New Roman" w:cs="Times New Roman"/>
                <w:iCs/>
                <w:sz w:val="24"/>
                <w:szCs w:val="24"/>
                <w:lang w:eastAsia="lv-LV"/>
              </w:rPr>
              <w:t xml:space="preserve"> </w:t>
            </w:r>
            <w:r w:rsidR="00ED027B">
              <w:rPr>
                <w:rFonts w:ascii="Times New Roman" w:eastAsia="Times New Roman" w:hAnsi="Times New Roman" w:cs="Times New Roman"/>
                <w:iCs/>
                <w:sz w:val="24"/>
                <w:szCs w:val="24"/>
                <w:lang w:eastAsia="lv-LV"/>
              </w:rPr>
              <w:t>Iekārtu saraksts tika precizēts, izmainot</w:t>
            </w:r>
            <w:r w:rsidR="009B515C">
              <w:rPr>
                <w:rFonts w:ascii="Times New Roman" w:eastAsia="Times New Roman" w:hAnsi="Times New Roman" w:cs="Times New Roman"/>
                <w:iCs/>
                <w:sz w:val="24"/>
                <w:szCs w:val="24"/>
                <w:lang w:eastAsia="lv-LV"/>
              </w:rPr>
              <w:t xml:space="preserve"> vai atstājot bez izmaiņām sarakstā uzskaitīto </w:t>
            </w:r>
            <w:r w:rsidR="00ED027B">
              <w:rPr>
                <w:rFonts w:ascii="Times New Roman" w:eastAsia="Times New Roman" w:hAnsi="Times New Roman" w:cs="Times New Roman"/>
                <w:iCs/>
                <w:sz w:val="24"/>
                <w:szCs w:val="24"/>
                <w:lang w:eastAsia="lv-LV"/>
              </w:rPr>
              <w:t xml:space="preserve">piešķiramo </w:t>
            </w:r>
            <w:r w:rsidR="0050695E">
              <w:rPr>
                <w:rFonts w:ascii="Times New Roman" w:eastAsia="Times New Roman" w:hAnsi="Times New Roman" w:cs="Times New Roman"/>
                <w:iCs/>
                <w:sz w:val="24"/>
                <w:szCs w:val="24"/>
                <w:lang w:eastAsia="lv-LV"/>
              </w:rPr>
              <w:t xml:space="preserve">sākotnējās </w:t>
            </w:r>
            <w:r w:rsidR="00ED027B">
              <w:rPr>
                <w:rFonts w:ascii="Times New Roman" w:eastAsia="Times New Roman" w:hAnsi="Times New Roman" w:cs="Times New Roman"/>
                <w:iCs/>
                <w:sz w:val="24"/>
                <w:szCs w:val="24"/>
                <w:lang w:eastAsia="lv-LV"/>
              </w:rPr>
              <w:t xml:space="preserve">bezmaksas emisijas kvotu vērtības. </w:t>
            </w:r>
          </w:p>
          <w:p w14:paraId="3A1B0176" w14:textId="7F0B83E6" w:rsidR="00E3389C" w:rsidRDefault="001C6BDA" w:rsidP="00E338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w:t>
            </w:r>
            <w:r w:rsidR="00E3389C">
              <w:rPr>
                <w:rFonts w:ascii="Times New Roman" w:eastAsia="Times New Roman" w:hAnsi="Times New Roman" w:cs="Times New Roman"/>
                <w:iCs/>
                <w:sz w:val="24"/>
                <w:szCs w:val="24"/>
                <w:lang w:eastAsia="lv-LV"/>
              </w:rPr>
              <w:t xml:space="preserve">vērā koriģēto ziņojumu </w:t>
            </w:r>
            <w:r>
              <w:rPr>
                <w:rFonts w:ascii="Times New Roman" w:eastAsia="Times New Roman" w:hAnsi="Times New Roman" w:cs="Times New Roman"/>
                <w:iCs/>
                <w:sz w:val="24"/>
                <w:szCs w:val="24"/>
                <w:lang w:eastAsia="lv-LV"/>
              </w:rPr>
              <w:t xml:space="preserve">datus, </w:t>
            </w:r>
            <w:r w:rsidR="00E3389C">
              <w:rPr>
                <w:rFonts w:ascii="Times New Roman" w:eastAsia="Times New Roman" w:hAnsi="Times New Roman" w:cs="Times New Roman"/>
                <w:iCs/>
                <w:sz w:val="24"/>
                <w:szCs w:val="24"/>
                <w:lang w:eastAsia="lv-LV"/>
              </w:rPr>
              <w:t xml:space="preserve">EK </w:t>
            </w:r>
            <w:r w:rsidR="002A3FB5">
              <w:rPr>
                <w:rFonts w:ascii="Times New Roman" w:eastAsia="Times New Roman" w:hAnsi="Times New Roman" w:cs="Times New Roman"/>
                <w:iCs/>
                <w:sz w:val="24"/>
                <w:szCs w:val="24"/>
                <w:lang w:eastAsia="lv-LV"/>
              </w:rPr>
              <w:t xml:space="preserve">veica galīgo </w:t>
            </w:r>
            <w:r w:rsidR="00E3389C">
              <w:rPr>
                <w:rFonts w:ascii="Times New Roman" w:eastAsia="Times New Roman" w:hAnsi="Times New Roman" w:cs="Times New Roman"/>
                <w:iCs/>
                <w:sz w:val="24"/>
                <w:szCs w:val="24"/>
                <w:lang w:eastAsia="lv-LV"/>
              </w:rPr>
              <w:t>līmeņatzīmju vērtīb</w:t>
            </w:r>
            <w:r w:rsidR="002A3FB5">
              <w:rPr>
                <w:rFonts w:ascii="Times New Roman" w:eastAsia="Times New Roman" w:hAnsi="Times New Roman" w:cs="Times New Roman"/>
                <w:iCs/>
                <w:sz w:val="24"/>
                <w:szCs w:val="24"/>
                <w:lang w:eastAsia="lv-LV"/>
              </w:rPr>
              <w:t>u aprēķinu</w:t>
            </w:r>
            <w:r w:rsidR="00E3389C">
              <w:rPr>
                <w:rFonts w:ascii="Times New Roman" w:eastAsia="Times New Roman" w:hAnsi="Times New Roman" w:cs="Times New Roman"/>
                <w:iCs/>
                <w:sz w:val="24"/>
                <w:szCs w:val="24"/>
                <w:lang w:eastAsia="lv-LV"/>
              </w:rPr>
              <w:t xml:space="preserve"> laika periodam no </w:t>
            </w:r>
            <w:r w:rsidR="00D94B2C" w:rsidRPr="00D94B2C">
              <w:rPr>
                <w:rFonts w:ascii="Times New Roman" w:eastAsia="Times New Roman" w:hAnsi="Times New Roman" w:cs="Times New Roman"/>
                <w:iCs/>
                <w:sz w:val="24"/>
                <w:szCs w:val="24"/>
                <w:lang w:eastAsia="lv-LV"/>
              </w:rPr>
              <w:t>2021.</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gada 1.</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janvāra līdz 2025.</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gada 31.</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decembrim</w:t>
            </w:r>
            <w:r w:rsidR="00E3389C" w:rsidRPr="00E3389C">
              <w:rPr>
                <w:rFonts w:ascii="Times New Roman" w:eastAsia="Times New Roman" w:hAnsi="Times New Roman" w:cs="Times New Roman"/>
                <w:iCs/>
                <w:sz w:val="24"/>
                <w:szCs w:val="24"/>
                <w:lang w:eastAsia="lv-LV"/>
              </w:rPr>
              <w:t xml:space="preserve">, pamatojoties uz ES ETS </w:t>
            </w:r>
            <w:r w:rsidR="002A3FB5" w:rsidRPr="00E3389C">
              <w:rPr>
                <w:rFonts w:ascii="Times New Roman" w:eastAsia="Times New Roman" w:hAnsi="Times New Roman" w:cs="Times New Roman"/>
                <w:iCs/>
                <w:sz w:val="24"/>
                <w:szCs w:val="24"/>
                <w:lang w:eastAsia="lv-LV"/>
              </w:rPr>
              <w:t>operator</w:t>
            </w:r>
            <w:r w:rsidR="002A3FB5">
              <w:rPr>
                <w:rFonts w:ascii="Times New Roman" w:eastAsia="Times New Roman" w:hAnsi="Times New Roman" w:cs="Times New Roman"/>
                <w:iCs/>
                <w:sz w:val="24"/>
                <w:szCs w:val="24"/>
                <w:lang w:eastAsia="lv-LV"/>
              </w:rPr>
              <w:t xml:space="preserve">u </w:t>
            </w:r>
            <w:r w:rsidR="005F1E85" w:rsidRPr="00E3389C">
              <w:rPr>
                <w:rFonts w:ascii="Times New Roman" w:eastAsia="Times New Roman" w:hAnsi="Times New Roman" w:cs="Times New Roman"/>
                <w:iCs/>
                <w:sz w:val="24"/>
                <w:szCs w:val="24"/>
                <w:lang w:eastAsia="lv-LV"/>
              </w:rPr>
              <w:t>iekārtu</w:t>
            </w:r>
            <w:r w:rsidR="005F1E85">
              <w:rPr>
                <w:rFonts w:ascii="Times New Roman" w:eastAsia="Times New Roman" w:hAnsi="Times New Roman" w:cs="Times New Roman"/>
                <w:iCs/>
                <w:sz w:val="24"/>
                <w:szCs w:val="24"/>
                <w:lang w:eastAsia="lv-LV"/>
              </w:rPr>
              <w:t xml:space="preserve"> </w:t>
            </w:r>
            <w:r w:rsidR="002A3FB5">
              <w:rPr>
                <w:rFonts w:ascii="Times New Roman" w:eastAsia="Times New Roman" w:hAnsi="Times New Roman" w:cs="Times New Roman"/>
                <w:iCs/>
                <w:sz w:val="24"/>
                <w:szCs w:val="24"/>
                <w:lang w:eastAsia="lv-LV"/>
              </w:rPr>
              <w:t>datu analīzi</w:t>
            </w:r>
            <w:r w:rsidR="00E3389C">
              <w:rPr>
                <w:rFonts w:ascii="Times New Roman" w:eastAsia="Times New Roman" w:hAnsi="Times New Roman" w:cs="Times New Roman"/>
                <w:iCs/>
                <w:sz w:val="24"/>
                <w:szCs w:val="24"/>
                <w:lang w:eastAsia="lv-LV"/>
              </w:rPr>
              <w:t xml:space="preserve">. </w:t>
            </w:r>
            <w:r w:rsidR="00E3389C" w:rsidRPr="00E3389C">
              <w:rPr>
                <w:rFonts w:ascii="Times New Roman" w:eastAsia="Times New Roman" w:hAnsi="Times New Roman" w:cs="Times New Roman"/>
                <w:iCs/>
                <w:sz w:val="24"/>
                <w:szCs w:val="24"/>
                <w:lang w:eastAsia="lv-LV"/>
              </w:rPr>
              <w:t>Produktu definīcijas, procesi un emisijas, uz kurām attiecināma katra līmeņatzīme, netik</w:t>
            </w:r>
            <w:r w:rsidR="00E3389C">
              <w:rPr>
                <w:rFonts w:ascii="Times New Roman" w:eastAsia="Times New Roman" w:hAnsi="Times New Roman" w:cs="Times New Roman"/>
                <w:iCs/>
                <w:sz w:val="24"/>
                <w:szCs w:val="24"/>
                <w:lang w:eastAsia="lv-LV"/>
              </w:rPr>
              <w:t>a</w:t>
            </w:r>
            <w:r w:rsidR="00E3389C" w:rsidRPr="00E3389C">
              <w:rPr>
                <w:rFonts w:ascii="Times New Roman" w:eastAsia="Times New Roman" w:hAnsi="Times New Roman" w:cs="Times New Roman"/>
                <w:iCs/>
                <w:sz w:val="24"/>
                <w:szCs w:val="24"/>
                <w:lang w:eastAsia="lv-LV"/>
              </w:rPr>
              <w:t xml:space="preserve"> mainītas.</w:t>
            </w:r>
            <w:r w:rsidR="00E3389C">
              <w:rPr>
                <w:rFonts w:ascii="Times New Roman" w:eastAsia="Times New Roman" w:hAnsi="Times New Roman" w:cs="Times New Roman"/>
                <w:iCs/>
                <w:sz w:val="24"/>
                <w:szCs w:val="24"/>
                <w:lang w:eastAsia="lv-LV"/>
              </w:rPr>
              <w:t xml:space="preserve"> </w:t>
            </w:r>
            <w:r w:rsidR="00E3389C" w:rsidRPr="009B515C">
              <w:rPr>
                <w:rFonts w:ascii="Times New Roman" w:eastAsia="Times New Roman" w:hAnsi="Times New Roman" w:cs="Times New Roman"/>
                <w:iCs/>
                <w:sz w:val="24"/>
                <w:szCs w:val="24"/>
                <w:lang w:eastAsia="lv-LV"/>
              </w:rPr>
              <w:t xml:space="preserve">Līmeņatzīmju atjaunināšanai </w:t>
            </w:r>
            <w:r w:rsidR="002A3FB5">
              <w:rPr>
                <w:rFonts w:ascii="Times New Roman" w:eastAsia="Times New Roman" w:hAnsi="Times New Roman" w:cs="Times New Roman"/>
                <w:iCs/>
                <w:sz w:val="24"/>
                <w:szCs w:val="24"/>
                <w:lang w:eastAsia="lv-LV"/>
              </w:rPr>
              <w:t>tika</w:t>
            </w:r>
            <w:r w:rsidR="002A3FB5" w:rsidRPr="009B515C">
              <w:rPr>
                <w:rFonts w:ascii="Times New Roman" w:eastAsia="Times New Roman" w:hAnsi="Times New Roman" w:cs="Times New Roman"/>
                <w:iCs/>
                <w:sz w:val="24"/>
                <w:szCs w:val="24"/>
                <w:lang w:eastAsia="lv-LV"/>
              </w:rPr>
              <w:t xml:space="preserve"> </w:t>
            </w:r>
            <w:r w:rsidR="00E3389C" w:rsidRPr="009B515C">
              <w:rPr>
                <w:rFonts w:ascii="Times New Roman" w:eastAsia="Times New Roman" w:hAnsi="Times New Roman" w:cs="Times New Roman"/>
                <w:iCs/>
                <w:sz w:val="24"/>
                <w:szCs w:val="24"/>
                <w:lang w:eastAsia="lv-LV"/>
              </w:rPr>
              <w:t>izmantoti dati par vidējām emisijām uz vienu produkta vienību 10% labākajām iekārtām</w:t>
            </w:r>
            <w:r w:rsidR="00E3389C">
              <w:rPr>
                <w:rFonts w:ascii="Times New Roman" w:eastAsia="Times New Roman" w:hAnsi="Times New Roman" w:cs="Times New Roman"/>
                <w:iCs/>
                <w:sz w:val="24"/>
                <w:szCs w:val="24"/>
                <w:lang w:eastAsia="lv-LV"/>
              </w:rPr>
              <w:t>,</w:t>
            </w:r>
            <w:r w:rsidR="00E3389C" w:rsidRPr="009B515C">
              <w:rPr>
                <w:rFonts w:ascii="Times New Roman" w:eastAsia="Times New Roman" w:hAnsi="Times New Roman" w:cs="Times New Roman"/>
                <w:iCs/>
                <w:sz w:val="24"/>
                <w:szCs w:val="24"/>
                <w:lang w:eastAsia="lv-LV"/>
              </w:rPr>
              <w:t xml:space="preserve"> katrai no 54 līmeņatzīmēm.</w:t>
            </w:r>
          </w:p>
          <w:p w14:paraId="327CB8F3" w14:textId="6568AC97" w:rsidR="002A3FB5" w:rsidRDefault="002A3FB5" w:rsidP="002A3F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492E6C">
              <w:rPr>
                <w:rFonts w:ascii="Times New Roman" w:eastAsia="Times New Roman" w:hAnsi="Times New Roman" w:cs="Times New Roman"/>
                <w:iCs/>
                <w:sz w:val="24"/>
                <w:szCs w:val="24"/>
                <w:lang w:eastAsia="lv-LV"/>
              </w:rPr>
              <w:t>atrai līmeņatzīmju vērtībai</w:t>
            </w:r>
            <w:r>
              <w:rPr>
                <w:rFonts w:ascii="Times New Roman" w:eastAsia="Times New Roman" w:hAnsi="Times New Roman" w:cs="Times New Roman"/>
                <w:iCs/>
                <w:sz w:val="24"/>
                <w:szCs w:val="24"/>
                <w:lang w:eastAsia="lv-LV"/>
              </w:rPr>
              <w:t xml:space="preserve"> EK</w:t>
            </w:r>
            <w:r w:rsidRPr="00492E6C">
              <w:rPr>
                <w:rFonts w:ascii="Times New Roman" w:eastAsia="Times New Roman" w:hAnsi="Times New Roman" w:cs="Times New Roman"/>
                <w:iCs/>
                <w:sz w:val="24"/>
                <w:szCs w:val="24"/>
                <w:lang w:eastAsia="lv-LV"/>
              </w:rPr>
              <w:t xml:space="preserve"> ir noteikusi ikgadējā samazinājuma likmi un to piemērojusi līmeņatzīmju vērtībām, lai noteiktu </w:t>
            </w:r>
            <w:r>
              <w:rPr>
                <w:rFonts w:ascii="Times New Roman" w:eastAsia="Times New Roman" w:hAnsi="Times New Roman" w:cs="Times New Roman"/>
                <w:iCs/>
                <w:sz w:val="24"/>
                <w:szCs w:val="24"/>
                <w:lang w:eastAsia="lv-LV"/>
              </w:rPr>
              <w:t xml:space="preserve">atjauninātas </w:t>
            </w:r>
            <w:r w:rsidRPr="00492E6C">
              <w:rPr>
                <w:rFonts w:ascii="Times New Roman" w:eastAsia="Times New Roman" w:hAnsi="Times New Roman" w:cs="Times New Roman"/>
                <w:iCs/>
                <w:sz w:val="24"/>
                <w:szCs w:val="24"/>
                <w:lang w:eastAsia="lv-LV"/>
              </w:rPr>
              <w:t>līmeņatzīmju vērtības no 2021. līdz 2025.</w:t>
            </w:r>
            <w:r w:rsidR="00966E5C">
              <w:rPr>
                <w:rFonts w:ascii="Times New Roman" w:eastAsia="Times New Roman" w:hAnsi="Times New Roman" w:cs="Times New Roman"/>
                <w:iCs/>
                <w:sz w:val="24"/>
                <w:szCs w:val="24"/>
                <w:lang w:eastAsia="lv-LV"/>
              </w:rPr>
              <w:t> </w:t>
            </w:r>
            <w:r w:rsidRPr="00492E6C">
              <w:rPr>
                <w:rFonts w:ascii="Times New Roman" w:eastAsia="Times New Roman" w:hAnsi="Times New Roman" w:cs="Times New Roman"/>
                <w:iCs/>
                <w:sz w:val="24"/>
                <w:szCs w:val="24"/>
                <w:lang w:eastAsia="lv-LV"/>
              </w:rPr>
              <w:t xml:space="preserve">gadam. </w:t>
            </w:r>
            <w:r>
              <w:rPr>
                <w:rFonts w:ascii="Times New Roman" w:eastAsia="Times New Roman" w:hAnsi="Times New Roman" w:cs="Times New Roman"/>
                <w:iCs/>
                <w:sz w:val="24"/>
                <w:szCs w:val="24"/>
                <w:lang w:eastAsia="lv-LV"/>
              </w:rPr>
              <w:t xml:space="preserve">Atbilstoši </w:t>
            </w:r>
            <w:r w:rsidR="003B2EDF" w:rsidRPr="003B2EDF">
              <w:rPr>
                <w:rFonts w:ascii="Times New Roman" w:eastAsia="Times New Roman" w:hAnsi="Times New Roman" w:cs="Times New Roman"/>
                <w:iCs/>
                <w:sz w:val="24"/>
                <w:szCs w:val="24"/>
                <w:lang w:eastAsia="lv-LV"/>
              </w:rPr>
              <w:t xml:space="preserve"> Eiropas Parlamenta un Padomes 2018. gada 14. marta Direktīva</w:t>
            </w:r>
            <w:r w:rsidR="002E6C8F">
              <w:rPr>
                <w:rFonts w:ascii="Times New Roman" w:eastAsia="Times New Roman" w:hAnsi="Times New Roman" w:cs="Times New Roman"/>
                <w:iCs/>
                <w:sz w:val="24"/>
                <w:szCs w:val="24"/>
                <w:lang w:eastAsia="lv-LV"/>
              </w:rPr>
              <w:t>s</w:t>
            </w:r>
            <w:r w:rsidR="003B2EDF" w:rsidRPr="003B2EDF">
              <w:rPr>
                <w:rFonts w:ascii="Times New Roman" w:eastAsia="Times New Roman" w:hAnsi="Times New Roman" w:cs="Times New Roman"/>
                <w:iCs/>
                <w:sz w:val="24"/>
                <w:szCs w:val="24"/>
                <w:lang w:eastAsia="lv-LV"/>
              </w:rPr>
              <w:t xml:space="preserve"> 2018/410, ar ko groza Direktīvu 2003/87/EK, lai sekmētu emisiju izmaksefektīvu samazināšanu un investīcijas mazoglekļa risinājumos, un Lēmumu (ES) 2015/1814</w:t>
            </w:r>
            <w:r w:rsidR="002E6C8F">
              <w:rPr>
                <w:rFonts w:ascii="Times New Roman" w:eastAsia="Times New Roman" w:hAnsi="Times New Roman" w:cs="Times New Roman"/>
                <w:iCs/>
                <w:sz w:val="24"/>
                <w:szCs w:val="24"/>
                <w:lang w:eastAsia="lv-LV"/>
              </w:rPr>
              <w:t xml:space="preserve"> </w:t>
            </w:r>
            <w:r w:rsidR="00AA279D">
              <w:rPr>
                <w:rFonts w:ascii="Times New Roman" w:eastAsia="Times New Roman" w:hAnsi="Times New Roman" w:cs="Times New Roman"/>
                <w:iCs/>
                <w:sz w:val="24"/>
                <w:szCs w:val="24"/>
                <w:lang w:eastAsia="lv-LV"/>
              </w:rPr>
              <w:t>1. </w:t>
            </w:r>
            <w:r w:rsidR="00043AC2" w:rsidRPr="008A4D1E">
              <w:rPr>
                <w:rFonts w:ascii="Times New Roman" w:eastAsia="Times New Roman" w:hAnsi="Times New Roman" w:cs="Times New Roman"/>
                <w:iCs/>
                <w:sz w:val="24"/>
                <w:szCs w:val="24"/>
                <w:lang w:eastAsia="lv-LV"/>
              </w:rPr>
              <w:t>panta</w:t>
            </w:r>
            <w:r w:rsidR="00F03B9D" w:rsidRPr="00E2270F">
              <w:rPr>
                <w:rFonts w:ascii="Times New Roman" w:eastAsia="Times New Roman" w:hAnsi="Times New Roman" w:cs="Times New Roman"/>
                <w:iCs/>
                <w:sz w:val="24"/>
                <w:szCs w:val="24"/>
                <w:lang w:eastAsia="lv-LV"/>
              </w:rPr>
              <w:t xml:space="preserve"> 14.</w:t>
            </w:r>
            <w:r w:rsidR="00AA279D">
              <w:rPr>
                <w:rFonts w:ascii="Times New Roman" w:eastAsia="Times New Roman" w:hAnsi="Times New Roman" w:cs="Times New Roman"/>
                <w:iCs/>
                <w:sz w:val="24"/>
                <w:szCs w:val="24"/>
                <w:lang w:eastAsia="lv-LV"/>
              </w:rPr>
              <w:t> </w:t>
            </w:r>
            <w:r w:rsidR="00F03B9D" w:rsidRPr="00E2270F">
              <w:rPr>
                <w:rFonts w:ascii="Times New Roman" w:eastAsia="Times New Roman" w:hAnsi="Times New Roman" w:cs="Times New Roman"/>
                <w:iCs/>
                <w:sz w:val="24"/>
                <w:szCs w:val="24"/>
                <w:lang w:eastAsia="lv-LV"/>
              </w:rPr>
              <w:t>punktam</w:t>
            </w:r>
            <w:r w:rsidRPr="008A4D1E">
              <w:rPr>
                <w:rFonts w:ascii="Times New Roman" w:eastAsia="Times New Roman" w:hAnsi="Times New Roman" w:cs="Times New Roman"/>
                <w:iCs/>
                <w:sz w:val="24"/>
                <w:szCs w:val="24"/>
                <w:lang w:eastAsia="lv-LV"/>
              </w:rPr>
              <w:t xml:space="preserve">, </w:t>
            </w:r>
            <w:r w:rsidR="00040714">
              <w:rPr>
                <w:rFonts w:ascii="Times New Roman" w:eastAsia="Times New Roman" w:hAnsi="Times New Roman" w:cs="Times New Roman"/>
                <w:iCs/>
                <w:sz w:val="24"/>
                <w:szCs w:val="24"/>
                <w:lang w:eastAsia="lv-LV"/>
              </w:rPr>
              <w:t>l</w:t>
            </w:r>
            <w:r w:rsidR="00AC3D34" w:rsidRPr="00AC3D34">
              <w:rPr>
                <w:rFonts w:ascii="Times New Roman" w:eastAsia="Times New Roman" w:hAnsi="Times New Roman" w:cs="Times New Roman"/>
                <w:iCs/>
                <w:sz w:val="24"/>
                <w:szCs w:val="24"/>
                <w:lang w:eastAsia="lv-LV"/>
              </w:rPr>
              <w:t xml:space="preserve">aikposmā no 2021. līdz 2025. gadam līmeņatzīmju </w:t>
            </w:r>
            <w:r w:rsidR="004A06FE">
              <w:rPr>
                <w:rFonts w:ascii="Times New Roman" w:eastAsia="Times New Roman" w:hAnsi="Times New Roman" w:cs="Times New Roman"/>
                <w:iCs/>
                <w:sz w:val="24"/>
                <w:szCs w:val="24"/>
                <w:lang w:eastAsia="lv-LV"/>
              </w:rPr>
              <w:t>vērtības jākoriģē</w:t>
            </w:r>
            <w:r w:rsidR="00AC3D34" w:rsidRPr="00AC3D34">
              <w:rPr>
                <w:rFonts w:ascii="Times New Roman" w:eastAsia="Times New Roman" w:hAnsi="Times New Roman" w:cs="Times New Roman"/>
                <w:iCs/>
                <w:sz w:val="24"/>
                <w:szCs w:val="24"/>
                <w:lang w:eastAsia="lv-LV"/>
              </w:rPr>
              <w:t xml:space="preserve"> </w:t>
            </w:r>
            <w:r w:rsidR="000D4ABA">
              <w:rPr>
                <w:rFonts w:ascii="Times New Roman" w:eastAsia="Times New Roman" w:hAnsi="Times New Roman" w:cs="Times New Roman"/>
                <w:iCs/>
                <w:sz w:val="24"/>
                <w:szCs w:val="24"/>
                <w:lang w:eastAsia="lv-LV"/>
              </w:rPr>
              <w:t xml:space="preserve">par katru laika posma </w:t>
            </w:r>
            <w:r w:rsidR="000D4ABA" w:rsidRPr="000D4ABA">
              <w:rPr>
                <w:rFonts w:ascii="Times New Roman" w:eastAsia="Times New Roman" w:hAnsi="Times New Roman" w:cs="Times New Roman"/>
                <w:iCs/>
                <w:sz w:val="24"/>
                <w:szCs w:val="24"/>
                <w:lang w:eastAsia="lv-LV"/>
              </w:rPr>
              <w:t>200</w:t>
            </w:r>
            <w:r w:rsidR="004D21F9">
              <w:rPr>
                <w:rFonts w:ascii="Times New Roman" w:eastAsia="Times New Roman" w:hAnsi="Times New Roman" w:cs="Times New Roman"/>
                <w:iCs/>
                <w:sz w:val="24"/>
                <w:szCs w:val="24"/>
                <w:lang w:eastAsia="lv-LV"/>
              </w:rPr>
              <w:t>7</w:t>
            </w:r>
            <w:r w:rsidR="000D4ABA" w:rsidRPr="000D4ABA">
              <w:rPr>
                <w:rFonts w:ascii="Times New Roman" w:eastAsia="Times New Roman" w:hAnsi="Times New Roman" w:cs="Times New Roman"/>
                <w:iCs/>
                <w:sz w:val="24"/>
                <w:szCs w:val="24"/>
                <w:lang w:eastAsia="lv-LV"/>
              </w:rPr>
              <w:t xml:space="preserve">. </w:t>
            </w:r>
            <w:r w:rsidR="00F866E6">
              <w:rPr>
                <w:rFonts w:ascii="Times New Roman" w:eastAsia="Times New Roman" w:hAnsi="Times New Roman" w:cs="Times New Roman"/>
                <w:iCs/>
                <w:sz w:val="24"/>
                <w:szCs w:val="24"/>
                <w:lang w:eastAsia="lv-LV"/>
              </w:rPr>
              <w:t>-</w:t>
            </w:r>
            <w:r w:rsidR="000D4ABA" w:rsidRPr="000D4ABA">
              <w:rPr>
                <w:rFonts w:ascii="Times New Roman" w:eastAsia="Times New Roman" w:hAnsi="Times New Roman" w:cs="Times New Roman"/>
                <w:iCs/>
                <w:sz w:val="24"/>
                <w:szCs w:val="24"/>
                <w:lang w:eastAsia="lv-LV"/>
              </w:rPr>
              <w:t xml:space="preserve"> 2021</w:t>
            </w:r>
            <w:r w:rsidR="00F866E6">
              <w:rPr>
                <w:rFonts w:ascii="Times New Roman" w:eastAsia="Times New Roman" w:hAnsi="Times New Roman" w:cs="Times New Roman"/>
                <w:iCs/>
                <w:sz w:val="24"/>
                <w:szCs w:val="24"/>
                <w:lang w:eastAsia="lv-LV"/>
              </w:rPr>
              <w:t xml:space="preserve">. gadu </w:t>
            </w:r>
            <w:r w:rsidR="00762F65" w:rsidRPr="00762F65">
              <w:rPr>
                <w:rFonts w:ascii="Times New Roman" w:eastAsia="Times New Roman" w:hAnsi="Times New Roman" w:cs="Times New Roman"/>
                <w:iCs/>
                <w:sz w:val="24"/>
                <w:szCs w:val="24"/>
                <w:lang w:eastAsia="lv-LV"/>
              </w:rPr>
              <w:t xml:space="preserve">par 0,2 % </w:t>
            </w:r>
            <w:r w:rsidR="00152E72">
              <w:rPr>
                <w:rFonts w:ascii="Times New Roman" w:eastAsia="Times New Roman" w:hAnsi="Times New Roman" w:cs="Times New Roman"/>
                <w:iCs/>
                <w:sz w:val="24"/>
                <w:szCs w:val="24"/>
                <w:lang w:eastAsia="lv-LV"/>
              </w:rPr>
              <w:t>līdz</w:t>
            </w:r>
            <w:r w:rsidR="00762F65" w:rsidRPr="00762F65">
              <w:rPr>
                <w:rFonts w:ascii="Times New Roman" w:eastAsia="Times New Roman" w:hAnsi="Times New Roman" w:cs="Times New Roman"/>
                <w:iCs/>
                <w:sz w:val="24"/>
                <w:szCs w:val="24"/>
                <w:lang w:eastAsia="lv-LV"/>
              </w:rPr>
              <w:t xml:space="preserve"> 1,6 %, radot uzlabojumu par, attiecīgi, 3 % </w:t>
            </w:r>
            <w:r w:rsidR="00152E72">
              <w:rPr>
                <w:rFonts w:ascii="Times New Roman" w:eastAsia="Times New Roman" w:hAnsi="Times New Roman" w:cs="Times New Roman"/>
                <w:iCs/>
                <w:sz w:val="24"/>
                <w:szCs w:val="24"/>
                <w:lang w:eastAsia="lv-LV"/>
              </w:rPr>
              <w:t>līdz</w:t>
            </w:r>
            <w:r w:rsidR="00762F65" w:rsidRPr="00762F65">
              <w:rPr>
                <w:rFonts w:ascii="Times New Roman" w:eastAsia="Times New Roman" w:hAnsi="Times New Roman" w:cs="Times New Roman"/>
                <w:iCs/>
                <w:sz w:val="24"/>
                <w:szCs w:val="24"/>
                <w:lang w:eastAsia="lv-LV"/>
              </w:rPr>
              <w:t xml:space="preserve"> 24 % salīdzinājumā ar laikposmā no 2013.</w:t>
            </w:r>
            <w:r w:rsidR="00F30412">
              <w:rPr>
                <w:rFonts w:ascii="Times New Roman" w:eastAsia="Times New Roman" w:hAnsi="Times New Roman" w:cs="Times New Roman"/>
                <w:iCs/>
                <w:sz w:val="24"/>
                <w:szCs w:val="24"/>
                <w:lang w:eastAsia="lv-LV"/>
              </w:rPr>
              <w:t> </w:t>
            </w:r>
            <w:r w:rsidR="00762F65" w:rsidRPr="00762F65">
              <w:rPr>
                <w:rFonts w:ascii="Times New Roman" w:eastAsia="Times New Roman" w:hAnsi="Times New Roman" w:cs="Times New Roman"/>
                <w:iCs/>
                <w:sz w:val="24"/>
                <w:szCs w:val="24"/>
                <w:lang w:eastAsia="lv-LV"/>
              </w:rPr>
              <w:t>līdz</w:t>
            </w:r>
            <w:r w:rsidR="00F30412">
              <w:rPr>
                <w:rFonts w:ascii="Times New Roman" w:eastAsia="Times New Roman" w:hAnsi="Times New Roman" w:cs="Times New Roman"/>
                <w:iCs/>
                <w:sz w:val="24"/>
                <w:szCs w:val="24"/>
                <w:lang w:eastAsia="lv-LV"/>
              </w:rPr>
              <w:t> </w:t>
            </w:r>
            <w:r w:rsidR="00762F65" w:rsidRPr="00762F65">
              <w:rPr>
                <w:rFonts w:ascii="Times New Roman" w:eastAsia="Times New Roman" w:hAnsi="Times New Roman" w:cs="Times New Roman"/>
                <w:iCs/>
                <w:sz w:val="24"/>
                <w:szCs w:val="24"/>
                <w:lang w:eastAsia="lv-LV"/>
              </w:rPr>
              <w:t>2020.</w:t>
            </w:r>
            <w:r w:rsidR="00F30412">
              <w:rPr>
                <w:rFonts w:ascii="Times New Roman" w:eastAsia="Times New Roman" w:hAnsi="Times New Roman" w:cs="Times New Roman"/>
                <w:iCs/>
                <w:sz w:val="24"/>
                <w:szCs w:val="24"/>
                <w:lang w:eastAsia="lv-LV"/>
              </w:rPr>
              <w:t> </w:t>
            </w:r>
            <w:r w:rsidR="00762F65" w:rsidRPr="00762F65">
              <w:rPr>
                <w:rFonts w:ascii="Times New Roman" w:eastAsia="Times New Roman" w:hAnsi="Times New Roman" w:cs="Times New Roman"/>
                <w:iCs/>
                <w:sz w:val="24"/>
                <w:szCs w:val="24"/>
                <w:lang w:eastAsia="lv-LV"/>
              </w:rPr>
              <w:t xml:space="preserve">gadam piemērojamo vērtību. </w:t>
            </w:r>
            <w:r>
              <w:rPr>
                <w:rFonts w:ascii="Times New Roman" w:eastAsia="Times New Roman" w:hAnsi="Times New Roman" w:cs="Times New Roman"/>
                <w:iCs/>
                <w:sz w:val="24"/>
                <w:szCs w:val="24"/>
                <w:lang w:eastAsia="lv-LV"/>
              </w:rPr>
              <w:t xml:space="preserve">Līmeņatzīmju pārskatīšana </w:t>
            </w:r>
            <w:r w:rsidR="00966E5C">
              <w:rPr>
                <w:rFonts w:ascii="Times New Roman" w:eastAsia="Times New Roman" w:hAnsi="Times New Roman" w:cs="Times New Roman"/>
                <w:iCs/>
                <w:sz w:val="24"/>
                <w:szCs w:val="24"/>
                <w:lang w:eastAsia="lv-LV"/>
              </w:rPr>
              <w:t xml:space="preserve">emisijas </w:t>
            </w:r>
            <w:r w:rsidRPr="00113092">
              <w:rPr>
                <w:rFonts w:ascii="Times New Roman" w:eastAsia="Times New Roman" w:hAnsi="Times New Roman" w:cs="Times New Roman"/>
                <w:iCs/>
                <w:sz w:val="24"/>
                <w:szCs w:val="24"/>
                <w:lang w:eastAsia="lv-LV"/>
              </w:rPr>
              <w:t>kvotu sadaļ</w:t>
            </w:r>
            <w:r>
              <w:rPr>
                <w:rFonts w:ascii="Times New Roman" w:eastAsia="Times New Roman" w:hAnsi="Times New Roman" w:cs="Times New Roman"/>
                <w:iCs/>
                <w:sz w:val="24"/>
                <w:szCs w:val="24"/>
                <w:lang w:eastAsia="lv-LV"/>
              </w:rPr>
              <w:t>ā</w:t>
            </w:r>
            <w:r w:rsidRPr="00113092">
              <w:rPr>
                <w:rFonts w:ascii="Times New Roman" w:eastAsia="Times New Roman" w:hAnsi="Times New Roman" w:cs="Times New Roman"/>
                <w:iCs/>
                <w:sz w:val="24"/>
                <w:szCs w:val="24"/>
                <w:lang w:eastAsia="lv-LV"/>
              </w:rPr>
              <w:t xml:space="preserve"> rosina samazināt siltumnīcas efektu izraisošo gāzu (turpmāk – SEG) emisijas un </w:t>
            </w:r>
            <w:r>
              <w:rPr>
                <w:rFonts w:ascii="Times New Roman" w:eastAsia="Times New Roman" w:hAnsi="Times New Roman" w:cs="Times New Roman"/>
                <w:iCs/>
                <w:sz w:val="24"/>
                <w:szCs w:val="24"/>
                <w:lang w:eastAsia="lv-LV"/>
              </w:rPr>
              <w:t xml:space="preserve">veicina </w:t>
            </w:r>
            <w:r w:rsidRPr="00113092">
              <w:rPr>
                <w:rFonts w:ascii="Times New Roman" w:eastAsia="Times New Roman" w:hAnsi="Times New Roman" w:cs="Times New Roman"/>
                <w:iCs/>
                <w:sz w:val="24"/>
                <w:szCs w:val="24"/>
                <w:lang w:eastAsia="lv-LV"/>
              </w:rPr>
              <w:t>energoefektīv</w:t>
            </w:r>
            <w:r>
              <w:rPr>
                <w:rFonts w:ascii="Times New Roman" w:eastAsia="Times New Roman" w:hAnsi="Times New Roman" w:cs="Times New Roman"/>
                <w:iCs/>
                <w:sz w:val="24"/>
                <w:szCs w:val="24"/>
                <w:lang w:eastAsia="lv-LV"/>
              </w:rPr>
              <w:t>u</w:t>
            </w:r>
            <w:r w:rsidRPr="00113092">
              <w:rPr>
                <w:rFonts w:ascii="Times New Roman" w:eastAsia="Times New Roman" w:hAnsi="Times New Roman" w:cs="Times New Roman"/>
                <w:iCs/>
                <w:sz w:val="24"/>
                <w:szCs w:val="24"/>
                <w:lang w:eastAsia="lv-LV"/>
              </w:rPr>
              <w:t xml:space="preserve"> tehnoloģij</w:t>
            </w:r>
            <w:r>
              <w:rPr>
                <w:rFonts w:ascii="Times New Roman" w:eastAsia="Times New Roman" w:hAnsi="Times New Roman" w:cs="Times New Roman"/>
                <w:iCs/>
                <w:sz w:val="24"/>
                <w:szCs w:val="24"/>
                <w:lang w:eastAsia="lv-LV"/>
              </w:rPr>
              <w:t>u</w:t>
            </w:r>
            <w:r w:rsidRPr="00113092">
              <w:rPr>
                <w:rFonts w:ascii="Times New Roman" w:eastAsia="Times New Roman" w:hAnsi="Times New Roman" w:cs="Times New Roman"/>
                <w:iCs/>
                <w:sz w:val="24"/>
                <w:szCs w:val="24"/>
                <w:lang w:eastAsia="lv-LV"/>
              </w:rPr>
              <w:t xml:space="preserve"> izmant</w:t>
            </w:r>
            <w:r>
              <w:rPr>
                <w:rFonts w:ascii="Times New Roman" w:eastAsia="Times New Roman" w:hAnsi="Times New Roman" w:cs="Times New Roman"/>
                <w:iCs/>
                <w:sz w:val="24"/>
                <w:szCs w:val="24"/>
                <w:lang w:eastAsia="lv-LV"/>
              </w:rPr>
              <w:t>ošanu</w:t>
            </w:r>
            <w:r w:rsidRPr="00113092">
              <w:rPr>
                <w:rFonts w:ascii="Times New Roman" w:eastAsia="Times New Roman" w:hAnsi="Times New Roman" w:cs="Times New Roman"/>
                <w:iCs/>
                <w:sz w:val="24"/>
                <w:szCs w:val="24"/>
                <w:lang w:eastAsia="lv-LV"/>
              </w:rPr>
              <w:t xml:space="preserve">, pievēršot uzmanību vislietderīgākajiem paņēmieniem, aizstājējiem, alternatīviem ražošanas procesiem, augstas efektivitātes koģenerācijai, energoefektīvai dūmgāzu </w:t>
            </w:r>
            <w:r w:rsidRPr="00113092">
              <w:rPr>
                <w:rFonts w:ascii="Times New Roman" w:eastAsia="Times New Roman" w:hAnsi="Times New Roman" w:cs="Times New Roman"/>
                <w:iCs/>
                <w:sz w:val="24"/>
                <w:szCs w:val="24"/>
                <w:lang w:eastAsia="lv-LV"/>
              </w:rPr>
              <w:lastRenderedPageBreak/>
              <w:t>izmantošanai, biomasas izmantošanai un CO</w:t>
            </w:r>
            <w:r w:rsidRPr="004D0B0A">
              <w:rPr>
                <w:rFonts w:ascii="Times New Roman" w:eastAsia="Times New Roman" w:hAnsi="Times New Roman" w:cs="Times New Roman"/>
                <w:iCs/>
                <w:sz w:val="24"/>
                <w:szCs w:val="24"/>
                <w:vertAlign w:val="subscript"/>
                <w:lang w:eastAsia="lv-LV"/>
              </w:rPr>
              <w:t>2</w:t>
            </w:r>
            <w:r w:rsidRPr="00113092">
              <w:rPr>
                <w:rFonts w:ascii="Times New Roman" w:eastAsia="Times New Roman" w:hAnsi="Times New Roman" w:cs="Times New Roman"/>
                <w:iCs/>
                <w:sz w:val="24"/>
                <w:szCs w:val="24"/>
                <w:lang w:eastAsia="lv-LV"/>
              </w:rPr>
              <w:t xml:space="preserve"> uztveršanai, transportēšanai un uzglabāšanai, ja šādas iekārtas ir pieejamas.</w:t>
            </w:r>
          </w:p>
          <w:p w14:paraId="5E564ABA" w14:textId="46CCDA7E" w:rsidR="002A3FB5" w:rsidRDefault="007842D8" w:rsidP="00DD5A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Pārskatītās</w:t>
            </w:r>
            <w:r w:rsidR="00B47FD9">
              <w:rPr>
                <w:rFonts w:ascii="Times New Roman" w:eastAsia="Times New Roman" w:hAnsi="Times New Roman" w:cs="Times New Roman"/>
                <w:iCs/>
                <w:sz w:val="24"/>
                <w:szCs w:val="24"/>
                <w:lang w:eastAsia="lv-LV"/>
              </w:rPr>
              <w:t xml:space="preserve"> līmeņatzīmes </w:t>
            </w:r>
            <w:r w:rsidR="00114234">
              <w:rPr>
                <w:rFonts w:ascii="Times New Roman" w:eastAsia="Times New Roman" w:hAnsi="Times New Roman" w:cs="Times New Roman"/>
                <w:iCs/>
                <w:sz w:val="24"/>
                <w:szCs w:val="24"/>
                <w:lang w:eastAsia="lv-LV"/>
              </w:rPr>
              <w:t xml:space="preserve">noteiktas </w:t>
            </w:r>
            <w:r w:rsidR="00114234" w:rsidRPr="00114234">
              <w:rPr>
                <w:rFonts w:ascii="Times New Roman" w:eastAsia="Times New Roman" w:hAnsi="Times New Roman" w:cs="Times New Roman"/>
                <w:iCs/>
                <w:sz w:val="24"/>
                <w:szCs w:val="24"/>
                <w:lang w:eastAsia="lv-LV"/>
              </w:rPr>
              <w:t>regul</w:t>
            </w:r>
            <w:r w:rsidR="00114234">
              <w:rPr>
                <w:rFonts w:ascii="Times New Roman" w:eastAsia="Times New Roman" w:hAnsi="Times New Roman" w:cs="Times New Roman"/>
                <w:iCs/>
                <w:sz w:val="24"/>
                <w:szCs w:val="24"/>
                <w:lang w:eastAsia="lv-LV"/>
              </w:rPr>
              <w:t>ā</w:t>
            </w:r>
            <w:r w:rsidR="00114234" w:rsidRPr="00114234">
              <w:rPr>
                <w:rFonts w:ascii="Times New Roman" w:eastAsia="Times New Roman" w:hAnsi="Times New Roman" w:cs="Times New Roman"/>
                <w:iCs/>
                <w:sz w:val="24"/>
                <w:szCs w:val="24"/>
                <w:lang w:eastAsia="lv-LV"/>
              </w:rPr>
              <w:t xml:space="preserve"> 2021/447</w:t>
            </w:r>
            <w:r w:rsidR="00CB1F1A">
              <w:rPr>
                <w:rFonts w:ascii="Times New Roman" w:eastAsia="Times New Roman" w:hAnsi="Times New Roman" w:cs="Times New Roman"/>
                <w:iCs/>
                <w:sz w:val="24"/>
                <w:szCs w:val="24"/>
                <w:lang w:eastAsia="lv-LV"/>
              </w:rPr>
              <w:t>, k</w:t>
            </w:r>
            <w:r w:rsidR="00CB1F1A" w:rsidRPr="003504B8">
              <w:rPr>
                <w:rFonts w:ascii="Times New Roman" w:eastAsia="Times New Roman" w:hAnsi="Times New Roman" w:cs="Times New Roman"/>
                <w:iCs/>
                <w:sz w:val="24"/>
                <w:szCs w:val="24"/>
                <w:lang w:eastAsia="lv-LV"/>
              </w:rPr>
              <w:t xml:space="preserve">as </w:t>
            </w:r>
            <w:r w:rsidR="00777254" w:rsidRPr="003504B8">
              <w:rPr>
                <w:rFonts w:ascii="Times New Roman" w:eastAsia="Times New Roman" w:hAnsi="Times New Roman" w:cs="Times New Roman"/>
                <w:iCs/>
                <w:sz w:val="24"/>
                <w:szCs w:val="24"/>
                <w:lang w:eastAsia="lv-LV"/>
              </w:rPr>
              <w:t>stājās</w:t>
            </w:r>
            <w:r w:rsidR="00777254">
              <w:rPr>
                <w:rFonts w:ascii="Times New Roman" w:eastAsia="Times New Roman" w:hAnsi="Times New Roman" w:cs="Times New Roman"/>
                <w:iCs/>
                <w:sz w:val="24"/>
                <w:szCs w:val="24"/>
                <w:lang w:eastAsia="lv-LV"/>
              </w:rPr>
              <w:t xml:space="preserve"> </w:t>
            </w:r>
            <w:r w:rsidR="00CB1F1A">
              <w:rPr>
                <w:rFonts w:ascii="Times New Roman" w:eastAsia="Times New Roman" w:hAnsi="Times New Roman" w:cs="Times New Roman"/>
                <w:iCs/>
                <w:sz w:val="24"/>
                <w:szCs w:val="24"/>
                <w:lang w:eastAsia="lv-LV"/>
              </w:rPr>
              <w:t>spēkā 2021. gada 4. aprīlī.</w:t>
            </w:r>
            <w:r w:rsidR="00F52E7C" w:rsidRPr="00F52E7C">
              <w:rPr>
                <w:rFonts w:ascii="Times New Roman" w:eastAsia="Times New Roman" w:hAnsi="Times New Roman" w:cs="Times New Roman"/>
                <w:iCs/>
                <w:sz w:val="24"/>
                <w:szCs w:val="24"/>
                <w:lang w:eastAsia="lv-LV"/>
              </w:rPr>
              <w:t xml:space="preserve"> Atbilstoši Direktīvā 2003/87/EK</w:t>
            </w:r>
            <w:r w:rsidR="00D14B5E">
              <w:rPr>
                <w:rFonts w:ascii="Times New Roman" w:eastAsia="Times New Roman" w:hAnsi="Times New Roman" w:cs="Times New Roman"/>
                <w:iCs/>
                <w:sz w:val="24"/>
                <w:szCs w:val="24"/>
                <w:lang w:eastAsia="lv-LV"/>
              </w:rPr>
              <w:t xml:space="preserve"> 10a panta 1. </w:t>
            </w:r>
            <w:r w:rsidR="00EE13A4">
              <w:rPr>
                <w:rFonts w:ascii="Times New Roman" w:eastAsia="Times New Roman" w:hAnsi="Times New Roman" w:cs="Times New Roman"/>
                <w:iCs/>
                <w:sz w:val="24"/>
                <w:szCs w:val="24"/>
                <w:lang w:eastAsia="lv-LV"/>
              </w:rPr>
              <w:t xml:space="preserve">un 2. </w:t>
            </w:r>
            <w:r w:rsidR="00D14B5E">
              <w:rPr>
                <w:rFonts w:ascii="Times New Roman" w:eastAsia="Times New Roman" w:hAnsi="Times New Roman" w:cs="Times New Roman"/>
                <w:iCs/>
                <w:sz w:val="24"/>
                <w:szCs w:val="24"/>
                <w:lang w:eastAsia="lv-LV"/>
              </w:rPr>
              <w:t>punktam</w:t>
            </w:r>
            <w:r w:rsidR="00F52E7C" w:rsidRPr="00F52E7C">
              <w:rPr>
                <w:rFonts w:ascii="Times New Roman" w:eastAsia="Times New Roman" w:hAnsi="Times New Roman" w:cs="Times New Roman"/>
                <w:iCs/>
                <w:sz w:val="24"/>
                <w:szCs w:val="24"/>
                <w:lang w:eastAsia="lv-LV"/>
              </w:rPr>
              <w:t xml:space="preserve">, </w:t>
            </w:r>
            <w:r w:rsidR="000D229D" w:rsidRPr="000D229D">
              <w:rPr>
                <w:rFonts w:ascii="Times New Roman" w:eastAsia="Times New Roman" w:hAnsi="Times New Roman" w:cs="Times New Roman"/>
                <w:i/>
                <w:sz w:val="24"/>
                <w:szCs w:val="24"/>
                <w:lang w:eastAsia="lv-LV"/>
              </w:rPr>
              <w:t>ex ante</w:t>
            </w:r>
            <w:r w:rsidR="000D229D">
              <w:rPr>
                <w:rFonts w:ascii="Times New Roman" w:eastAsia="Times New Roman" w:hAnsi="Times New Roman" w:cs="Times New Roman"/>
                <w:iCs/>
                <w:sz w:val="24"/>
                <w:szCs w:val="24"/>
                <w:lang w:eastAsia="lv-LV"/>
              </w:rPr>
              <w:t xml:space="preserve"> </w:t>
            </w:r>
            <w:r w:rsidR="00F52E7C" w:rsidRPr="00F52E7C">
              <w:rPr>
                <w:rFonts w:ascii="Times New Roman" w:eastAsia="Times New Roman" w:hAnsi="Times New Roman" w:cs="Times New Roman"/>
                <w:iCs/>
                <w:sz w:val="24"/>
                <w:szCs w:val="24"/>
                <w:lang w:eastAsia="lv-LV"/>
              </w:rPr>
              <w:t>līmeņatzīmes ir galvenais elements, lai noteiktu piešķiramo bezmaksas emisijas kvotu apjomu iekārtām.</w:t>
            </w:r>
          </w:p>
          <w:p w14:paraId="1E41AE1E" w14:textId="7C7B988D" w:rsidR="005309C0" w:rsidRDefault="00EA07DA" w:rsidP="00DD5A28">
            <w:pPr>
              <w:spacing w:after="0" w:line="240" w:lineRule="auto"/>
              <w:jc w:val="both"/>
              <w:rPr>
                <w:rFonts w:ascii="Times New Roman" w:eastAsia="Times New Roman" w:hAnsi="Times New Roman" w:cs="Times New Roman"/>
                <w:iCs/>
                <w:sz w:val="24"/>
                <w:szCs w:val="24"/>
                <w:lang w:eastAsia="lv-LV"/>
              </w:rPr>
            </w:pPr>
            <w:r w:rsidRPr="00492BDD">
              <w:rPr>
                <w:rFonts w:ascii="Times New Roman" w:eastAsia="Times New Roman" w:hAnsi="Times New Roman" w:cs="Times New Roman"/>
                <w:iCs/>
                <w:sz w:val="24"/>
                <w:szCs w:val="24"/>
                <w:lang w:eastAsia="lv-LV"/>
              </w:rPr>
              <w:t>Līdz ar to ir nepieciešam</w:t>
            </w:r>
            <w:r w:rsidR="006544C6">
              <w:rPr>
                <w:rFonts w:ascii="Times New Roman" w:eastAsia="Times New Roman" w:hAnsi="Times New Roman" w:cs="Times New Roman"/>
                <w:iCs/>
                <w:sz w:val="24"/>
                <w:szCs w:val="24"/>
                <w:lang w:eastAsia="lv-LV"/>
              </w:rPr>
              <w:t>s</w:t>
            </w:r>
            <w:r w:rsidRPr="00492BDD">
              <w:rPr>
                <w:rFonts w:ascii="Times New Roman" w:eastAsia="Times New Roman" w:hAnsi="Times New Roman" w:cs="Times New Roman"/>
                <w:iCs/>
                <w:sz w:val="24"/>
                <w:szCs w:val="24"/>
                <w:lang w:eastAsia="lv-LV"/>
              </w:rPr>
              <w:t xml:space="preserve"> veikt </w:t>
            </w:r>
            <w:r>
              <w:rPr>
                <w:rFonts w:ascii="Times New Roman" w:eastAsia="Times New Roman" w:hAnsi="Times New Roman" w:cs="Times New Roman"/>
                <w:iCs/>
                <w:sz w:val="24"/>
                <w:szCs w:val="24"/>
                <w:lang w:eastAsia="lv-LV"/>
              </w:rPr>
              <w:t xml:space="preserve">MK </w:t>
            </w:r>
            <w:r w:rsidRPr="00FC63C0">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 </w:t>
            </w:r>
            <w:r w:rsidRPr="00FC63C0">
              <w:rPr>
                <w:rFonts w:ascii="Times New Roman" w:eastAsia="Times New Roman" w:hAnsi="Times New Roman" w:cs="Times New Roman"/>
                <w:iCs/>
                <w:sz w:val="24"/>
                <w:szCs w:val="24"/>
                <w:lang w:eastAsia="lv-LV"/>
              </w:rPr>
              <w:t>gada 24.</w:t>
            </w:r>
            <w:r>
              <w:rPr>
                <w:rFonts w:ascii="Times New Roman" w:eastAsia="Times New Roman" w:hAnsi="Times New Roman" w:cs="Times New Roman"/>
                <w:iCs/>
                <w:sz w:val="24"/>
                <w:szCs w:val="24"/>
                <w:lang w:eastAsia="lv-LV"/>
              </w:rPr>
              <w:t> </w:t>
            </w:r>
            <w:r w:rsidRPr="00FC63C0">
              <w:rPr>
                <w:rFonts w:ascii="Times New Roman" w:eastAsia="Times New Roman" w:hAnsi="Times New Roman" w:cs="Times New Roman"/>
                <w:iCs/>
                <w:sz w:val="24"/>
                <w:szCs w:val="24"/>
                <w:lang w:eastAsia="lv-LV"/>
              </w:rPr>
              <w:t>septembra rīkojum</w:t>
            </w:r>
            <w:r>
              <w:rPr>
                <w:rFonts w:ascii="Times New Roman" w:eastAsia="Times New Roman" w:hAnsi="Times New Roman" w:cs="Times New Roman"/>
                <w:iCs/>
                <w:sz w:val="24"/>
                <w:szCs w:val="24"/>
                <w:lang w:eastAsia="lv-LV"/>
              </w:rPr>
              <w:t>a</w:t>
            </w:r>
            <w:r w:rsidRPr="00FC63C0">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FC63C0">
              <w:rPr>
                <w:rFonts w:ascii="Times New Roman" w:eastAsia="Times New Roman" w:hAnsi="Times New Roman" w:cs="Times New Roman"/>
                <w:iCs/>
                <w:sz w:val="24"/>
                <w:szCs w:val="24"/>
                <w:lang w:eastAsia="lv-LV"/>
              </w:rPr>
              <w:t>458</w:t>
            </w:r>
            <w:r>
              <w:rPr>
                <w:rFonts w:ascii="Times New Roman" w:eastAsia="Times New Roman" w:hAnsi="Times New Roman" w:cs="Times New Roman"/>
                <w:iCs/>
                <w:sz w:val="24"/>
                <w:szCs w:val="24"/>
                <w:lang w:eastAsia="lv-LV"/>
              </w:rPr>
              <w:t xml:space="preserve"> </w:t>
            </w:r>
            <w:r w:rsidRPr="00DE1254">
              <w:rPr>
                <w:rFonts w:ascii="Times New Roman" w:eastAsia="Times New Roman" w:hAnsi="Times New Roman" w:cs="Times New Roman"/>
                <w:iCs/>
                <w:sz w:val="24"/>
                <w:szCs w:val="24"/>
                <w:lang w:eastAsia="lv-LV"/>
              </w:rPr>
              <w:t>“Par iekārtu sarakstu emisijas kvotu sadalei 2021.</w:t>
            </w:r>
            <w:r>
              <w:rPr>
                <w:rFonts w:ascii="Times New Roman" w:eastAsia="Times New Roman" w:hAnsi="Times New Roman" w:cs="Times New Roman"/>
                <w:iCs/>
                <w:sz w:val="24"/>
                <w:szCs w:val="24"/>
                <w:lang w:eastAsia="lv-LV"/>
              </w:rPr>
              <w:noBreakHyphen/>
            </w:r>
            <w:r w:rsidRPr="00DE1254">
              <w:rPr>
                <w:rFonts w:ascii="Times New Roman" w:eastAsia="Times New Roman" w:hAnsi="Times New Roman" w:cs="Times New Roman"/>
                <w:iCs/>
                <w:sz w:val="24"/>
                <w:szCs w:val="24"/>
                <w:lang w:eastAsia="lv-LV"/>
              </w:rPr>
              <w:t>2025.</w:t>
            </w:r>
            <w:r>
              <w:rPr>
                <w:rFonts w:ascii="Times New Roman" w:eastAsia="Times New Roman" w:hAnsi="Times New Roman" w:cs="Times New Roman"/>
                <w:iCs/>
                <w:sz w:val="24"/>
                <w:szCs w:val="24"/>
                <w:lang w:eastAsia="lv-LV"/>
              </w:rPr>
              <w:t xml:space="preserve"> </w:t>
            </w:r>
            <w:r w:rsidRPr="00DE1254">
              <w:rPr>
                <w:rFonts w:ascii="Times New Roman" w:eastAsia="Times New Roman" w:hAnsi="Times New Roman" w:cs="Times New Roman"/>
                <w:iCs/>
                <w:sz w:val="24"/>
                <w:szCs w:val="24"/>
                <w:lang w:eastAsia="lv-LV"/>
              </w:rPr>
              <w:t>gadam</w:t>
            </w:r>
            <w:r>
              <w:rPr>
                <w:rFonts w:ascii="Times New Roman" w:eastAsia="Times New Roman" w:hAnsi="Times New Roman" w:cs="Times New Roman"/>
                <w:iCs/>
                <w:sz w:val="24"/>
                <w:szCs w:val="24"/>
                <w:lang w:eastAsia="lv-LV"/>
              </w:rPr>
              <w:t>”</w:t>
            </w:r>
            <w:r w:rsidRPr="00FC63C0">
              <w:rPr>
                <w:rFonts w:ascii="Times New Roman" w:eastAsia="Times New Roman" w:hAnsi="Times New Roman" w:cs="Times New Roman"/>
                <w:iCs/>
                <w:sz w:val="24"/>
                <w:szCs w:val="24"/>
                <w:lang w:eastAsia="lv-LV"/>
              </w:rPr>
              <w:t xml:space="preserve"> </w:t>
            </w:r>
            <w:r w:rsidR="006544C6">
              <w:rPr>
                <w:rFonts w:ascii="Times New Roman" w:eastAsia="Times New Roman" w:hAnsi="Times New Roman" w:cs="Times New Roman"/>
                <w:iCs/>
                <w:sz w:val="24"/>
                <w:szCs w:val="24"/>
                <w:lang w:eastAsia="lv-LV"/>
              </w:rPr>
              <w:t>grozījumus</w:t>
            </w:r>
            <w:r w:rsidR="005309C0">
              <w:rPr>
                <w:rFonts w:ascii="Times New Roman" w:eastAsia="Times New Roman" w:hAnsi="Times New Roman" w:cs="Times New Roman"/>
                <w:iCs/>
                <w:sz w:val="24"/>
                <w:szCs w:val="24"/>
                <w:lang w:eastAsia="lv-LV"/>
              </w:rPr>
              <w:t>.</w:t>
            </w:r>
            <w:r w:rsidR="006544C6">
              <w:rPr>
                <w:rFonts w:ascii="Times New Roman" w:eastAsia="Times New Roman" w:hAnsi="Times New Roman" w:cs="Times New Roman"/>
                <w:iCs/>
                <w:sz w:val="24"/>
                <w:szCs w:val="24"/>
                <w:lang w:eastAsia="lv-LV"/>
              </w:rPr>
              <w:t xml:space="preserve"> Tomēr, ņemot vērā, ka paredzēto grozījumu apjoms pārsniedz pusi no spēkā esošā rīkojuma apjoma, saskaņā ar MK </w:t>
            </w:r>
            <w:r w:rsidR="006544C6" w:rsidRPr="006544C6">
              <w:rPr>
                <w:rFonts w:ascii="Times New Roman" w:eastAsia="Times New Roman" w:hAnsi="Times New Roman" w:cs="Times New Roman"/>
                <w:iCs/>
                <w:sz w:val="24"/>
                <w:szCs w:val="24"/>
                <w:lang w:eastAsia="lv-LV"/>
              </w:rPr>
              <w:t>2009.</w:t>
            </w:r>
            <w:r w:rsidR="006544C6">
              <w:rPr>
                <w:rFonts w:ascii="Times New Roman" w:eastAsia="Times New Roman" w:hAnsi="Times New Roman" w:cs="Times New Roman"/>
                <w:iCs/>
                <w:sz w:val="24"/>
                <w:szCs w:val="24"/>
                <w:lang w:eastAsia="lv-LV"/>
              </w:rPr>
              <w:t> </w:t>
            </w:r>
            <w:r w:rsidR="006544C6" w:rsidRPr="006544C6">
              <w:rPr>
                <w:rFonts w:ascii="Times New Roman" w:eastAsia="Times New Roman" w:hAnsi="Times New Roman" w:cs="Times New Roman"/>
                <w:iCs/>
                <w:sz w:val="24"/>
                <w:szCs w:val="24"/>
                <w:lang w:eastAsia="lv-LV"/>
              </w:rPr>
              <w:t>gada 3.</w:t>
            </w:r>
            <w:r w:rsidR="006544C6">
              <w:rPr>
                <w:rFonts w:ascii="Times New Roman" w:eastAsia="Times New Roman" w:hAnsi="Times New Roman" w:cs="Times New Roman"/>
                <w:iCs/>
                <w:sz w:val="24"/>
                <w:szCs w:val="24"/>
                <w:lang w:eastAsia="lv-LV"/>
              </w:rPr>
              <w:t> </w:t>
            </w:r>
            <w:r w:rsidR="006544C6" w:rsidRPr="006544C6">
              <w:rPr>
                <w:rFonts w:ascii="Times New Roman" w:eastAsia="Times New Roman" w:hAnsi="Times New Roman" w:cs="Times New Roman"/>
                <w:iCs/>
                <w:sz w:val="24"/>
                <w:szCs w:val="24"/>
                <w:lang w:eastAsia="lv-LV"/>
              </w:rPr>
              <w:t>februāra</w:t>
            </w:r>
            <w:r w:rsidR="006544C6">
              <w:rPr>
                <w:rFonts w:ascii="Times New Roman" w:eastAsia="Times New Roman" w:hAnsi="Times New Roman" w:cs="Times New Roman"/>
                <w:iCs/>
                <w:sz w:val="24"/>
                <w:szCs w:val="24"/>
                <w:lang w:eastAsia="lv-LV"/>
              </w:rPr>
              <w:t xml:space="preserve"> noteikumu Nr. 108 “</w:t>
            </w:r>
            <w:r w:rsidR="006544C6" w:rsidRPr="006544C6">
              <w:rPr>
                <w:rFonts w:ascii="Times New Roman" w:eastAsia="Times New Roman" w:hAnsi="Times New Roman" w:cs="Times New Roman"/>
                <w:iCs/>
                <w:sz w:val="24"/>
                <w:szCs w:val="24"/>
                <w:lang w:eastAsia="lv-LV"/>
              </w:rPr>
              <w:t>Normatīvo aktu projektu sagatavošanas noteikumi</w:t>
            </w:r>
            <w:r w:rsidR="006544C6">
              <w:rPr>
                <w:rFonts w:ascii="Times New Roman" w:eastAsia="Times New Roman" w:hAnsi="Times New Roman" w:cs="Times New Roman"/>
                <w:iCs/>
                <w:sz w:val="24"/>
                <w:szCs w:val="24"/>
                <w:lang w:eastAsia="lv-LV"/>
              </w:rPr>
              <w:t>” 140. un 180. punktu ir sagatavots jauns normatīvā akta projekts.</w:t>
            </w:r>
          </w:p>
          <w:p w14:paraId="514B818A" w14:textId="0101E6F5" w:rsidR="00F70368" w:rsidRPr="00F56EC9" w:rsidRDefault="00C34C00" w:rsidP="00F70368">
            <w:pPr>
              <w:spacing w:after="0" w:line="240" w:lineRule="auto"/>
              <w:jc w:val="both"/>
              <w:rPr>
                <w:rFonts w:ascii="Times New Roman" w:eastAsia="Times New Roman" w:hAnsi="Times New Roman" w:cs="Times New Roman"/>
                <w:iCs/>
                <w:sz w:val="24"/>
                <w:szCs w:val="24"/>
                <w:lang w:eastAsia="lv-LV"/>
              </w:rPr>
            </w:pPr>
            <w:r w:rsidRPr="00F56EC9">
              <w:rPr>
                <w:rFonts w:ascii="Times New Roman" w:eastAsia="Times New Roman" w:hAnsi="Times New Roman" w:cs="Times New Roman"/>
                <w:iCs/>
                <w:sz w:val="24"/>
                <w:szCs w:val="24"/>
                <w:lang w:eastAsia="lv-LV"/>
              </w:rPr>
              <w:t xml:space="preserve">Izmaiņas </w:t>
            </w:r>
            <w:r w:rsidR="003705C3" w:rsidRPr="00F56EC9">
              <w:rPr>
                <w:rFonts w:ascii="Times New Roman" w:eastAsia="Times New Roman" w:hAnsi="Times New Roman" w:cs="Times New Roman"/>
                <w:iCs/>
                <w:sz w:val="24"/>
                <w:szCs w:val="24"/>
                <w:lang w:eastAsia="lv-LV"/>
              </w:rPr>
              <w:t>sarakstā veiktas</w:t>
            </w:r>
            <w:r w:rsidRPr="00F56EC9">
              <w:rPr>
                <w:rFonts w:ascii="Times New Roman" w:eastAsia="Times New Roman" w:hAnsi="Times New Roman" w:cs="Times New Roman"/>
                <w:iCs/>
                <w:sz w:val="24"/>
                <w:szCs w:val="24"/>
                <w:lang w:eastAsia="lv-LV"/>
              </w:rPr>
              <w:t xml:space="preserve"> gan no EK un pašu operatoru ierosinātām korekcijām bāzlīniju datu ziņojumos, gan no līmeņatzīmju </w:t>
            </w:r>
            <w:r w:rsidR="003705C3" w:rsidRPr="00F56EC9">
              <w:rPr>
                <w:rFonts w:ascii="Times New Roman" w:eastAsia="Times New Roman" w:hAnsi="Times New Roman" w:cs="Times New Roman"/>
                <w:iCs/>
                <w:sz w:val="24"/>
                <w:szCs w:val="24"/>
                <w:lang w:eastAsia="lv-LV"/>
              </w:rPr>
              <w:t>izmaiņām</w:t>
            </w:r>
            <w:r w:rsidRPr="00F56EC9">
              <w:rPr>
                <w:rFonts w:ascii="Times New Roman" w:eastAsia="Times New Roman" w:hAnsi="Times New Roman" w:cs="Times New Roman"/>
                <w:iCs/>
                <w:sz w:val="24"/>
                <w:szCs w:val="24"/>
                <w:lang w:eastAsia="lv-LV"/>
              </w:rPr>
              <w:t>.</w:t>
            </w:r>
            <w:r w:rsidR="00B83286" w:rsidRPr="00F56EC9">
              <w:rPr>
                <w:rFonts w:ascii="Times New Roman" w:eastAsia="Times New Roman" w:hAnsi="Times New Roman" w:cs="Times New Roman"/>
                <w:iCs/>
                <w:sz w:val="24"/>
                <w:szCs w:val="24"/>
                <w:lang w:eastAsia="lv-LV"/>
              </w:rPr>
              <w:t xml:space="preserve"> </w:t>
            </w:r>
            <w:r w:rsidRPr="00F56EC9">
              <w:rPr>
                <w:rFonts w:ascii="Times New Roman" w:eastAsia="Times New Roman" w:hAnsi="Times New Roman" w:cs="Times New Roman"/>
                <w:iCs/>
                <w:sz w:val="24"/>
                <w:szCs w:val="24"/>
                <w:lang w:eastAsia="lv-LV"/>
              </w:rPr>
              <w:t>Visas korekcijas darbības līmeņu ziņojumos tika saskaņotas ar operatoriem</w:t>
            </w:r>
            <w:r w:rsidR="003705C3" w:rsidRPr="00F56EC9">
              <w:rPr>
                <w:rFonts w:ascii="Times New Roman" w:eastAsia="Times New Roman" w:hAnsi="Times New Roman" w:cs="Times New Roman"/>
                <w:iCs/>
                <w:sz w:val="24"/>
                <w:szCs w:val="24"/>
                <w:lang w:eastAsia="lv-LV"/>
              </w:rPr>
              <w:t>.</w:t>
            </w:r>
            <w:r w:rsidR="001F18D1" w:rsidRPr="00F56EC9">
              <w:rPr>
                <w:rFonts w:ascii="Times New Roman" w:eastAsia="Times New Roman" w:hAnsi="Times New Roman" w:cs="Times New Roman"/>
                <w:iCs/>
                <w:sz w:val="24"/>
                <w:szCs w:val="24"/>
                <w:lang w:eastAsia="lv-LV"/>
              </w:rPr>
              <w:t xml:space="preserve"> </w:t>
            </w:r>
            <w:r w:rsidR="00F12DBD" w:rsidRPr="00F56EC9">
              <w:rPr>
                <w:rFonts w:ascii="Times New Roman" w:eastAsia="Times New Roman" w:hAnsi="Times New Roman" w:cs="Times New Roman"/>
                <w:iCs/>
                <w:sz w:val="24"/>
                <w:szCs w:val="24"/>
                <w:lang w:eastAsia="lv-LV"/>
              </w:rPr>
              <w:t>P</w:t>
            </w:r>
            <w:r w:rsidR="0010770D" w:rsidRPr="00F56EC9">
              <w:rPr>
                <w:rFonts w:ascii="Times New Roman" w:eastAsia="Times New Roman" w:hAnsi="Times New Roman" w:cs="Times New Roman"/>
                <w:iCs/>
                <w:sz w:val="24"/>
                <w:szCs w:val="24"/>
                <w:lang w:eastAsia="lv-LV"/>
              </w:rPr>
              <w:t xml:space="preserve">apildus izmaiņas līmeņatzīmju izmaiņu dēļ, </w:t>
            </w:r>
            <w:r w:rsidR="00F12DBD" w:rsidRPr="00F56EC9">
              <w:rPr>
                <w:rFonts w:ascii="Times New Roman" w:eastAsia="Times New Roman" w:hAnsi="Times New Roman" w:cs="Times New Roman"/>
                <w:iCs/>
                <w:sz w:val="24"/>
                <w:szCs w:val="24"/>
                <w:lang w:eastAsia="lv-LV"/>
              </w:rPr>
              <w:t>saskaņā ar</w:t>
            </w:r>
            <w:r w:rsidR="0010770D" w:rsidRPr="00F56EC9">
              <w:rPr>
                <w:rFonts w:ascii="Times New Roman" w:eastAsia="Times New Roman" w:hAnsi="Times New Roman" w:cs="Times New Roman"/>
                <w:iCs/>
                <w:sz w:val="24"/>
                <w:szCs w:val="24"/>
                <w:lang w:eastAsia="lv-LV"/>
              </w:rPr>
              <w:t xml:space="preserve"> Eiropas Komisijas 2021. gada 12. marta īstenošanas regul</w:t>
            </w:r>
            <w:r w:rsidR="00F12DBD" w:rsidRPr="00F56EC9">
              <w:rPr>
                <w:rFonts w:ascii="Times New Roman" w:eastAsia="Times New Roman" w:hAnsi="Times New Roman" w:cs="Times New Roman"/>
                <w:iCs/>
                <w:sz w:val="24"/>
                <w:szCs w:val="24"/>
                <w:lang w:eastAsia="lv-LV"/>
              </w:rPr>
              <w:t>u</w:t>
            </w:r>
            <w:r w:rsidR="0010770D" w:rsidRPr="00F56EC9">
              <w:rPr>
                <w:rFonts w:ascii="Times New Roman" w:eastAsia="Times New Roman" w:hAnsi="Times New Roman" w:cs="Times New Roman"/>
                <w:iCs/>
                <w:sz w:val="24"/>
                <w:szCs w:val="24"/>
                <w:lang w:eastAsia="lv-LV"/>
              </w:rPr>
              <w:t xml:space="preserve"> (ES) 2021/447</w:t>
            </w:r>
            <w:r w:rsidR="003705C3" w:rsidRPr="00F56EC9">
              <w:rPr>
                <w:rFonts w:ascii="Times New Roman" w:eastAsia="Times New Roman" w:hAnsi="Times New Roman" w:cs="Times New Roman"/>
                <w:iCs/>
                <w:sz w:val="24"/>
                <w:szCs w:val="24"/>
                <w:lang w:eastAsia="lv-LV"/>
              </w:rPr>
              <w:t xml:space="preserve">. </w:t>
            </w:r>
            <w:r w:rsidR="00F12DBD" w:rsidRPr="00F56EC9">
              <w:rPr>
                <w:rFonts w:ascii="Times New Roman" w:eastAsia="Times New Roman" w:hAnsi="Times New Roman" w:cs="Times New Roman"/>
                <w:iCs/>
                <w:sz w:val="24"/>
                <w:szCs w:val="24"/>
                <w:lang w:eastAsia="lv-LV"/>
              </w:rPr>
              <w:t xml:space="preserve">Šie nosacījumi visām ES dalībvalstīm, t.sk. </w:t>
            </w:r>
            <w:r w:rsidR="0010770D" w:rsidRPr="00F56EC9">
              <w:rPr>
                <w:rFonts w:ascii="Times New Roman" w:eastAsia="Times New Roman" w:hAnsi="Times New Roman" w:cs="Times New Roman"/>
                <w:iCs/>
                <w:sz w:val="24"/>
                <w:szCs w:val="24"/>
                <w:lang w:eastAsia="lv-LV"/>
              </w:rPr>
              <w:t>Latvijai</w:t>
            </w:r>
            <w:r w:rsidR="00F12DBD" w:rsidRPr="00F56EC9">
              <w:rPr>
                <w:rFonts w:ascii="Times New Roman" w:eastAsia="Times New Roman" w:hAnsi="Times New Roman" w:cs="Times New Roman"/>
                <w:iCs/>
                <w:sz w:val="24"/>
                <w:szCs w:val="24"/>
                <w:lang w:eastAsia="lv-LV"/>
              </w:rPr>
              <w:t>,</w:t>
            </w:r>
            <w:r w:rsidR="0010770D" w:rsidRPr="00F56EC9">
              <w:rPr>
                <w:rFonts w:ascii="Times New Roman" w:eastAsia="Times New Roman" w:hAnsi="Times New Roman" w:cs="Times New Roman"/>
                <w:iCs/>
                <w:sz w:val="24"/>
                <w:szCs w:val="24"/>
                <w:lang w:eastAsia="lv-LV"/>
              </w:rPr>
              <w:t xml:space="preserve"> </w:t>
            </w:r>
            <w:r w:rsidR="00F12DBD" w:rsidRPr="00F56EC9">
              <w:rPr>
                <w:rFonts w:ascii="Times New Roman" w:eastAsia="Times New Roman" w:hAnsi="Times New Roman" w:cs="Times New Roman"/>
                <w:iCs/>
                <w:sz w:val="24"/>
                <w:szCs w:val="24"/>
                <w:lang w:eastAsia="lv-LV"/>
              </w:rPr>
              <w:t xml:space="preserve">ir </w:t>
            </w:r>
            <w:r w:rsidR="0010770D" w:rsidRPr="00F56EC9">
              <w:rPr>
                <w:rFonts w:ascii="Times New Roman" w:eastAsia="Times New Roman" w:hAnsi="Times New Roman" w:cs="Times New Roman"/>
                <w:iCs/>
                <w:sz w:val="24"/>
                <w:szCs w:val="24"/>
                <w:lang w:eastAsia="lv-LV"/>
              </w:rPr>
              <w:t>saistoš</w:t>
            </w:r>
            <w:r w:rsidR="00F12DBD" w:rsidRPr="00F56EC9">
              <w:rPr>
                <w:rFonts w:ascii="Times New Roman" w:eastAsia="Times New Roman" w:hAnsi="Times New Roman" w:cs="Times New Roman"/>
                <w:iCs/>
                <w:sz w:val="24"/>
                <w:szCs w:val="24"/>
                <w:lang w:eastAsia="lv-LV"/>
              </w:rPr>
              <w:t>i</w:t>
            </w:r>
            <w:r w:rsidR="0010770D" w:rsidRPr="00F56EC9">
              <w:rPr>
                <w:rFonts w:ascii="Times New Roman" w:eastAsia="Times New Roman" w:hAnsi="Times New Roman" w:cs="Times New Roman"/>
                <w:iCs/>
                <w:sz w:val="24"/>
                <w:szCs w:val="24"/>
                <w:lang w:eastAsia="lv-LV"/>
              </w:rPr>
              <w:t>.</w:t>
            </w:r>
          </w:p>
          <w:p w14:paraId="220969EF" w14:textId="1B4F73D3" w:rsidR="00FB4CC5" w:rsidRPr="00F56EC9" w:rsidRDefault="00FB4CC5" w:rsidP="00A101C7">
            <w:pPr>
              <w:spacing w:after="0" w:line="240" w:lineRule="auto"/>
              <w:jc w:val="both"/>
              <w:rPr>
                <w:rFonts w:ascii="Times New Roman" w:eastAsia="Times New Roman" w:hAnsi="Times New Roman" w:cs="Times New Roman"/>
                <w:iCs/>
                <w:sz w:val="24"/>
                <w:szCs w:val="24"/>
                <w:lang w:eastAsia="lv-LV"/>
              </w:rPr>
            </w:pPr>
            <w:r w:rsidRPr="00F56EC9">
              <w:rPr>
                <w:rFonts w:ascii="Times New Roman" w:eastAsia="Times New Roman" w:hAnsi="Times New Roman" w:cs="Times New Roman"/>
                <w:iCs/>
                <w:sz w:val="24"/>
                <w:szCs w:val="24"/>
                <w:lang w:eastAsia="lv-LV"/>
              </w:rPr>
              <w:t xml:space="preserve">Piešķiramo bezmaksas kvotu </w:t>
            </w:r>
            <w:r w:rsidR="00A101C7" w:rsidRPr="00F56EC9">
              <w:rPr>
                <w:rFonts w:ascii="Times New Roman" w:eastAsia="Times New Roman" w:hAnsi="Times New Roman" w:cs="Times New Roman"/>
                <w:iCs/>
                <w:sz w:val="24"/>
                <w:szCs w:val="24"/>
                <w:lang w:eastAsia="lv-LV"/>
              </w:rPr>
              <w:t xml:space="preserve">apjoms </w:t>
            </w:r>
            <w:r w:rsidR="008F47F1" w:rsidRPr="00F56EC9">
              <w:rPr>
                <w:rFonts w:ascii="Times New Roman" w:eastAsia="Times New Roman" w:hAnsi="Times New Roman" w:cs="Times New Roman"/>
                <w:iCs/>
                <w:sz w:val="24"/>
                <w:szCs w:val="24"/>
                <w:lang w:eastAsia="lv-LV"/>
              </w:rPr>
              <w:t>un tā izmaiņas salīdzinājumā ar 2015.-202</w:t>
            </w:r>
            <w:r w:rsidR="00A101C7" w:rsidRPr="00F56EC9">
              <w:rPr>
                <w:rFonts w:ascii="Times New Roman" w:eastAsia="Times New Roman" w:hAnsi="Times New Roman" w:cs="Times New Roman"/>
                <w:iCs/>
                <w:sz w:val="24"/>
                <w:szCs w:val="24"/>
                <w:lang w:eastAsia="lv-LV"/>
              </w:rPr>
              <w:t>0</w:t>
            </w:r>
            <w:r w:rsidR="008F47F1" w:rsidRPr="00F56EC9">
              <w:rPr>
                <w:rFonts w:ascii="Times New Roman" w:eastAsia="Times New Roman" w:hAnsi="Times New Roman" w:cs="Times New Roman"/>
                <w:iCs/>
                <w:sz w:val="24"/>
                <w:szCs w:val="24"/>
                <w:lang w:eastAsia="lv-LV"/>
              </w:rPr>
              <w:t xml:space="preserve">. gada periodu un </w:t>
            </w:r>
            <w:r w:rsidR="00A101C7" w:rsidRPr="00F56EC9">
              <w:rPr>
                <w:rFonts w:ascii="Times New Roman" w:eastAsia="Times New Roman" w:hAnsi="Times New Roman" w:cs="Times New Roman"/>
                <w:iCs/>
                <w:sz w:val="24"/>
                <w:szCs w:val="24"/>
                <w:lang w:eastAsia="lv-LV"/>
              </w:rPr>
              <w:t xml:space="preserve">2019. gada 14. septembra rīkojumā Nr.458 “Par iekārtu sarakstu emisijas kvotu sadalei 2021.-2025. gadam” </w:t>
            </w:r>
            <w:r w:rsidR="005608B6" w:rsidRPr="00F56EC9">
              <w:rPr>
                <w:rFonts w:ascii="Times New Roman" w:eastAsia="Times New Roman" w:hAnsi="Times New Roman" w:cs="Times New Roman"/>
                <w:iCs/>
                <w:sz w:val="24"/>
                <w:szCs w:val="24"/>
                <w:lang w:eastAsia="lv-LV"/>
              </w:rPr>
              <w:t>ietverto</w:t>
            </w:r>
            <w:r w:rsidR="00AC367F" w:rsidRPr="00F56EC9">
              <w:rPr>
                <w:rFonts w:ascii="Times New Roman" w:eastAsia="Times New Roman" w:hAnsi="Times New Roman" w:cs="Times New Roman"/>
                <w:iCs/>
                <w:sz w:val="24"/>
                <w:szCs w:val="24"/>
                <w:lang w:eastAsia="lv-LV"/>
              </w:rPr>
              <w:t xml:space="preserve"> daudzumu dots </w:t>
            </w:r>
            <w:r w:rsidR="008020D4" w:rsidRPr="00F56EC9">
              <w:rPr>
                <w:rFonts w:ascii="Times New Roman" w:eastAsia="Times New Roman" w:hAnsi="Times New Roman" w:cs="Times New Roman"/>
                <w:iCs/>
                <w:sz w:val="24"/>
                <w:szCs w:val="24"/>
                <w:lang w:eastAsia="lv-LV"/>
              </w:rPr>
              <w:t>anotācijas pielikumā.</w:t>
            </w:r>
          </w:p>
          <w:p w14:paraId="739C7117" w14:textId="77777777" w:rsidR="001F3FB0" w:rsidRPr="00F56EC9" w:rsidRDefault="00F70368" w:rsidP="003504B8">
            <w:pPr>
              <w:spacing w:after="0" w:line="240" w:lineRule="auto"/>
              <w:jc w:val="both"/>
              <w:rPr>
                <w:rFonts w:ascii="Times New Roman" w:eastAsia="Times New Roman" w:hAnsi="Times New Roman" w:cs="Times New Roman"/>
                <w:iCs/>
                <w:sz w:val="24"/>
                <w:szCs w:val="24"/>
                <w:lang w:eastAsia="lv-LV"/>
              </w:rPr>
            </w:pPr>
            <w:r w:rsidRPr="00F56EC9">
              <w:rPr>
                <w:rFonts w:ascii="Times New Roman" w:eastAsia="Times New Roman" w:hAnsi="Times New Roman" w:cs="Times New Roman"/>
                <w:iCs/>
                <w:sz w:val="24"/>
                <w:szCs w:val="24"/>
                <w:lang w:eastAsia="lv-LV"/>
              </w:rPr>
              <w:t xml:space="preserve">Vidējais izmaiņu apjoms kvotu sadalē </w:t>
            </w:r>
            <w:r w:rsidR="00C56934" w:rsidRPr="00F56EC9">
              <w:rPr>
                <w:rFonts w:ascii="Times New Roman" w:eastAsia="Times New Roman" w:hAnsi="Times New Roman" w:cs="Times New Roman"/>
                <w:iCs/>
                <w:sz w:val="24"/>
                <w:szCs w:val="24"/>
                <w:lang w:eastAsia="lv-LV"/>
              </w:rPr>
              <w:t>salīdzinoši ar sākotnēji iesniegto</w:t>
            </w:r>
            <w:r w:rsidR="00381657" w:rsidRPr="00F56EC9">
              <w:rPr>
                <w:rFonts w:ascii="Times New Roman" w:eastAsia="Times New Roman" w:hAnsi="Times New Roman" w:cs="Times New Roman"/>
                <w:iCs/>
                <w:sz w:val="24"/>
                <w:szCs w:val="24"/>
                <w:lang w:eastAsia="lv-LV"/>
              </w:rPr>
              <w:t xml:space="preserve"> sarakstu</w:t>
            </w:r>
            <w:r w:rsidR="00C56934" w:rsidRPr="00F56EC9">
              <w:rPr>
                <w:rFonts w:ascii="Times New Roman" w:eastAsia="Times New Roman" w:hAnsi="Times New Roman" w:cs="Times New Roman"/>
                <w:iCs/>
                <w:sz w:val="24"/>
                <w:szCs w:val="24"/>
                <w:lang w:eastAsia="lv-LV"/>
              </w:rPr>
              <w:t xml:space="preserve"> </w:t>
            </w:r>
            <w:r w:rsidRPr="00F56EC9">
              <w:rPr>
                <w:rFonts w:ascii="Times New Roman" w:eastAsia="Times New Roman" w:hAnsi="Times New Roman" w:cs="Times New Roman"/>
                <w:iCs/>
                <w:sz w:val="24"/>
                <w:szCs w:val="24"/>
                <w:lang w:eastAsia="lv-LV"/>
              </w:rPr>
              <w:t>ir -6,76%. Samazinājums vairāk skar iekārtas, kurās kā pamata kurināmais tiek izmantoti fosilie energoresursi, kas saistīts ar siltuma līmeņatzīmes paaugstināšanu</w:t>
            </w:r>
            <w:r w:rsidR="00205982" w:rsidRPr="00F56EC9">
              <w:rPr>
                <w:rFonts w:ascii="Times New Roman" w:eastAsia="Times New Roman" w:hAnsi="Times New Roman" w:cs="Times New Roman"/>
                <w:iCs/>
                <w:sz w:val="24"/>
                <w:szCs w:val="24"/>
                <w:lang w:eastAsia="lv-LV"/>
              </w:rPr>
              <w:t>.</w:t>
            </w:r>
            <w:r w:rsidR="00E20E9A" w:rsidRPr="00F56EC9">
              <w:rPr>
                <w:rFonts w:ascii="Times New Roman" w:eastAsia="Times New Roman" w:hAnsi="Times New Roman" w:cs="Times New Roman"/>
                <w:iCs/>
                <w:sz w:val="24"/>
                <w:szCs w:val="24"/>
                <w:lang w:eastAsia="lv-LV"/>
              </w:rPr>
              <w:t xml:space="preserve"> </w:t>
            </w:r>
          </w:p>
          <w:p w14:paraId="40961722" w14:textId="3D10BF8C" w:rsidR="003504B8" w:rsidRPr="00D029F9" w:rsidRDefault="003504B8" w:rsidP="003504B8">
            <w:pPr>
              <w:spacing w:after="0" w:line="240" w:lineRule="auto"/>
              <w:jc w:val="both"/>
              <w:rPr>
                <w:rFonts w:ascii="Times New Roman" w:eastAsia="Times New Roman" w:hAnsi="Times New Roman" w:cs="Times New Roman"/>
                <w:iCs/>
                <w:sz w:val="24"/>
                <w:szCs w:val="24"/>
                <w:lang w:eastAsia="lv-LV"/>
              </w:rPr>
            </w:pPr>
            <w:r w:rsidRPr="00D029F9">
              <w:rPr>
                <w:rFonts w:ascii="Times New Roman" w:eastAsia="Times New Roman" w:hAnsi="Times New Roman" w:cs="Times New Roman"/>
                <w:iCs/>
                <w:sz w:val="24"/>
                <w:szCs w:val="24"/>
                <w:lang w:eastAsia="lv-LV"/>
              </w:rPr>
              <w:t xml:space="preserve">Piemērojot </w:t>
            </w:r>
            <w:r w:rsidRPr="00D029F9">
              <w:rPr>
                <w:rFonts w:ascii="Times New Roman" w:eastAsia="Times New Roman" w:hAnsi="Times New Roman" w:cs="Times New Roman"/>
                <w:b/>
                <w:bCs/>
                <w:iCs/>
                <w:sz w:val="24"/>
                <w:szCs w:val="24"/>
                <w:lang w:eastAsia="lv-LV"/>
              </w:rPr>
              <w:t>atjauninātās līmeņatzīmes</w:t>
            </w:r>
            <w:r w:rsidRPr="00D029F9">
              <w:rPr>
                <w:rFonts w:ascii="Times New Roman" w:eastAsia="Times New Roman" w:hAnsi="Times New Roman" w:cs="Times New Roman"/>
                <w:iCs/>
                <w:sz w:val="24"/>
                <w:szCs w:val="24"/>
                <w:lang w:eastAsia="lv-LV"/>
              </w:rPr>
              <w:t xml:space="preserve">, atbilstoši īstenošanas regulai 2021/447, rūpniecības sektorā iekārtā piešķiramo kvotu daudzums samazinājies robežās no 0 līdz 21,73%, kas vidēji ir par 2,98 %  2021.-2025. gada periodam. </w:t>
            </w:r>
            <w:r w:rsidR="004F032B" w:rsidRPr="00D029F9">
              <w:rPr>
                <w:rFonts w:ascii="Times New Roman" w:eastAsia="Times New Roman" w:hAnsi="Times New Roman" w:cs="Times New Roman"/>
                <w:iCs/>
                <w:sz w:val="24"/>
                <w:szCs w:val="24"/>
                <w:lang w:eastAsia="lv-LV"/>
              </w:rPr>
              <w:t>Četriem</w:t>
            </w:r>
            <w:r w:rsidRPr="00D029F9">
              <w:rPr>
                <w:rFonts w:ascii="Times New Roman" w:eastAsia="Times New Roman" w:hAnsi="Times New Roman" w:cs="Times New Roman"/>
                <w:iCs/>
                <w:sz w:val="24"/>
                <w:szCs w:val="24"/>
                <w:lang w:eastAsia="lv-LV"/>
              </w:rPr>
              <w:t xml:space="preserve"> no 19 rūpnieciskā sektora operatoriem kvotu piešķīrums samazinājies no 10-22%, savukārt </w:t>
            </w:r>
            <w:r w:rsidR="002B129A" w:rsidRPr="00D029F9">
              <w:rPr>
                <w:rFonts w:ascii="Times New Roman" w:eastAsia="Times New Roman" w:hAnsi="Times New Roman" w:cs="Times New Roman"/>
                <w:iCs/>
                <w:sz w:val="24"/>
                <w:szCs w:val="24"/>
                <w:lang w:eastAsia="lv-LV"/>
              </w:rPr>
              <w:t>10</w:t>
            </w:r>
            <w:r w:rsidRPr="00D029F9">
              <w:rPr>
                <w:rFonts w:ascii="Times New Roman" w:eastAsia="Times New Roman" w:hAnsi="Times New Roman" w:cs="Times New Roman"/>
                <w:iCs/>
                <w:sz w:val="24"/>
                <w:szCs w:val="24"/>
                <w:lang w:eastAsia="lv-LV"/>
              </w:rPr>
              <w:t xml:space="preserve"> operatoriem izmaiņas bijušas zem 1%</w:t>
            </w:r>
            <w:r w:rsidR="005C05A7" w:rsidRPr="00D029F9">
              <w:rPr>
                <w:rFonts w:ascii="Times New Roman" w:eastAsia="Times New Roman" w:hAnsi="Times New Roman" w:cs="Times New Roman"/>
                <w:iCs/>
                <w:sz w:val="24"/>
                <w:szCs w:val="24"/>
                <w:lang w:eastAsia="lv-LV"/>
              </w:rPr>
              <w:t xml:space="preserve">. Pārējiem </w:t>
            </w:r>
            <w:r w:rsidR="004F032B" w:rsidRPr="00D029F9">
              <w:rPr>
                <w:rFonts w:ascii="Times New Roman" w:eastAsia="Times New Roman" w:hAnsi="Times New Roman" w:cs="Times New Roman"/>
                <w:iCs/>
                <w:sz w:val="24"/>
                <w:szCs w:val="24"/>
                <w:lang w:eastAsia="lv-LV"/>
              </w:rPr>
              <w:t xml:space="preserve">piešķiramo kvotu daudzums </w:t>
            </w:r>
            <w:r w:rsidR="0092201B" w:rsidRPr="00D029F9">
              <w:rPr>
                <w:rFonts w:ascii="Times New Roman" w:eastAsia="Times New Roman" w:hAnsi="Times New Roman" w:cs="Times New Roman"/>
                <w:iCs/>
                <w:sz w:val="24"/>
                <w:szCs w:val="24"/>
                <w:lang w:eastAsia="lv-LV"/>
              </w:rPr>
              <w:t>pieaudzis</w:t>
            </w:r>
            <w:r w:rsidR="005C05A7" w:rsidRPr="00D029F9">
              <w:rPr>
                <w:rFonts w:ascii="Times New Roman" w:eastAsia="Times New Roman" w:hAnsi="Times New Roman" w:cs="Times New Roman"/>
                <w:iCs/>
                <w:sz w:val="24"/>
                <w:szCs w:val="24"/>
                <w:lang w:eastAsia="lv-LV"/>
              </w:rPr>
              <w:t xml:space="preserve"> vai nav mainījies</w:t>
            </w:r>
            <w:r w:rsidR="004F032B" w:rsidRPr="00D029F9">
              <w:rPr>
                <w:rFonts w:ascii="Times New Roman" w:eastAsia="Times New Roman" w:hAnsi="Times New Roman" w:cs="Times New Roman"/>
                <w:iCs/>
                <w:sz w:val="24"/>
                <w:szCs w:val="24"/>
                <w:lang w:eastAsia="lv-LV"/>
              </w:rPr>
              <w:t>.</w:t>
            </w:r>
          </w:p>
          <w:p w14:paraId="207E34BB" w14:textId="379AA767" w:rsidR="00D742D6" w:rsidRPr="00D029F9" w:rsidRDefault="003504B8" w:rsidP="003504B8">
            <w:pPr>
              <w:spacing w:after="0" w:line="240" w:lineRule="auto"/>
              <w:jc w:val="both"/>
              <w:rPr>
                <w:rFonts w:ascii="Times New Roman" w:eastAsia="Times New Roman" w:hAnsi="Times New Roman" w:cs="Times New Roman"/>
                <w:iCs/>
                <w:sz w:val="24"/>
                <w:szCs w:val="24"/>
                <w:lang w:eastAsia="lv-LV"/>
              </w:rPr>
            </w:pPr>
            <w:r w:rsidRPr="00D029F9">
              <w:rPr>
                <w:rFonts w:ascii="Times New Roman" w:eastAsia="Times New Roman" w:hAnsi="Times New Roman" w:cs="Times New Roman"/>
                <w:iCs/>
                <w:sz w:val="24"/>
                <w:szCs w:val="24"/>
                <w:lang w:eastAsia="lv-LV"/>
              </w:rPr>
              <w:t>Attiecīgi, siltumapgādes sektorā, piemērojot atjauninātās līmeņatzīmes, piešķiramo kvotu daudzums samazinājies robežās no 0 līdz 21,97%, vidēji par 7,31%. 11 operatoriem kvotu daudzums samazināts par nedaudz mazāk kā 22%, bet 22 operatoriem samazinājums ir mazāks kā 1%.</w:t>
            </w:r>
          </w:p>
          <w:p w14:paraId="0506DA02" w14:textId="4314E246" w:rsidR="00E20E9A" w:rsidRPr="00D029F9" w:rsidRDefault="00F331CB" w:rsidP="003504B8">
            <w:pPr>
              <w:spacing w:after="0" w:line="240" w:lineRule="auto"/>
              <w:jc w:val="both"/>
              <w:rPr>
                <w:rFonts w:ascii="Times New Roman" w:eastAsia="Times New Roman" w:hAnsi="Times New Roman" w:cs="Times New Roman"/>
                <w:iCs/>
                <w:sz w:val="24"/>
                <w:szCs w:val="24"/>
                <w:lang w:eastAsia="lv-LV"/>
              </w:rPr>
            </w:pPr>
            <w:r w:rsidRPr="00D029F9">
              <w:rPr>
                <w:rFonts w:ascii="Times New Roman" w:eastAsia="Times New Roman" w:hAnsi="Times New Roman" w:cs="Times New Roman"/>
                <w:iCs/>
                <w:sz w:val="24"/>
                <w:szCs w:val="24"/>
                <w:lang w:eastAsia="lv-LV"/>
              </w:rPr>
              <w:lastRenderedPageBreak/>
              <w:t>Korekciju rezultātā, daļai iekārtu  operatoriem kvotu daudzums ir pieaudzis.</w:t>
            </w:r>
          </w:p>
          <w:p w14:paraId="133978B1" w14:textId="464289C9" w:rsidR="00D742D6" w:rsidRPr="00D029F9" w:rsidRDefault="00D742D6"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Siltumap</w:t>
            </w:r>
            <w:r w:rsidR="00D44661" w:rsidRPr="00D029F9">
              <w:rPr>
                <w:rFonts w:ascii="Times New Roman" w:eastAsia="Times New Roman" w:hAnsi="Times New Roman" w:cs="Times New Roman"/>
                <w:iCs/>
                <w:sz w:val="24"/>
                <w:szCs w:val="24"/>
                <w:u w:val="single"/>
                <w:lang w:eastAsia="lv-LV"/>
              </w:rPr>
              <w:t xml:space="preserve">gādes </w:t>
            </w:r>
            <w:r w:rsidR="008A7191" w:rsidRPr="00D029F9">
              <w:rPr>
                <w:rFonts w:ascii="Times New Roman" w:eastAsia="Times New Roman" w:hAnsi="Times New Roman" w:cs="Times New Roman"/>
                <w:iCs/>
                <w:sz w:val="24"/>
                <w:szCs w:val="24"/>
                <w:u w:val="single"/>
                <w:lang w:eastAsia="lv-LV"/>
              </w:rPr>
              <w:t xml:space="preserve">un rūpniecības </w:t>
            </w:r>
            <w:r w:rsidR="00D44661" w:rsidRPr="00D029F9">
              <w:rPr>
                <w:rFonts w:ascii="Times New Roman" w:eastAsia="Times New Roman" w:hAnsi="Times New Roman" w:cs="Times New Roman"/>
                <w:iCs/>
                <w:sz w:val="24"/>
                <w:szCs w:val="24"/>
                <w:u w:val="single"/>
                <w:lang w:eastAsia="lv-LV"/>
              </w:rPr>
              <w:t xml:space="preserve">sektorā </w:t>
            </w:r>
            <w:r w:rsidR="002031D3" w:rsidRPr="00D029F9">
              <w:rPr>
                <w:rFonts w:ascii="Times New Roman" w:eastAsia="Times New Roman" w:hAnsi="Times New Roman" w:cs="Times New Roman"/>
                <w:iCs/>
                <w:sz w:val="24"/>
                <w:szCs w:val="24"/>
                <w:u w:val="single"/>
                <w:lang w:eastAsia="lv-LV"/>
              </w:rPr>
              <w:t xml:space="preserve">kvotu daudzums samazinājies, kas </w:t>
            </w:r>
            <w:r w:rsidR="00EE4B2F" w:rsidRPr="00D029F9">
              <w:rPr>
                <w:rFonts w:ascii="Times New Roman" w:eastAsia="Times New Roman" w:hAnsi="Times New Roman" w:cs="Times New Roman"/>
                <w:b/>
                <w:bCs/>
                <w:iCs/>
                <w:sz w:val="24"/>
                <w:szCs w:val="24"/>
                <w:u w:val="single"/>
                <w:lang w:eastAsia="lv-LV"/>
              </w:rPr>
              <w:t>atjaunināto līmeņatzīmju piemērošanas rezultātā</w:t>
            </w:r>
            <w:r w:rsidR="00EE4B2F" w:rsidRPr="00D029F9">
              <w:rPr>
                <w:rFonts w:ascii="Times New Roman" w:eastAsia="Times New Roman" w:hAnsi="Times New Roman" w:cs="Times New Roman"/>
                <w:iCs/>
                <w:sz w:val="24"/>
                <w:szCs w:val="24"/>
                <w:u w:val="single"/>
                <w:lang w:eastAsia="lv-LV"/>
              </w:rPr>
              <w:t xml:space="preserve"> samazinājies </w:t>
            </w:r>
            <w:r w:rsidR="009F49D3" w:rsidRPr="00D029F9">
              <w:rPr>
                <w:rFonts w:ascii="Times New Roman" w:eastAsia="Times New Roman" w:hAnsi="Times New Roman" w:cs="Times New Roman"/>
                <w:iCs/>
                <w:sz w:val="24"/>
                <w:szCs w:val="24"/>
                <w:u w:val="single"/>
                <w:lang w:eastAsia="lv-LV"/>
              </w:rPr>
              <w:t xml:space="preserve">par vairāk kā 1 </w:t>
            </w:r>
            <w:r w:rsidR="00EE4B2F" w:rsidRPr="00D029F9">
              <w:rPr>
                <w:rFonts w:ascii="Times New Roman" w:eastAsia="Times New Roman" w:hAnsi="Times New Roman" w:cs="Times New Roman"/>
                <w:iCs/>
                <w:sz w:val="24"/>
                <w:szCs w:val="24"/>
                <w:u w:val="single"/>
                <w:lang w:eastAsia="lv-LV"/>
              </w:rPr>
              <w:t>%</w:t>
            </w:r>
            <w:r w:rsidR="009F49D3" w:rsidRPr="00D029F9">
              <w:rPr>
                <w:rFonts w:ascii="Times New Roman" w:eastAsia="Times New Roman" w:hAnsi="Times New Roman" w:cs="Times New Roman"/>
                <w:iCs/>
                <w:sz w:val="24"/>
                <w:szCs w:val="24"/>
                <w:u w:val="single"/>
                <w:lang w:eastAsia="lv-LV"/>
              </w:rPr>
              <w:t xml:space="preserve"> ir</w:t>
            </w:r>
            <w:r w:rsidR="00813B6F" w:rsidRPr="00D029F9">
              <w:rPr>
                <w:rFonts w:ascii="Times New Roman" w:eastAsia="Times New Roman" w:hAnsi="Times New Roman" w:cs="Times New Roman"/>
                <w:iCs/>
                <w:sz w:val="24"/>
                <w:szCs w:val="24"/>
                <w:u w:val="single"/>
                <w:lang w:eastAsia="lv-LV"/>
              </w:rPr>
              <w:t xml:space="preserve">: </w:t>
            </w:r>
            <w:r w:rsidR="009310F0" w:rsidRPr="00D029F9">
              <w:rPr>
                <w:rFonts w:ascii="Times New Roman" w:eastAsia="Times New Roman" w:hAnsi="Times New Roman" w:cs="Times New Roman"/>
                <w:iCs/>
                <w:sz w:val="24"/>
                <w:szCs w:val="24"/>
                <w:u w:val="single"/>
                <w:lang w:eastAsia="lv-LV"/>
              </w:rPr>
              <w:t xml:space="preserve"> </w:t>
            </w:r>
            <w:r w:rsidR="007C3EE9" w:rsidRPr="00D029F9">
              <w:rPr>
                <w:rFonts w:ascii="Times New Roman" w:eastAsia="Times New Roman" w:hAnsi="Times New Roman" w:cs="Times New Roman"/>
                <w:iCs/>
                <w:sz w:val="24"/>
                <w:szCs w:val="24"/>
                <w:u w:val="single"/>
                <w:lang w:eastAsia="lv-LV"/>
              </w:rPr>
              <w:t xml:space="preserve">AS "Olaines ūdens un siltums" </w:t>
            </w:r>
            <w:r w:rsidR="001E4BE9" w:rsidRPr="00D029F9">
              <w:rPr>
                <w:rFonts w:ascii="Times New Roman" w:eastAsia="Times New Roman" w:hAnsi="Times New Roman" w:cs="Times New Roman"/>
                <w:iCs/>
                <w:sz w:val="24"/>
                <w:szCs w:val="24"/>
                <w:u w:val="single"/>
                <w:lang w:eastAsia="lv-LV"/>
              </w:rPr>
              <w:t xml:space="preserve">automatizētā gāzes katlumāja – samazinājums par </w:t>
            </w:r>
            <w:r w:rsidR="00100FD7" w:rsidRPr="00D029F9">
              <w:rPr>
                <w:rFonts w:ascii="Times New Roman" w:eastAsia="Times New Roman" w:hAnsi="Times New Roman" w:cs="Times New Roman"/>
                <w:iCs/>
                <w:sz w:val="24"/>
                <w:szCs w:val="24"/>
                <w:u w:val="single"/>
                <w:lang w:eastAsia="lv-LV"/>
              </w:rPr>
              <w:t xml:space="preserve">21,76%; </w:t>
            </w:r>
            <w:r w:rsidR="001E4BE9" w:rsidRPr="00D029F9">
              <w:rPr>
                <w:rFonts w:ascii="Times New Roman" w:eastAsia="Times New Roman" w:hAnsi="Times New Roman" w:cs="Times New Roman"/>
                <w:iCs/>
                <w:sz w:val="24"/>
                <w:szCs w:val="24"/>
                <w:u w:val="single"/>
                <w:lang w:eastAsia="lv-LV"/>
              </w:rPr>
              <w:t xml:space="preserve"> </w:t>
            </w:r>
            <w:r w:rsidR="00100FD7" w:rsidRPr="00D029F9">
              <w:rPr>
                <w:rFonts w:ascii="Times New Roman" w:eastAsia="Times New Roman" w:hAnsi="Times New Roman" w:cs="Times New Roman"/>
                <w:iCs/>
                <w:sz w:val="24"/>
                <w:szCs w:val="24"/>
                <w:u w:val="single"/>
                <w:lang w:eastAsia="lv-LV"/>
              </w:rPr>
              <w:t>p</w:t>
            </w:r>
            <w:r w:rsidR="00A569A7" w:rsidRPr="00D029F9">
              <w:rPr>
                <w:rFonts w:ascii="Times New Roman" w:eastAsia="Times New Roman" w:hAnsi="Times New Roman" w:cs="Times New Roman"/>
                <w:iCs/>
                <w:sz w:val="24"/>
                <w:szCs w:val="24"/>
                <w:u w:val="single"/>
                <w:lang w:eastAsia="lv-LV"/>
              </w:rPr>
              <w:t>ašvaldības SIA ”Ventspils siltums” katlu māja Talsu iela 69, Ventspils</w:t>
            </w:r>
            <w:r w:rsidR="003A27B7" w:rsidRPr="00D029F9">
              <w:rPr>
                <w:rFonts w:ascii="Times New Roman" w:eastAsia="Times New Roman" w:hAnsi="Times New Roman" w:cs="Times New Roman"/>
                <w:iCs/>
                <w:sz w:val="24"/>
                <w:szCs w:val="24"/>
                <w:u w:val="single"/>
                <w:lang w:eastAsia="lv-LV"/>
              </w:rPr>
              <w:t xml:space="preserve"> -</w:t>
            </w:r>
            <w:r w:rsidR="00535BE3" w:rsidRPr="00D029F9">
              <w:rPr>
                <w:rFonts w:ascii="Times New Roman" w:eastAsia="Times New Roman" w:hAnsi="Times New Roman" w:cs="Times New Roman"/>
                <w:iCs/>
                <w:sz w:val="24"/>
                <w:szCs w:val="24"/>
                <w:u w:val="single"/>
                <w:lang w:eastAsia="lv-LV"/>
              </w:rPr>
              <w:t xml:space="preserve"> samazinājums </w:t>
            </w:r>
            <w:r w:rsidR="003A27B7" w:rsidRPr="00D029F9">
              <w:rPr>
                <w:rFonts w:ascii="Times New Roman" w:eastAsia="Times New Roman" w:hAnsi="Times New Roman" w:cs="Times New Roman"/>
                <w:iCs/>
                <w:sz w:val="24"/>
                <w:szCs w:val="24"/>
                <w:u w:val="single"/>
                <w:lang w:eastAsia="lv-LV"/>
              </w:rPr>
              <w:t>par 2</w:t>
            </w:r>
            <w:r w:rsidR="00535BE3" w:rsidRPr="00D029F9">
              <w:rPr>
                <w:rFonts w:ascii="Times New Roman" w:eastAsia="Times New Roman" w:hAnsi="Times New Roman" w:cs="Times New Roman"/>
                <w:iCs/>
                <w:sz w:val="24"/>
                <w:szCs w:val="24"/>
                <w:u w:val="single"/>
                <w:lang w:eastAsia="lv-LV"/>
              </w:rPr>
              <w:t>0,</w:t>
            </w:r>
            <w:r w:rsidR="005E4499" w:rsidRPr="00D029F9">
              <w:rPr>
                <w:rFonts w:ascii="Times New Roman" w:eastAsia="Times New Roman" w:hAnsi="Times New Roman" w:cs="Times New Roman"/>
                <w:iCs/>
                <w:sz w:val="24"/>
                <w:szCs w:val="24"/>
                <w:u w:val="single"/>
                <w:lang w:eastAsia="lv-LV"/>
              </w:rPr>
              <w:t xml:space="preserve">56%; </w:t>
            </w:r>
            <w:r w:rsidR="00721A85" w:rsidRPr="00D029F9">
              <w:rPr>
                <w:rFonts w:ascii="Times New Roman" w:eastAsia="Times New Roman" w:hAnsi="Times New Roman" w:cs="Times New Roman"/>
                <w:iCs/>
                <w:sz w:val="24"/>
                <w:szCs w:val="24"/>
                <w:u w:val="single"/>
                <w:lang w:eastAsia="lv-LV"/>
              </w:rPr>
              <w:t xml:space="preserve">AS "Latvenergo" TEC -1 un TEC-2 </w:t>
            </w:r>
            <w:r w:rsidR="003A27B7" w:rsidRPr="00D029F9">
              <w:rPr>
                <w:rFonts w:ascii="Times New Roman" w:eastAsia="Times New Roman" w:hAnsi="Times New Roman" w:cs="Times New Roman"/>
                <w:iCs/>
                <w:sz w:val="24"/>
                <w:szCs w:val="24"/>
                <w:u w:val="single"/>
                <w:lang w:eastAsia="lv-LV"/>
              </w:rPr>
              <w:t xml:space="preserve"> - samazinājums par </w:t>
            </w:r>
            <w:r w:rsidR="00685434" w:rsidRPr="00D029F9">
              <w:rPr>
                <w:rFonts w:ascii="Times New Roman" w:eastAsia="Times New Roman" w:hAnsi="Times New Roman" w:cs="Times New Roman"/>
                <w:iCs/>
                <w:sz w:val="24"/>
                <w:szCs w:val="24"/>
                <w:u w:val="single"/>
                <w:lang w:eastAsia="lv-LV"/>
              </w:rPr>
              <w:t xml:space="preserve">21,73%; </w:t>
            </w:r>
            <w:r w:rsidR="008748C8" w:rsidRPr="00D029F9">
              <w:rPr>
                <w:rFonts w:ascii="Times New Roman" w:eastAsia="Times New Roman" w:hAnsi="Times New Roman" w:cs="Times New Roman"/>
                <w:iCs/>
                <w:sz w:val="24"/>
                <w:szCs w:val="24"/>
                <w:u w:val="single"/>
                <w:lang w:eastAsia="lv-LV"/>
              </w:rPr>
              <w:t xml:space="preserve">SIA "Fortum Jelgava" katlu māja – samazinājums par </w:t>
            </w:r>
            <w:r w:rsidR="00D3546D" w:rsidRPr="00D029F9">
              <w:rPr>
                <w:rFonts w:ascii="Times New Roman" w:eastAsia="Times New Roman" w:hAnsi="Times New Roman" w:cs="Times New Roman"/>
                <w:iCs/>
                <w:sz w:val="24"/>
                <w:szCs w:val="24"/>
                <w:u w:val="single"/>
                <w:lang w:eastAsia="lv-LV"/>
              </w:rPr>
              <w:t xml:space="preserve">21,97%; </w:t>
            </w:r>
            <w:r w:rsidR="003D7B18" w:rsidRPr="00D029F9">
              <w:rPr>
                <w:rFonts w:ascii="Times New Roman" w:eastAsia="Times New Roman" w:hAnsi="Times New Roman" w:cs="Times New Roman"/>
                <w:iCs/>
                <w:sz w:val="24"/>
                <w:szCs w:val="24"/>
                <w:u w:val="single"/>
                <w:lang w:eastAsia="lv-LV"/>
              </w:rPr>
              <w:t xml:space="preserve">SIA "Jūrmalas Siltums" katlu māja </w:t>
            </w:r>
            <w:r w:rsidR="00AF77C5" w:rsidRPr="00D029F9">
              <w:rPr>
                <w:rFonts w:ascii="Times New Roman" w:eastAsia="Times New Roman" w:hAnsi="Times New Roman" w:cs="Times New Roman"/>
                <w:iCs/>
                <w:sz w:val="24"/>
                <w:szCs w:val="24"/>
                <w:u w:val="single"/>
                <w:lang w:eastAsia="lv-LV"/>
              </w:rPr>
              <w:t>"Kauguri"</w:t>
            </w:r>
            <w:r w:rsidR="006666DC" w:rsidRPr="00D029F9">
              <w:rPr>
                <w:rFonts w:ascii="Times New Roman" w:eastAsia="Times New Roman" w:hAnsi="Times New Roman" w:cs="Times New Roman"/>
                <w:iCs/>
                <w:sz w:val="24"/>
                <w:szCs w:val="24"/>
                <w:u w:val="single"/>
                <w:lang w:eastAsia="lv-LV"/>
              </w:rPr>
              <w:t xml:space="preserve"> -</w:t>
            </w:r>
            <w:r w:rsidR="00830E30" w:rsidRPr="00D029F9">
              <w:rPr>
                <w:rFonts w:ascii="Times New Roman" w:eastAsia="Times New Roman" w:hAnsi="Times New Roman" w:cs="Times New Roman"/>
                <w:iCs/>
                <w:sz w:val="24"/>
                <w:szCs w:val="24"/>
                <w:u w:val="single"/>
                <w:lang w:eastAsia="lv-LV"/>
              </w:rPr>
              <w:t xml:space="preserve"> samazinājums par 21,73%; </w:t>
            </w:r>
            <w:r w:rsidR="00437BB6" w:rsidRPr="00D029F9">
              <w:rPr>
                <w:rFonts w:ascii="Times New Roman" w:eastAsia="Times New Roman" w:hAnsi="Times New Roman" w:cs="Times New Roman"/>
                <w:iCs/>
                <w:sz w:val="24"/>
                <w:szCs w:val="24"/>
                <w:u w:val="single"/>
                <w:lang w:eastAsia="lv-LV"/>
              </w:rPr>
              <w:t>PAS "Daugavpils siltumtīkli" Siltumcentrāle Nr.1, Siltumcentrāle N</w:t>
            </w:r>
            <w:r w:rsidR="009A3E21" w:rsidRPr="00D029F9">
              <w:rPr>
                <w:rFonts w:ascii="Times New Roman" w:eastAsia="Times New Roman" w:hAnsi="Times New Roman" w:cs="Times New Roman"/>
                <w:iCs/>
                <w:sz w:val="24"/>
                <w:szCs w:val="24"/>
                <w:u w:val="single"/>
                <w:lang w:eastAsia="lv-LV"/>
              </w:rPr>
              <w:t xml:space="preserve">r. 2, Siltumcentrāle Nr. 3 </w:t>
            </w:r>
            <w:r w:rsidR="006666DC" w:rsidRPr="00D029F9">
              <w:rPr>
                <w:rFonts w:ascii="Times New Roman" w:eastAsia="Times New Roman" w:hAnsi="Times New Roman" w:cs="Times New Roman"/>
                <w:iCs/>
                <w:sz w:val="24"/>
                <w:szCs w:val="24"/>
                <w:u w:val="single"/>
                <w:lang w:eastAsia="lv-LV"/>
              </w:rPr>
              <w:t xml:space="preserve"> - </w:t>
            </w:r>
            <w:r w:rsidR="00813B6F" w:rsidRPr="00D029F9">
              <w:rPr>
                <w:rFonts w:ascii="Times New Roman" w:eastAsia="Times New Roman" w:hAnsi="Times New Roman" w:cs="Times New Roman"/>
                <w:iCs/>
                <w:sz w:val="24"/>
                <w:szCs w:val="24"/>
                <w:u w:val="single"/>
                <w:lang w:eastAsia="lv-LV"/>
              </w:rPr>
              <w:t xml:space="preserve">samazinājums par </w:t>
            </w:r>
            <w:r w:rsidR="00CA3BC5" w:rsidRPr="00D029F9">
              <w:rPr>
                <w:rFonts w:ascii="Times New Roman" w:eastAsia="Times New Roman" w:hAnsi="Times New Roman" w:cs="Times New Roman"/>
                <w:iCs/>
                <w:sz w:val="24"/>
                <w:szCs w:val="24"/>
                <w:u w:val="single"/>
                <w:lang w:eastAsia="lv-LV"/>
              </w:rPr>
              <w:t xml:space="preserve">21,73%; </w:t>
            </w:r>
            <w:r w:rsidR="006E539A" w:rsidRPr="00D029F9">
              <w:rPr>
                <w:rFonts w:ascii="Times New Roman" w:eastAsia="Times New Roman" w:hAnsi="Times New Roman" w:cs="Times New Roman"/>
                <w:iCs/>
                <w:sz w:val="24"/>
                <w:szCs w:val="24"/>
                <w:u w:val="single"/>
                <w:lang w:eastAsia="lv-LV"/>
              </w:rPr>
              <w:t>AS "Ventbunkers" katlu māja</w:t>
            </w:r>
            <w:r w:rsidR="006666DC" w:rsidRPr="00D029F9">
              <w:rPr>
                <w:rFonts w:ascii="Times New Roman" w:eastAsia="Times New Roman" w:hAnsi="Times New Roman" w:cs="Times New Roman"/>
                <w:iCs/>
                <w:sz w:val="24"/>
                <w:szCs w:val="24"/>
                <w:u w:val="single"/>
                <w:lang w:eastAsia="lv-LV"/>
              </w:rPr>
              <w:t xml:space="preserve"> – samazinājums par 21,73%; </w:t>
            </w:r>
            <w:r w:rsidR="00EA3F5D" w:rsidRPr="00D029F9">
              <w:rPr>
                <w:rFonts w:ascii="Times New Roman" w:eastAsia="Times New Roman" w:hAnsi="Times New Roman" w:cs="Times New Roman"/>
                <w:iCs/>
                <w:sz w:val="24"/>
                <w:szCs w:val="24"/>
                <w:u w:val="single"/>
                <w:lang w:eastAsia="lv-LV"/>
              </w:rPr>
              <w:t>SIA "KRONOSPAN Riga" sadedzināšanas iek</w:t>
            </w:r>
            <w:r w:rsidR="00E66228" w:rsidRPr="00D029F9">
              <w:rPr>
                <w:rFonts w:ascii="Times New Roman" w:eastAsia="Times New Roman" w:hAnsi="Times New Roman" w:cs="Times New Roman"/>
                <w:iCs/>
                <w:sz w:val="24"/>
                <w:szCs w:val="24"/>
                <w:u w:val="single"/>
                <w:lang w:eastAsia="lv-LV"/>
              </w:rPr>
              <w:t xml:space="preserve">ārtas – samazinājums par 21,72%; </w:t>
            </w:r>
            <w:r w:rsidR="00383DBF" w:rsidRPr="00D029F9">
              <w:rPr>
                <w:rFonts w:ascii="Times New Roman" w:eastAsia="Times New Roman" w:hAnsi="Times New Roman" w:cs="Times New Roman"/>
                <w:iCs/>
                <w:sz w:val="24"/>
                <w:szCs w:val="24"/>
                <w:u w:val="single"/>
                <w:lang w:eastAsia="lv-LV"/>
              </w:rPr>
              <w:t xml:space="preserve">AS "Conexus Baltic Grid" </w:t>
            </w:r>
            <w:r w:rsidR="00727777" w:rsidRPr="00D029F9">
              <w:rPr>
                <w:rFonts w:ascii="Times New Roman" w:eastAsia="Times New Roman" w:hAnsi="Times New Roman" w:cs="Times New Roman"/>
                <w:iCs/>
                <w:sz w:val="24"/>
                <w:szCs w:val="24"/>
                <w:u w:val="single"/>
                <w:lang w:eastAsia="lv-LV"/>
              </w:rPr>
              <w:t xml:space="preserve">Inčukalna pazemes gāzes krātuves sadedzināšanas iekārtas - samazinājums par 21,72%; </w:t>
            </w:r>
            <w:r w:rsidR="00DC472C" w:rsidRPr="00D029F9">
              <w:rPr>
                <w:rFonts w:ascii="Times New Roman" w:eastAsia="Times New Roman" w:hAnsi="Times New Roman" w:cs="Times New Roman"/>
                <w:iCs/>
                <w:sz w:val="24"/>
                <w:szCs w:val="24"/>
                <w:u w:val="single"/>
                <w:lang w:eastAsia="lv-LV"/>
              </w:rPr>
              <w:t>SIA "Knauf"</w:t>
            </w:r>
            <w:r w:rsidR="00B03017" w:rsidRPr="00D029F9">
              <w:rPr>
                <w:rFonts w:ascii="Times New Roman" w:eastAsia="Times New Roman" w:hAnsi="Times New Roman" w:cs="Times New Roman"/>
                <w:iCs/>
                <w:sz w:val="24"/>
                <w:szCs w:val="24"/>
                <w:u w:val="single"/>
                <w:lang w:eastAsia="lv-LV"/>
              </w:rPr>
              <w:t xml:space="preserve"> Iekārtas ģipša izstrādājumu ražošanai – samazinājums par 10,06</w:t>
            </w:r>
            <w:r w:rsidR="00947730" w:rsidRPr="00D029F9">
              <w:rPr>
                <w:rFonts w:ascii="Times New Roman" w:eastAsia="Times New Roman" w:hAnsi="Times New Roman" w:cs="Times New Roman"/>
                <w:iCs/>
                <w:sz w:val="24"/>
                <w:szCs w:val="24"/>
                <w:u w:val="single"/>
                <w:lang w:eastAsia="lv-LV"/>
              </w:rPr>
              <w:t xml:space="preserve">%; </w:t>
            </w:r>
            <w:r w:rsidR="009233C5" w:rsidRPr="00D029F9">
              <w:rPr>
                <w:rFonts w:ascii="Times New Roman" w:eastAsia="Times New Roman" w:hAnsi="Times New Roman" w:cs="Times New Roman"/>
                <w:iCs/>
                <w:sz w:val="24"/>
                <w:szCs w:val="24"/>
                <w:u w:val="single"/>
                <w:lang w:eastAsia="lv-LV"/>
              </w:rPr>
              <w:t xml:space="preserve">SIA "Fortum Jelgava" katlu māja – samazinājums par </w:t>
            </w:r>
            <w:r w:rsidR="00333F93" w:rsidRPr="00D029F9">
              <w:rPr>
                <w:rFonts w:ascii="Times New Roman" w:eastAsia="Times New Roman" w:hAnsi="Times New Roman" w:cs="Times New Roman"/>
                <w:iCs/>
                <w:sz w:val="24"/>
                <w:szCs w:val="24"/>
                <w:u w:val="single"/>
                <w:lang w:eastAsia="lv-LV"/>
              </w:rPr>
              <w:t xml:space="preserve">22,6%; </w:t>
            </w:r>
            <w:r w:rsidR="00FA7F82" w:rsidRPr="00D029F9">
              <w:rPr>
                <w:rFonts w:ascii="Times New Roman" w:eastAsia="Times New Roman" w:hAnsi="Times New Roman" w:cs="Times New Roman"/>
                <w:iCs/>
                <w:sz w:val="24"/>
                <w:szCs w:val="24"/>
                <w:u w:val="single"/>
                <w:lang w:eastAsia="lv-LV"/>
              </w:rPr>
              <w:t xml:space="preserve">SIA "Fortum Latvia" </w:t>
            </w:r>
            <w:r w:rsidR="00B448E4" w:rsidRPr="00D029F9">
              <w:rPr>
                <w:rFonts w:ascii="Times New Roman" w:eastAsia="Times New Roman" w:hAnsi="Times New Roman" w:cs="Times New Roman"/>
                <w:iCs/>
                <w:sz w:val="24"/>
                <w:szCs w:val="24"/>
                <w:u w:val="single"/>
                <w:lang w:eastAsia="lv-LV"/>
              </w:rPr>
              <w:t xml:space="preserve">biokoģenerācijas stacija  - samazinājums par </w:t>
            </w:r>
            <w:r w:rsidR="002031D3" w:rsidRPr="00D029F9">
              <w:rPr>
                <w:rFonts w:ascii="Times New Roman" w:eastAsia="Times New Roman" w:hAnsi="Times New Roman" w:cs="Times New Roman"/>
                <w:iCs/>
                <w:sz w:val="24"/>
                <w:szCs w:val="24"/>
                <w:u w:val="single"/>
                <w:lang w:eastAsia="lv-LV"/>
              </w:rPr>
              <w:t>21,73%.</w:t>
            </w:r>
          </w:p>
          <w:p w14:paraId="56E47493" w14:textId="780241D3" w:rsidR="009310F0" w:rsidRPr="00D029F9" w:rsidRDefault="00D36C8D"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 xml:space="preserve">Pārējām iekārtām samazinājums ir mazāks kā 1% vai kvotu skaits </w:t>
            </w:r>
            <w:r w:rsidR="0092201B" w:rsidRPr="00D029F9">
              <w:rPr>
                <w:rFonts w:ascii="Times New Roman" w:eastAsia="Times New Roman" w:hAnsi="Times New Roman" w:cs="Times New Roman"/>
                <w:iCs/>
                <w:sz w:val="24"/>
                <w:szCs w:val="24"/>
                <w:u w:val="single"/>
                <w:lang w:eastAsia="lv-LV"/>
              </w:rPr>
              <w:t>pieaudzis</w:t>
            </w:r>
            <w:r w:rsidRPr="00D029F9">
              <w:rPr>
                <w:rFonts w:ascii="Times New Roman" w:eastAsia="Times New Roman" w:hAnsi="Times New Roman" w:cs="Times New Roman"/>
                <w:iCs/>
                <w:sz w:val="24"/>
                <w:szCs w:val="24"/>
                <w:u w:val="single"/>
                <w:lang w:eastAsia="lv-LV"/>
              </w:rPr>
              <w:t>.</w:t>
            </w:r>
            <w:r w:rsidR="003949BA" w:rsidRPr="00D029F9">
              <w:rPr>
                <w:rFonts w:ascii="Times New Roman" w:eastAsia="Times New Roman" w:hAnsi="Times New Roman" w:cs="Times New Roman"/>
                <w:iCs/>
                <w:sz w:val="24"/>
                <w:szCs w:val="24"/>
                <w:u w:val="single"/>
                <w:lang w:eastAsia="lv-LV"/>
              </w:rPr>
              <w:t xml:space="preserve"> </w:t>
            </w:r>
            <w:r w:rsidR="00026B0B" w:rsidRPr="00D029F9">
              <w:rPr>
                <w:rFonts w:ascii="Times New Roman" w:eastAsia="Times New Roman" w:hAnsi="Times New Roman" w:cs="Times New Roman"/>
                <w:iCs/>
                <w:sz w:val="24"/>
                <w:szCs w:val="24"/>
                <w:u w:val="single"/>
                <w:lang w:eastAsia="lv-LV"/>
              </w:rPr>
              <w:t>Kvotu skaita skaitliskās vērtības apkopotas anotācijas pielikum</w:t>
            </w:r>
            <w:r w:rsidR="002120D1" w:rsidRPr="00D029F9">
              <w:rPr>
                <w:rFonts w:ascii="Times New Roman" w:eastAsia="Times New Roman" w:hAnsi="Times New Roman" w:cs="Times New Roman"/>
                <w:iCs/>
                <w:sz w:val="24"/>
                <w:szCs w:val="24"/>
                <w:u w:val="single"/>
                <w:lang w:eastAsia="lv-LV"/>
              </w:rPr>
              <w:t>a 1. tabulā</w:t>
            </w:r>
            <w:r w:rsidR="00026B0B" w:rsidRPr="00D029F9">
              <w:rPr>
                <w:rFonts w:ascii="Times New Roman" w:eastAsia="Times New Roman" w:hAnsi="Times New Roman" w:cs="Times New Roman"/>
                <w:iCs/>
                <w:sz w:val="24"/>
                <w:szCs w:val="24"/>
                <w:u w:val="single"/>
                <w:lang w:eastAsia="lv-LV"/>
              </w:rPr>
              <w:t>.</w:t>
            </w:r>
          </w:p>
          <w:p w14:paraId="02E49FDE" w14:textId="35E9F360" w:rsidR="001871FD" w:rsidRPr="00D029F9" w:rsidRDefault="00693C8D"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 xml:space="preserve">Iespējams, ka atsevišķiem </w:t>
            </w:r>
            <w:r w:rsidR="001B45FE" w:rsidRPr="00D029F9">
              <w:rPr>
                <w:rFonts w:ascii="Times New Roman" w:eastAsia="Times New Roman" w:hAnsi="Times New Roman" w:cs="Times New Roman"/>
                <w:iCs/>
                <w:sz w:val="24"/>
                <w:szCs w:val="24"/>
                <w:u w:val="single"/>
                <w:lang w:eastAsia="lv-LV"/>
              </w:rPr>
              <w:t xml:space="preserve">uzņēmumiem </w:t>
            </w:r>
            <w:r w:rsidR="0092222D" w:rsidRPr="00D029F9">
              <w:rPr>
                <w:rFonts w:ascii="Times New Roman" w:eastAsia="Times New Roman" w:hAnsi="Times New Roman" w:cs="Times New Roman"/>
                <w:iCs/>
                <w:sz w:val="24"/>
                <w:szCs w:val="24"/>
                <w:u w:val="single"/>
                <w:lang w:eastAsia="lv-LV"/>
              </w:rPr>
              <w:t xml:space="preserve">piešķiramo bezmaksas kvotu daudzuma samazinājums radīs nepieciešamību iegādāties trūkstošās kvotas savu </w:t>
            </w:r>
            <w:r w:rsidR="003C143F" w:rsidRPr="00D029F9">
              <w:rPr>
                <w:rFonts w:ascii="Times New Roman" w:eastAsia="Times New Roman" w:hAnsi="Times New Roman" w:cs="Times New Roman"/>
                <w:iCs/>
                <w:sz w:val="24"/>
                <w:szCs w:val="24"/>
                <w:u w:val="single"/>
                <w:lang w:eastAsia="lv-LV"/>
              </w:rPr>
              <w:t>ETS noteikto saistību segšanai</w:t>
            </w:r>
            <w:r w:rsidR="00B2607C" w:rsidRPr="00D029F9">
              <w:rPr>
                <w:rFonts w:ascii="Times New Roman" w:eastAsia="Times New Roman" w:hAnsi="Times New Roman" w:cs="Times New Roman"/>
                <w:iCs/>
                <w:sz w:val="24"/>
                <w:szCs w:val="24"/>
                <w:u w:val="single"/>
                <w:lang w:eastAsia="lv-LV"/>
              </w:rPr>
              <w:t>. Siltumenerģiju ražojošiem uzņēmumiem tas</w:t>
            </w:r>
            <w:r w:rsidR="001871FD" w:rsidRPr="00D029F9">
              <w:rPr>
                <w:rFonts w:ascii="Times New Roman" w:eastAsia="Times New Roman" w:hAnsi="Times New Roman" w:cs="Times New Roman"/>
                <w:iCs/>
                <w:sz w:val="24"/>
                <w:szCs w:val="24"/>
                <w:u w:val="single"/>
                <w:lang w:eastAsia="lv-LV"/>
              </w:rPr>
              <w:t xml:space="preserve"> var izraisīt</w:t>
            </w:r>
            <w:r w:rsidR="001C5A1C" w:rsidRPr="00D029F9">
              <w:rPr>
                <w:rFonts w:ascii="Times New Roman" w:eastAsia="Times New Roman" w:hAnsi="Times New Roman" w:cs="Times New Roman"/>
                <w:iCs/>
                <w:sz w:val="24"/>
                <w:szCs w:val="24"/>
                <w:u w:val="single"/>
                <w:lang w:eastAsia="lv-LV"/>
              </w:rPr>
              <w:t xml:space="preserve"> </w:t>
            </w:r>
            <w:r w:rsidR="001871FD" w:rsidRPr="00D029F9">
              <w:rPr>
                <w:rFonts w:ascii="Times New Roman" w:eastAsia="Times New Roman" w:hAnsi="Times New Roman" w:cs="Times New Roman"/>
                <w:iCs/>
                <w:sz w:val="24"/>
                <w:szCs w:val="24"/>
                <w:u w:val="single"/>
                <w:lang w:eastAsia="lv-LV"/>
              </w:rPr>
              <w:t>tarifu pieaugumu</w:t>
            </w:r>
            <w:r w:rsidR="00C628F1" w:rsidRPr="00D029F9">
              <w:rPr>
                <w:rFonts w:ascii="Times New Roman" w:eastAsia="Times New Roman" w:hAnsi="Times New Roman" w:cs="Times New Roman"/>
                <w:iCs/>
                <w:sz w:val="24"/>
                <w:szCs w:val="24"/>
                <w:u w:val="single"/>
                <w:lang w:eastAsia="lv-LV"/>
              </w:rPr>
              <w:t>, gadījumā</w:t>
            </w:r>
            <w:r w:rsidR="009F62CE" w:rsidRPr="00D029F9">
              <w:rPr>
                <w:rFonts w:ascii="Times New Roman" w:eastAsia="Times New Roman" w:hAnsi="Times New Roman" w:cs="Times New Roman"/>
                <w:iCs/>
                <w:sz w:val="24"/>
                <w:szCs w:val="24"/>
                <w:u w:val="single"/>
                <w:lang w:eastAsia="lv-LV"/>
              </w:rPr>
              <w:t>,</w:t>
            </w:r>
            <w:r w:rsidR="00C628F1" w:rsidRPr="00D029F9">
              <w:rPr>
                <w:rFonts w:ascii="Times New Roman" w:eastAsia="Times New Roman" w:hAnsi="Times New Roman" w:cs="Times New Roman"/>
                <w:iCs/>
                <w:sz w:val="24"/>
                <w:szCs w:val="24"/>
                <w:u w:val="single"/>
                <w:lang w:eastAsia="lv-LV"/>
              </w:rPr>
              <w:t xml:space="preserve"> ja </w:t>
            </w:r>
            <w:r w:rsidR="00E4232F" w:rsidRPr="00D029F9">
              <w:rPr>
                <w:rFonts w:ascii="Times New Roman" w:eastAsia="Times New Roman" w:hAnsi="Times New Roman" w:cs="Times New Roman"/>
                <w:iCs/>
                <w:sz w:val="24"/>
                <w:szCs w:val="24"/>
                <w:u w:val="single"/>
                <w:lang w:eastAsia="lv-LV"/>
              </w:rPr>
              <w:t>laicīgi nav veiktas investīcijas</w:t>
            </w:r>
            <w:r w:rsidR="00C628F1" w:rsidRPr="00D029F9">
              <w:rPr>
                <w:rFonts w:ascii="Times New Roman" w:eastAsia="Times New Roman" w:hAnsi="Times New Roman" w:cs="Times New Roman"/>
                <w:iCs/>
                <w:sz w:val="24"/>
                <w:szCs w:val="24"/>
                <w:u w:val="single"/>
                <w:lang w:eastAsia="lv-LV"/>
              </w:rPr>
              <w:t xml:space="preserve"> </w:t>
            </w:r>
            <w:r w:rsidR="00E4232F" w:rsidRPr="00D029F9">
              <w:rPr>
                <w:rFonts w:ascii="Times New Roman" w:eastAsia="Times New Roman" w:hAnsi="Times New Roman" w:cs="Times New Roman"/>
                <w:iCs/>
                <w:sz w:val="24"/>
                <w:szCs w:val="24"/>
                <w:u w:val="single"/>
                <w:lang w:eastAsia="lv-LV"/>
              </w:rPr>
              <w:t>energoefektīvu</w:t>
            </w:r>
            <w:r w:rsidR="00C628F1" w:rsidRPr="00D029F9">
              <w:rPr>
                <w:rFonts w:ascii="Times New Roman" w:eastAsia="Times New Roman" w:hAnsi="Times New Roman" w:cs="Times New Roman"/>
                <w:iCs/>
                <w:sz w:val="24"/>
                <w:szCs w:val="24"/>
                <w:u w:val="single"/>
                <w:lang w:eastAsia="lv-LV"/>
              </w:rPr>
              <w:t xml:space="preserve"> tehnoloģiju </w:t>
            </w:r>
            <w:r w:rsidR="00D741A2" w:rsidRPr="00D029F9">
              <w:rPr>
                <w:rFonts w:ascii="Times New Roman" w:eastAsia="Times New Roman" w:hAnsi="Times New Roman" w:cs="Times New Roman"/>
                <w:iCs/>
                <w:sz w:val="24"/>
                <w:szCs w:val="24"/>
                <w:u w:val="single"/>
                <w:lang w:eastAsia="lv-LV"/>
              </w:rPr>
              <w:t>ieviešanā</w:t>
            </w:r>
            <w:r w:rsidR="00C628F1" w:rsidRPr="00D029F9">
              <w:rPr>
                <w:rFonts w:ascii="Times New Roman" w:eastAsia="Times New Roman" w:hAnsi="Times New Roman" w:cs="Times New Roman"/>
                <w:iCs/>
                <w:sz w:val="24"/>
                <w:szCs w:val="24"/>
                <w:u w:val="single"/>
                <w:lang w:eastAsia="lv-LV"/>
              </w:rPr>
              <w:t xml:space="preserve">, pievēršot uzmanību vislietderīgākajiem paņēmieniem,  alternatīviem </w:t>
            </w:r>
            <w:r w:rsidR="00E4232F" w:rsidRPr="00D029F9">
              <w:rPr>
                <w:rFonts w:ascii="Times New Roman" w:eastAsia="Times New Roman" w:hAnsi="Times New Roman" w:cs="Times New Roman"/>
                <w:iCs/>
                <w:sz w:val="24"/>
                <w:szCs w:val="24"/>
                <w:u w:val="single"/>
                <w:lang w:eastAsia="lv-LV"/>
              </w:rPr>
              <w:t xml:space="preserve">kurināmajiem un </w:t>
            </w:r>
            <w:r w:rsidR="00C628F1" w:rsidRPr="00D029F9">
              <w:rPr>
                <w:rFonts w:ascii="Times New Roman" w:eastAsia="Times New Roman" w:hAnsi="Times New Roman" w:cs="Times New Roman"/>
                <w:iCs/>
                <w:sz w:val="24"/>
                <w:szCs w:val="24"/>
                <w:u w:val="single"/>
                <w:lang w:eastAsia="lv-LV"/>
              </w:rPr>
              <w:t>ražošanas procesiem</w:t>
            </w:r>
            <w:r w:rsidR="00E4232F" w:rsidRPr="00D029F9">
              <w:rPr>
                <w:rFonts w:ascii="Times New Roman" w:eastAsia="Times New Roman" w:hAnsi="Times New Roman" w:cs="Times New Roman"/>
                <w:iCs/>
                <w:sz w:val="24"/>
                <w:szCs w:val="24"/>
                <w:u w:val="single"/>
                <w:lang w:eastAsia="lv-LV"/>
              </w:rPr>
              <w:t>.</w:t>
            </w:r>
          </w:p>
          <w:p w14:paraId="7018E7D1" w14:textId="75C893D5" w:rsidR="00FF59E8" w:rsidRPr="00D029F9" w:rsidRDefault="00FF59E8"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Kopumā atjaunināto līmeņatzīmju dēļ</w:t>
            </w:r>
            <w:r w:rsidR="00E800E3" w:rsidRPr="00D029F9">
              <w:rPr>
                <w:rFonts w:ascii="Times New Roman" w:eastAsia="Times New Roman" w:hAnsi="Times New Roman" w:cs="Times New Roman"/>
                <w:iCs/>
                <w:sz w:val="24"/>
                <w:szCs w:val="24"/>
                <w:u w:val="single"/>
                <w:lang w:eastAsia="lv-LV"/>
              </w:rPr>
              <w:t xml:space="preserve">, siltumenerģijas ražošanas uzņēmumiem </w:t>
            </w:r>
            <w:r w:rsidR="0048149C" w:rsidRPr="00D029F9">
              <w:rPr>
                <w:rFonts w:ascii="Times New Roman" w:eastAsia="Times New Roman" w:hAnsi="Times New Roman" w:cs="Times New Roman"/>
                <w:iCs/>
                <w:sz w:val="24"/>
                <w:szCs w:val="24"/>
                <w:u w:val="single"/>
                <w:lang w:eastAsia="lv-LV"/>
              </w:rPr>
              <w:t xml:space="preserve">ETS </w:t>
            </w:r>
            <w:r w:rsidR="00931E76" w:rsidRPr="00D029F9">
              <w:rPr>
                <w:rFonts w:ascii="Times New Roman" w:eastAsia="Times New Roman" w:hAnsi="Times New Roman" w:cs="Times New Roman"/>
                <w:iCs/>
                <w:sz w:val="24"/>
                <w:szCs w:val="24"/>
                <w:u w:val="single"/>
                <w:lang w:eastAsia="lv-LV"/>
              </w:rPr>
              <w:t xml:space="preserve">saistību segšanai varētu rasties  32547 kvotu trūkums. </w:t>
            </w:r>
          </w:p>
          <w:p w14:paraId="27A08065" w14:textId="5E64379F" w:rsidR="007E3891" w:rsidRPr="00D029F9" w:rsidRDefault="00574A5C"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Balstoties uz jaunākajām CarbonPulse vietnes</w:t>
            </w:r>
            <w:r w:rsidR="00453E93" w:rsidRPr="00D029F9">
              <w:rPr>
                <w:rStyle w:val="FootnoteReference"/>
                <w:rFonts w:ascii="Times New Roman" w:eastAsia="Times New Roman" w:hAnsi="Times New Roman" w:cs="Times New Roman"/>
                <w:iCs/>
                <w:sz w:val="24"/>
                <w:szCs w:val="24"/>
                <w:u w:val="single"/>
                <w:lang w:eastAsia="lv-LV"/>
              </w:rPr>
              <w:footnoteReference w:id="3"/>
            </w:r>
            <w:r w:rsidRPr="00D029F9">
              <w:rPr>
                <w:rFonts w:ascii="Times New Roman" w:eastAsia="Times New Roman" w:hAnsi="Times New Roman" w:cs="Times New Roman"/>
                <w:iCs/>
                <w:sz w:val="24"/>
                <w:szCs w:val="24"/>
                <w:u w:val="single"/>
                <w:lang w:eastAsia="lv-LV"/>
              </w:rPr>
              <w:t xml:space="preserve"> 12 vadošu oglekļa tirgus eksperta prognozēm un provizoriskiem aprēķiniem</w:t>
            </w:r>
            <w:r w:rsidR="00C2460F" w:rsidRPr="00D029F9">
              <w:rPr>
                <w:rFonts w:ascii="Times New Roman" w:eastAsia="Times New Roman" w:hAnsi="Times New Roman" w:cs="Times New Roman"/>
                <w:iCs/>
                <w:sz w:val="24"/>
                <w:szCs w:val="24"/>
                <w:u w:val="single"/>
                <w:lang w:eastAsia="lv-LV"/>
              </w:rPr>
              <w:t>,</w:t>
            </w:r>
            <w:r w:rsidRPr="00D029F9">
              <w:rPr>
                <w:rFonts w:ascii="Times New Roman" w:eastAsia="Times New Roman" w:hAnsi="Times New Roman" w:cs="Times New Roman"/>
                <w:iCs/>
                <w:sz w:val="24"/>
                <w:szCs w:val="24"/>
                <w:u w:val="single"/>
                <w:lang w:eastAsia="lv-LV"/>
              </w:rPr>
              <w:t xml:space="preserve"> gada</w:t>
            </w:r>
            <w:r w:rsidR="00442F9C" w:rsidRPr="00D029F9">
              <w:rPr>
                <w:rFonts w:ascii="Times New Roman" w:eastAsia="Times New Roman" w:hAnsi="Times New Roman" w:cs="Times New Roman"/>
                <w:iCs/>
                <w:sz w:val="24"/>
                <w:szCs w:val="24"/>
                <w:u w:val="single"/>
                <w:lang w:eastAsia="lv-LV"/>
              </w:rPr>
              <w:t xml:space="preserve"> vidējā vienas kvotas (EUA) cena EUR</w:t>
            </w:r>
            <w:r w:rsidRPr="00D029F9">
              <w:rPr>
                <w:rFonts w:ascii="Times New Roman" w:eastAsia="Times New Roman" w:hAnsi="Times New Roman" w:cs="Times New Roman"/>
                <w:iCs/>
                <w:sz w:val="24"/>
                <w:szCs w:val="24"/>
                <w:u w:val="single"/>
                <w:lang w:eastAsia="lv-LV"/>
              </w:rPr>
              <w:t xml:space="preserve"> </w:t>
            </w:r>
            <w:r w:rsidR="00250D66" w:rsidRPr="00D029F9">
              <w:rPr>
                <w:rFonts w:ascii="Times New Roman" w:eastAsia="Times New Roman" w:hAnsi="Times New Roman" w:cs="Times New Roman"/>
                <w:iCs/>
                <w:sz w:val="24"/>
                <w:szCs w:val="24"/>
                <w:u w:val="single"/>
                <w:lang w:eastAsia="lv-LV"/>
              </w:rPr>
              <w:t>2021. -2025.</w:t>
            </w:r>
            <w:r w:rsidRPr="00D029F9">
              <w:rPr>
                <w:rFonts w:ascii="Times New Roman" w:eastAsia="Times New Roman" w:hAnsi="Times New Roman" w:cs="Times New Roman"/>
                <w:iCs/>
                <w:sz w:val="24"/>
                <w:szCs w:val="24"/>
                <w:u w:val="single"/>
                <w:lang w:eastAsia="lv-LV"/>
              </w:rPr>
              <w:t xml:space="preserve"> </w:t>
            </w:r>
            <w:r w:rsidR="00E8342C" w:rsidRPr="00D029F9">
              <w:rPr>
                <w:rFonts w:ascii="Times New Roman" w:eastAsia="Times New Roman" w:hAnsi="Times New Roman" w:cs="Times New Roman"/>
                <w:iCs/>
                <w:sz w:val="24"/>
                <w:szCs w:val="24"/>
                <w:u w:val="single"/>
                <w:lang w:eastAsia="lv-LV"/>
              </w:rPr>
              <w:t xml:space="preserve">gadam </w:t>
            </w:r>
            <w:r w:rsidRPr="00D029F9">
              <w:rPr>
                <w:rFonts w:ascii="Times New Roman" w:eastAsia="Times New Roman" w:hAnsi="Times New Roman" w:cs="Times New Roman"/>
                <w:iCs/>
                <w:sz w:val="24"/>
                <w:szCs w:val="24"/>
                <w:u w:val="single"/>
                <w:lang w:eastAsia="lv-LV"/>
              </w:rPr>
              <w:t>varētu būt</w:t>
            </w:r>
            <w:r w:rsidR="00462DAB" w:rsidRPr="00D029F9">
              <w:rPr>
                <w:rStyle w:val="FootnoteReference"/>
                <w:rFonts w:ascii="Times New Roman" w:eastAsia="Times New Roman" w:hAnsi="Times New Roman" w:cs="Times New Roman"/>
                <w:iCs/>
                <w:sz w:val="24"/>
                <w:szCs w:val="24"/>
                <w:u w:val="single"/>
                <w:lang w:eastAsia="lv-LV"/>
              </w:rPr>
              <w:footnoteReference w:id="4"/>
            </w:r>
            <w:r w:rsidR="00FF5CFF" w:rsidRPr="00D029F9">
              <w:rPr>
                <w:rFonts w:ascii="Times New Roman" w:eastAsia="Times New Roman" w:hAnsi="Times New Roman" w:cs="Times New Roman"/>
                <w:iCs/>
                <w:sz w:val="24"/>
                <w:szCs w:val="24"/>
                <w:u w:val="single"/>
                <w:lang w:eastAsia="lv-LV"/>
              </w:rPr>
              <w:t xml:space="preserve">: </w:t>
            </w:r>
          </w:p>
          <w:tbl>
            <w:tblPr>
              <w:tblStyle w:val="TableGrid"/>
              <w:tblW w:w="0" w:type="auto"/>
              <w:tblLook w:val="04A0" w:firstRow="1" w:lastRow="0" w:firstColumn="1" w:lastColumn="0" w:noHBand="0" w:noVBand="1"/>
            </w:tblPr>
            <w:tblGrid>
              <w:gridCol w:w="1052"/>
              <w:gridCol w:w="1052"/>
              <w:gridCol w:w="1052"/>
              <w:gridCol w:w="1052"/>
              <w:gridCol w:w="1053"/>
            </w:tblGrid>
            <w:tr w:rsidR="00250D66" w:rsidRPr="00D029F9" w14:paraId="05276672" w14:textId="77777777" w:rsidTr="00250D66">
              <w:tc>
                <w:tcPr>
                  <w:tcW w:w="1052" w:type="dxa"/>
                </w:tcPr>
                <w:p w14:paraId="2F739E31" w14:textId="0B6A8710" w:rsidR="00250D66" w:rsidRPr="00D029F9" w:rsidRDefault="00E8342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2021</w:t>
                  </w:r>
                  <w:r w:rsidR="00744C38" w:rsidRPr="00D029F9">
                    <w:rPr>
                      <w:rFonts w:ascii="Times New Roman" w:eastAsia="Times New Roman" w:hAnsi="Times New Roman" w:cs="Times New Roman"/>
                      <w:iCs/>
                      <w:sz w:val="24"/>
                      <w:szCs w:val="24"/>
                      <w:u w:val="single"/>
                      <w:lang w:eastAsia="lv-LV"/>
                    </w:rPr>
                    <w:t>.g.</w:t>
                  </w:r>
                </w:p>
              </w:tc>
              <w:tc>
                <w:tcPr>
                  <w:tcW w:w="1052" w:type="dxa"/>
                </w:tcPr>
                <w:p w14:paraId="01889C11" w14:textId="01BE8663" w:rsidR="00250D66" w:rsidRPr="00D029F9" w:rsidRDefault="00E8342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2022</w:t>
                  </w:r>
                  <w:r w:rsidR="00744C38" w:rsidRPr="00D029F9">
                    <w:rPr>
                      <w:rFonts w:ascii="Times New Roman" w:eastAsia="Times New Roman" w:hAnsi="Times New Roman" w:cs="Times New Roman"/>
                      <w:iCs/>
                      <w:sz w:val="24"/>
                      <w:szCs w:val="24"/>
                      <w:u w:val="single"/>
                      <w:lang w:eastAsia="lv-LV"/>
                    </w:rPr>
                    <w:t>.g.</w:t>
                  </w:r>
                </w:p>
              </w:tc>
              <w:tc>
                <w:tcPr>
                  <w:tcW w:w="1052" w:type="dxa"/>
                </w:tcPr>
                <w:p w14:paraId="70D7D89E" w14:textId="3508C6ED" w:rsidR="00250D66" w:rsidRPr="00D029F9" w:rsidRDefault="00E8342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2023</w:t>
                  </w:r>
                  <w:r w:rsidR="00744C38" w:rsidRPr="00D029F9">
                    <w:rPr>
                      <w:rFonts w:ascii="Times New Roman" w:eastAsia="Times New Roman" w:hAnsi="Times New Roman" w:cs="Times New Roman"/>
                      <w:iCs/>
                      <w:sz w:val="24"/>
                      <w:szCs w:val="24"/>
                      <w:u w:val="single"/>
                      <w:lang w:eastAsia="lv-LV"/>
                    </w:rPr>
                    <w:t>.g</w:t>
                  </w:r>
                  <w:r w:rsidRPr="00D029F9">
                    <w:rPr>
                      <w:rFonts w:ascii="Times New Roman" w:eastAsia="Times New Roman" w:hAnsi="Times New Roman" w:cs="Times New Roman"/>
                      <w:iCs/>
                      <w:sz w:val="24"/>
                      <w:szCs w:val="24"/>
                      <w:u w:val="single"/>
                      <w:lang w:eastAsia="lv-LV"/>
                    </w:rPr>
                    <w:tab/>
                  </w:r>
                </w:p>
              </w:tc>
              <w:tc>
                <w:tcPr>
                  <w:tcW w:w="1052" w:type="dxa"/>
                </w:tcPr>
                <w:p w14:paraId="239E1831" w14:textId="2A8CFE13" w:rsidR="00250D66" w:rsidRPr="00D029F9" w:rsidRDefault="00E8342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2024</w:t>
                  </w:r>
                  <w:r w:rsidR="00744C38" w:rsidRPr="00D029F9">
                    <w:rPr>
                      <w:rFonts w:ascii="Times New Roman" w:eastAsia="Times New Roman" w:hAnsi="Times New Roman" w:cs="Times New Roman"/>
                      <w:iCs/>
                      <w:sz w:val="24"/>
                      <w:szCs w:val="24"/>
                      <w:u w:val="single"/>
                      <w:lang w:eastAsia="lv-LV"/>
                    </w:rPr>
                    <w:t>.g.</w:t>
                  </w:r>
                </w:p>
              </w:tc>
              <w:tc>
                <w:tcPr>
                  <w:tcW w:w="1053" w:type="dxa"/>
                </w:tcPr>
                <w:p w14:paraId="0312D94F" w14:textId="1455A788" w:rsidR="00250D66" w:rsidRPr="00D029F9" w:rsidRDefault="00E8342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2025</w:t>
                  </w:r>
                  <w:r w:rsidR="00744C38" w:rsidRPr="00D029F9">
                    <w:rPr>
                      <w:rFonts w:ascii="Times New Roman" w:eastAsia="Times New Roman" w:hAnsi="Times New Roman" w:cs="Times New Roman"/>
                      <w:iCs/>
                      <w:sz w:val="24"/>
                      <w:szCs w:val="24"/>
                      <w:u w:val="single"/>
                      <w:lang w:eastAsia="lv-LV"/>
                    </w:rPr>
                    <w:t>.g.</w:t>
                  </w:r>
                </w:p>
              </w:tc>
            </w:tr>
            <w:tr w:rsidR="00250D66" w:rsidRPr="00D029F9" w14:paraId="3C0F3FE8" w14:textId="77777777" w:rsidTr="00250D66">
              <w:tc>
                <w:tcPr>
                  <w:tcW w:w="1052" w:type="dxa"/>
                </w:tcPr>
                <w:p w14:paraId="5391E67A" w14:textId="4BDE61BF" w:rsidR="00250D66" w:rsidRPr="00D029F9" w:rsidRDefault="00442F9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39,20</w:t>
                  </w:r>
                </w:p>
              </w:tc>
              <w:tc>
                <w:tcPr>
                  <w:tcW w:w="1052" w:type="dxa"/>
                </w:tcPr>
                <w:p w14:paraId="1F43B699" w14:textId="21D5BE90" w:rsidR="00250D66" w:rsidRPr="00D029F9" w:rsidRDefault="00442F9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47,40</w:t>
                  </w:r>
                </w:p>
              </w:tc>
              <w:tc>
                <w:tcPr>
                  <w:tcW w:w="1052" w:type="dxa"/>
                </w:tcPr>
                <w:p w14:paraId="03C0BF70" w14:textId="1CDBD74F" w:rsidR="00250D66" w:rsidRPr="00D029F9" w:rsidRDefault="00442F9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50,55</w:t>
                  </w:r>
                </w:p>
              </w:tc>
              <w:tc>
                <w:tcPr>
                  <w:tcW w:w="1052" w:type="dxa"/>
                </w:tcPr>
                <w:p w14:paraId="147CD37A" w14:textId="74457971" w:rsidR="00250D66" w:rsidRPr="00D029F9" w:rsidRDefault="00442F9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56,40</w:t>
                  </w:r>
                </w:p>
              </w:tc>
              <w:tc>
                <w:tcPr>
                  <w:tcW w:w="1053" w:type="dxa"/>
                </w:tcPr>
                <w:p w14:paraId="13C9B41C" w14:textId="2C9B3A6E" w:rsidR="00250D66" w:rsidRPr="00D029F9" w:rsidRDefault="00442F9C" w:rsidP="003504B8">
                  <w:pPr>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58,40</w:t>
                  </w:r>
                </w:p>
              </w:tc>
            </w:tr>
          </w:tbl>
          <w:p w14:paraId="39984104" w14:textId="77777777" w:rsidR="00462DAB" w:rsidRPr="00D029F9" w:rsidRDefault="00462DAB" w:rsidP="003504B8">
            <w:pPr>
              <w:spacing w:after="0" w:line="240" w:lineRule="auto"/>
              <w:jc w:val="both"/>
              <w:rPr>
                <w:rFonts w:ascii="Times New Roman" w:eastAsia="Times New Roman" w:hAnsi="Times New Roman" w:cs="Times New Roman"/>
                <w:iCs/>
                <w:sz w:val="24"/>
                <w:szCs w:val="24"/>
                <w:u w:val="single"/>
                <w:lang w:eastAsia="lv-LV"/>
              </w:rPr>
            </w:pPr>
          </w:p>
          <w:p w14:paraId="2EB8949E" w14:textId="3D712FD6" w:rsidR="00DF4F3D" w:rsidRPr="00D029F9" w:rsidRDefault="000F70A1"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lastRenderedPageBreak/>
              <w:t>Pamatojoties uz augstāk minētajām cenām, i</w:t>
            </w:r>
            <w:r w:rsidR="00DF2CFE" w:rsidRPr="00D029F9">
              <w:rPr>
                <w:rFonts w:ascii="Times New Roman" w:eastAsia="Times New Roman" w:hAnsi="Times New Roman" w:cs="Times New Roman"/>
                <w:iCs/>
                <w:sz w:val="24"/>
                <w:szCs w:val="24"/>
                <w:u w:val="single"/>
                <w:lang w:eastAsia="lv-LV"/>
              </w:rPr>
              <w:t xml:space="preserve">ndikatīvi </w:t>
            </w:r>
            <w:r w:rsidR="004914EE" w:rsidRPr="00D029F9">
              <w:rPr>
                <w:rFonts w:ascii="Times New Roman" w:eastAsia="Times New Roman" w:hAnsi="Times New Roman" w:cs="Times New Roman"/>
                <w:iCs/>
                <w:sz w:val="24"/>
                <w:szCs w:val="24"/>
                <w:u w:val="single"/>
                <w:lang w:eastAsia="lv-LV"/>
              </w:rPr>
              <w:t xml:space="preserve">kvotu daudzums, </w:t>
            </w:r>
            <w:r w:rsidR="004914EE" w:rsidRPr="00D029F9">
              <w:rPr>
                <w:rFonts w:ascii="Times New Roman" w:eastAsia="Times New Roman" w:hAnsi="Times New Roman" w:cs="Times New Roman"/>
                <w:b/>
                <w:bCs/>
                <w:iCs/>
                <w:sz w:val="24"/>
                <w:szCs w:val="24"/>
                <w:u w:val="single"/>
                <w:lang w:eastAsia="lv-LV"/>
              </w:rPr>
              <w:t xml:space="preserve">kas samazinājies atjaunināto līmeņatzīmju piemērošanas rezultātā ir </w:t>
            </w:r>
            <w:r w:rsidR="002E25FD" w:rsidRPr="00D029F9">
              <w:rPr>
                <w:rFonts w:ascii="Times New Roman" w:eastAsia="Times New Roman" w:hAnsi="Times New Roman" w:cs="Times New Roman"/>
                <w:b/>
                <w:bCs/>
                <w:iCs/>
                <w:sz w:val="24"/>
                <w:szCs w:val="24"/>
                <w:u w:val="single"/>
                <w:lang w:eastAsia="lv-LV"/>
              </w:rPr>
              <w:t xml:space="preserve">aptuveni </w:t>
            </w:r>
            <w:r w:rsidR="00DF2CFE" w:rsidRPr="00D029F9">
              <w:rPr>
                <w:rFonts w:ascii="Times New Roman" w:eastAsia="Times New Roman" w:hAnsi="Times New Roman" w:cs="Times New Roman"/>
                <w:b/>
                <w:bCs/>
                <w:iCs/>
                <w:sz w:val="24"/>
                <w:szCs w:val="24"/>
                <w:u w:val="single"/>
                <w:lang w:eastAsia="lv-LV"/>
              </w:rPr>
              <w:t>32547</w:t>
            </w:r>
            <w:r w:rsidR="002E25FD" w:rsidRPr="00D029F9">
              <w:rPr>
                <w:rFonts w:ascii="Times New Roman" w:eastAsia="Times New Roman" w:hAnsi="Times New Roman" w:cs="Times New Roman"/>
                <w:iCs/>
                <w:sz w:val="24"/>
                <w:szCs w:val="24"/>
                <w:u w:val="single"/>
                <w:lang w:eastAsia="lv-LV"/>
              </w:rPr>
              <w:t>, kas</w:t>
            </w:r>
            <w:r w:rsidR="00DF2CFE" w:rsidRPr="00D029F9">
              <w:rPr>
                <w:rFonts w:ascii="Times New Roman" w:eastAsia="Times New Roman" w:hAnsi="Times New Roman" w:cs="Times New Roman"/>
                <w:iCs/>
                <w:sz w:val="24"/>
                <w:szCs w:val="24"/>
                <w:u w:val="single"/>
                <w:lang w:eastAsia="lv-LV"/>
              </w:rPr>
              <w:t xml:space="preserve"> kvotas </w:t>
            </w:r>
            <w:r w:rsidR="00216C96" w:rsidRPr="00D029F9">
              <w:rPr>
                <w:rFonts w:ascii="Times New Roman" w:eastAsia="Times New Roman" w:hAnsi="Times New Roman" w:cs="Times New Roman"/>
                <w:iCs/>
                <w:sz w:val="24"/>
                <w:szCs w:val="24"/>
                <w:u w:val="single"/>
                <w:lang w:eastAsia="lv-LV"/>
              </w:rPr>
              <w:t xml:space="preserve">operatoriem varētu izmaksāt </w:t>
            </w:r>
            <w:r w:rsidR="0016502D" w:rsidRPr="00D029F9">
              <w:rPr>
                <w:rFonts w:ascii="Times New Roman" w:eastAsia="Times New Roman" w:hAnsi="Times New Roman" w:cs="Times New Roman"/>
                <w:iCs/>
                <w:sz w:val="24"/>
                <w:szCs w:val="24"/>
                <w:u w:val="single"/>
                <w:lang w:eastAsia="lv-LV"/>
              </w:rPr>
              <w:t xml:space="preserve">kopumā </w:t>
            </w:r>
            <w:r w:rsidR="003F0E93" w:rsidRPr="00D029F9">
              <w:rPr>
                <w:rFonts w:ascii="Times New Roman" w:eastAsia="Times New Roman" w:hAnsi="Times New Roman" w:cs="Times New Roman"/>
                <w:iCs/>
                <w:sz w:val="24"/>
                <w:szCs w:val="24"/>
                <w:u w:val="single"/>
                <w:lang w:eastAsia="lv-LV"/>
              </w:rPr>
              <w:t xml:space="preserve">EUR 1 275 842,4 - </w:t>
            </w:r>
            <w:r w:rsidR="00BA5BEC" w:rsidRPr="00D029F9">
              <w:rPr>
                <w:rFonts w:ascii="Times New Roman" w:eastAsia="Times New Roman" w:hAnsi="Times New Roman" w:cs="Times New Roman"/>
                <w:iCs/>
                <w:sz w:val="24"/>
                <w:szCs w:val="24"/>
                <w:u w:val="single"/>
                <w:lang w:eastAsia="lv-LV"/>
              </w:rPr>
              <w:t xml:space="preserve">1 900 744,8 gadā. </w:t>
            </w:r>
            <w:r w:rsidR="00A2678A" w:rsidRPr="00D029F9">
              <w:rPr>
                <w:rFonts w:ascii="Times New Roman" w:eastAsia="Times New Roman" w:hAnsi="Times New Roman" w:cs="Times New Roman"/>
                <w:iCs/>
                <w:sz w:val="24"/>
                <w:szCs w:val="24"/>
                <w:u w:val="single"/>
                <w:lang w:eastAsia="lv-LV"/>
              </w:rPr>
              <w:t>Tomēr precīzākas ietekmes uz tarifiem novērtēšanai būtu nepieciešam</w:t>
            </w:r>
            <w:r w:rsidR="00620D49" w:rsidRPr="00D029F9">
              <w:rPr>
                <w:rFonts w:ascii="Times New Roman" w:eastAsia="Times New Roman" w:hAnsi="Times New Roman" w:cs="Times New Roman"/>
                <w:iCs/>
                <w:sz w:val="24"/>
                <w:szCs w:val="24"/>
                <w:u w:val="single"/>
                <w:lang w:eastAsia="lv-LV"/>
              </w:rPr>
              <w:t>a informācija, kas nav VARAM rīcībā.</w:t>
            </w:r>
            <w:r w:rsidR="006E42D0" w:rsidRPr="00D029F9">
              <w:rPr>
                <w:rFonts w:ascii="Times New Roman" w:eastAsia="Times New Roman" w:hAnsi="Times New Roman" w:cs="Times New Roman"/>
                <w:iCs/>
                <w:sz w:val="24"/>
                <w:szCs w:val="24"/>
                <w:u w:val="single"/>
                <w:lang w:eastAsia="lv-LV"/>
              </w:rPr>
              <w:t xml:space="preserve"> </w:t>
            </w:r>
          </w:p>
          <w:p w14:paraId="3A450A32" w14:textId="66931BD7" w:rsidR="00AB31C1" w:rsidRPr="00D029F9" w:rsidRDefault="00B17B95" w:rsidP="003504B8">
            <w:pPr>
              <w:spacing w:after="0" w:line="240" w:lineRule="auto"/>
              <w:jc w:val="both"/>
              <w:rPr>
                <w:rFonts w:ascii="Times New Roman" w:eastAsia="Times New Roman" w:hAnsi="Times New Roman" w:cs="Times New Roman"/>
                <w:iCs/>
                <w:sz w:val="24"/>
                <w:szCs w:val="24"/>
                <w:u w:val="single"/>
                <w:lang w:eastAsia="lv-LV"/>
              </w:rPr>
            </w:pPr>
            <w:r w:rsidRPr="00D029F9">
              <w:rPr>
                <w:rFonts w:ascii="Times New Roman" w:eastAsia="Times New Roman" w:hAnsi="Times New Roman" w:cs="Times New Roman"/>
                <w:iCs/>
                <w:sz w:val="24"/>
                <w:szCs w:val="24"/>
                <w:u w:val="single"/>
                <w:lang w:eastAsia="lv-LV"/>
              </w:rPr>
              <w:t xml:space="preserve">Kopējās iespējamās </w:t>
            </w:r>
            <w:r w:rsidR="009E60A2" w:rsidRPr="00D029F9">
              <w:rPr>
                <w:rFonts w:ascii="Times New Roman" w:eastAsia="Times New Roman" w:hAnsi="Times New Roman" w:cs="Times New Roman"/>
                <w:iCs/>
                <w:sz w:val="24"/>
                <w:szCs w:val="24"/>
                <w:u w:val="single"/>
                <w:lang w:eastAsia="lv-LV"/>
              </w:rPr>
              <w:t xml:space="preserve">izmaksas, kas </w:t>
            </w:r>
            <w:r w:rsidR="009821A9" w:rsidRPr="00D029F9">
              <w:rPr>
                <w:rFonts w:ascii="Times New Roman" w:eastAsia="Times New Roman" w:hAnsi="Times New Roman" w:cs="Times New Roman"/>
                <w:iCs/>
                <w:sz w:val="24"/>
                <w:szCs w:val="24"/>
                <w:u w:val="single"/>
                <w:lang w:eastAsia="lv-LV"/>
              </w:rPr>
              <w:t xml:space="preserve">operatoriem var rasties </w:t>
            </w:r>
            <w:r w:rsidR="00673416" w:rsidRPr="00D029F9">
              <w:rPr>
                <w:rFonts w:ascii="Times New Roman" w:eastAsia="Times New Roman" w:hAnsi="Times New Roman" w:cs="Times New Roman"/>
                <w:iCs/>
                <w:sz w:val="24"/>
                <w:szCs w:val="24"/>
                <w:u w:val="single"/>
                <w:lang w:eastAsia="lv-LV"/>
              </w:rPr>
              <w:t>piešķiramo bezmaksas kvotu apjoma un tā izmaiņu rezultātā</w:t>
            </w:r>
            <w:r w:rsidR="003E40FA" w:rsidRPr="00D029F9">
              <w:rPr>
                <w:rFonts w:ascii="Times New Roman" w:eastAsia="Times New Roman" w:hAnsi="Times New Roman" w:cs="Times New Roman"/>
                <w:iCs/>
                <w:sz w:val="24"/>
                <w:szCs w:val="24"/>
                <w:u w:val="single"/>
                <w:lang w:eastAsia="lv-LV"/>
              </w:rPr>
              <w:t xml:space="preserve">, kas </w:t>
            </w:r>
            <w:r w:rsidR="007A59A3" w:rsidRPr="00D029F9">
              <w:rPr>
                <w:rFonts w:ascii="Times New Roman" w:eastAsia="Times New Roman" w:hAnsi="Times New Roman" w:cs="Times New Roman"/>
                <w:iCs/>
                <w:sz w:val="24"/>
                <w:szCs w:val="24"/>
                <w:u w:val="single"/>
                <w:lang w:eastAsia="lv-LV"/>
              </w:rPr>
              <w:t>ietver</w:t>
            </w:r>
            <w:r w:rsidR="003F25EF" w:rsidRPr="00D029F9">
              <w:rPr>
                <w:rFonts w:ascii="Times New Roman" w:eastAsia="Times New Roman" w:hAnsi="Times New Roman" w:cs="Times New Roman"/>
                <w:iCs/>
                <w:sz w:val="24"/>
                <w:szCs w:val="24"/>
                <w:u w:val="single"/>
                <w:lang w:eastAsia="lv-LV"/>
              </w:rPr>
              <w:t>t</w:t>
            </w:r>
            <w:r w:rsidR="00E84B54" w:rsidRPr="00D029F9">
              <w:rPr>
                <w:rFonts w:ascii="Times New Roman" w:eastAsia="Times New Roman" w:hAnsi="Times New Roman" w:cs="Times New Roman"/>
                <w:iCs/>
                <w:sz w:val="24"/>
                <w:szCs w:val="24"/>
                <w:u w:val="single"/>
                <w:lang w:eastAsia="lv-LV"/>
              </w:rPr>
              <w:t>i</w:t>
            </w:r>
            <w:r w:rsidR="00673416" w:rsidRPr="00D029F9">
              <w:rPr>
                <w:rFonts w:ascii="Times New Roman" w:eastAsia="Times New Roman" w:hAnsi="Times New Roman" w:cs="Times New Roman"/>
                <w:iCs/>
                <w:sz w:val="24"/>
                <w:szCs w:val="24"/>
                <w:u w:val="single"/>
                <w:lang w:eastAsia="lv-LV"/>
              </w:rPr>
              <w:t xml:space="preserve"> rīkojuma projek</w:t>
            </w:r>
            <w:r w:rsidR="00B738CB" w:rsidRPr="00D029F9">
              <w:rPr>
                <w:rFonts w:ascii="Times New Roman" w:eastAsia="Times New Roman" w:hAnsi="Times New Roman" w:cs="Times New Roman"/>
                <w:iCs/>
                <w:sz w:val="24"/>
                <w:szCs w:val="24"/>
                <w:u w:val="single"/>
                <w:lang w:eastAsia="lv-LV"/>
              </w:rPr>
              <w:t>t</w:t>
            </w:r>
            <w:r w:rsidR="003F25EF" w:rsidRPr="00D029F9">
              <w:rPr>
                <w:rFonts w:ascii="Times New Roman" w:eastAsia="Times New Roman" w:hAnsi="Times New Roman" w:cs="Times New Roman"/>
                <w:iCs/>
                <w:sz w:val="24"/>
                <w:szCs w:val="24"/>
                <w:u w:val="single"/>
                <w:lang w:eastAsia="lv-LV"/>
              </w:rPr>
              <w:t>ā</w:t>
            </w:r>
            <w:r w:rsidR="00673416" w:rsidRPr="00D029F9">
              <w:rPr>
                <w:rFonts w:ascii="Times New Roman" w:eastAsia="Times New Roman" w:hAnsi="Times New Roman" w:cs="Times New Roman"/>
                <w:iCs/>
                <w:sz w:val="24"/>
                <w:szCs w:val="24"/>
                <w:u w:val="single"/>
                <w:lang w:eastAsia="lv-LV"/>
              </w:rPr>
              <w:t xml:space="preserve"> un 2019. gada 14. septembra rīkojum</w:t>
            </w:r>
            <w:r w:rsidR="003F25EF" w:rsidRPr="00D029F9">
              <w:rPr>
                <w:rFonts w:ascii="Times New Roman" w:eastAsia="Times New Roman" w:hAnsi="Times New Roman" w:cs="Times New Roman"/>
                <w:iCs/>
                <w:sz w:val="24"/>
                <w:szCs w:val="24"/>
                <w:u w:val="single"/>
                <w:lang w:eastAsia="lv-LV"/>
              </w:rPr>
              <w:t>ā</w:t>
            </w:r>
            <w:r w:rsidR="00673416" w:rsidRPr="00D029F9">
              <w:rPr>
                <w:rFonts w:ascii="Times New Roman" w:eastAsia="Times New Roman" w:hAnsi="Times New Roman" w:cs="Times New Roman"/>
                <w:iCs/>
                <w:sz w:val="24"/>
                <w:szCs w:val="24"/>
                <w:u w:val="single"/>
                <w:lang w:eastAsia="lv-LV"/>
              </w:rPr>
              <w:t xml:space="preserve"> Nr.458 “Par iekārtu sarakstu emisijas kvotu sadalei 2021.-2025. gadam”</w:t>
            </w:r>
            <w:r w:rsidR="007A59A3" w:rsidRPr="00D029F9">
              <w:rPr>
                <w:rFonts w:ascii="Times New Roman" w:eastAsia="Times New Roman" w:hAnsi="Times New Roman" w:cs="Times New Roman"/>
                <w:iCs/>
                <w:sz w:val="24"/>
                <w:szCs w:val="24"/>
                <w:u w:val="single"/>
                <w:lang w:eastAsia="lv-LV"/>
              </w:rPr>
              <w:t xml:space="preserve">, </w:t>
            </w:r>
            <w:r w:rsidR="0089723D" w:rsidRPr="00D029F9">
              <w:rPr>
                <w:rFonts w:ascii="Times New Roman" w:eastAsia="Times New Roman" w:hAnsi="Times New Roman" w:cs="Times New Roman"/>
                <w:iCs/>
                <w:sz w:val="24"/>
                <w:szCs w:val="24"/>
                <w:u w:val="single"/>
                <w:lang w:eastAsia="lv-LV"/>
              </w:rPr>
              <w:t xml:space="preserve">atbilstoši Ekonomikas ministrijas apkopotajiem datiem, </w:t>
            </w:r>
            <w:r w:rsidR="00673416" w:rsidRPr="00D029F9">
              <w:rPr>
                <w:rFonts w:ascii="Times New Roman" w:eastAsia="Times New Roman" w:hAnsi="Times New Roman" w:cs="Times New Roman"/>
                <w:iCs/>
                <w:sz w:val="24"/>
                <w:szCs w:val="24"/>
                <w:u w:val="single"/>
                <w:lang w:eastAsia="lv-LV"/>
              </w:rPr>
              <w:t>dot</w:t>
            </w:r>
            <w:r w:rsidR="00B678B7" w:rsidRPr="00D029F9">
              <w:rPr>
                <w:rFonts w:ascii="Times New Roman" w:eastAsia="Times New Roman" w:hAnsi="Times New Roman" w:cs="Times New Roman"/>
                <w:iCs/>
                <w:sz w:val="24"/>
                <w:szCs w:val="24"/>
                <w:u w:val="single"/>
                <w:lang w:eastAsia="lv-LV"/>
              </w:rPr>
              <w:t>as</w:t>
            </w:r>
            <w:r w:rsidR="00673416" w:rsidRPr="00D029F9">
              <w:rPr>
                <w:rFonts w:ascii="Times New Roman" w:eastAsia="Times New Roman" w:hAnsi="Times New Roman" w:cs="Times New Roman"/>
                <w:iCs/>
                <w:sz w:val="24"/>
                <w:szCs w:val="24"/>
                <w:u w:val="single"/>
                <w:lang w:eastAsia="lv-LV"/>
              </w:rPr>
              <w:t xml:space="preserve"> anotācijas pielikum</w:t>
            </w:r>
            <w:r w:rsidR="0089723D" w:rsidRPr="00D029F9">
              <w:rPr>
                <w:rFonts w:ascii="Times New Roman" w:eastAsia="Times New Roman" w:hAnsi="Times New Roman" w:cs="Times New Roman"/>
                <w:iCs/>
                <w:sz w:val="24"/>
                <w:szCs w:val="24"/>
                <w:u w:val="single"/>
                <w:lang w:eastAsia="lv-LV"/>
              </w:rPr>
              <w:t>a 2. tabulā.</w:t>
            </w:r>
          </w:p>
          <w:p w14:paraId="0645CDDD" w14:textId="3D8140B0" w:rsidR="00E20E9A" w:rsidRPr="00F56EC9" w:rsidRDefault="00563D60" w:rsidP="005D4AAA">
            <w:pPr>
              <w:jc w:val="both"/>
              <w:rPr>
                <w:rFonts w:ascii="Times New Roman" w:eastAsia="Times New Roman" w:hAnsi="Times New Roman" w:cs="Times New Roman"/>
                <w:iCs/>
                <w:sz w:val="24"/>
                <w:szCs w:val="24"/>
                <w:lang w:eastAsia="lv-LV"/>
              </w:rPr>
            </w:pPr>
            <w:r w:rsidRPr="00F56EC9">
              <w:rPr>
                <w:rFonts w:ascii="Times New Roman" w:eastAsia="Times New Roman" w:hAnsi="Times New Roman" w:cs="Times New Roman"/>
                <w:iCs/>
                <w:sz w:val="24"/>
                <w:szCs w:val="24"/>
                <w:lang w:eastAsia="lv-LV"/>
              </w:rPr>
              <w:t>2021.-2025. gada perioda vidējo kvotu daudzumu s</w:t>
            </w:r>
            <w:r w:rsidR="0084608A" w:rsidRPr="00F56EC9">
              <w:rPr>
                <w:rFonts w:ascii="Times New Roman" w:eastAsia="Times New Roman" w:hAnsi="Times New Roman" w:cs="Times New Roman"/>
                <w:iCs/>
                <w:sz w:val="24"/>
                <w:szCs w:val="24"/>
                <w:lang w:eastAsia="lv-LV"/>
              </w:rPr>
              <w:t>alīdzino</w:t>
            </w:r>
            <w:r w:rsidRPr="00F56EC9">
              <w:rPr>
                <w:rFonts w:ascii="Times New Roman" w:eastAsia="Times New Roman" w:hAnsi="Times New Roman" w:cs="Times New Roman"/>
                <w:iCs/>
                <w:sz w:val="24"/>
                <w:szCs w:val="24"/>
                <w:lang w:eastAsia="lv-LV"/>
              </w:rPr>
              <w:t xml:space="preserve">t </w:t>
            </w:r>
            <w:r w:rsidR="0084608A" w:rsidRPr="00F56EC9">
              <w:rPr>
                <w:rFonts w:ascii="Times New Roman" w:eastAsia="Times New Roman" w:hAnsi="Times New Roman" w:cs="Times New Roman"/>
                <w:iCs/>
                <w:sz w:val="24"/>
                <w:szCs w:val="24"/>
                <w:lang w:eastAsia="lv-LV"/>
              </w:rPr>
              <w:t xml:space="preserve">ar 2020. gadu, jāņem vērā, ka kvotu </w:t>
            </w:r>
            <w:r w:rsidR="00177B2F" w:rsidRPr="00F56EC9">
              <w:rPr>
                <w:rFonts w:ascii="Times New Roman" w:eastAsia="Times New Roman" w:hAnsi="Times New Roman" w:cs="Times New Roman"/>
                <w:iCs/>
                <w:sz w:val="24"/>
                <w:szCs w:val="24"/>
                <w:lang w:eastAsia="lv-LV"/>
              </w:rPr>
              <w:t>daudzum</w:t>
            </w:r>
            <w:r w:rsidR="00ED00EF" w:rsidRPr="00F56EC9">
              <w:rPr>
                <w:rFonts w:ascii="Times New Roman" w:eastAsia="Times New Roman" w:hAnsi="Times New Roman" w:cs="Times New Roman"/>
                <w:iCs/>
                <w:sz w:val="24"/>
                <w:szCs w:val="24"/>
                <w:lang w:eastAsia="lv-LV"/>
              </w:rPr>
              <w:t xml:space="preserve">u </w:t>
            </w:r>
            <w:r w:rsidR="005D4AAA" w:rsidRPr="00F56EC9">
              <w:rPr>
                <w:rFonts w:ascii="Times New Roman" w:eastAsia="Times New Roman" w:hAnsi="Times New Roman" w:cs="Times New Roman"/>
                <w:iCs/>
                <w:sz w:val="24"/>
                <w:szCs w:val="24"/>
                <w:lang w:eastAsia="lv-LV"/>
              </w:rPr>
              <w:t xml:space="preserve">izmaiņas izriet </w:t>
            </w:r>
            <w:r w:rsidR="009F335B" w:rsidRPr="00F56EC9">
              <w:rPr>
                <w:rFonts w:ascii="Times New Roman" w:eastAsia="Times New Roman" w:hAnsi="Times New Roman" w:cs="Times New Roman"/>
                <w:iCs/>
                <w:sz w:val="24"/>
                <w:szCs w:val="24"/>
                <w:lang w:eastAsia="lv-LV"/>
              </w:rPr>
              <w:t xml:space="preserve">ne tikai </w:t>
            </w:r>
            <w:r w:rsidR="005D4AAA" w:rsidRPr="00F56EC9">
              <w:rPr>
                <w:rFonts w:ascii="Times New Roman" w:eastAsia="Times New Roman" w:hAnsi="Times New Roman" w:cs="Times New Roman"/>
                <w:iCs/>
                <w:sz w:val="24"/>
                <w:szCs w:val="24"/>
                <w:lang w:eastAsia="lv-LV"/>
              </w:rPr>
              <w:t>no ES likumdošanas (piemēram, ikgadējā lineārā koeficienta piemērošanas</w:t>
            </w:r>
            <w:r w:rsidR="00E42362" w:rsidRPr="00F56EC9">
              <w:rPr>
                <w:rFonts w:ascii="Times New Roman" w:eastAsia="Times New Roman" w:hAnsi="Times New Roman" w:cs="Times New Roman"/>
                <w:iCs/>
                <w:sz w:val="24"/>
                <w:szCs w:val="24"/>
                <w:lang w:eastAsia="lv-LV"/>
              </w:rPr>
              <w:t>)</w:t>
            </w:r>
            <w:r w:rsidR="005D4AAA" w:rsidRPr="00F56EC9">
              <w:rPr>
                <w:rFonts w:ascii="Times New Roman" w:eastAsia="Times New Roman" w:hAnsi="Times New Roman" w:cs="Times New Roman"/>
                <w:iCs/>
                <w:sz w:val="24"/>
                <w:szCs w:val="24"/>
                <w:lang w:eastAsia="lv-LV"/>
              </w:rPr>
              <w:t>, kas noteiktas saskaņā ar EK Eiropas Parlamenta un Padomes Direktīvas 2003/87/EK 10.a pantu)</w:t>
            </w:r>
            <w:r w:rsidR="009F335B" w:rsidRPr="00F56EC9">
              <w:rPr>
                <w:rFonts w:ascii="Times New Roman" w:eastAsia="Times New Roman" w:hAnsi="Times New Roman" w:cs="Times New Roman"/>
                <w:iCs/>
                <w:sz w:val="24"/>
                <w:szCs w:val="24"/>
                <w:lang w:eastAsia="lv-LV"/>
              </w:rPr>
              <w:t>, bet arī ietver i</w:t>
            </w:r>
            <w:r w:rsidR="005D4AAA" w:rsidRPr="00F56EC9">
              <w:rPr>
                <w:rFonts w:ascii="Times New Roman" w:eastAsia="Times New Roman" w:hAnsi="Times New Roman" w:cs="Times New Roman"/>
                <w:iCs/>
                <w:sz w:val="24"/>
                <w:szCs w:val="24"/>
                <w:lang w:eastAsia="lv-LV"/>
              </w:rPr>
              <w:t>ekārtu darbības līmeņu izmaiņas</w:t>
            </w:r>
            <w:r w:rsidR="00A57B9F" w:rsidRPr="00F56EC9">
              <w:rPr>
                <w:rFonts w:ascii="Times New Roman" w:eastAsia="Times New Roman" w:hAnsi="Times New Roman" w:cs="Times New Roman"/>
                <w:iCs/>
                <w:sz w:val="24"/>
                <w:szCs w:val="24"/>
                <w:lang w:eastAsia="lv-LV"/>
              </w:rPr>
              <w:t xml:space="preserve"> un atbilstības konkrētai līmeņatzīmei pārskatīšana</w:t>
            </w:r>
            <w:r w:rsidR="00671188" w:rsidRPr="00F56EC9">
              <w:rPr>
                <w:rFonts w:ascii="Times New Roman" w:eastAsia="Times New Roman" w:hAnsi="Times New Roman" w:cs="Times New Roman"/>
                <w:iCs/>
                <w:sz w:val="24"/>
                <w:szCs w:val="24"/>
                <w:lang w:eastAsia="lv-LV"/>
              </w:rPr>
              <w:t>s</w:t>
            </w:r>
            <w:r w:rsidR="005D4AAA" w:rsidRPr="00F56EC9">
              <w:rPr>
                <w:rFonts w:ascii="Times New Roman" w:eastAsia="Times New Roman" w:hAnsi="Times New Roman" w:cs="Times New Roman"/>
                <w:iCs/>
                <w:sz w:val="24"/>
                <w:szCs w:val="24"/>
                <w:lang w:eastAsia="lv-LV"/>
              </w:rPr>
              <w:t>.</w:t>
            </w:r>
          </w:p>
          <w:p w14:paraId="230AB361" w14:textId="0083004E" w:rsidR="002522CC" w:rsidRDefault="002522CC" w:rsidP="00DD5A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w:t>
            </w:r>
            <w:r w:rsidR="00C16AD8">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paredz:</w:t>
            </w:r>
          </w:p>
          <w:p w14:paraId="278ED38B" w14:textId="0F179715" w:rsidR="00462C7A" w:rsidRPr="00462C7A" w:rsidRDefault="00462C7A" w:rsidP="00462C7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koriģētas iekārtu saraksta bezmaksas piešķiramo emisijas kvotu vērtības</w:t>
            </w:r>
            <w:r w:rsidR="00264450" w:rsidRPr="00462C7A">
              <w:rPr>
                <w:rFonts w:ascii="Times New Roman" w:eastAsia="Times New Roman" w:hAnsi="Times New Roman" w:cs="Times New Roman"/>
                <w:iCs/>
                <w:sz w:val="24"/>
                <w:szCs w:val="24"/>
                <w:lang w:eastAsia="lv-LV"/>
              </w:rPr>
              <w:t xml:space="preserve"> </w:t>
            </w:r>
            <w:r w:rsidR="00AA171E" w:rsidRPr="00462C7A">
              <w:rPr>
                <w:rFonts w:ascii="Times New Roman" w:eastAsia="Times New Roman" w:hAnsi="Times New Roman" w:cs="Times New Roman"/>
                <w:iCs/>
                <w:sz w:val="24"/>
                <w:szCs w:val="24"/>
                <w:lang w:eastAsia="lv-LV"/>
              </w:rPr>
              <w:t xml:space="preserve">saskaņā ar </w:t>
            </w:r>
            <w:r w:rsidR="002A3FB5" w:rsidRPr="00462C7A">
              <w:rPr>
                <w:rFonts w:ascii="Times New Roman" w:eastAsia="Times New Roman" w:hAnsi="Times New Roman" w:cs="Times New Roman"/>
                <w:iCs/>
                <w:sz w:val="24"/>
                <w:szCs w:val="24"/>
                <w:lang w:eastAsia="lv-LV"/>
              </w:rPr>
              <w:t>iekārtu saraksta datu novērtējumu</w:t>
            </w:r>
            <w:r w:rsidR="00AA171E" w:rsidRPr="00462C7A">
              <w:rPr>
                <w:rFonts w:ascii="Times New Roman" w:eastAsia="Times New Roman" w:hAnsi="Times New Roman" w:cs="Times New Roman"/>
                <w:iCs/>
                <w:sz w:val="24"/>
                <w:szCs w:val="24"/>
                <w:lang w:eastAsia="lv-LV"/>
              </w:rPr>
              <w:t>,</w:t>
            </w:r>
            <w:r w:rsidR="002A3FB5" w:rsidRPr="00462C7A">
              <w:rPr>
                <w:rFonts w:ascii="Times New Roman" w:eastAsia="Times New Roman" w:hAnsi="Times New Roman" w:cs="Times New Roman"/>
                <w:iCs/>
                <w:sz w:val="24"/>
                <w:szCs w:val="24"/>
                <w:lang w:eastAsia="lv-LV"/>
              </w:rPr>
              <w:t xml:space="preserve"> </w:t>
            </w:r>
            <w:r w:rsidRPr="00462C7A">
              <w:rPr>
                <w:rFonts w:ascii="Times New Roman" w:eastAsia="Times New Roman" w:hAnsi="Times New Roman" w:cs="Times New Roman"/>
                <w:iCs/>
                <w:sz w:val="24"/>
                <w:szCs w:val="24"/>
                <w:lang w:eastAsia="lv-LV"/>
              </w:rPr>
              <w:t>ietverot</w:t>
            </w:r>
            <w:r w:rsidR="00224AC3" w:rsidRPr="00462C7A">
              <w:rPr>
                <w:rFonts w:ascii="Times New Roman" w:eastAsia="Times New Roman" w:hAnsi="Times New Roman" w:cs="Times New Roman"/>
                <w:iCs/>
                <w:sz w:val="24"/>
                <w:szCs w:val="24"/>
                <w:lang w:eastAsia="lv-LV"/>
              </w:rPr>
              <w:t xml:space="preserve"> izmaiņas, kas </w:t>
            </w:r>
            <w:r>
              <w:rPr>
                <w:rFonts w:ascii="Times New Roman" w:eastAsia="Times New Roman" w:hAnsi="Times New Roman" w:cs="Times New Roman"/>
                <w:iCs/>
                <w:sz w:val="24"/>
                <w:szCs w:val="24"/>
                <w:lang w:eastAsia="lv-LV"/>
              </w:rPr>
              <w:t>veiktas</w:t>
            </w:r>
            <w:r w:rsidR="00224AC3" w:rsidRPr="00462C7A">
              <w:rPr>
                <w:rFonts w:ascii="Times New Roman" w:eastAsia="Times New Roman" w:hAnsi="Times New Roman" w:cs="Times New Roman"/>
                <w:iCs/>
                <w:sz w:val="24"/>
                <w:szCs w:val="24"/>
                <w:lang w:eastAsia="lv-LV"/>
              </w:rPr>
              <w:t xml:space="preserve"> </w:t>
            </w:r>
            <w:r w:rsidR="00D6559C">
              <w:rPr>
                <w:rFonts w:ascii="Times New Roman" w:eastAsia="Times New Roman" w:hAnsi="Times New Roman" w:cs="Times New Roman"/>
                <w:iCs/>
                <w:sz w:val="24"/>
                <w:szCs w:val="24"/>
                <w:lang w:eastAsia="lv-LV"/>
              </w:rPr>
              <w:t xml:space="preserve">Latvijas ETS </w:t>
            </w:r>
            <w:r w:rsidR="00224AC3" w:rsidRPr="00462C7A">
              <w:rPr>
                <w:rFonts w:ascii="Times New Roman" w:eastAsia="Times New Roman" w:hAnsi="Times New Roman" w:cs="Times New Roman"/>
                <w:iCs/>
                <w:sz w:val="24"/>
                <w:szCs w:val="24"/>
                <w:lang w:eastAsia="lv-LV"/>
              </w:rPr>
              <w:t xml:space="preserve">operatoru </w:t>
            </w:r>
            <w:r w:rsidRPr="00462C7A">
              <w:rPr>
                <w:rFonts w:ascii="Times New Roman" w:eastAsia="Times New Roman" w:hAnsi="Times New Roman" w:cs="Times New Roman"/>
                <w:iCs/>
                <w:sz w:val="24"/>
                <w:szCs w:val="24"/>
                <w:lang w:eastAsia="lv-LV"/>
              </w:rPr>
              <w:t>datu</w:t>
            </w:r>
            <w:r w:rsidR="00224AC3" w:rsidRPr="00462C7A">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u</w:t>
            </w:r>
            <w:r w:rsidR="00224AC3" w:rsidRPr="00462C7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EK </w:t>
            </w:r>
            <w:r w:rsidRPr="00462C7A">
              <w:rPr>
                <w:rFonts w:ascii="Times New Roman" w:eastAsia="Times New Roman" w:hAnsi="Times New Roman" w:cs="Times New Roman"/>
                <w:iCs/>
                <w:sz w:val="24"/>
                <w:szCs w:val="24"/>
                <w:lang w:eastAsia="lv-LV"/>
              </w:rPr>
              <w:t>pabeigtības un atbilstības pārbaudes procedūras</w:t>
            </w:r>
            <w:r>
              <w:rPr>
                <w:rFonts w:ascii="Times New Roman" w:eastAsia="Times New Roman" w:hAnsi="Times New Roman" w:cs="Times New Roman"/>
                <w:iCs/>
                <w:sz w:val="24"/>
                <w:szCs w:val="24"/>
                <w:lang w:eastAsia="lv-LV"/>
              </w:rPr>
              <w:t xml:space="preserve"> laikā:</w:t>
            </w:r>
          </w:p>
          <w:p w14:paraId="5552BBCB" w14:textId="222604B2" w:rsidR="00106B3A" w:rsidRPr="00462C7A" w:rsidRDefault="00875592" w:rsidP="00462C7A">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62C7A">
              <w:rPr>
                <w:rFonts w:ascii="Times New Roman" w:eastAsia="Times New Roman" w:hAnsi="Times New Roman" w:cs="Times New Roman"/>
                <w:iCs/>
                <w:sz w:val="24"/>
                <w:szCs w:val="24"/>
                <w:lang w:eastAsia="lv-LV"/>
              </w:rPr>
              <w:t>v</w:t>
            </w:r>
            <w:r w:rsidR="00323BB8" w:rsidRPr="00462C7A">
              <w:rPr>
                <w:rFonts w:ascii="Times New Roman" w:eastAsia="Times New Roman" w:hAnsi="Times New Roman" w:cs="Times New Roman"/>
                <w:iCs/>
                <w:sz w:val="24"/>
                <w:szCs w:val="24"/>
                <w:lang w:eastAsia="lv-LV"/>
              </w:rPr>
              <w:t>airākām iekārtām precizēta atbilstība konkrētai līmeņatzīmei</w:t>
            </w:r>
            <w:r w:rsidR="00641B0D" w:rsidRPr="00462C7A">
              <w:rPr>
                <w:rFonts w:ascii="Times New Roman" w:eastAsia="Times New Roman" w:hAnsi="Times New Roman" w:cs="Times New Roman"/>
                <w:iCs/>
                <w:sz w:val="24"/>
                <w:szCs w:val="24"/>
                <w:lang w:eastAsia="lv-LV"/>
              </w:rPr>
              <w:t>;</w:t>
            </w:r>
          </w:p>
          <w:p w14:paraId="1A80004D" w14:textId="5BB398A3" w:rsidR="00875592" w:rsidRDefault="00C70E78" w:rsidP="00ED027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ETS </w:t>
            </w:r>
            <w:r w:rsidR="00875592">
              <w:rPr>
                <w:rFonts w:ascii="Times New Roman" w:eastAsia="Times New Roman" w:hAnsi="Times New Roman" w:cs="Times New Roman"/>
                <w:iCs/>
                <w:sz w:val="24"/>
                <w:szCs w:val="24"/>
                <w:lang w:eastAsia="lv-LV"/>
              </w:rPr>
              <w:t xml:space="preserve">operatori </w:t>
            </w:r>
            <w:r w:rsidR="00400867">
              <w:rPr>
                <w:rFonts w:ascii="Times New Roman" w:eastAsia="Times New Roman" w:hAnsi="Times New Roman" w:cs="Times New Roman"/>
                <w:iCs/>
                <w:sz w:val="24"/>
                <w:szCs w:val="24"/>
                <w:lang w:eastAsia="lv-LV"/>
              </w:rPr>
              <w:t>precizēja darbības līmeņus</w:t>
            </w:r>
            <w:r w:rsidR="00C24B4C">
              <w:rPr>
                <w:rFonts w:ascii="Times New Roman" w:eastAsia="Times New Roman" w:hAnsi="Times New Roman" w:cs="Times New Roman"/>
                <w:iCs/>
                <w:sz w:val="24"/>
                <w:szCs w:val="24"/>
                <w:lang w:eastAsia="lv-LV"/>
              </w:rPr>
              <w:t>;</w:t>
            </w:r>
          </w:p>
          <w:p w14:paraId="7D216D1F" w14:textId="3CAF5786" w:rsidR="00C24B4C" w:rsidRDefault="00966E5C" w:rsidP="00ED027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BC112F">
              <w:rPr>
                <w:rFonts w:ascii="Times New Roman" w:eastAsia="Times New Roman" w:hAnsi="Times New Roman" w:cs="Times New Roman"/>
                <w:iCs/>
                <w:sz w:val="24"/>
                <w:szCs w:val="24"/>
                <w:lang w:eastAsia="lv-LV"/>
              </w:rPr>
              <w:t>airākiem</w:t>
            </w:r>
            <w:r w:rsidR="00C70E78">
              <w:rPr>
                <w:rFonts w:ascii="Times New Roman" w:eastAsia="Times New Roman" w:hAnsi="Times New Roman" w:cs="Times New Roman"/>
                <w:iCs/>
                <w:sz w:val="24"/>
                <w:szCs w:val="24"/>
                <w:lang w:eastAsia="lv-LV"/>
              </w:rPr>
              <w:t xml:space="preserve"> ETS</w:t>
            </w:r>
            <w:r w:rsidR="00BC112F">
              <w:rPr>
                <w:rFonts w:ascii="Times New Roman" w:eastAsia="Times New Roman" w:hAnsi="Times New Roman" w:cs="Times New Roman"/>
                <w:iCs/>
                <w:sz w:val="24"/>
                <w:szCs w:val="24"/>
                <w:lang w:eastAsia="lv-LV"/>
              </w:rPr>
              <w:t xml:space="preserve"> operatoriem </w:t>
            </w:r>
            <w:r w:rsidR="00432A49">
              <w:rPr>
                <w:rFonts w:ascii="Times New Roman" w:eastAsia="Times New Roman" w:hAnsi="Times New Roman" w:cs="Times New Roman"/>
                <w:iCs/>
                <w:sz w:val="24"/>
                <w:szCs w:val="24"/>
                <w:lang w:eastAsia="lv-LV"/>
              </w:rPr>
              <w:t xml:space="preserve">tika samazināts kopējais bezmaksas </w:t>
            </w:r>
            <w:r w:rsidR="00C70E78">
              <w:rPr>
                <w:rFonts w:ascii="Times New Roman" w:eastAsia="Times New Roman" w:hAnsi="Times New Roman" w:cs="Times New Roman"/>
                <w:iCs/>
                <w:sz w:val="24"/>
                <w:szCs w:val="24"/>
                <w:lang w:eastAsia="lv-LV"/>
              </w:rPr>
              <w:t xml:space="preserve">emisijas </w:t>
            </w:r>
            <w:r w:rsidR="002553B6" w:rsidRPr="002553B6">
              <w:rPr>
                <w:rFonts w:ascii="Times New Roman" w:eastAsia="Times New Roman" w:hAnsi="Times New Roman" w:cs="Times New Roman"/>
                <w:iCs/>
                <w:sz w:val="24"/>
                <w:szCs w:val="24"/>
                <w:lang w:eastAsia="lv-LV"/>
              </w:rPr>
              <w:t>kvot</w:t>
            </w:r>
            <w:r w:rsidR="00740174">
              <w:rPr>
                <w:rFonts w:ascii="Times New Roman" w:eastAsia="Times New Roman" w:hAnsi="Times New Roman" w:cs="Times New Roman"/>
                <w:iCs/>
                <w:sz w:val="24"/>
                <w:szCs w:val="24"/>
                <w:lang w:eastAsia="lv-LV"/>
              </w:rPr>
              <w:t>u daudzums</w:t>
            </w:r>
            <w:r w:rsidR="002553B6" w:rsidRPr="002553B6">
              <w:rPr>
                <w:rFonts w:ascii="Times New Roman" w:eastAsia="Times New Roman" w:hAnsi="Times New Roman" w:cs="Times New Roman"/>
                <w:iCs/>
                <w:sz w:val="24"/>
                <w:szCs w:val="24"/>
                <w:lang w:eastAsia="lv-LV"/>
              </w:rPr>
              <w:t xml:space="preserve"> </w:t>
            </w:r>
            <w:r w:rsidR="00740174">
              <w:rPr>
                <w:rFonts w:ascii="Times New Roman" w:eastAsia="Times New Roman" w:hAnsi="Times New Roman" w:cs="Times New Roman"/>
                <w:iCs/>
                <w:sz w:val="24"/>
                <w:szCs w:val="24"/>
                <w:lang w:eastAsia="lv-LV"/>
              </w:rPr>
              <w:t xml:space="preserve">par daudzumu, kas </w:t>
            </w:r>
            <w:r w:rsidR="000C03E3">
              <w:rPr>
                <w:rFonts w:ascii="Times New Roman" w:eastAsia="Times New Roman" w:hAnsi="Times New Roman" w:cs="Times New Roman"/>
                <w:iCs/>
                <w:sz w:val="24"/>
                <w:szCs w:val="24"/>
                <w:lang w:eastAsia="lv-LV"/>
              </w:rPr>
              <w:t xml:space="preserve">bija </w:t>
            </w:r>
            <w:r w:rsidR="002553B6" w:rsidRPr="002553B6">
              <w:rPr>
                <w:rFonts w:ascii="Times New Roman" w:eastAsia="Times New Roman" w:hAnsi="Times New Roman" w:cs="Times New Roman"/>
                <w:iCs/>
                <w:sz w:val="24"/>
                <w:szCs w:val="24"/>
                <w:lang w:eastAsia="lv-LV"/>
              </w:rPr>
              <w:t>saistībā ar jelkādu elektroenerģijas ražošanu</w:t>
            </w:r>
            <w:r w:rsidR="00E55883">
              <w:rPr>
                <w:rFonts w:ascii="Times New Roman" w:eastAsia="Times New Roman" w:hAnsi="Times New Roman" w:cs="Times New Roman"/>
                <w:iCs/>
                <w:sz w:val="24"/>
                <w:szCs w:val="24"/>
                <w:lang w:eastAsia="lv-LV"/>
              </w:rPr>
              <w:t>,</w:t>
            </w:r>
            <w:r w:rsidR="00EA0DE0">
              <w:rPr>
                <w:rFonts w:ascii="Times New Roman" w:eastAsia="Times New Roman" w:hAnsi="Times New Roman" w:cs="Times New Roman"/>
                <w:iCs/>
                <w:sz w:val="24"/>
                <w:szCs w:val="24"/>
                <w:lang w:eastAsia="lv-LV"/>
              </w:rPr>
              <w:t xml:space="preserve"> atbilstoši Direktīvas </w:t>
            </w:r>
            <w:r w:rsidR="00EA0DE0" w:rsidRPr="009D3019">
              <w:rPr>
                <w:rFonts w:ascii="Times New Roman" w:eastAsia="Times New Roman" w:hAnsi="Times New Roman" w:cs="Times New Roman"/>
                <w:iCs/>
                <w:sz w:val="24"/>
                <w:szCs w:val="24"/>
                <w:lang w:eastAsia="lv-LV"/>
              </w:rPr>
              <w:t>2003/87/EK</w:t>
            </w:r>
            <w:r w:rsidR="00E55883">
              <w:rPr>
                <w:rFonts w:ascii="Times New Roman" w:eastAsia="Times New Roman" w:hAnsi="Times New Roman" w:cs="Times New Roman"/>
                <w:iCs/>
                <w:sz w:val="24"/>
                <w:szCs w:val="24"/>
                <w:lang w:eastAsia="lv-LV"/>
              </w:rPr>
              <w:t xml:space="preserve"> 10a panta pirmā punkta</w:t>
            </w:r>
            <w:r w:rsidR="00EA0DE0">
              <w:rPr>
                <w:rFonts w:ascii="Times New Roman" w:eastAsia="Times New Roman" w:hAnsi="Times New Roman" w:cs="Times New Roman"/>
                <w:iCs/>
                <w:sz w:val="24"/>
                <w:szCs w:val="24"/>
                <w:lang w:eastAsia="lv-LV"/>
              </w:rPr>
              <w:t xml:space="preserve"> prasībām</w:t>
            </w:r>
            <w:r w:rsidR="00740174">
              <w:rPr>
                <w:rFonts w:ascii="Times New Roman" w:eastAsia="Times New Roman" w:hAnsi="Times New Roman" w:cs="Times New Roman"/>
                <w:iCs/>
                <w:sz w:val="24"/>
                <w:szCs w:val="24"/>
                <w:lang w:eastAsia="lv-LV"/>
              </w:rPr>
              <w:t>.</w:t>
            </w:r>
          </w:p>
          <w:p w14:paraId="164B217D" w14:textId="7E38ABA3" w:rsidR="00ED027B" w:rsidRPr="00462C7A" w:rsidRDefault="00D6559C" w:rsidP="00462C7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ETS </w:t>
            </w:r>
            <w:r w:rsidR="00ED027B" w:rsidRPr="00462C7A">
              <w:rPr>
                <w:rFonts w:ascii="Times New Roman" w:eastAsia="Times New Roman" w:hAnsi="Times New Roman" w:cs="Times New Roman"/>
                <w:iCs/>
                <w:sz w:val="24"/>
                <w:szCs w:val="24"/>
                <w:lang w:eastAsia="lv-LV"/>
              </w:rPr>
              <w:t xml:space="preserve">operatoriem piešķiramo bezmaksas emisijas kvotu vērtību izmaiņas atjaunināto līmeņatzīmju piemērošanas rezultātā, atbilstoši īstenošanas </w:t>
            </w:r>
            <w:r w:rsidR="00ED027B" w:rsidRPr="00110A69">
              <w:rPr>
                <w:rFonts w:ascii="Times New Roman" w:eastAsia="Times New Roman" w:hAnsi="Times New Roman" w:cs="Times New Roman"/>
                <w:iCs/>
                <w:sz w:val="24"/>
                <w:szCs w:val="24"/>
                <w:lang w:eastAsia="lv-LV"/>
              </w:rPr>
              <w:t>regulai</w:t>
            </w:r>
            <w:r w:rsidR="00966E5C" w:rsidRPr="00110A69">
              <w:rPr>
                <w:rFonts w:ascii="Times New Roman" w:eastAsia="Times New Roman" w:hAnsi="Times New Roman" w:cs="Times New Roman"/>
                <w:iCs/>
                <w:sz w:val="24"/>
                <w:szCs w:val="24"/>
                <w:lang w:eastAsia="lv-LV"/>
              </w:rPr>
              <w:t xml:space="preserve"> </w:t>
            </w:r>
            <w:r w:rsidR="00505D80" w:rsidRPr="00505D80">
              <w:rPr>
                <w:rFonts w:ascii="Times New Roman" w:eastAsia="Times New Roman" w:hAnsi="Times New Roman" w:cs="Times New Roman"/>
                <w:iCs/>
                <w:sz w:val="24"/>
                <w:szCs w:val="24"/>
                <w:lang w:eastAsia="lv-LV"/>
              </w:rPr>
              <w:t>2021/447</w:t>
            </w:r>
            <w:r w:rsidR="008C4D31">
              <w:rPr>
                <w:rFonts w:ascii="Times New Roman" w:eastAsia="Times New Roman" w:hAnsi="Times New Roman" w:cs="Times New Roman"/>
                <w:iCs/>
                <w:sz w:val="24"/>
                <w:szCs w:val="24"/>
                <w:lang w:eastAsia="lv-LV"/>
              </w:rPr>
              <w:t>;</w:t>
            </w:r>
          </w:p>
          <w:p w14:paraId="24022FF6" w14:textId="2DBD8972" w:rsidR="00BE58B0" w:rsidRPr="00462C7A" w:rsidRDefault="00CB34E0" w:rsidP="00462C7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E551C0" w:rsidRPr="00462C7A">
              <w:rPr>
                <w:rFonts w:ascii="Times New Roman" w:eastAsia="Times New Roman" w:hAnsi="Times New Roman" w:cs="Times New Roman"/>
                <w:iCs/>
                <w:sz w:val="24"/>
                <w:szCs w:val="24"/>
                <w:lang w:eastAsia="lv-LV"/>
              </w:rPr>
              <w:t xml:space="preserve">o saraksta </w:t>
            </w:r>
            <w:r w:rsidR="00BA1FE0" w:rsidRPr="00462C7A">
              <w:rPr>
                <w:rFonts w:ascii="Times New Roman" w:eastAsia="Times New Roman" w:hAnsi="Times New Roman" w:cs="Times New Roman"/>
                <w:iCs/>
                <w:sz w:val="24"/>
                <w:szCs w:val="24"/>
                <w:lang w:eastAsia="lv-LV"/>
              </w:rPr>
              <w:t xml:space="preserve">izslēgti </w:t>
            </w:r>
            <w:r w:rsidR="00966E5C">
              <w:rPr>
                <w:rFonts w:ascii="Times New Roman" w:eastAsia="Times New Roman" w:hAnsi="Times New Roman" w:cs="Times New Roman"/>
                <w:iCs/>
                <w:sz w:val="24"/>
                <w:szCs w:val="24"/>
                <w:lang w:eastAsia="lv-LV"/>
              </w:rPr>
              <w:t>šādi</w:t>
            </w:r>
            <w:r w:rsidR="00966E5C" w:rsidRPr="00462C7A">
              <w:rPr>
                <w:rFonts w:ascii="Times New Roman" w:eastAsia="Times New Roman" w:hAnsi="Times New Roman" w:cs="Times New Roman"/>
                <w:iCs/>
                <w:sz w:val="24"/>
                <w:szCs w:val="24"/>
                <w:lang w:eastAsia="lv-LV"/>
              </w:rPr>
              <w:t xml:space="preserve"> </w:t>
            </w:r>
            <w:r w:rsidR="001F1434">
              <w:rPr>
                <w:rFonts w:ascii="Times New Roman" w:eastAsia="Times New Roman" w:hAnsi="Times New Roman" w:cs="Times New Roman"/>
                <w:iCs/>
                <w:sz w:val="24"/>
                <w:szCs w:val="24"/>
                <w:lang w:eastAsia="lv-LV"/>
              </w:rPr>
              <w:t xml:space="preserve">Latvijas ETS </w:t>
            </w:r>
            <w:r w:rsidR="00E551C0" w:rsidRPr="00462C7A">
              <w:rPr>
                <w:rFonts w:ascii="Times New Roman" w:eastAsia="Times New Roman" w:hAnsi="Times New Roman" w:cs="Times New Roman"/>
                <w:iCs/>
                <w:sz w:val="24"/>
                <w:szCs w:val="24"/>
                <w:lang w:eastAsia="lv-LV"/>
              </w:rPr>
              <w:t>operatori:</w:t>
            </w:r>
          </w:p>
          <w:p w14:paraId="3B222668" w14:textId="6FD90142" w:rsidR="00E551C0" w:rsidRDefault="0050509A" w:rsidP="00722C54">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00B54989" w:rsidRPr="00980D6B">
              <w:rPr>
                <w:rFonts w:ascii="Times New Roman" w:eastAsia="Times New Roman" w:hAnsi="Times New Roman" w:cs="Times New Roman"/>
                <w:iCs/>
                <w:sz w:val="24"/>
                <w:szCs w:val="24"/>
                <w:lang w:eastAsia="lv-LV"/>
              </w:rPr>
              <w:t>LV000000000000024</w:t>
            </w:r>
            <w:r>
              <w:rPr>
                <w:rFonts w:ascii="Times New Roman" w:eastAsia="Times New Roman" w:hAnsi="Times New Roman" w:cs="Times New Roman"/>
                <w:iCs/>
                <w:sz w:val="24"/>
                <w:szCs w:val="24"/>
                <w:lang w:eastAsia="lv-LV"/>
              </w:rPr>
              <w:t>,</w:t>
            </w:r>
            <w:r w:rsidR="00B54989" w:rsidRPr="00980D6B">
              <w:rPr>
                <w:rFonts w:ascii="Times New Roman" w:eastAsia="Times New Roman" w:hAnsi="Times New Roman" w:cs="Times New Roman"/>
                <w:iCs/>
                <w:sz w:val="24"/>
                <w:szCs w:val="24"/>
                <w:lang w:eastAsia="lv-LV"/>
              </w:rPr>
              <w:tab/>
            </w:r>
            <w:r w:rsidR="00677EA2" w:rsidRPr="00980D6B">
              <w:rPr>
                <w:rFonts w:ascii="Times New Roman" w:eastAsia="Times New Roman" w:hAnsi="Times New Roman" w:cs="Times New Roman"/>
                <w:iCs/>
                <w:sz w:val="24"/>
                <w:szCs w:val="24"/>
                <w:lang w:eastAsia="lv-LV"/>
              </w:rPr>
              <w:t>SIA "Jūrmalas Siltums"</w:t>
            </w:r>
            <w:r w:rsidR="00677EA2">
              <w:rPr>
                <w:rFonts w:ascii="Times New Roman" w:eastAsia="Times New Roman" w:hAnsi="Times New Roman" w:cs="Times New Roman"/>
                <w:iCs/>
                <w:sz w:val="24"/>
                <w:szCs w:val="24"/>
                <w:lang w:eastAsia="lv-LV"/>
              </w:rPr>
              <w:t xml:space="preserve"> k</w:t>
            </w:r>
            <w:r w:rsidR="00B54989" w:rsidRPr="00980D6B">
              <w:rPr>
                <w:rFonts w:ascii="Times New Roman" w:eastAsia="Times New Roman" w:hAnsi="Times New Roman" w:cs="Times New Roman"/>
                <w:iCs/>
                <w:sz w:val="24"/>
                <w:szCs w:val="24"/>
                <w:lang w:eastAsia="lv-LV"/>
              </w:rPr>
              <w:t>atlu māja "Dubulti"</w:t>
            </w:r>
            <w:r w:rsidR="00677EA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saskaņā ar </w:t>
            </w:r>
            <w:r w:rsidR="00722C54">
              <w:rPr>
                <w:rFonts w:ascii="Times New Roman" w:eastAsia="Times New Roman" w:hAnsi="Times New Roman" w:cs="Times New Roman"/>
                <w:iCs/>
                <w:sz w:val="24"/>
                <w:szCs w:val="24"/>
                <w:lang w:eastAsia="lv-LV"/>
              </w:rPr>
              <w:t xml:space="preserve">VARAM </w:t>
            </w:r>
            <w:r w:rsidR="00370BC2">
              <w:rPr>
                <w:rFonts w:ascii="Times New Roman" w:eastAsia="Times New Roman" w:hAnsi="Times New Roman" w:cs="Times New Roman"/>
                <w:iCs/>
                <w:sz w:val="24"/>
                <w:szCs w:val="24"/>
                <w:lang w:eastAsia="lv-LV"/>
              </w:rPr>
              <w:t>2020. gada 19. marta</w:t>
            </w:r>
            <w:r w:rsidR="008E4F19">
              <w:rPr>
                <w:rFonts w:ascii="Times New Roman" w:eastAsia="Times New Roman" w:hAnsi="Times New Roman" w:cs="Times New Roman"/>
                <w:iCs/>
                <w:sz w:val="24"/>
                <w:szCs w:val="24"/>
                <w:lang w:eastAsia="lv-LV"/>
              </w:rPr>
              <w:t xml:space="preserve"> </w:t>
            </w:r>
            <w:r w:rsidR="00677EA2" w:rsidRPr="00677EA2">
              <w:rPr>
                <w:rFonts w:ascii="Times New Roman" w:eastAsia="Times New Roman" w:hAnsi="Times New Roman" w:cs="Times New Roman"/>
                <w:iCs/>
                <w:sz w:val="24"/>
                <w:szCs w:val="24"/>
                <w:lang w:eastAsia="lv-LV"/>
              </w:rPr>
              <w:t>Lēmumu Nr.</w:t>
            </w:r>
            <w:r w:rsidR="003F074C">
              <w:rPr>
                <w:rFonts w:ascii="Times New Roman" w:eastAsia="Times New Roman" w:hAnsi="Times New Roman" w:cs="Times New Roman"/>
                <w:iCs/>
                <w:sz w:val="24"/>
                <w:szCs w:val="24"/>
                <w:lang w:eastAsia="lv-LV"/>
              </w:rPr>
              <w:t> </w:t>
            </w:r>
            <w:r w:rsidR="00677EA2" w:rsidRPr="00677EA2">
              <w:rPr>
                <w:rFonts w:ascii="Times New Roman" w:eastAsia="Times New Roman" w:hAnsi="Times New Roman" w:cs="Times New Roman"/>
                <w:iCs/>
                <w:sz w:val="24"/>
                <w:szCs w:val="24"/>
                <w:lang w:eastAsia="lv-LV"/>
              </w:rPr>
              <w:t>ETS3-64</w:t>
            </w:r>
            <w:r w:rsidR="00D4269C">
              <w:rPr>
                <w:rFonts w:ascii="Times New Roman" w:eastAsia="Times New Roman" w:hAnsi="Times New Roman" w:cs="Times New Roman"/>
                <w:iCs/>
                <w:sz w:val="24"/>
                <w:szCs w:val="24"/>
                <w:lang w:eastAsia="lv-LV"/>
              </w:rPr>
              <w:t xml:space="preserve"> “Par esošās iekārtas operatora – SIA </w:t>
            </w:r>
            <w:r w:rsidR="00D4269C">
              <w:rPr>
                <w:rFonts w:ascii="Times New Roman" w:eastAsia="Times New Roman" w:hAnsi="Times New Roman" w:cs="Times New Roman"/>
                <w:iCs/>
                <w:sz w:val="24"/>
                <w:szCs w:val="24"/>
                <w:lang w:eastAsia="lv-LV"/>
              </w:rPr>
              <w:lastRenderedPageBreak/>
              <w:t>“Jūrmalas siltums” piešķirtā emisijas kvotu apjoma atcelšanu katlumājai “Dubulti”</w:t>
            </w:r>
            <w:r w:rsidR="009F3440">
              <w:rPr>
                <w:rStyle w:val="FootnoteReference"/>
                <w:rFonts w:ascii="Times New Roman" w:eastAsia="Times New Roman" w:hAnsi="Times New Roman" w:cs="Times New Roman"/>
                <w:iCs/>
                <w:sz w:val="24"/>
                <w:szCs w:val="24"/>
                <w:lang w:eastAsia="lv-LV"/>
              </w:rPr>
              <w:footnoteReference w:id="5"/>
            </w:r>
            <w:r w:rsidR="00D4269C">
              <w:rPr>
                <w:rFonts w:ascii="Times New Roman" w:eastAsia="Times New Roman" w:hAnsi="Times New Roman" w:cs="Times New Roman"/>
                <w:iCs/>
                <w:sz w:val="24"/>
                <w:szCs w:val="24"/>
                <w:lang w:eastAsia="lv-LV"/>
              </w:rPr>
              <w:t>;</w:t>
            </w:r>
          </w:p>
          <w:p w14:paraId="12DD5134" w14:textId="0D1067E5" w:rsidR="004D0B0A" w:rsidRDefault="00420ECC" w:rsidP="00722C54">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Pr="00420ECC">
              <w:rPr>
                <w:rFonts w:ascii="Times New Roman" w:eastAsia="Times New Roman" w:hAnsi="Times New Roman" w:cs="Times New Roman"/>
                <w:iCs/>
                <w:sz w:val="24"/>
                <w:szCs w:val="24"/>
                <w:lang w:eastAsia="lv-LV"/>
              </w:rPr>
              <w:t>LV000000000000028</w:t>
            </w:r>
            <w:r>
              <w:rPr>
                <w:rFonts w:ascii="Times New Roman" w:eastAsia="Times New Roman" w:hAnsi="Times New Roman" w:cs="Times New Roman"/>
                <w:iCs/>
                <w:sz w:val="24"/>
                <w:szCs w:val="24"/>
                <w:lang w:eastAsia="lv-LV"/>
              </w:rPr>
              <w:t xml:space="preserve">, </w:t>
            </w:r>
            <w:r w:rsidR="001E097D">
              <w:rPr>
                <w:rFonts w:ascii="Times New Roman" w:eastAsia="Times New Roman" w:hAnsi="Times New Roman" w:cs="Times New Roman"/>
                <w:iCs/>
                <w:sz w:val="24"/>
                <w:szCs w:val="24"/>
                <w:lang w:eastAsia="lv-LV"/>
              </w:rPr>
              <w:t>u</w:t>
            </w:r>
            <w:r w:rsidRPr="00420ECC">
              <w:rPr>
                <w:rFonts w:ascii="Times New Roman" w:eastAsia="Times New Roman" w:hAnsi="Times New Roman" w:cs="Times New Roman"/>
                <w:iCs/>
                <w:sz w:val="24"/>
                <w:szCs w:val="24"/>
                <w:lang w:eastAsia="lv-LV"/>
              </w:rPr>
              <w:t>zņēmuma katlumāja</w:t>
            </w:r>
            <w:r>
              <w:rPr>
                <w:rFonts w:ascii="Times New Roman" w:eastAsia="Times New Roman" w:hAnsi="Times New Roman" w:cs="Times New Roman"/>
                <w:iCs/>
                <w:sz w:val="24"/>
                <w:szCs w:val="24"/>
                <w:lang w:eastAsia="lv-LV"/>
              </w:rPr>
              <w:t xml:space="preserve"> </w:t>
            </w:r>
            <w:r w:rsidRPr="00420ECC">
              <w:rPr>
                <w:rFonts w:ascii="Times New Roman" w:eastAsia="Times New Roman" w:hAnsi="Times New Roman" w:cs="Times New Roman"/>
                <w:iCs/>
                <w:sz w:val="24"/>
                <w:szCs w:val="24"/>
                <w:lang w:eastAsia="lv-LV"/>
              </w:rPr>
              <w:t>AS "Cesvaines piens"</w:t>
            </w:r>
            <w:r>
              <w:rPr>
                <w:rFonts w:ascii="Times New Roman" w:eastAsia="Times New Roman" w:hAnsi="Times New Roman" w:cs="Times New Roman"/>
                <w:iCs/>
                <w:sz w:val="24"/>
                <w:szCs w:val="24"/>
                <w:lang w:eastAsia="lv-LV"/>
              </w:rPr>
              <w:t>, saskaņā ar</w:t>
            </w:r>
            <w:r w:rsidR="003856BE">
              <w:rPr>
                <w:rFonts w:ascii="Times New Roman" w:eastAsia="Times New Roman" w:hAnsi="Times New Roman" w:cs="Times New Roman"/>
                <w:iCs/>
                <w:sz w:val="24"/>
                <w:szCs w:val="24"/>
                <w:lang w:eastAsia="lv-LV"/>
              </w:rPr>
              <w:t xml:space="preserve"> </w:t>
            </w:r>
            <w:r w:rsidR="00722C54">
              <w:rPr>
                <w:rFonts w:ascii="Times New Roman" w:eastAsia="Times New Roman" w:hAnsi="Times New Roman" w:cs="Times New Roman"/>
                <w:iCs/>
                <w:sz w:val="24"/>
                <w:szCs w:val="24"/>
                <w:lang w:eastAsia="lv-LV"/>
              </w:rPr>
              <w:t xml:space="preserve">VARAM </w:t>
            </w:r>
            <w:r w:rsidR="00370BC2">
              <w:rPr>
                <w:rFonts w:ascii="Times New Roman" w:eastAsia="Times New Roman" w:hAnsi="Times New Roman" w:cs="Times New Roman"/>
                <w:iCs/>
                <w:sz w:val="24"/>
                <w:szCs w:val="24"/>
                <w:lang w:eastAsia="lv-LV"/>
              </w:rPr>
              <w:t>2020.</w:t>
            </w:r>
            <w:r w:rsidR="003F074C">
              <w:rPr>
                <w:rFonts w:ascii="Times New Roman" w:eastAsia="Times New Roman" w:hAnsi="Times New Roman" w:cs="Times New Roman"/>
                <w:iCs/>
                <w:sz w:val="24"/>
                <w:szCs w:val="24"/>
                <w:lang w:eastAsia="lv-LV"/>
              </w:rPr>
              <w:t> </w:t>
            </w:r>
            <w:r w:rsidR="00370BC2">
              <w:rPr>
                <w:rFonts w:ascii="Times New Roman" w:eastAsia="Times New Roman" w:hAnsi="Times New Roman" w:cs="Times New Roman"/>
                <w:iCs/>
                <w:sz w:val="24"/>
                <w:szCs w:val="24"/>
                <w:lang w:eastAsia="lv-LV"/>
              </w:rPr>
              <w:t xml:space="preserve">gada </w:t>
            </w:r>
            <w:r w:rsidR="00A40564">
              <w:rPr>
                <w:rFonts w:ascii="Times New Roman" w:eastAsia="Times New Roman" w:hAnsi="Times New Roman" w:cs="Times New Roman"/>
                <w:iCs/>
                <w:sz w:val="24"/>
                <w:szCs w:val="24"/>
                <w:lang w:eastAsia="lv-LV"/>
              </w:rPr>
              <w:t>7. decembra</w:t>
            </w:r>
            <w:r w:rsidR="00A11E81">
              <w:rPr>
                <w:rFonts w:ascii="Times New Roman" w:eastAsia="Times New Roman" w:hAnsi="Times New Roman" w:cs="Times New Roman"/>
                <w:iCs/>
                <w:sz w:val="24"/>
                <w:szCs w:val="24"/>
                <w:lang w:eastAsia="lv-LV"/>
              </w:rPr>
              <w:t xml:space="preserve"> </w:t>
            </w:r>
            <w:r w:rsidR="003856BE">
              <w:rPr>
                <w:rFonts w:ascii="Times New Roman" w:eastAsia="Times New Roman" w:hAnsi="Times New Roman" w:cs="Times New Roman"/>
                <w:iCs/>
                <w:sz w:val="24"/>
                <w:szCs w:val="24"/>
                <w:lang w:eastAsia="lv-LV"/>
              </w:rPr>
              <w:t>Lēmumu</w:t>
            </w:r>
            <w:r>
              <w:rPr>
                <w:rFonts w:ascii="Times New Roman" w:eastAsia="Times New Roman" w:hAnsi="Times New Roman" w:cs="Times New Roman"/>
                <w:iCs/>
                <w:sz w:val="24"/>
                <w:szCs w:val="24"/>
                <w:lang w:eastAsia="lv-LV"/>
              </w:rPr>
              <w:t xml:space="preserve"> </w:t>
            </w:r>
            <w:r w:rsidR="003856BE" w:rsidRPr="003856BE">
              <w:rPr>
                <w:rFonts w:ascii="Times New Roman" w:eastAsia="Times New Roman" w:hAnsi="Times New Roman" w:cs="Times New Roman"/>
                <w:iCs/>
                <w:sz w:val="24"/>
                <w:szCs w:val="24"/>
                <w:lang w:eastAsia="lv-LV"/>
              </w:rPr>
              <w:t>Nr. ETS3-75</w:t>
            </w:r>
            <w:r w:rsidR="00006E88">
              <w:rPr>
                <w:rFonts w:ascii="Times New Roman" w:eastAsia="Times New Roman" w:hAnsi="Times New Roman" w:cs="Times New Roman"/>
                <w:iCs/>
                <w:sz w:val="24"/>
                <w:szCs w:val="24"/>
                <w:lang w:eastAsia="lv-LV"/>
              </w:rPr>
              <w:t xml:space="preserve"> “</w:t>
            </w:r>
            <w:r w:rsidR="00006E88" w:rsidRPr="002073D2">
              <w:rPr>
                <w:rFonts w:ascii="Times New Roman" w:eastAsia="Times New Roman" w:hAnsi="Times New Roman" w:cs="Times New Roman"/>
                <w:iCs/>
                <w:sz w:val="24"/>
                <w:szCs w:val="24"/>
                <w:lang w:eastAsia="lv-LV"/>
              </w:rPr>
              <w:t>Par esošās iekārtas operatora – AS “Cesvaines Piens” piešķirtā emisijas kvotu apjoma atcelšanu</w:t>
            </w:r>
            <w:r w:rsidR="00735387">
              <w:rPr>
                <w:rFonts w:ascii="Times New Roman" w:eastAsia="Times New Roman" w:hAnsi="Times New Roman" w:cs="Times New Roman"/>
                <w:iCs/>
                <w:sz w:val="24"/>
                <w:szCs w:val="24"/>
                <w:lang w:eastAsia="lv-LV"/>
              </w:rPr>
              <w:t>”</w:t>
            </w:r>
            <w:r w:rsidR="00006E88">
              <w:rPr>
                <w:rStyle w:val="FootnoteReference"/>
                <w:rFonts w:ascii="Times New Roman" w:eastAsia="Times New Roman" w:hAnsi="Times New Roman" w:cs="Times New Roman"/>
                <w:iCs/>
                <w:sz w:val="24"/>
                <w:szCs w:val="24"/>
                <w:lang w:eastAsia="lv-LV"/>
              </w:rPr>
              <w:t xml:space="preserve"> </w:t>
            </w:r>
            <w:r w:rsidR="009F3440">
              <w:rPr>
                <w:rStyle w:val="FootnoteReference"/>
                <w:rFonts w:ascii="Times New Roman" w:eastAsia="Times New Roman" w:hAnsi="Times New Roman" w:cs="Times New Roman"/>
                <w:iCs/>
                <w:sz w:val="24"/>
                <w:szCs w:val="24"/>
                <w:lang w:eastAsia="lv-LV"/>
              </w:rPr>
              <w:footnoteReference w:id="6"/>
            </w:r>
            <w:r w:rsidR="002045F4">
              <w:rPr>
                <w:rFonts w:ascii="Times New Roman" w:eastAsia="Times New Roman" w:hAnsi="Times New Roman" w:cs="Times New Roman"/>
                <w:iCs/>
                <w:sz w:val="24"/>
                <w:szCs w:val="24"/>
                <w:lang w:eastAsia="lv-LV"/>
              </w:rPr>
              <w:t>;</w:t>
            </w:r>
          </w:p>
          <w:p w14:paraId="3E8B16B3" w14:textId="52AC4F34" w:rsidR="00722C54" w:rsidRPr="00975AAF" w:rsidRDefault="005D634F" w:rsidP="00975AAF">
            <w:pPr>
              <w:pStyle w:val="ListParagraph"/>
              <w:numPr>
                <w:ilvl w:val="0"/>
                <w:numId w:val="9"/>
              </w:numPr>
              <w:spacing w:after="0" w:line="240" w:lineRule="auto"/>
              <w:rPr>
                <w:rFonts w:ascii="Times New Roman" w:eastAsia="Times New Roman" w:hAnsi="Times New Roman" w:cs="Times New Roman"/>
                <w:iCs/>
                <w:sz w:val="24"/>
                <w:szCs w:val="24"/>
                <w:lang w:eastAsia="lv-LV"/>
              </w:rPr>
            </w:pPr>
            <w:r w:rsidRPr="005D634F">
              <w:rPr>
                <w:rFonts w:ascii="Times New Roman" w:eastAsia="Times New Roman" w:hAnsi="Times New Roman" w:cs="Times New Roman"/>
                <w:iCs/>
                <w:sz w:val="24"/>
                <w:szCs w:val="24"/>
                <w:lang w:eastAsia="lv-LV"/>
              </w:rPr>
              <w:t>ID LV000000000000030, AS "Putnu fabrika Ķekava"</w:t>
            </w:r>
            <w:r>
              <w:rPr>
                <w:rFonts w:ascii="Times New Roman" w:eastAsia="Times New Roman" w:hAnsi="Times New Roman" w:cs="Times New Roman"/>
                <w:iCs/>
                <w:sz w:val="24"/>
                <w:szCs w:val="24"/>
                <w:lang w:eastAsia="lv-LV"/>
              </w:rPr>
              <w:t xml:space="preserve">, saskaņā ar </w:t>
            </w:r>
            <w:r w:rsidR="00722C54">
              <w:rPr>
                <w:rFonts w:ascii="Times New Roman" w:eastAsia="Times New Roman" w:hAnsi="Times New Roman" w:cs="Times New Roman"/>
                <w:iCs/>
                <w:sz w:val="24"/>
                <w:szCs w:val="24"/>
                <w:lang w:eastAsia="lv-LV"/>
              </w:rPr>
              <w:t xml:space="preserve">VARAM </w:t>
            </w:r>
            <w:r w:rsidR="006E4D6E">
              <w:rPr>
                <w:rFonts w:ascii="Times New Roman" w:eastAsia="Times New Roman" w:hAnsi="Times New Roman" w:cs="Times New Roman"/>
                <w:iCs/>
                <w:sz w:val="24"/>
                <w:szCs w:val="24"/>
                <w:lang w:eastAsia="lv-LV"/>
              </w:rPr>
              <w:t>2020. gada 19.</w:t>
            </w:r>
            <w:r w:rsidR="003F074C">
              <w:rPr>
                <w:rFonts w:ascii="Times New Roman" w:eastAsia="Times New Roman" w:hAnsi="Times New Roman" w:cs="Times New Roman"/>
                <w:iCs/>
                <w:sz w:val="24"/>
                <w:szCs w:val="24"/>
                <w:lang w:eastAsia="lv-LV"/>
              </w:rPr>
              <w:t> </w:t>
            </w:r>
            <w:r w:rsidR="006E4D6E">
              <w:rPr>
                <w:rFonts w:ascii="Times New Roman" w:eastAsia="Times New Roman" w:hAnsi="Times New Roman" w:cs="Times New Roman"/>
                <w:iCs/>
                <w:sz w:val="24"/>
                <w:szCs w:val="24"/>
                <w:lang w:eastAsia="lv-LV"/>
              </w:rPr>
              <w:t xml:space="preserve">marta Lēmumu </w:t>
            </w:r>
            <w:r w:rsidR="00857480" w:rsidRPr="00857480">
              <w:rPr>
                <w:rFonts w:ascii="Times New Roman" w:eastAsia="Times New Roman" w:hAnsi="Times New Roman" w:cs="Times New Roman"/>
                <w:iCs/>
                <w:sz w:val="24"/>
                <w:szCs w:val="24"/>
                <w:lang w:eastAsia="lv-LV"/>
              </w:rPr>
              <w:t>Nr.</w:t>
            </w:r>
            <w:r w:rsidR="003F074C">
              <w:rPr>
                <w:rFonts w:ascii="Times New Roman" w:eastAsia="Times New Roman" w:hAnsi="Times New Roman" w:cs="Times New Roman"/>
                <w:iCs/>
                <w:sz w:val="24"/>
                <w:szCs w:val="24"/>
                <w:lang w:eastAsia="lv-LV"/>
              </w:rPr>
              <w:t> </w:t>
            </w:r>
            <w:r w:rsidR="00857480" w:rsidRPr="00857480">
              <w:rPr>
                <w:rFonts w:ascii="Times New Roman" w:eastAsia="Times New Roman" w:hAnsi="Times New Roman" w:cs="Times New Roman"/>
                <w:iCs/>
                <w:sz w:val="24"/>
                <w:szCs w:val="24"/>
                <w:lang w:eastAsia="lv-LV"/>
              </w:rPr>
              <w:t>ETS3-66</w:t>
            </w:r>
            <w:r w:rsidR="007C36EC">
              <w:t xml:space="preserve"> “</w:t>
            </w:r>
            <w:r w:rsidR="007C36EC" w:rsidRPr="007C36EC">
              <w:rPr>
                <w:rFonts w:ascii="Times New Roman" w:eastAsia="Times New Roman" w:hAnsi="Times New Roman" w:cs="Times New Roman"/>
                <w:iCs/>
                <w:sz w:val="24"/>
                <w:szCs w:val="24"/>
                <w:lang w:eastAsia="lv-LV"/>
              </w:rPr>
              <w:t xml:space="preserve">Par esošās iekārtas operatora – </w:t>
            </w:r>
            <w:r w:rsidR="00E50072">
              <w:rPr>
                <w:rFonts w:ascii="Times New Roman" w:eastAsia="Times New Roman" w:hAnsi="Times New Roman" w:cs="Times New Roman"/>
                <w:iCs/>
                <w:sz w:val="24"/>
                <w:szCs w:val="24"/>
                <w:lang w:eastAsia="lv-LV"/>
              </w:rPr>
              <w:t>akciju sabiedrības</w:t>
            </w:r>
            <w:r w:rsidR="007C36EC" w:rsidRPr="007C36EC">
              <w:rPr>
                <w:rFonts w:ascii="Times New Roman" w:eastAsia="Times New Roman" w:hAnsi="Times New Roman" w:cs="Times New Roman"/>
                <w:iCs/>
                <w:sz w:val="24"/>
                <w:szCs w:val="24"/>
                <w:lang w:eastAsia="lv-LV"/>
              </w:rPr>
              <w:t xml:space="preserve"> „Putnu fabrika Ķekava” piešķirtā emisijas kvotu apjoma atcelšanu” </w:t>
            </w:r>
            <w:r w:rsidR="009F3440">
              <w:rPr>
                <w:rStyle w:val="FootnoteReference"/>
                <w:rFonts w:ascii="Times New Roman" w:eastAsia="Times New Roman" w:hAnsi="Times New Roman" w:cs="Times New Roman"/>
                <w:iCs/>
                <w:sz w:val="24"/>
                <w:szCs w:val="24"/>
                <w:lang w:eastAsia="lv-LV"/>
              </w:rPr>
              <w:footnoteReference w:id="7"/>
            </w:r>
            <w:r w:rsidR="009F0097">
              <w:rPr>
                <w:rFonts w:ascii="Times New Roman" w:eastAsia="Times New Roman" w:hAnsi="Times New Roman" w:cs="Times New Roman"/>
                <w:iCs/>
                <w:sz w:val="24"/>
                <w:szCs w:val="24"/>
                <w:lang w:eastAsia="lv-LV"/>
              </w:rPr>
              <w:t>,</w:t>
            </w:r>
          </w:p>
          <w:p w14:paraId="20F022CF" w14:textId="281B93AE" w:rsidR="00722C54" w:rsidRPr="00CB34E0" w:rsidRDefault="00722C54" w:rsidP="00CB34E0">
            <w:pPr>
              <w:pStyle w:val="ListParagraph"/>
              <w:spacing w:after="0" w:line="240" w:lineRule="auto"/>
              <w:ind w:left="420"/>
              <w:jc w:val="both"/>
              <w:rPr>
                <w:rFonts w:ascii="Times New Roman" w:eastAsia="Times New Roman" w:hAnsi="Times New Roman" w:cs="Times New Roman"/>
                <w:iCs/>
                <w:sz w:val="24"/>
                <w:szCs w:val="24"/>
                <w:lang w:eastAsia="lv-LV"/>
              </w:rPr>
            </w:pPr>
            <w:r w:rsidRPr="00445AF0">
              <w:rPr>
                <w:rFonts w:ascii="Times New Roman" w:eastAsia="Times New Roman" w:hAnsi="Times New Roman" w:cs="Times New Roman"/>
                <w:iCs/>
                <w:sz w:val="24"/>
                <w:szCs w:val="24"/>
                <w:lang w:eastAsia="lv-LV"/>
              </w:rPr>
              <w:t xml:space="preserve">kā arī operatori, </w:t>
            </w:r>
            <w:r w:rsidR="00F018BA" w:rsidRPr="00445AF0">
              <w:rPr>
                <w:rFonts w:ascii="Times New Roman" w:eastAsia="Times New Roman" w:hAnsi="Times New Roman" w:cs="Times New Roman"/>
                <w:iCs/>
                <w:sz w:val="24"/>
                <w:szCs w:val="24"/>
                <w:lang w:eastAsia="lv-LV"/>
              </w:rPr>
              <w:t>kuri</w:t>
            </w:r>
            <w:r w:rsidRPr="00445AF0">
              <w:rPr>
                <w:rFonts w:ascii="Times New Roman" w:eastAsia="Times New Roman" w:hAnsi="Times New Roman" w:cs="Times New Roman"/>
                <w:iCs/>
                <w:sz w:val="24"/>
                <w:szCs w:val="24"/>
                <w:lang w:eastAsia="lv-LV"/>
              </w:rPr>
              <w:t xml:space="preserve"> ETS sistēmā tika iekļauti, likuma “Par piesārņojumu” 24.</w:t>
            </w:r>
            <w:r w:rsidRPr="00445AF0">
              <w:rPr>
                <w:rFonts w:ascii="Times New Roman" w:eastAsia="Times New Roman" w:hAnsi="Times New Roman" w:cs="Times New Roman"/>
                <w:iCs/>
                <w:sz w:val="24"/>
                <w:szCs w:val="24"/>
                <w:vertAlign w:val="superscript"/>
                <w:lang w:eastAsia="lv-LV"/>
              </w:rPr>
              <w:t>1</w:t>
            </w:r>
            <w:r w:rsidRPr="00445AF0">
              <w:rPr>
                <w:rFonts w:ascii="Times New Roman" w:eastAsia="Times New Roman" w:hAnsi="Times New Roman" w:cs="Times New Roman"/>
                <w:iCs/>
                <w:sz w:val="24"/>
                <w:szCs w:val="24"/>
                <w:lang w:eastAsia="lv-LV"/>
              </w:rPr>
              <w:t xml:space="preserve"> panta </w:t>
            </w:r>
            <w:r w:rsidR="00F018BA" w:rsidRPr="00445AF0">
              <w:rPr>
                <w:rFonts w:ascii="Times New Roman" w:eastAsia="Times New Roman" w:hAnsi="Times New Roman" w:cs="Times New Roman"/>
                <w:iCs/>
                <w:sz w:val="24"/>
                <w:szCs w:val="24"/>
                <w:lang w:eastAsia="lv-LV"/>
              </w:rPr>
              <w:t xml:space="preserve">trešās daļas piešķirtajā kārtībā, </w:t>
            </w:r>
            <w:r w:rsidR="009F3440" w:rsidRPr="00445AF0">
              <w:rPr>
                <w:rFonts w:ascii="Times New Roman" w:eastAsia="Times New Roman" w:hAnsi="Times New Roman" w:cs="Times New Roman"/>
                <w:iCs/>
                <w:sz w:val="24"/>
                <w:szCs w:val="24"/>
                <w:lang w:eastAsia="lv-LV"/>
              </w:rPr>
              <w:t>un nav saņēmuši</w:t>
            </w:r>
            <w:r w:rsidRPr="00445AF0">
              <w:rPr>
                <w:rFonts w:ascii="Times New Roman" w:eastAsia="Times New Roman" w:hAnsi="Times New Roman" w:cs="Times New Roman"/>
                <w:iCs/>
                <w:sz w:val="24"/>
                <w:szCs w:val="24"/>
                <w:lang w:eastAsia="lv-LV"/>
              </w:rPr>
              <w:t xml:space="preserve"> </w:t>
            </w:r>
            <w:r w:rsidR="00F018BA" w:rsidRPr="00445AF0">
              <w:rPr>
                <w:rFonts w:ascii="Times New Roman" w:eastAsia="Times New Roman" w:hAnsi="Times New Roman" w:cs="Times New Roman"/>
                <w:iCs/>
                <w:sz w:val="24"/>
                <w:szCs w:val="24"/>
                <w:lang w:eastAsia="lv-LV"/>
              </w:rPr>
              <w:t>šā</w:t>
            </w:r>
            <w:r w:rsidRPr="00445AF0">
              <w:rPr>
                <w:rFonts w:ascii="Times New Roman" w:eastAsia="Times New Roman" w:hAnsi="Times New Roman" w:cs="Times New Roman"/>
                <w:iCs/>
                <w:sz w:val="24"/>
                <w:szCs w:val="24"/>
                <w:lang w:eastAsia="lv-LV"/>
              </w:rPr>
              <w:t xml:space="preserve"> </w:t>
            </w:r>
            <w:r w:rsidR="00F018BA" w:rsidRPr="00445AF0">
              <w:rPr>
                <w:rFonts w:ascii="Times New Roman" w:eastAsia="Times New Roman" w:hAnsi="Times New Roman" w:cs="Times New Roman"/>
                <w:iCs/>
                <w:sz w:val="24"/>
                <w:szCs w:val="24"/>
                <w:lang w:eastAsia="lv-LV"/>
              </w:rPr>
              <w:t xml:space="preserve">panta </w:t>
            </w:r>
            <w:r w:rsidRPr="00445AF0">
              <w:rPr>
                <w:rFonts w:ascii="Times New Roman" w:eastAsia="Times New Roman" w:hAnsi="Times New Roman" w:cs="Times New Roman"/>
                <w:iCs/>
                <w:sz w:val="24"/>
                <w:szCs w:val="24"/>
                <w:lang w:eastAsia="lv-LV"/>
              </w:rPr>
              <w:t xml:space="preserve">pirmajā daļā minētā </w:t>
            </w:r>
            <w:r w:rsidR="00966E5C">
              <w:rPr>
                <w:rFonts w:ascii="Times New Roman" w:eastAsia="Times New Roman" w:hAnsi="Times New Roman" w:cs="Times New Roman"/>
                <w:iCs/>
                <w:sz w:val="24"/>
                <w:szCs w:val="24"/>
                <w:lang w:eastAsia="lv-LV"/>
              </w:rPr>
              <w:t>SEG</w:t>
            </w:r>
            <w:r w:rsidRPr="00445AF0">
              <w:rPr>
                <w:rFonts w:ascii="Times New Roman" w:eastAsia="Times New Roman" w:hAnsi="Times New Roman" w:cs="Times New Roman"/>
                <w:iCs/>
                <w:sz w:val="24"/>
                <w:szCs w:val="24"/>
                <w:lang w:eastAsia="lv-LV"/>
              </w:rPr>
              <w:t xml:space="preserve"> emisijas atļauj</w:t>
            </w:r>
            <w:r w:rsidR="009F3440" w:rsidRPr="00445AF0">
              <w:rPr>
                <w:rFonts w:ascii="Times New Roman" w:eastAsia="Times New Roman" w:hAnsi="Times New Roman" w:cs="Times New Roman"/>
                <w:iCs/>
                <w:sz w:val="24"/>
                <w:szCs w:val="24"/>
                <w:lang w:eastAsia="lv-LV"/>
              </w:rPr>
              <w:t>u</w:t>
            </w:r>
            <w:r w:rsidRPr="00445AF0">
              <w:rPr>
                <w:rFonts w:ascii="Times New Roman" w:eastAsia="Times New Roman" w:hAnsi="Times New Roman" w:cs="Times New Roman"/>
                <w:iCs/>
                <w:sz w:val="24"/>
                <w:szCs w:val="24"/>
                <w:lang w:eastAsia="lv-LV"/>
              </w:rPr>
              <w:t xml:space="preserve"> </w:t>
            </w:r>
            <w:r w:rsidR="00F018BA" w:rsidRPr="00445AF0">
              <w:rPr>
                <w:rFonts w:ascii="Times New Roman" w:eastAsia="Times New Roman" w:hAnsi="Times New Roman" w:cs="Times New Roman"/>
                <w:iCs/>
                <w:sz w:val="24"/>
                <w:szCs w:val="24"/>
                <w:lang w:eastAsia="lv-LV"/>
              </w:rPr>
              <w:t>šā</w:t>
            </w:r>
            <w:r w:rsidRPr="00445AF0">
              <w:rPr>
                <w:rFonts w:ascii="Times New Roman" w:eastAsia="Times New Roman" w:hAnsi="Times New Roman" w:cs="Times New Roman"/>
                <w:iCs/>
                <w:sz w:val="24"/>
                <w:szCs w:val="24"/>
                <w:lang w:eastAsia="lv-LV"/>
              </w:rPr>
              <w:t xml:space="preserve"> panta piektās daļas </w:t>
            </w:r>
            <w:r w:rsidR="00F018BA" w:rsidRPr="00445AF0">
              <w:rPr>
                <w:rFonts w:ascii="Times New Roman" w:eastAsia="Times New Roman" w:hAnsi="Times New Roman" w:cs="Times New Roman"/>
                <w:iCs/>
                <w:sz w:val="24"/>
                <w:szCs w:val="24"/>
                <w:lang w:eastAsia="lv-LV"/>
              </w:rPr>
              <w:t>4</w:t>
            </w:r>
            <w:r w:rsidRPr="00445AF0">
              <w:rPr>
                <w:rFonts w:ascii="Times New Roman" w:eastAsia="Times New Roman" w:hAnsi="Times New Roman" w:cs="Times New Roman"/>
                <w:iCs/>
                <w:sz w:val="24"/>
                <w:szCs w:val="24"/>
                <w:lang w:eastAsia="lv-LV"/>
              </w:rPr>
              <w:t>.</w:t>
            </w:r>
            <w:r w:rsidR="00F018BA" w:rsidRPr="00445AF0">
              <w:rPr>
                <w:rFonts w:ascii="Times New Roman" w:eastAsia="Times New Roman" w:hAnsi="Times New Roman" w:cs="Times New Roman"/>
                <w:iCs/>
                <w:sz w:val="24"/>
                <w:szCs w:val="24"/>
                <w:lang w:eastAsia="lv-LV"/>
              </w:rPr>
              <w:t> </w:t>
            </w:r>
            <w:r w:rsidRPr="00445AF0">
              <w:rPr>
                <w:rFonts w:ascii="Times New Roman" w:eastAsia="Times New Roman" w:hAnsi="Times New Roman" w:cs="Times New Roman"/>
                <w:iCs/>
                <w:sz w:val="24"/>
                <w:szCs w:val="24"/>
                <w:lang w:eastAsia="lv-LV"/>
              </w:rPr>
              <w:t>punkt</w:t>
            </w:r>
            <w:r w:rsidR="00F018BA" w:rsidRPr="00445AF0">
              <w:rPr>
                <w:rFonts w:ascii="Times New Roman" w:eastAsia="Times New Roman" w:hAnsi="Times New Roman" w:cs="Times New Roman"/>
                <w:iCs/>
                <w:sz w:val="24"/>
                <w:szCs w:val="24"/>
                <w:lang w:eastAsia="lv-LV"/>
              </w:rPr>
              <w:t>ā</w:t>
            </w:r>
            <w:r w:rsidRPr="00445AF0">
              <w:rPr>
                <w:rFonts w:ascii="Times New Roman" w:eastAsia="Times New Roman" w:hAnsi="Times New Roman" w:cs="Times New Roman"/>
                <w:iCs/>
                <w:sz w:val="24"/>
                <w:szCs w:val="24"/>
                <w:lang w:eastAsia="lv-LV"/>
              </w:rPr>
              <w:t xml:space="preserve"> noteiktaj</w:t>
            </w:r>
            <w:r w:rsidR="00F018BA" w:rsidRPr="00445AF0">
              <w:rPr>
                <w:rFonts w:ascii="Times New Roman" w:eastAsia="Times New Roman" w:hAnsi="Times New Roman" w:cs="Times New Roman"/>
                <w:iCs/>
                <w:sz w:val="24"/>
                <w:szCs w:val="24"/>
                <w:lang w:eastAsia="lv-LV"/>
              </w:rPr>
              <w:t>am periodam:</w:t>
            </w:r>
          </w:p>
          <w:p w14:paraId="08D58688" w14:textId="0FDEC68B" w:rsidR="00857480" w:rsidRDefault="00793A5A" w:rsidP="00CB34E0">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Pr="00793A5A">
              <w:rPr>
                <w:rFonts w:ascii="Times New Roman" w:eastAsia="Times New Roman" w:hAnsi="Times New Roman" w:cs="Times New Roman"/>
                <w:iCs/>
                <w:sz w:val="24"/>
                <w:szCs w:val="24"/>
                <w:lang w:eastAsia="lv-LV"/>
              </w:rPr>
              <w:t>LV000000000000058</w:t>
            </w:r>
            <w:r w:rsidR="009F344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793A5A">
              <w:rPr>
                <w:rFonts w:ascii="Times New Roman" w:eastAsia="Times New Roman" w:hAnsi="Times New Roman" w:cs="Times New Roman"/>
                <w:iCs/>
                <w:sz w:val="24"/>
                <w:szCs w:val="24"/>
                <w:lang w:eastAsia="lv-LV"/>
              </w:rPr>
              <w:t>papīra ražošanas iekārta</w:t>
            </w:r>
            <w:r w:rsidR="009F3440">
              <w:rPr>
                <w:rFonts w:ascii="Times New Roman" w:eastAsia="Times New Roman" w:hAnsi="Times New Roman" w:cs="Times New Roman"/>
                <w:iCs/>
                <w:sz w:val="24"/>
                <w:szCs w:val="24"/>
                <w:lang w:eastAsia="lv-LV"/>
              </w:rPr>
              <w:t xml:space="preserve"> </w:t>
            </w:r>
            <w:r w:rsidRPr="00793A5A">
              <w:rPr>
                <w:rFonts w:ascii="Times New Roman" w:eastAsia="Times New Roman" w:hAnsi="Times New Roman" w:cs="Times New Roman"/>
                <w:iCs/>
                <w:sz w:val="24"/>
                <w:szCs w:val="24"/>
                <w:lang w:eastAsia="lv-LV"/>
              </w:rPr>
              <w:t>SIA "Solum Estate"</w:t>
            </w:r>
            <w:r w:rsidR="00F018BA">
              <w:rPr>
                <w:rFonts w:ascii="Times New Roman" w:eastAsia="Times New Roman" w:hAnsi="Times New Roman" w:cs="Times New Roman"/>
                <w:iCs/>
                <w:sz w:val="24"/>
                <w:szCs w:val="24"/>
                <w:lang w:eastAsia="lv-LV"/>
              </w:rPr>
              <w:t>;</w:t>
            </w:r>
          </w:p>
          <w:p w14:paraId="1E646244" w14:textId="16346582" w:rsidR="00447431" w:rsidRDefault="009F3440" w:rsidP="00CB34E0">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00460C99" w:rsidRPr="00460C99">
              <w:rPr>
                <w:rFonts w:ascii="Times New Roman" w:eastAsia="Times New Roman" w:hAnsi="Times New Roman" w:cs="Times New Roman"/>
                <w:iCs/>
                <w:sz w:val="24"/>
                <w:szCs w:val="24"/>
                <w:lang w:eastAsia="lv-LV"/>
              </w:rPr>
              <w:t>LV000000000000060</w:t>
            </w:r>
            <w:r>
              <w:rPr>
                <w:rFonts w:ascii="Times New Roman" w:eastAsia="Times New Roman" w:hAnsi="Times New Roman" w:cs="Times New Roman"/>
                <w:iCs/>
                <w:sz w:val="24"/>
                <w:szCs w:val="24"/>
                <w:lang w:eastAsia="lv-LV"/>
              </w:rPr>
              <w:t xml:space="preserve">, </w:t>
            </w:r>
            <w:r w:rsidR="00460C99" w:rsidRPr="00460C99">
              <w:rPr>
                <w:rFonts w:ascii="Times New Roman" w:eastAsia="Times New Roman" w:hAnsi="Times New Roman" w:cs="Times New Roman"/>
                <w:iCs/>
                <w:sz w:val="24"/>
                <w:szCs w:val="24"/>
                <w:lang w:eastAsia="lv-LV"/>
              </w:rPr>
              <w:t>Pillar 21, SIA</w:t>
            </w:r>
            <w:r w:rsidR="00460C99" w:rsidRPr="00460C99">
              <w:rPr>
                <w:rFonts w:ascii="Times New Roman" w:eastAsia="Times New Roman" w:hAnsi="Times New Roman" w:cs="Times New Roman"/>
                <w:iCs/>
                <w:sz w:val="24"/>
                <w:szCs w:val="24"/>
                <w:lang w:eastAsia="lv-LV"/>
              </w:rPr>
              <w:tab/>
              <w:t>SIA</w:t>
            </w:r>
            <w:r>
              <w:rPr>
                <w:rFonts w:ascii="Times New Roman" w:eastAsia="Times New Roman" w:hAnsi="Times New Roman" w:cs="Times New Roman"/>
                <w:iCs/>
                <w:sz w:val="24"/>
                <w:szCs w:val="24"/>
                <w:lang w:eastAsia="lv-LV"/>
              </w:rPr>
              <w:t xml:space="preserve"> </w:t>
            </w:r>
            <w:r w:rsidR="00460C99" w:rsidRPr="00460C99">
              <w:rPr>
                <w:rFonts w:ascii="Times New Roman" w:eastAsia="Times New Roman" w:hAnsi="Times New Roman" w:cs="Times New Roman"/>
                <w:iCs/>
                <w:sz w:val="24"/>
                <w:szCs w:val="24"/>
                <w:lang w:eastAsia="lv-LV"/>
              </w:rPr>
              <w:t>"Pillar 21</w:t>
            </w:r>
            <w:r w:rsidR="00F018BA">
              <w:rPr>
                <w:rFonts w:ascii="Times New Roman" w:eastAsia="Times New Roman" w:hAnsi="Times New Roman" w:cs="Times New Roman"/>
                <w:iCs/>
                <w:sz w:val="24"/>
                <w:szCs w:val="24"/>
                <w:lang w:eastAsia="lv-LV"/>
              </w:rPr>
              <w:t>”;</w:t>
            </w:r>
          </w:p>
          <w:p w14:paraId="243D6134" w14:textId="73740C40" w:rsidR="00460C99" w:rsidRDefault="002A0EEF" w:rsidP="00CB34E0">
            <w:pPr>
              <w:pStyle w:val="ListParagraph"/>
              <w:numPr>
                <w:ilvl w:val="0"/>
                <w:numId w:val="9"/>
              </w:numPr>
              <w:spacing w:after="0" w:line="240" w:lineRule="auto"/>
              <w:rPr>
                <w:rFonts w:ascii="Times New Roman" w:eastAsia="Times New Roman" w:hAnsi="Times New Roman" w:cs="Times New Roman"/>
                <w:iCs/>
                <w:sz w:val="24"/>
                <w:szCs w:val="24"/>
                <w:lang w:eastAsia="lv-LV"/>
              </w:rPr>
            </w:pPr>
            <w:r w:rsidRPr="002A0EEF">
              <w:rPr>
                <w:rFonts w:ascii="Times New Roman" w:eastAsia="Times New Roman" w:hAnsi="Times New Roman" w:cs="Times New Roman"/>
                <w:iCs/>
                <w:sz w:val="24"/>
                <w:szCs w:val="24"/>
                <w:lang w:eastAsia="lv-LV"/>
              </w:rPr>
              <w:t>LV000000000000083</w:t>
            </w:r>
            <w:r w:rsidR="009F3440">
              <w:rPr>
                <w:rFonts w:ascii="Times New Roman" w:eastAsia="Times New Roman" w:hAnsi="Times New Roman" w:cs="Times New Roman"/>
                <w:iCs/>
                <w:sz w:val="24"/>
                <w:szCs w:val="24"/>
                <w:lang w:eastAsia="lv-LV"/>
              </w:rPr>
              <w:t xml:space="preserve">, </w:t>
            </w:r>
            <w:r w:rsidRPr="002A0EEF">
              <w:rPr>
                <w:rFonts w:ascii="Times New Roman" w:eastAsia="Times New Roman" w:hAnsi="Times New Roman" w:cs="Times New Roman"/>
                <w:iCs/>
                <w:sz w:val="24"/>
                <w:szCs w:val="24"/>
                <w:lang w:eastAsia="lv-LV"/>
              </w:rPr>
              <w:t>AS "Olaines ķīmiska rūpnīca "BIOLARS"</w:t>
            </w:r>
            <w:r w:rsidR="009F3440">
              <w:rPr>
                <w:rFonts w:ascii="Times New Roman" w:eastAsia="Times New Roman" w:hAnsi="Times New Roman" w:cs="Times New Roman"/>
                <w:iCs/>
                <w:sz w:val="24"/>
                <w:szCs w:val="24"/>
                <w:lang w:eastAsia="lv-LV"/>
              </w:rPr>
              <w:t xml:space="preserve">, </w:t>
            </w:r>
            <w:r w:rsidRPr="002A0EEF">
              <w:rPr>
                <w:rFonts w:ascii="Times New Roman" w:eastAsia="Times New Roman" w:hAnsi="Times New Roman" w:cs="Times New Roman"/>
                <w:iCs/>
                <w:sz w:val="24"/>
                <w:szCs w:val="24"/>
                <w:lang w:eastAsia="lv-LV"/>
              </w:rPr>
              <w:t>katlu māja</w:t>
            </w:r>
            <w:r w:rsidR="009F3440">
              <w:rPr>
                <w:rFonts w:ascii="Times New Roman" w:eastAsia="Times New Roman" w:hAnsi="Times New Roman" w:cs="Times New Roman"/>
                <w:iCs/>
                <w:sz w:val="24"/>
                <w:szCs w:val="24"/>
                <w:lang w:eastAsia="lv-LV"/>
              </w:rPr>
              <w:t xml:space="preserve"> </w:t>
            </w:r>
            <w:r w:rsidRPr="002A0EEF">
              <w:rPr>
                <w:rFonts w:ascii="Times New Roman" w:eastAsia="Times New Roman" w:hAnsi="Times New Roman" w:cs="Times New Roman"/>
                <w:iCs/>
                <w:sz w:val="24"/>
                <w:szCs w:val="24"/>
                <w:lang w:eastAsia="lv-LV"/>
              </w:rPr>
              <w:t>AS "Olaines ķīmiskā rūpnīca BIOLARS"</w:t>
            </w:r>
            <w:r w:rsidR="00F018BA">
              <w:rPr>
                <w:rFonts w:ascii="Times New Roman" w:eastAsia="Times New Roman" w:hAnsi="Times New Roman" w:cs="Times New Roman"/>
                <w:iCs/>
                <w:sz w:val="24"/>
                <w:szCs w:val="24"/>
                <w:lang w:eastAsia="lv-LV"/>
              </w:rPr>
              <w:t>;</w:t>
            </w:r>
          </w:p>
          <w:p w14:paraId="5648CAA6" w14:textId="255C67F9" w:rsidR="00114234" w:rsidRPr="006E45F8" w:rsidRDefault="00114234" w:rsidP="00205982">
            <w:pPr>
              <w:spacing w:after="0" w:line="240" w:lineRule="auto"/>
              <w:jc w:val="both"/>
              <w:rPr>
                <w:rFonts w:ascii="Times New Roman" w:eastAsia="Times New Roman" w:hAnsi="Times New Roman" w:cs="Times New Roman"/>
                <w:b/>
                <w:bCs/>
                <w:iCs/>
                <w:strike/>
                <w:sz w:val="24"/>
                <w:szCs w:val="24"/>
                <w:lang w:eastAsia="lv-LV"/>
              </w:rPr>
            </w:pPr>
          </w:p>
        </w:tc>
      </w:tr>
      <w:tr w:rsidR="00D11632" w:rsidRPr="00D11632" w14:paraId="26DA1D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2AD70"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947B87"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C53BBB7" w14:textId="3AEEDD0A" w:rsidR="00E5323B"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VARAM</w:t>
            </w:r>
          </w:p>
          <w:p w14:paraId="735534DE" w14:textId="5B8CF908" w:rsidR="00D11632"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Valsts vides dienests</w:t>
            </w:r>
          </w:p>
        </w:tc>
      </w:tr>
      <w:tr w:rsidR="00D11632" w:rsidRPr="00D11632" w14:paraId="13BCF8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078EA"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B74FC"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D3C86D" w14:textId="77777777" w:rsidR="00E5323B"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Nav</w:t>
            </w:r>
          </w:p>
        </w:tc>
      </w:tr>
    </w:tbl>
    <w:p w14:paraId="53955C53" w14:textId="77777777" w:rsidR="00E5323B" w:rsidRPr="003056FE" w:rsidRDefault="00E5323B" w:rsidP="006502AB">
      <w:pPr>
        <w:spacing w:after="0" w:line="240" w:lineRule="auto"/>
        <w:jc w:val="both"/>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69B6" w:rsidRPr="000869B6" w14:paraId="40F31A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03CD99" w14:textId="12AD08B8" w:rsidR="00CD526E" w:rsidRPr="000869B6" w:rsidRDefault="00E5323B" w:rsidP="008D6974">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II.</w:t>
            </w:r>
            <w:r w:rsidR="006545FC">
              <w:rPr>
                <w:rFonts w:ascii="Times New Roman" w:eastAsia="Times New Roman" w:hAnsi="Times New Roman" w:cs="Times New Roman"/>
                <w:b/>
                <w:bCs/>
                <w:iCs/>
                <w:sz w:val="24"/>
                <w:szCs w:val="24"/>
                <w:lang w:eastAsia="lv-LV"/>
              </w:rPr>
              <w:t> </w:t>
            </w:r>
            <w:r w:rsidRPr="000869B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0869B6" w:rsidRPr="000869B6" w14:paraId="34EA4C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4142DD"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AEE96E"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C3E164D" w14:textId="71295994" w:rsidR="00E5323B" w:rsidRPr="000869B6" w:rsidRDefault="005E32C0" w:rsidP="001450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w:t>
            </w:r>
            <w:r w:rsidR="000869B6" w:rsidRPr="000869B6">
              <w:rPr>
                <w:rFonts w:ascii="Times New Roman" w:eastAsia="Times New Roman" w:hAnsi="Times New Roman" w:cs="Times New Roman"/>
                <w:iCs/>
                <w:sz w:val="24"/>
                <w:szCs w:val="24"/>
                <w:lang w:eastAsia="lv-LV"/>
              </w:rPr>
              <w:t xml:space="preserve"> </w:t>
            </w:r>
            <w:r w:rsidR="00EF7173">
              <w:rPr>
                <w:rFonts w:ascii="Times New Roman" w:eastAsia="Times New Roman" w:hAnsi="Times New Roman" w:cs="Times New Roman"/>
                <w:iCs/>
                <w:sz w:val="24"/>
                <w:szCs w:val="24"/>
                <w:lang w:eastAsia="lv-LV"/>
              </w:rPr>
              <w:t>ETS</w:t>
            </w:r>
            <w:r w:rsidR="00EF7173" w:rsidRPr="000869B6">
              <w:rPr>
                <w:rFonts w:ascii="Times New Roman" w:eastAsia="Times New Roman" w:hAnsi="Times New Roman" w:cs="Times New Roman"/>
                <w:iCs/>
                <w:sz w:val="24"/>
                <w:szCs w:val="24"/>
                <w:lang w:eastAsia="lv-LV"/>
              </w:rPr>
              <w:t xml:space="preserve"> </w:t>
            </w:r>
            <w:r w:rsidR="000869B6" w:rsidRPr="000869B6">
              <w:rPr>
                <w:rFonts w:ascii="Times New Roman" w:eastAsia="Times New Roman" w:hAnsi="Times New Roman" w:cs="Times New Roman"/>
                <w:iCs/>
                <w:sz w:val="24"/>
                <w:szCs w:val="24"/>
                <w:lang w:eastAsia="lv-LV"/>
              </w:rPr>
              <w:t>oper</w:t>
            </w:r>
            <w:r w:rsidR="00EA36E9">
              <w:rPr>
                <w:rFonts w:ascii="Times New Roman" w:eastAsia="Times New Roman" w:hAnsi="Times New Roman" w:cs="Times New Roman"/>
                <w:iCs/>
                <w:sz w:val="24"/>
                <w:szCs w:val="24"/>
                <w:lang w:eastAsia="lv-LV"/>
              </w:rPr>
              <w:t>atori, kas veic kādu no likumā “</w:t>
            </w:r>
            <w:r w:rsidR="000869B6" w:rsidRPr="000869B6">
              <w:rPr>
                <w:rFonts w:ascii="Times New Roman" w:eastAsia="Times New Roman" w:hAnsi="Times New Roman" w:cs="Times New Roman"/>
                <w:iCs/>
                <w:sz w:val="24"/>
                <w:szCs w:val="24"/>
                <w:lang w:eastAsia="lv-LV"/>
              </w:rPr>
              <w:t>Par piesārņojumu” 2.</w:t>
            </w:r>
            <w:r w:rsidR="00D73536">
              <w:rPr>
                <w:rFonts w:ascii="Times New Roman" w:eastAsia="Times New Roman" w:hAnsi="Times New Roman" w:cs="Times New Roman"/>
                <w:iCs/>
                <w:sz w:val="24"/>
                <w:szCs w:val="24"/>
                <w:lang w:eastAsia="lv-LV"/>
              </w:rPr>
              <w:t> </w:t>
            </w:r>
            <w:r w:rsidR="000869B6" w:rsidRPr="000869B6">
              <w:rPr>
                <w:rFonts w:ascii="Times New Roman" w:eastAsia="Times New Roman" w:hAnsi="Times New Roman" w:cs="Times New Roman"/>
                <w:iCs/>
                <w:sz w:val="24"/>
                <w:szCs w:val="24"/>
                <w:lang w:eastAsia="lv-LV"/>
              </w:rPr>
              <w:t>pielikumā minēt</w:t>
            </w:r>
            <w:r w:rsidR="009B2DC1">
              <w:rPr>
                <w:rFonts w:ascii="Times New Roman" w:eastAsia="Times New Roman" w:hAnsi="Times New Roman" w:cs="Times New Roman"/>
                <w:iCs/>
                <w:sz w:val="24"/>
                <w:szCs w:val="24"/>
                <w:lang w:eastAsia="lv-LV"/>
              </w:rPr>
              <w:t>ajām</w:t>
            </w:r>
            <w:r w:rsidR="000869B6" w:rsidRPr="000869B6">
              <w:rPr>
                <w:rFonts w:ascii="Times New Roman" w:eastAsia="Times New Roman" w:hAnsi="Times New Roman" w:cs="Times New Roman"/>
                <w:iCs/>
                <w:sz w:val="24"/>
                <w:szCs w:val="24"/>
                <w:lang w:eastAsia="lv-LV"/>
              </w:rPr>
              <w:t xml:space="preserve"> darbīb</w:t>
            </w:r>
            <w:r w:rsidR="009B2DC1">
              <w:rPr>
                <w:rFonts w:ascii="Times New Roman" w:eastAsia="Times New Roman" w:hAnsi="Times New Roman" w:cs="Times New Roman"/>
                <w:iCs/>
                <w:sz w:val="24"/>
                <w:szCs w:val="24"/>
                <w:lang w:eastAsia="lv-LV"/>
              </w:rPr>
              <w:t>ām</w:t>
            </w:r>
            <w:r w:rsidR="000869B6" w:rsidRPr="000869B6">
              <w:rPr>
                <w:rFonts w:ascii="Times New Roman" w:eastAsia="Times New Roman" w:hAnsi="Times New Roman" w:cs="Times New Roman"/>
                <w:iCs/>
                <w:sz w:val="24"/>
                <w:szCs w:val="24"/>
                <w:lang w:eastAsia="lv-LV"/>
              </w:rPr>
              <w:t xml:space="preserve"> vai kuriem ir piešķirta siltumnīcefekta gāzu emisijas atļauja.</w:t>
            </w:r>
          </w:p>
        </w:tc>
      </w:tr>
      <w:tr w:rsidR="000869B6" w:rsidRPr="00F56EC9" w14:paraId="75DB9B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C9EB5"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B14404"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4EBB79F" w14:textId="47F9D1FE" w:rsidR="00722C54" w:rsidRPr="0028573D" w:rsidRDefault="00722C54" w:rsidP="00EA36E9">
            <w:pPr>
              <w:spacing w:after="0" w:line="240" w:lineRule="auto"/>
              <w:jc w:val="both"/>
              <w:rPr>
                <w:rFonts w:ascii="Times New Roman" w:eastAsia="Times New Roman" w:hAnsi="Times New Roman" w:cs="Times New Roman"/>
                <w:iCs/>
                <w:sz w:val="24"/>
                <w:szCs w:val="24"/>
                <w:lang w:eastAsia="lv-LV"/>
              </w:rPr>
            </w:pPr>
            <w:r w:rsidRPr="0028573D">
              <w:rPr>
                <w:rFonts w:ascii="Times New Roman" w:eastAsia="Times New Roman" w:hAnsi="Times New Roman" w:cs="Times New Roman"/>
                <w:iCs/>
                <w:sz w:val="24"/>
                <w:szCs w:val="24"/>
                <w:lang w:eastAsia="lv-LV"/>
              </w:rPr>
              <w:t>Vērtējot Rīkojuma projekta īstenošanas ietekmi uz administratīvajām procedūrām un to izmaksām, nav identificēts administratīvā sloga palielinājums.</w:t>
            </w:r>
          </w:p>
          <w:p w14:paraId="6A928265" w14:textId="5562EA70" w:rsidR="00E5323B" w:rsidRPr="0028573D" w:rsidRDefault="001F7EDF" w:rsidP="00EA36E9">
            <w:pPr>
              <w:spacing w:after="0" w:line="240" w:lineRule="auto"/>
              <w:jc w:val="both"/>
              <w:rPr>
                <w:rFonts w:ascii="Times New Roman" w:eastAsia="Times New Roman" w:hAnsi="Times New Roman" w:cs="Times New Roman"/>
                <w:iCs/>
                <w:sz w:val="24"/>
                <w:szCs w:val="24"/>
                <w:lang w:eastAsia="lv-LV"/>
              </w:rPr>
            </w:pPr>
            <w:r w:rsidRPr="0028573D">
              <w:rPr>
                <w:rFonts w:ascii="Times New Roman" w:eastAsia="Times New Roman" w:hAnsi="Times New Roman" w:cs="Times New Roman"/>
                <w:iCs/>
                <w:sz w:val="24"/>
                <w:szCs w:val="24"/>
                <w:lang w:eastAsia="lv-LV"/>
              </w:rPr>
              <w:t xml:space="preserve">Ņemot vērā ES nosprausto kursu uz klimatneitralitāti 2050. gadā un 2030. gada SEG emisiju samazināšanas mērķa paaugstināšanu, ko Latvija ir atbalstījusi, arī ES </w:t>
            </w:r>
            <w:r w:rsidRPr="0028573D">
              <w:rPr>
                <w:rFonts w:ascii="Times New Roman" w:eastAsia="Times New Roman" w:hAnsi="Times New Roman" w:cs="Times New Roman"/>
                <w:iCs/>
                <w:sz w:val="24"/>
                <w:szCs w:val="24"/>
                <w:lang w:eastAsia="lv-LV"/>
              </w:rPr>
              <w:lastRenderedPageBreak/>
              <w:t xml:space="preserve">ETS iekārtām ir jāsniedz savs pienesums SEG emisiju samazināšanā. </w:t>
            </w:r>
            <w:r w:rsidR="002236E7" w:rsidRPr="0028573D">
              <w:rPr>
                <w:rFonts w:ascii="Times New Roman" w:eastAsia="Times New Roman" w:hAnsi="Times New Roman" w:cs="Times New Roman"/>
                <w:iCs/>
                <w:sz w:val="24"/>
                <w:szCs w:val="24"/>
                <w:lang w:eastAsia="lv-LV"/>
              </w:rPr>
              <w:t xml:space="preserve">Vienlaikus paredzams, ka rīkojuma projektā piemēroto līmeņatzīmju samazināšana </w:t>
            </w:r>
            <w:r w:rsidRPr="0028573D">
              <w:rPr>
                <w:rFonts w:ascii="Times New Roman" w:eastAsia="Times New Roman" w:hAnsi="Times New Roman" w:cs="Times New Roman"/>
                <w:iCs/>
                <w:sz w:val="24"/>
                <w:szCs w:val="24"/>
                <w:lang w:eastAsia="lv-LV"/>
              </w:rPr>
              <w:t xml:space="preserve">varētu </w:t>
            </w:r>
            <w:r w:rsidR="002236E7" w:rsidRPr="0028573D">
              <w:rPr>
                <w:rFonts w:ascii="Times New Roman" w:eastAsia="Times New Roman" w:hAnsi="Times New Roman" w:cs="Times New Roman"/>
                <w:iCs/>
                <w:sz w:val="24"/>
                <w:szCs w:val="24"/>
                <w:lang w:eastAsia="lv-LV"/>
              </w:rPr>
              <w:t>negatīvi ietekmē</w:t>
            </w:r>
            <w:r w:rsidRPr="0028573D">
              <w:rPr>
                <w:rFonts w:ascii="Times New Roman" w:eastAsia="Times New Roman" w:hAnsi="Times New Roman" w:cs="Times New Roman"/>
                <w:iCs/>
                <w:sz w:val="24"/>
                <w:szCs w:val="24"/>
                <w:lang w:eastAsia="lv-LV"/>
              </w:rPr>
              <w:t>t</w:t>
            </w:r>
            <w:r w:rsidR="002236E7" w:rsidRPr="0028573D">
              <w:rPr>
                <w:rFonts w:ascii="Times New Roman" w:eastAsia="Times New Roman" w:hAnsi="Times New Roman" w:cs="Times New Roman"/>
                <w:iCs/>
                <w:sz w:val="24"/>
                <w:szCs w:val="24"/>
                <w:lang w:eastAsia="lv-LV"/>
              </w:rPr>
              <w:t xml:space="preserve"> </w:t>
            </w:r>
            <w:r w:rsidRPr="0028573D">
              <w:rPr>
                <w:rFonts w:ascii="Times New Roman" w:eastAsia="Times New Roman" w:hAnsi="Times New Roman" w:cs="Times New Roman"/>
                <w:iCs/>
                <w:sz w:val="24"/>
                <w:szCs w:val="24"/>
                <w:lang w:eastAsia="lv-LV"/>
              </w:rPr>
              <w:t>atsevišķus ES ETS</w:t>
            </w:r>
            <w:r w:rsidR="002236E7" w:rsidRPr="0028573D">
              <w:rPr>
                <w:rFonts w:ascii="Times New Roman" w:eastAsia="Times New Roman" w:hAnsi="Times New Roman" w:cs="Times New Roman"/>
                <w:iCs/>
                <w:sz w:val="24"/>
                <w:szCs w:val="24"/>
                <w:lang w:eastAsia="lv-LV"/>
              </w:rPr>
              <w:t xml:space="preserve"> iekļautos Latvijas komersantus, kas var</w:t>
            </w:r>
            <w:r w:rsidRPr="0028573D">
              <w:rPr>
                <w:rFonts w:ascii="Times New Roman" w:eastAsia="Times New Roman" w:hAnsi="Times New Roman" w:cs="Times New Roman"/>
                <w:iCs/>
                <w:sz w:val="24"/>
                <w:szCs w:val="24"/>
                <w:lang w:eastAsia="lv-LV"/>
              </w:rPr>
              <w:t>ētu</w:t>
            </w:r>
            <w:r w:rsidR="002236E7" w:rsidRPr="0028573D">
              <w:rPr>
                <w:rFonts w:ascii="Times New Roman" w:eastAsia="Times New Roman" w:hAnsi="Times New Roman" w:cs="Times New Roman"/>
                <w:iCs/>
                <w:sz w:val="24"/>
                <w:szCs w:val="24"/>
                <w:lang w:eastAsia="lv-LV"/>
              </w:rPr>
              <w:t xml:space="preserve"> radīt negatīvu ietekmi uz atsevišķām tautsaimniecības nozarēm un sabiedrību. Samazināto līmeņatzīmju piemērošana un emisijas kvotu piešķīruma samazinājums centralizētās siltumapgādes operatoriem </w:t>
            </w:r>
            <w:r w:rsidRPr="0028573D">
              <w:rPr>
                <w:rFonts w:ascii="Times New Roman" w:eastAsia="Times New Roman" w:hAnsi="Times New Roman" w:cs="Times New Roman"/>
                <w:iCs/>
                <w:sz w:val="24"/>
                <w:szCs w:val="24"/>
                <w:lang w:eastAsia="lv-LV"/>
              </w:rPr>
              <w:t xml:space="preserve">varētu </w:t>
            </w:r>
            <w:r w:rsidR="002236E7" w:rsidRPr="0028573D">
              <w:rPr>
                <w:rFonts w:ascii="Times New Roman" w:eastAsia="Times New Roman" w:hAnsi="Times New Roman" w:cs="Times New Roman"/>
                <w:iCs/>
                <w:sz w:val="24"/>
                <w:szCs w:val="24"/>
                <w:lang w:eastAsia="lv-LV"/>
              </w:rPr>
              <w:t>palielinā</w:t>
            </w:r>
            <w:r w:rsidRPr="0028573D">
              <w:rPr>
                <w:rFonts w:ascii="Times New Roman" w:eastAsia="Times New Roman" w:hAnsi="Times New Roman" w:cs="Times New Roman"/>
                <w:iCs/>
                <w:sz w:val="24"/>
                <w:szCs w:val="24"/>
                <w:lang w:eastAsia="lv-LV"/>
              </w:rPr>
              <w:t>t</w:t>
            </w:r>
            <w:r w:rsidR="002236E7" w:rsidRPr="0028573D">
              <w:rPr>
                <w:rFonts w:ascii="Times New Roman" w:eastAsia="Times New Roman" w:hAnsi="Times New Roman" w:cs="Times New Roman"/>
                <w:iCs/>
                <w:sz w:val="24"/>
                <w:szCs w:val="24"/>
                <w:lang w:eastAsia="lv-LV"/>
              </w:rPr>
              <w:t xml:space="preserve"> siltumenerģijas tarifus minētajām sistēmās pieslēgtajiem lietotājiem, savukārt samazināto līmeņatzīmju piemērošana citiem komersantiem varētu ietekmēt to produkcijas ražošanas izmaksas un konkurētspēju.</w:t>
            </w:r>
          </w:p>
          <w:p w14:paraId="378B4B7C" w14:textId="203DE7F9" w:rsidR="00AE6166" w:rsidRPr="0028573D" w:rsidRDefault="00D66DE9" w:rsidP="00D66DE9">
            <w:pPr>
              <w:jc w:val="both"/>
              <w:rPr>
                <w:rFonts w:ascii="Times New Roman" w:eastAsia="Times New Roman" w:hAnsi="Times New Roman" w:cs="Times New Roman"/>
                <w:iCs/>
                <w:sz w:val="24"/>
                <w:szCs w:val="24"/>
                <w:lang w:eastAsia="lv-LV"/>
              </w:rPr>
            </w:pPr>
            <w:r w:rsidRPr="0028573D">
              <w:rPr>
                <w:rFonts w:ascii="Times New Roman" w:eastAsia="Times New Roman" w:hAnsi="Times New Roman" w:cs="Times New Roman"/>
                <w:iCs/>
                <w:sz w:val="24"/>
                <w:szCs w:val="24"/>
                <w:lang w:eastAsia="lv-LV"/>
              </w:rPr>
              <w:t xml:space="preserve">Eiropas Parlamenta un Padomes 2018. gada 14. marta Direktīvas Nr. 2018/410/ES, ar ko groza Direktīvu 2003/87/EK, lai sekmētu emisiju izmaksefektīvu samazināšanu un investīcijas mazoglekļa risinājumos, un Lēmumu (ES) 2015/18141. panta 14. punkta “f” apakšpunktā izteiktais 10.a panta 6. apakšpunkts Latvijā netiek pārņemts. Šobrīd, kā konstatēts </w:t>
            </w:r>
            <w:r w:rsidR="00E1539F" w:rsidRPr="0028573D">
              <w:rPr>
                <w:rFonts w:ascii="Times New Roman" w:eastAsia="Times New Roman" w:hAnsi="Times New Roman" w:cs="Times New Roman"/>
                <w:iCs/>
                <w:sz w:val="24"/>
                <w:szCs w:val="24"/>
                <w:lang w:eastAsia="lv-LV"/>
              </w:rPr>
              <w:t>EK</w:t>
            </w:r>
            <w:r w:rsidRPr="0028573D">
              <w:rPr>
                <w:rFonts w:ascii="Times New Roman" w:eastAsia="Times New Roman" w:hAnsi="Times New Roman" w:cs="Times New Roman"/>
                <w:iCs/>
                <w:sz w:val="24"/>
                <w:szCs w:val="24"/>
                <w:lang w:eastAsia="lv-LV"/>
              </w:rPr>
              <w:t xml:space="preserve"> 2019.gada 17.decembra ziņojumā Eiropas Parlamentam un Padomei par Eiropas CO</w:t>
            </w:r>
            <w:r w:rsidRPr="0028573D">
              <w:rPr>
                <w:rFonts w:ascii="Times New Roman" w:eastAsia="Times New Roman" w:hAnsi="Times New Roman" w:cs="Times New Roman"/>
                <w:iCs/>
                <w:sz w:val="24"/>
                <w:szCs w:val="24"/>
                <w:vertAlign w:val="subscript"/>
                <w:lang w:eastAsia="lv-LV"/>
              </w:rPr>
              <w:t xml:space="preserve">2 </w:t>
            </w:r>
            <w:r w:rsidRPr="0028573D">
              <w:rPr>
                <w:rFonts w:ascii="Times New Roman" w:eastAsia="Times New Roman" w:hAnsi="Times New Roman" w:cs="Times New Roman"/>
                <w:iCs/>
                <w:sz w:val="24"/>
                <w:szCs w:val="24"/>
                <w:lang w:eastAsia="lv-LV"/>
              </w:rPr>
              <w:t xml:space="preserve">tirgus darbību, netiešo izmaksu kompensācija pastāv tikai 11 ES dalībvalstīs. Kā norādīts </w:t>
            </w:r>
            <w:r w:rsidR="00E1539F" w:rsidRPr="0028573D">
              <w:rPr>
                <w:rFonts w:ascii="Times New Roman" w:eastAsia="Times New Roman" w:hAnsi="Times New Roman" w:cs="Times New Roman"/>
                <w:iCs/>
                <w:sz w:val="24"/>
                <w:szCs w:val="24"/>
                <w:lang w:eastAsia="lv-LV"/>
              </w:rPr>
              <w:t>EK</w:t>
            </w:r>
            <w:r w:rsidRPr="0028573D">
              <w:rPr>
                <w:rFonts w:ascii="Times New Roman" w:eastAsia="Times New Roman" w:hAnsi="Times New Roman" w:cs="Times New Roman"/>
                <w:iCs/>
                <w:sz w:val="24"/>
                <w:szCs w:val="24"/>
                <w:lang w:eastAsia="lv-LV"/>
              </w:rPr>
              <w:t xml:space="preserve"> pamatnostādnē par atsevišķiem valsts atbalsta pasākumiem saistībā ar siltumnīcefekta gāzu emisiju kvotu tirdzniecības sistēmu pēc 2012. gada (turpmāk – pamatnostādne), ja netiešo izmaksu kompensācija nav mērķtiecīga, tā var ierobežot motivāciju samazināt emisijas, ieviest inovācijas nozarē, un novest līdz tam, ka emisiju samazināšanas izmaksas segs citas ekonomikas nozares. Papildus, pamatnostādnē </w:t>
            </w:r>
            <w:r w:rsidR="00E1539F" w:rsidRPr="0028573D">
              <w:rPr>
                <w:rFonts w:ascii="Times New Roman" w:eastAsia="Times New Roman" w:hAnsi="Times New Roman" w:cs="Times New Roman"/>
                <w:iCs/>
                <w:sz w:val="24"/>
                <w:szCs w:val="24"/>
                <w:lang w:eastAsia="lv-LV"/>
              </w:rPr>
              <w:t>EK</w:t>
            </w:r>
            <w:r w:rsidRPr="0028573D">
              <w:rPr>
                <w:rFonts w:ascii="Times New Roman" w:eastAsia="Times New Roman" w:hAnsi="Times New Roman" w:cs="Times New Roman"/>
                <w:iCs/>
                <w:sz w:val="24"/>
                <w:szCs w:val="24"/>
                <w:lang w:eastAsia="lv-LV"/>
              </w:rPr>
              <w:t xml:space="preserve"> norāda, ka pastāv liela iespēja, ka valsts atbalsts veicinās tirgus kropļošanu, it īpaši reģionāli un starp dalībvalstīm. Secīgi </w:t>
            </w:r>
            <w:r w:rsidR="00E1539F" w:rsidRPr="0028573D">
              <w:rPr>
                <w:rFonts w:ascii="Times New Roman" w:eastAsia="Times New Roman" w:hAnsi="Times New Roman" w:cs="Times New Roman"/>
                <w:iCs/>
                <w:sz w:val="24"/>
                <w:szCs w:val="24"/>
                <w:lang w:eastAsia="lv-LV"/>
              </w:rPr>
              <w:noBreakHyphen/>
              <w:t xml:space="preserve"> </w:t>
            </w:r>
            <w:r w:rsidRPr="0028573D">
              <w:rPr>
                <w:rFonts w:ascii="Times New Roman" w:eastAsia="Times New Roman" w:hAnsi="Times New Roman" w:cs="Times New Roman"/>
                <w:iCs/>
                <w:sz w:val="24"/>
                <w:szCs w:val="24"/>
                <w:lang w:eastAsia="lv-LV"/>
              </w:rPr>
              <w:t>Latvija neplāno sniegt valsts atbalstu netiešo izmaksu kompensāciju veidā.</w:t>
            </w:r>
          </w:p>
        </w:tc>
      </w:tr>
      <w:tr w:rsidR="000869B6" w:rsidRPr="000869B6" w14:paraId="3CC327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D4EB2"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F0BDEF"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B3474E" w14:textId="77777777" w:rsidR="00E5323B"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Projekts šo jomu neskar.</w:t>
            </w:r>
          </w:p>
        </w:tc>
      </w:tr>
      <w:tr w:rsidR="000869B6" w:rsidRPr="000869B6" w14:paraId="167421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97F65" w14:textId="77777777" w:rsidR="00CD526E"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F8FC77" w14:textId="77777777" w:rsidR="00E5323B"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FA329B" w14:textId="77777777" w:rsidR="00E5323B" w:rsidRPr="000869B6" w:rsidRDefault="000869B6"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Projekts šo jomu neskar.</w:t>
            </w:r>
          </w:p>
        </w:tc>
      </w:tr>
      <w:tr w:rsidR="000869B6" w:rsidRPr="000869B6" w14:paraId="587E62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27A5E" w14:textId="77777777" w:rsidR="00CD526E"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5D0C0B" w14:textId="77777777" w:rsidR="00E5323B"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A3B5B3" w14:textId="77777777" w:rsidR="00E5323B" w:rsidRPr="000869B6" w:rsidRDefault="000869B6"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Nav</w:t>
            </w:r>
          </w:p>
        </w:tc>
      </w:tr>
    </w:tbl>
    <w:p w14:paraId="0399CAC6"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69B6" w:rsidRPr="000869B6" w14:paraId="587C58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4C813" w14:textId="13342ABA" w:rsidR="00CD526E" w:rsidRPr="00086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III.</w:t>
            </w:r>
            <w:r w:rsidR="007C70ED">
              <w:rPr>
                <w:rFonts w:ascii="Times New Roman" w:eastAsia="Times New Roman" w:hAnsi="Times New Roman" w:cs="Times New Roman"/>
                <w:b/>
                <w:bCs/>
                <w:iCs/>
                <w:sz w:val="24"/>
                <w:szCs w:val="24"/>
                <w:lang w:eastAsia="lv-LV"/>
              </w:rPr>
              <w:t> </w:t>
            </w:r>
            <w:r w:rsidRPr="000869B6">
              <w:rPr>
                <w:rFonts w:ascii="Times New Roman" w:eastAsia="Times New Roman" w:hAnsi="Times New Roman" w:cs="Times New Roman"/>
                <w:b/>
                <w:bCs/>
                <w:iCs/>
                <w:sz w:val="24"/>
                <w:szCs w:val="24"/>
                <w:lang w:eastAsia="lv-LV"/>
              </w:rPr>
              <w:t>Tiesību akta projekta ietekme uz valsts budžetu un pašvaldību budžetiem</w:t>
            </w:r>
          </w:p>
        </w:tc>
      </w:tr>
      <w:tr w:rsidR="000869B6" w:rsidRPr="000869B6" w14:paraId="319E24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CFFCD" w14:textId="50BC4887" w:rsidR="001B6A66" w:rsidRPr="000869B6" w:rsidRDefault="001B6A66" w:rsidP="001B6A66">
            <w:pPr>
              <w:spacing w:after="0" w:line="240" w:lineRule="auto"/>
              <w:jc w:val="center"/>
              <w:rPr>
                <w:rFonts w:ascii="Times New Roman" w:eastAsia="Times New Roman" w:hAnsi="Times New Roman" w:cs="Times New Roman"/>
                <w:bCs/>
                <w:iCs/>
                <w:sz w:val="24"/>
                <w:szCs w:val="24"/>
                <w:lang w:eastAsia="lv-LV"/>
              </w:rPr>
            </w:pPr>
            <w:r w:rsidRPr="000869B6">
              <w:rPr>
                <w:rFonts w:ascii="Times New Roman" w:eastAsia="Times New Roman" w:hAnsi="Times New Roman" w:cs="Times New Roman"/>
                <w:bCs/>
                <w:iCs/>
                <w:sz w:val="24"/>
                <w:szCs w:val="24"/>
                <w:lang w:eastAsia="lv-LV"/>
              </w:rPr>
              <w:t>Projekts šo jomu neskar</w:t>
            </w:r>
            <w:r w:rsidR="007C70ED">
              <w:rPr>
                <w:rFonts w:ascii="Times New Roman" w:eastAsia="Times New Roman" w:hAnsi="Times New Roman" w:cs="Times New Roman"/>
                <w:bCs/>
                <w:iCs/>
                <w:sz w:val="24"/>
                <w:szCs w:val="24"/>
                <w:lang w:eastAsia="lv-LV"/>
              </w:rPr>
              <w:t>.</w:t>
            </w:r>
          </w:p>
        </w:tc>
      </w:tr>
    </w:tbl>
    <w:p w14:paraId="1AF1EC73"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69B6" w:rsidRPr="000869B6" w14:paraId="3CAD39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8A4F5" w14:textId="5357D7AB" w:rsidR="00CD526E" w:rsidRPr="00086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lastRenderedPageBreak/>
              <w:t>IV.</w:t>
            </w:r>
            <w:r w:rsidR="007C70ED">
              <w:rPr>
                <w:rFonts w:ascii="Times New Roman" w:eastAsia="Times New Roman" w:hAnsi="Times New Roman" w:cs="Times New Roman"/>
                <w:b/>
                <w:bCs/>
                <w:iCs/>
                <w:sz w:val="24"/>
                <w:szCs w:val="24"/>
                <w:lang w:eastAsia="lv-LV"/>
              </w:rPr>
              <w:t> </w:t>
            </w:r>
            <w:r w:rsidRPr="000869B6">
              <w:rPr>
                <w:rFonts w:ascii="Times New Roman" w:eastAsia="Times New Roman" w:hAnsi="Times New Roman" w:cs="Times New Roman"/>
                <w:b/>
                <w:bCs/>
                <w:iCs/>
                <w:sz w:val="24"/>
                <w:szCs w:val="24"/>
                <w:lang w:eastAsia="lv-LV"/>
              </w:rPr>
              <w:t>Tiesību akta projekta ietekme uz spēkā esošo tiesību normu sistēmu</w:t>
            </w:r>
          </w:p>
        </w:tc>
      </w:tr>
      <w:tr w:rsidR="000869B6" w:rsidRPr="000869B6" w14:paraId="3FAC0A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64118" w14:textId="7FF03030" w:rsidR="001B6A66" w:rsidRPr="000869B6" w:rsidRDefault="001B6A66" w:rsidP="001B6A66">
            <w:pPr>
              <w:spacing w:after="0" w:line="240" w:lineRule="auto"/>
              <w:jc w:val="center"/>
              <w:rPr>
                <w:rFonts w:ascii="Times New Roman" w:eastAsia="Times New Roman" w:hAnsi="Times New Roman" w:cs="Times New Roman"/>
                <w:bCs/>
                <w:iCs/>
                <w:sz w:val="24"/>
                <w:szCs w:val="24"/>
                <w:lang w:eastAsia="lv-LV"/>
              </w:rPr>
            </w:pPr>
            <w:r w:rsidRPr="000869B6">
              <w:rPr>
                <w:rFonts w:ascii="Times New Roman" w:eastAsia="Times New Roman" w:hAnsi="Times New Roman" w:cs="Times New Roman"/>
                <w:bCs/>
                <w:iCs/>
                <w:sz w:val="24"/>
                <w:szCs w:val="24"/>
                <w:lang w:eastAsia="lv-LV"/>
              </w:rPr>
              <w:t>Projekts šo jomu neskar</w:t>
            </w:r>
            <w:r w:rsidR="007C70ED">
              <w:rPr>
                <w:rFonts w:ascii="Times New Roman" w:eastAsia="Times New Roman" w:hAnsi="Times New Roman" w:cs="Times New Roman"/>
                <w:bCs/>
                <w:iCs/>
                <w:sz w:val="24"/>
                <w:szCs w:val="24"/>
                <w:lang w:eastAsia="lv-LV"/>
              </w:rPr>
              <w:t>.</w:t>
            </w:r>
          </w:p>
        </w:tc>
      </w:tr>
    </w:tbl>
    <w:p w14:paraId="46289AC5"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0358" w:rsidRPr="005B1D36" w14:paraId="37C6849F" w14:textId="77777777" w:rsidTr="003140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6480B" w14:textId="6BF99A81" w:rsidR="000869B6" w:rsidRPr="005B1D36" w:rsidRDefault="000869B6" w:rsidP="0031409C">
            <w:pPr>
              <w:spacing w:after="0" w:line="240" w:lineRule="auto"/>
              <w:rPr>
                <w:rFonts w:ascii="Times New Roman" w:eastAsia="Times New Roman" w:hAnsi="Times New Roman" w:cs="Times New Roman"/>
                <w:b/>
                <w:bCs/>
                <w:iCs/>
                <w:sz w:val="24"/>
                <w:szCs w:val="24"/>
                <w:lang w:eastAsia="lv-LV"/>
              </w:rPr>
            </w:pPr>
            <w:r w:rsidRPr="005B1D36">
              <w:rPr>
                <w:rFonts w:ascii="Times New Roman" w:eastAsia="Times New Roman" w:hAnsi="Times New Roman" w:cs="Times New Roman"/>
                <w:b/>
                <w:bCs/>
                <w:iCs/>
                <w:sz w:val="24"/>
                <w:szCs w:val="24"/>
                <w:lang w:eastAsia="lv-LV"/>
              </w:rPr>
              <w:t>V.</w:t>
            </w:r>
            <w:r w:rsidR="007C70ED">
              <w:rPr>
                <w:rFonts w:ascii="Times New Roman" w:eastAsia="Times New Roman" w:hAnsi="Times New Roman" w:cs="Times New Roman"/>
                <w:b/>
                <w:bCs/>
                <w:iCs/>
                <w:sz w:val="24"/>
                <w:szCs w:val="24"/>
                <w:lang w:eastAsia="lv-LV"/>
              </w:rPr>
              <w:t> </w:t>
            </w:r>
            <w:r w:rsidRPr="005B1D36">
              <w:rPr>
                <w:rFonts w:ascii="Times New Roman" w:eastAsia="Times New Roman" w:hAnsi="Times New Roman" w:cs="Times New Roman"/>
                <w:b/>
                <w:bCs/>
                <w:iCs/>
                <w:sz w:val="24"/>
                <w:szCs w:val="24"/>
                <w:lang w:eastAsia="lv-LV"/>
              </w:rPr>
              <w:t>Tiesību akta projekta atbilstība Latvijas Republikas starptautiskajām saistībām</w:t>
            </w:r>
          </w:p>
        </w:tc>
      </w:tr>
      <w:tr w:rsidR="003A4165" w:rsidRPr="005B1D36" w14:paraId="32FD8642" w14:textId="77777777" w:rsidTr="003140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D05298" w14:textId="7D8237BE" w:rsidR="003A4165" w:rsidRPr="005B1D36" w:rsidRDefault="003A4165" w:rsidP="003A4165">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A8F891B"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6D29" w:rsidRPr="00076D29" w14:paraId="3B525D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8BA554" w14:textId="5A09499C" w:rsidR="00CD526E" w:rsidRPr="00076D2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76D29">
              <w:rPr>
                <w:rFonts w:ascii="Times New Roman" w:eastAsia="Times New Roman" w:hAnsi="Times New Roman" w:cs="Times New Roman"/>
                <w:b/>
                <w:bCs/>
                <w:iCs/>
                <w:sz w:val="24"/>
                <w:szCs w:val="24"/>
                <w:lang w:eastAsia="lv-LV"/>
              </w:rPr>
              <w:t>VI.</w:t>
            </w:r>
            <w:r w:rsidR="007C70ED">
              <w:rPr>
                <w:rFonts w:ascii="Times New Roman" w:eastAsia="Times New Roman" w:hAnsi="Times New Roman" w:cs="Times New Roman"/>
                <w:b/>
                <w:bCs/>
                <w:iCs/>
                <w:sz w:val="24"/>
                <w:szCs w:val="24"/>
                <w:lang w:eastAsia="lv-LV"/>
              </w:rPr>
              <w:t> </w:t>
            </w:r>
            <w:r w:rsidRPr="00076D29">
              <w:rPr>
                <w:rFonts w:ascii="Times New Roman" w:eastAsia="Times New Roman" w:hAnsi="Times New Roman" w:cs="Times New Roman"/>
                <w:b/>
                <w:bCs/>
                <w:iCs/>
                <w:sz w:val="24"/>
                <w:szCs w:val="24"/>
                <w:lang w:eastAsia="lv-LV"/>
              </w:rPr>
              <w:t>Sabiedrības līdzdalība un komunikācijas aktivitātes</w:t>
            </w:r>
          </w:p>
        </w:tc>
      </w:tr>
      <w:tr w:rsidR="00076D29" w:rsidRPr="00076D29" w14:paraId="11B571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CCB8F9"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10273"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46BB53A" w14:textId="76ABD166" w:rsidR="00075E4E" w:rsidRPr="00075E4E" w:rsidRDefault="00075E4E" w:rsidP="00075E4E">
            <w:pPr>
              <w:spacing w:after="0" w:line="240" w:lineRule="auto"/>
              <w:jc w:val="both"/>
              <w:rPr>
                <w:rFonts w:ascii="Times New Roman" w:eastAsia="Times New Roman" w:hAnsi="Times New Roman" w:cs="Times New Roman"/>
                <w:iCs/>
                <w:sz w:val="24"/>
                <w:szCs w:val="24"/>
                <w:lang w:eastAsia="lv-LV"/>
              </w:rPr>
            </w:pPr>
            <w:r w:rsidRPr="00075E4E">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5.</w:t>
            </w:r>
            <w:r w:rsidR="007C70ED">
              <w:rPr>
                <w:rFonts w:ascii="Times New Roman" w:eastAsia="Times New Roman" w:hAnsi="Times New Roman" w:cs="Times New Roman"/>
                <w:iCs/>
                <w:sz w:val="24"/>
                <w:szCs w:val="24"/>
                <w:lang w:eastAsia="lv-LV"/>
              </w:rPr>
              <w:t> </w:t>
            </w:r>
            <w:r w:rsidRPr="00075E4E">
              <w:rPr>
                <w:rFonts w:ascii="Times New Roman" w:eastAsia="Times New Roman" w:hAnsi="Times New Roman" w:cs="Times New Roman"/>
                <w:iCs/>
                <w:sz w:val="24"/>
                <w:szCs w:val="24"/>
                <w:lang w:eastAsia="lv-LV"/>
              </w:rPr>
              <w:t>punktam sabiedrības līdzdalības kārtība ir piemērojama tiesību aktu projektu izstrādē, kas būtiski maina esošo regulējumu vai paredz ieviest jaunas politiskās iniciatīvas.</w:t>
            </w:r>
          </w:p>
          <w:p w14:paraId="389A477E" w14:textId="14C7B29D" w:rsidR="00076D29" w:rsidRPr="00076D29" w:rsidRDefault="009B199E" w:rsidP="009B19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526032" w:rsidRPr="00526032">
              <w:rPr>
                <w:rFonts w:ascii="Times New Roman" w:eastAsia="Times New Roman" w:hAnsi="Times New Roman" w:cs="Times New Roman"/>
                <w:iCs/>
                <w:sz w:val="24"/>
                <w:szCs w:val="24"/>
                <w:lang w:eastAsia="lv-LV"/>
              </w:rPr>
              <w:t xml:space="preserve">Rīkojuma </w:t>
            </w:r>
            <w:r w:rsidR="00CF535A">
              <w:rPr>
                <w:rFonts w:ascii="Times New Roman" w:eastAsia="Times New Roman" w:hAnsi="Times New Roman" w:cs="Times New Roman"/>
                <w:iCs/>
                <w:sz w:val="24"/>
                <w:szCs w:val="24"/>
                <w:lang w:eastAsia="lv-LV"/>
              </w:rPr>
              <w:t>projekts</w:t>
            </w:r>
            <w:r w:rsidR="00526032" w:rsidRPr="00526032">
              <w:rPr>
                <w:rFonts w:ascii="Times New Roman" w:eastAsia="Times New Roman" w:hAnsi="Times New Roman" w:cs="Times New Roman"/>
                <w:iCs/>
                <w:sz w:val="24"/>
                <w:szCs w:val="24"/>
                <w:lang w:eastAsia="lv-LV"/>
              </w:rPr>
              <w:t xml:space="preserve"> </w:t>
            </w:r>
            <w:r w:rsidR="00075E4E" w:rsidRPr="00075E4E">
              <w:rPr>
                <w:rFonts w:ascii="Times New Roman" w:eastAsia="Times New Roman" w:hAnsi="Times New Roman" w:cs="Times New Roman"/>
                <w:iCs/>
                <w:sz w:val="24"/>
                <w:szCs w:val="24"/>
                <w:lang w:eastAsia="lv-LV"/>
              </w:rPr>
              <w:t xml:space="preserve">neatbilst minētajiem kritērijiem, sabiedrības līdzdalības kārtība </w:t>
            </w:r>
            <w:r w:rsidR="002624E6" w:rsidRPr="002624E6">
              <w:rPr>
                <w:rFonts w:ascii="Times New Roman" w:eastAsia="Times New Roman" w:hAnsi="Times New Roman" w:cs="Times New Roman"/>
                <w:iCs/>
                <w:sz w:val="24"/>
                <w:szCs w:val="24"/>
                <w:lang w:eastAsia="lv-LV"/>
              </w:rPr>
              <w:t xml:space="preserve">Rīkojuma projekta </w:t>
            </w:r>
            <w:r w:rsidR="00075E4E" w:rsidRPr="00075E4E">
              <w:rPr>
                <w:rFonts w:ascii="Times New Roman" w:eastAsia="Times New Roman" w:hAnsi="Times New Roman" w:cs="Times New Roman"/>
                <w:iCs/>
                <w:sz w:val="24"/>
                <w:szCs w:val="24"/>
                <w:lang w:eastAsia="lv-LV"/>
              </w:rPr>
              <w:t xml:space="preserve">izstrādē netiek piemērota. </w:t>
            </w:r>
            <w:r w:rsidR="002624E6" w:rsidRPr="002624E6">
              <w:rPr>
                <w:rFonts w:ascii="Times New Roman" w:eastAsia="Times New Roman" w:hAnsi="Times New Roman" w:cs="Times New Roman"/>
                <w:iCs/>
                <w:sz w:val="24"/>
                <w:szCs w:val="24"/>
                <w:lang w:eastAsia="lv-LV"/>
              </w:rPr>
              <w:t>Rīkojuma projekt</w:t>
            </w:r>
            <w:r w:rsidR="00CF535A">
              <w:rPr>
                <w:rFonts w:ascii="Times New Roman" w:eastAsia="Times New Roman" w:hAnsi="Times New Roman" w:cs="Times New Roman"/>
                <w:iCs/>
                <w:sz w:val="24"/>
                <w:szCs w:val="24"/>
                <w:lang w:eastAsia="lv-LV"/>
              </w:rPr>
              <w:t>s</w:t>
            </w:r>
            <w:r w:rsidR="002624E6" w:rsidRPr="002624E6">
              <w:rPr>
                <w:rFonts w:ascii="Times New Roman" w:eastAsia="Times New Roman" w:hAnsi="Times New Roman" w:cs="Times New Roman"/>
                <w:iCs/>
                <w:sz w:val="24"/>
                <w:szCs w:val="24"/>
                <w:lang w:eastAsia="lv-LV"/>
              </w:rPr>
              <w:t xml:space="preserve"> </w:t>
            </w:r>
            <w:r w:rsidR="00075E4E" w:rsidRPr="00075E4E">
              <w:rPr>
                <w:rFonts w:ascii="Times New Roman" w:eastAsia="Times New Roman" w:hAnsi="Times New Roman" w:cs="Times New Roman"/>
                <w:iCs/>
                <w:sz w:val="24"/>
                <w:szCs w:val="24"/>
                <w:lang w:eastAsia="lv-LV"/>
              </w:rPr>
              <w:t>un tā anotācija pēc tā izsludināša</w:t>
            </w:r>
            <w:r>
              <w:rPr>
                <w:rFonts w:ascii="Times New Roman" w:eastAsia="Times New Roman" w:hAnsi="Times New Roman" w:cs="Times New Roman"/>
                <w:iCs/>
                <w:sz w:val="24"/>
                <w:szCs w:val="24"/>
                <w:lang w:eastAsia="lv-LV"/>
              </w:rPr>
              <w:t>nas Valsts sekretāru sanāksmē ir</w:t>
            </w:r>
            <w:r w:rsidR="00075E4E" w:rsidRPr="00075E4E">
              <w:rPr>
                <w:rFonts w:ascii="Times New Roman" w:eastAsia="Times New Roman" w:hAnsi="Times New Roman" w:cs="Times New Roman"/>
                <w:iCs/>
                <w:sz w:val="24"/>
                <w:szCs w:val="24"/>
                <w:lang w:eastAsia="lv-LV"/>
              </w:rPr>
              <w:t xml:space="preserve"> publiski pieejami Ministru kabineta </w:t>
            </w:r>
            <w:r w:rsidR="007C70ED">
              <w:rPr>
                <w:rFonts w:ascii="Times New Roman" w:eastAsia="Times New Roman" w:hAnsi="Times New Roman" w:cs="Times New Roman"/>
                <w:iCs/>
                <w:sz w:val="24"/>
                <w:szCs w:val="24"/>
                <w:lang w:eastAsia="lv-LV"/>
              </w:rPr>
              <w:t>tīmekļvietnē</w:t>
            </w:r>
            <w:r w:rsidR="00075E4E" w:rsidRPr="00075E4E">
              <w:rPr>
                <w:rFonts w:ascii="Times New Roman" w:eastAsia="Times New Roman" w:hAnsi="Times New Roman" w:cs="Times New Roman"/>
                <w:iCs/>
                <w:sz w:val="24"/>
                <w:szCs w:val="24"/>
                <w:lang w:eastAsia="lv-LV"/>
              </w:rPr>
              <w:t xml:space="preserve"> </w:t>
            </w:r>
            <w:r w:rsidR="00210E85">
              <w:rPr>
                <w:rFonts w:ascii="Times New Roman" w:eastAsia="Times New Roman" w:hAnsi="Times New Roman" w:cs="Times New Roman"/>
                <w:iCs/>
                <w:sz w:val="24"/>
                <w:szCs w:val="24"/>
                <w:lang w:eastAsia="lv-LV"/>
              </w:rPr>
              <w:t>–</w:t>
            </w:r>
            <w:r w:rsidR="00075E4E" w:rsidRPr="00075E4E">
              <w:rPr>
                <w:rFonts w:ascii="Times New Roman" w:eastAsia="Times New Roman" w:hAnsi="Times New Roman" w:cs="Times New Roman"/>
                <w:iCs/>
                <w:sz w:val="24"/>
                <w:szCs w:val="24"/>
                <w:lang w:eastAsia="lv-LV"/>
              </w:rPr>
              <w:t xml:space="preserve"> sadaļā </w:t>
            </w:r>
            <w:r w:rsidR="007C70ED">
              <w:rPr>
                <w:rFonts w:ascii="Times New Roman" w:eastAsia="Times New Roman" w:hAnsi="Times New Roman" w:cs="Times New Roman"/>
                <w:iCs/>
                <w:sz w:val="24"/>
                <w:szCs w:val="24"/>
                <w:lang w:eastAsia="lv-LV"/>
              </w:rPr>
              <w:t>“</w:t>
            </w:r>
            <w:r w:rsidR="00075E4E" w:rsidRPr="00075E4E">
              <w:rPr>
                <w:rFonts w:ascii="Times New Roman" w:eastAsia="Times New Roman" w:hAnsi="Times New Roman" w:cs="Times New Roman"/>
                <w:iCs/>
                <w:sz w:val="24"/>
                <w:szCs w:val="24"/>
                <w:lang w:eastAsia="lv-LV"/>
              </w:rPr>
              <w:t>Tiesību aktu projekti</w:t>
            </w:r>
            <w:r w:rsidR="007C70ED">
              <w:rPr>
                <w:rFonts w:ascii="Times New Roman" w:eastAsia="Times New Roman" w:hAnsi="Times New Roman" w:cs="Times New Roman"/>
                <w:iCs/>
                <w:sz w:val="24"/>
                <w:szCs w:val="24"/>
                <w:lang w:eastAsia="lv-LV"/>
              </w:rPr>
              <w:t>”</w:t>
            </w:r>
            <w:r w:rsidR="00075E4E">
              <w:rPr>
                <w:rFonts w:ascii="Times New Roman" w:eastAsia="Times New Roman" w:hAnsi="Times New Roman" w:cs="Times New Roman"/>
                <w:iCs/>
                <w:sz w:val="24"/>
                <w:szCs w:val="24"/>
                <w:lang w:eastAsia="lv-LV"/>
              </w:rPr>
              <w:t xml:space="preserve">, kā arī informācija par </w:t>
            </w:r>
            <w:r>
              <w:rPr>
                <w:rFonts w:ascii="Times New Roman" w:eastAsia="Times New Roman" w:hAnsi="Times New Roman" w:cs="Times New Roman"/>
                <w:iCs/>
                <w:sz w:val="24"/>
                <w:szCs w:val="24"/>
                <w:lang w:eastAsia="lv-LV"/>
              </w:rPr>
              <w:t>Rīkojuma</w:t>
            </w:r>
            <w:r w:rsidR="00A87C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projekta virzību</w:t>
            </w:r>
            <w:r w:rsidR="00075E4E">
              <w:rPr>
                <w:rFonts w:ascii="Times New Roman" w:eastAsia="Times New Roman" w:hAnsi="Times New Roman" w:cs="Times New Roman"/>
                <w:iCs/>
                <w:sz w:val="24"/>
                <w:szCs w:val="24"/>
                <w:lang w:eastAsia="lv-LV"/>
              </w:rPr>
              <w:t xml:space="preserve"> nosūtīta Latvijas ES ETS dalībniekiem elektroniski</w:t>
            </w:r>
            <w:r w:rsidR="00075E4E" w:rsidRPr="00075E4E">
              <w:rPr>
                <w:rFonts w:ascii="Times New Roman" w:eastAsia="Times New Roman" w:hAnsi="Times New Roman" w:cs="Times New Roman"/>
                <w:iCs/>
                <w:sz w:val="24"/>
                <w:szCs w:val="24"/>
                <w:lang w:eastAsia="lv-LV"/>
              </w:rPr>
              <w:t>.</w:t>
            </w:r>
          </w:p>
        </w:tc>
      </w:tr>
      <w:tr w:rsidR="00076D29" w:rsidRPr="00076D29" w14:paraId="2BA601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F6B2C"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F81FA"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7794952" w14:textId="5F2989DB" w:rsidR="00B83A56" w:rsidRDefault="00EA4D12" w:rsidP="009B19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EK </w:t>
            </w:r>
            <w:r w:rsidR="00F14320">
              <w:rPr>
                <w:rFonts w:ascii="Times New Roman" w:eastAsia="Times New Roman" w:hAnsi="Times New Roman" w:cs="Times New Roman"/>
                <w:iCs/>
                <w:sz w:val="24"/>
                <w:szCs w:val="24"/>
                <w:lang w:eastAsia="lv-LV"/>
              </w:rPr>
              <w:t>izvērtējuma</w:t>
            </w:r>
            <w:r>
              <w:rPr>
                <w:rFonts w:ascii="Times New Roman" w:eastAsia="Times New Roman" w:hAnsi="Times New Roman" w:cs="Times New Roman"/>
                <w:iCs/>
                <w:sz w:val="24"/>
                <w:szCs w:val="24"/>
                <w:lang w:eastAsia="lv-LV"/>
              </w:rPr>
              <w:t xml:space="preserve"> </w:t>
            </w:r>
            <w:r w:rsidR="007512E7">
              <w:rPr>
                <w:rFonts w:ascii="Times New Roman" w:eastAsia="Times New Roman" w:hAnsi="Times New Roman" w:cs="Times New Roman"/>
                <w:iCs/>
                <w:sz w:val="24"/>
                <w:szCs w:val="24"/>
                <w:lang w:eastAsia="lv-LV"/>
              </w:rPr>
              <w:t>saņemtajiem</w:t>
            </w:r>
            <w:r w:rsidR="00995B44">
              <w:rPr>
                <w:rFonts w:ascii="Times New Roman" w:eastAsia="Times New Roman" w:hAnsi="Times New Roman" w:cs="Times New Roman"/>
                <w:iCs/>
                <w:sz w:val="24"/>
                <w:szCs w:val="24"/>
                <w:lang w:eastAsia="lv-LV"/>
              </w:rPr>
              <w:t xml:space="preserve"> labojumu pieprasījumiem</w:t>
            </w:r>
            <w:r w:rsidR="005D30B9">
              <w:rPr>
                <w:rFonts w:ascii="Times New Roman" w:eastAsia="Times New Roman" w:hAnsi="Times New Roman" w:cs="Times New Roman"/>
                <w:iCs/>
                <w:sz w:val="24"/>
                <w:szCs w:val="24"/>
                <w:lang w:eastAsia="lv-LV"/>
              </w:rPr>
              <w:t xml:space="preserve">, </w:t>
            </w:r>
            <w:r w:rsidR="007512E7">
              <w:rPr>
                <w:rFonts w:ascii="Times New Roman" w:eastAsia="Times New Roman" w:hAnsi="Times New Roman" w:cs="Times New Roman"/>
                <w:iCs/>
                <w:sz w:val="24"/>
                <w:szCs w:val="24"/>
                <w:lang w:eastAsia="lv-LV"/>
              </w:rPr>
              <w:t>i</w:t>
            </w:r>
            <w:r w:rsidR="00B83A56" w:rsidRPr="00B83A56">
              <w:rPr>
                <w:rFonts w:ascii="Times New Roman" w:eastAsia="Times New Roman" w:hAnsi="Times New Roman" w:cs="Times New Roman"/>
                <w:iCs/>
                <w:sz w:val="24"/>
                <w:szCs w:val="24"/>
                <w:lang w:eastAsia="lv-LV"/>
              </w:rPr>
              <w:t>ekārtu saraksta</w:t>
            </w:r>
            <w:r w:rsidR="00872FFD">
              <w:rPr>
                <w:rFonts w:ascii="Times New Roman" w:eastAsia="Times New Roman" w:hAnsi="Times New Roman" w:cs="Times New Roman"/>
                <w:iCs/>
                <w:sz w:val="24"/>
                <w:szCs w:val="24"/>
                <w:lang w:eastAsia="lv-LV"/>
              </w:rPr>
              <w:t xml:space="preserve"> </w:t>
            </w:r>
            <w:r w:rsidR="00B83A56" w:rsidRPr="00B83A56">
              <w:rPr>
                <w:rFonts w:ascii="Times New Roman" w:eastAsia="Times New Roman" w:hAnsi="Times New Roman" w:cs="Times New Roman"/>
                <w:iCs/>
                <w:sz w:val="24"/>
                <w:szCs w:val="24"/>
                <w:lang w:eastAsia="lv-LV"/>
              </w:rPr>
              <w:t xml:space="preserve"> emisijas kvotu sadalei 20</w:t>
            </w:r>
            <w:r w:rsidR="00B83A56">
              <w:rPr>
                <w:rFonts w:ascii="Times New Roman" w:eastAsia="Times New Roman" w:hAnsi="Times New Roman" w:cs="Times New Roman"/>
                <w:iCs/>
                <w:sz w:val="24"/>
                <w:szCs w:val="24"/>
                <w:lang w:eastAsia="lv-LV"/>
              </w:rPr>
              <w:t>21</w:t>
            </w:r>
            <w:r w:rsidR="00B83A56" w:rsidRPr="00B83A56">
              <w:rPr>
                <w:rFonts w:ascii="Times New Roman" w:eastAsia="Times New Roman" w:hAnsi="Times New Roman" w:cs="Times New Roman"/>
                <w:iCs/>
                <w:sz w:val="24"/>
                <w:szCs w:val="24"/>
                <w:lang w:eastAsia="lv-LV"/>
              </w:rPr>
              <w:t>.-202</w:t>
            </w:r>
            <w:r w:rsidR="00B83A56">
              <w:rPr>
                <w:rFonts w:ascii="Times New Roman" w:eastAsia="Times New Roman" w:hAnsi="Times New Roman" w:cs="Times New Roman"/>
                <w:iCs/>
                <w:sz w:val="24"/>
                <w:szCs w:val="24"/>
                <w:lang w:eastAsia="lv-LV"/>
              </w:rPr>
              <w:t>5</w:t>
            </w:r>
            <w:r w:rsidR="00B83A56" w:rsidRPr="00B83A56">
              <w:rPr>
                <w:rFonts w:ascii="Times New Roman" w:eastAsia="Times New Roman" w:hAnsi="Times New Roman" w:cs="Times New Roman"/>
                <w:iCs/>
                <w:sz w:val="24"/>
                <w:szCs w:val="24"/>
                <w:lang w:eastAsia="lv-LV"/>
              </w:rPr>
              <w:t xml:space="preserve">.gadam grozījumi ir saskaņoti ar tiem </w:t>
            </w:r>
            <w:r w:rsidR="00EF7173">
              <w:rPr>
                <w:rFonts w:ascii="Times New Roman" w:eastAsia="Times New Roman" w:hAnsi="Times New Roman" w:cs="Times New Roman"/>
                <w:iCs/>
                <w:sz w:val="24"/>
                <w:szCs w:val="24"/>
                <w:lang w:eastAsia="lv-LV"/>
              </w:rPr>
              <w:t xml:space="preserve">Latvijas ETS </w:t>
            </w:r>
            <w:r w:rsidR="00B83A56" w:rsidRPr="00B83A56">
              <w:rPr>
                <w:rFonts w:ascii="Times New Roman" w:eastAsia="Times New Roman" w:hAnsi="Times New Roman" w:cs="Times New Roman"/>
                <w:iCs/>
                <w:sz w:val="24"/>
                <w:szCs w:val="24"/>
                <w:lang w:eastAsia="lv-LV"/>
              </w:rPr>
              <w:t xml:space="preserve">operatoriem, kuru </w:t>
            </w:r>
            <w:r w:rsidR="00B83A56">
              <w:rPr>
                <w:rFonts w:ascii="Times New Roman" w:eastAsia="Times New Roman" w:hAnsi="Times New Roman" w:cs="Times New Roman"/>
                <w:iCs/>
                <w:sz w:val="24"/>
                <w:szCs w:val="24"/>
                <w:lang w:eastAsia="lv-LV"/>
              </w:rPr>
              <w:t>bāzlīniju ziņ</w:t>
            </w:r>
            <w:r w:rsidR="0026380A">
              <w:rPr>
                <w:rFonts w:ascii="Times New Roman" w:eastAsia="Times New Roman" w:hAnsi="Times New Roman" w:cs="Times New Roman"/>
                <w:iCs/>
                <w:sz w:val="24"/>
                <w:szCs w:val="24"/>
                <w:lang w:eastAsia="lv-LV"/>
              </w:rPr>
              <w:t>ojumu</w:t>
            </w:r>
            <w:r w:rsidR="00B83A56" w:rsidRPr="00B83A56">
              <w:rPr>
                <w:rFonts w:ascii="Times New Roman" w:eastAsia="Times New Roman" w:hAnsi="Times New Roman" w:cs="Times New Roman"/>
                <w:iCs/>
                <w:sz w:val="24"/>
                <w:szCs w:val="24"/>
                <w:lang w:eastAsia="lv-LV"/>
              </w:rPr>
              <w:t xml:space="preserve"> veidlapas tika labotas un kuriem tika mainīts sākotnējais emisijas kvotu apjoms.</w:t>
            </w:r>
            <w:r w:rsidR="0026380A">
              <w:rPr>
                <w:rFonts w:ascii="Times New Roman" w:eastAsia="Times New Roman" w:hAnsi="Times New Roman" w:cs="Times New Roman"/>
                <w:iCs/>
                <w:sz w:val="24"/>
                <w:szCs w:val="24"/>
                <w:lang w:eastAsia="lv-LV"/>
              </w:rPr>
              <w:t xml:space="preserve"> Grozījumi tika  verificēti un n</w:t>
            </w:r>
            <w:r w:rsidR="00B83A56" w:rsidRPr="00B83A56">
              <w:rPr>
                <w:rFonts w:ascii="Times New Roman" w:eastAsia="Times New Roman" w:hAnsi="Times New Roman" w:cs="Times New Roman"/>
                <w:iCs/>
                <w:sz w:val="24"/>
                <w:szCs w:val="24"/>
                <w:lang w:eastAsia="lv-LV"/>
              </w:rPr>
              <w:t>o operatoriem iebildumi par grozījumiem netika saņemti.</w:t>
            </w:r>
          </w:p>
          <w:p w14:paraId="2D3A2B90" w14:textId="49C4D9A4" w:rsidR="00E5323B" w:rsidRPr="00076D29" w:rsidRDefault="00E03CBC" w:rsidP="009B19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w:t>
            </w:r>
            <w:r w:rsidR="00F7086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03CBC">
              <w:rPr>
                <w:rFonts w:ascii="Times New Roman" w:eastAsia="Times New Roman" w:hAnsi="Times New Roman" w:cs="Times New Roman"/>
                <w:iCs/>
                <w:sz w:val="24"/>
                <w:szCs w:val="24"/>
                <w:lang w:eastAsia="lv-LV"/>
              </w:rPr>
              <w:t xml:space="preserve">2020. gada 7. oktobrī VARAM organizētā semināra “Aktualitātes par Eiropas Savienības Emisijas kvotu tirdzniecības sistēmas 4. periodu” laikā </w:t>
            </w:r>
            <w:r w:rsidR="005D3BE2">
              <w:rPr>
                <w:rFonts w:ascii="Times New Roman" w:eastAsia="Times New Roman" w:hAnsi="Times New Roman" w:cs="Times New Roman"/>
                <w:iCs/>
                <w:sz w:val="24"/>
                <w:szCs w:val="24"/>
                <w:lang w:eastAsia="lv-LV"/>
              </w:rPr>
              <w:t xml:space="preserve">Latvijas ETS </w:t>
            </w:r>
            <w:r w:rsidRPr="00E03CBC">
              <w:rPr>
                <w:rFonts w:ascii="Times New Roman" w:eastAsia="Times New Roman" w:hAnsi="Times New Roman" w:cs="Times New Roman"/>
                <w:iCs/>
                <w:sz w:val="24"/>
                <w:szCs w:val="24"/>
                <w:lang w:eastAsia="lv-LV"/>
              </w:rPr>
              <w:t>operatoriem tika sniegta informācija par līmeņatzīmju pārskatīšanu tās samazinot, norādot ka 2021. gada pirmajā ceturksnī Eiropas Komisija plāno pieņemt deleģēto aktu par līmeņatzīmju vērtībām un katram operatoram tiks nosūtīts labots bāzlīniju datu ziņojums, kur būs ietvertas jaunās līmeņatzīmju vērtības.</w:t>
            </w:r>
          </w:p>
        </w:tc>
      </w:tr>
      <w:tr w:rsidR="00076D29" w:rsidRPr="00076D29" w14:paraId="7C6F05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B96A1"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EE6239"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D3B0657" w14:textId="7F29B367" w:rsidR="00E5323B" w:rsidRPr="00076D29" w:rsidRDefault="007C70ED"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076D29" w:rsidRPr="00076D29" w14:paraId="26E20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2C96D"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962980"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C2D13E" w14:textId="49C05B59" w:rsidR="00E5323B" w:rsidRPr="00076D29" w:rsidRDefault="00076D29"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Nav</w:t>
            </w:r>
          </w:p>
        </w:tc>
      </w:tr>
    </w:tbl>
    <w:p w14:paraId="47DE042F"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0358" w:rsidRPr="004A0358" w14:paraId="37BA98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35A43" w14:textId="77777777" w:rsidR="00CD526E" w:rsidRPr="004A035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03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A0358" w:rsidRPr="004A0358" w14:paraId="1F0DD1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390A3"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806BD2"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B53062" w14:textId="1A3F76F8" w:rsidR="00E5323B" w:rsidRPr="004A0358" w:rsidRDefault="004A0358"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VARAM</w:t>
            </w:r>
            <w:r w:rsidR="00E4010F">
              <w:rPr>
                <w:rFonts w:ascii="Times New Roman" w:eastAsia="Times New Roman" w:hAnsi="Times New Roman" w:cs="Times New Roman"/>
                <w:iCs/>
                <w:sz w:val="24"/>
                <w:szCs w:val="24"/>
                <w:lang w:eastAsia="lv-LV"/>
              </w:rPr>
              <w:t>.</w:t>
            </w:r>
          </w:p>
        </w:tc>
      </w:tr>
      <w:tr w:rsidR="004A0358" w:rsidRPr="004A0358" w14:paraId="159884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3C59E1"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650EE38"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Projekta izpildes ietekme uz pārvaldes funkcijām un institucionālo struktūru.</w:t>
            </w:r>
            <w:r w:rsidRPr="004A03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228F6C" w14:textId="1EC22C8E" w:rsidR="007C70ED" w:rsidRPr="005C19FE" w:rsidRDefault="00B53570" w:rsidP="007C70ED">
            <w:pPr>
              <w:ind w:right="57"/>
              <w:jc w:val="both"/>
              <w:rPr>
                <w:rFonts w:ascii="Times New Roman" w:eastAsia="Times New Roman" w:hAnsi="Times New Roman" w:cs="Times New Roman"/>
                <w:iCs/>
                <w:sz w:val="24"/>
                <w:szCs w:val="24"/>
                <w:lang w:eastAsia="lv-LV"/>
              </w:rPr>
            </w:pPr>
            <w:r w:rsidRPr="00B53570">
              <w:rPr>
                <w:rFonts w:ascii="Times New Roman" w:eastAsia="Times New Roman" w:hAnsi="Times New Roman" w:cs="Times New Roman"/>
                <w:iCs/>
                <w:sz w:val="24"/>
                <w:szCs w:val="24"/>
                <w:lang w:eastAsia="lv-LV"/>
              </w:rPr>
              <w:t>Rīkojuma projekt</w:t>
            </w:r>
            <w:r w:rsidR="00A87C93">
              <w:rPr>
                <w:rFonts w:ascii="Times New Roman" w:eastAsia="Times New Roman" w:hAnsi="Times New Roman" w:cs="Times New Roman"/>
                <w:iCs/>
                <w:sz w:val="24"/>
                <w:szCs w:val="24"/>
                <w:lang w:eastAsia="lv-LV"/>
              </w:rPr>
              <w:t>s</w:t>
            </w:r>
            <w:r w:rsidRPr="00B53570">
              <w:rPr>
                <w:rFonts w:ascii="Times New Roman" w:eastAsia="Times New Roman" w:hAnsi="Times New Roman" w:cs="Times New Roman"/>
                <w:iCs/>
                <w:sz w:val="24"/>
                <w:szCs w:val="24"/>
                <w:lang w:eastAsia="lv-LV"/>
              </w:rPr>
              <w:t xml:space="preserve"> </w:t>
            </w:r>
            <w:r w:rsidR="007C70ED" w:rsidRPr="005C19FE">
              <w:rPr>
                <w:rFonts w:ascii="Times New Roman" w:eastAsia="Times New Roman" w:hAnsi="Times New Roman" w:cs="Times New Roman"/>
                <w:iCs/>
                <w:sz w:val="24"/>
                <w:szCs w:val="24"/>
                <w:lang w:eastAsia="lv-LV"/>
              </w:rPr>
              <w:t>neietekmē iesaistīto institūciju funkcijas un uzdevumus.</w:t>
            </w:r>
          </w:p>
          <w:p w14:paraId="00E4EED1" w14:textId="77777777" w:rsidR="007C70ED" w:rsidRPr="005C19FE" w:rsidRDefault="007C70ED" w:rsidP="007C70ED">
            <w:pPr>
              <w:ind w:right="57"/>
              <w:jc w:val="both"/>
              <w:rPr>
                <w:rFonts w:ascii="Times New Roman" w:eastAsia="Times New Roman" w:hAnsi="Times New Roman" w:cs="Times New Roman"/>
                <w:iCs/>
                <w:sz w:val="24"/>
                <w:szCs w:val="24"/>
                <w:lang w:eastAsia="lv-LV"/>
              </w:rPr>
            </w:pPr>
          </w:p>
          <w:p w14:paraId="239B3DA4" w14:textId="1A340E4B" w:rsidR="00E5323B" w:rsidRPr="004A0358" w:rsidRDefault="00B53570" w:rsidP="007C70ED">
            <w:pPr>
              <w:spacing w:after="0" w:line="240" w:lineRule="auto"/>
              <w:jc w:val="both"/>
              <w:rPr>
                <w:rFonts w:ascii="Times New Roman" w:eastAsia="Times New Roman" w:hAnsi="Times New Roman" w:cs="Times New Roman"/>
                <w:iCs/>
                <w:sz w:val="24"/>
                <w:szCs w:val="24"/>
                <w:lang w:eastAsia="lv-LV"/>
              </w:rPr>
            </w:pPr>
            <w:r w:rsidRPr="00B53570">
              <w:rPr>
                <w:rFonts w:ascii="Times New Roman" w:eastAsia="Times New Roman" w:hAnsi="Times New Roman" w:cs="Times New Roman"/>
                <w:iCs/>
                <w:sz w:val="24"/>
                <w:szCs w:val="24"/>
                <w:lang w:eastAsia="lv-LV"/>
              </w:rPr>
              <w:t>Rīkojuma projekt</w:t>
            </w:r>
            <w:r w:rsidR="00A87C93">
              <w:rPr>
                <w:rFonts w:ascii="Times New Roman" w:eastAsia="Times New Roman" w:hAnsi="Times New Roman" w:cs="Times New Roman"/>
                <w:iCs/>
                <w:sz w:val="24"/>
                <w:szCs w:val="24"/>
                <w:lang w:eastAsia="lv-LV"/>
              </w:rPr>
              <w:t>s</w:t>
            </w:r>
            <w:r w:rsidRPr="00B53570">
              <w:rPr>
                <w:rFonts w:ascii="Times New Roman" w:eastAsia="Times New Roman" w:hAnsi="Times New Roman" w:cs="Times New Roman"/>
                <w:iCs/>
                <w:sz w:val="24"/>
                <w:szCs w:val="24"/>
                <w:lang w:eastAsia="lv-LV"/>
              </w:rPr>
              <w:t xml:space="preserve"> </w:t>
            </w:r>
            <w:r w:rsidR="007C70ED" w:rsidRPr="005C19FE">
              <w:rPr>
                <w:rFonts w:ascii="Times New Roman" w:eastAsia="Times New Roman" w:hAnsi="Times New Roman" w:cs="Times New Roman"/>
                <w:iCs/>
                <w:sz w:val="24"/>
                <w:szCs w:val="24"/>
                <w:lang w:eastAsia="lv-LV"/>
              </w:rPr>
              <w:t>neparedz jaunu institūciju izveidi, likvidāciju vai reorganizāciju.</w:t>
            </w:r>
          </w:p>
        </w:tc>
      </w:tr>
      <w:tr w:rsidR="004A0358" w:rsidRPr="004A0358" w14:paraId="669FBA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14D7F9"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5AE2275"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6CA26B" w14:textId="737D44DD" w:rsidR="00E5323B" w:rsidRPr="004A0358" w:rsidRDefault="004A0358"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Nav</w:t>
            </w:r>
          </w:p>
        </w:tc>
      </w:tr>
    </w:tbl>
    <w:p w14:paraId="56D54329" w14:textId="77777777" w:rsidR="00E5323B" w:rsidRPr="003056FE" w:rsidRDefault="00E5323B" w:rsidP="00894C55">
      <w:pPr>
        <w:spacing w:after="0" w:line="240" w:lineRule="auto"/>
        <w:rPr>
          <w:rFonts w:ascii="Times New Roman" w:hAnsi="Times New Roman" w:cs="Times New Roman"/>
          <w:sz w:val="28"/>
          <w:szCs w:val="28"/>
        </w:rPr>
      </w:pPr>
    </w:p>
    <w:p w14:paraId="4E7E64DE" w14:textId="574A59B8" w:rsidR="004A0358" w:rsidRPr="006502AB" w:rsidRDefault="004A0358" w:rsidP="004A0358">
      <w:pPr>
        <w:tabs>
          <w:tab w:val="left" w:pos="6237"/>
        </w:tabs>
        <w:spacing w:after="0" w:line="240" w:lineRule="auto"/>
        <w:rPr>
          <w:rFonts w:ascii="Times New Roman" w:hAnsi="Times New Roman" w:cs="Times New Roman"/>
          <w:sz w:val="24"/>
          <w:szCs w:val="24"/>
        </w:rPr>
      </w:pPr>
      <w:r w:rsidRPr="006502AB">
        <w:rPr>
          <w:rFonts w:ascii="Times New Roman" w:hAnsi="Times New Roman" w:cs="Times New Roman"/>
          <w:sz w:val="24"/>
          <w:szCs w:val="24"/>
        </w:rPr>
        <w:t>Vides aizsardzības un reģionālās attīstības ministrs</w:t>
      </w:r>
      <w:r w:rsidR="00E43A26">
        <w:rPr>
          <w:rFonts w:ascii="Times New Roman" w:hAnsi="Times New Roman" w:cs="Times New Roman"/>
          <w:sz w:val="24"/>
          <w:szCs w:val="24"/>
        </w:rPr>
        <w:t xml:space="preserve"> </w:t>
      </w:r>
      <w:r w:rsidR="00E43A26">
        <w:rPr>
          <w:rFonts w:ascii="Times New Roman" w:hAnsi="Times New Roman" w:cs="Times New Roman"/>
          <w:sz w:val="24"/>
          <w:szCs w:val="24"/>
        </w:rPr>
        <w:tab/>
      </w:r>
      <w:r w:rsidR="00E43A26">
        <w:rPr>
          <w:rFonts w:ascii="Times New Roman" w:hAnsi="Times New Roman" w:cs="Times New Roman"/>
          <w:sz w:val="24"/>
          <w:szCs w:val="24"/>
        </w:rPr>
        <w:tab/>
      </w:r>
      <w:r w:rsidR="00E43A26">
        <w:rPr>
          <w:rFonts w:ascii="Times New Roman" w:hAnsi="Times New Roman" w:cs="Times New Roman"/>
          <w:sz w:val="24"/>
          <w:szCs w:val="24"/>
        </w:rPr>
        <w:tab/>
      </w:r>
      <w:r w:rsidR="007C7B6A">
        <w:rPr>
          <w:rFonts w:ascii="Times New Roman" w:hAnsi="Times New Roman" w:cs="Times New Roman"/>
          <w:sz w:val="24"/>
          <w:szCs w:val="24"/>
        </w:rPr>
        <w:t>Artūr</w:t>
      </w:r>
      <w:r w:rsidR="00E43A26">
        <w:rPr>
          <w:rFonts w:ascii="Times New Roman" w:hAnsi="Times New Roman" w:cs="Times New Roman"/>
          <w:sz w:val="24"/>
          <w:szCs w:val="24"/>
        </w:rPr>
        <w:t xml:space="preserve">s </w:t>
      </w:r>
      <w:r w:rsidR="007C7B6A">
        <w:rPr>
          <w:rFonts w:ascii="Times New Roman" w:hAnsi="Times New Roman" w:cs="Times New Roman"/>
          <w:sz w:val="24"/>
          <w:szCs w:val="24"/>
        </w:rPr>
        <w:t>Toms Plešs</w:t>
      </w:r>
    </w:p>
    <w:p w14:paraId="61F084D8" w14:textId="77777777" w:rsidR="004A0358" w:rsidRDefault="004A0358" w:rsidP="004A0358">
      <w:pPr>
        <w:tabs>
          <w:tab w:val="left" w:pos="6237"/>
        </w:tabs>
        <w:spacing w:after="0" w:line="240" w:lineRule="auto"/>
        <w:rPr>
          <w:rFonts w:ascii="Times New Roman" w:hAnsi="Times New Roman" w:cs="Times New Roman"/>
          <w:sz w:val="20"/>
          <w:szCs w:val="20"/>
        </w:rPr>
      </w:pPr>
    </w:p>
    <w:p w14:paraId="63253765" w14:textId="77777777" w:rsidR="004A0358" w:rsidRDefault="004A0358" w:rsidP="004A0358">
      <w:pPr>
        <w:tabs>
          <w:tab w:val="left" w:pos="6237"/>
        </w:tabs>
        <w:spacing w:after="0" w:line="240" w:lineRule="auto"/>
        <w:rPr>
          <w:rFonts w:ascii="Times New Roman" w:hAnsi="Times New Roman" w:cs="Times New Roman"/>
          <w:sz w:val="20"/>
          <w:szCs w:val="20"/>
        </w:rPr>
      </w:pPr>
    </w:p>
    <w:p w14:paraId="25CB113C" w14:textId="4C99DAAD" w:rsidR="004A0358" w:rsidRPr="00A46A4D" w:rsidRDefault="00F813DD" w:rsidP="004A0358">
      <w:pPr>
        <w:tabs>
          <w:tab w:val="left" w:pos="6237"/>
        </w:tabs>
        <w:spacing w:after="0" w:line="240" w:lineRule="auto"/>
        <w:rPr>
          <w:rFonts w:ascii="Times New Roman" w:hAnsi="Times New Roman" w:cs="Times New Roman"/>
          <w:sz w:val="18"/>
          <w:szCs w:val="18"/>
        </w:rPr>
      </w:pPr>
      <w:r w:rsidRPr="00A46A4D">
        <w:rPr>
          <w:rFonts w:ascii="Times New Roman" w:hAnsi="Times New Roman" w:cs="Times New Roman"/>
          <w:sz w:val="18"/>
          <w:szCs w:val="18"/>
        </w:rPr>
        <w:t>Kamarūte</w:t>
      </w:r>
      <w:r w:rsidR="004A0358" w:rsidRPr="00A46A4D">
        <w:rPr>
          <w:rFonts w:ascii="Times New Roman" w:hAnsi="Times New Roman" w:cs="Times New Roman"/>
          <w:sz w:val="18"/>
          <w:szCs w:val="18"/>
        </w:rPr>
        <w:t xml:space="preserve"> </w:t>
      </w:r>
      <w:r w:rsidR="005D4E67" w:rsidRPr="00A46A4D">
        <w:rPr>
          <w:rFonts w:ascii="Times New Roman" w:hAnsi="Times New Roman" w:cs="Times New Roman"/>
          <w:sz w:val="18"/>
          <w:szCs w:val="18"/>
        </w:rPr>
        <w:t>66016702</w:t>
      </w:r>
    </w:p>
    <w:p w14:paraId="7A60E1B7" w14:textId="15943F2E" w:rsidR="004A0358" w:rsidRPr="00A46A4D" w:rsidRDefault="00633CF1" w:rsidP="004A0358">
      <w:pPr>
        <w:tabs>
          <w:tab w:val="left" w:pos="6237"/>
        </w:tabs>
        <w:spacing w:after="0" w:line="240" w:lineRule="auto"/>
        <w:rPr>
          <w:rFonts w:ascii="Times New Roman" w:hAnsi="Times New Roman" w:cs="Times New Roman"/>
          <w:sz w:val="18"/>
          <w:szCs w:val="18"/>
        </w:rPr>
      </w:pPr>
      <w:hyperlink r:id="rId8" w:history="1">
        <w:r w:rsidR="00F813DD" w:rsidRPr="00A46A4D">
          <w:rPr>
            <w:rStyle w:val="Hyperlink"/>
            <w:rFonts w:ascii="Times New Roman" w:hAnsi="Times New Roman" w:cs="Times New Roman"/>
            <w:sz w:val="18"/>
            <w:szCs w:val="18"/>
          </w:rPr>
          <w:t>Ilze.Kamarute@varam.gov.lv</w:t>
        </w:r>
      </w:hyperlink>
      <w:r w:rsidR="00E4010F" w:rsidRPr="00A46A4D">
        <w:rPr>
          <w:rFonts w:ascii="Times New Roman" w:hAnsi="Times New Roman" w:cs="Times New Roman"/>
          <w:sz w:val="18"/>
          <w:szCs w:val="18"/>
        </w:rPr>
        <w:t xml:space="preserve"> </w:t>
      </w:r>
    </w:p>
    <w:p w14:paraId="71C02F26" w14:textId="77777777" w:rsidR="00894C55" w:rsidRPr="003056FE" w:rsidRDefault="00894C55" w:rsidP="004A0358">
      <w:pPr>
        <w:tabs>
          <w:tab w:val="left" w:pos="6237"/>
        </w:tabs>
        <w:spacing w:after="0" w:line="240" w:lineRule="auto"/>
        <w:ind w:firstLine="720"/>
        <w:rPr>
          <w:rFonts w:ascii="Times New Roman" w:hAnsi="Times New Roman" w:cs="Times New Roman"/>
          <w:sz w:val="24"/>
          <w:szCs w:val="28"/>
        </w:rPr>
      </w:pPr>
    </w:p>
    <w:sectPr w:rsidR="00894C55" w:rsidRPr="003056FE" w:rsidSect="005231C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D048" w14:textId="77777777" w:rsidR="00113315" w:rsidRDefault="00113315" w:rsidP="00894C55">
      <w:pPr>
        <w:spacing w:after="0" w:line="240" w:lineRule="auto"/>
      </w:pPr>
      <w:r>
        <w:separator/>
      </w:r>
    </w:p>
  </w:endnote>
  <w:endnote w:type="continuationSeparator" w:id="0">
    <w:p w14:paraId="69ECA957" w14:textId="77777777" w:rsidR="00113315" w:rsidRDefault="00113315" w:rsidP="00894C55">
      <w:pPr>
        <w:spacing w:after="0" w:line="240" w:lineRule="auto"/>
      </w:pPr>
      <w:r>
        <w:continuationSeparator/>
      </w:r>
    </w:p>
  </w:endnote>
  <w:endnote w:type="continuationNotice" w:id="1">
    <w:p w14:paraId="4AD4D526" w14:textId="77777777" w:rsidR="00113315" w:rsidRDefault="00113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F104" w14:textId="60F515C1" w:rsidR="00AA014D" w:rsidRPr="00D851BA" w:rsidRDefault="00AA014D" w:rsidP="00D851BA">
    <w:pPr>
      <w:pStyle w:val="Footer"/>
      <w:rPr>
        <w:rFonts w:ascii="Times New Roman" w:hAnsi="Times New Roman" w:cs="Times New Roman"/>
        <w:sz w:val="20"/>
        <w:szCs w:val="20"/>
      </w:rPr>
    </w:pPr>
    <w:r w:rsidRPr="00D851BA">
      <w:rPr>
        <w:rFonts w:ascii="Times New Roman" w:hAnsi="Times New Roman" w:cs="Times New Roman"/>
        <w:sz w:val="20"/>
        <w:szCs w:val="20"/>
      </w:rPr>
      <w:fldChar w:fldCharType="begin"/>
    </w:r>
    <w:r w:rsidRPr="00D851BA">
      <w:rPr>
        <w:rFonts w:ascii="Times New Roman" w:hAnsi="Times New Roman" w:cs="Times New Roman"/>
        <w:sz w:val="20"/>
        <w:szCs w:val="20"/>
      </w:rPr>
      <w:instrText xml:space="preserve"> FILENAME \* MERGEFORMAT </w:instrText>
    </w:r>
    <w:r w:rsidRPr="00D851BA">
      <w:rPr>
        <w:rFonts w:ascii="Times New Roman" w:hAnsi="Times New Roman" w:cs="Times New Roman"/>
        <w:sz w:val="20"/>
        <w:szCs w:val="20"/>
      </w:rPr>
      <w:fldChar w:fldCharType="separate"/>
    </w:r>
    <w:r w:rsidR="000A1304">
      <w:rPr>
        <w:rFonts w:ascii="Times New Roman" w:hAnsi="Times New Roman" w:cs="Times New Roman"/>
        <w:noProof/>
        <w:sz w:val="20"/>
        <w:szCs w:val="20"/>
      </w:rPr>
      <w:t>VARAMAnot_130521_iekartu_saraksts</w:t>
    </w:r>
    <w:r w:rsidRPr="00D851BA">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BF16" w14:textId="1F470BB7" w:rsidR="00AA014D" w:rsidRPr="00D851BA" w:rsidRDefault="00AA014D" w:rsidP="00D851BA">
    <w:pPr>
      <w:pStyle w:val="Footer"/>
      <w:rPr>
        <w:rFonts w:ascii="Times New Roman" w:hAnsi="Times New Roman" w:cs="Times New Roman"/>
        <w:sz w:val="20"/>
        <w:szCs w:val="20"/>
      </w:rPr>
    </w:pPr>
    <w:r w:rsidRPr="00D851BA">
      <w:rPr>
        <w:rFonts w:ascii="Times New Roman" w:hAnsi="Times New Roman" w:cs="Times New Roman"/>
        <w:sz w:val="20"/>
        <w:szCs w:val="20"/>
      </w:rPr>
      <w:fldChar w:fldCharType="begin"/>
    </w:r>
    <w:r w:rsidRPr="00D851BA">
      <w:rPr>
        <w:rFonts w:ascii="Times New Roman" w:hAnsi="Times New Roman" w:cs="Times New Roman"/>
        <w:sz w:val="20"/>
        <w:szCs w:val="20"/>
      </w:rPr>
      <w:instrText xml:space="preserve"> FILENAME \* MERGEFORMAT </w:instrText>
    </w:r>
    <w:r w:rsidRPr="00D851BA">
      <w:rPr>
        <w:rFonts w:ascii="Times New Roman" w:hAnsi="Times New Roman" w:cs="Times New Roman"/>
        <w:sz w:val="20"/>
        <w:szCs w:val="20"/>
      </w:rPr>
      <w:fldChar w:fldCharType="separate"/>
    </w:r>
    <w:r w:rsidR="000A1304">
      <w:rPr>
        <w:rFonts w:ascii="Times New Roman" w:hAnsi="Times New Roman" w:cs="Times New Roman"/>
        <w:noProof/>
        <w:sz w:val="20"/>
        <w:szCs w:val="20"/>
      </w:rPr>
      <w:t>VARAMAnot_130521_iekartu_saraksts</w:t>
    </w:r>
    <w:r w:rsidRPr="00D851B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340A" w14:textId="77777777" w:rsidR="00113315" w:rsidRDefault="00113315" w:rsidP="00894C55">
      <w:pPr>
        <w:spacing w:after="0" w:line="240" w:lineRule="auto"/>
      </w:pPr>
      <w:r>
        <w:separator/>
      </w:r>
    </w:p>
  </w:footnote>
  <w:footnote w:type="continuationSeparator" w:id="0">
    <w:p w14:paraId="1696A6A6" w14:textId="77777777" w:rsidR="00113315" w:rsidRDefault="00113315" w:rsidP="00894C55">
      <w:pPr>
        <w:spacing w:after="0" w:line="240" w:lineRule="auto"/>
      </w:pPr>
      <w:r>
        <w:continuationSeparator/>
      </w:r>
    </w:p>
  </w:footnote>
  <w:footnote w:type="continuationNotice" w:id="1">
    <w:p w14:paraId="5C03559C" w14:textId="77777777" w:rsidR="00113315" w:rsidRDefault="00113315">
      <w:pPr>
        <w:spacing w:after="0" w:line="240" w:lineRule="auto"/>
      </w:pPr>
    </w:p>
  </w:footnote>
  <w:footnote w:id="2">
    <w:p w14:paraId="699DE7AA" w14:textId="6EF2B14A" w:rsidR="000C4FCF" w:rsidRDefault="000C4FCF">
      <w:pPr>
        <w:pStyle w:val="FootnoteText"/>
      </w:pPr>
      <w:r>
        <w:rPr>
          <w:rStyle w:val="FootnoteReference"/>
        </w:rPr>
        <w:footnoteRef/>
      </w:r>
      <w:r>
        <w:t xml:space="preserve"> </w:t>
      </w:r>
      <w:r w:rsidR="00EB4D5A" w:rsidRPr="00EB4D5A">
        <w:t xml:space="preserve">EK 2021. gada 12. marta īstenošanas regulas (ES) 2021/447 ar ko nosaka pārskatītās līmeņatzīmju vērtības bezmaksas emisijas kvotu iedalei 2021.–2025. gada periodam saskaņā ar Eiropas Parlamenta un Padomes Direktīvas 2003/87/EK 10.a panta 2. </w:t>
      </w:r>
      <w:r w:rsidR="00EB4D5A" w:rsidRPr="003504B8">
        <w:t xml:space="preserve">punktu </w:t>
      </w:r>
      <w:r w:rsidR="00777254" w:rsidRPr="003504B8">
        <w:t>stājās</w:t>
      </w:r>
      <w:r w:rsidR="00777254" w:rsidRPr="003504B8">
        <w:rPr>
          <w:b/>
          <w:bCs/>
        </w:rPr>
        <w:t xml:space="preserve"> </w:t>
      </w:r>
      <w:r w:rsidR="00EB4D5A" w:rsidRPr="003504B8">
        <w:t>spēkā 2021</w:t>
      </w:r>
      <w:r w:rsidR="00EB4D5A">
        <w:t>. gada 4. aprīlī.</w:t>
      </w:r>
    </w:p>
  </w:footnote>
  <w:footnote w:id="3">
    <w:p w14:paraId="6465346F" w14:textId="09C9ABB5" w:rsidR="00453E93" w:rsidRDefault="00453E93">
      <w:pPr>
        <w:pStyle w:val="FootnoteText"/>
      </w:pPr>
      <w:r>
        <w:rPr>
          <w:rStyle w:val="FootnoteReference"/>
        </w:rPr>
        <w:footnoteRef/>
      </w:r>
      <w:r>
        <w:t xml:space="preserve"> Publicēts </w:t>
      </w:r>
      <w:r w:rsidR="00AA7DB4">
        <w:t xml:space="preserve">07.04.2021 </w:t>
      </w:r>
      <w:r w:rsidRPr="00453E93">
        <w:t>https://carbon-pulse.com/125815/</w:t>
      </w:r>
    </w:p>
  </w:footnote>
  <w:footnote w:id="4">
    <w:p w14:paraId="0A956174" w14:textId="28CFDD7C" w:rsidR="00462DAB" w:rsidRDefault="00462DAB">
      <w:pPr>
        <w:pStyle w:val="FootnoteText"/>
      </w:pPr>
      <w:r>
        <w:rPr>
          <w:rStyle w:val="FootnoteReference"/>
        </w:rPr>
        <w:footnoteRef/>
      </w:r>
      <w:r>
        <w:t xml:space="preserve"> Cenas var ietekmēt</w:t>
      </w:r>
      <w:r w:rsidRPr="00462DAB">
        <w:t xml:space="preserve"> ETS sistēmas pārskatīšanas elementi</w:t>
      </w:r>
      <w:r>
        <w:t xml:space="preserve"> un </w:t>
      </w:r>
      <w:r w:rsidRPr="00462DAB">
        <w:t>faktiskā pieprasījuma-piedāvājuma situācija.</w:t>
      </w:r>
    </w:p>
  </w:footnote>
  <w:footnote w:id="5">
    <w:p w14:paraId="2BB603E1" w14:textId="5B989519" w:rsidR="009F3440" w:rsidRDefault="009F3440">
      <w:pPr>
        <w:pStyle w:val="FootnoteText"/>
      </w:pPr>
      <w:r>
        <w:rPr>
          <w:rStyle w:val="FootnoteReference"/>
        </w:rPr>
        <w:footnoteRef/>
      </w:r>
      <w:r>
        <w:t xml:space="preserve"> </w:t>
      </w:r>
      <w:r w:rsidR="00D4269C">
        <w:t xml:space="preserve">Skat. </w:t>
      </w:r>
      <w:r w:rsidRPr="009F3440">
        <w:t>https://drive.google.com/file/d/1GH30zpcScGBF0ELpNX1iGpsek3oqO019/view</w:t>
      </w:r>
    </w:p>
  </w:footnote>
  <w:footnote w:id="6">
    <w:p w14:paraId="2F6C8D6D" w14:textId="7C51FEFA" w:rsidR="009F3440" w:rsidRDefault="009F3440">
      <w:pPr>
        <w:pStyle w:val="FootnoteText"/>
      </w:pPr>
      <w:r>
        <w:rPr>
          <w:rStyle w:val="FootnoteReference"/>
        </w:rPr>
        <w:footnoteRef/>
      </w:r>
      <w:r>
        <w:t xml:space="preserve"> </w:t>
      </w:r>
      <w:r w:rsidR="00D4269C">
        <w:t xml:space="preserve">Skat. </w:t>
      </w:r>
      <w:r w:rsidRPr="009F3440">
        <w:t>https://www.varam.gov.lv/sites/varam/files/media_file/varamlemums_ets3-75_cesvaine_izslegsana_04122020-1.pdf</w:t>
      </w:r>
    </w:p>
  </w:footnote>
  <w:footnote w:id="7">
    <w:p w14:paraId="5C336676" w14:textId="59AC08F1" w:rsidR="009F3440" w:rsidRDefault="009F3440">
      <w:pPr>
        <w:pStyle w:val="FootnoteText"/>
      </w:pPr>
      <w:r>
        <w:rPr>
          <w:rStyle w:val="FootnoteReference"/>
        </w:rPr>
        <w:footnoteRef/>
      </w:r>
      <w:r>
        <w:t xml:space="preserve"> </w:t>
      </w:r>
      <w:r w:rsidR="00D4269C">
        <w:t xml:space="preserve">Skat. </w:t>
      </w:r>
      <w:r w:rsidRPr="009F3440">
        <w:t>https://drive.google.com/file/d/1BvCKZU8ss6690K4e1C7UjoIgIoHxyFkE/view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38451"/>
      <w:docPartObj>
        <w:docPartGallery w:val="Page Numbers (Top of Page)"/>
        <w:docPartUnique/>
      </w:docPartObj>
    </w:sdtPr>
    <w:sdtEndPr>
      <w:rPr>
        <w:noProof/>
      </w:rPr>
    </w:sdtEndPr>
    <w:sdtContent>
      <w:p w14:paraId="4CD0B8DF" w14:textId="0BA3C900" w:rsidR="0060786F" w:rsidRDefault="0060786F">
        <w:pPr>
          <w:pStyle w:val="Header"/>
          <w:jc w:val="center"/>
        </w:pPr>
        <w:r w:rsidRPr="004B7E52">
          <w:rPr>
            <w:rFonts w:ascii="Times New Roman" w:hAnsi="Times New Roman" w:cs="Times New Roman"/>
          </w:rPr>
          <w:fldChar w:fldCharType="begin"/>
        </w:r>
        <w:r w:rsidRPr="004B7E52">
          <w:rPr>
            <w:rFonts w:ascii="Times New Roman" w:hAnsi="Times New Roman" w:cs="Times New Roman"/>
          </w:rPr>
          <w:instrText xml:space="preserve"> PAGE   \* MERGEFORMAT </w:instrText>
        </w:r>
        <w:r w:rsidRPr="004B7E52">
          <w:rPr>
            <w:rFonts w:ascii="Times New Roman" w:hAnsi="Times New Roman" w:cs="Times New Roman"/>
          </w:rPr>
          <w:fldChar w:fldCharType="separate"/>
        </w:r>
        <w:r w:rsidR="00E1539F">
          <w:rPr>
            <w:rFonts w:ascii="Times New Roman" w:hAnsi="Times New Roman" w:cs="Times New Roman"/>
            <w:noProof/>
          </w:rPr>
          <w:t>8</w:t>
        </w:r>
        <w:r w:rsidRPr="004B7E52">
          <w:rPr>
            <w:rFonts w:ascii="Times New Roman" w:hAnsi="Times New Roman" w:cs="Times New Roman"/>
            <w:noProof/>
          </w:rPr>
          <w:fldChar w:fldCharType="end"/>
        </w:r>
      </w:p>
    </w:sdtContent>
  </w:sdt>
  <w:p w14:paraId="7DBD27EF" w14:textId="52ACE2C9" w:rsidR="00AA014D" w:rsidRPr="00C25B49" w:rsidRDefault="00031618" w:rsidP="00031618">
    <w:pPr>
      <w:pStyle w:val="Header"/>
      <w:tabs>
        <w:tab w:val="clear" w:pos="8306"/>
        <w:tab w:val="left" w:pos="6850"/>
      </w:tabs>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6E57"/>
    <w:multiLevelType w:val="hybridMultilevel"/>
    <w:tmpl w:val="300212F8"/>
    <w:lvl w:ilvl="0" w:tplc="C14C23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0D0E17"/>
    <w:multiLevelType w:val="hybridMultilevel"/>
    <w:tmpl w:val="47560F32"/>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F4A5981"/>
    <w:multiLevelType w:val="hybridMultilevel"/>
    <w:tmpl w:val="F5D23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9B710D"/>
    <w:multiLevelType w:val="hybridMultilevel"/>
    <w:tmpl w:val="A2AC33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1662B3"/>
    <w:multiLevelType w:val="hybridMultilevel"/>
    <w:tmpl w:val="6C86D868"/>
    <w:lvl w:ilvl="0" w:tplc="CDD4F56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B002CE"/>
    <w:multiLevelType w:val="hybridMultilevel"/>
    <w:tmpl w:val="95DC8F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3F20FC"/>
    <w:multiLevelType w:val="hybridMultilevel"/>
    <w:tmpl w:val="56F6B188"/>
    <w:lvl w:ilvl="0" w:tplc="4660534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70105346"/>
    <w:multiLevelType w:val="hybridMultilevel"/>
    <w:tmpl w:val="00261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83442D"/>
    <w:multiLevelType w:val="hybridMultilevel"/>
    <w:tmpl w:val="543E2638"/>
    <w:lvl w:ilvl="0" w:tplc="04260001">
      <w:start w:val="1"/>
      <w:numFmt w:val="bullet"/>
      <w:lvlText w:val=""/>
      <w:lvlJc w:val="left"/>
      <w:pPr>
        <w:ind w:left="420" w:hanging="360"/>
      </w:pPr>
      <w:rPr>
        <w:rFonts w:ascii="Symbol" w:hAnsi="Symbol"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5"/>
  </w:num>
  <w:num w:numId="2">
    <w:abstractNumId w:val="7"/>
  </w:num>
  <w:num w:numId="3">
    <w:abstractNumId w:val="4"/>
  </w:num>
  <w:num w:numId="4">
    <w:abstractNumId w:val="1"/>
  </w:num>
  <w:num w:numId="5">
    <w:abstractNumId w:val="3"/>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E88"/>
    <w:rsid w:val="00015FB5"/>
    <w:rsid w:val="00026B0B"/>
    <w:rsid w:val="00031618"/>
    <w:rsid w:val="0003444C"/>
    <w:rsid w:val="00040714"/>
    <w:rsid w:val="00043AC2"/>
    <w:rsid w:val="000520BD"/>
    <w:rsid w:val="000530A4"/>
    <w:rsid w:val="0005553F"/>
    <w:rsid w:val="00056000"/>
    <w:rsid w:val="00056AF9"/>
    <w:rsid w:val="00060B61"/>
    <w:rsid w:val="00061ECE"/>
    <w:rsid w:val="00065B7A"/>
    <w:rsid w:val="00065DF6"/>
    <w:rsid w:val="00075E4E"/>
    <w:rsid w:val="00076D29"/>
    <w:rsid w:val="00077B2C"/>
    <w:rsid w:val="00077F2D"/>
    <w:rsid w:val="00083EFF"/>
    <w:rsid w:val="00084456"/>
    <w:rsid w:val="0008465C"/>
    <w:rsid w:val="000853D1"/>
    <w:rsid w:val="000862D8"/>
    <w:rsid w:val="000869B6"/>
    <w:rsid w:val="000A1304"/>
    <w:rsid w:val="000A175F"/>
    <w:rsid w:val="000A3B5D"/>
    <w:rsid w:val="000C03E3"/>
    <w:rsid w:val="000C07FD"/>
    <w:rsid w:val="000C0C83"/>
    <w:rsid w:val="000C4FCF"/>
    <w:rsid w:val="000C5DF2"/>
    <w:rsid w:val="000C7DD8"/>
    <w:rsid w:val="000D03E8"/>
    <w:rsid w:val="000D229D"/>
    <w:rsid w:val="000D4ABA"/>
    <w:rsid w:val="000E3E1A"/>
    <w:rsid w:val="000E6C47"/>
    <w:rsid w:val="000E73BC"/>
    <w:rsid w:val="000F4B1C"/>
    <w:rsid w:val="000F70A1"/>
    <w:rsid w:val="00100FD7"/>
    <w:rsid w:val="0010613E"/>
    <w:rsid w:val="00106B3A"/>
    <w:rsid w:val="0010770D"/>
    <w:rsid w:val="00110A69"/>
    <w:rsid w:val="00113092"/>
    <w:rsid w:val="00113315"/>
    <w:rsid w:val="00113C04"/>
    <w:rsid w:val="0011421B"/>
    <w:rsid w:val="00114234"/>
    <w:rsid w:val="0011441F"/>
    <w:rsid w:val="00115125"/>
    <w:rsid w:val="001246FC"/>
    <w:rsid w:val="00125329"/>
    <w:rsid w:val="001333DE"/>
    <w:rsid w:val="00133412"/>
    <w:rsid w:val="001334C5"/>
    <w:rsid w:val="00133E58"/>
    <w:rsid w:val="0013512A"/>
    <w:rsid w:val="00140028"/>
    <w:rsid w:val="0014171D"/>
    <w:rsid w:val="00142EDA"/>
    <w:rsid w:val="00145070"/>
    <w:rsid w:val="00151843"/>
    <w:rsid w:val="00152E72"/>
    <w:rsid w:val="001565C4"/>
    <w:rsid w:val="00161016"/>
    <w:rsid w:val="00161059"/>
    <w:rsid w:val="00161D83"/>
    <w:rsid w:val="0016502D"/>
    <w:rsid w:val="00165984"/>
    <w:rsid w:val="00170E0C"/>
    <w:rsid w:val="00173F66"/>
    <w:rsid w:val="00177B2F"/>
    <w:rsid w:val="0018442B"/>
    <w:rsid w:val="001858F9"/>
    <w:rsid w:val="001871FD"/>
    <w:rsid w:val="001A0CBC"/>
    <w:rsid w:val="001A38F2"/>
    <w:rsid w:val="001B45FE"/>
    <w:rsid w:val="001B6A66"/>
    <w:rsid w:val="001C2B3A"/>
    <w:rsid w:val="001C5A1C"/>
    <w:rsid w:val="001C6BDA"/>
    <w:rsid w:val="001C6D46"/>
    <w:rsid w:val="001D0D88"/>
    <w:rsid w:val="001D16D6"/>
    <w:rsid w:val="001D3CB8"/>
    <w:rsid w:val="001D60D7"/>
    <w:rsid w:val="001E097D"/>
    <w:rsid w:val="001E1CFE"/>
    <w:rsid w:val="001E3B76"/>
    <w:rsid w:val="001E4BE9"/>
    <w:rsid w:val="001F0C96"/>
    <w:rsid w:val="001F1434"/>
    <w:rsid w:val="001F18D1"/>
    <w:rsid w:val="001F305E"/>
    <w:rsid w:val="001F3FB0"/>
    <w:rsid w:val="001F473C"/>
    <w:rsid w:val="001F7EDF"/>
    <w:rsid w:val="002003E6"/>
    <w:rsid w:val="0020186A"/>
    <w:rsid w:val="0020272E"/>
    <w:rsid w:val="002031D3"/>
    <w:rsid w:val="002045F4"/>
    <w:rsid w:val="00205982"/>
    <w:rsid w:val="002073D2"/>
    <w:rsid w:val="002102DF"/>
    <w:rsid w:val="00210E85"/>
    <w:rsid w:val="002117D7"/>
    <w:rsid w:val="002120D1"/>
    <w:rsid w:val="00213198"/>
    <w:rsid w:val="002142A4"/>
    <w:rsid w:val="00216C96"/>
    <w:rsid w:val="002236E7"/>
    <w:rsid w:val="00224291"/>
    <w:rsid w:val="00224AC3"/>
    <w:rsid w:val="00224C6A"/>
    <w:rsid w:val="00242848"/>
    <w:rsid w:val="00243426"/>
    <w:rsid w:val="00246923"/>
    <w:rsid w:val="00250D66"/>
    <w:rsid w:val="002522CC"/>
    <w:rsid w:val="0025348B"/>
    <w:rsid w:val="002553B6"/>
    <w:rsid w:val="00261B8C"/>
    <w:rsid w:val="002624E6"/>
    <w:rsid w:val="002635DC"/>
    <w:rsid w:val="0026380A"/>
    <w:rsid w:val="00264450"/>
    <w:rsid w:val="002672E5"/>
    <w:rsid w:val="0027178F"/>
    <w:rsid w:val="00274228"/>
    <w:rsid w:val="00281144"/>
    <w:rsid w:val="0028573D"/>
    <w:rsid w:val="002859A9"/>
    <w:rsid w:val="00287634"/>
    <w:rsid w:val="00291AF1"/>
    <w:rsid w:val="00293CB4"/>
    <w:rsid w:val="002975D1"/>
    <w:rsid w:val="002A0EEF"/>
    <w:rsid w:val="002A3FB5"/>
    <w:rsid w:val="002A44AE"/>
    <w:rsid w:val="002A638A"/>
    <w:rsid w:val="002B0000"/>
    <w:rsid w:val="002B129A"/>
    <w:rsid w:val="002C04C1"/>
    <w:rsid w:val="002C664D"/>
    <w:rsid w:val="002D26AB"/>
    <w:rsid w:val="002D3909"/>
    <w:rsid w:val="002E1C05"/>
    <w:rsid w:val="002E25FD"/>
    <w:rsid w:val="002E342E"/>
    <w:rsid w:val="002E4302"/>
    <w:rsid w:val="002E52E7"/>
    <w:rsid w:val="002E53E1"/>
    <w:rsid w:val="002E5858"/>
    <w:rsid w:val="002E6C8F"/>
    <w:rsid w:val="002F5E8A"/>
    <w:rsid w:val="0030020D"/>
    <w:rsid w:val="003056FE"/>
    <w:rsid w:val="00307452"/>
    <w:rsid w:val="003108DA"/>
    <w:rsid w:val="00313024"/>
    <w:rsid w:val="0031409C"/>
    <w:rsid w:val="00314C29"/>
    <w:rsid w:val="00315F2B"/>
    <w:rsid w:val="003230FD"/>
    <w:rsid w:val="00323BB8"/>
    <w:rsid w:val="003301F4"/>
    <w:rsid w:val="00331DF2"/>
    <w:rsid w:val="00333F93"/>
    <w:rsid w:val="0034174D"/>
    <w:rsid w:val="00345784"/>
    <w:rsid w:val="003504B8"/>
    <w:rsid w:val="003529D2"/>
    <w:rsid w:val="0035713A"/>
    <w:rsid w:val="00360F6E"/>
    <w:rsid w:val="00364EAA"/>
    <w:rsid w:val="003705C3"/>
    <w:rsid w:val="00370BC2"/>
    <w:rsid w:val="00381657"/>
    <w:rsid w:val="00383A40"/>
    <w:rsid w:val="00383DBF"/>
    <w:rsid w:val="00383F8B"/>
    <w:rsid w:val="00384002"/>
    <w:rsid w:val="003856BE"/>
    <w:rsid w:val="00392604"/>
    <w:rsid w:val="003949BA"/>
    <w:rsid w:val="00395664"/>
    <w:rsid w:val="003A27B7"/>
    <w:rsid w:val="003A4165"/>
    <w:rsid w:val="003A43DA"/>
    <w:rsid w:val="003B0BF9"/>
    <w:rsid w:val="003B14DF"/>
    <w:rsid w:val="003B18E7"/>
    <w:rsid w:val="003B2EDF"/>
    <w:rsid w:val="003B61F0"/>
    <w:rsid w:val="003C143F"/>
    <w:rsid w:val="003C22CD"/>
    <w:rsid w:val="003C2BA0"/>
    <w:rsid w:val="003C3531"/>
    <w:rsid w:val="003C35C2"/>
    <w:rsid w:val="003D7B18"/>
    <w:rsid w:val="003E0791"/>
    <w:rsid w:val="003E0CC9"/>
    <w:rsid w:val="003E40FA"/>
    <w:rsid w:val="003F074C"/>
    <w:rsid w:val="003F0E93"/>
    <w:rsid w:val="003F25EF"/>
    <w:rsid w:val="003F28AC"/>
    <w:rsid w:val="003F526F"/>
    <w:rsid w:val="003F7D4C"/>
    <w:rsid w:val="00400867"/>
    <w:rsid w:val="00410710"/>
    <w:rsid w:val="00411F7D"/>
    <w:rsid w:val="0041327D"/>
    <w:rsid w:val="004145F1"/>
    <w:rsid w:val="00420ECC"/>
    <w:rsid w:val="00424EF7"/>
    <w:rsid w:val="00426D0B"/>
    <w:rsid w:val="00426DD8"/>
    <w:rsid w:val="00432A49"/>
    <w:rsid w:val="00437BB6"/>
    <w:rsid w:val="00442F9C"/>
    <w:rsid w:val="004454FE"/>
    <w:rsid w:val="00445AF0"/>
    <w:rsid w:val="00447431"/>
    <w:rsid w:val="00453E93"/>
    <w:rsid w:val="00456E40"/>
    <w:rsid w:val="004571CE"/>
    <w:rsid w:val="00460C99"/>
    <w:rsid w:val="004622DE"/>
    <w:rsid w:val="00462C7A"/>
    <w:rsid w:val="00462DAB"/>
    <w:rsid w:val="00463285"/>
    <w:rsid w:val="00467B63"/>
    <w:rsid w:val="00470E61"/>
    <w:rsid w:val="00471F27"/>
    <w:rsid w:val="004728FC"/>
    <w:rsid w:val="00476DA8"/>
    <w:rsid w:val="0048149C"/>
    <w:rsid w:val="004836C6"/>
    <w:rsid w:val="004914EE"/>
    <w:rsid w:val="0049187C"/>
    <w:rsid w:val="00492BDD"/>
    <w:rsid w:val="00492E6C"/>
    <w:rsid w:val="00495B3F"/>
    <w:rsid w:val="004A0358"/>
    <w:rsid w:val="004A06FE"/>
    <w:rsid w:val="004B25A0"/>
    <w:rsid w:val="004B64B8"/>
    <w:rsid w:val="004B7E52"/>
    <w:rsid w:val="004C23CC"/>
    <w:rsid w:val="004C53AF"/>
    <w:rsid w:val="004C601B"/>
    <w:rsid w:val="004D0B0A"/>
    <w:rsid w:val="004D180C"/>
    <w:rsid w:val="004D21F9"/>
    <w:rsid w:val="004D2601"/>
    <w:rsid w:val="004E17E9"/>
    <w:rsid w:val="004E49BD"/>
    <w:rsid w:val="004E4FCC"/>
    <w:rsid w:val="004E6062"/>
    <w:rsid w:val="004F032B"/>
    <w:rsid w:val="004F1160"/>
    <w:rsid w:val="004F263E"/>
    <w:rsid w:val="004F2F22"/>
    <w:rsid w:val="004F4821"/>
    <w:rsid w:val="004F48D3"/>
    <w:rsid w:val="0050178F"/>
    <w:rsid w:val="0050509A"/>
    <w:rsid w:val="00505D80"/>
    <w:rsid w:val="0050695E"/>
    <w:rsid w:val="00511AC8"/>
    <w:rsid w:val="0051247C"/>
    <w:rsid w:val="0051394D"/>
    <w:rsid w:val="005229C4"/>
    <w:rsid w:val="005231CC"/>
    <w:rsid w:val="00524169"/>
    <w:rsid w:val="00524A0D"/>
    <w:rsid w:val="00526032"/>
    <w:rsid w:val="005309C0"/>
    <w:rsid w:val="005339FF"/>
    <w:rsid w:val="00535BE3"/>
    <w:rsid w:val="00542747"/>
    <w:rsid w:val="00546606"/>
    <w:rsid w:val="00551B7E"/>
    <w:rsid w:val="005579C3"/>
    <w:rsid w:val="005608B6"/>
    <w:rsid w:val="00560F1F"/>
    <w:rsid w:val="00563D60"/>
    <w:rsid w:val="00574A5C"/>
    <w:rsid w:val="005763F1"/>
    <w:rsid w:val="0058415D"/>
    <w:rsid w:val="00584EE3"/>
    <w:rsid w:val="00584F07"/>
    <w:rsid w:val="0059505E"/>
    <w:rsid w:val="005A1897"/>
    <w:rsid w:val="005B1D36"/>
    <w:rsid w:val="005C03F3"/>
    <w:rsid w:val="005C05A7"/>
    <w:rsid w:val="005C19FE"/>
    <w:rsid w:val="005D265A"/>
    <w:rsid w:val="005D30B9"/>
    <w:rsid w:val="005D3BE2"/>
    <w:rsid w:val="005D3D0D"/>
    <w:rsid w:val="005D4AAA"/>
    <w:rsid w:val="005D4D10"/>
    <w:rsid w:val="005D4E67"/>
    <w:rsid w:val="005D634F"/>
    <w:rsid w:val="005D646C"/>
    <w:rsid w:val="005D65DA"/>
    <w:rsid w:val="005E32C0"/>
    <w:rsid w:val="005E4499"/>
    <w:rsid w:val="005E4F9C"/>
    <w:rsid w:val="005E553F"/>
    <w:rsid w:val="005F1A4B"/>
    <w:rsid w:val="005F1E85"/>
    <w:rsid w:val="005F2687"/>
    <w:rsid w:val="005F4B0C"/>
    <w:rsid w:val="005F586C"/>
    <w:rsid w:val="005F5C5C"/>
    <w:rsid w:val="005F6C9B"/>
    <w:rsid w:val="00600CB7"/>
    <w:rsid w:val="00606AFE"/>
    <w:rsid w:val="0060786F"/>
    <w:rsid w:val="00607A6B"/>
    <w:rsid w:val="00610DE6"/>
    <w:rsid w:val="006162E5"/>
    <w:rsid w:val="00620D49"/>
    <w:rsid w:val="00633CF1"/>
    <w:rsid w:val="006357AA"/>
    <w:rsid w:val="00641B0D"/>
    <w:rsid w:val="00645B8B"/>
    <w:rsid w:val="0065003B"/>
    <w:rsid w:val="006502AB"/>
    <w:rsid w:val="00652F93"/>
    <w:rsid w:val="00653EBC"/>
    <w:rsid w:val="006544C6"/>
    <w:rsid w:val="006545FC"/>
    <w:rsid w:val="006619E2"/>
    <w:rsid w:val="006666DC"/>
    <w:rsid w:val="00671188"/>
    <w:rsid w:val="0067196C"/>
    <w:rsid w:val="00673416"/>
    <w:rsid w:val="00673D5E"/>
    <w:rsid w:val="00674A8B"/>
    <w:rsid w:val="00677EA2"/>
    <w:rsid w:val="00684AFA"/>
    <w:rsid w:val="00685434"/>
    <w:rsid w:val="006864A3"/>
    <w:rsid w:val="0068701B"/>
    <w:rsid w:val="00693C8D"/>
    <w:rsid w:val="00694D95"/>
    <w:rsid w:val="006A2B09"/>
    <w:rsid w:val="006B6EE7"/>
    <w:rsid w:val="006C35F6"/>
    <w:rsid w:val="006C496C"/>
    <w:rsid w:val="006C5A6F"/>
    <w:rsid w:val="006E1081"/>
    <w:rsid w:val="006E3802"/>
    <w:rsid w:val="006E42D0"/>
    <w:rsid w:val="006E45F8"/>
    <w:rsid w:val="006E4D6E"/>
    <w:rsid w:val="006E539A"/>
    <w:rsid w:val="006E55FE"/>
    <w:rsid w:val="006F62C8"/>
    <w:rsid w:val="006F6D4C"/>
    <w:rsid w:val="0071119B"/>
    <w:rsid w:val="00711CE6"/>
    <w:rsid w:val="00720585"/>
    <w:rsid w:val="007217DE"/>
    <w:rsid w:val="00721A85"/>
    <w:rsid w:val="0072228C"/>
    <w:rsid w:val="00722C54"/>
    <w:rsid w:val="0072462D"/>
    <w:rsid w:val="00727777"/>
    <w:rsid w:val="00731F41"/>
    <w:rsid w:val="00732664"/>
    <w:rsid w:val="007347CA"/>
    <w:rsid w:val="00735387"/>
    <w:rsid w:val="00740174"/>
    <w:rsid w:val="00740A90"/>
    <w:rsid w:val="007433FF"/>
    <w:rsid w:val="00744C38"/>
    <w:rsid w:val="00747AC4"/>
    <w:rsid w:val="007512E7"/>
    <w:rsid w:val="00762DA4"/>
    <w:rsid w:val="00762F65"/>
    <w:rsid w:val="00773AF6"/>
    <w:rsid w:val="00777254"/>
    <w:rsid w:val="007842D8"/>
    <w:rsid w:val="00784FC0"/>
    <w:rsid w:val="00793A5A"/>
    <w:rsid w:val="00795F71"/>
    <w:rsid w:val="007A59A3"/>
    <w:rsid w:val="007B11E3"/>
    <w:rsid w:val="007B1BB1"/>
    <w:rsid w:val="007B4C33"/>
    <w:rsid w:val="007B5196"/>
    <w:rsid w:val="007B560E"/>
    <w:rsid w:val="007B6A90"/>
    <w:rsid w:val="007C0B67"/>
    <w:rsid w:val="007C3658"/>
    <w:rsid w:val="007C36EC"/>
    <w:rsid w:val="007C3EE9"/>
    <w:rsid w:val="007C70ED"/>
    <w:rsid w:val="007C7B6A"/>
    <w:rsid w:val="007E0B9D"/>
    <w:rsid w:val="007E1CF0"/>
    <w:rsid w:val="007E2EF0"/>
    <w:rsid w:val="007E3891"/>
    <w:rsid w:val="007E670A"/>
    <w:rsid w:val="007E73AB"/>
    <w:rsid w:val="007F0F39"/>
    <w:rsid w:val="008020D4"/>
    <w:rsid w:val="00804D5E"/>
    <w:rsid w:val="008058E8"/>
    <w:rsid w:val="00813B6F"/>
    <w:rsid w:val="00814BE6"/>
    <w:rsid w:val="00816C11"/>
    <w:rsid w:val="00827743"/>
    <w:rsid w:val="00830DDB"/>
    <w:rsid w:val="00830E30"/>
    <w:rsid w:val="00831B8A"/>
    <w:rsid w:val="008338B7"/>
    <w:rsid w:val="00835A6A"/>
    <w:rsid w:val="00836871"/>
    <w:rsid w:val="00840C05"/>
    <w:rsid w:val="00841918"/>
    <w:rsid w:val="0084608A"/>
    <w:rsid w:val="008505A0"/>
    <w:rsid w:val="0085321C"/>
    <w:rsid w:val="00855E72"/>
    <w:rsid w:val="0085613C"/>
    <w:rsid w:val="00857480"/>
    <w:rsid w:val="0086151F"/>
    <w:rsid w:val="0086406B"/>
    <w:rsid w:val="0086431F"/>
    <w:rsid w:val="008668D5"/>
    <w:rsid w:val="00870B37"/>
    <w:rsid w:val="00870D3A"/>
    <w:rsid w:val="00872FFD"/>
    <w:rsid w:val="008748C8"/>
    <w:rsid w:val="008749FE"/>
    <w:rsid w:val="00875592"/>
    <w:rsid w:val="008805F5"/>
    <w:rsid w:val="0088075A"/>
    <w:rsid w:val="00882206"/>
    <w:rsid w:val="008841A3"/>
    <w:rsid w:val="00894C55"/>
    <w:rsid w:val="00896FE7"/>
    <w:rsid w:val="0089723D"/>
    <w:rsid w:val="008A111B"/>
    <w:rsid w:val="008A32CB"/>
    <w:rsid w:val="008A4D1E"/>
    <w:rsid w:val="008A5F9F"/>
    <w:rsid w:val="008A7191"/>
    <w:rsid w:val="008A7A7E"/>
    <w:rsid w:val="008B7403"/>
    <w:rsid w:val="008C1B1D"/>
    <w:rsid w:val="008C2ED3"/>
    <w:rsid w:val="008C4D31"/>
    <w:rsid w:val="008C7EE3"/>
    <w:rsid w:val="008D608F"/>
    <w:rsid w:val="008D6974"/>
    <w:rsid w:val="008E4F19"/>
    <w:rsid w:val="008E66F7"/>
    <w:rsid w:val="008F2FA8"/>
    <w:rsid w:val="008F47F1"/>
    <w:rsid w:val="008F776A"/>
    <w:rsid w:val="009011D1"/>
    <w:rsid w:val="0090579E"/>
    <w:rsid w:val="00912361"/>
    <w:rsid w:val="00912698"/>
    <w:rsid w:val="00916EE0"/>
    <w:rsid w:val="00917B7A"/>
    <w:rsid w:val="0092201B"/>
    <w:rsid w:val="0092222D"/>
    <w:rsid w:val="009233C5"/>
    <w:rsid w:val="00926C3E"/>
    <w:rsid w:val="009310F0"/>
    <w:rsid w:val="009319E6"/>
    <w:rsid w:val="00931E76"/>
    <w:rsid w:val="00931FCD"/>
    <w:rsid w:val="00936A33"/>
    <w:rsid w:val="00947730"/>
    <w:rsid w:val="00947B56"/>
    <w:rsid w:val="009522E4"/>
    <w:rsid w:val="00955E61"/>
    <w:rsid w:val="009566CA"/>
    <w:rsid w:val="00966E5C"/>
    <w:rsid w:val="00967262"/>
    <w:rsid w:val="00970293"/>
    <w:rsid w:val="009720DF"/>
    <w:rsid w:val="00974871"/>
    <w:rsid w:val="00975AAF"/>
    <w:rsid w:val="00977034"/>
    <w:rsid w:val="00980D6B"/>
    <w:rsid w:val="009821A9"/>
    <w:rsid w:val="00987EA0"/>
    <w:rsid w:val="00990C0E"/>
    <w:rsid w:val="00991CF6"/>
    <w:rsid w:val="00992968"/>
    <w:rsid w:val="00995A8A"/>
    <w:rsid w:val="00995B44"/>
    <w:rsid w:val="009A0853"/>
    <w:rsid w:val="009A2654"/>
    <w:rsid w:val="009A3E21"/>
    <w:rsid w:val="009A5EB8"/>
    <w:rsid w:val="009B199E"/>
    <w:rsid w:val="009B1D03"/>
    <w:rsid w:val="009B2DC1"/>
    <w:rsid w:val="009B43C3"/>
    <w:rsid w:val="009B515C"/>
    <w:rsid w:val="009C3FC3"/>
    <w:rsid w:val="009C4155"/>
    <w:rsid w:val="009C461F"/>
    <w:rsid w:val="009C50F2"/>
    <w:rsid w:val="009D1E0D"/>
    <w:rsid w:val="009D3019"/>
    <w:rsid w:val="009D5419"/>
    <w:rsid w:val="009E1AA1"/>
    <w:rsid w:val="009E4F91"/>
    <w:rsid w:val="009E60A2"/>
    <w:rsid w:val="009E6876"/>
    <w:rsid w:val="009F0097"/>
    <w:rsid w:val="009F1080"/>
    <w:rsid w:val="009F335B"/>
    <w:rsid w:val="009F3440"/>
    <w:rsid w:val="009F3F62"/>
    <w:rsid w:val="009F49D3"/>
    <w:rsid w:val="009F62CE"/>
    <w:rsid w:val="00A000F0"/>
    <w:rsid w:val="00A0585C"/>
    <w:rsid w:val="00A101C7"/>
    <w:rsid w:val="00A10FC3"/>
    <w:rsid w:val="00A11530"/>
    <w:rsid w:val="00A11E81"/>
    <w:rsid w:val="00A134B4"/>
    <w:rsid w:val="00A16789"/>
    <w:rsid w:val="00A2678A"/>
    <w:rsid w:val="00A276A2"/>
    <w:rsid w:val="00A360F0"/>
    <w:rsid w:val="00A40564"/>
    <w:rsid w:val="00A450F6"/>
    <w:rsid w:val="00A46A4D"/>
    <w:rsid w:val="00A473B0"/>
    <w:rsid w:val="00A54B59"/>
    <w:rsid w:val="00A55AD3"/>
    <w:rsid w:val="00A569A7"/>
    <w:rsid w:val="00A57B9F"/>
    <w:rsid w:val="00A6073E"/>
    <w:rsid w:val="00A72243"/>
    <w:rsid w:val="00A73DF8"/>
    <w:rsid w:val="00A75EFA"/>
    <w:rsid w:val="00A87C93"/>
    <w:rsid w:val="00A93514"/>
    <w:rsid w:val="00A945FC"/>
    <w:rsid w:val="00A95BBF"/>
    <w:rsid w:val="00A97A4D"/>
    <w:rsid w:val="00AA014D"/>
    <w:rsid w:val="00AA171E"/>
    <w:rsid w:val="00AA279D"/>
    <w:rsid w:val="00AA51B9"/>
    <w:rsid w:val="00AA7DB4"/>
    <w:rsid w:val="00AB09F1"/>
    <w:rsid w:val="00AB0EB7"/>
    <w:rsid w:val="00AB1D96"/>
    <w:rsid w:val="00AB31C1"/>
    <w:rsid w:val="00AB5928"/>
    <w:rsid w:val="00AB6297"/>
    <w:rsid w:val="00AB7939"/>
    <w:rsid w:val="00AC2304"/>
    <w:rsid w:val="00AC30E7"/>
    <w:rsid w:val="00AC367F"/>
    <w:rsid w:val="00AC3D34"/>
    <w:rsid w:val="00AC5CB1"/>
    <w:rsid w:val="00AC6F4D"/>
    <w:rsid w:val="00AD12A3"/>
    <w:rsid w:val="00AD7004"/>
    <w:rsid w:val="00AE5567"/>
    <w:rsid w:val="00AE6166"/>
    <w:rsid w:val="00AF0C71"/>
    <w:rsid w:val="00AF77C5"/>
    <w:rsid w:val="00B021E6"/>
    <w:rsid w:val="00B03017"/>
    <w:rsid w:val="00B1346C"/>
    <w:rsid w:val="00B16480"/>
    <w:rsid w:val="00B17B95"/>
    <w:rsid w:val="00B2165C"/>
    <w:rsid w:val="00B2607C"/>
    <w:rsid w:val="00B36074"/>
    <w:rsid w:val="00B37B49"/>
    <w:rsid w:val="00B42BF0"/>
    <w:rsid w:val="00B448E4"/>
    <w:rsid w:val="00B47FD9"/>
    <w:rsid w:val="00B515CF"/>
    <w:rsid w:val="00B53570"/>
    <w:rsid w:val="00B54989"/>
    <w:rsid w:val="00B62AC0"/>
    <w:rsid w:val="00B62D60"/>
    <w:rsid w:val="00B63A21"/>
    <w:rsid w:val="00B6507D"/>
    <w:rsid w:val="00B678B7"/>
    <w:rsid w:val="00B70ECB"/>
    <w:rsid w:val="00B738CB"/>
    <w:rsid w:val="00B83286"/>
    <w:rsid w:val="00B83A56"/>
    <w:rsid w:val="00B86A7C"/>
    <w:rsid w:val="00B922A6"/>
    <w:rsid w:val="00B92E99"/>
    <w:rsid w:val="00BA1FE0"/>
    <w:rsid w:val="00BA20AA"/>
    <w:rsid w:val="00BA45FF"/>
    <w:rsid w:val="00BA5BEC"/>
    <w:rsid w:val="00BC00E8"/>
    <w:rsid w:val="00BC05F8"/>
    <w:rsid w:val="00BC112F"/>
    <w:rsid w:val="00BD1A7B"/>
    <w:rsid w:val="00BD4306"/>
    <w:rsid w:val="00BD4425"/>
    <w:rsid w:val="00BD70F6"/>
    <w:rsid w:val="00BE58B0"/>
    <w:rsid w:val="00BE7949"/>
    <w:rsid w:val="00BF1B65"/>
    <w:rsid w:val="00BF26C0"/>
    <w:rsid w:val="00C00672"/>
    <w:rsid w:val="00C063D7"/>
    <w:rsid w:val="00C070A5"/>
    <w:rsid w:val="00C142BF"/>
    <w:rsid w:val="00C16AD8"/>
    <w:rsid w:val="00C2016B"/>
    <w:rsid w:val="00C23A84"/>
    <w:rsid w:val="00C2460F"/>
    <w:rsid w:val="00C24B4C"/>
    <w:rsid w:val="00C25B49"/>
    <w:rsid w:val="00C34C00"/>
    <w:rsid w:val="00C354BB"/>
    <w:rsid w:val="00C372EB"/>
    <w:rsid w:val="00C42D7E"/>
    <w:rsid w:val="00C435D0"/>
    <w:rsid w:val="00C51B3E"/>
    <w:rsid w:val="00C51C11"/>
    <w:rsid w:val="00C565D3"/>
    <w:rsid w:val="00C56934"/>
    <w:rsid w:val="00C5754B"/>
    <w:rsid w:val="00C628F1"/>
    <w:rsid w:val="00C63593"/>
    <w:rsid w:val="00C65C11"/>
    <w:rsid w:val="00C67B55"/>
    <w:rsid w:val="00C70E78"/>
    <w:rsid w:val="00C76E0B"/>
    <w:rsid w:val="00C8500A"/>
    <w:rsid w:val="00C94013"/>
    <w:rsid w:val="00CA3BC5"/>
    <w:rsid w:val="00CA64E0"/>
    <w:rsid w:val="00CA7385"/>
    <w:rsid w:val="00CB1F1A"/>
    <w:rsid w:val="00CB34E0"/>
    <w:rsid w:val="00CB437D"/>
    <w:rsid w:val="00CB6A97"/>
    <w:rsid w:val="00CC0A62"/>
    <w:rsid w:val="00CC51BD"/>
    <w:rsid w:val="00CD0312"/>
    <w:rsid w:val="00CD3D04"/>
    <w:rsid w:val="00CD526E"/>
    <w:rsid w:val="00CE2FBD"/>
    <w:rsid w:val="00CE5657"/>
    <w:rsid w:val="00CE5DFA"/>
    <w:rsid w:val="00CE6A91"/>
    <w:rsid w:val="00CE7F57"/>
    <w:rsid w:val="00CF00CE"/>
    <w:rsid w:val="00CF0B74"/>
    <w:rsid w:val="00CF17AA"/>
    <w:rsid w:val="00CF2C9F"/>
    <w:rsid w:val="00CF535A"/>
    <w:rsid w:val="00CF5CF7"/>
    <w:rsid w:val="00D00C2A"/>
    <w:rsid w:val="00D029F9"/>
    <w:rsid w:val="00D065CB"/>
    <w:rsid w:val="00D11632"/>
    <w:rsid w:val="00D133F8"/>
    <w:rsid w:val="00D145D0"/>
    <w:rsid w:val="00D14A3E"/>
    <w:rsid w:val="00D14B5E"/>
    <w:rsid w:val="00D154A4"/>
    <w:rsid w:val="00D279A0"/>
    <w:rsid w:val="00D308CD"/>
    <w:rsid w:val="00D3546D"/>
    <w:rsid w:val="00D36C8D"/>
    <w:rsid w:val="00D419F6"/>
    <w:rsid w:val="00D4269C"/>
    <w:rsid w:val="00D44661"/>
    <w:rsid w:val="00D500EC"/>
    <w:rsid w:val="00D5111B"/>
    <w:rsid w:val="00D516BA"/>
    <w:rsid w:val="00D5264D"/>
    <w:rsid w:val="00D559E9"/>
    <w:rsid w:val="00D60AC5"/>
    <w:rsid w:val="00D6559C"/>
    <w:rsid w:val="00D66A48"/>
    <w:rsid w:val="00D66DE9"/>
    <w:rsid w:val="00D67164"/>
    <w:rsid w:val="00D70E59"/>
    <w:rsid w:val="00D72964"/>
    <w:rsid w:val="00D73536"/>
    <w:rsid w:val="00D741A2"/>
    <w:rsid w:val="00D742D6"/>
    <w:rsid w:val="00D74493"/>
    <w:rsid w:val="00D75343"/>
    <w:rsid w:val="00D851BA"/>
    <w:rsid w:val="00D91C44"/>
    <w:rsid w:val="00D94B2C"/>
    <w:rsid w:val="00DA0CD5"/>
    <w:rsid w:val="00DA3735"/>
    <w:rsid w:val="00DA556F"/>
    <w:rsid w:val="00DA67B1"/>
    <w:rsid w:val="00DB1957"/>
    <w:rsid w:val="00DB1D92"/>
    <w:rsid w:val="00DB556F"/>
    <w:rsid w:val="00DB6223"/>
    <w:rsid w:val="00DC1407"/>
    <w:rsid w:val="00DC472C"/>
    <w:rsid w:val="00DC594F"/>
    <w:rsid w:val="00DC656D"/>
    <w:rsid w:val="00DD3A04"/>
    <w:rsid w:val="00DD4B8B"/>
    <w:rsid w:val="00DD4E31"/>
    <w:rsid w:val="00DD5A28"/>
    <w:rsid w:val="00DD6190"/>
    <w:rsid w:val="00DD701C"/>
    <w:rsid w:val="00DE1254"/>
    <w:rsid w:val="00DE12BD"/>
    <w:rsid w:val="00DE546E"/>
    <w:rsid w:val="00DE7B08"/>
    <w:rsid w:val="00DF117E"/>
    <w:rsid w:val="00DF2CFE"/>
    <w:rsid w:val="00DF3195"/>
    <w:rsid w:val="00DF46AD"/>
    <w:rsid w:val="00DF4F3D"/>
    <w:rsid w:val="00E01BE6"/>
    <w:rsid w:val="00E02F72"/>
    <w:rsid w:val="00E03CBC"/>
    <w:rsid w:val="00E1227B"/>
    <w:rsid w:val="00E1539F"/>
    <w:rsid w:val="00E16A09"/>
    <w:rsid w:val="00E20E9A"/>
    <w:rsid w:val="00E2270F"/>
    <w:rsid w:val="00E25FF5"/>
    <w:rsid w:val="00E31E26"/>
    <w:rsid w:val="00E3389C"/>
    <w:rsid w:val="00E3470C"/>
    <w:rsid w:val="00E3543D"/>
    <w:rsid w:val="00E3716B"/>
    <w:rsid w:val="00E4010F"/>
    <w:rsid w:val="00E4232F"/>
    <w:rsid w:val="00E42362"/>
    <w:rsid w:val="00E43A26"/>
    <w:rsid w:val="00E44961"/>
    <w:rsid w:val="00E46687"/>
    <w:rsid w:val="00E50072"/>
    <w:rsid w:val="00E50A74"/>
    <w:rsid w:val="00E51516"/>
    <w:rsid w:val="00E51750"/>
    <w:rsid w:val="00E52EB1"/>
    <w:rsid w:val="00E5323B"/>
    <w:rsid w:val="00E551C0"/>
    <w:rsid w:val="00E551FE"/>
    <w:rsid w:val="00E55883"/>
    <w:rsid w:val="00E629B9"/>
    <w:rsid w:val="00E64E76"/>
    <w:rsid w:val="00E66228"/>
    <w:rsid w:val="00E800E3"/>
    <w:rsid w:val="00E825CE"/>
    <w:rsid w:val="00E8342C"/>
    <w:rsid w:val="00E84B54"/>
    <w:rsid w:val="00E84E6C"/>
    <w:rsid w:val="00E8749E"/>
    <w:rsid w:val="00E8766B"/>
    <w:rsid w:val="00E90C01"/>
    <w:rsid w:val="00E95D0A"/>
    <w:rsid w:val="00E96D71"/>
    <w:rsid w:val="00E975A8"/>
    <w:rsid w:val="00EA07DA"/>
    <w:rsid w:val="00EA0DE0"/>
    <w:rsid w:val="00EA36E9"/>
    <w:rsid w:val="00EA3F5D"/>
    <w:rsid w:val="00EA486E"/>
    <w:rsid w:val="00EA4D12"/>
    <w:rsid w:val="00EA5974"/>
    <w:rsid w:val="00EB04C3"/>
    <w:rsid w:val="00EB182C"/>
    <w:rsid w:val="00EB4D5A"/>
    <w:rsid w:val="00EC6BD0"/>
    <w:rsid w:val="00ED00EF"/>
    <w:rsid w:val="00ED027B"/>
    <w:rsid w:val="00EE13A4"/>
    <w:rsid w:val="00EE2F8A"/>
    <w:rsid w:val="00EE4B2F"/>
    <w:rsid w:val="00EE55F6"/>
    <w:rsid w:val="00EE5B04"/>
    <w:rsid w:val="00EE6DB8"/>
    <w:rsid w:val="00EF0946"/>
    <w:rsid w:val="00EF3912"/>
    <w:rsid w:val="00EF3BD1"/>
    <w:rsid w:val="00EF7173"/>
    <w:rsid w:val="00EF7B54"/>
    <w:rsid w:val="00F018BA"/>
    <w:rsid w:val="00F03B9D"/>
    <w:rsid w:val="00F126CA"/>
    <w:rsid w:val="00F12DBD"/>
    <w:rsid w:val="00F14320"/>
    <w:rsid w:val="00F14503"/>
    <w:rsid w:val="00F1532B"/>
    <w:rsid w:val="00F17272"/>
    <w:rsid w:val="00F2745D"/>
    <w:rsid w:val="00F30412"/>
    <w:rsid w:val="00F331CB"/>
    <w:rsid w:val="00F34D83"/>
    <w:rsid w:val="00F37188"/>
    <w:rsid w:val="00F52E7C"/>
    <w:rsid w:val="00F56EC9"/>
    <w:rsid w:val="00F57B0C"/>
    <w:rsid w:val="00F61D35"/>
    <w:rsid w:val="00F70368"/>
    <w:rsid w:val="00F70861"/>
    <w:rsid w:val="00F758EA"/>
    <w:rsid w:val="00F76501"/>
    <w:rsid w:val="00F813DD"/>
    <w:rsid w:val="00F846A6"/>
    <w:rsid w:val="00F860AA"/>
    <w:rsid w:val="00F866E6"/>
    <w:rsid w:val="00FA6259"/>
    <w:rsid w:val="00FA7F82"/>
    <w:rsid w:val="00FB0E41"/>
    <w:rsid w:val="00FB4CC5"/>
    <w:rsid w:val="00FC63C0"/>
    <w:rsid w:val="00FC64FF"/>
    <w:rsid w:val="00FD5E4D"/>
    <w:rsid w:val="00FD6591"/>
    <w:rsid w:val="00FD6BD8"/>
    <w:rsid w:val="00FD7D66"/>
    <w:rsid w:val="00FE1A67"/>
    <w:rsid w:val="00FE3255"/>
    <w:rsid w:val="00FE6393"/>
    <w:rsid w:val="00FF2753"/>
    <w:rsid w:val="00FF416D"/>
    <w:rsid w:val="00FF41B8"/>
    <w:rsid w:val="00FF4933"/>
    <w:rsid w:val="00FF527B"/>
    <w:rsid w:val="00FF59E8"/>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64D4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076D2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76D29"/>
    <w:rPr>
      <w:rFonts w:ascii="Times New Roman" w:eastAsia="Times New Roman" w:hAnsi="Times New Roman" w:cs="Times New Roman"/>
      <w:sz w:val="20"/>
      <w:szCs w:val="20"/>
      <w:lang w:eastAsia="lv-LV"/>
    </w:rPr>
  </w:style>
  <w:style w:type="paragraph" w:customStyle="1" w:styleId="tv213">
    <w:name w:val="tv213"/>
    <w:basedOn w:val="Normal"/>
    <w:rsid w:val="00D116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A0358"/>
    <w:pPr>
      <w:ind w:left="720"/>
      <w:contextualSpacing/>
    </w:pPr>
  </w:style>
  <w:style w:type="character" w:styleId="CommentReference">
    <w:name w:val="annotation reference"/>
    <w:basedOn w:val="DefaultParagraphFont"/>
    <w:uiPriority w:val="99"/>
    <w:semiHidden/>
    <w:unhideWhenUsed/>
    <w:rsid w:val="005E32C0"/>
    <w:rPr>
      <w:sz w:val="16"/>
      <w:szCs w:val="16"/>
    </w:rPr>
  </w:style>
  <w:style w:type="paragraph" w:styleId="CommentText">
    <w:name w:val="annotation text"/>
    <w:basedOn w:val="Normal"/>
    <w:link w:val="CommentTextChar"/>
    <w:uiPriority w:val="99"/>
    <w:semiHidden/>
    <w:unhideWhenUsed/>
    <w:rsid w:val="005E32C0"/>
    <w:pPr>
      <w:spacing w:line="240" w:lineRule="auto"/>
    </w:pPr>
    <w:rPr>
      <w:sz w:val="20"/>
      <w:szCs w:val="20"/>
    </w:rPr>
  </w:style>
  <w:style w:type="character" w:customStyle="1" w:styleId="CommentTextChar">
    <w:name w:val="Comment Text Char"/>
    <w:basedOn w:val="DefaultParagraphFont"/>
    <w:link w:val="CommentText"/>
    <w:uiPriority w:val="99"/>
    <w:semiHidden/>
    <w:rsid w:val="005E32C0"/>
    <w:rPr>
      <w:sz w:val="20"/>
      <w:szCs w:val="20"/>
    </w:rPr>
  </w:style>
  <w:style w:type="paragraph" w:styleId="CommentSubject">
    <w:name w:val="annotation subject"/>
    <w:basedOn w:val="CommentText"/>
    <w:next w:val="CommentText"/>
    <w:link w:val="CommentSubjectChar"/>
    <w:uiPriority w:val="99"/>
    <w:semiHidden/>
    <w:unhideWhenUsed/>
    <w:rsid w:val="005E32C0"/>
    <w:rPr>
      <w:b/>
      <w:bCs/>
    </w:rPr>
  </w:style>
  <w:style w:type="character" w:customStyle="1" w:styleId="CommentSubjectChar">
    <w:name w:val="Comment Subject Char"/>
    <w:basedOn w:val="CommentTextChar"/>
    <w:link w:val="CommentSubject"/>
    <w:uiPriority w:val="99"/>
    <w:semiHidden/>
    <w:rsid w:val="005E32C0"/>
    <w:rPr>
      <w:b/>
      <w:bCs/>
      <w:sz w:val="20"/>
      <w:szCs w:val="20"/>
    </w:rPr>
  </w:style>
  <w:style w:type="character" w:customStyle="1" w:styleId="UnresolvedMention1">
    <w:name w:val="Unresolved Mention1"/>
    <w:basedOn w:val="DefaultParagraphFont"/>
    <w:uiPriority w:val="99"/>
    <w:semiHidden/>
    <w:unhideWhenUsed/>
    <w:rsid w:val="00F813DD"/>
    <w:rPr>
      <w:color w:val="605E5C"/>
      <w:shd w:val="clear" w:color="auto" w:fill="E1DFDD"/>
    </w:rPr>
  </w:style>
  <w:style w:type="character" w:styleId="FootnoteReference">
    <w:name w:val="footnote reference"/>
    <w:basedOn w:val="DefaultParagraphFont"/>
    <w:uiPriority w:val="99"/>
    <w:semiHidden/>
    <w:unhideWhenUsed/>
    <w:rsid w:val="009F3440"/>
    <w:rPr>
      <w:vertAlign w:val="superscript"/>
    </w:rPr>
  </w:style>
  <w:style w:type="paragraph" w:customStyle="1" w:styleId="norm">
    <w:name w:val="norm"/>
    <w:basedOn w:val="Normal"/>
    <w:rsid w:val="00D55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s">
    <w:name w:val="italics"/>
    <w:basedOn w:val="DefaultParagraphFont"/>
    <w:rsid w:val="00D559E9"/>
  </w:style>
  <w:style w:type="character" w:customStyle="1" w:styleId="boldface">
    <w:name w:val="boldface"/>
    <w:basedOn w:val="DefaultParagraphFont"/>
    <w:rsid w:val="00D559E9"/>
  </w:style>
  <w:style w:type="paragraph" w:customStyle="1" w:styleId="modref">
    <w:name w:val="modref"/>
    <w:basedOn w:val="Normal"/>
    <w:rsid w:val="00D55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DefaultParagraphFont"/>
    <w:rsid w:val="00D559E9"/>
  </w:style>
  <w:style w:type="table" w:styleId="TableGrid">
    <w:name w:val="Table Grid"/>
    <w:basedOn w:val="TableNormal"/>
    <w:uiPriority w:val="39"/>
    <w:rsid w:val="0025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4843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8974310">
      <w:bodyDiv w:val="1"/>
      <w:marLeft w:val="0"/>
      <w:marRight w:val="0"/>
      <w:marTop w:val="0"/>
      <w:marBottom w:val="0"/>
      <w:divBdr>
        <w:top w:val="none" w:sz="0" w:space="0" w:color="auto"/>
        <w:left w:val="none" w:sz="0" w:space="0" w:color="auto"/>
        <w:bottom w:val="none" w:sz="0" w:space="0" w:color="auto"/>
        <w:right w:val="none" w:sz="0" w:space="0" w:color="auto"/>
      </w:divBdr>
    </w:div>
    <w:div w:id="1597440570">
      <w:bodyDiv w:val="1"/>
      <w:marLeft w:val="0"/>
      <w:marRight w:val="0"/>
      <w:marTop w:val="0"/>
      <w:marBottom w:val="0"/>
      <w:divBdr>
        <w:top w:val="none" w:sz="0" w:space="0" w:color="auto"/>
        <w:left w:val="none" w:sz="0" w:space="0" w:color="auto"/>
        <w:bottom w:val="none" w:sz="0" w:space="0" w:color="auto"/>
        <w:right w:val="none" w:sz="0" w:space="0" w:color="auto"/>
      </w:divBdr>
      <w:divsChild>
        <w:div w:id="605691913">
          <w:marLeft w:val="480"/>
          <w:marRight w:val="0"/>
          <w:marTop w:val="0"/>
          <w:marBottom w:val="0"/>
          <w:divBdr>
            <w:top w:val="none" w:sz="0" w:space="0" w:color="auto"/>
            <w:left w:val="none" w:sz="0" w:space="0" w:color="auto"/>
            <w:bottom w:val="none" w:sz="0" w:space="0" w:color="auto"/>
            <w:right w:val="none" w:sz="0" w:space="0" w:color="auto"/>
          </w:divBdr>
        </w:div>
        <w:div w:id="2010474976">
          <w:marLeft w:val="480"/>
          <w:marRight w:val="0"/>
          <w:marTop w:val="0"/>
          <w:marBottom w:val="0"/>
          <w:divBdr>
            <w:top w:val="none" w:sz="0" w:space="0" w:color="auto"/>
            <w:left w:val="none" w:sz="0" w:space="0" w:color="auto"/>
            <w:bottom w:val="none" w:sz="0" w:space="0" w:color="auto"/>
            <w:right w:val="none" w:sz="0" w:space="0" w:color="auto"/>
          </w:divBdr>
        </w:div>
        <w:div w:id="1270820773">
          <w:marLeft w:val="480"/>
          <w:marRight w:val="0"/>
          <w:marTop w:val="0"/>
          <w:marBottom w:val="0"/>
          <w:divBdr>
            <w:top w:val="none" w:sz="0" w:space="0" w:color="auto"/>
            <w:left w:val="none" w:sz="0" w:space="0" w:color="auto"/>
            <w:bottom w:val="none" w:sz="0" w:space="0" w:color="auto"/>
            <w:right w:val="none" w:sz="0" w:space="0" w:color="auto"/>
          </w:divBdr>
        </w:div>
      </w:divsChild>
    </w:div>
    <w:div w:id="1781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Kamaru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31C7-9B47-41AA-81F1-36A6D493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11442</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iekārtu sarakstu emisijas kvotu sadalei 2021.-2025. gadam” sākotnējās ietekmes novērtējuma ziņojums (anotācija)</vt:lpstr>
    </vt:vector>
  </TitlesOfParts>
  <Company>VARAM</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iekārtu sarakstu emisijas kvotu sadalei 2021.-2025. gadam” sākotnējās ietekmes novērtējuma ziņojums (anotācija)</dc:title>
  <dc:subject>Anotācija</dc:subject>
  <dc:creator>Ilze  Kamarūte</dc:creator>
  <cp:keywords>Ministru kabineta rīkojuma projekts  “Par iekārtu sarakstu emisijas kvotu sadalei 2021.-2025. gadam” sākotnējās ietekmes novērtējuma ziņojums (anotācija)</cp:keywords>
  <dc:description>Kamarūte 66016702
ilze.kamarute@varam.gov.lv</dc:description>
  <cp:lastModifiedBy>Marta Ošleja</cp:lastModifiedBy>
  <cp:revision>17</cp:revision>
  <dcterms:created xsi:type="dcterms:W3CDTF">2021-05-13T12:08:00Z</dcterms:created>
  <dcterms:modified xsi:type="dcterms:W3CDTF">2021-05-14T11:44:00Z</dcterms:modified>
</cp:coreProperties>
</file>