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053877AC" w:rsidR="000E4698" w:rsidRPr="00475925" w:rsidRDefault="003148AF" w:rsidP="00265415">
            <w:pPr>
              <w:ind w:left="223"/>
              <w:jc w:val="center"/>
              <w:rPr>
                <w:color w:val="000000"/>
              </w:rPr>
            </w:pPr>
            <w:r w:rsidRPr="003148AF">
              <w:rPr>
                <w:color w:val="000000"/>
              </w:rPr>
              <w:t>Ministru kabineta rīkojuma projekta</w:t>
            </w:r>
            <w:r w:rsidR="003F116D">
              <w:rPr>
                <w:color w:val="000000"/>
              </w:rPr>
              <w:t>m</w:t>
            </w:r>
            <w:r w:rsidRPr="003148AF">
              <w:rPr>
                <w:color w:val="000000"/>
              </w:rPr>
              <w:t xml:space="preserve"> </w:t>
            </w:r>
            <w:r w:rsidR="006A2C11">
              <w:rPr>
                <w:color w:val="000000"/>
              </w:rPr>
              <w:t>“</w:t>
            </w:r>
            <w:r w:rsidR="00265415" w:rsidRPr="00265415">
              <w:rPr>
                <w:color w:val="000000"/>
              </w:rPr>
              <w:t>Par valstij piekrītošā nekustamā īpašuma Imanta ielā 6-12, Zilaiskalnā, Zilākalna pagastā, Kocēnu novadā</w:t>
            </w:r>
            <w:r w:rsidR="006A2C11">
              <w:rPr>
                <w:color w:val="000000"/>
              </w:rPr>
              <w:t>,</w:t>
            </w:r>
            <w:r w:rsidR="00265415" w:rsidRPr="00265415">
              <w:rPr>
                <w:color w:val="000000"/>
              </w:rPr>
              <w:t xml:space="preserve"> nodošanu Kocēnu novada pašvaldības īpašumā</w:t>
            </w:r>
            <w:r w:rsidRPr="003148AF">
              <w:rPr>
                <w:color w:val="000000"/>
              </w:rPr>
              <w:t>”</w:t>
            </w:r>
            <w:r w:rsidR="007A2107">
              <w:rPr>
                <w:color w:val="000000"/>
              </w:rPr>
              <w:t xml:space="preserve"> VSS-</w:t>
            </w:r>
            <w:r w:rsidR="00265415">
              <w:rPr>
                <w:color w:val="000000"/>
              </w:rPr>
              <w:t>178</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1F54F4A7" w:rsidR="000E4698" w:rsidRPr="00475925" w:rsidRDefault="00265415" w:rsidP="00265415">
            <w:pPr>
              <w:pStyle w:val="NormalWeb"/>
              <w:spacing w:before="0" w:beforeAutospacing="0" w:after="0" w:afterAutospacing="0"/>
              <w:jc w:val="both"/>
              <w:rPr>
                <w:color w:val="000000"/>
              </w:rPr>
            </w:pPr>
            <w:r>
              <w:rPr>
                <w:color w:val="000000" w:themeColor="text1"/>
              </w:rPr>
              <w:t>04.03.2021</w:t>
            </w:r>
            <w:r w:rsidR="003148AF">
              <w:rPr>
                <w:color w:val="000000" w:themeColor="text1"/>
              </w:rPr>
              <w:t>., VSS-1</w:t>
            </w:r>
            <w:r>
              <w:rPr>
                <w:color w:val="000000" w:themeColor="text1"/>
              </w:rPr>
              <w:t>78</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2B7B9761"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978"/>
        <w:gridCol w:w="4394"/>
      </w:tblGrid>
      <w:tr w:rsidR="00D7241B" w:rsidRPr="00475925" w14:paraId="2FCDD50B" w14:textId="77777777" w:rsidTr="001B6779">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978"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394"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1B6779">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978" w:type="dxa"/>
          </w:tcPr>
          <w:p w14:paraId="0FEE0D0A" w14:textId="44FF81B6" w:rsidR="00D7241B" w:rsidRPr="00475925" w:rsidRDefault="00D7241B" w:rsidP="002974DA">
            <w:pPr>
              <w:pStyle w:val="naisc"/>
              <w:spacing w:before="0" w:after="0"/>
              <w:ind w:firstLine="21"/>
            </w:pPr>
            <w:r>
              <w:t>4</w:t>
            </w:r>
          </w:p>
        </w:tc>
        <w:tc>
          <w:tcPr>
            <w:tcW w:w="4394"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1B6779">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59A3E3DF" w:rsidR="00E248E4" w:rsidRPr="0086484E" w:rsidRDefault="00E248E4" w:rsidP="007A2107">
            <w:pPr>
              <w:jc w:val="both"/>
              <w:rPr>
                <w:bCs/>
                <w:color w:val="000000" w:themeColor="text1"/>
              </w:rPr>
            </w:pPr>
          </w:p>
        </w:tc>
        <w:tc>
          <w:tcPr>
            <w:tcW w:w="4847" w:type="dxa"/>
          </w:tcPr>
          <w:p w14:paraId="0E62D217" w14:textId="77777777" w:rsidR="00265415" w:rsidRPr="00265415" w:rsidRDefault="00265415" w:rsidP="007A2107">
            <w:pPr>
              <w:jc w:val="both"/>
              <w:rPr>
                <w:b/>
                <w:bCs/>
                <w:color w:val="000000" w:themeColor="text1"/>
              </w:rPr>
            </w:pPr>
            <w:r w:rsidRPr="00265415">
              <w:rPr>
                <w:b/>
                <w:bCs/>
                <w:color w:val="000000" w:themeColor="text1"/>
              </w:rPr>
              <w:t>Finanšu ministrija</w:t>
            </w:r>
          </w:p>
          <w:p w14:paraId="489D8BE6" w14:textId="77777777" w:rsidR="00265415" w:rsidRPr="00265415" w:rsidRDefault="00265415" w:rsidP="00265415">
            <w:pPr>
              <w:jc w:val="both"/>
              <w:rPr>
                <w:bCs/>
                <w:color w:val="000000" w:themeColor="text1"/>
              </w:rPr>
            </w:pPr>
            <w:r w:rsidRPr="00265415">
              <w:rPr>
                <w:bCs/>
                <w:color w:val="000000" w:themeColor="text1"/>
              </w:rPr>
              <w:t>Kocēnu novada dome 2017.gada 20.decembrī pieņēma lēmumu Nr.342 (protokols Nr.18 6.§) pārņemt Kocēnu novada pašvaldības īpašumā bez atlīdzības bezmantinieka mantu – dzīvokļa īpašumu Nr.12 un tam piekrītošās 496/10390 domājamās daļas no daudzdzīvokļu mājas un zemes vienības Imanta ielā 6, Zilaiskals, Zilākalna pagasta, Kocēnu novadā (turpmāk – dzīvokļa īpašums), nenorādot pašvaldības autonomo funkciju, kuras nodrošināšanai tiek pārņemts dzīvokļa īpašums. Kocēnu novada dome ar 2019.gada 21.februāra vēstuli Nr.3.19/137 informēja, ka dzīvokļa īpašums pašvaldībai ir nepieciešams likuma “Par pašvaldībām” 15.panta pirmās daļas 9.punktā minētās pašvaldības autonomas funkcijas - sniegt palīdzību iedzīvotājiem dzīvokļa jautājumu risināšanā, īstenošanai.</w:t>
            </w:r>
          </w:p>
          <w:p w14:paraId="5F0CD736" w14:textId="77777777" w:rsidR="00265415" w:rsidRPr="00265415" w:rsidRDefault="00265415" w:rsidP="00265415">
            <w:pPr>
              <w:jc w:val="both"/>
              <w:rPr>
                <w:bCs/>
                <w:color w:val="000000" w:themeColor="text1"/>
              </w:rPr>
            </w:pPr>
            <w:r w:rsidRPr="00265415">
              <w:rPr>
                <w:bCs/>
                <w:color w:val="000000" w:themeColor="text1"/>
              </w:rPr>
              <w:t xml:space="preserve">Likuma “Par pašvaldībām” 21.panta pirmās daļas 17.punkts nosaka, ka dome var izskatīt jebkuru jautājumu, kas ir attiecīgās pašvaldības pārziņā, turklāt tikai dome var lemt par pašvaldības nekustamā īpašuma atsavināšanu, ieķīlāšanu vai privatizēšanu, kā arī par </w:t>
            </w:r>
            <w:r w:rsidRPr="00265415">
              <w:rPr>
                <w:bCs/>
                <w:color w:val="000000" w:themeColor="text1"/>
              </w:rPr>
              <w:lastRenderedPageBreak/>
              <w:t>nekustamās mantas iegūšanu pašvaldības īpašumā. Ievērojot iepriekš minēto un to, ka praksē pašvaldības dome, pieņemot lēmumu pārņemt bez atlīdzības nekustamo īpašumu pašvaldības īpašumā, tajā norāda pašvaldības autonomo funkciju, kuras īstenošanai nekustamais īpašums pašvaldībai ir nepieciešams, lūdzam Vides aizsardzības un reģionālās attīstības ministriju kā vadošo valsts pārvaldes iestādi pašvaldību attīstībā un pārraudzībā izvērtēt, vai šajā gadījumā nav nepieciešams precizēt Kocēnu novada domes lēmumu, tajā norādot pašvaldības autonomo funkciju, kuras nodrošināšanai dzīvokļa īpašums tiek pārņemts pašvaldības īpašumā.</w:t>
            </w:r>
          </w:p>
          <w:p w14:paraId="3485B246" w14:textId="12F64FDF" w:rsidR="00E248E4" w:rsidRPr="00E248E4" w:rsidRDefault="00E248E4" w:rsidP="007A2107">
            <w:pPr>
              <w:jc w:val="both"/>
              <w:rPr>
                <w:bCs/>
                <w:color w:val="000000" w:themeColor="text1"/>
              </w:rPr>
            </w:pPr>
          </w:p>
        </w:tc>
        <w:tc>
          <w:tcPr>
            <w:tcW w:w="2978" w:type="dxa"/>
          </w:tcPr>
          <w:p w14:paraId="0CDBAAC9" w14:textId="58E9C8D2" w:rsidR="00E05598" w:rsidRDefault="00B74A49" w:rsidP="007A2107">
            <w:pPr>
              <w:jc w:val="both"/>
              <w:rPr>
                <w:b/>
                <w:bCs/>
                <w:color w:val="000000" w:themeColor="text1"/>
              </w:rPr>
            </w:pPr>
            <w:r>
              <w:rPr>
                <w:b/>
                <w:bCs/>
                <w:color w:val="000000" w:themeColor="text1"/>
              </w:rPr>
              <w:lastRenderedPageBreak/>
              <w:t>Panākta vienošanās saskaņošanas gaitā</w:t>
            </w:r>
          </w:p>
          <w:p w14:paraId="3685CAF2" w14:textId="77777777" w:rsidR="00551366" w:rsidRDefault="00551366" w:rsidP="007A2107">
            <w:pPr>
              <w:jc w:val="both"/>
              <w:rPr>
                <w:b/>
                <w:bCs/>
                <w:color w:val="000000" w:themeColor="text1"/>
              </w:rPr>
            </w:pPr>
          </w:p>
          <w:p w14:paraId="519A5B23" w14:textId="518C7CE9" w:rsidR="00551366" w:rsidRPr="00551366" w:rsidRDefault="00551366" w:rsidP="007A2107">
            <w:pPr>
              <w:jc w:val="both"/>
              <w:rPr>
                <w:bCs/>
                <w:color w:val="000000" w:themeColor="text1"/>
              </w:rPr>
            </w:pPr>
            <w:r w:rsidRPr="00551366">
              <w:rPr>
                <w:bCs/>
                <w:color w:val="000000" w:themeColor="text1"/>
              </w:rPr>
              <w:t>Precizēta rīkojuma projekta anotācija.</w:t>
            </w:r>
          </w:p>
          <w:p w14:paraId="1AB3366E" w14:textId="7536A311" w:rsidR="00E820B5" w:rsidRDefault="00E820B5" w:rsidP="007A2107">
            <w:pPr>
              <w:jc w:val="both"/>
              <w:rPr>
                <w:bCs/>
                <w:color w:val="000000" w:themeColor="text1"/>
              </w:rPr>
            </w:pPr>
            <w:r>
              <w:rPr>
                <w:bCs/>
                <w:color w:val="000000" w:themeColor="text1"/>
              </w:rPr>
              <w:t>Vides aizsardzības un reģionālās attīstības ministrija</w:t>
            </w:r>
            <w:r w:rsidRPr="00E820B5">
              <w:rPr>
                <w:bCs/>
                <w:color w:val="000000" w:themeColor="text1"/>
              </w:rPr>
              <w:t xml:space="preserve"> </w:t>
            </w:r>
            <w:r>
              <w:rPr>
                <w:bCs/>
                <w:color w:val="000000" w:themeColor="text1"/>
              </w:rPr>
              <w:t>ir izvērtējusi</w:t>
            </w:r>
            <w:r w:rsidRPr="00E820B5">
              <w:rPr>
                <w:bCs/>
                <w:color w:val="000000" w:themeColor="text1"/>
              </w:rPr>
              <w:t xml:space="preserve">, vai </w:t>
            </w:r>
            <w:r>
              <w:rPr>
                <w:bCs/>
                <w:color w:val="000000" w:themeColor="text1"/>
              </w:rPr>
              <w:t>ir</w:t>
            </w:r>
            <w:r w:rsidRPr="00E820B5">
              <w:rPr>
                <w:bCs/>
                <w:color w:val="000000" w:themeColor="text1"/>
              </w:rPr>
              <w:t xml:space="preserve"> nepieciešams precizēt Kocēnu novada domes lēmumu, tajā norādot pašvaldības autonomo funkciju, kuras nodrošināšanai dzīvokļa īpašums ti</w:t>
            </w:r>
            <w:r>
              <w:rPr>
                <w:bCs/>
                <w:color w:val="000000" w:themeColor="text1"/>
              </w:rPr>
              <w:t>ek pārņemts pašvaldības īpašumā, un sniedz šādu vērtējumu.</w:t>
            </w:r>
          </w:p>
          <w:p w14:paraId="7E297341" w14:textId="26147CBF" w:rsidR="004C6DB3" w:rsidRDefault="00E05598" w:rsidP="006700EB">
            <w:pPr>
              <w:jc w:val="both"/>
              <w:rPr>
                <w:bCs/>
                <w:color w:val="000000" w:themeColor="text1"/>
              </w:rPr>
            </w:pPr>
            <w:r w:rsidRPr="00E05598">
              <w:rPr>
                <w:bCs/>
                <w:color w:val="000000" w:themeColor="text1"/>
              </w:rPr>
              <w:t xml:space="preserve">Ministru kabineta </w:t>
            </w:r>
            <w:r>
              <w:rPr>
                <w:bCs/>
                <w:color w:val="000000" w:themeColor="text1"/>
              </w:rPr>
              <w:t>2009.gada 15.decembra</w:t>
            </w:r>
            <w:r w:rsidRPr="00E05598">
              <w:rPr>
                <w:bCs/>
                <w:color w:val="000000" w:themeColor="text1"/>
              </w:rPr>
              <w:t xml:space="preserve"> </w:t>
            </w:r>
            <w:r>
              <w:rPr>
                <w:bCs/>
                <w:color w:val="000000" w:themeColor="text1"/>
              </w:rPr>
              <w:t>instrukcija Nr.19 “</w:t>
            </w:r>
            <w:r w:rsidRPr="00E05598">
              <w:rPr>
                <w:bCs/>
                <w:color w:val="000000" w:themeColor="text1"/>
              </w:rPr>
              <w:t>Tiesību akta projekta sākotnējās ietekmes izvērtēšanas kārtība</w:t>
            </w:r>
            <w:r w:rsidR="001B6779">
              <w:rPr>
                <w:bCs/>
                <w:color w:val="000000" w:themeColor="text1"/>
              </w:rPr>
              <w:t>”  noteic, ka t</w:t>
            </w:r>
            <w:r w:rsidRPr="00E05598">
              <w:rPr>
                <w:bCs/>
                <w:color w:val="000000" w:themeColor="text1"/>
              </w:rPr>
              <w:t xml:space="preserve">iesību akta projekta sākotnējās ietekmes izvērtēšanas mērķis ir </w:t>
            </w:r>
            <w:r w:rsidRPr="00E05598">
              <w:rPr>
                <w:bCs/>
                <w:color w:val="000000" w:themeColor="text1"/>
              </w:rPr>
              <w:lastRenderedPageBreak/>
              <w:t>apzināt sekas</w:t>
            </w:r>
            <w:r w:rsidR="001B6779">
              <w:rPr>
                <w:bCs/>
                <w:color w:val="000000" w:themeColor="text1"/>
              </w:rPr>
              <w:t xml:space="preserve"> un ietekmi, ko radīs projekts un </w:t>
            </w:r>
            <w:r w:rsidR="006700EB">
              <w:rPr>
                <w:bCs/>
                <w:color w:val="000000" w:themeColor="text1"/>
              </w:rPr>
              <w:t>par to</w:t>
            </w:r>
            <w:r w:rsidRPr="00E05598">
              <w:rPr>
                <w:bCs/>
                <w:color w:val="000000" w:themeColor="text1"/>
              </w:rPr>
              <w:t xml:space="preserve"> informēt lēmuma pieņēmējus un ieinteresētās puses.</w:t>
            </w:r>
            <w:r w:rsidR="001B6779">
              <w:rPr>
                <w:bCs/>
                <w:color w:val="000000" w:themeColor="text1"/>
              </w:rPr>
              <w:t xml:space="preserve"> </w:t>
            </w:r>
            <w:r w:rsidR="006700EB">
              <w:t xml:space="preserve"> </w:t>
            </w:r>
            <w:r w:rsidR="006700EB">
              <w:rPr>
                <w:bCs/>
                <w:color w:val="000000" w:themeColor="text1"/>
              </w:rPr>
              <w:t>M</w:t>
            </w:r>
            <w:r w:rsidR="006700EB" w:rsidRPr="006700EB">
              <w:rPr>
                <w:bCs/>
                <w:color w:val="000000" w:themeColor="text1"/>
              </w:rPr>
              <w:t>inistrijas ieskatā</w:t>
            </w:r>
            <w:r w:rsidR="00B74A49">
              <w:rPr>
                <w:bCs/>
                <w:color w:val="000000" w:themeColor="text1"/>
              </w:rPr>
              <w:t>,</w:t>
            </w:r>
            <w:r w:rsidR="006D08E1">
              <w:rPr>
                <w:bCs/>
                <w:color w:val="000000" w:themeColor="text1"/>
              </w:rPr>
              <w:t xml:space="preserve"> būtu vērtējams</w:t>
            </w:r>
            <w:r w:rsidR="00B74A49">
              <w:rPr>
                <w:bCs/>
                <w:color w:val="000000" w:themeColor="text1"/>
              </w:rPr>
              <w:t>,</w:t>
            </w:r>
            <w:r w:rsidR="006D08E1">
              <w:rPr>
                <w:bCs/>
                <w:color w:val="000000" w:themeColor="text1"/>
              </w:rPr>
              <w:t xml:space="preserve"> vai inform</w:t>
            </w:r>
            <w:r w:rsidR="00E820B5">
              <w:rPr>
                <w:bCs/>
                <w:color w:val="000000" w:themeColor="text1"/>
              </w:rPr>
              <w:t>ācija,</w:t>
            </w:r>
            <w:r w:rsidR="006D08E1">
              <w:rPr>
                <w:bCs/>
                <w:color w:val="000000" w:themeColor="text1"/>
              </w:rPr>
              <w:t xml:space="preserve"> ar ko būtu papildināma tiesību akta</w:t>
            </w:r>
            <w:r w:rsidR="005915DF">
              <w:rPr>
                <w:bCs/>
                <w:color w:val="000000" w:themeColor="text1"/>
              </w:rPr>
              <w:t xml:space="preserve"> projekta</w:t>
            </w:r>
            <w:r w:rsidR="006D08E1">
              <w:rPr>
                <w:bCs/>
                <w:color w:val="000000" w:themeColor="text1"/>
              </w:rPr>
              <w:t xml:space="preserve"> anotācija</w:t>
            </w:r>
            <w:r w:rsidR="00E820B5">
              <w:rPr>
                <w:bCs/>
                <w:color w:val="000000" w:themeColor="text1"/>
              </w:rPr>
              <w:t>,</w:t>
            </w:r>
            <w:r w:rsidR="004C6DB3">
              <w:rPr>
                <w:bCs/>
                <w:color w:val="000000" w:themeColor="text1"/>
              </w:rPr>
              <w:t xml:space="preserve"> ir tik būtiska un kritiska, ka tā varētu ietekmēt tiesību aktu un tā saturu</w:t>
            </w:r>
            <w:r w:rsidR="00E820B5">
              <w:rPr>
                <w:bCs/>
                <w:color w:val="000000" w:themeColor="text1"/>
              </w:rPr>
              <w:t>, un kādas tam varētu būt sekas</w:t>
            </w:r>
            <w:r w:rsidR="004C6DB3">
              <w:rPr>
                <w:bCs/>
                <w:color w:val="000000" w:themeColor="text1"/>
              </w:rPr>
              <w:t>.</w:t>
            </w:r>
          </w:p>
          <w:p w14:paraId="603689EB" w14:textId="7B02660D" w:rsidR="006700EB" w:rsidRDefault="004C6DB3" w:rsidP="006700EB">
            <w:pPr>
              <w:jc w:val="both"/>
              <w:rPr>
                <w:bCs/>
                <w:color w:val="000000" w:themeColor="text1"/>
              </w:rPr>
            </w:pPr>
            <w:r>
              <w:rPr>
                <w:bCs/>
                <w:color w:val="000000" w:themeColor="text1"/>
              </w:rPr>
              <w:t>Ministrijas ieskatā</w:t>
            </w:r>
            <w:r w:rsidR="00B74A49">
              <w:rPr>
                <w:bCs/>
                <w:color w:val="000000" w:themeColor="text1"/>
              </w:rPr>
              <w:t>,</w:t>
            </w:r>
            <w:r>
              <w:rPr>
                <w:bCs/>
                <w:color w:val="000000" w:themeColor="text1"/>
              </w:rPr>
              <w:t xml:space="preserve"> pašvaldības domes lēmumu</w:t>
            </w:r>
            <w:r w:rsidR="006D08E1">
              <w:rPr>
                <w:bCs/>
                <w:color w:val="000000" w:themeColor="text1"/>
              </w:rPr>
              <w:t xml:space="preserve"> </w:t>
            </w:r>
            <w:r w:rsidR="006700EB" w:rsidRPr="006700EB">
              <w:rPr>
                <w:bCs/>
                <w:color w:val="000000" w:themeColor="text1"/>
              </w:rPr>
              <w:t>nav ne</w:t>
            </w:r>
            <w:r>
              <w:rPr>
                <w:bCs/>
                <w:color w:val="000000" w:themeColor="text1"/>
              </w:rPr>
              <w:t>pieciešams precizēt</w:t>
            </w:r>
            <w:r w:rsidR="006700EB">
              <w:rPr>
                <w:bCs/>
                <w:color w:val="000000" w:themeColor="text1"/>
              </w:rPr>
              <w:t>, jo:</w:t>
            </w:r>
          </w:p>
          <w:p w14:paraId="25C18A8A" w14:textId="33EAB64C" w:rsidR="006D08E1" w:rsidRDefault="006700EB" w:rsidP="006700EB">
            <w:pPr>
              <w:jc w:val="both"/>
              <w:rPr>
                <w:bCs/>
                <w:color w:val="000000" w:themeColor="text1"/>
              </w:rPr>
            </w:pPr>
            <w:r>
              <w:rPr>
                <w:bCs/>
                <w:color w:val="000000" w:themeColor="text1"/>
              </w:rPr>
              <w:t>- rīkojuma projekta 1.punktā sniegta atsauce uz Publiskas personas mantas atsavināšanas likuma</w:t>
            </w:r>
            <w:r w:rsidR="006D08E1">
              <w:rPr>
                <w:bCs/>
                <w:color w:val="000000" w:themeColor="text1"/>
              </w:rPr>
              <w:t xml:space="preserve"> 45.panta</w:t>
            </w:r>
            <w:r>
              <w:rPr>
                <w:bCs/>
                <w:color w:val="000000" w:themeColor="text1"/>
              </w:rPr>
              <w:t xml:space="preserve"> pirmo daļu, kas noteic, ka </w:t>
            </w:r>
            <w:r w:rsidR="006D08E1">
              <w:rPr>
                <w:bCs/>
                <w:color w:val="000000" w:themeColor="text1"/>
              </w:rPr>
              <w:t>valstij piekrītoši dzīvokļu īpašumi pašvaldībām tiek nodoti</w:t>
            </w:r>
            <w:r w:rsidR="006D08E1">
              <w:t xml:space="preserve"> p</w:t>
            </w:r>
            <w:r w:rsidR="006D08E1" w:rsidRPr="006D08E1">
              <w:rPr>
                <w:bCs/>
                <w:color w:val="000000" w:themeColor="text1"/>
              </w:rPr>
              <w:t>alīdzības sniegšanai dzīvokļa jautājumu risināšanā</w:t>
            </w:r>
            <w:r w:rsidR="006D08E1">
              <w:rPr>
                <w:bCs/>
                <w:color w:val="000000" w:themeColor="text1"/>
              </w:rPr>
              <w:t xml:space="preserve">. Tas nozīmē, ka likumdevējs ir noteicis kādām funkcijām tiek nodoti noteikta veida nekustamie īpašumi. Līdz ar to pašvaldība, pieņemot lēmumu par īpašuma pārņemšanu, ir akceptējusi, </w:t>
            </w:r>
            <w:r w:rsidR="006D08E1">
              <w:rPr>
                <w:bCs/>
                <w:color w:val="000000" w:themeColor="text1"/>
              </w:rPr>
              <w:lastRenderedPageBreak/>
              <w:t>ka šis īpašums tiek nodots rīkojuma 1.punktā minētajai funkcijai;</w:t>
            </w:r>
          </w:p>
          <w:p w14:paraId="7916AF35" w14:textId="2612098B" w:rsidR="006700EB" w:rsidRDefault="006D08E1" w:rsidP="006700EB">
            <w:pPr>
              <w:jc w:val="both"/>
              <w:rPr>
                <w:bCs/>
                <w:color w:val="000000" w:themeColor="text1"/>
              </w:rPr>
            </w:pPr>
            <w:r>
              <w:rPr>
                <w:bCs/>
                <w:color w:val="000000" w:themeColor="text1"/>
              </w:rPr>
              <w:t xml:space="preserve">- </w:t>
            </w:r>
            <w:r w:rsidR="006700EB" w:rsidRPr="006700EB">
              <w:rPr>
                <w:bCs/>
                <w:color w:val="000000" w:themeColor="text1"/>
              </w:rPr>
              <w:t xml:space="preserve"> </w:t>
            </w:r>
            <w:r w:rsidR="001B6779">
              <w:rPr>
                <w:bCs/>
                <w:color w:val="000000" w:themeColor="text1"/>
              </w:rPr>
              <w:t>Kocēnu novada pašvaldība ar 2019.gada 21.februāra vēstuli Nr. 3.19/137 rakstiski ir apliecinājusi, ka dzīvokļa īpašums pašvaldībai ir nepieciešams</w:t>
            </w:r>
            <w:r w:rsidR="00B74A49">
              <w:rPr>
                <w:bCs/>
                <w:color w:val="000000" w:themeColor="text1"/>
              </w:rPr>
              <w:t>,</w:t>
            </w:r>
            <w:r w:rsidR="001B6779">
              <w:rPr>
                <w:bCs/>
                <w:color w:val="000000" w:themeColor="text1"/>
              </w:rPr>
              <w:t xml:space="preserve"> un tas tiks izmantots </w:t>
            </w:r>
            <w:r w:rsidR="001B6779">
              <w:t xml:space="preserve"> </w:t>
            </w:r>
            <w:r w:rsidR="001B6779" w:rsidRPr="001B6779">
              <w:rPr>
                <w:bCs/>
                <w:color w:val="000000" w:themeColor="text1"/>
              </w:rPr>
              <w:t>likuma “Par pašvaldībām” 15.panta pirmās daļas 9.punktā minētās pašvaldības autonomas funkcijas - sniegt palīdzību iedzīvotājiem dzīvokļa ja</w:t>
            </w:r>
            <w:r w:rsidR="001B6779">
              <w:rPr>
                <w:bCs/>
                <w:color w:val="000000" w:themeColor="text1"/>
              </w:rPr>
              <w:t>utājumu risināšanā, īstenošanai</w:t>
            </w:r>
            <w:r w:rsidR="004C6DB3">
              <w:rPr>
                <w:bCs/>
                <w:color w:val="000000" w:themeColor="text1"/>
              </w:rPr>
              <w:t>;</w:t>
            </w:r>
            <w:r w:rsidR="001B6779">
              <w:rPr>
                <w:bCs/>
                <w:color w:val="000000" w:themeColor="text1"/>
              </w:rPr>
              <w:t xml:space="preserve"> </w:t>
            </w:r>
          </w:p>
          <w:p w14:paraId="676BE0C1" w14:textId="07CEA532" w:rsidR="004C6DB3" w:rsidRDefault="004C6DB3" w:rsidP="006700EB">
            <w:pPr>
              <w:jc w:val="both"/>
              <w:rPr>
                <w:bCs/>
                <w:color w:val="000000" w:themeColor="text1"/>
              </w:rPr>
            </w:pPr>
            <w:r>
              <w:rPr>
                <w:bCs/>
                <w:color w:val="000000" w:themeColor="text1"/>
              </w:rPr>
              <w:t xml:space="preserve">-  pašvaldība </w:t>
            </w:r>
            <w:r w:rsidR="00E820B5">
              <w:rPr>
                <w:bCs/>
                <w:color w:val="000000" w:themeColor="text1"/>
              </w:rPr>
              <w:t xml:space="preserve">ar Latvijas Pašvaldību savienības starpniecību </w:t>
            </w:r>
            <w:r>
              <w:rPr>
                <w:bCs/>
                <w:color w:val="000000" w:themeColor="text1"/>
              </w:rPr>
              <w:t>ir saskaņojusi rīkojuma projektu, tai skaitā arī to, ka īpašums tiek nodots rīkojuma projekta 1.punktā minētajai funkcijai, līdz ar to anotācijā minētai jeb precizētai informācijai nebūtu būtiska ietekme uz tiesību akta projektu;</w:t>
            </w:r>
          </w:p>
          <w:p w14:paraId="64A870E3" w14:textId="741C52DF" w:rsidR="006D08E1" w:rsidRDefault="004C6DB3" w:rsidP="006700EB">
            <w:pPr>
              <w:jc w:val="both"/>
              <w:rPr>
                <w:bCs/>
                <w:color w:val="000000" w:themeColor="text1"/>
              </w:rPr>
            </w:pPr>
            <w:r>
              <w:rPr>
                <w:bCs/>
                <w:color w:val="000000" w:themeColor="text1"/>
              </w:rPr>
              <w:t xml:space="preserve">- </w:t>
            </w:r>
            <w:r w:rsidR="006D08E1" w:rsidRPr="006D08E1">
              <w:rPr>
                <w:bCs/>
                <w:color w:val="000000" w:themeColor="text1"/>
              </w:rPr>
              <w:t xml:space="preserve">uzlikt pienākumu pašvaldībai sagatavot un pieņemt jaunu lēmumu, </w:t>
            </w:r>
            <w:r>
              <w:rPr>
                <w:bCs/>
                <w:color w:val="000000" w:themeColor="text1"/>
              </w:rPr>
              <w:t>būtu jāvērtē arī administratīvo, kā arī no finanšu resursu efektīva izlietojuma viedokļa</w:t>
            </w:r>
            <w:r w:rsidR="00E820B5">
              <w:rPr>
                <w:bCs/>
                <w:color w:val="000000" w:themeColor="text1"/>
              </w:rPr>
              <w:t>, un c</w:t>
            </w:r>
            <w:r>
              <w:rPr>
                <w:bCs/>
                <w:color w:val="000000" w:themeColor="text1"/>
              </w:rPr>
              <w:t>ik</w:t>
            </w:r>
            <w:r w:rsidR="00E820B5">
              <w:rPr>
                <w:bCs/>
                <w:color w:val="000000" w:themeColor="text1"/>
              </w:rPr>
              <w:t xml:space="preserve"> tas ir</w:t>
            </w:r>
            <w:r>
              <w:rPr>
                <w:bCs/>
                <w:color w:val="000000" w:themeColor="text1"/>
              </w:rPr>
              <w:t xml:space="preserve"> </w:t>
            </w:r>
            <w:r>
              <w:rPr>
                <w:bCs/>
                <w:color w:val="000000" w:themeColor="text1"/>
              </w:rPr>
              <w:lastRenderedPageBreak/>
              <w:t xml:space="preserve">racionāli </w:t>
            </w:r>
            <w:r w:rsidR="00E820B5">
              <w:rPr>
                <w:bCs/>
                <w:color w:val="000000" w:themeColor="text1"/>
              </w:rPr>
              <w:t>ir tērēt administratīvos</w:t>
            </w:r>
            <w:r w:rsidR="006D08E1" w:rsidRPr="006D08E1">
              <w:rPr>
                <w:bCs/>
                <w:color w:val="000000" w:themeColor="text1"/>
              </w:rPr>
              <w:t xml:space="preserve"> </w:t>
            </w:r>
            <w:r w:rsidR="00E820B5">
              <w:rPr>
                <w:bCs/>
                <w:color w:val="000000" w:themeColor="text1"/>
              </w:rPr>
              <w:t>un līdz ar to arī budžeta resursus, lai sagatavotu un skatītu domes sēdē jautājumu</w:t>
            </w:r>
            <w:r w:rsidR="006D08E1" w:rsidRPr="006D08E1">
              <w:rPr>
                <w:bCs/>
                <w:color w:val="000000" w:themeColor="text1"/>
              </w:rPr>
              <w:t>,</w:t>
            </w:r>
            <w:r w:rsidR="00E820B5">
              <w:rPr>
                <w:bCs/>
                <w:color w:val="000000" w:themeColor="text1"/>
              </w:rPr>
              <w:t xml:space="preserve"> kam nav būtiskas ietekmes. </w:t>
            </w:r>
          </w:p>
          <w:p w14:paraId="0B2AC3A3" w14:textId="70B7E250" w:rsidR="00E248E4" w:rsidRPr="00E248E4" w:rsidRDefault="00E248E4" w:rsidP="006700EB">
            <w:pPr>
              <w:jc w:val="both"/>
              <w:rPr>
                <w:bCs/>
                <w:color w:val="000000" w:themeColor="text1"/>
              </w:rPr>
            </w:pPr>
          </w:p>
        </w:tc>
        <w:tc>
          <w:tcPr>
            <w:tcW w:w="4394" w:type="dxa"/>
          </w:tcPr>
          <w:p w14:paraId="3309BFCB" w14:textId="2A02E857" w:rsidR="00551366" w:rsidRPr="00551366" w:rsidRDefault="00551366" w:rsidP="00551366">
            <w:pPr>
              <w:jc w:val="both"/>
              <w:rPr>
                <w:bCs/>
                <w:color w:val="000000" w:themeColor="text1"/>
              </w:rPr>
            </w:pPr>
            <w:r>
              <w:lastRenderedPageBreak/>
              <w:t xml:space="preserve"> </w:t>
            </w:r>
            <w:r w:rsidRPr="00551366">
              <w:rPr>
                <w:bCs/>
                <w:color w:val="000000" w:themeColor="text1"/>
              </w:rPr>
              <w:t>Kocēnu novada dome 2017. gada 20. decembrī pieņēma lēmumu Nr. 342 (prot. Nr. 18, 6. §.) “Par bezmantinieka mantas pārņemšanu Kocēnu novada domes īpašumā” ar kuru nolemj  piekrist pārņemt pašvaldības īpašumā bez atlīdzības bezmantinieka mantu - dzīvokļa īpašumu.</w:t>
            </w:r>
          </w:p>
          <w:p w14:paraId="61A4CCEA" w14:textId="585EF459" w:rsidR="00E248E4" w:rsidRPr="00E248E4" w:rsidRDefault="00551366" w:rsidP="00551366">
            <w:pPr>
              <w:jc w:val="both"/>
              <w:rPr>
                <w:bCs/>
                <w:color w:val="000000" w:themeColor="text1"/>
              </w:rPr>
            </w:pPr>
            <w:r w:rsidRPr="00551366">
              <w:rPr>
                <w:bCs/>
                <w:color w:val="000000" w:themeColor="text1"/>
              </w:rPr>
              <w:t xml:space="preserve">Kocēnu novada pašvaldība ar 2019. gada 21. februāra vēstuli Nr.3.19/137 ir apliecinājusi, ka dzīvokļa īpašums nepieciešams, lai saskaņā ar likumā „Par pašvaldībām” 15. panta </w:t>
            </w:r>
            <w:r>
              <w:rPr>
                <w:bCs/>
                <w:color w:val="000000" w:themeColor="text1"/>
              </w:rPr>
              <w:t>pirmās daļas 9. punktā noteikto to</w:t>
            </w:r>
            <w:r w:rsidRPr="00551366">
              <w:rPr>
                <w:bCs/>
                <w:color w:val="000000" w:themeColor="text1"/>
              </w:rPr>
              <w:t xml:space="preserve"> izmantotu nekustamo īpašumu pašvaldības fun</w:t>
            </w:r>
            <w:r>
              <w:rPr>
                <w:bCs/>
                <w:color w:val="000000" w:themeColor="text1"/>
              </w:rPr>
              <w:t xml:space="preserve">kciju īstenošanai - </w:t>
            </w:r>
            <w:r w:rsidRPr="00551366">
              <w:rPr>
                <w:bCs/>
                <w:color w:val="000000" w:themeColor="text1"/>
              </w:rPr>
              <w:t>palīdzības sniegšanai iedzīvotājiem dzīvokļa jautājuma risināšanai.</w:t>
            </w:r>
          </w:p>
        </w:tc>
      </w:tr>
      <w:tr w:rsidR="00A724C3" w:rsidRPr="00475925" w14:paraId="358BCDF5" w14:textId="77777777" w:rsidTr="519709B8">
        <w:tc>
          <w:tcPr>
            <w:tcW w:w="15446" w:type="dxa"/>
            <w:gridSpan w:val="6"/>
          </w:tcPr>
          <w:p w14:paraId="7BCAFE54" w14:textId="3BF8F919" w:rsidR="00A724C3" w:rsidRDefault="00A724C3" w:rsidP="007A2107">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4D2EA394" w:rsidR="00D60738" w:rsidRPr="007A2107" w:rsidRDefault="007A2107" w:rsidP="007A2107">
    <w:pPr>
      <w:pStyle w:val="Footer"/>
    </w:pPr>
    <w:r w:rsidRPr="007A2107">
      <w:rPr>
        <w:sz w:val="20"/>
        <w:szCs w:val="20"/>
      </w:rPr>
      <w:t>VARAMIzzina_</w:t>
    </w:r>
    <w:r w:rsidR="00E820B5">
      <w:rPr>
        <w:sz w:val="20"/>
        <w:szCs w:val="20"/>
      </w:rPr>
      <w:t>220321</w:t>
    </w:r>
    <w:r w:rsidRPr="007A2107">
      <w:rPr>
        <w:sz w:val="20"/>
        <w:szCs w:val="20"/>
      </w:rPr>
      <w:t>_</w:t>
    </w:r>
    <w:r w:rsidR="00E820B5">
      <w:rPr>
        <w:sz w:val="20"/>
        <w:szCs w:val="20"/>
      </w:rPr>
      <w:t>Kocēni_Imanta</w:t>
    </w:r>
    <w:r w:rsidRPr="007A2107">
      <w:rPr>
        <w:sz w:val="20"/>
        <w:szCs w:val="20"/>
      </w:rPr>
      <w:t xml:space="preserve">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68172758" w:rsidR="00D60738" w:rsidRPr="00E820B5" w:rsidRDefault="00E820B5" w:rsidP="00E820B5">
    <w:pPr>
      <w:pStyle w:val="Footer"/>
    </w:pPr>
    <w:r w:rsidRPr="00E820B5">
      <w:rPr>
        <w:sz w:val="20"/>
        <w:szCs w:val="20"/>
      </w:rPr>
      <w:t>VARAMIzzina_220321_Kocēni_Imanta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2F1B77B5" w:rsidR="00D60738" w:rsidRDefault="00D60738" w:rsidP="001E08AC">
        <w:pPr>
          <w:pStyle w:val="Header"/>
          <w:jc w:val="center"/>
        </w:pPr>
        <w:r>
          <w:fldChar w:fldCharType="begin"/>
        </w:r>
        <w:r>
          <w:instrText xml:space="preserve"> PAGE   \* MERGEFORMAT </w:instrText>
        </w:r>
        <w:r>
          <w:fldChar w:fldCharType="separate"/>
        </w:r>
        <w:r w:rsidR="005915DF">
          <w:rPr>
            <w:noProof/>
          </w:rPr>
          <w:t>5</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53BC"/>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B6779"/>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5415"/>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16D"/>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C6DB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366"/>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15DF"/>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00EB"/>
    <w:rsid w:val="00672BAA"/>
    <w:rsid w:val="00675A95"/>
    <w:rsid w:val="00680832"/>
    <w:rsid w:val="006816FE"/>
    <w:rsid w:val="00681FC5"/>
    <w:rsid w:val="00683F0A"/>
    <w:rsid w:val="00687A81"/>
    <w:rsid w:val="00690090"/>
    <w:rsid w:val="00690F7C"/>
    <w:rsid w:val="00691F0B"/>
    <w:rsid w:val="00694C16"/>
    <w:rsid w:val="006969EE"/>
    <w:rsid w:val="006A0CE7"/>
    <w:rsid w:val="006A2C11"/>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08E1"/>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53"/>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74A49"/>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70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42F8"/>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05598"/>
    <w:rsid w:val="00E103C5"/>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20B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27940-2B56-44C2-B58C-C8F876E350B9}">
  <ds:schemaRefs>
    <ds:schemaRef ds:uri="http://schemas.openxmlformats.org/officeDocument/2006/bibliography"/>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D01E3-7E15-4018-93F1-8C686DB6E0AD}">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22e0e09-afb4-4bf9-abab-ecc4519bc6eb"/>
    <ds:schemaRef ds:uri="http://purl.org/dc/dcmitype/"/>
    <ds:schemaRef ds:uri="http://purl.org/dc/terms/"/>
    <ds:schemaRef ds:uri="http://www.w3.org/XML/1998/namespace"/>
    <ds:schemaRef ds:uri="http://schemas.microsoft.com/office/2006/metadata/properties"/>
    <ds:schemaRef ds:uri="ace8e44c-fa88-44c0-8590-dfda63664a6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rīkojuma projektam „ Par valstij piekrītošā nekustamā īpašuma Imanta ielā 6-12, Zilaiskalnā, Zilākalna pagastā, Kocēnu novadā nodošanu Kocēnu novada pašvaldības īpašumā” VSS-178</vt:lpstr>
    </vt:vector>
  </TitlesOfParts>
  <Company>Vides aizsardzības un reģionālās attīstības ministrija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rīkojuma projektam „ Par valstij piekrītošā nekustamā īpašuma Imanta ielā 6-12, Zilaiskalnā, Zilākalna pagastā, Kocēnu novadā nodošanu Kocēnu novada pašvaldības īpašumā” VSS-178</dc:title>
  <dc:subject>Izziņa par atzinumos sniegtajiem iebildumiem</dc:subject>
  <dc:creator>Edvīns Kāpostiņš</dc:creator>
  <cp:keywords/>
  <dc:description>Kāpostiņš 67026565_x000d_
Edvins.Kapostins@varam.gov.lv</dc:description>
  <cp:lastModifiedBy>Madara Gaile</cp:lastModifiedBy>
  <cp:revision>11</cp:revision>
  <cp:lastPrinted>2019-02-05T15:50:00Z</cp:lastPrinted>
  <dcterms:created xsi:type="dcterms:W3CDTF">2021-03-22T15:17:00Z</dcterms:created>
  <dcterms:modified xsi:type="dcterms:W3CDTF">2021-04-01T07:49:00Z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