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6FF50" w14:textId="77777777" w:rsidR="0003039F" w:rsidRPr="00774637" w:rsidRDefault="0003039F" w:rsidP="0003039F">
      <w:pPr>
        <w:spacing w:after="0" w:line="240" w:lineRule="auto"/>
        <w:jc w:val="center"/>
        <w:rPr>
          <w:rFonts w:ascii="Times New Roman" w:eastAsia="Times New Roman" w:hAnsi="Times New Roman" w:cs="Times New Roman"/>
          <w:b/>
          <w:bCs/>
          <w:sz w:val="28"/>
          <w:szCs w:val="28"/>
          <w:lang w:eastAsia="lv-LV"/>
        </w:rPr>
      </w:pPr>
      <w:r w:rsidRPr="00774637">
        <w:rPr>
          <w:rFonts w:ascii="Times New Roman" w:eastAsia="Times New Roman" w:hAnsi="Times New Roman" w:cs="Times New Roman"/>
          <w:b/>
          <w:bCs/>
          <w:sz w:val="28"/>
          <w:szCs w:val="28"/>
          <w:lang w:eastAsia="lv-LV"/>
        </w:rPr>
        <w:t>Ministru kabineta rīkojuma projekta</w:t>
      </w:r>
    </w:p>
    <w:p w14:paraId="6E86FF51" w14:textId="77777777" w:rsidR="0003039F" w:rsidRPr="00774637" w:rsidRDefault="0003039F" w:rsidP="0003039F">
      <w:pPr>
        <w:pStyle w:val="BodyText"/>
        <w:spacing w:line="20" w:lineRule="atLeast"/>
        <w:jc w:val="center"/>
        <w:rPr>
          <w:b/>
          <w:bCs/>
          <w:szCs w:val="28"/>
          <w:lang w:eastAsia="lv-LV"/>
        </w:rPr>
      </w:pPr>
      <w:r w:rsidRPr="00774637">
        <w:rPr>
          <w:b/>
          <w:bCs/>
          <w:szCs w:val="28"/>
          <w:lang w:eastAsia="lv-LV"/>
        </w:rPr>
        <w:t>“</w:t>
      </w:r>
      <w:r w:rsidR="00BC1839" w:rsidRPr="00774637">
        <w:rPr>
          <w:b/>
          <w:bCs/>
          <w:szCs w:val="28"/>
          <w:lang w:eastAsia="lv-LV"/>
        </w:rPr>
        <w:t xml:space="preserve">Par atļauju Aizsardzības ministrijai uzņemties valsts budžeta ilgtermiņa saistības, lai nodrošinātu brīvprātīgo iemaksu </w:t>
      </w:r>
      <w:proofErr w:type="spellStart"/>
      <w:r w:rsidR="00BC1839" w:rsidRPr="00774637">
        <w:rPr>
          <w:b/>
          <w:bCs/>
          <w:i/>
          <w:szCs w:val="28"/>
          <w:lang w:eastAsia="lv-LV"/>
        </w:rPr>
        <w:t>European</w:t>
      </w:r>
      <w:proofErr w:type="spellEnd"/>
      <w:r w:rsidR="00BC1839" w:rsidRPr="00774637">
        <w:rPr>
          <w:b/>
          <w:bCs/>
          <w:i/>
          <w:szCs w:val="28"/>
          <w:lang w:eastAsia="lv-LV"/>
        </w:rPr>
        <w:t xml:space="preserve"> </w:t>
      </w:r>
      <w:proofErr w:type="spellStart"/>
      <w:r w:rsidR="00BC1839" w:rsidRPr="00774637">
        <w:rPr>
          <w:b/>
          <w:bCs/>
          <w:i/>
          <w:szCs w:val="28"/>
          <w:lang w:eastAsia="lv-LV"/>
        </w:rPr>
        <w:t>Peace</w:t>
      </w:r>
      <w:proofErr w:type="spellEnd"/>
      <w:r w:rsidR="00BC1839" w:rsidRPr="00774637">
        <w:rPr>
          <w:b/>
          <w:bCs/>
          <w:i/>
          <w:szCs w:val="28"/>
          <w:lang w:eastAsia="lv-LV"/>
        </w:rPr>
        <w:t xml:space="preserve"> </w:t>
      </w:r>
      <w:proofErr w:type="spellStart"/>
      <w:r w:rsidR="00BC1839" w:rsidRPr="00774637">
        <w:rPr>
          <w:b/>
          <w:bCs/>
          <w:i/>
          <w:szCs w:val="28"/>
          <w:lang w:eastAsia="lv-LV"/>
        </w:rPr>
        <w:t>Facility</w:t>
      </w:r>
      <w:proofErr w:type="spellEnd"/>
      <w:r w:rsidR="00BC1839" w:rsidRPr="00774637">
        <w:rPr>
          <w:b/>
          <w:bCs/>
          <w:szCs w:val="28"/>
          <w:lang w:eastAsia="lv-LV"/>
        </w:rPr>
        <w:t xml:space="preserve"> (EPF) budžetā Lībijas krasta apsardzes un jūras spēku apmācībai </w:t>
      </w:r>
      <w:r w:rsidR="00BC1839" w:rsidRPr="00774637">
        <w:rPr>
          <w:b/>
          <w:bCs/>
          <w:i/>
          <w:szCs w:val="28"/>
          <w:lang w:eastAsia="lv-LV"/>
        </w:rPr>
        <w:t>EUNAVFOR MED IRINI</w:t>
      </w:r>
      <w:r w:rsidR="00BC1839" w:rsidRPr="00774637">
        <w:rPr>
          <w:b/>
          <w:bCs/>
          <w:szCs w:val="28"/>
          <w:lang w:eastAsia="lv-LV"/>
        </w:rPr>
        <w:t xml:space="preserve"> operācijas ietvaros </w:t>
      </w:r>
      <w:proofErr w:type="gramStart"/>
      <w:r w:rsidR="00BC1839" w:rsidRPr="00774637">
        <w:rPr>
          <w:b/>
          <w:bCs/>
          <w:szCs w:val="28"/>
          <w:lang w:eastAsia="lv-LV"/>
        </w:rPr>
        <w:t>2021.gadā</w:t>
      </w:r>
      <w:proofErr w:type="gramEnd"/>
      <w:r w:rsidRPr="00774637">
        <w:rPr>
          <w:b/>
          <w:szCs w:val="28"/>
        </w:rPr>
        <w:t>”</w:t>
      </w:r>
      <w:r w:rsidRPr="00774637">
        <w:rPr>
          <w:szCs w:val="28"/>
        </w:rPr>
        <w:t xml:space="preserve"> </w:t>
      </w:r>
      <w:r w:rsidRPr="00774637">
        <w:rPr>
          <w:b/>
          <w:bCs/>
          <w:szCs w:val="28"/>
          <w:lang w:eastAsia="lv-LV"/>
        </w:rPr>
        <w:t>sākotnējās ietekmes novērtējuma ziņojums (anotācija)</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2"/>
        <w:gridCol w:w="5354"/>
      </w:tblGrid>
      <w:tr w:rsidR="00774637" w:rsidRPr="00774637" w14:paraId="6E86FF53" w14:textId="77777777" w:rsidTr="002F48E2">
        <w:trPr>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14:paraId="6E86FF52" w14:textId="77777777" w:rsidR="0003039F" w:rsidRPr="00774637" w:rsidRDefault="0003039F" w:rsidP="004573E2">
            <w:pPr>
              <w:spacing w:after="0" w:line="240" w:lineRule="auto"/>
              <w:ind w:right="290"/>
              <w:jc w:val="center"/>
              <w:rPr>
                <w:rFonts w:ascii="Times New Roman" w:eastAsia="Times New Roman" w:hAnsi="Times New Roman" w:cs="Times New Roman"/>
                <w:b/>
                <w:bCs/>
                <w:iCs/>
                <w:sz w:val="24"/>
                <w:szCs w:val="24"/>
                <w:lang w:eastAsia="lv-LV"/>
              </w:rPr>
            </w:pPr>
            <w:r w:rsidRPr="00774637">
              <w:rPr>
                <w:rFonts w:ascii="Times New Roman" w:eastAsia="Times New Roman" w:hAnsi="Times New Roman" w:cs="Times New Roman"/>
                <w:b/>
                <w:bCs/>
                <w:iCs/>
                <w:sz w:val="24"/>
                <w:szCs w:val="24"/>
                <w:lang w:eastAsia="lv-LV"/>
              </w:rPr>
              <w:t>Tiesību akta projekta anotācijas kopsavilkums</w:t>
            </w:r>
          </w:p>
        </w:tc>
      </w:tr>
      <w:tr w:rsidR="0003039F" w:rsidRPr="00774637" w14:paraId="6E86FF58" w14:textId="77777777" w:rsidTr="002F48E2">
        <w:trPr>
          <w:tblCellSpacing w:w="15" w:type="dxa"/>
        </w:trPr>
        <w:tc>
          <w:tcPr>
            <w:tcW w:w="1982" w:type="pct"/>
            <w:tcBorders>
              <w:top w:val="outset" w:sz="6" w:space="0" w:color="auto"/>
              <w:left w:val="outset" w:sz="6" w:space="0" w:color="auto"/>
              <w:bottom w:val="outset" w:sz="6" w:space="0" w:color="auto"/>
              <w:right w:val="outset" w:sz="6" w:space="0" w:color="auto"/>
            </w:tcBorders>
            <w:hideMark/>
          </w:tcPr>
          <w:p w14:paraId="6E86FF54" w14:textId="77777777" w:rsidR="0003039F" w:rsidRPr="00774637" w:rsidRDefault="0003039F" w:rsidP="004573E2">
            <w:pPr>
              <w:spacing w:after="0" w:line="240" w:lineRule="auto"/>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iCs/>
                <w:sz w:val="28"/>
                <w:szCs w:val="28"/>
                <w:lang w:eastAsia="lv-LV"/>
              </w:rPr>
              <w:t>Mērķis, risinājums un projekta spēkā stāšanās laiks (500 zīmes bez atstarpēm)</w:t>
            </w:r>
          </w:p>
        </w:tc>
        <w:tc>
          <w:tcPr>
            <w:tcW w:w="2968" w:type="pct"/>
            <w:tcBorders>
              <w:top w:val="outset" w:sz="6" w:space="0" w:color="auto"/>
              <w:left w:val="outset" w:sz="6" w:space="0" w:color="auto"/>
              <w:bottom w:val="outset" w:sz="6" w:space="0" w:color="auto"/>
              <w:right w:val="outset" w:sz="6" w:space="0" w:color="auto"/>
            </w:tcBorders>
            <w:hideMark/>
          </w:tcPr>
          <w:p w14:paraId="6E86FF55" w14:textId="77777777" w:rsidR="00BC28B4" w:rsidRPr="00774637" w:rsidRDefault="0003039F" w:rsidP="00446626">
            <w:pPr>
              <w:spacing w:after="0" w:line="240" w:lineRule="auto"/>
              <w:ind w:firstLine="325"/>
              <w:jc w:val="both"/>
              <w:rPr>
                <w:noProof/>
                <w:lang w:eastAsia="zh-TW"/>
              </w:rPr>
            </w:pPr>
            <w:r w:rsidRPr="00774637">
              <w:rPr>
                <w:rFonts w:ascii="Times New Roman" w:eastAsia="Times New Roman" w:hAnsi="Times New Roman" w:cs="Times New Roman"/>
                <w:iCs/>
                <w:sz w:val="28"/>
                <w:szCs w:val="28"/>
                <w:lang w:eastAsia="lv-LV"/>
              </w:rPr>
              <w:t xml:space="preserve">Rīkojuma projekta mērķis ir </w:t>
            </w:r>
            <w:r w:rsidR="00C0772A" w:rsidRPr="00774637">
              <w:rPr>
                <w:rFonts w:ascii="Times New Roman" w:eastAsia="Times New Roman" w:hAnsi="Times New Roman" w:cs="Times New Roman"/>
                <w:iCs/>
                <w:sz w:val="28"/>
                <w:szCs w:val="28"/>
                <w:lang w:eastAsia="lv-LV"/>
              </w:rPr>
              <w:t>atļaut Aizsardzības ministrijai</w:t>
            </w:r>
            <w:r w:rsidR="00BC28B4" w:rsidRPr="00774637">
              <w:rPr>
                <w:rFonts w:ascii="Times New Roman" w:eastAsia="Times New Roman" w:hAnsi="Times New Roman" w:cs="Times New Roman"/>
                <w:iCs/>
                <w:sz w:val="28"/>
                <w:szCs w:val="28"/>
                <w:lang w:eastAsia="lv-LV"/>
              </w:rPr>
              <w:t xml:space="preserve"> </w:t>
            </w:r>
            <w:r w:rsidR="009C0F17" w:rsidRPr="00774637">
              <w:rPr>
                <w:rFonts w:ascii="Times New Roman" w:eastAsia="Times New Roman" w:hAnsi="Times New Roman" w:cs="Times New Roman"/>
                <w:iCs/>
                <w:sz w:val="28"/>
                <w:szCs w:val="28"/>
                <w:lang w:eastAsia="lv-LV"/>
              </w:rPr>
              <w:t xml:space="preserve">uzņemties ilgtermiņa saistības </w:t>
            </w:r>
            <w:proofErr w:type="gramStart"/>
            <w:r w:rsidR="009C0F17" w:rsidRPr="00774637">
              <w:rPr>
                <w:rFonts w:ascii="Times New Roman" w:eastAsia="Times New Roman" w:hAnsi="Times New Roman" w:cs="Times New Roman"/>
                <w:iCs/>
                <w:sz w:val="28"/>
                <w:szCs w:val="28"/>
                <w:lang w:eastAsia="lv-LV"/>
              </w:rPr>
              <w:t>2021.gadam</w:t>
            </w:r>
            <w:proofErr w:type="gramEnd"/>
            <w:r w:rsidR="009C0F17" w:rsidRPr="00774637">
              <w:rPr>
                <w:rFonts w:ascii="Times New Roman" w:eastAsia="Times New Roman" w:hAnsi="Times New Roman" w:cs="Times New Roman"/>
                <w:iCs/>
                <w:sz w:val="28"/>
                <w:szCs w:val="28"/>
                <w:lang w:eastAsia="lv-LV"/>
              </w:rPr>
              <w:t xml:space="preserve"> 10 000 </w:t>
            </w:r>
            <w:r w:rsidR="009C0F17" w:rsidRPr="00774637">
              <w:rPr>
                <w:rFonts w:ascii="Times New Roman" w:eastAsia="Times New Roman" w:hAnsi="Times New Roman" w:cs="Times New Roman"/>
                <w:i/>
                <w:iCs/>
                <w:sz w:val="28"/>
                <w:szCs w:val="28"/>
                <w:lang w:eastAsia="lv-LV"/>
              </w:rPr>
              <w:t>euro</w:t>
            </w:r>
            <w:r w:rsidR="009C0F17" w:rsidRPr="00774637">
              <w:rPr>
                <w:rFonts w:ascii="Times New Roman" w:eastAsia="Times New Roman" w:hAnsi="Times New Roman" w:cs="Times New Roman"/>
                <w:iCs/>
                <w:sz w:val="28"/>
                <w:szCs w:val="28"/>
                <w:lang w:eastAsia="lv-LV"/>
              </w:rPr>
              <w:t xml:space="preserve"> apmērā, lai veiktu iemaksu</w:t>
            </w:r>
            <w:r w:rsidR="009C0F17" w:rsidRPr="00774637">
              <w:rPr>
                <w:rFonts w:ascii="Times New Roman" w:eastAsia="Times New Roman" w:hAnsi="Times New Roman" w:cs="Times New Roman"/>
                <w:i/>
                <w:iCs/>
                <w:sz w:val="28"/>
                <w:szCs w:val="28"/>
                <w:lang w:eastAsia="lv-LV"/>
              </w:rPr>
              <w:t xml:space="preserve"> </w:t>
            </w:r>
            <w:r w:rsidR="00A86B8A" w:rsidRPr="00774637">
              <w:rPr>
                <w:rFonts w:ascii="Times New Roman" w:eastAsia="Times New Roman" w:hAnsi="Times New Roman" w:cs="Times New Roman"/>
                <w:i/>
                <w:iCs/>
                <w:sz w:val="28"/>
                <w:szCs w:val="28"/>
                <w:lang w:eastAsia="lv-LV"/>
              </w:rPr>
              <w:t>EPF</w:t>
            </w:r>
            <w:r w:rsidR="00AD0557" w:rsidRPr="00774637">
              <w:rPr>
                <w:rFonts w:ascii="Times New Roman" w:eastAsia="Times New Roman" w:hAnsi="Times New Roman" w:cs="Times New Roman"/>
                <w:iCs/>
                <w:sz w:val="28"/>
                <w:szCs w:val="28"/>
                <w:lang w:eastAsia="lv-LV"/>
              </w:rPr>
              <w:t xml:space="preserve"> </w:t>
            </w:r>
            <w:r w:rsidR="00A86B8A" w:rsidRPr="00774637">
              <w:rPr>
                <w:rFonts w:ascii="Times New Roman" w:eastAsia="Times New Roman" w:hAnsi="Times New Roman" w:cs="Times New Roman"/>
                <w:iCs/>
                <w:sz w:val="28"/>
                <w:szCs w:val="28"/>
                <w:lang w:eastAsia="lv-LV"/>
              </w:rPr>
              <w:t xml:space="preserve">(iepriekš </w:t>
            </w:r>
            <w:r w:rsidR="00A86B8A" w:rsidRPr="00774637">
              <w:rPr>
                <w:rFonts w:ascii="Times New Roman" w:eastAsia="Times New Roman" w:hAnsi="Times New Roman" w:cs="Times New Roman"/>
                <w:i/>
                <w:iCs/>
                <w:sz w:val="28"/>
                <w:szCs w:val="28"/>
                <w:lang w:eastAsia="lv-LV"/>
              </w:rPr>
              <w:t>ATHENA</w:t>
            </w:r>
            <w:r w:rsidR="00A86B8A" w:rsidRPr="00774637">
              <w:rPr>
                <w:rFonts w:ascii="Times New Roman" w:eastAsia="Times New Roman" w:hAnsi="Times New Roman" w:cs="Times New Roman"/>
                <w:iCs/>
                <w:sz w:val="28"/>
                <w:szCs w:val="28"/>
                <w:lang w:eastAsia="lv-LV"/>
              </w:rPr>
              <w:t xml:space="preserve">) </w:t>
            </w:r>
            <w:r w:rsidR="00AD0557" w:rsidRPr="00774637">
              <w:rPr>
                <w:rFonts w:ascii="Times New Roman" w:eastAsia="Times New Roman" w:hAnsi="Times New Roman" w:cs="Times New Roman"/>
                <w:iCs/>
                <w:sz w:val="28"/>
                <w:szCs w:val="28"/>
                <w:lang w:eastAsia="lv-LV"/>
              </w:rPr>
              <w:t xml:space="preserve">budžetā Lībijas krasta apsardzes un jūras spēku </w:t>
            </w:r>
            <w:r w:rsidR="00386C01" w:rsidRPr="00774637">
              <w:rPr>
                <w:rFonts w:ascii="Times New Roman" w:eastAsia="Times New Roman" w:hAnsi="Times New Roman" w:cs="Times New Roman"/>
                <w:iCs/>
                <w:sz w:val="28"/>
                <w:szCs w:val="28"/>
                <w:lang w:eastAsia="lv-LV"/>
              </w:rPr>
              <w:t>(turpmāk</w:t>
            </w:r>
            <w:r w:rsidR="00E04541" w:rsidRPr="00774637">
              <w:rPr>
                <w:rFonts w:ascii="Times New Roman" w:eastAsia="Times New Roman" w:hAnsi="Times New Roman" w:cs="Times New Roman"/>
                <w:iCs/>
                <w:sz w:val="28"/>
                <w:szCs w:val="28"/>
                <w:lang w:eastAsia="lv-LV"/>
              </w:rPr>
              <w:t xml:space="preserve"> -</w:t>
            </w:r>
            <w:r w:rsidR="00386C01" w:rsidRPr="00774637">
              <w:rPr>
                <w:rFonts w:ascii="Times New Roman" w:eastAsia="Times New Roman" w:hAnsi="Times New Roman" w:cs="Times New Roman"/>
                <w:iCs/>
                <w:sz w:val="28"/>
                <w:szCs w:val="28"/>
                <w:lang w:eastAsia="lv-LV"/>
              </w:rPr>
              <w:t xml:space="preserve"> </w:t>
            </w:r>
            <w:r w:rsidR="00386C01" w:rsidRPr="00774637">
              <w:rPr>
                <w:rFonts w:ascii="Times New Roman" w:eastAsia="Times New Roman" w:hAnsi="Times New Roman" w:cs="Times New Roman"/>
                <w:i/>
                <w:iCs/>
                <w:sz w:val="28"/>
                <w:szCs w:val="28"/>
                <w:lang w:eastAsia="lv-LV"/>
              </w:rPr>
              <w:t>LCG&amp;N</w:t>
            </w:r>
            <w:r w:rsidR="00386C01" w:rsidRPr="00774637">
              <w:rPr>
                <w:rFonts w:ascii="Times New Roman" w:eastAsia="Times New Roman" w:hAnsi="Times New Roman" w:cs="Times New Roman"/>
                <w:iCs/>
                <w:sz w:val="28"/>
                <w:szCs w:val="28"/>
                <w:lang w:eastAsia="lv-LV"/>
              </w:rPr>
              <w:t xml:space="preserve">) </w:t>
            </w:r>
            <w:r w:rsidR="00AD0557" w:rsidRPr="00774637">
              <w:rPr>
                <w:rFonts w:ascii="Times New Roman" w:eastAsia="Times New Roman" w:hAnsi="Times New Roman" w:cs="Times New Roman"/>
                <w:iCs/>
                <w:sz w:val="28"/>
                <w:szCs w:val="28"/>
                <w:lang w:eastAsia="lv-LV"/>
              </w:rPr>
              <w:t xml:space="preserve">apmācībai </w:t>
            </w:r>
            <w:r w:rsidR="00446626" w:rsidRPr="00774637">
              <w:rPr>
                <w:rFonts w:ascii="Times New Roman" w:eastAsia="Times New Roman" w:hAnsi="Times New Roman" w:cs="Times New Roman"/>
                <w:iCs/>
                <w:sz w:val="28"/>
                <w:szCs w:val="28"/>
                <w:lang w:eastAsia="lv-LV"/>
              </w:rPr>
              <w:t>ES operācija</w:t>
            </w:r>
            <w:r w:rsidR="00E04541" w:rsidRPr="00774637">
              <w:rPr>
                <w:rFonts w:ascii="Times New Roman" w:eastAsia="Times New Roman" w:hAnsi="Times New Roman" w:cs="Times New Roman"/>
                <w:iCs/>
                <w:sz w:val="28"/>
                <w:szCs w:val="28"/>
                <w:lang w:eastAsia="lv-LV"/>
              </w:rPr>
              <w:t>s</w:t>
            </w:r>
            <w:r w:rsidR="00446626" w:rsidRPr="00774637">
              <w:rPr>
                <w:rFonts w:ascii="Times New Roman" w:eastAsia="Times New Roman" w:hAnsi="Times New Roman" w:cs="Times New Roman"/>
                <w:iCs/>
                <w:sz w:val="28"/>
                <w:szCs w:val="28"/>
                <w:lang w:eastAsia="lv-LV"/>
              </w:rPr>
              <w:t xml:space="preserve"> </w:t>
            </w:r>
            <w:r w:rsidR="00446626" w:rsidRPr="00774637">
              <w:rPr>
                <w:rFonts w:ascii="Times New Roman" w:eastAsia="Times New Roman" w:hAnsi="Times New Roman" w:cs="Times New Roman"/>
                <w:i/>
                <w:iCs/>
                <w:sz w:val="28"/>
                <w:szCs w:val="28"/>
                <w:lang w:eastAsia="lv-LV"/>
              </w:rPr>
              <w:t xml:space="preserve">EUNAVFOR MED IRINI </w:t>
            </w:r>
            <w:r w:rsidR="00446626" w:rsidRPr="00774637">
              <w:rPr>
                <w:rFonts w:ascii="Times New Roman" w:eastAsia="Times New Roman" w:hAnsi="Times New Roman" w:cs="Times New Roman"/>
                <w:iCs/>
                <w:sz w:val="28"/>
                <w:szCs w:val="28"/>
                <w:lang w:eastAsia="lv-LV"/>
              </w:rPr>
              <w:t xml:space="preserve">(turpmāk – </w:t>
            </w:r>
            <w:r w:rsidR="00446626" w:rsidRPr="00774637">
              <w:rPr>
                <w:rFonts w:ascii="Times New Roman" w:eastAsia="Times New Roman" w:hAnsi="Times New Roman" w:cs="Times New Roman"/>
                <w:i/>
                <w:iCs/>
                <w:sz w:val="28"/>
                <w:szCs w:val="28"/>
                <w:lang w:eastAsia="lv-LV"/>
              </w:rPr>
              <w:t>IRINI</w:t>
            </w:r>
            <w:r w:rsidR="00446626" w:rsidRPr="00774637">
              <w:rPr>
                <w:rFonts w:ascii="Times New Roman" w:eastAsia="Times New Roman" w:hAnsi="Times New Roman" w:cs="Times New Roman"/>
                <w:iCs/>
                <w:sz w:val="28"/>
                <w:szCs w:val="28"/>
                <w:lang w:eastAsia="lv-LV"/>
              </w:rPr>
              <w:t>)</w:t>
            </w:r>
            <w:r w:rsidR="00446626" w:rsidRPr="00774637">
              <w:rPr>
                <w:noProof/>
                <w:lang w:eastAsia="zh-TW"/>
              </w:rPr>
              <w:t xml:space="preserve"> </w:t>
            </w:r>
            <w:r w:rsidR="009C0F17" w:rsidRPr="00774637">
              <w:rPr>
                <w:rFonts w:ascii="Times New Roman" w:eastAsia="Times New Roman" w:hAnsi="Times New Roman" w:cs="Times New Roman"/>
                <w:iCs/>
                <w:sz w:val="28"/>
                <w:szCs w:val="28"/>
                <w:lang w:eastAsia="lv-LV"/>
              </w:rPr>
              <w:t>ietvaros</w:t>
            </w:r>
            <w:r w:rsidR="00BC28B4" w:rsidRPr="00774637">
              <w:rPr>
                <w:rFonts w:ascii="Times New Roman" w:eastAsia="Times New Roman" w:hAnsi="Times New Roman" w:cs="Times New Roman"/>
                <w:iCs/>
                <w:sz w:val="28"/>
                <w:szCs w:val="28"/>
                <w:lang w:eastAsia="lv-LV"/>
              </w:rPr>
              <w:t>.</w:t>
            </w:r>
          </w:p>
          <w:p w14:paraId="6E86FF56" w14:textId="77777777" w:rsidR="00BC28B4" w:rsidRPr="00774637" w:rsidRDefault="00BC28B4" w:rsidP="00BC28B4">
            <w:pPr>
              <w:spacing w:after="0" w:line="240" w:lineRule="auto"/>
              <w:jc w:val="both"/>
              <w:rPr>
                <w:rFonts w:ascii="Times New Roman" w:eastAsia="Times New Roman" w:hAnsi="Times New Roman" w:cs="Times New Roman"/>
                <w:iCs/>
                <w:sz w:val="28"/>
                <w:szCs w:val="28"/>
                <w:lang w:eastAsia="lv-LV"/>
              </w:rPr>
            </w:pPr>
          </w:p>
          <w:p w14:paraId="6E86FF57" w14:textId="77777777" w:rsidR="009C0F17" w:rsidRPr="00774637" w:rsidRDefault="00C0772A" w:rsidP="009C0F17">
            <w:pPr>
              <w:spacing w:after="0" w:line="240" w:lineRule="auto"/>
              <w:jc w:val="both"/>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iCs/>
                <w:sz w:val="28"/>
                <w:szCs w:val="28"/>
                <w:lang w:eastAsia="lv-LV"/>
              </w:rPr>
              <w:t xml:space="preserve">Finansējums tiks segts no Aizsardzības ministrijas </w:t>
            </w:r>
            <w:r w:rsidR="002A7F09" w:rsidRPr="00774637">
              <w:rPr>
                <w:rFonts w:ascii="Times New Roman" w:eastAsia="Times New Roman" w:hAnsi="Times New Roman" w:cs="Times New Roman"/>
                <w:iCs/>
                <w:sz w:val="28"/>
                <w:szCs w:val="28"/>
                <w:lang w:eastAsia="lv-LV"/>
              </w:rPr>
              <w:t xml:space="preserve">valsts </w:t>
            </w:r>
            <w:r w:rsidRPr="00774637">
              <w:rPr>
                <w:rFonts w:ascii="Times New Roman" w:eastAsia="Times New Roman" w:hAnsi="Times New Roman" w:cs="Times New Roman"/>
                <w:iCs/>
                <w:sz w:val="28"/>
                <w:szCs w:val="28"/>
                <w:lang w:eastAsia="lv-LV"/>
              </w:rPr>
              <w:t>budžeta programmas 30.00.00 “Valsts aizsardzības politikas realizācija” plānotajiem izdevumiem starptautiskajai sadarbībai.</w:t>
            </w:r>
          </w:p>
        </w:tc>
      </w:tr>
    </w:tbl>
    <w:p w14:paraId="6E86FF59" w14:textId="77777777" w:rsidR="0003039F" w:rsidRPr="00774637" w:rsidRDefault="0003039F" w:rsidP="0003039F">
      <w:pPr>
        <w:spacing w:after="120" w:line="240" w:lineRule="auto"/>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694"/>
        <w:gridCol w:w="5778"/>
      </w:tblGrid>
      <w:tr w:rsidR="00774637" w:rsidRPr="00774637" w14:paraId="6E86FF5B" w14:textId="77777777" w:rsidTr="004573E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86FF5A" w14:textId="77777777" w:rsidR="0003039F" w:rsidRPr="00774637" w:rsidRDefault="0003039F" w:rsidP="004573E2">
            <w:pPr>
              <w:spacing w:after="0" w:line="240" w:lineRule="auto"/>
              <w:jc w:val="center"/>
              <w:rPr>
                <w:rFonts w:ascii="Times New Roman" w:eastAsia="Times New Roman" w:hAnsi="Times New Roman" w:cs="Times New Roman"/>
                <w:b/>
                <w:bCs/>
                <w:iCs/>
                <w:sz w:val="28"/>
                <w:szCs w:val="28"/>
                <w:lang w:eastAsia="lv-LV"/>
              </w:rPr>
            </w:pPr>
            <w:r w:rsidRPr="00774637">
              <w:rPr>
                <w:rFonts w:ascii="Times New Roman" w:eastAsia="Times New Roman" w:hAnsi="Times New Roman" w:cs="Times New Roman"/>
                <w:b/>
                <w:bCs/>
                <w:iCs/>
                <w:sz w:val="28"/>
                <w:szCs w:val="28"/>
                <w:lang w:eastAsia="lv-LV"/>
              </w:rPr>
              <w:t>I. Tiesību akta projekta izstrādes nepieciešamība</w:t>
            </w:r>
          </w:p>
        </w:tc>
      </w:tr>
      <w:tr w:rsidR="00774637" w:rsidRPr="00774637" w14:paraId="6E86FF69" w14:textId="77777777" w:rsidTr="00B37730">
        <w:trPr>
          <w:trHeight w:val="360"/>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E86FF5C" w14:textId="77777777" w:rsidR="0003039F" w:rsidRPr="00774637" w:rsidRDefault="0003039F" w:rsidP="004573E2">
            <w:pPr>
              <w:spacing w:after="0" w:line="240" w:lineRule="auto"/>
              <w:jc w:val="center"/>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iCs/>
                <w:sz w:val="28"/>
                <w:szCs w:val="28"/>
                <w:lang w:eastAsia="lv-LV"/>
              </w:rPr>
              <w:t>1.</w:t>
            </w:r>
          </w:p>
        </w:tc>
        <w:tc>
          <w:tcPr>
            <w:tcW w:w="1471" w:type="pct"/>
            <w:tcBorders>
              <w:top w:val="outset" w:sz="6" w:space="0" w:color="auto"/>
              <w:left w:val="outset" w:sz="6" w:space="0" w:color="auto"/>
              <w:bottom w:val="outset" w:sz="6" w:space="0" w:color="auto"/>
              <w:right w:val="outset" w:sz="6" w:space="0" w:color="auto"/>
            </w:tcBorders>
            <w:hideMark/>
          </w:tcPr>
          <w:p w14:paraId="6E86FF5D" w14:textId="77777777" w:rsidR="0003039F" w:rsidRPr="00774637" w:rsidRDefault="0003039F" w:rsidP="004573E2">
            <w:pPr>
              <w:spacing w:after="0" w:line="240" w:lineRule="auto"/>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iCs/>
                <w:sz w:val="28"/>
                <w:szCs w:val="28"/>
                <w:lang w:eastAsia="lv-LV"/>
              </w:rPr>
              <w:t>Pamatojums</w:t>
            </w:r>
          </w:p>
          <w:p w14:paraId="6E86FF5E" w14:textId="77777777" w:rsidR="0003039F" w:rsidRPr="00774637" w:rsidRDefault="0003039F" w:rsidP="004573E2">
            <w:pPr>
              <w:rPr>
                <w:rFonts w:ascii="Times New Roman" w:eastAsia="Times New Roman" w:hAnsi="Times New Roman" w:cs="Times New Roman"/>
                <w:sz w:val="28"/>
                <w:szCs w:val="28"/>
                <w:lang w:eastAsia="lv-LV"/>
              </w:rPr>
            </w:pPr>
          </w:p>
          <w:p w14:paraId="6E86FF5F" w14:textId="77777777" w:rsidR="0003039F" w:rsidRPr="00774637" w:rsidRDefault="0003039F" w:rsidP="004573E2">
            <w:pPr>
              <w:rPr>
                <w:rFonts w:ascii="Times New Roman" w:eastAsia="Times New Roman" w:hAnsi="Times New Roman" w:cs="Times New Roman"/>
                <w:sz w:val="28"/>
                <w:szCs w:val="28"/>
                <w:lang w:eastAsia="lv-LV"/>
              </w:rPr>
            </w:pPr>
          </w:p>
          <w:p w14:paraId="6E86FF60" w14:textId="77777777" w:rsidR="0003039F" w:rsidRPr="00774637" w:rsidRDefault="0003039F" w:rsidP="004573E2">
            <w:pPr>
              <w:rPr>
                <w:rFonts w:ascii="Times New Roman" w:eastAsia="Times New Roman" w:hAnsi="Times New Roman" w:cs="Times New Roman"/>
                <w:sz w:val="28"/>
                <w:szCs w:val="28"/>
                <w:lang w:eastAsia="lv-LV"/>
              </w:rPr>
            </w:pPr>
          </w:p>
          <w:p w14:paraId="6E86FF61" w14:textId="77777777" w:rsidR="0003039F" w:rsidRPr="00774637" w:rsidRDefault="0003039F" w:rsidP="004573E2">
            <w:pPr>
              <w:rPr>
                <w:rFonts w:ascii="Times New Roman" w:eastAsia="Times New Roman" w:hAnsi="Times New Roman" w:cs="Times New Roman"/>
                <w:sz w:val="28"/>
                <w:szCs w:val="28"/>
                <w:lang w:eastAsia="lv-LV"/>
              </w:rPr>
            </w:pPr>
          </w:p>
          <w:p w14:paraId="6E86FF62" w14:textId="77777777" w:rsidR="0003039F" w:rsidRPr="00774637" w:rsidRDefault="0003039F" w:rsidP="004573E2">
            <w:pPr>
              <w:rPr>
                <w:rFonts w:ascii="Times New Roman" w:eastAsia="Times New Roman" w:hAnsi="Times New Roman" w:cs="Times New Roman"/>
                <w:sz w:val="28"/>
                <w:szCs w:val="28"/>
                <w:lang w:eastAsia="lv-LV"/>
              </w:rPr>
            </w:pPr>
          </w:p>
          <w:p w14:paraId="6E86FF63" w14:textId="77777777" w:rsidR="0003039F" w:rsidRPr="00774637" w:rsidRDefault="0003039F" w:rsidP="004573E2">
            <w:pPr>
              <w:rPr>
                <w:rFonts w:ascii="Times New Roman" w:eastAsia="Times New Roman" w:hAnsi="Times New Roman" w:cs="Times New Roman"/>
                <w:sz w:val="28"/>
                <w:szCs w:val="28"/>
                <w:lang w:eastAsia="lv-LV"/>
              </w:rPr>
            </w:pPr>
          </w:p>
          <w:p w14:paraId="6E86FF64" w14:textId="77777777" w:rsidR="0003039F" w:rsidRPr="00774637" w:rsidRDefault="0003039F" w:rsidP="004573E2">
            <w:pPr>
              <w:rPr>
                <w:rFonts w:ascii="Times New Roman" w:eastAsia="Times New Roman" w:hAnsi="Times New Roman" w:cs="Times New Roman"/>
                <w:sz w:val="28"/>
                <w:szCs w:val="28"/>
                <w:lang w:eastAsia="lv-LV"/>
              </w:rPr>
            </w:pPr>
          </w:p>
          <w:p w14:paraId="6E86FF65" w14:textId="77777777" w:rsidR="0003039F" w:rsidRPr="00774637" w:rsidRDefault="0003039F" w:rsidP="004573E2">
            <w:pPr>
              <w:rPr>
                <w:rFonts w:ascii="Times New Roman" w:eastAsia="Times New Roman" w:hAnsi="Times New Roman" w:cs="Times New Roman"/>
                <w:sz w:val="28"/>
                <w:szCs w:val="28"/>
                <w:lang w:eastAsia="lv-LV"/>
              </w:rPr>
            </w:pPr>
          </w:p>
          <w:p w14:paraId="6E86FF66" w14:textId="77777777" w:rsidR="00B37730" w:rsidRPr="00774637" w:rsidRDefault="00B37730" w:rsidP="00B37730">
            <w:pPr>
              <w:rPr>
                <w:rFonts w:ascii="Times New Roman" w:eastAsia="Times New Roman" w:hAnsi="Times New Roman" w:cs="Times New Roman"/>
                <w:sz w:val="28"/>
                <w:szCs w:val="28"/>
                <w:lang w:eastAsia="lv-LV"/>
              </w:rPr>
            </w:pPr>
          </w:p>
        </w:tc>
        <w:tc>
          <w:tcPr>
            <w:tcW w:w="3166" w:type="pct"/>
            <w:tcBorders>
              <w:top w:val="outset" w:sz="6" w:space="0" w:color="auto"/>
              <w:left w:val="outset" w:sz="6" w:space="0" w:color="auto"/>
              <w:bottom w:val="outset" w:sz="6" w:space="0" w:color="auto"/>
              <w:right w:val="outset" w:sz="6" w:space="0" w:color="auto"/>
            </w:tcBorders>
            <w:hideMark/>
          </w:tcPr>
          <w:p w14:paraId="6E86FF67" w14:textId="77777777" w:rsidR="0003039F" w:rsidRPr="00774637" w:rsidRDefault="0003039F" w:rsidP="004573E2">
            <w:pPr>
              <w:spacing w:after="0" w:line="240" w:lineRule="auto"/>
              <w:ind w:firstLine="345"/>
              <w:jc w:val="both"/>
              <w:rPr>
                <w:rFonts w:ascii="Times New Roman" w:eastAsia="Times New Roman" w:hAnsi="Times New Roman" w:cs="Times New Roman"/>
                <w:sz w:val="28"/>
                <w:szCs w:val="28"/>
                <w:lang w:eastAsia="lv-LV"/>
              </w:rPr>
            </w:pPr>
            <w:r w:rsidRPr="00774637">
              <w:rPr>
                <w:rFonts w:ascii="Times New Roman" w:eastAsia="Times New Roman" w:hAnsi="Times New Roman" w:cs="Times New Roman"/>
                <w:sz w:val="28"/>
                <w:szCs w:val="28"/>
                <w:lang w:eastAsia="lv-LV"/>
              </w:rPr>
              <w:t>Likuma “Par valsts budžetu 20</w:t>
            </w:r>
            <w:r w:rsidR="00AF0EE9" w:rsidRPr="00774637">
              <w:rPr>
                <w:rFonts w:ascii="Times New Roman" w:eastAsia="Times New Roman" w:hAnsi="Times New Roman" w:cs="Times New Roman"/>
                <w:sz w:val="28"/>
                <w:szCs w:val="28"/>
                <w:lang w:eastAsia="lv-LV"/>
              </w:rPr>
              <w:t>21</w:t>
            </w:r>
            <w:r w:rsidRPr="00774637">
              <w:rPr>
                <w:rFonts w:ascii="Times New Roman" w:eastAsia="Times New Roman" w:hAnsi="Times New Roman" w:cs="Times New Roman"/>
                <w:sz w:val="28"/>
                <w:szCs w:val="28"/>
                <w:lang w:eastAsia="lv-LV"/>
              </w:rPr>
              <w:t xml:space="preserve">. gadam” </w:t>
            </w:r>
            <w:r w:rsidR="00AF0EE9" w:rsidRPr="00774637">
              <w:rPr>
                <w:rFonts w:ascii="Times New Roman" w:eastAsia="Times New Roman" w:hAnsi="Times New Roman" w:cs="Times New Roman"/>
                <w:sz w:val="28"/>
                <w:szCs w:val="28"/>
                <w:lang w:eastAsia="lv-LV"/>
              </w:rPr>
              <w:t>30</w:t>
            </w:r>
            <w:r w:rsidRPr="00774637">
              <w:rPr>
                <w:rFonts w:ascii="Times New Roman" w:eastAsia="Times New Roman" w:hAnsi="Times New Roman" w:cs="Times New Roman"/>
                <w:sz w:val="28"/>
                <w:szCs w:val="28"/>
                <w:lang w:eastAsia="lv-LV"/>
              </w:rPr>
              <w:t xml:space="preserve">. pants paredz, </w:t>
            </w:r>
            <w:r w:rsidR="00D90064" w:rsidRPr="00774637">
              <w:rPr>
                <w:rFonts w:ascii="Times New Roman" w:eastAsia="Times New Roman" w:hAnsi="Times New Roman" w:cs="Times New Roman"/>
                <w:sz w:val="28"/>
                <w:szCs w:val="28"/>
                <w:lang w:eastAsia="lv-LV"/>
              </w:rPr>
              <w:t>Aizsardzības ministrijas budžeta ietvaros sadarbībai ar starptautiskajām un nevalstiskajām organizācijām nepieciešamo finansējumu un tā izlietojumu, nodrošinot iesaisti starptautiskās un nacionālās drošības stiprināšanā, nosaka Ministru kabinets</w:t>
            </w:r>
            <w:r w:rsidRPr="00774637">
              <w:rPr>
                <w:rFonts w:ascii="Times New Roman" w:eastAsia="Times New Roman" w:hAnsi="Times New Roman" w:cs="Times New Roman"/>
                <w:sz w:val="28"/>
                <w:szCs w:val="28"/>
                <w:lang w:eastAsia="lv-LV"/>
              </w:rPr>
              <w:t>.</w:t>
            </w:r>
          </w:p>
          <w:p w14:paraId="6E86FF68" w14:textId="77777777" w:rsidR="00B37730" w:rsidRPr="00774637" w:rsidRDefault="00567E6F" w:rsidP="00B37730">
            <w:pPr>
              <w:spacing w:after="0" w:line="240" w:lineRule="auto"/>
              <w:ind w:firstLine="345"/>
              <w:jc w:val="both"/>
              <w:rPr>
                <w:rFonts w:ascii="Times New Roman" w:eastAsia="Times New Roman" w:hAnsi="Times New Roman" w:cs="Times New Roman"/>
                <w:sz w:val="28"/>
                <w:szCs w:val="28"/>
                <w:lang w:eastAsia="lv-LV"/>
              </w:rPr>
            </w:pPr>
            <w:r w:rsidRPr="00774637">
              <w:rPr>
                <w:rFonts w:ascii="Times New Roman" w:eastAsia="Times New Roman" w:hAnsi="Times New Roman" w:cs="Times New Roman"/>
                <w:sz w:val="28"/>
                <w:szCs w:val="28"/>
                <w:lang w:eastAsia="lv-LV"/>
              </w:rPr>
              <w:t>Ministru kabineta 2003. gada </w:t>
            </w:r>
            <w:r w:rsidR="0003039F" w:rsidRPr="00774637">
              <w:rPr>
                <w:rFonts w:ascii="Times New Roman" w:eastAsia="Times New Roman" w:hAnsi="Times New Roman" w:cs="Times New Roman"/>
                <w:sz w:val="28"/>
                <w:szCs w:val="28"/>
                <w:lang w:eastAsia="lv-LV"/>
              </w:rPr>
              <w:t>29. aprīļa noteikumu Nr. 236 “Aizsardzības ministr</w:t>
            </w:r>
            <w:r w:rsidR="007E714F" w:rsidRPr="00774637">
              <w:rPr>
                <w:rFonts w:ascii="Times New Roman" w:eastAsia="Times New Roman" w:hAnsi="Times New Roman" w:cs="Times New Roman"/>
                <w:sz w:val="28"/>
                <w:szCs w:val="28"/>
                <w:lang w:eastAsia="lv-LV"/>
              </w:rPr>
              <w:t>ijas nolikums” 5.15. apakšpunkts</w:t>
            </w:r>
            <w:r w:rsidR="0003039F" w:rsidRPr="00774637">
              <w:rPr>
                <w:rFonts w:ascii="Times New Roman" w:eastAsia="Times New Roman" w:hAnsi="Times New Roman" w:cs="Times New Roman"/>
                <w:sz w:val="28"/>
                <w:szCs w:val="28"/>
                <w:lang w:eastAsia="lv-LV"/>
              </w:rPr>
              <w:t xml:space="preserve"> nosaka,</w:t>
            </w:r>
            <w:r w:rsidR="00D90064" w:rsidRPr="00774637">
              <w:rPr>
                <w:rFonts w:ascii="Times New Roman" w:eastAsia="Times New Roman" w:hAnsi="Times New Roman" w:cs="Times New Roman"/>
                <w:sz w:val="28"/>
                <w:szCs w:val="28"/>
                <w:lang w:eastAsia="lv-LV"/>
              </w:rPr>
              <w:t xml:space="preserve"> ka Aizsardzības ministrija sagatavo un normatīvajos aktos noteiktajā kārtībā sniedz priekšlikumus par valsts aizsardzībai nepieciešamo finansējumu no valsts budžeta, kā arī citu ar valsts aizsardzību saistītu normatīvajos aktos un attiecīgajos politikas plānošanas dokumentos paredzēto pasākumu īstenošanai un ministrijas uzdevumu veikšanai nepieciešamo </w:t>
            </w:r>
            <w:r w:rsidR="000C4B57" w:rsidRPr="00774637">
              <w:rPr>
                <w:rFonts w:ascii="Times New Roman" w:eastAsia="Times New Roman" w:hAnsi="Times New Roman" w:cs="Times New Roman"/>
                <w:sz w:val="28"/>
                <w:szCs w:val="28"/>
                <w:lang w:eastAsia="lv-LV"/>
              </w:rPr>
              <w:t>finansējumu no valsts budžeta”.</w:t>
            </w:r>
          </w:p>
        </w:tc>
      </w:tr>
      <w:tr w:rsidR="00774637" w:rsidRPr="00774637" w14:paraId="6E86FF91" w14:textId="77777777" w:rsidTr="004573E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E86FF6A" w14:textId="77777777" w:rsidR="0003039F" w:rsidRPr="00774637" w:rsidRDefault="0003039F" w:rsidP="004573E2">
            <w:pPr>
              <w:spacing w:after="0" w:line="240" w:lineRule="auto"/>
              <w:jc w:val="center"/>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iCs/>
                <w:sz w:val="28"/>
                <w:szCs w:val="28"/>
                <w:lang w:eastAsia="lv-LV"/>
              </w:rPr>
              <w:lastRenderedPageBreak/>
              <w:t>2.</w:t>
            </w:r>
          </w:p>
        </w:tc>
        <w:tc>
          <w:tcPr>
            <w:tcW w:w="1471" w:type="pct"/>
            <w:tcBorders>
              <w:top w:val="outset" w:sz="6" w:space="0" w:color="auto"/>
              <w:left w:val="outset" w:sz="6" w:space="0" w:color="auto"/>
              <w:bottom w:val="outset" w:sz="6" w:space="0" w:color="auto"/>
              <w:right w:val="outset" w:sz="6" w:space="0" w:color="auto"/>
            </w:tcBorders>
            <w:hideMark/>
          </w:tcPr>
          <w:p w14:paraId="6E86FF6B" w14:textId="77777777" w:rsidR="0003039F" w:rsidRPr="00774637" w:rsidRDefault="0003039F" w:rsidP="004573E2">
            <w:pPr>
              <w:spacing w:after="0" w:line="240" w:lineRule="auto"/>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6E86FF6C" w14:textId="77777777" w:rsidR="0003039F" w:rsidRPr="00774637" w:rsidRDefault="0003039F" w:rsidP="004573E2">
            <w:pPr>
              <w:rPr>
                <w:rFonts w:ascii="Times New Roman" w:eastAsia="Times New Roman" w:hAnsi="Times New Roman" w:cs="Times New Roman"/>
                <w:sz w:val="28"/>
                <w:szCs w:val="28"/>
                <w:lang w:eastAsia="lv-LV"/>
              </w:rPr>
            </w:pPr>
          </w:p>
          <w:p w14:paraId="6E86FF6D" w14:textId="77777777" w:rsidR="0003039F" w:rsidRPr="00774637" w:rsidRDefault="0003039F" w:rsidP="004573E2">
            <w:pPr>
              <w:rPr>
                <w:rFonts w:ascii="Times New Roman" w:eastAsia="Times New Roman" w:hAnsi="Times New Roman" w:cs="Times New Roman"/>
                <w:sz w:val="28"/>
                <w:szCs w:val="28"/>
                <w:lang w:eastAsia="lv-LV"/>
              </w:rPr>
            </w:pPr>
          </w:p>
          <w:p w14:paraId="6E86FF6E" w14:textId="77777777" w:rsidR="0003039F" w:rsidRPr="00774637" w:rsidRDefault="0003039F" w:rsidP="004573E2">
            <w:pPr>
              <w:rPr>
                <w:rFonts w:ascii="Times New Roman" w:eastAsia="Times New Roman" w:hAnsi="Times New Roman" w:cs="Times New Roman"/>
                <w:sz w:val="28"/>
                <w:szCs w:val="28"/>
                <w:lang w:eastAsia="lv-LV"/>
              </w:rPr>
            </w:pPr>
          </w:p>
          <w:p w14:paraId="6E86FF6F" w14:textId="77777777" w:rsidR="0003039F" w:rsidRPr="00774637" w:rsidRDefault="0003039F" w:rsidP="004573E2">
            <w:pPr>
              <w:rPr>
                <w:rFonts w:ascii="Times New Roman" w:eastAsia="Times New Roman" w:hAnsi="Times New Roman" w:cs="Times New Roman"/>
                <w:sz w:val="28"/>
                <w:szCs w:val="28"/>
                <w:lang w:eastAsia="lv-LV"/>
              </w:rPr>
            </w:pPr>
          </w:p>
          <w:p w14:paraId="6E86FF70" w14:textId="77777777" w:rsidR="0003039F" w:rsidRPr="00774637" w:rsidRDefault="0003039F" w:rsidP="004573E2">
            <w:pPr>
              <w:rPr>
                <w:rFonts w:ascii="Times New Roman" w:eastAsia="Times New Roman" w:hAnsi="Times New Roman" w:cs="Times New Roman"/>
                <w:sz w:val="28"/>
                <w:szCs w:val="28"/>
                <w:lang w:eastAsia="lv-LV"/>
              </w:rPr>
            </w:pPr>
          </w:p>
          <w:p w14:paraId="6E86FF71" w14:textId="77777777" w:rsidR="0003039F" w:rsidRPr="00774637" w:rsidRDefault="0003039F" w:rsidP="004573E2">
            <w:pPr>
              <w:rPr>
                <w:rFonts w:ascii="Times New Roman" w:eastAsia="Times New Roman" w:hAnsi="Times New Roman" w:cs="Times New Roman"/>
                <w:sz w:val="28"/>
                <w:szCs w:val="28"/>
                <w:lang w:eastAsia="lv-LV"/>
              </w:rPr>
            </w:pPr>
          </w:p>
          <w:p w14:paraId="6E86FF72" w14:textId="77777777" w:rsidR="0003039F" w:rsidRPr="00774637" w:rsidRDefault="0003039F" w:rsidP="004573E2">
            <w:pPr>
              <w:rPr>
                <w:rFonts w:ascii="Times New Roman" w:eastAsia="Times New Roman" w:hAnsi="Times New Roman" w:cs="Times New Roman"/>
                <w:sz w:val="28"/>
                <w:szCs w:val="28"/>
                <w:lang w:eastAsia="lv-LV"/>
              </w:rPr>
            </w:pPr>
          </w:p>
          <w:p w14:paraId="6E86FF73" w14:textId="77777777" w:rsidR="0003039F" w:rsidRPr="00774637" w:rsidRDefault="0003039F" w:rsidP="004573E2">
            <w:pPr>
              <w:rPr>
                <w:rFonts w:ascii="Times New Roman" w:eastAsia="Times New Roman" w:hAnsi="Times New Roman" w:cs="Times New Roman"/>
                <w:sz w:val="28"/>
                <w:szCs w:val="28"/>
                <w:lang w:eastAsia="lv-LV"/>
              </w:rPr>
            </w:pPr>
          </w:p>
          <w:p w14:paraId="6E86FF74" w14:textId="77777777" w:rsidR="0003039F" w:rsidRPr="00774637" w:rsidRDefault="0003039F" w:rsidP="004573E2">
            <w:pPr>
              <w:rPr>
                <w:rFonts w:ascii="Times New Roman" w:eastAsia="Times New Roman" w:hAnsi="Times New Roman" w:cs="Times New Roman"/>
                <w:sz w:val="28"/>
                <w:szCs w:val="28"/>
                <w:lang w:eastAsia="lv-LV"/>
              </w:rPr>
            </w:pPr>
          </w:p>
          <w:p w14:paraId="6E86FF75" w14:textId="77777777" w:rsidR="0003039F" w:rsidRPr="00774637" w:rsidRDefault="0003039F" w:rsidP="004573E2">
            <w:pPr>
              <w:rPr>
                <w:rFonts w:ascii="Times New Roman" w:eastAsia="Times New Roman" w:hAnsi="Times New Roman" w:cs="Times New Roman"/>
                <w:sz w:val="28"/>
                <w:szCs w:val="28"/>
                <w:lang w:eastAsia="lv-LV"/>
              </w:rPr>
            </w:pPr>
          </w:p>
          <w:p w14:paraId="6E86FF76" w14:textId="77777777" w:rsidR="0003039F" w:rsidRPr="00774637" w:rsidRDefault="0003039F" w:rsidP="004573E2">
            <w:pPr>
              <w:ind w:firstLine="720"/>
              <w:rPr>
                <w:rFonts w:ascii="Times New Roman" w:eastAsia="Times New Roman" w:hAnsi="Times New Roman" w:cs="Times New Roman"/>
                <w:sz w:val="28"/>
                <w:szCs w:val="28"/>
                <w:lang w:eastAsia="lv-LV"/>
              </w:rPr>
            </w:pPr>
          </w:p>
          <w:p w14:paraId="6E86FF77" w14:textId="77777777" w:rsidR="0003039F" w:rsidRPr="00774637" w:rsidRDefault="0003039F" w:rsidP="004573E2">
            <w:pPr>
              <w:rPr>
                <w:rFonts w:ascii="Times New Roman" w:eastAsia="Times New Roman" w:hAnsi="Times New Roman" w:cs="Times New Roman"/>
                <w:sz w:val="28"/>
                <w:szCs w:val="28"/>
                <w:lang w:eastAsia="lv-LV"/>
              </w:rPr>
            </w:pPr>
          </w:p>
          <w:p w14:paraId="6E86FF78" w14:textId="77777777" w:rsidR="0003039F" w:rsidRPr="00774637" w:rsidRDefault="0003039F" w:rsidP="004573E2">
            <w:pPr>
              <w:rPr>
                <w:rFonts w:ascii="Times New Roman" w:eastAsia="Times New Roman" w:hAnsi="Times New Roman" w:cs="Times New Roman"/>
                <w:sz w:val="28"/>
                <w:szCs w:val="28"/>
                <w:lang w:eastAsia="lv-LV"/>
              </w:rPr>
            </w:pPr>
          </w:p>
          <w:p w14:paraId="6E86FF79" w14:textId="77777777" w:rsidR="0003039F" w:rsidRPr="00774637" w:rsidRDefault="0003039F" w:rsidP="004573E2">
            <w:pPr>
              <w:rPr>
                <w:rFonts w:ascii="Times New Roman" w:eastAsia="Times New Roman" w:hAnsi="Times New Roman" w:cs="Times New Roman"/>
                <w:sz w:val="28"/>
                <w:szCs w:val="28"/>
                <w:lang w:eastAsia="lv-LV"/>
              </w:rPr>
            </w:pPr>
          </w:p>
          <w:p w14:paraId="6E86FF7A" w14:textId="77777777" w:rsidR="0003039F" w:rsidRPr="00774637" w:rsidRDefault="0003039F" w:rsidP="004573E2">
            <w:pPr>
              <w:rPr>
                <w:rFonts w:ascii="Times New Roman" w:eastAsia="Times New Roman" w:hAnsi="Times New Roman" w:cs="Times New Roman"/>
                <w:sz w:val="28"/>
                <w:szCs w:val="28"/>
                <w:lang w:eastAsia="lv-LV"/>
              </w:rPr>
            </w:pPr>
          </w:p>
          <w:p w14:paraId="6E86FF7B" w14:textId="77777777" w:rsidR="0003039F" w:rsidRPr="00774637" w:rsidRDefault="0003039F" w:rsidP="004573E2">
            <w:pPr>
              <w:rPr>
                <w:rFonts w:ascii="Times New Roman" w:eastAsia="Times New Roman" w:hAnsi="Times New Roman" w:cs="Times New Roman"/>
                <w:sz w:val="28"/>
                <w:szCs w:val="28"/>
                <w:lang w:eastAsia="lv-LV"/>
              </w:rPr>
            </w:pPr>
          </w:p>
          <w:p w14:paraId="6E86FF7C" w14:textId="77777777" w:rsidR="0003039F" w:rsidRPr="00774637" w:rsidRDefault="0003039F" w:rsidP="004573E2">
            <w:pPr>
              <w:rPr>
                <w:rFonts w:ascii="Times New Roman" w:eastAsia="Times New Roman" w:hAnsi="Times New Roman" w:cs="Times New Roman"/>
                <w:sz w:val="28"/>
                <w:szCs w:val="28"/>
                <w:lang w:eastAsia="lv-LV"/>
              </w:rPr>
            </w:pPr>
          </w:p>
          <w:p w14:paraId="6E86FF7D" w14:textId="77777777" w:rsidR="0003039F" w:rsidRPr="00774637" w:rsidRDefault="0003039F" w:rsidP="004573E2">
            <w:pPr>
              <w:rPr>
                <w:rFonts w:ascii="Times New Roman" w:eastAsia="Times New Roman" w:hAnsi="Times New Roman" w:cs="Times New Roman"/>
                <w:sz w:val="28"/>
                <w:szCs w:val="28"/>
                <w:lang w:eastAsia="lv-LV"/>
              </w:rPr>
            </w:pPr>
          </w:p>
          <w:p w14:paraId="6E86FF7E" w14:textId="77777777" w:rsidR="0003039F" w:rsidRPr="00774637" w:rsidRDefault="0003039F" w:rsidP="004573E2">
            <w:pPr>
              <w:rPr>
                <w:rFonts w:ascii="Times New Roman" w:eastAsia="Times New Roman" w:hAnsi="Times New Roman" w:cs="Times New Roman"/>
                <w:sz w:val="28"/>
                <w:szCs w:val="28"/>
                <w:lang w:eastAsia="lv-LV"/>
              </w:rPr>
            </w:pPr>
          </w:p>
          <w:p w14:paraId="6E86FF7F" w14:textId="77777777" w:rsidR="0003039F" w:rsidRPr="00774637" w:rsidRDefault="0003039F" w:rsidP="004573E2">
            <w:pPr>
              <w:rPr>
                <w:rFonts w:ascii="Times New Roman" w:eastAsia="Times New Roman" w:hAnsi="Times New Roman" w:cs="Times New Roman"/>
                <w:sz w:val="28"/>
                <w:szCs w:val="28"/>
                <w:lang w:eastAsia="lv-LV"/>
              </w:rPr>
            </w:pPr>
          </w:p>
          <w:p w14:paraId="6E86FF80" w14:textId="77777777" w:rsidR="0003039F" w:rsidRPr="00774637" w:rsidRDefault="0003039F" w:rsidP="004573E2">
            <w:pPr>
              <w:rPr>
                <w:rFonts w:ascii="Times New Roman" w:eastAsia="Times New Roman" w:hAnsi="Times New Roman" w:cs="Times New Roman"/>
                <w:sz w:val="28"/>
                <w:szCs w:val="28"/>
                <w:lang w:eastAsia="lv-LV"/>
              </w:rPr>
            </w:pPr>
          </w:p>
          <w:p w14:paraId="6E86FF81" w14:textId="77777777" w:rsidR="0003039F" w:rsidRPr="00774637" w:rsidRDefault="0003039F" w:rsidP="004573E2">
            <w:pPr>
              <w:rPr>
                <w:rFonts w:ascii="Times New Roman" w:eastAsia="Times New Roman" w:hAnsi="Times New Roman" w:cs="Times New Roman"/>
                <w:sz w:val="28"/>
                <w:szCs w:val="28"/>
                <w:lang w:eastAsia="lv-LV"/>
              </w:rPr>
            </w:pPr>
          </w:p>
          <w:p w14:paraId="6E86FF82" w14:textId="77777777" w:rsidR="0003039F" w:rsidRPr="00774637" w:rsidRDefault="0003039F" w:rsidP="004573E2">
            <w:pPr>
              <w:rPr>
                <w:rFonts w:ascii="Times New Roman" w:eastAsia="Times New Roman" w:hAnsi="Times New Roman" w:cs="Times New Roman"/>
                <w:sz w:val="28"/>
                <w:szCs w:val="28"/>
                <w:lang w:eastAsia="lv-LV"/>
              </w:rPr>
            </w:pPr>
          </w:p>
          <w:p w14:paraId="6E86FF83" w14:textId="77777777" w:rsidR="0003039F" w:rsidRPr="00774637" w:rsidRDefault="0003039F" w:rsidP="004573E2">
            <w:pPr>
              <w:jc w:val="center"/>
              <w:rPr>
                <w:rFonts w:ascii="Times New Roman" w:eastAsia="Times New Roman" w:hAnsi="Times New Roman" w:cs="Times New Roman"/>
                <w:sz w:val="28"/>
                <w:szCs w:val="28"/>
                <w:lang w:eastAsia="lv-LV"/>
              </w:rPr>
            </w:pPr>
          </w:p>
        </w:tc>
        <w:tc>
          <w:tcPr>
            <w:tcW w:w="3166" w:type="pct"/>
            <w:tcBorders>
              <w:top w:val="outset" w:sz="6" w:space="0" w:color="auto"/>
              <w:left w:val="outset" w:sz="6" w:space="0" w:color="auto"/>
              <w:bottom w:val="outset" w:sz="6" w:space="0" w:color="auto"/>
              <w:right w:val="outset" w:sz="6" w:space="0" w:color="auto"/>
            </w:tcBorders>
            <w:hideMark/>
          </w:tcPr>
          <w:p w14:paraId="6E86FF84" w14:textId="77777777" w:rsidR="00446626" w:rsidRPr="00774637" w:rsidRDefault="00593868" w:rsidP="00E04541">
            <w:pPr>
              <w:pStyle w:val="naiskr"/>
              <w:spacing w:after="0"/>
              <w:ind w:firstLine="345"/>
              <w:jc w:val="both"/>
              <w:rPr>
                <w:sz w:val="28"/>
                <w:szCs w:val="28"/>
              </w:rPr>
            </w:pPr>
            <w:r w:rsidRPr="00774637">
              <w:rPr>
                <w:sz w:val="28"/>
                <w:szCs w:val="28"/>
              </w:rPr>
              <w:lastRenderedPageBreak/>
              <w:t xml:space="preserve">Saskaņā ar Saeimas 2020.gada 17.septembra lēmumu, Latvijas NBS ieguva mandātu dalībai </w:t>
            </w:r>
            <w:r w:rsidRPr="00774637">
              <w:rPr>
                <w:i/>
                <w:sz w:val="28"/>
                <w:szCs w:val="28"/>
              </w:rPr>
              <w:t>IRINI</w:t>
            </w:r>
            <w:r w:rsidRPr="00774637">
              <w:rPr>
                <w:sz w:val="28"/>
                <w:szCs w:val="28"/>
              </w:rPr>
              <w:t xml:space="preserve"> operācijā</w:t>
            </w:r>
            <w:r w:rsidRPr="00774637">
              <w:rPr>
                <w:rStyle w:val="FootnoteReference"/>
                <w:i/>
                <w:noProof/>
                <w:sz w:val="28"/>
                <w:szCs w:val="28"/>
                <w:lang w:eastAsia="zh-TW"/>
              </w:rPr>
              <w:footnoteReference w:id="1"/>
            </w:r>
            <w:r w:rsidRPr="00774637">
              <w:rPr>
                <w:sz w:val="28"/>
                <w:szCs w:val="28"/>
              </w:rPr>
              <w:t xml:space="preserve">. </w:t>
            </w:r>
            <w:r w:rsidRPr="00774637">
              <w:rPr>
                <w:noProof/>
                <w:sz w:val="28"/>
                <w:szCs w:val="28"/>
                <w:lang w:eastAsia="zh-TW"/>
              </w:rPr>
              <w:t>O</w:t>
            </w:r>
            <w:r w:rsidR="00446626" w:rsidRPr="00774637">
              <w:rPr>
                <w:noProof/>
                <w:sz w:val="28"/>
                <w:szCs w:val="28"/>
                <w:lang w:eastAsia="zh-TW"/>
              </w:rPr>
              <w:t>perācija</w:t>
            </w:r>
            <w:r w:rsidRPr="00774637">
              <w:rPr>
                <w:noProof/>
                <w:sz w:val="28"/>
                <w:szCs w:val="28"/>
                <w:lang w:eastAsia="zh-TW"/>
              </w:rPr>
              <w:t>s</w:t>
            </w:r>
            <w:r w:rsidR="00446626" w:rsidRPr="00774637">
              <w:rPr>
                <w:noProof/>
                <w:sz w:val="28"/>
                <w:szCs w:val="28"/>
                <w:lang w:eastAsia="zh-TW"/>
              </w:rPr>
              <w:t xml:space="preserve"> </w:t>
            </w:r>
            <w:r w:rsidR="00446626" w:rsidRPr="00774637">
              <w:rPr>
                <w:i/>
                <w:noProof/>
                <w:sz w:val="28"/>
                <w:szCs w:val="28"/>
                <w:lang w:eastAsia="zh-TW"/>
              </w:rPr>
              <w:t>IRINI</w:t>
            </w:r>
            <w:r w:rsidR="001F573B" w:rsidRPr="00774637">
              <w:rPr>
                <w:sz w:val="28"/>
                <w:szCs w:val="28"/>
              </w:rPr>
              <w:t xml:space="preserve"> </w:t>
            </w:r>
            <w:r w:rsidR="00446626" w:rsidRPr="00774637">
              <w:rPr>
                <w:sz w:val="28"/>
                <w:szCs w:val="28"/>
              </w:rPr>
              <w:t xml:space="preserve">galvenais uzdevums ir īstenot ANO Drošības padomes Rezolūcijas 2292 (2016) noteikto ieroču embargo Lībijai, izmantojot gaisa, satelītu un jūras aktīvus. </w:t>
            </w:r>
            <w:r w:rsidR="00911DE9" w:rsidRPr="00774637">
              <w:rPr>
                <w:sz w:val="28"/>
                <w:szCs w:val="28"/>
              </w:rPr>
              <w:t xml:space="preserve">Par operācijas </w:t>
            </w:r>
            <w:r w:rsidR="00446626" w:rsidRPr="00774637">
              <w:rPr>
                <w:sz w:val="28"/>
                <w:szCs w:val="28"/>
              </w:rPr>
              <w:t>sekundār</w:t>
            </w:r>
            <w:r w:rsidR="00911DE9" w:rsidRPr="00774637">
              <w:rPr>
                <w:sz w:val="28"/>
                <w:szCs w:val="28"/>
              </w:rPr>
              <w:t>aj</w:t>
            </w:r>
            <w:r w:rsidR="00446626" w:rsidRPr="00774637">
              <w:rPr>
                <w:sz w:val="28"/>
                <w:szCs w:val="28"/>
              </w:rPr>
              <w:t>ie</w:t>
            </w:r>
            <w:r w:rsidR="00911DE9" w:rsidRPr="00774637">
              <w:rPr>
                <w:sz w:val="28"/>
                <w:szCs w:val="28"/>
              </w:rPr>
              <w:t>m</w:t>
            </w:r>
            <w:r w:rsidR="00446626" w:rsidRPr="00774637">
              <w:rPr>
                <w:sz w:val="28"/>
                <w:szCs w:val="28"/>
              </w:rPr>
              <w:t xml:space="preserve"> uzdevumi</w:t>
            </w:r>
            <w:r w:rsidR="00911DE9" w:rsidRPr="00774637">
              <w:rPr>
                <w:sz w:val="28"/>
                <w:szCs w:val="28"/>
              </w:rPr>
              <w:t>em ir noteikts</w:t>
            </w:r>
            <w:r w:rsidR="00446626" w:rsidRPr="00774637">
              <w:rPr>
                <w:sz w:val="28"/>
                <w:szCs w:val="28"/>
              </w:rPr>
              <w:t>:</w:t>
            </w:r>
          </w:p>
          <w:p w14:paraId="6E86FF85" w14:textId="77777777" w:rsidR="00446626" w:rsidRPr="00774637" w:rsidRDefault="00446626" w:rsidP="00E04541">
            <w:pPr>
              <w:pStyle w:val="naiskr"/>
              <w:spacing w:after="0"/>
              <w:ind w:firstLine="345"/>
              <w:jc w:val="both"/>
              <w:rPr>
                <w:sz w:val="28"/>
                <w:szCs w:val="28"/>
              </w:rPr>
            </w:pPr>
            <w:r w:rsidRPr="00774637">
              <w:rPr>
                <w:sz w:val="28"/>
                <w:szCs w:val="28"/>
              </w:rPr>
              <w:t xml:space="preserve">1) uzraudzīt nelegālu naftas, jēlnaftas un rafinētu naftas produktu eksportu no Lībijas; </w:t>
            </w:r>
          </w:p>
          <w:p w14:paraId="6E86FF86" w14:textId="77777777" w:rsidR="00C849B7" w:rsidRPr="00774637" w:rsidRDefault="00C849B7" w:rsidP="00E04541">
            <w:pPr>
              <w:pStyle w:val="naiskr"/>
              <w:spacing w:after="0"/>
              <w:ind w:firstLine="345"/>
              <w:jc w:val="both"/>
              <w:rPr>
                <w:sz w:val="28"/>
                <w:szCs w:val="28"/>
              </w:rPr>
            </w:pPr>
            <w:r w:rsidRPr="00774637">
              <w:rPr>
                <w:sz w:val="28"/>
                <w:szCs w:val="28"/>
              </w:rPr>
              <w:t>2) vācot informāciju un patrulējot ar lidmašīnām, atbalstīt cilvēku kontrabandas un tirdzniecības tīklu darbības modeļu graušanu;</w:t>
            </w:r>
          </w:p>
          <w:p w14:paraId="6E86FF87" w14:textId="77777777" w:rsidR="00446626" w:rsidRPr="00774637" w:rsidRDefault="00C849B7" w:rsidP="00E04541">
            <w:pPr>
              <w:pStyle w:val="naiskr"/>
              <w:spacing w:after="0"/>
              <w:ind w:firstLine="345"/>
              <w:jc w:val="both"/>
              <w:rPr>
                <w:sz w:val="28"/>
                <w:szCs w:val="28"/>
              </w:rPr>
            </w:pPr>
            <w:r w:rsidRPr="00774637">
              <w:rPr>
                <w:sz w:val="28"/>
                <w:szCs w:val="28"/>
              </w:rPr>
              <w:t>3</w:t>
            </w:r>
            <w:r w:rsidR="00446626" w:rsidRPr="00774637">
              <w:rPr>
                <w:sz w:val="28"/>
                <w:szCs w:val="28"/>
              </w:rPr>
              <w:t xml:space="preserve">) sniegt ieguldījumu </w:t>
            </w:r>
            <w:r w:rsidR="00386C01" w:rsidRPr="00774637">
              <w:rPr>
                <w:i/>
                <w:sz w:val="28"/>
                <w:szCs w:val="28"/>
              </w:rPr>
              <w:t>LCG&amp;N</w:t>
            </w:r>
            <w:r w:rsidR="00446626" w:rsidRPr="00774637">
              <w:rPr>
                <w:i/>
                <w:sz w:val="28"/>
                <w:szCs w:val="28"/>
              </w:rPr>
              <w:t xml:space="preserve"> </w:t>
            </w:r>
            <w:r w:rsidR="00446626" w:rsidRPr="00774637">
              <w:rPr>
                <w:sz w:val="28"/>
                <w:szCs w:val="28"/>
              </w:rPr>
              <w:t>spēju veidošanā un apmācībā attiecībā uz tiesībaizsardzības uzdevumiem jūrā</w:t>
            </w:r>
            <w:r w:rsidRPr="00774637">
              <w:rPr>
                <w:sz w:val="28"/>
                <w:szCs w:val="28"/>
              </w:rPr>
              <w:t>.</w:t>
            </w:r>
          </w:p>
          <w:p w14:paraId="6E86FF88" w14:textId="77777777" w:rsidR="00911DE9" w:rsidRPr="00774637" w:rsidRDefault="00911DE9" w:rsidP="00E04541">
            <w:pPr>
              <w:pStyle w:val="naiskr"/>
              <w:spacing w:after="0"/>
              <w:ind w:firstLine="345"/>
              <w:jc w:val="both"/>
              <w:rPr>
                <w:sz w:val="28"/>
                <w:szCs w:val="28"/>
              </w:rPr>
            </w:pPr>
            <w:r w:rsidRPr="00774637">
              <w:rPr>
                <w:sz w:val="28"/>
                <w:szCs w:val="28"/>
              </w:rPr>
              <w:t xml:space="preserve">Tieši trešais (sekundārais) uzdevums ir viens no tiem “instrumentiem”, kas </w:t>
            </w:r>
            <w:r w:rsidR="009936BA" w:rsidRPr="00774637">
              <w:rPr>
                <w:sz w:val="28"/>
                <w:szCs w:val="28"/>
              </w:rPr>
              <w:t>pēdējo gad</w:t>
            </w:r>
            <w:r w:rsidR="00A95ECC" w:rsidRPr="00774637">
              <w:rPr>
                <w:sz w:val="28"/>
                <w:szCs w:val="28"/>
              </w:rPr>
              <w:t>u laikā</w:t>
            </w:r>
            <w:r w:rsidR="009936BA" w:rsidRPr="00774637">
              <w:rPr>
                <w:sz w:val="28"/>
                <w:szCs w:val="28"/>
              </w:rPr>
              <w:t xml:space="preserve"> </w:t>
            </w:r>
            <w:r w:rsidR="00F4258D" w:rsidRPr="00774637">
              <w:rPr>
                <w:sz w:val="28"/>
                <w:szCs w:val="28"/>
              </w:rPr>
              <w:t xml:space="preserve">ir </w:t>
            </w:r>
            <w:r w:rsidR="009936BA" w:rsidRPr="00774637">
              <w:rPr>
                <w:sz w:val="28"/>
                <w:szCs w:val="28"/>
              </w:rPr>
              <w:t xml:space="preserve">būtiski </w:t>
            </w:r>
            <w:r w:rsidRPr="00774637">
              <w:rPr>
                <w:sz w:val="28"/>
                <w:szCs w:val="28"/>
              </w:rPr>
              <w:t>ierobežo</w:t>
            </w:r>
            <w:r w:rsidR="00F4258D" w:rsidRPr="00774637">
              <w:rPr>
                <w:sz w:val="28"/>
                <w:szCs w:val="28"/>
              </w:rPr>
              <w:t>jis</w:t>
            </w:r>
            <w:r w:rsidRPr="00774637">
              <w:rPr>
                <w:sz w:val="28"/>
                <w:szCs w:val="28"/>
              </w:rPr>
              <w:t xml:space="preserve"> nelegālo imigrāciju no Lībijas uz Eiropu.</w:t>
            </w:r>
            <w:r w:rsidR="009936BA" w:rsidRPr="00774637">
              <w:rPr>
                <w:sz w:val="28"/>
                <w:szCs w:val="28"/>
              </w:rPr>
              <w:t xml:space="preserve"> Saskaņā ar </w:t>
            </w:r>
            <w:r w:rsidR="00386C01" w:rsidRPr="00774637">
              <w:rPr>
                <w:sz w:val="28"/>
                <w:szCs w:val="28"/>
              </w:rPr>
              <w:t>Eiropas Ārējās darbības dienesta (EĀDD) 2020.gada 25.novembrī sniegt</w:t>
            </w:r>
            <w:r w:rsidR="00A95ECC" w:rsidRPr="00774637">
              <w:rPr>
                <w:sz w:val="28"/>
                <w:szCs w:val="28"/>
              </w:rPr>
              <w:t>o</w:t>
            </w:r>
            <w:r w:rsidR="00386C01" w:rsidRPr="00774637">
              <w:rPr>
                <w:sz w:val="28"/>
                <w:szCs w:val="28"/>
              </w:rPr>
              <w:t xml:space="preserve"> </w:t>
            </w:r>
            <w:r w:rsidR="00A95ECC" w:rsidRPr="00774637">
              <w:rPr>
                <w:sz w:val="28"/>
                <w:szCs w:val="28"/>
              </w:rPr>
              <w:t xml:space="preserve">informāciju </w:t>
            </w:r>
            <w:r w:rsidR="00386C01" w:rsidRPr="00774637">
              <w:rPr>
                <w:sz w:val="28"/>
                <w:szCs w:val="28"/>
              </w:rPr>
              <w:t xml:space="preserve">pusgada pārskata ziņojumā, </w:t>
            </w:r>
            <w:r w:rsidR="00386C01" w:rsidRPr="00774637">
              <w:rPr>
                <w:i/>
                <w:sz w:val="28"/>
                <w:szCs w:val="28"/>
              </w:rPr>
              <w:t xml:space="preserve">LCG&amp;N </w:t>
            </w:r>
            <w:r w:rsidR="00386C01" w:rsidRPr="00774637">
              <w:rPr>
                <w:sz w:val="28"/>
                <w:szCs w:val="28"/>
              </w:rPr>
              <w:t xml:space="preserve">apmācības </w:t>
            </w:r>
            <w:r w:rsidR="00386C01" w:rsidRPr="00774637">
              <w:rPr>
                <w:i/>
                <w:sz w:val="28"/>
                <w:szCs w:val="28"/>
              </w:rPr>
              <w:t>IRINI</w:t>
            </w:r>
            <w:r w:rsidR="00386C01" w:rsidRPr="00774637">
              <w:rPr>
                <w:sz w:val="28"/>
                <w:szCs w:val="28"/>
              </w:rPr>
              <w:t xml:space="preserve"> (iepriekš </w:t>
            </w:r>
            <w:r w:rsidR="00593868" w:rsidRPr="00774637">
              <w:rPr>
                <w:i/>
                <w:sz w:val="28"/>
                <w:szCs w:val="28"/>
              </w:rPr>
              <w:t xml:space="preserve">EUNAVFOR MED </w:t>
            </w:r>
            <w:r w:rsidR="00386C01" w:rsidRPr="00774637">
              <w:rPr>
                <w:i/>
                <w:sz w:val="28"/>
                <w:szCs w:val="28"/>
              </w:rPr>
              <w:t>SOPHIA</w:t>
            </w:r>
            <w:r w:rsidR="00386C01" w:rsidRPr="00774637">
              <w:rPr>
                <w:sz w:val="28"/>
                <w:szCs w:val="28"/>
              </w:rPr>
              <w:t>) operācijas ietvaros tika uzsākta</w:t>
            </w:r>
            <w:r w:rsidR="005B1CE0" w:rsidRPr="00774637">
              <w:rPr>
                <w:sz w:val="28"/>
                <w:szCs w:val="28"/>
              </w:rPr>
              <w:t>s</w:t>
            </w:r>
            <w:r w:rsidR="00386C01" w:rsidRPr="00774637">
              <w:rPr>
                <w:sz w:val="28"/>
                <w:szCs w:val="28"/>
              </w:rPr>
              <w:t xml:space="preserve"> 2016.gadā un joprojām turpinās. Ja </w:t>
            </w:r>
            <w:r w:rsidR="005B1CE0" w:rsidRPr="00774637">
              <w:rPr>
                <w:sz w:val="28"/>
                <w:szCs w:val="28"/>
              </w:rPr>
              <w:t xml:space="preserve">vēl </w:t>
            </w:r>
            <w:r w:rsidR="00386C01" w:rsidRPr="00774637">
              <w:rPr>
                <w:sz w:val="28"/>
                <w:szCs w:val="28"/>
              </w:rPr>
              <w:t xml:space="preserve">2016.gadā </w:t>
            </w:r>
            <w:r w:rsidR="00386C01" w:rsidRPr="00774637">
              <w:rPr>
                <w:i/>
                <w:sz w:val="28"/>
                <w:szCs w:val="28"/>
              </w:rPr>
              <w:t xml:space="preserve">LCG&amp;N </w:t>
            </w:r>
            <w:r w:rsidR="005B1CE0" w:rsidRPr="00774637">
              <w:rPr>
                <w:sz w:val="28"/>
                <w:szCs w:val="28"/>
              </w:rPr>
              <w:t>spēja pārtvert</w:t>
            </w:r>
            <w:r w:rsidR="00386C01" w:rsidRPr="00774637">
              <w:rPr>
                <w:sz w:val="28"/>
                <w:szCs w:val="28"/>
              </w:rPr>
              <w:t xml:space="preserve"> </w:t>
            </w:r>
            <w:r w:rsidR="005B1CE0" w:rsidRPr="00774637">
              <w:rPr>
                <w:sz w:val="28"/>
                <w:szCs w:val="28"/>
              </w:rPr>
              <w:t xml:space="preserve">līdz </w:t>
            </w:r>
            <w:r w:rsidR="00386C01" w:rsidRPr="00774637">
              <w:rPr>
                <w:sz w:val="28"/>
                <w:szCs w:val="28"/>
              </w:rPr>
              <w:t xml:space="preserve">0.81% no </w:t>
            </w:r>
            <w:r w:rsidR="005B1CE0" w:rsidRPr="00774637">
              <w:rPr>
                <w:sz w:val="28"/>
                <w:szCs w:val="28"/>
              </w:rPr>
              <w:t xml:space="preserve">nelegālajiem </w:t>
            </w:r>
            <w:r w:rsidR="00386C01" w:rsidRPr="00774637">
              <w:rPr>
                <w:sz w:val="28"/>
                <w:szCs w:val="28"/>
              </w:rPr>
              <w:t xml:space="preserve">migrantiem, kuri devās uz Eiropu, tad sākot ar katru nākamo gadu </w:t>
            </w:r>
            <w:r w:rsidR="00386C01" w:rsidRPr="00774637">
              <w:rPr>
                <w:i/>
                <w:iCs/>
                <w:sz w:val="28"/>
                <w:szCs w:val="28"/>
              </w:rPr>
              <w:t xml:space="preserve">LCG&amp;N </w:t>
            </w:r>
            <w:r w:rsidR="00386C01" w:rsidRPr="00774637">
              <w:rPr>
                <w:iCs/>
                <w:sz w:val="28"/>
                <w:szCs w:val="28"/>
              </w:rPr>
              <w:t xml:space="preserve">spējas </w:t>
            </w:r>
            <w:r w:rsidR="00F4258D" w:rsidRPr="00774637">
              <w:rPr>
                <w:iCs/>
                <w:sz w:val="28"/>
                <w:szCs w:val="28"/>
              </w:rPr>
              <w:t xml:space="preserve">strauji </w:t>
            </w:r>
            <w:r w:rsidR="00386C01" w:rsidRPr="00774637">
              <w:rPr>
                <w:iCs/>
                <w:sz w:val="28"/>
                <w:szCs w:val="28"/>
              </w:rPr>
              <w:t xml:space="preserve">palielinājās, proti, 2017.gadā viņi pārtvēra 18,65%, 2018.gadā </w:t>
            </w:r>
            <w:r w:rsidR="00A95ECC" w:rsidRPr="00774637">
              <w:rPr>
                <w:iCs/>
                <w:sz w:val="28"/>
                <w:szCs w:val="28"/>
              </w:rPr>
              <w:t xml:space="preserve">- </w:t>
            </w:r>
            <w:r w:rsidR="00386C01" w:rsidRPr="00774637">
              <w:rPr>
                <w:iCs/>
                <w:sz w:val="28"/>
                <w:szCs w:val="28"/>
              </w:rPr>
              <w:t>46,89%, 2019.gadā</w:t>
            </w:r>
            <w:r w:rsidR="00A95ECC" w:rsidRPr="00774637">
              <w:rPr>
                <w:iCs/>
                <w:sz w:val="28"/>
                <w:szCs w:val="28"/>
              </w:rPr>
              <w:t xml:space="preserve"> -</w:t>
            </w:r>
            <w:r w:rsidR="00386C01" w:rsidRPr="00774637">
              <w:rPr>
                <w:iCs/>
                <w:sz w:val="28"/>
                <w:szCs w:val="28"/>
              </w:rPr>
              <w:t xml:space="preserve"> 48,51% un, 2020.gadā</w:t>
            </w:r>
            <w:r w:rsidR="00F4258D" w:rsidRPr="00774637">
              <w:rPr>
                <w:iCs/>
                <w:sz w:val="28"/>
                <w:szCs w:val="28"/>
              </w:rPr>
              <w:t xml:space="preserve"> (</w:t>
            </w:r>
            <w:r w:rsidR="00386C01" w:rsidRPr="00774637">
              <w:rPr>
                <w:iCs/>
                <w:sz w:val="28"/>
                <w:szCs w:val="28"/>
              </w:rPr>
              <w:t>līdz 22.septembrim</w:t>
            </w:r>
            <w:r w:rsidR="00F4258D" w:rsidRPr="00774637">
              <w:rPr>
                <w:iCs/>
                <w:sz w:val="28"/>
                <w:szCs w:val="28"/>
              </w:rPr>
              <w:t>)</w:t>
            </w:r>
            <w:r w:rsidR="00386C01" w:rsidRPr="00774637">
              <w:rPr>
                <w:iCs/>
                <w:sz w:val="28"/>
                <w:szCs w:val="28"/>
              </w:rPr>
              <w:t xml:space="preserve"> </w:t>
            </w:r>
            <w:r w:rsidR="00386C01" w:rsidRPr="00774637">
              <w:rPr>
                <w:i/>
                <w:iCs/>
                <w:sz w:val="28"/>
                <w:szCs w:val="28"/>
              </w:rPr>
              <w:t>LCG&amp;N</w:t>
            </w:r>
            <w:r w:rsidR="00386C01" w:rsidRPr="00774637">
              <w:rPr>
                <w:iCs/>
                <w:sz w:val="28"/>
                <w:szCs w:val="28"/>
              </w:rPr>
              <w:t xml:space="preserve"> bija spējīgi pārtvert jau 57,12% no visiem migrantiem</w:t>
            </w:r>
            <w:r w:rsidR="00F4258D" w:rsidRPr="00774637">
              <w:rPr>
                <w:iCs/>
                <w:sz w:val="28"/>
                <w:szCs w:val="28"/>
              </w:rPr>
              <w:t>,</w:t>
            </w:r>
            <w:r w:rsidR="00386C01" w:rsidRPr="00774637">
              <w:rPr>
                <w:iCs/>
                <w:sz w:val="28"/>
                <w:szCs w:val="28"/>
              </w:rPr>
              <w:t xml:space="preserve"> kuri izceļoja no Lībijas, lai nelegāli nokļūtu Eiropā (Itālijā).</w:t>
            </w:r>
          </w:p>
          <w:p w14:paraId="6E86FF89" w14:textId="77777777" w:rsidR="009936BA" w:rsidRPr="00774637" w:rsidRDefault="005B1CE0" w:rsidP="00E04541">
            <w:pPr>
              <w:pStyle w:val="naiskr"/>
              <w:spacing w:after="0"/>
              <w:ind w:firstLine="345"/>
              <w:jc w:val="both"/>
              <w:rPr>
                <w:sz w:val="28"/>
                <w:szCs w:val="28"/>
              </w:rPr>
            </w:pPr>
            <w:r w:rsidRPr="00774637">
              <w:rPr>
                <w:sz w:val="28"/>
                <w:szCs w:val="28"/>
              </w:rPr>
              <w:t xml:space="preserve">Šī statistika pierāda, ka </w:t>
            </w:r>
            <w:r w:rsidRPr="00774637">
              <w:rPr>
                <w:i/>
                <w:sz w:val="28"/>
                <w:szCs w:val="28"/>
              </w:rPr>
              <w:t xml:space="preserve">LCG&amp;N </w:t>
            </w:r>
            <w:r w:rsidRPr="00774637">
              <w:rPr>
                <w:sz w:val="28"/>
                <w:szCs w:val="28"/>
              </w:rPr>
              <w:t xml:space="preserve">apmācības un tai sniegtais materiāltehniskais atbalsts, spēj sniegt būtisku rezultātu nelegālās imigrācijas ierobežošanā. Ja šis atbalsts un apmācības samazināsies, pastāv </w:t>
            </w:r>
            <w:r w:rsidR="00A95ECC" w:rsidRPr="00774637">
              <w:rPr>
                <w:sz w:val="28"/>
                <w:szCs w:val="28"/>
              </w:rPr>
              <w:t xml:space="preserve">nopietns </w:t>
            </w:r>
            <w:r w:rsidRPr="00774637">
              <w:rPr>
                <w:sz w:val="28"/>
                <w:szCs w:val="28"/>
              </w:rPr>
              <w:t>risks, ka nelegālo imigrantu skaits, kuri sasniegs Eiropu no Lībijas</w:t>
            </w:r>
            <w:r w:rsidR="00A95ECC" w:rsidRPr="00774637">
              <w:rPr>
                <w:sz w:val="28"/>
                <w:szCs w:val="28"/>
              </w:rPr>
              <w:t>,</w:t>
            </w:r>
            <w:r w:rsidRPr="00774637">
              <w:rPr>
                <w:sz w:val="28"/>
                <w:szCs w:val="28"/>
              </w:rPr>
              <w:t xml:space="preserve"> </w:t>
            </w:r>
            <w:r w:rsidRPr="00774637">
              <w:rPr>
                <w:sz w:val="28"/>
                <w:szCs w:val="28"/>
              </w:rPr>
              <w:lastRenderedPageBreak/>
              <w:t xml:space="preserve">sāks </w:t>
            </w:r>
            <w:r w:rsidR="00A95ECC" w:rsidRPr="00774637">
              <w:rPr>
                <w:sz w:val="28"/>
                <w:szCs w:val="28"/>
              </w:rPr>
              <w:t xml:space="preserve">atkal </w:t>
            </w:r>
            <w:r w:rsidRPr="00774637">
              <w:rPr>
                <w:sz w:val="28"/>
                <w:szCs w:val="28"/>
              </w:rPr>
              <w:t xml:space="preserve">palielināties. Šajā kontekstā jāņem vērā apstāklis, ka operācijas </w:t>
            </w:r>
            <w:r w:rsidRPr="00774637">
              <w:rPr>
                <w:i/>
                <w:sz w:val="28"/>
                <w:szCs w:val="28"/>
              </w:rPr>
              <w:t>IRINI</w:t>
            </w:r>
            <w:r w:rsidRPr="00774637">
              <w:rPr>
                <w:sz w:val="28"/>
                <w:szCs w:val="28"/>
              </w:rPr>
              <w:t xml:space="preserve"> prioritāte nav nelegālās migrācijas ierobežošana, kā tas bija </w:t>
            </w:r>
            <w:r w:rsidR="00593868" w:rsidRPr="00774637">
              <w:rPr>
                <w:sz w:val="28"/>
                <w:szCs w:val="28"/>
              </w:rPr>
              <w:t xml:space="preserve">iepriekšējās </w:t>
            </w:r>
            <w:r w:rsidRPr="00774637">
              <w:rPr>
                <w:sz w:val="28"/>
                <w:szCs w:val="28"/>
              </w:rPr>
              <w:t xml:space="preserve">operācijas </w:t>
            </w:r>
            <w:r w:rsidRPr="00774637">
              <w:rPr>
                <w:i/>
                <w:sz w:val="28"/>
                <w:szCs w:val="28"/>
              </w:rPr>
              <w:t>SOPHIA</w:t>
            </w:r>
            <w:r w:rsidRPr="00774637">
              <w:rPr>
                <w:sz w:val="28"/>
                <w:szCs w:val="28"/>
              </w:rPr>
              <w:t xml:space="preserve"> laikā</w:t>
            </w:r>
            <w:r w:rsidR="00593868" w:rsidRPr="00774637">
              <w:rPr>
                <w:sz w:val="28"/>
                <w:szCs w:val="28"/>
              </w:rPr>
              <w:t>, no 2015. līdz 2020.gadam</w:t>
            </w:r>
            <w:r w:rsidRPr="00774637">
              <w:rPr>
                <w:sz w:val="28"/>
                <w:szCs w:val="28"/>
              </w:rPr>
              <w:t xml:space="preserve">. Ņemot vērā, ka ES līmenī Vidusjūras </w:t>
            </w:r>
            <w:r w:rsidR="00F4258D" w:rsidRPr="00774637">
              <w:rPr>
                <w:sz w:val="28"/>
                <w:szCs w:val="28"/>
              </w:rPr>
              <w:t>centrālajā</w:t>
            </w:r>
            <w:r w:rsidRPr="00774637">
              <w:rPr>
                <w:sz w:val="28"/>
                <w:szCs w:val="28"/>
              </w:rPr>
              <w:t xml:space="preserve"> daļā nav citu nelegālās migrācijas ierobežojošo faktoru, visticamākais, ka lielāks </w:t>
            </w:r>
            <w:r w:rsidR="00F4258D" w:rsidRPr="00774637">
              <w:rPr>
                <w:sz w:val="28"/>
                <w:szCs w:val="28"/>
              </w:rPr>
              <w:t xml:space="preserve">slogs </w:t>
            </w:r>
            <w:r w:rsidRPr="00774637">
              <w:rPr>
                <w:sz w:val="28"/>
                <w:szCs w:val="28"/>
              </w:rPr>
              <w:t xml:space="preserve">ES dienvidu robežu </w:t>
            </w:r>
            <w:r w:rsidR="00F4258D" w:rsidRPr="00774637">
              <w:rPr>
                <w:sz w:val="28"/>
                <w:szCs w:val="28"/>
              </w:rPr>
              <w:t xml:space="preserve">aizsardzībā gulsies uz </w:t>
            </w:r>
            <w:r w:rsidRPr="00774637">
              <w:rPr>
                <w:sz w:val="28"/>
                <w:szCs w:val="28"/>
              </w:rPr>
              <w:t>It</w:t>
            </w:r>
            <w:r w:rsidR="00F4258D" w:rsidRPr="00774637">
              <w:rPr>
                <w:sz w:val="28"/>
                <w:szCs w:val="28"/>
              </w:rPr>
              <w:t>āliju un Maltu.</w:t>
            </w:r>
          </w:p>
          <w:p w14:paraId="6E86FF8A" w14:textId="77777777" w:rsidR="001F573B" w:rsidRPr="00774637" w:rsidRDefault="001F573B" w:rsidP="001F573B">
            <w:pPr>
              <w:pStyle w:val="naiskr"/>
              <w:spacing w:after="0"/>
              <w:ind w:firstLine="345"/>
              <w:jc w:val="both"/>
              <w:rPr>
                <w:sz w:val="28"/>
                <w:szCs w:val="28"/>
              </w:rPr>
            </w:pPr>
            <w:r w:rsidRPr="00774637">
              <w:rPr>
                <w:sz w:val="28"/>
                <w:szCs w:val="28"/>
              </w:rPr>
              <w:t xml:space="preserve">Dalībvalstu kopējās izmaksas ES Kopējās drošības un aizsardzības politikas (KDAP) realizētajās operācijās un misijās tiek segtas ES izveidotā </w:t>
            </w:r>
            <w:r w:rsidR="00A86B8A" w:rsidRPr="00774637">
              <w:rPr>
                <w:i/>
                <w:sz w:val="28"/>
                <w:szCs w:val="28"/>
              </w:rPr>
              <w:t>EPF</w:t>
            </w:r>
            <w:r w:rsidRPr="00774637">
              <w:rPr>
                <w:sz w:val="28"/>
                <w:szCs w:val="28"/>
              </w:rPr>
              <w:t xml:space="preserve"> mehānisma ietvaros. Jāatzīmē, ka operācijas </w:t>
            </w:r>
            <w:r w:rsidRPr="00774637">
              <w:rPr>
                <w:i/>
                <w:sz w:val="28"/>
                <w:szCs w:val="28"/>
              </w:rPr>
              <w:t xml:space="preserve">IRINI </w:t>
            </w:r>
            <w:r w:rsidRPr="00774637">
              <w:rPr>
                <w:sz w:val="28"/>
                <w:szCs w:val="28"/>
              </w:rPr>
              <w:t xml:space="preserve">ietvaros </w:t>
            </w:r>
            <w:r w:rsidRPr="00774637">
              <w:rPr>
                <w:i/>
                <w:sz w:val="28"/>
                <w:szCs w:val="28"/>
              </w:rPr>
              <w:t xml:space="preserve">LCG&amp;N </w:t>
            </w:r>
            <w:r w:rsidRPr="00774637">
              <w:rPr>
                <w:sz w:val="28"/>
                <w:szCs w:val="28"/>
              </w:rPr>
              <w:t xml:space="preserve">apmācības nav iekļautas kopējās operācijas izmaksās, tādēļ dalībvalsts līdz šīm, šī uzdevuma izpildei bija veikušas brīvprātīgās iemaksas. Salīdzinājumam, brīvprātīgās iemaksas operācijas </w:t>
            </w:r>
            <w:r w:rsidRPr="00774637">
              <w:rPr>
                <w:i/>
                <w:sz w:val="28"/>
                <w:szCs w:val="28"/>
              </w:rPr>
              <w:t>SOPHIA</w:t>
            </w:r>
            <w:r w:rsidRPr="00774637">
              <w:rPr>
                <w:sz w:val="28"/>
                <w:szCs w:val="28"/>
              </w:rPr>
              <w:t xml:space="preserve"> laikā </w:t>
            </w:r>
            <w:r w:rsidRPr="00774637">
              <w:rPr>
                <w:i/>
                <w:sz w:val="28"/>
                <w:szCs w:val="28"/>
              </w:rPr>
              <w:t xml:space="preserve">LCG&amp;N </w:t>
            </w:r>
            <w:r w:rsidRPr="00774637">
              <w:rPr>
                <w:sz w:val="28"/>
                <w:szCs w:val="28"/>
              </w:rPr>
              <w:t xml:space="preserve">apmācībām līdz </w:t>
            </w:r>
            <w:proofErr w:type="gramStart"/>
            <w:r w:rsidRPr="00774637">
              <w:rPr>
                <w:sz w:val="28"/>
                <w:szCs w:val="28"/>
              </w:rPr>
              <w:t>2020.gadam</w:t>
            </w:r>
            <w:proofErr w:type="gramEnd"/>
            <w:r w:rsidRPr="00774637">
              <w:rPr>
                <w:sz w:val="28"/>
                <w:szCs w:val="28"/>
              </w:rPr>
              <w:t xml:space="preserve"> bija veikusi 21 ES dalībvalsts. Kopumā dalībvalstis līdz </w:t>
            </w:r>
            <w:proofErr w:type="gramStart"/>
            <w:r w:rsidRPr="00774637">
              <w:rPr>
                <w:sz w:val="28"/>
                <w:szCs w:val="28"/>
              </w:rPr>
              <w:t>2020.gadam</w:t>
            </w:r>
            <w:proofErr w:type="gramEnd"/>
            <w:r w:rsidRPr="00774637">
              <w:rPr>
                <w:sz w:val="28"/>
                <w:szCs w:val="28"/>
              </w:rPr>
              <w:t xml:space="preserve"> iemaksāja 3 156 413 euro. Jāatzīmē, ka Latvija līdz šim nav veikusi brīvprātīgās iemaksas operācijas </w:t>
            </w:r>
            <w:r w:rsidRPr="00774637">
              <w:rPr>
                <w:i/>
                <w:sz w:val="28"/>
                <w:szCs w:val="28"/>
              </w:rPr>
              <w:t>IRINI(SOPHIA)</w:t>
            </w:r>
            <w:r w:rsidRPr="00774637">
              <w:rPr>
                <w:sz w:val="28"/>
                <w:szCs w:val="28"/>
              </w:rPr>
              <w:t xml:space="preserve"> vajadzībām.</w:t>
            </w:r>
          </w:p>
          <w:p w14:paraId="6E86FF8B" w14:textId="77777777" w:rsidR="00446626" w:rsidRPr="00774637" w:rsidRDefault="00AA6CD1" w:rsidP="00E04541">
            <w:pPr>
              <w:pStyle w:val="naiskr"/>
              <w:spacing w:after="0"/>
              <w:ind w:firstLine="345"/>
              <w:jc w:val="both"/>
              <w:rPr>
                <w:sz w:val="28"/>
                <w:szCs w:val="28"/>
              </w:rPr>
            </w:pPr>
            <w:r w:rsidRPr="00774637">
              <w:rPr>
                <w:sz w:val="28"/>
                <w:szCs w:val="28"/>
              </w:rPr>
              <w:t xml:space="preserve">Nepieciešamība tieši šobrīd pēc brīvprātīgajām iemaksām ir saistīta ar </w:t>
            </w:r>
            <w:r w:rsidRPr="00774637">
              <w:rPr>
                <w:i/>
                <w:sz w:val="28"/>
                <w:szCs w:val="28"/>
              </w:rPr>
              <w:t>IRINI</w:t>
            </w:r>
            <w:r w:rsidRPr="00774637">
              <w:rPr>
                <w:sz w:val="28"/>
                <w:szCs w:val="28"/>
              </w:rPr>
              <w:t xml:space="preserve"> operācijas komandiera</w:t>
            </w:r>
            <w:r w:rsidR="00A95ECC" w:rsidRPr="00774637">
              <w:rPr>
                <w:sz w:val="28"/>
                <w:szCs w:val="28"/>
              </w:rPr>
              <w:t xml:space="preserve"> </w:t>
            </w:r>
            <w:proofErr w:type="spellStart"/>
            <w:r w:rsidR="00A95ECC" w:rsidRPr="00774637">
              <w:rPr>
                <w:sz w:val="28"/>
                <w:szCs w:val="28"/>
              </w:rPr>
              <w:t>kadm</w:t>
            </w:r>
            <w:proofErr w:type="spellEnd"/>
            <w:r w:rsidR="00A95ECC" w:rsidRPr="00774637">
              <w:rPr>
                <w:sz w:val="28"/>
                <w:szCs w:val="28"/>
              </w:rPr>
              <w:t>.</w:t>
            </w:r>
            <w:r w:rsidR="00446626" w:rsidRPr="00774637">
              <w:rPr>
                <w:sz w:val="28"/>
                <w:szCs w:val="28"/>
              </w:rPr>
              <w:t xml:space="preserve"> </w:t>
            </w:r>
            <w:r w:rsidR="00446626" w:rsidRPr="00774637">
              <w:rPr>
                <w:i/>
                <w:sz w:val="28"/>
                <w:szCs w:val="28"/>
              </w:rPr>
              <w:t xml:space="preserve">Fabio </w:t>
            </w:r>
            <w:proofErr w:type="spellStart"/>
            <w:r w:rsidR="00446626" w:rsidRPr="00774637">
              <w:rPr>
                <w:i/>
                <w:sz w:val="28"/>
                <w:szCs w:val="28"/>
              </w:rPr>
              <w:t>Agostini</w:t>
            </w:r>
            <w:proofErr w:type="spellEnd"/>
            <w:r w:rsidR="00446626" w:rsidRPr="00774637">
              <w:rPr>
                <w:i/>
                <w:sz w:val="28"/>
                <w:szCs w:val="28"/>
              </w:rPr>
              <w:t xml:space="preserve"> </w:t>
            </w:r>
            <w:r w:rsidR="00446626" w:rsidRPr="00774637">
              <w:rPr>
                <w:sz w:val="28"/>
                <w:szCs w:val="28"/>
              </w:rPr>
              <w:t xml:space="preserve">2021.gada 3.marta vēstulē ES Militārās komitejas priekšsēdētājam ģen. </w:t>
            </w:r>
            <w:proofErr w:type="spellStart"/>
            <w:r w:rsidR="00446626" w:rsidRPr="00774637">
              <w:rPr>
                <w:i/>
                <w:sz w:val="28"/>
                <w:szCs w:val="28"/>
              </w:rPr>
              <w:t>Claudio</w:t>
            </w:r>
            <w:proofErr w:type="spellEnd"/>
            <w:r w:rsidR="00446626" w:rsidRPr="00774637">
              <w:rPr>
                <w:i/>
                <w:sz w:val="28"/>
                <w:szCs w:val="28"/>
              </w:rPr>
              <w:t xml:space="preserve"> </w:t>
            </w:r>
            <w:proofErr w:type="spellStart"/>
            <w:r w:rsidR="00446626" w:rsidRPr="00774637">
              <w:rPr>
                <w:i/>
                <w:sz w:val="28"/>
                <w:szCs w:val="28"/>
              </w:rPr>
              <w:t>Graziano</w:t>
            </w:r>
            <w:proofErr w:type="spellEnd"/>
            <w:r w:rsidR="00446626" w:rsidRPr="00774637">
              <w:rPr>
                <w:i/>
                <w:sz w:val="28"/>
                <w:szCs w:val="28"/>
              </w:rPr>
              <w:t xml:space="preserve"> </w:t>
            </w:r>
            <w:r w:rsidRPr="00774637">
              <w:rPr>
                <w:sz w:val="28"/>
                <w:szCs w:val="28"/>
              </w:rPr>
              <w:t>norādīto</w:t>
            </w:r>
            <w:r w:rsidR="00446626" w:rsidRPr="00774637">
              <w:rPr>
                <w:sz w:val="28"/>
                <w:szCs w:val="28"/>
              </w:rPr>
              <w:t xml:space="preserve"> par problēmām, kuras saistītas ar vienu no operācijas uzdevumiem, proti, </w:t>
            </w:r>
            <w:r w:rsidRPr="00774637">
              <w:rPr>
                <w:i/>
                <w:sz w:val="28"/>
                <w:szCs w:val="28"/>
              </w:rPr>
              <w:t xml:space="preserve">LCG&amp;N </w:t>
            </w:r>
            <w:r w:rsidR="00446626" w:rsidRPr="00774637">
              <w:rPr>
                <w:sz w:val="28"/>
                <w:szCs w:val="28"/>
              </w:rPr>
              <w:t>apmācību.</w:t>
            </w:r>
          </w:p>
          <w:p w14:paraId="6E86FF8C" w14:textId="77777777" w:rsidR="00AA6CD1" w:rsidRPr="00774637" w:rsidRDefault="00C849B7" w:rsidP="00444DD1">
            <w:pPr>
              <w:spacing w:line="240" w:lineRule="auto"/>
              <w:ind w:firstLine="341"/>
              <w:jc w:val="both"/>
              <w:rPr>
                <w:rFonts w:ascii="Times New Roman" w:hAnsi="Times New Roman"/>
                <w:b/>
                <w:sz w:val="28"/>
                <w:szCs w:val="28"/>
              </w:rPr>
            </w:pPr>
            <w:r w:rsidRPr="00774637">
              <w:rPr>
                <w:rFonts w:ascii="Times New Roman" w:hAnsi="Times New Roman"/>
                <w:b/>
                <w:i/>
                <w:sz w:val="28"/>
                <w:szCs w:val="28"/>
              </w:rPr>
              <w:t>IRINI</w:t>
            </w:r>
            <w:r w:rsidRPr="00774637">
              <w:rPr>
                <w:rFonts w:ascii="Times New Roman" w:hAnsi="Times New Roman"/>
                <w:b/>
                <w:sz w:val="28"/>
                <w:szCs w:val="28"/>
              </w:rPr>
              <w:t xml:space="preserve"> budžets minētajām apmācībām šobrīd </w:t>
            </w:r>
            <w:r w:rsidR="00AA6CD1" w:rsidRPr="00774637">
              <w:rPr>
                <w:rFonts w:ascii="Times New Roman" w:hAnsi="Times New Roman"/>
                <w:b/>
                <w:sz w:val="28"/>
                <w:szCs w:val="28"/>
              </w:rPr>
              <w:t xml:space="preserve">(2021.gada sākumā) </w:t>
            </w:r>
            <w:r w:rsidRPr="00774637">
              <w:rPr>
                <w:rFonts w:ascii="Times New Roman" w:hAnsi="Times New Roman"/>
                <w:b/>
                <w:sz w:val="28"/>
                <w:szCs w:val="28"/>
              </w:rPr>
              <w:t xml:space="preserve">esot 300 000 </w:t>
            </w:r>
            <w:r w:rsidR="00E04541" w:rsidRPr="00774637">
              <w:rPr>
                <w:rFonts w:ascii="Times New Roman" w:hAnsi="Times New Roman"/>
                <w:b/>
                <w:sz w:val="28"/>
                <w:szCs w:val="28"/>
              </w:rPr>
              <w:t>eu</w:t>
            </w:r>
            <w:r w:rsidR="00AA6CD1" w:rsidRPr="00774637">
              <w:rPr>
                <w:rFonts w:ascii="Times New Roman" w:hAnsi="Times New Roman"/>
                <w:b/>
                <w:sz w:val="28"/>
                <w:szCs w:val="28"/>
              </w:rPr>
              <w:t>ro</w:t>
            </w:r>
            <w:r w:rsidRPr="00774637">
              <w:rPr>
                <w:rFonts w:ascii="Times New Roman" w:hAnsi="Times New Roman"/>
                <w:b/>
                <w:sz w:val="28"/>
                <w:szCs w:val="28"/>
              </w:rPr>
              <w:t xml:space="preserve">, kas nozīmē, ka par šiem naudas līdzekļiem būs iespējams apmācīt tikai 65 kursantus, kas ir īstermiņa risinājums. Tādēļ ir nepieciešamas brīvprātīgās iemaksas, lai </w:t>
            </w:r>
            <w:r w:rsidR="00AA6CD1" w:rsidRPr="00774637">
              <w:rPr>
                <w:rFonts w:ascii="Times New Roman" w:hAnsi="Times New Roman"/>
                <w:b/>
                <w:sz w:val="28"/>
                <w:szCs w:val="28"/>
              </w:rPr>
              <w:t>varētu sasniegt</w:t>
            </w:r>
            <w:r w:rsidRPr="00774637">
              <w:rPr>
                <w:rFonts w:ascii="Times New Roman" w:hAnsi="Times New Roman"/>
                <w:b/>
                <w:sz w:val="28"/>
                <w:szCs w:val="28"/>
              </w:rPr>
              <w:t xml:space="preserve"> vidēja un ilgtermiņa mērķus.</w:t>
            </w:r>
          </w:p>
          <w:p w14:paraId="6E86FF8D" w14:textId="77777777" w:rsidR="00FF33F1" w:rsidRPr="00774637" w:rsidRDefault="00FF33F1" w:rsidP="00E04541">
            <w:pPr>
              <w:pStyle w:val="naiskr"/>
              <w:spacing w:before="0" w:after="0"/>
              <w:ind w:firstLine="345"/>
              <w:jc w:val="both"/>
              <w:rPr>
                <w:sz w:val="28"/>
                <w:szCs w:val="28"/>
              </w:rPr>
            </w:pPr>
            <w:r w:rsidRPr="00774637">
              <w:rPr>
                <w:i/>
                <w:sz w:val="28"/>
                <w:szCs w:val="28"/>
              </w:rPr>
              <w:t xml:space="preserve">IRINI </w:t>
            </w:r>
            <w:r w:rsidRPr="00774637">
              <w:rPr>
                <w:sz w:val="28"/>
                <w:szCs w:val="28"/>
              </w:rPr>
              <w:t xml:space="preserve">kontekstā jānorāda arī uz regulāriem </w:t>
            </w:r>
            <w:r w:rsidR="00305CA3" w:rsidRPr="00774637">
              <w:rPr>
                <w:sz w:val="28"/>
                <w:szCs w:val="28"/>
              </w:rPr>
              <w:t xml:space="preserve">operācijas </w:t>
            </w:r>
            <w:r w:rsidRPr="00774637">
              <w:rPr>
                <w:sz w:val="28"/>
                <w:szCs w:val="28"/>
              </w:rPr>
              <w:t xml:space="preserve">komandiera lūgumiem aizpildīt tukšās operācijas vakances, kas tādējādi kāpinātu </w:t>
            </w:r>
            <w:r w:rsidRPr="00774637">
              <w:rPr>
                <w:i/>
                <w:sz w:val="28"/>
                <w:szCs w:val="28"/>
              </w:rPr>
              <w:t>IRINI</w:t>
            </w:r>
            <w:r w:rsidRPr="00774637">
              <w:rPr>
                <w:sz w:val="28"/>
                <w:szCs w:val="28"/>
              </w:rPr>
              <w:t xml:space="preserve"> uzdevumu izpildes efektivitāti. Jāatzīmē, ka Latvija 2020.gadā savu kontingentu </w:t>
            </w:r>
            <w:r w:rsidRPr="00774637">
              <w:rPr>
                <w:i/>
                <w:sz w:val="28"/>
                <w:szCs w:val="28"/>
              </w:rPr>
              <w:t>IRINI</w:t>
            </w:r>
            <w:r w:rsidRPr="00774637">
              <w:rPr>
                <w:sz w:val="28"/>
                <w:szCs w:val="28"/>
              </w:rPr>
              <w:t xml:space="preserve"> </w:t>
            </w:r>
            <w:r w:rsidRPr="00774637">
              <w:rPr>
                <w:sz w:val="28"/>
                <w:szCs w:val="28"/>
              </w:rPr>
              <w:lastRenderedPageBreak/>
              <w:t xml:space="preserve">palielināja par vienu karavīru, tādējādi sasniedzot divu karavīru kopskaitu šajā operācijā. </w:t>
            </w:r>
            <w:r w:rsidR="0054127F" w:rsidRPr="00774637">
              <w:rPr>
                <w:sz w:val="28"/>
                <w:szCs w:val="28"/>
              </w:rPr>
              <w:t xml:space="preserve">Jānorāda, ka pārskatāmā nākotnē nav plānots palielināt NBS personālu </w:t>
            </w:r>
            <w:r w:rsidRPr="00774637">
              <w:rPr>
                <w:sz w:val="28"/>
                <w:szCs w:val="28"/>
              </w:rPr>
              <w:t>šajā operācijā.</w:t>
            </w:r>
            <w:r w:rsidR="00305CA3" w:rsidRPr="00774637">
              <w:rPr>
                <w:sz w:val="28"/>
                <w:szCs w:val="28"/>
              </w:rPr>
              <w:t xml:space="preserve"> Tādēļ šobrīd vienīgais un efektīvākais atbalsts operācijai </w:t>
            </w:r>
            <w:r w:rsidR="00305CA3" w:rsidRPr="00774637">
              <w:rPr>
                <w:i/>
                <w:sz w:val="28"/>
                <w:szCs w:val="28"/>
              </w:rPr>
              <w:t>IRINI</w:t>
            </w:r>
            <w:r w:rsidR="00305CA3" w:rsidRPr="00774637">
              <w:rPr>
                <w:sz w:val="28"/>
                <w:szCs w:val="28"/>
              </w:rPr>
              <w:t xml:space="preserve">, kuru Latvija spēj sniegt ir brīvprātīgā iemaksa </w:t>
            </w:r>
            <w:r w:rsidR="00305CA3" w:rsidRPr="00774637">
              <w:rPr>
                <w:i/>
                <w:sz w:val="28"/>
                <w:szCs w:val="28"/>
              </w:rPr>
              <w:t>LCG&amp;N</w:t>
            </w:r>
            <w:r w:rsidR="00305CA3" w:rsidRPr="00774637">
              <w:rPr>
                <w:sz w:val="28"/>
                <w:szCs w:val="28"/>
              </w:rPr>
              <w:t xml:space="preserve"> apmācībām.</w:t>
            </w:r>
          </w:p>
          <w:p w14:paraId="6E86FF8E" w14:textId="77777777" w:rsidR="00776445" w:rsidRPr="00774637" w:rsidRDefault="00776445" w:rsidP="00444DD1">
            <w:pPr>
              <w:spacing w:after="0" w:line="240" w:lineRule="auto"/>
              <w:ind w:firstLine="199"/>
              <w:jc w:val="both"/>
              <w:rPr>
                <w:rFonts w:ascii="Times New Roman" w:hAnsi="Times New Roman"/>
                <w:sz w:val="28"/>
                <w:szCs w:val="28"/>
              </w:rPr>
            </w:pPr>
            <w:r w:rsidRPr="00774637">
              <w:rPr>
                <w:rFonts w:ascii="Times New Roman" w:hAnsi="Times New Roman"/>
                <w:sz w:val="28"/>
                <w:szCs w:val="28"/>
              </w:rPr>
              <w:t xml:space="preserve">Latvijas papildu iemaksa </w:t>
            </w:r>
            <w:r w:rsidR="00A86B8A" w:rsidRPr="00774637">
              <w:rPr>
                <w:rFonts w:ascii="Times New Roman" w:hAnsi="Times New Roman"/>
                <w:i/>
                <w:sz w:val="28"/>
                <w:szCs w:val="28"/>
              </w:rPr>
              <w:t>EPF</w:t>
            </w:r>
            <w:r w:rsidRPr="00774637">
              <w:rPr>
                <w:rFonts w:ascii="Times New Roman" w:hAnsi="Times New Roman"/>
                <w:sz w:val="28"/>
                <w:szCs w:val="28"/>
              </w:rPr>
              <w:t xml:space="preserve"> budžetā </w:t>
            </w:r>
            <w:r w:rsidRPr="00774637">
              <w:rPr>
                <w:rFonts w:ascii="Times New Roman" w:hAnsi="Times New Roman"/>
                <w:i/>
                <w:sz w:val="28"/>
                <w:szCs w:val="28"/>
              </w:rPr>
              <w:t>IRINI</w:t>
            </w:r>
            <w:r w:rsidRPr="00774637">
              <w:rPr>
                <w:rFonts w:ascii="Times New Roman" w:hAnsi="Times New Roman"/>
                <w:sz w:val="28"/>
                <w:szCs w:val="28"/>
              </w:rPr>
              <w:t xml:space="preserve"> vajadzībām efektīvi apliecinātu Latvijas solidaritāti un atbalstu, gan ES centieniem mazināt trešo </w:t>
            </w:r>
            <w:r w:rsidRPr="00774637">
              <w:rPr>
                <w:rFonts w:ascii="Times New Roman" w:hAnsi="Times New Roman" w:cs="Times New Roman"/>
                <w:sz w:val="28"/>
                <w:szCs w:val="28"/>
              </w:rPr>
              <w:t xml:space="preserve">valstu ietekmes pieaugumu un esošos destabilizācijas draudus tās robežu tuvumā, gan Itālijas mēģinājumiem apkarot tās pierobežā esošo nelegālo imigrāciju. Iepriekšminētā tvērumā jāizceļ Itālija, kura, izrādot iniciatīvu </w:t>
            </w:r>
            <w:proofErr w:type="spellStart"/>
            <w:r w:rsidRPr="00774637">
              <w:rPr>
                <w:rFonts w:ascii="Times New Roman" w:hAnsi="Times New Roman" w:cs="Times New Roman"/>
                <w:i/>
                <w:sz w:val="28"/>
                <w:szCs w:val="28"/>
              </w:rPr>
              <w:t>Enhanced</w:t>
            </w:r>
            <w:proofErr w:type="spellEnd"/>
            <w:r w:rsidRPr="00774637">
              <w:rPr>
                <w:rFonts w:ascii="Times New Roman" w:hAnsi="Times New Roman" w:cs="Times New Roman"/>
                <w:i/>
                <w:sz w:val="28"/>
                <w:szCs w:val="28"/>
              </w:rPr>
              <w:t xml:space="preserve"> </w:t>
            </w:r>
            <w:proofErr w:type="spellStart"/>
            <w:r w:rsidRPr="00774637">
              <w:rPr>
                <w:rFonts w:ascii="Times New Roman" w:hAnsi="Times New Roman" w:cs="Times New Roman"/>
                <w:i/>
                <w:sz w:val="28"/>
                <w:szCs w:val="28"/>
              </w:rPr>
              <w:t>Forward</w:t>
            </w:r>
            <w:proofErr w:type="spellEnd"/>
            <w:r w:rsidRPr="00774637">
              <w:rPr>
                <w:rFonts w:ascii="Times New Roman" w:hAnsi="Times New Roman" w:cs="Times New Roman"/>
                <w:i/>
                <w:sz w:val="28"/>
                <w:szCs w:val="28"/>
              </w:rPr>
              <w:t xml:space="preserve"> </w:t>
            </w:r>
            <w:proofErr w:type="spellStart"/>
            <w:r w:rsidRPr="00774637">
              <w:rPr>
                <w:rFonts w:ascii="Times New Roman" w:hAnsi="Times New Roman" w:cs="Times New Roman"/>
                <w:i/>
                <w:sz w:val="28"/>
                <w:szCs w:val="28"/>
              </w:rPr>
              <w:t>Presence</w:t>
            </w:r>
            <w:proofErr w:type="spellEnd"/>
            <w:r w:rsidRPr="00774637">
              <w:rPr>
                <w:rFonts w:ascii="Times New Roman" w:hAnsi="Times New Roman" w:cs="Times New Roman"/>
                <w:i/>
                <w:sz w:val="28"/>
                <w:szCs w:val="28"/>
              </w:rPr>
              <w:t xml:space="preserve"> </w:t>
            </w:r>
            <w:r w:rsidRPr="00774637">
              <w:rPr>
                <w:rFonts w:ascii="Times New Roman" w:hAnsi="Times New Roman" w:cs="Times New Roman"/>
                <w:sz w:val="28"/>
                <w:szCs w:val="28"/>
              </w:rPr>
              <w:t xml:space="preserve">ietvaros, nosūtījusi uz Latviju 138 karavīru lielu kontingentu. Ņemot vērā iepriekš minēto un, solidarizējoties ar Itāliju un ES kopumā, drošības un stabilitātes dēļ </w:t>
            </w:r>
            <w:r w:rsidR="00305CA3" w:rsidRPr="00774637">
              <w:rPr>
                <w:rFonts w:ascii="Times New Roman" w:hAnsi="Times New Roman" w:cs="Times New Roman"/>
                <w:sz w:val="28"/>
                <w:szCs w:val="28"/>
              </w:rPr>
              <w:t xml:space="preserve">nepieciešamas </w:t>
            </w:r>
            <w:r w:rsidR="00D550B9" w:rsidRPr="00774637">
              <w:rPr>
                <w:rFonts w:ascii="Times New Roman" w:hAnsi="Times New Roman" w:cs="Times New Roman"/>
                <w:sz w:val="28"/>
                <w:szCs w:val="28"/>
              </w:rPr>
              <w:t xml:space="preserve">turpināt sniegt atbalstu </w:t>
            </w:r>
            <w:r w:rsidR="00305CA3" w:rsidRPr="00774637">
              <w:rPr>
                <w:rFonts w:ascii="Times New Roman" w:hAnsi="Times New Roman" w:cs="Times New Roman"/>
                <w:i/>
                <w:sz w:val="28"/>
                <w:szCs w:val="28"/>
              </w:rPr>
              <w:t>IRINI</w:t>
            </w:r>
            <w:r w:rsidRPr="00774637">
              <w:rPr>
                <w:rFonts w:ascii="Times New Roman" w:hAnsi="Times New Roman" w:cs="Times New Roman"/>
                <w:sz w:val="28"/>
                <w:szCs w:val="28"/>
              </w:rPr>
              <w:t xml:space="preserve"> operācij</w:t>
            </w:r>
            <w:r w:rsidR="00D550B9" w:rsidRPr="00774637">
              <w:rPr>
                <w:rFonts w:ascii="Times New Roman" w:hAnsi="Times New Roman" w:cs="Times New Roman"/>
                <w:sz w:val="28"/>
                <w:szCs w:val="28"/>
              </w:rPr>
              <w:t>as mērķu izpildei</w:t>
            </w:r>
            <w:r w:rsidRPr="00774637">
              <w:rPr>
                <w:rFonts w:ascii="Times New Roman" w:hAnsi="Times New Roman" w:cs="Times New Roman"/>
                <w:sz w:val="28"/>
                <w:szCs w:val="28"/>
              </w:rPr>
              <w:t>.</w:t>
            </w:r>
          </w:p>
          <w:p w14:paraId="6E86FF8F" w14:textId="77777777" w:rsidR="000F2D87" w:rsidRPr="00774637" w:rsidRDefault="00F73553" w:rsidP="00E04541">
            <w:pPr>
              <w:pStyle w:val="naiskr"/>
              <w:spacing w:before="0" w:after="0"/>
              <w:ind w:firstLine="345"/>
              <w:jc w:val="both"/>
              <w:rPr>
                <w:sz w:val="28"/>
                <w:szCs w:val="28"/>
              </w:rPr>
            </w:pPr>
            <w:r w:rsidRPr="00774637">
              <w:rPr>
                <w:sz w:val="28"/>
                <w:szCs w:val="28"/>
              </w:rPr>
              <w:t xml:space="preserve">Lai nodrošinātu </w:t>
            </w:r>
            <w:r w:rsidR="004573E2" w:rsidRPr="00774637">
              <w:rPr>
                <w:sz w:val="28"/>
                <w:szCs w:val="28"/>
              </w:rPr>
              <w:t xml:space="preserve">iepriekš minēto brīvprātīgo iemaksu </w:t>
            </w:r>
            <w:r w:rsidR="00A86B8A" w:rsidRPr="00774637">
              <w:rPr>
                <w:i/>
                <w:sz w:val="28"/>
                <w:szCs w:val="28"/>
              </w:rPr>
              <w:t>EPF</w:t>
            </w:r>
            <w:r w:rsidR="00A86B8A" w:rsidRPr="00774637">
              <w:rPr>
                <w:sz w:val="28"/>
                <w:szCs w:val="28"/>
              </w:rPr>
              <w:t xml:space="preserve"> </w:t>
            </w:r>
            <w:r w:rsidR="004573E2" w:rsidRPr="00774637">
              <w:rPr>
                <w:sz w:val="28"/>
                <w:szCs w:val="28"/>
              </w:rPr>
              <w:t xml:space="preserve">budžetā </w:t>
            </w:r>
            <w:r w:rsidR="004573E2" w:rsidRPr="00774637">
              <w:rPr>
                <w:i/>
                <w:sz w:val="28"/>
                <w:szCs w:val="28"/>
              </w:rPr>
              <w:t xml:space="preserve">LCG&amp;N </w:t>
            </w:r>
            <w:r w:rsidR="004573E2" w:rsidRPr="00774637">
              <w:rPr>
                <w:sz w:val="28"/>
                <w:szCs w:val="28"/>
              </w:rPr>
              <w:t xml:space="preserve">apmācībām operācijas </w:t>
            </w:r>
            <w:r w:rsidR="004573E2" w:rsidRPr="00774637">
              <w:rPr>
                <w:i/>
                <w:sz w:val="28"/>
                <w:szCs w:val="28"/>
              </w:rPr>
              <w:t>IRINI</w:t>
            </w:r>
            <w:r w:rsidR="004573E2" w:rsidRPr="00774637">
              <w:rPr>
                <w:sz w:val="28"/>
                <w:szCs w:val="28"/>
              </w:rPr>
              <w:t xml:space="preserve"> ietvaros</w:t>
            </w:r>
            <w:r w:rsidRPr="00774637">
              <w:rPr>
                <w:sz w:val="28"/>
                <w:szCs w:val="28"/>
              </w:rPr>
              <w:t>, nepieciešams konceptuāls Ministru kabineta l</w:t>
            </w:r>
            <w:r w:rsidR="009535CA" w:rsidRPr="00774637">
              <w:rPr>
                <w:sz w:val="28"/>
                <w:szCs w:val="28"/>
              </w:rPr>
              <w:t>ēmums</w:t>
            </w:r>
            <w:r w:rsidRPr="00774637">
              <w:rPr>
                <w:sz w:val="28"/>
                <w:szCs w:val="28"/>
              </w:rPr>
              <w:t xml:space="preserve"> </w:t>
            </w:r>
            <w:r w:rsidR="009535CA" w:rsidRPr="00774637">
              <w:rPr>
                <w:sz w:val="28"/>
                <w:szCs w:val="28"/>
              </w:rPr>
              <w:t xml:space="preserve">par </w:t>
            </w:r>
            <w:r w:rsidR="00FF63B5" w:rsidRPr="00774637">
              <w:rPr>
                <w:sz w:val="28"/>
                <w:szCs w:val="28"/>
              </w:rPr>
              <w:t xml:space="preserve">finansējuma nodrošināšanu </w:t>
            </w:r>
            <w:r w:rsidR="00E04541" w:rsidRPr="00774637">
              <w:rPr>
                <w:sz w:val="28"/>
                <w:szCs w:val="28"/>
              </w:rPr>
              <w:t>10 000 euro</w:t>
            </w:r>
            <w:r w:rsidRPr="00774637">
              <w:rPr>
                <w:sz w:val="28"/>
                <w:szCs w:val="28"/>
              </w:rPr>
              <w:t xml:space="preserve"> apmērā</w:t>
            </w:r>
            <w:r w:rsidR="007C45A8" w:rsidRPr="00774637">
              <w:rPr>
                <w:sz w:val="28"/>
                <w:szCs w:val="28"/>
              </w:rPr>
              <w:t>,</w:t>
            </w:r>
            <w:r w:rsidRPr="00774637">
              <w:rPr>
                <w:sz w:val="28"/>
                <w:szCs w:val="28"/>
              </w:rPr>
              <w:t xml:space="preserve"> finansējumu</w:t>
            </w:r>
            <w:r w:rsidR="009535CA" w:rsidRPr="00774637">
              <w:rPr>
                <w:sz w:val="28"/>
                <w:szCs w:val="28"/>
              </w:rPr>
              <w:t xml:space="preserve"> piešķirot esošo Aizsardzības ministrijas budžeta līdzekļu ietvaros</w:t>
            </w:r>
            <w:r w:rsidRPr="00774637">
              <w:rPr>
                <w:sz w:val="28"/>
                <w:szCs w:val="28"/>
              </w:rPr>
              <w:t xml:space="preserve"> no valsts budžeta programmas </w:t>
            </w:r>
            <w:r w:rsidR="00067099" w:rsidRPr="00774637">
              <w:rPr>
                <w:iCs/>
                <w:sz w:val="28"/>
                <w:szCs w:val="28"/>
              </w:rPr>
              <w:t>30.00.00 “Valsts aizsardzības politikas realizācija” plānotajiem izdevumiem starptautiskajai sadarbībai.</w:t>
            </w:r>
            <w:r w:rsidR="006D4065" w:rsidRPr="00774637">
              <w:rPr>
                <w:iCs/>
                <w:sz w:val="28"/>
                <w:szCs w:val="28"/>
              </w:rPr>
              <w:t xml:space="preserve"> Finansējumu rīkojuma projekta izmaksu segšanai iespējams novirzīt no NATO iemaksām plānotā finansējuma, jo ir samazinājušās atsevišķas iemaksu sadaļas gan dalībvalstu skaita dēļ, gan atsevišķu finansējamo sadaļu izmaiņu dēļ.</w:t>
            </w:r>
          </w:p>
          <w:p w14:paraId="6E86FF90" w14:textId="77777777" w:rsidR="004C0E7E" w:rsidRPr="00774637" w:rsidRDefault="004C0E7E" w:rsidP="00E04541">
            <w:pPr>
              <w:pStyle w:val="naiskr"/>
              <w:spacing w:before="0" w:after="0" w:line="276" w:lineRule="auto"/>
              <w:jc w:val="both"/>
              <w:rPr>
                <w:sz w:val="28"/>
                <w:szCs w:val="28"/>
              </w:rPr>
            </w:pPr>
          </w:p>
        </w:tc>
      </w:tr>
      <w:tr w:rsidR="00774637" w:rsidRPr="00774637" w14:paraId="6E86FF95" w14:textId="77777777" w:rsidTr="004573E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E86FF92" w14:textId="77777777" w:rsidR="0003039F" w:rsidRPr="00774637" w:rsidRDefault="0003039F" w:rsidP="004573E2">
            <w:pPr>
              <w:spacing w:after="0" w:line="240" w:lineRule="auto"/>
              <w:jc w:val="center"/>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iCs/>
                <w:sz w:val="28"/>
                <w:szCs w:val="28"/>
                <w:lang w:eastAsia="lv-LV"/>
              </w:rPr>
              <w:lastRenderedPageBreak/>
              <w:t>3.</w:t>
            </w:r>
          </w:p>
        </w:tc>
        <w:tc>
          <w:tcPr>
            <w:tcW w:w="1471" w:type="pct"/>
            <w:tcBorders>
              <w:top w:val="outset" w:sz="6" w:space="0" w:color="auto"/>
              <w:left w:val="outset" w:sz="6" w:space="0" w:color="auto"/>
              <w:bottom w:val="outset" w:sz="6" w:space="0" w:color="auto"/>
              <w:right w:val="outset" w:sz="6" w:space="0" w:color="auto"/>
            </w:tcBorders>
            <w:hideMark/>
          </w:tcPr>
          <w:p w14:paraId="6E86FF93" w14:textId="77777777" w:rsidR="0003039F" w:rsidRPr="00774637" w:rsidRDefault="0003039F" w:rsidP="004573E2">
            <w:pPr>
              <w:spacing w:after="0" w:line="240" w:lineRule="auto"/>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iCs/>
                <w:sz w:val="28"/>
                <w:szCs w:val="28"/>
                <w:lang w:eastAsia="lv-LV"/>
              </w:rPr>
              <w:t>Projekta izstrādē iesaistītās institūcijas un publiskas personas kapitālsabiedrības</w:t>
            </w:r>
          </w:p>
        </w:tc>
        <w:tc>
          <w:tcPr>
            <w:tcW w:w="3166" w:type="pct"/>
            <w:tcBorders>
              <w:top w:val="outset" w:sz="6" w:space="0" w:color="auto"/>
              <w:left w:val="outset" w:sz="6" w:space="0" w:color="auto"/>
              <w:bottom w:val="outset" w:sz="6" w:space="0" w:color="auto"/>
              <w:right w:val="outset" w:sz="6" w:space="0" w:color="auto"/>
            </w:tcBorders>
            <w:hideMark/>
          </w:tcPr>
          <w:p w14:paraId="6E86FF94" w14:textId="77777777" w:rsidR="00C229A1" w:rsidRPr="00774637" w:rsidRDefault="0003039F" w:rsidP="004573E2">
            <w:pPr>
              <w:spacing w:after="0" w:line="240" w:lineRule="auto"/>
              <w:ind w:right="140"/>
              <w:jc w:val="both"/>
              <w:rPr>
                <w:rFonts w:ascii="Times New Roman" w:eastAsia="Times New Roman" w:hAnsi="Times New Roman" w:cs="Times New Roman"/>
                <w:sz w:val="28"/>
                <w:szCs w:val="28"/>
                <w:lang w:eastAsia="lv-LV"/>
              </w:rPr>
            </w:pPr>
            <w:r w:rsidRPr="00774637">
              <w:rPr>
                <w:rFonts w:ascii="Times New Roman" w:hAnsi="Times New Roman" w:cs="Times New Roman"/>
                <w:sz w:val="28"/>
                <w:szCs w:val="28"/>
              </w:rPr>
              <w:t>Aizsardzības ministrija</w:t>
            </w:r>
            <w:r w:rsidRPr="00774637">
              <w:rPr>
                <w:rFonts w:ascii="Times New Roman" w:eastAsia="Times New Roman" w:hAnsi="Times New Roman" w:cs="Times New Roman"/>
                <w:sz w:val="28"/>
                <w:szCs w:val="28"/>
                <w:lang w:eastAsia="lv-LV"/>
              </w:rPr>
              <w:t>.</w:t>
            </w:r>
          </w:p>
        </w:tc>
      </w:tr>
      <w:tr w:rsidR="00774637" w:rsidRPr="00774637" w14:paraId="6E86FF99" w14:textId="77777777" w:rsidTr="004573E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E86FF96" w14:textId="77777777" w:rsidR="0003039F" w:rsidRPr="00774637" w:rsidRDefault="0003039F" w:rsidP="004573E2">
            <w:pPr>
              <w:spacing w:after="0" w:line="240" w:lineRule="auto"/>
              <w:jc w:val="center"/>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iCs/>
                <w:sz w:val="28"/>
                <w:szCs w:val="28"/>
                <w:lang w:eastAsia="lv-LV"/>
              </w:rPr>
              <w:lastRenderedPageBreak/>
              <w:t>4.</w:t>
            </w:r>
          </w:p>
        </w:tc>
        <w:tc>
          <w:tcPr>
            <w:tcW w:w="1471" w:type="pct"/>
            <w:tcBorders>
              <w:top w:val="outset" w:sz="6" w:space="0" w:color="auto"/>
              <w:left w:val="outset" w:sz="6" w:space="0" w:color="auto"/>
              <w:bottom w:val="outset" w:sz="6" w:space="0" w:color="auto"/>
              <w:right w:val="outset" w:sz="6" w:space="0" w:color="auto"/>
            </w:tcBorders>
            <w:hideMark/>
          </w:tcPr>
          <w:p w14:paraId="6E86FF97" w14:textId="77777777" w:rsidR="0003039F" w:rsidRPr="00774637" w:rsidRDefault="0003039F" w:rsidP="004573E2">
            <w:pPr>
              <w:spacing w:after="0" w:line="240" w:lineRule="auto"/>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iCs/>
                <w:sz w:val="28"/>
                <w:szCs w:val="28"/>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14:paraId="6E86FF98" w14:textId="77777777" w:rsidR="0003039F" w:rsidRPr="00774637" w:rsidRDefault="005B5711" w:rsidP="004573E2">
            <w:pPr>
              <w:spacing w:after="0" w:line="240" w:lineRule="auto"/>
              <w:jc w:val="both"/>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sz w:val="28"/>
                <w:szCs w:val="28"/>
              </w:rPr>
              <w:t xml:space="preserve">Rīkojuma projekta izpilde tiks nodrošināta Aizsardzības ministrijas piešķirto valsts budžeta līdzekļu ietvaros no valsts budžeta programmas </w:t>
            </w:r>
            <w:r w:rsidR="00067099" w:rsidRPr="00774637">
              <w:rPr>
                <w:rFonts w:ascii="Times New Roman" w:eastAsia="Times New Roman" w:hAnsi="Times New Roman" w:cs="Times New Roman"/>
                <w:iCs/>
                <w:sz w:val="28"/>
                <w:szCs w:val="28"/>
                <w:lang w:eastAsia="lv-LV"/>
              </w:rPr>
              <w:t>30.00.00 “Valsts aizsardzības politikas realizācija” plānotajiem izdevumiem starptautiskajai sadarbībai.</w:t>
            </w:r>
          </w:p>
        </w:tc>
      </w:tr>
    </w:tbl>
    <w:p w14:paraId="6E86FF9A" w14:textId="77777777" w:rsidR="0003039F" w:rsidRPr="00774637" w:rsidRDefault="0003039F" w:rsidP="0003039F">
      <w:pPr>
        <w:spacing w:after="0" w:line="240" w:lineRule="auto"/>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iCs/>
          <w:sz w:val="28"/>
          <w:szCs w:val="28"/>
          <w:lang w:eastAsia="lv-LV"/>
        </w:rPr>
        <w:t xml:space="preserve">  </w:t>
      </w:r>
    </w:p>
    <w:tbl>
      <w:tblPr>
        <w:tblW w:w="51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1172"/>
        <w:gridCol w:w="962"/>
        <w:gridCol w:w="711"/>
        <w:gridCol w:w="343"/>
        <w:gridCol w:w="867"/>
        <w:gridCol w:w="1054"/>
        <w:gridCol w:w="867"/>
        <w:gridCol w:w="1054"/>
        <w:gridCol w:w="1311"/>
        <w:gridCol w:w="234"/>
        <w:gridCol w:w="257"/>
      </w:tblGrid>
      <w:tr w:rsidR="00774637" w:rsidRPr="00774637" w14:paraId="6E86FF9C" w14:textId="77777777" w:rsidTr="00A66DA1">
        <w:trPr>
          <w:gridAfter w:val="2"/>
          <w:wAfter w:w="246" w:type="pct"/>
          <w:tblCellSpacing w:w="15" w:type="dxa"/>
        </w:trPr>
        <w:tc>
          <w:tcPr>
            <w:tcW w:w="4706" w:type="pct"/>
            <w:gridSpan w:val="10"/>
            <w:tcBorders>
              <w:top w:val="outset" w:sz="6" w:space="0" w:color="auto"/>
              <w:left w:val="outset" w:sz="6" w:space="0" w:color="auto"/>
              <w:bottom w:val="outset" w:sz="6" w:space="0" w:color="auto"/>
              <w:right w:val="outset" w:sz="6" w:space="0" w:color="auto"/>
            </w:tcBorders>
            <w:vAlign w:val="center"/>
            <w:hideMark/>
          </w:tcPr>
          <w:p w14:paraId="6E86FF9B" w14:textId="77777777" w:rsidR="00EE3F9E" w:rsidRPr="00774637" w:rsidRDefault="0069622E" w:rsidP="00B67EBC">
            <w:pPr>
              <w:spacing w:after="0" w:line="240" w:lineRule="auto"/>
              <w:jc w:val="center"/>
              <w:rPr>
                <w:rFonts w:ascii="Times New Roman" w:eastAsia="Times New Roman" w:hAnsi="Times New Roman" w:cs="Times New Roman"/>
                <w:b/>
                <w:bCs/>
                <w:iCs/>
                <w:sz w:val="28"/>
                <w:szCs w:val="28"/>
                <w:lang w:eastAsia="lv-LV"/>
              </w:rPr>
            </w:pPr>
            <w:r w:rsidRPr="00774637">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74637" w:rsidRPr="00774637" w14:paraId="6E86FFA0" w14:textId="77777777" w:rsidTr="00A66DA1">
        <w:trPr>
          <w:gridAfter w:val="2"/>
          <w:wAfter w:w="246" w:type="pct"/>
          <w:tblCellSpacing w:w="15" w:type="dxa"/>
        </w:trPr>
        <w:tc>
          <w:tcPr>
            <w:tcW w:w="226" w:type="pct"/>
            <w:tcBorders>
              <w:top w:val="outset" w:sz="6" w:space="0" w:color="auto"/>
              <w:left w:val="outset" w:sz="6" w:space="0" w:color="auto"/>
              <w:bottom w:val="outset" w:sz="6" w:space="0" w:color="auto"/>
              <w:right w:val="outset" w:sz="6" w:space="0" w:color="auto"/>
            </w:tcBorders>
            <w:hideMark/>
          </w:tcPr>
          <w:p w14:paraId="6E86FF9D" w14:textId="77777777" w:rsidR="00EE3F9E" w:rsidRPr="00774637" w:rsidRDefault="0069622E" w:rsidP="00B67EBC">
            <w:pPr>
              <w:spacing w:after="0" w:line="240" w:lineRule="auto"/>
              <w:jc w:val="center"/>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iCs/>
                <w:sz w:val="28"/>
                <w:szCs w:val="28"/>
                <w:lang w:eastAsia="lv-LV"/>
              </w:rPr>
              <w:t>1.</w:t>
            </w:r>
          </w:p>
        </w:tc>
        <w:tc>
          <w:tcPr>
            <w:tcW w:w="1516" w:type="pct"/>
            <w:gridSpan w:val="3"/>
            <w:tcBorders>
              <w:top w:val="outset" w:sz="6" w:space="0" w:color="auto"/>
              <w:left w:val="outset" w:sz="6" w:space="0" w:color="auto"/>
              <w:bottom w:val="outset" w:sz="6" w:space="0" w:color="auto"/>
              <w:right w:val="outset" w:sz="6" w:space="0" w:color="auto"/>
            </w:tcBorders>
            <w:hideMark/>
          </w:tcPr>
          <w:p w14:paraId="6E86FF9E" w14:textId="77777777" w:rsidR="00EE3F9E" w:rsidRPr="00774637" w:rsidRDefault="0069622E" w:rsidP="00B67EBC">
            <w:pPr>
              <w:spacing w:after="0" w:line="240" w:lineRule="auto"/>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iCs/>
                <w:sz w:val="28"/>
                <w:szCs w:val="28"/>
                <w:lang w:eastAsia="lv-LV"/>
              </w:rPr>
              <w:t>Sabiedrības mērķgrupas, kuras tiesiskais regulējums ietekmē vai varētu ietekmēt</w:t>
            </w:r>
          </w:p>
        </w:tc>
        <w:tc>
          <w:tcPr>
            <w:tcW w:w="2931" w:type="pct"/>
            <w:gridSpan w:val="6"/>
            <w:tcBorders>
              <w:top w:val="outset" w:sz="6" w:space="0" w:color="auto"/>
              <w:left w:val="outset" w:sz="6" w:space="0" w:color="auto"/>
              <w:bottom w:val="outset" w:sz="6" w:space="0" w:color="auto"/>
              <w:right w:val="outset" w:sz="6" w:space="0" w:color="auto"/>
            </w:tcBorders>
            <w:hideMark/>
          </w:tcPr>
          <w:p w14:paraId="6E86FF9F" w14:textId="77777777" w:rsidR="00EE3F9E" w:rsidRPr="00774637" w:rsidRDefault="00694537" w:rsidP="00694537">
            <w:pPr>
              <w:pStyle w:val="PlainText"/>
              <w:jc w:val="both"/>
              <w:rPr>
                <w:rFonts w:ascii="Times New Roman" w:hAnsi="Times New Roman" w:cs="Times New Roman"/>
                <w:iCs/>
                <w:sz w:val="28"/>
                <w:szCs w:val="28"/>
              </w:rPr>
            </w:pPr>
            <w:r w:rsidRPr="00774637">
              <w:rPr>
                <w:rFonts w:ascii="Times New Roman" w:eastAsia="Times New Roman" w:hAnsi="Times New Roman" w:cs="Times New Roman"/>
                <w:sz w:val="28"/>
                <w:szCs w:val="28"/>
                <w:lang w:eastAsia="lv-LV"/>
              </w:rPr>
              <w:t>Latvijas Republikas Aizsardzības ministrijas</w:t>
            </w:r>
            <w:r w:rsidR="00437BFB" w:rsidRPr="00774637">
              <w:rPr>
                <w:rFonts w:ascii="Times New Roman" w:eastAsia="Times New Roman" w:hAnsi="Times New Roman" w:cs="Times New Roman"/>
                <w:sz w:val="28"/>
                <w:szCs w:val="28"/>
                <w:lang w:eastAsia="lv-LV"/>
              </w:rPr>
              <w:t xml:space="preserve"> </w:t>
            </w:r>
            <w:r w:rsidR="00F4258D" w:rsidRPr="00774637">
              <w:rPr>
                <w:rFonts w:ascii="Times New Roman" w:eastAsia="Times New Roman" w:hAnsi="Times New Roman" w:cs="Times New Roman"/>
                <w:sz w:val="28"/>
                <w:szCs w:val="28"/>
                <w:lang w:eastAsia="lv-LV"/>
              </w:rPr>
              <w:t>starptautiskās sadarbības partneri aizsardzības un drošības jomā</w:t>
            </w:r>
            <w:r w:rsidR="0069622E" w:rsidRPr="00774637">
              <w:rPr>
                <w:rFonts w:ascii="Times New Roman" w:eastAsia="Times New Roman" w:hAnsi="Times New Roman" w:cs="Times New Roman"/>
                <w:sz w:val="28"/>
                <w:szCs w:val="28"/>
                <w:lang w:eastAsia="lv-LV"/>
              </w:rPr>
              <w:t>.</w:t>
            </w:r>
          </w:p>
        </w:tc>
      </w:tr>
      <w:tr w:rsidR="00774637" w:rsidRPr="00774637" w14:paraId="6E86FFA4" w14:textId="77777777" w:rsidTr="00A66DA1">
        <w:trPr>
          <w:gridAfter w:val="2"/>
          <w:wAfter w:w="246" w:type="pct"/>
          <w:tblCellSpacing w:w="15" w:type="dxa"/>
        </w:trPr>
        <w:tc>
          <w:tcPr>
            <w:tcW w:w="226" w:type="pct"/>
            <w:tcBorders>
              <w:top w:val="outset" w:sz="6" w:space="0" w:color="auto"/>
              <w:left w:val="outset" w:sz="6" w:space="0" w:color="auto"/>
              <w:bottom w:val="outset" w:sz="6" w:space="0" w:color="auto"/>
              <w:right w:val="outset" w:sz="6" w:space="0" w:color="auto"/>
            </w:tcBorders>
            <w:hideMark/>
          </w:tcPr>
          <w:p w14:paraId="6E86FFA1" w14:textId="77777777" w:rsidR="00EE3F9E" w:rsidRPr="00774637" w:rsidRDefault="0069622E" w:rsidP="00B67EBC">
            <w:pPr>
              <w:spacing w:after="0" w:line="240" w:lineRule="auto"/>
              <w:jc w:val="center"/>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iCs/>
                <w:sz w:val="28"/>
                <w:szCs w:val="28"/>
                <w:lang w:eastAsia="lv-LV"/>
              </w:rPr>
              <w:t>2.</w:t>
            </w:r>
          </w:p>
        </w:tc>
        <w:tc>
          <w:tcPr>
            <w:tcW w:w="1516" w:type="pct"/>
            <w:gridSpan w:val="3"/>
            <w:tcBorders>
              <w:top w:val="outset" w:sz="6" w:space="0" w:color="auto"/>
              <w:left w:val="outset" w:sz="6" w:space="0" w:color="auto"/>
              <w:bottom w:val="outset" w:sz="6" w:space="0" w:color="auto"/>
              <w:right w:val="outset" w:sz="6" w:space="0" w:color="auto"/>
            </w:tcBorders>
            <w:hideMark/>
          </w:tcPr>
          <w:p w14:paraId="6E86FFA2" w14:textId="77777777" w:rsidR="00EE3F9E" w:rsidRPr="00774637" w:rsidRDefault="0069622E" w:rsidP="00B67EBC">
            <w:pPr>
              <w:spacing w:after="0" w:line="240" w:lineRule="auto"/>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iCs/>
                <w:sz w:val="28"/>
                <w:szCs w:val="28"/>
                <w:lang w:eastAsia="lv-LV"/>
              </w:rPr>
              <w:t>Tiesiskā regulējuma ietekme uz tautsaimniecību un administratīvo slogu</w:t>
            </w:r>
          </w:p>
        </w:tc>
        <w:tc>
          <w:tcPr>
            <w:tcW w:w="2931" w:type="pct"/>
            <w:gridSpan w:val="6"/>
            <w:tcBorders>
              <w:top w:val="outset" w:sz="6" w:space="0" w:color="auto"/>
              <w:left w:val="outset" w:sz="6" w:space="0" w:color="auto"/>
              <w:bottom w:val="outset" w:sz="6" w:space="0" w:color="auto"/>
              <w:right w:val="outset" w:sz="6" w:space="0" w:color="auto"/>
            </w:tcBorders>
            <w:hideMark/>
          </w:tcPr>
          <w:p w14:paraId="6E86FFA3" w14:textId="77777777" w:rsidR="00EE3F9E" w:rsidRPr="00774637" w:rsidRDefault="0069622E" w:rsidP="00FC232D">
            <w:pPr>
              <w:spacing w:after="0" w:line="240" w:lineRule="auto"/>
              <w:ind w:right="-1"/>
              <w:jc w:val="both"/>
              <w:rPr>
                <w:rFonts w:ascii="Times New Roman" w:hAnsi="Times New Roman" w:cs="Times New Roman"/>
                <w:sz w:val="28"/>
                <w:szCs w:val="28"/>
              </w:rPr>
            </w:pPr>
            <w:r w:rsidRPr="00774637">
              <w:rPr>
                <w:rFonts w:ascii="Times New Roman" w:hAnsi="Times New Roman" w:cs="Times New Roman"/>
                <w:sz w:val="28"/>
                <w:szCs w:val="28"/>
              </w:rPr>
              <w:t>Projekts šo jomu neskar.</w:t>
            </w:r>
          </w:p>
        </w:tc>
      </w:tr>
      <w:tr w:rsidR="00774637" w:rsidRPr="00774637" w14:paraId="6E86FFA8" w14:textId="77777777" w:rsidTr="00A66DA1">
        <w:trPr>
          <w:gridAfter w:val="2"/>
          <w:wAfter w:w="246" w:type="pct"/>
          <w:tblCellSpacing w:w="15" w:type="dxa"/>
        </w:trPr>
        <w:tc>
          <w:tcPr>
            <w:tcW w:w="226" w:type="pct"/>
            <w:tcBorders>
              <w:top w:val="outset" w:sz="6" w:space="0" w:color="auto"/>
              <w:left w:val="outset" w:sz="6" w:space="0" w:color="auto"/>
              <w:bottom w:val="outset" w:sz="6" w:space="0" w:color="auto"/>
              <w:right w:val="outset" w:sz="6" w:space="0" w:color="auto"/>
            </w:tcBorders>
            <w:hideMark/>
          </w:tcPr>
          <w:p w14:paraId="6E86FFA5" w14:textId="77777777" w:rsidR="00EE3F9E" w:rsidRPr="00774637" w:rsidRDefault="0069622E" w:rsidP="00B67EBC">
            <w:pPr>
              <w:spacing w:after="0" w:line="240" w:lineRule="auto"/>
              <w:jc w:val="center"/>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iCs/>
                <w:sz w:val="28"/>
                <w:szCs w:val="28"/>
                <w:lang w:eastAsia="lv-LV"/>
              </w:rPr>
              <w:t>3.</w:t>
            </w:r>
          </w:p>
        </w:tc>
        <w:tc>
          <w:tcPr>
            <w:tcW w:w="1516" w:type="pct"/>
            <w:gridSpan w:val="3"/>
            <w:tcBorders>
              <w:top w:val="outset" w:sz="6" w:space="0" w:color="auto"/>
              <w:left w:val="outset" w:sz="6" w:space="0" w:color="auto"/>
              <w:bottom w:val="outset" w:sz="6" w:space="0" w:color="auto"/>
              <w:right w:val="outset" w:sz="6" w:space="0" w:color="auto"/>
            </w:tcBorders>
            <w:hideMark/>
          </w:tcPr>
          <w:p w14:paraId="6E86FFA6" w14:textId="77777777" w:rsidR="00EE3F9E" w:rsidRPr="00774637" w:rsidRDefault="0069622E" w:rsidP="00B67EBC">
            <w:pPr>
              <w:spacing w:after="0" w:line="240" w:lineRule="auto"/>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iCs/>
                <w:sz w:val="28"/>
                <w:szCs w:val="28"/>
                <w:lang w:eastAsia="lv-LV"/>
              </w:rPr>
              <w:t>Administratīvo izmaksu monetārs novērtējums</w:t>
            </w:r>
          </w:p>
        </w:tc>
        <w:tc>
          <w:tcPr>
            <w:tcW w:w="2931" w:type="pct"/>
            <w:gridSpan w:val="6"/>
            <w:tcBorders>
              <w:top w:val="outset" w:sz="6" w:space="0" w:color="auto"/>
              <w:left w:val="outset" w:sz="6" w:space="0" w:color="auto"/>
              <w:bottom w:val="outset" w:sz="6" w:space="0" w:color="auto"/>
              <w:right w:val="outset" w:sz="6" w:space="0" w:color="auto"/>
            </w:tcBorders>
            <w:hideMark/>
          </w:tcPr>
          <w:p w14:paraId="6E86FFA7" w14:textId="77777777" w:rsidR="00EE3F9E" w:rsidRPr="00774637" w:rsidRDefault="0069622E" w:rsidP="00B67EBC">
            <w:pPr>
              <w:spacing w:after="0" w:line="240" w:lineRule="auto"/>
              <w:ind w:right="140"/>
              <w:jc w:val="both"/>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sz w:val="28"/>
                <w:szCs w:val="28"/>
                <w:lang w:eastAsia="lv-LV"/>
              </w:rPr>
              <w:t>Projekts šo jomu neskar.</w:t>
            </w:r>
          </w:p>
        </w:tc>
      </w:tr>
      <w:tr w:rsidR="00774637" w:rsidRPr="00774637" w14:paraId="6E86FFAC" w14:textId="77777777" w:rsidTr="00A66DA1">
        <w:trPr>
          <w:gridAfter w:val="2"/>
          <w:wAfter w:w="246" w:type="pct"/>
          <w:tblCellSpacing w:w="15" w:type="dxa"/>
        </w:trPr>
        <w:tc>
          <w:tcPr>
            <w:tcW w:w="226" w:type="pct"/>
            <w:tcBorders>
              <w:top w:val="outset" w:sz="6" w:space="0" w:color="auto"/>
              <w:left w:val="outset" w:sz="6" w:space="0" w:color="auto"/>
              <w:bottom w:val="outset" w:sz="6" w:space="0" w:color="auto"/>
              <w:right w:val="outset" w:sz="6" w:space="0" w:color="auto"/>
            </w:tcBorders>
            <w:hideMark/>
          </w:tcPr>
          <w:p w14:paraId="6E86FFA9" w14:textId="77777777" w:rsidR="00EE3F9E" w:rsidRPr="00774637" w:rsidRDefault="0069622E" w:rsidP="00B67EBC">
            <w:pPr>
              <w:spacing w:after="0" w:line="240" w:lineRule="auto"/>
              <w:jc w:val="center"/>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iCs/>
                <w:sz w:val="28"/>
                <w:szCs w:val="28"/>
                <w:lang w:eastAsia="lv-LV"/>
              </w:rPr>
              <w:t>4.</w:t>
            </w:r>
          </w:p>
        </w:tc>
        <w:tc>
          <w:tcPr>
            <w:tcW w:w="1516" w:type="pct"/>
            <w:gridSpan w:val="3"/>
            <w:tcBorders>
              <w:top w:val="outset" w:sz="6" w:space="0" w:color="auto"/>
              <w:left w:val="outset" w:sz="6" w:space="0" w:color="auto"/>
              <w:bottom w:val="outset" w:sz="6" w:space="0" w:color="auto"/>
              <w:right w:val="outset" w:sz="6" w:space="0" w:color="auto"/>
            </w:tcBorders>
            <w:hideMark/>
          </w:tcPr>
          <w:p w14:paraId="6E86FFAA" w14:textId="77777777" w:rsidR="00EE3F9E" w:rsidRPr="00774637" w:rsidRDefault="0069622E" w:rsidP="00B67EBC">
            <w:pPr>
              <w:spacing w:after="0" w:line="240" w:lineRule="auto"/>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iCs/>
                <w:sz w:val="28"/>
                <w:szCs w:val="28"/>
                <w:lang w:eastAsia="lv-LV"/>
              </w:rPr>
              <w:t>Atbilstības izmaksu monetārs novērtējums</w:t>
            </w:r>
          </w:p>
        </w:tc>
        <w:tc>
          <w:tcPr>
            <w:tcW w:w="2931" w:type="pct"/>
            <w:gridSpan w:val="6"/>
            <w:tcBorders>
              <w:top w:val="outset" w:sz="6" w:space="0" w:color="auto"/>
              <w:left w:val="outset" w:sz="6" w:space="0" w:color="auto"/>
              <w:bottom w:val="outset" w:sz="6" w:space="0" w:color="auto"/>
              <w:right w:val="outset" w:sz="6" w:space="0" w:color="auto"/>
            </w:tcBorders>
            <w:hideMark/>
          </w:tcPr>
          <w:p w14:paraId="6E86FFAB" w14:textId="77777777" w:rsidR="00EE3F9E" w:rsidRPr="00774637" w:rsidRDefault="0069622E" w:rsidP="00B67EBC">
            <w:pPr>
              <w:spacing w:after="0" w:line="240" w:lineRule="auto"/>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sz w:val="28"/>
                <w:szCs w:val="28"/>
                <w:lang w:eastAsia="lv-LV"/>
              </w:rPr>
              <w:t>Projekts šo jomu neskar.</w:t>
            </w:r>
          </w:p>
        </w:tc>
      </w:tr>
      <w:tr w:rsidR="00774637" w:rsidRPr="00774637" w14:paraId="6E86FFB0" w14:textId="77777777" w:rsidTr="00A66DA1">
        <w:trPr>
          <w:gridAfter w:val="2"/>
          <w:wAfter w:w="246" w:type="pct"/>
          <w:tblCellSpacing w:w="15" w:type="dxa"/>
        </w:trPr>
        <w:tc>
          <w:tcPr>
            <w:tcW w:w="226" w:type="pct"/>
            <w:tcBorders>
              <w:top w:val="outset" w:sz="6" w:space="0" w:color="auto"/>
              <w:left w:val="outset" w:sz="6" w:space="0" w:color="auto"/>
              <w:bottom w:val="outset" w:sz="6" w:space="0" w:color="auto"/>
              <w:right w:val="outset" w:sz="6" w:space="0" w:color="auto"/>
            </w:tcBorders>
            <w:hideMark/>
          </w:tcPr>
          <w:p w14:paraId="6E86FFAD" w14:textId="77777777" w:rsidR="00EE3F9E" w:rsidRPr="00774637" w:rsidRDefault="0069622E" w:rsidP="00B67EBC">
            <w:pPr>
              <w:spacing w:after="0" w:line="240" w:lineRule="auto"/>
              <w:jc w:val="center"/>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iCs/>
                <w:sz w:val="28"/>
                <w:szCs w:val="28"/>
                <w:lang w:eastAsia="lv-LV"/>
              </w:rPr>
              <w:t>5.</w:t>
            </w:r>
          </w:p>
        </w:tc>
        <w:tc>
          <w:tcPr>
            <w:tcW w:w="1516" w:type="pct"/>
            <w:gridSpan w:val="3"/>
            <w:tcBorders>
              <w:top w:val="outset" w:sz="6" w:space="0" w:color="auto"/>
              <w:left w:val="outset" w:sz="6" w:space="0" w:color="auto"/>
              <w:bottom w:val="outset" w:sz="6" w:space="0" w:color="auto"/>
              <w:right w:val="outset" w:sz="6" w:space="0" w:color="auto"/>
            </w:tcBorders>
            <w:hideMark/>
          </w:tcPr>
          <w:p w14:paraId="6E86FFAE" w14:textId="77777777" w:rsidR="00EE3F9E" w:rsidRPr="00774637" w:rsidRDefault="0069622E" w:rsidP="00B67EBC">
            <w:pPr>
              <w:spacing w:after="0" w:line="240" w:lineRule="auto"/>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iCs/>
                <w:sz w:val="28"/>
                <w:szCs w:val="28"/>
                <w:lang w:eastAsia="lv-LV"/>
              </w:rPr>
              <w:t>Cita informācija</w:t>
            </w:r>
          </w:p>
        </w:tc>
        <w:tc>
          <w:tcPr>
            <w:tcW w:w="2931" w:type="pct"/>
            <w:gridSpan w:val="6"/>
            <w:tcBorders>
              <w:top w:val="outset" w:sz="6" w:space="0" w:color="auto"/>
              <w:left w:val="outset" w:sz="6" w:space="0" w:color="auto"/>
              <w:bottom w:val="outset" w:sz="6" w:space="0" w:color="auto"/>
              <w:right w:val="outset" w:sz="6" w:space="0" w:color="auto"/>
            </w:tcBorders>
            <w:hideMark/>
          </w:tcPr>
          <w:p w14:paraId="6E86FFAF" w14:textId="77777777" w:rsidR="00EE3F9E" w:rsidRPr="00774637" w:rsidRDefault="0069622E" w:rsidP="00B67EBC">
            <w:pPr>
              <w:spacing w:after="0" w:line="240" w:lineRule="auto"/>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iCs/>
                <w:sz w:val="28"/>
                <w:szCs w:val="28"/>
                <w:lang w:eastAsia="lv-LV"/>
              </w:rPr>
              <w:t>Nav</w:t>
            </w:r>
          </w:p>
        </w:tc>
      </w:tr>
      <w:tr w:rsidR="00774637" w:rsidRPr="00774637" w14:paraId="6E86FFB4" w14:textId="77777777" w:rsidTr="00A66DA1">
        <w:trPr>
          <w:gridAfter w:val="2"/>
          <w:wAfter w:w="246" w:type="pct"/>
          <w:tblCellSpacing w:w="15" w:type="dxa"/>
        </w:trPr>
        <w:tc>
          <w:tcPr>
            <w:tcW w:w="226" w:type="pct"/>
            <w:tcBorders>
              <w:top w:val="outset" w:sz="6" w:space="0" w:color="auto"/>
              <w:left w:val="outset" w:sz="6" w:space="0" w:color="auto"/>
              <w:bottom w:val="outset" w:sz="6" w:space="0" w:color="auto"/>
              <w:right w:val="outset" w:sz="6" w:space="0" w:color="auto"/>
            </w:tcBorders>
          </w:tcPr>
          <w:p w14:paraId="6E86FFB1" w14:textId="77777777" w:rsidR="0091154E" w:rsidRPr="00774637" w:rsidRDefault="0091154E" w:rsidP="00B67EBC">
            <w:pPr>
              <w:spacing w:after="0" w:line="240" w:lineRule="auto"/>
              <w:jc w:val="center"/>
              <w:rPr>
                <w:rFonts w:ascii="Times New Roman" w:eastAsia="Times New Roman" w:hAnsi="Times New Roman" w:cs="Times New Roman"/>
                <w:iCs/>
                <w:sz w:val="28"/>
                <w:szCs w:val="28"/>
                <w:lang w:eastAsia="lv-LV"/>
              </w:rPr>
            </w:pPr>
          </w:p>
        </w:tc>
        <w:tc>
          <w:tcPr>
            <w:tcW w:w="1516" w:type="pct"/>
            <w:gridSpan w:val="3"/>
            <w:tcBorders>
              <w:top w:val="outset" w:sz="6" w:space="0" w:color="auto"/>
              <w:left w:val="outset" w:sz="6" w:space="0" w:color="auto"/>
              <w:bottom w:val="outset" w:sz="6" w:space="0" w:color="auto"/>
              <w:right w:val="outset" w:sz="6" w:space="0" w:color="auto"/>
            </w:tcBorders>
          </w:tcPr>
          <w:p w14:paraId="6E86FFB2" w14:textId="77777777" w:rsidR="0091154E" w:rsidRPr="00774637" w:rsidRDefault="0091154E" w:rsidP="00B67EBC">
            <w:pPr>
              <w:spacing w:after="0" w:line="240" w:lineRule="auto"/>
              <w:rPr>
                <w:rFonts w:ascii="Times New Roman" w:eastAsia="Times New Roman" w:hAnsi="Times New Roman" w:cs="Times New Roman"/>
                <w:iCs/>
                <w:sz w:val="28"/>
                <w:szCs w:val="28"/>
                <w:lang w:eastAsia="lv-LV"/>
              </w:rPr>
            </w:pPr>
          </w:p>
        </w:tc>
        <w:tc>
          <w:tcPr>
            <w:tcW w:w="2931" w:type="pct"/>
            <w:gridSpan w:val="6"/>
            <w:tcBorders>
              <w:top w:val="outset" w:sz="6" w:space="0" w:color="auto"/>
              <w:left w:val="outset" w:sz="6" w:space="0" w:color="auto"/>
              <w:bottom w:val="outset" w:sz="6" w:space="0" w:color="auto"/>
              <w:right w:val="outset" w:sz="6" w:space="0" w:color="auto"/>
            </w:tcBorders>
          </w:tcPr>
          <w:p w14:paraId="6E86FFB3" w14:textId="77777777" w:rsidR="0091154E" w:rsidRPr="00774637" w:rsidRDefault="0091154E" w:rsidP="00B67EBC">
            <w:pPr>
              <w:spacing w:after="0" w:line="240" w:lineRule="auto"/>
              <w:rPr>
                <w:rFonts w:ascii="Times New Roman" w:eastAsia="Times New Roman" w:hAnsi="Times New Roman" w:cs="Times New Roman"/>
                <w:iCs/>
                <w:sz w:val="28"/>
                <w:szCs w:val="28"/>
                <w:lang w:eastAsia="lv-LV"/>
              </w:rPr>
            </w:pPr>
          </w:p>
        </w:tc>
      </w:tr>
      <w:tr w:rsidR="00774637" w:rsidRPr="00774637" w14:paraId="6E86FFB8" w14:textId="77777777" w:rsidTr="00A66DA1">
        <w:trPr>
          <w:gridAfter w:val="1"/>
          <w:wAfter w:w="117" w:type="pct"/>
          <w:tblCellSpacing w:w="15" w:type="dxa"/>
        </w:trPr>
        <w:tc>
          <w:tcPr>
            <w:tcW w:w="4835" w:type="pct"/>
            <w:gridSpan w:val="11"/>
            <w:tcBorders>
              <w:top w:val="outset" w:sz="6" w:space="0" w:color="auto"/>
              <w:left w:val="outset" w:sz="6" w:space="0" w:color="auto"/>
              <w:bottom w:val="outset" w:sz="6" w:space="0" w:color="auto"/>
              <w:right w:val="outset" w:sz="6" w:space="0" w:color="auto"/>
            </w:tcBorders>
            <w:vAlign w:val="center"/>
            <w:hideMark/>
          </w:tcPr>
          <w:tbl>
            <w:tblPr>
              <w:tblW w:w="51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95"/>
            </w:tblGrid>
            <w:tr w:rsidR="00774637" w:rsidRPr="00774637" w14:paraId="6E86FFB6" w14:textId="77777777" w:rsidTr="004573E2">
              <w:trPr>
                <w:tblCellSpacing w:w="15" w:type="dxa"/>
              </w:trPr>
              <w:tc>
                <w:tcPr>
                  <w:tcW w:w="4899" w:type="pct"/>
                  <w:tcBorders>
                    <w:top w:val="outset" w:sz="6" w:space="0" w:color="auto"/>
                    <w:left w:val="outset" w:sz="6" w:space="0" w:color="auto"/>
                    <w:bottom w:val="outset" w:sz="6" w:space="0" w:color="auto"/>
                    <w:right w:val="outset" w:sz="6" w:space="0" w:color="auto"/>
                  </w:tcBorders>
                </w:tcPr>
                <w:p w14:paraId="6E86FFB5" w14:textId="77777777" w:rsidR="005118B7" w:rsidRPr="00774637" w:rsidRDefault="005118B7" w:rsidP="005118B7">
                  <w:pPr>
                    <w:spacing w:after="0" w:line="240" w:lineRule="auto"/>
                    <w:jc w:val="center"/>
                    <w:rPr>
                      <w:rFonts w:ascii="Times New Roman" w:hAnsi="Times New Roman" w:cs="Times New Roman"/>
                      <w:sz w:val="28"/>
                      <w:szCs w:val="28"/>
                    </w:rPr>
                  </w:pPr>
                  <w:r w:rsidRPr="00774637">
                    <w:rPr>
                      <w:rFonts w:ascii="Times New Roman" w:eastAsia="Times New Roman" w:hAnsi="Times New Roman" w:cs="Times New Roman"/>
                      <w:iCs/>
                      <w:sz w:val="28"/>
                      <w:szCs w:val="28"/>
                      <w:lang w:eastAsia="lv-LV"/>
                    </w:rPr>
                    <w:t xml:space="preserve">  </w:t>
                  </w:r>
                  <w:r w:rsidRPr="00774637">
                    <w:rPr>
                      <w:rFonts w:ascii="Times New Roman" w:eastAsia="Times New Roman" w:hAnsi="Times New Roman" w:cs="Times New Roman"/>
                      <w:b/>
                      <w:bCs/>
                      <w:iCs/>
                      <w:sz w:val="28"/>
                      <w:szCs w:val="28"/>
                      <w:lang w:eastAsia="lv-LV"/>
                    </w:rPr>
                    <w:t>III. Tiesību akta projekta ietekme uz valsts budžetu un pašvaldību budžetiem</w:t>
                  </w:r>
                </w:p>
              </w:tc>
            </w:tr>
          </w:tbl>
          <w:p w14:paraId="6E86FFB7" w14:textId="77777777" w:rsidR="0091154E" w:rsidRPr="00774637" w:rsidRDefault="0091154E" w:rsidP="004573E2">
            <w:pPr>
              <w:spacing w:after="0" w:line="240" w:lineRule="auto"/>
              <w:rPr>
                <w:rFonts w:ascii="Times New Roman" w:eastAsia="Times New Roman" w:hAnsi="Times New Roman" w:cs="Times New Roman"/>
                <w:b/>
                <w:bCs/>
                <w:iCs/>
                <w:sz w:val="24"/>
                <w:szCs w:val="24"/>
                <w:lang w:eastAsia="lv-LV"/>
              </w:rPr>
            </w:pPr>
          </w:p>
        </w:tc>
      </w:tr>
      <w:tr w:rsidR="00774637" w:rsidRPr="00774637" w14:paraId="6E86FFBC" w14:textId="77777777" w:rsidTr="00A66DA1">
        <w:trPr>
          <w:gridAfter w:val="1"/>
          <w:wAfter w:w="117" w:type="pct"/>
          <w:tblCellSpacing w:w="15" w:type="dxa"/>
        </w:trPr>
        <w:tc>
          <w:tcPr>
            <w:tcW w:w="85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E86FFB9"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Rādītāji</w:t>
            </w:r>
          </w:p>
        </w:tc>
        <w:tc>
          <w:tcPr>
            <w:tcW w:w="1068"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6E86FFBA" w14:textId="77777777" w:rsidR="0091154E" w:rsidRPr="00774637" w:rsidRDefault="0091154E" w:rsidP="0091154E">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2021. gads</w:t>
            </w:r>
          </w:p>
        </w:tc>
        <w:tc>
          <w:tcPr>
            <w:tcW w:w="2881" w:type="pct"/>
            <w:gridSpan w:val="6"/>
            <w:tcBorders>
              <w:top w:val="outset" w:sz="6" w:space="0" w:color="auto"/>
              <w:left w:val="outset" w:sz="6" w:space="0" w:color="auto"/>
              <w:bottom w:val="outset" w:sz="6" w:space="0" w:color="auto"/>
              <w:right w:val="outset" w:sz="6" w:space="0" w:color="auto"/>
            </w:tcBorders>
            <w:vAlign w:val="center"/>
            <w:hideMark/>
          </w:tcPr>
          <w:p w14:paraId="6E86FFBB"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Turpmākie trīs gadi (</w:t>
            </w:r>
            <w:r w:rsidRPr="00774637">
              <w:rPr>
                <w:rFonts w:ascii="Times New Roman" w:eastAsia="Times New Roman" w:hAnsi="Times New Roman" w:cs="Times New Roman"/>
                <w:i/>
                <w:iCs/>
                <w:sz w:val="24"/>
                <w:szCs w:val="24"/>
                <w:lang w:eastAsia="lv-LV"/>
              </w:rPr>
              <w:t>euro</w:t>
            </w:r>
            <w:r w:rsidRPr="00774637">
              <w:rPr>
                <w:rFonts w:ascii="Times New Roman" w:eastAsia="Times New Roman" w:hAnsi="Times New Roman" w:cs="Times New Roman"/>
                <w:iCs/>
                <w:sz w:val="24"/>
                <w:szCs w:val="24"/>
                <w:lang w:eastAsia="lv-LV"/>
              </w:rPr>
              <w:t>)</w:t>
            </w:r>
          </w:p>
        </w:tc>
      </w:tr>
      <w:tr w:rsidR="00774637" w:rsidRPr="00774637" w14:paraId="6E86FFC2" w14:textId="77777777" w:rsidTr="00A66DA1">
        <w:trPr>
          <w:gridAfter w:val="1"/>
          <w:wAfter w:w="117" w:type="pct"/>
          <w:tblCellSpacing w:w="15" w:type="dxa"/>
        </w:trPr>
        <w:tc>
          <w:tcPr>
            <w:tcW w:w="853" w:type="pct"/>
            <w:gridSpan w:val="2"/>
            <w:vMerge/>
            <w:tcBorders>
              <w:top w:val="outset" w:sz="6" w:space="0" w:color="auto"/>
              <w:left w:val="outset" w:sz="6" w:space="0" w:color="auto"/>
              <w:bottom w:val="outset" w:sz="6" w:space="0" w:color="auto"/>
              <w:right w:val="outset" w:sz="6" w:space="0" w:color="auto"/>
            </w:tcBorders>
            <w:vAlign w:val="center"/>
            <w:hideMark/>
          </w:tcPr>
          <w:p w14:paraId="6E86FFBD"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p>
        </w:tc>
        <w:tc>
          <w:tcPr>
            <w:tcW w:w="1068" w:type="pct"/>
            <w:gridSpan w:val="3"/>
            <w:vMerge/>
            <w:tcBorders>
              <w:top w:val="outset" w:sz="6" w:space="0" w:color="auto"/>
              <w:left w:val="outset" w:sz="6" w:space="0" w:color="auto"/>
              <w:bottom w:val="outset" w:sz="6" w:space="0" w:color="auto"/>
              <w:right w:val="outset" w:sz="6" w:space="0" w:color="auto"/>
            </w:tcBorders>
            <w:vAlign w:val="center"/>
            <w:hideMark/>
          </w:tcPr>
          <w:p w14:paraId="6E86FFBE"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p>
        </w:tc>
        <w:tc>
          <w:tcPr>
            <w:tcW w:w="1018" w:type="pct"/>
            <w:gridSpan w:val="2"/>
            <w:tcBorders>
              <w:top w:val="outset" w:sz="6" w:space="0" w:color="auto"/>
              <w:left w:val="outset" w:sz="6" w:space="0" w:color="auto"/>
              <w:bottom w:val="outset" w:sz="6" w:space="0" w:color="auto"/>
              <w:right w:val="outset" w:sz="6" w:space="0" w:color="auto"/>
            </w:tcBorders>
            <w:vAlign w:val="center"/>
            <w:hideMark/>
          </w:tcPr>
          <w:p w14:paraId="6E86FFBF" w14:textId="77777777" w:rsidR="0091154E" w:rsidRPr="00774637" w:rsidRDefault="0091154E" w:rsidP="0091154E">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2022.</w:t>
            </w:r>
          </w:p>
        </w:tc>
        <w:tc>
          <w:tcPr>
            <w:tcW w:w="1018" w:type="pct"/>
            <w:gridSpan w:val="2"/>
            <w:tcBorders>
              <w:top w:val="outset" w:sz="6" w:space="0" w:color="auto"/>
              <w:left w:val="outset" w:sz="6" w:space="0" w:color="auto"/>
              <w:bottom w:val="outset" w:sz="6" w:space="0" w:color="auto"/>
              <w:right w:val="outset" w:sz="6" w:space="0" w:color="auto"/>
            </w:tcBorders>
            <w:vAlign w:val="center"/>
            <w:hideMark/>
          </w:tcPr>
          <w:p w14:paraId="6E86FFC0" w14:textId="77777777" w:rsidR="0091154E" w:rsidRPr="00774637" w:rsidRDefault="0091154E" w:rsidP="0091154E">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2023.</w:t>
            </w:r>
          </w:p>
        </w:tc>
        <w:tc>
          <w:tcPr>
            <w:tcW w:w="813" w:type="pct"/>
            <w:gridSpan w:val="2"/>
            <w:tcBorders>
              <w:top w:val="outset" w:sz="6" w:space="0" w:color="auto"/>
              <w:left w:val="outset" w:sz="6" w:space="0" w:color="auto"/>
              <w:bottom w:val="outset" w:sz="6" w:space="0" w:color="auto"/>
              <w:right w:val="outset" w:sz="6" w:space="0" w:color="auto"/>
            </w:tcBorders>
            <w:vAlign w:val="center"/>
            <w:hideMark/>
          </w:tcPr>
          <w:p w14:paraId="6E86FFC1" w14:textId="77777777" w:rsidR="0091154E" w:rsidRPr="00774637" w:rsidRDefault="0091154E" w:rsidP="0091154E">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2024.</w:t>
            </w:r>
          </w:p>
        </w:tc>
      </w:tr>
      <w:tr w:rsidR="00774637" w:rsidRPr="00774637" w14:paraId="6E86FFCB" w14:textId="77777777" w:rsidTr="00A66DA1">
        <w:trPr>
          <w:gridAfter w:val="1"/>
          <w:wAfter w:w="117" w:type="pct"/>
          <w:tblCellSpacing w:w="15" w:type="dxa"/>
        </w:trPr>
        <w:tc>
          <w:tcPr>
            <w:tcW w:w="853" w:type="pct"/>
            <w:gridSpan w:val="2"/>
            <w:vMerge/>
            <w:tcBorders>
              <w:top w:val="outset" w:sz="6" w:space="0" w:color="auto"/>
              <w:left w:val="outset" w:sz="6" w:space="0" w:color="auto"/>
              <w:bottom w:val="outset" w:sz="6" w:space="0" w:color="auto"/>
              <w:right w:val="outset" w:sz="6" w:space="0" w:color="auto"/>
            </w:tcBorders>
            <w:vAlign w:val="center"/>
            <w:hideMark/>
          </w:tcPr>
          <w:p w14:paraId="6E86FFC3"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p>
        </w:tc>
        <w:tc>
          <w:tcPr>
            <w:tcW w:w="501" w:type="pct"/>
            <w:tcBorders>
              <w:top w:val="outset" w:sz="6" w:space="0" w:color="auto"/>
              <w:left w:val="outset" w:sz="6" w:space="0" w:color="auto"/>
              <w:bottom w:val="outset" w:sz="6" w:space="0" w:color="auto"/>
              <w:right w:val="outset" w:sz="6" w:space="0" w:color="auto"/>
            </w:tcBorders>
            <w:vAlign w:val="center"/>
            <w:hideMark/>
          </w:tcPr>
          <w:p w14:paraId="6E86FFC4"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saskaņā ar valsts budžetu kārtējam gadam</w:t>
            </w:r>
          </w:p>
        </w:tc>
        <w:tc>
          <w:tcPr>
            <w:tcW w:w="551" w:type="pct"/>
            <w:gridSpan w:val="2"/>
            <w:tcBorders>
              <w:top w:val="outset" w:sz="6" w:space="0" w:color="auto"/>
              <w:left w:val="outset" w:sz="6" w:space="0" w:color="auto"/>
              <w:bottom w:val="outset" w:sz="6" w:space="0" w:color="auto"/>
              <w:right w:val="outset" w:sz="6" w:space="0" w:color="auto"/>
            </w:tcBorders>
            <w:vAlign w:val="center"/>
            <w:hideMark/>
          </w:tcPr>
          <w:p w14:paraId="6E86FFC5"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izmaiņas kārtējā gadā, salīdzinot ar valsts budžetu kārtējam gadam</w:t>
            </w:r>
          </w:p>
        </w:tc>
        <w:tc>
          <w:tcPr>
            <w:tcW w:w="451" w:type="pct"/>
            <w:tcBorders>
              <w:top w:val="outset" w:sz="6" w:space="0" w:color="auto"/>
              <w:left w:val="outset" w:sz="6" w:space="0" w:color="auto"/>
              <w:bottom w:val="outset" w:sz="6" w:space="0" w:color="auto"/>
              <w:right w:val="outset" w:sz="6" w:space="0" w:color="auto"/>
            </w:tcBorders>
            <w:vAlign w:val="center"/>
            <w:hideMark/>
          </w:tcPr>
          <w:p w14:paraId="6E86FFC6"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saskaņā ar vidēja termiņa budžeta ietvaru</w:t>
            </w:r>
          </w:p>
        </w:tc>
        <w:tc>
          <w:tcPr>
            <w:tcW w:w="551" w:type="pct"/>
            <w:tcBorders>
              <w:top w:val="outset" w:sz="6" w:space="0" w:color="auto"/>
              <w:left w:val="outset" w:sz="6" w:space="0" w:color="auto"/>
              <w:bottom w:val="outset" w:sz="6" w:space="0" w:color="auto"/>
              <w:right w:val="outset" w:sz="6" w:space="0" w:color="auto"/>
            </w:tcBorders>
            <w:vAlign w:val="center"/>
            <w:hideMark/>
          </w:tcPr>
          <w:p w14:paraId="6E86FFC7" w14:textId="77777777" w:rsidR="0091154E" w:rsidRPr="00774637" w:rsidRDefault="0091154E" w:rsidP="0091154E">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izmaiņas, salīdzinot ar vidēja termiņa budžeta ietvaru 2022. gadam</w:t>
            </w:r>
          </w:p>
        </w:tc>
        <w:tc>
          <w:tcPr>
            <w:tcW w:w="451" w:type="pct"/>
            <w:tcBorders>
              <w:top w:val="outset" w:sz="6" w:space="0" w:color="auto"/>
              <w:left w:val="outset" w:sz="6" w:space="0" w:color="auto"/>
              <w:bottom w:val="outset" w:sz="6" w:space="0" w:color="auto"/>
              <w:right w:val="outset" w:sz="6" w:space="0" w:color="auto"/>
            </w:tcBorders>
            <w:vAlign w:val="center"/>
            <w:hideMark/>
          </w:tcPr>
          <w:p w14:paraId="6E86FFC8"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saskaņā ar vidēja termiņa budžeta ietvaru</w:t>
            </w:r>
          </w:p>
        </w:tc>
        <w:tc>
          <w:tcPr>
            <w:tcW w:w="551" w:type="pct"/>
            <w:tcBorders>
              <w:top w:val="outset" w:sz="6" w:space="0" w:color="auto"/>
              <w:left w:val="outset" w:sz="6" w:space="0" w:color="auto"/>
              <w:bottom w:val="outset" w:sz="6" w:space="0" w:color="auto"/>
              <w:right w:val="outset" w:sz="6" w:space="0" w:color="auto"/>
            </w:tcBorders>
            <w:vAlign w:val="center"/>
            <w:hideMark/>
          </w:tcPr>
          <w:p w14:paraId="6E86FFC9" w14:textId="77777777" w:rsidR="0091154E" w:rsidRPr="00774637" w:rsidRDefault="0091154E" w:rsidP="0091154E">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izmaiņas, salīdzinot ar vidēja termiņa budžeta ietvaru 2023. gadam</w:t>
            </w:r>
          </w:p>
        </w:tc>
        <w:tc>
          <w:tcPr>
            <w:tcW w:w="813" w:type="pct"/>
            <w:gridSpan w:val="2"/>
            <w:tcBorders>
              <w:top w:val="outset" w:sz="6" w:space="0" w:color="auto"/>
              <w:left w:val="outset" w:sz="6" w:space="0" w:color="auto"/>
              <w:bottom w:val="outset" w:sz="6" w:space="0" w:color="auto"/>
              <w:right w:val="outset" w:sz="6" w:space="0" w:color="auto"/>
            </w:tcBorders>
            <w:vAlign w:val="center"/>
            <w:hideMark/>
          </w:tcPr>
          <w:p w14:paraId="6E86FFCA" w14:textId="77777777" w:rsidR="0091154E" w:rsidRPr="00774637" w:rsidRDefault="0091154E" w:rsidP="0091154E">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izmaiņas, salīdzinot ar vidēja termiņa budžeta ietvaru 202</w:t>
            </w:r>
            <w:r w:rsidR="003468A5" w:rsidRPr="00774637">
              <w:rPr>
                <w:rFonts w:ascii="Times New Roman" w:eastAsia="Times New Roman" w:hAnsi="Times New Roman" w:cs="Times New Roman"/>
                <w:iCs/>
                <w:sz w:val="24"/>
                <w:szCs w:val="24"/>
                <w:lang w:eastAsia="lv-LV"/>
              </w:rPr>
              <w:t>3</w:t>
            </w:r>
            <w:r w:rsidRPr="00774637">
              <w:rPr>
                <w:rFonts w:ascii="Times New Roman" w:eastAsia="Times New Roman" w:hAnsi="Times New Roman" w:cs="Times New Roman"/>
                <w:iCs/>
                <w:sz w:val="24"/>
                <w:szCs w:val="24"/>
                <w:lang w:eastAsia="lv-LV"/>
              </w:rPr>
              <w:t>. gadam</w:t>
            </w:r>
          </w:p>
        </w:tc>
      </w:tr>
      <w:tr w:rsidR="00774637" w:rsidRPr="00774637" w14:paraId="6E86FFD4" w14:textId="77777777" w:rsidTr="00A66DA1">
        <w:trPr>
          <w:gridAfter w:val="1"/>
          <w:wAfter w:w="117" w:type="pct"/>
          <w:tblCellSpacing w:w="15" w:type="dxa"/>
        </w:trPr>
        <w:tc>
          <w:tcPr>
            <w:tcW w:w="853" w:type="pct"/>
            <w:gridSpan w:val="2"/>
            <w:tcBorders>
              <w:top w:val="outset" w:sz="6" w:space="0" w:color="auto"/>
              <w:left w:val="outset" w:sz="6" w:space="0" w:color="auto"/>
              <w:bottom w:val="outset" w:sz="6" w:space="0" w:color="auto"/>
              <w:right w:val="outset" w:sz="6" w:space="0" w:color="auto"/>
            </w:tcBorders>
            <w:vAlign w:val="center"/>
            <w:hideMark/>
          </w:tcPr>
          <w:p w14:paraId="6E86FFCC"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1</w:t>
            </w:r>
          </w:p>
        </w:tc>
        <w:tc>
          <w:tcPr>
            <w:tcW w:w="501" w:type="pct"/>
            <w:tcBorders>
              <w:top w:val="outset" w:sz="6" w:space="0" w:color="auto"/>
              <w:left w:val="outset" w:sz="6" w:space="0" w:color="auto"/>
              <w:bottom w:val="outset" w:sz="6" w:space="0" w:color="auto"/>
              <w:right w:val="outset" w:sz="6" w:space="0" w:color="auto"/>
            </w:tcBorders>
            <w:vAlign w:val="center"/>
            <w:hideMark/>
          </w:tcPr>
          <w:p w14:paraId="6E86FFCD"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2</w:t>
            </w:r>
          </w:p>
        </w:tc>
        <w:tc>
          <w:tcPr>
            <w:tcW w:w="551" w:type="pct"/>
            <w:gridSpan w:val="2"/>
            <w:tcBorders>
              <w:top w:val="outset" w:sz="6" w:space="0" w:color="auto"/>
              <w:left w:val="outset" w:sz="6" w:space="0" w:color="auto"/>
              <w:bottom w:val="outset" w:sz="6" w:space="0" w:color="auto"/>
              <w:right w:val="outset" w:sz="6" w:space="0" w:color="auto"/>
            </w:tcBorders>
            <w:vAlign w:val="center"/>
            <w:hideMark/>
          </w:tcPr>
          <w:p w14:paraId="6E86FFCE"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3</w:t>
            </w:r>
          </w:p>
        </w:tc>
        <w:tc>
          <w:tcPr>
            <w:tcW w:w="451" w:type="pct"/>
            <w:tcBorders>
              <w:top w:val="outset" w:sz="6" w:space="0" w:color="auto"/>
              <w:left w:val="outset" w:sz="6" w:space="0" w:color="auto"/>
              <w:bottom w:val="outset" w:sz="6" w:space="0" w:color="auto"/>
              <w:right w:val="outset" w:sz="6" w:space="0" w:color="auto"/>
            </w:tcBorders>
            <w:vAlign w:val="center"/>
            <w:hideMark/>
          </w:tcPr>
          <w:p w14:paraId="6E86FFCF"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4</w:t>
            </w:r>
          </w:p>
        </w:tc>
        <w:tc>
          <w:tcPr>
            <w:tcW w:w="551" w:type="pct"/>
            <w:tcBorders>
              <w:top w:val="outset" w:sz="6" w:space="0" w:color="auto"/>
              <w:left w:val="outset" w:sz="6" w:space="0" w:color="auto"/>
              <w:bottom w:val="outset" w:sz="6" w:space="0" w:color="auto"/>
              <w:right w:val="outset" w:sz="6" w:space="0" w:color="auto"/>
            </w:tcBorders>
            <w:vAlign w:val="center"/>
            <w:hideMark/>
          </w:tcPr>
          <w:p w14:paraId="6E86FFD0"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5</w:t>
            </w:r>
          </w:p>
        </w:tc>
        <w:tc>
          <w:tcPr>
            <w:tcW w:w="451" w:type="pct"/>
            <w:tcBorders>
              <w:top w:val="outset" w:sz="6" w:space="0" w:color="auto"/>
              <w:left w:val="outset" w:sz="6" w:space="0" w:color="auto"/>
              <w:bottom w:val="outset" w:sz="6" w:space="0" w:color="auto"/>
              <w:right w:val="outset" w:sz="6" w:space="0" w:color="auto"/>
            </w:tcBorders>
            <w:vAlign w:val="center"/>
            <w:hideMark/>
          </w:tcPr>
          <w:p w14:paraId="6E86FFD1"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6</w:t>
            </w:r>
          </w:p>
        </w:tc>
        <w:tc>
          <w:tcPr>
            <w:tcW w:w="551" w:type="pct"/>
            <w:tcBorders>
              <w:top w:val="outset" w:sz="6" w:space="0" w:color="auto"/>
              <w:left w:val="outset" w:sz="6" w:space="0" w:color="auto"/>
              <w:bottom w:val="outset" w:sz="6" w:space="0" w:color="auto"/>
              <w:right w:val="outset" w:sz="6" w:space="0" w:color="auto"/>
            </w:tcBorders>
            <w:vAlign w:val="center"/>
            <w:hideMark/>
          </w:tcPr>
          <w:p w14:paraId="6E86FFD2"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7</w:t>
            </w:r>
          </w:p>
        </w:tc>
        <w:tc>
          <w:tcPr>
            <w:tcW w:w="813" w:type="pct"/>
            <w:gridSpan w:val="2"/>
            <w:tcBorders>
              <w:top w:val="outset" w:sz="6" w:space="0" w:color="auto"/>
              <w:left w:val="outset" w:sz="6" w:space="0" w:color="auto"/>
              <w:bottom w:val="outset" w:sz="6" w:space="0" w:color="auto"/>
              <w:right w:val="outset" w:sz="6" w:space="0" w:color="auto"/>
            </w:tcBorders>
            <w:vAlign w:val="center"/>
            <w:hideMark/>
          </w:tcPr>
          <w:p w14:paraId="6E86FFD3"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8</w:t>
            </w:r>
          </w:p>
        </w:tc>
      </w:tr>
      <w:tr w:rsidR="00774637" w:rsidRPr="00774637" w14:paraId="6E86FFDD" w14:textId="77777777" w:rsidTr="00A66DA1">
        <w:trPr>
          <w:gridAfter w:val="1"/>
          <w:wAfter w:w="117" w:type="pct"/>
          <w:tblCellSpacing w:w="15" w:type="dxa"/>
        </w:trPr>
        <w:tc>
          <w:tcPr>
            <w:tcW w:w="853" w:type="pct"/>
            <w:gridSpan w:val="2"/>
            <w:tcBorders>
              <w:top w:val="outset" w:sz="6" w:space="0" w:color="auto"/>
              <w:left w:val="outset" w:sz="6" w:space="0" w:color="auto"/>
              <w:bottom w:val="outset" w:sz="6" w:space="0" w:color="auto"/>
              <w:right w:val="outset" w:sz="6" w:space="0" w:color="auto"/>
            </w:tcBorders>
            <w:hideMark/>
          </w:tcPr>
          <w:p w14:paraId="6E86FFD5"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1. Budžeta ieņēmumi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6E86FFD6"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0</w:t>
            </w:r>
          </w:p>
        </w:tc>
        <w:tc>
          <w:tcPr>
            <w:tcW w:w="551" w:type="pct"/>
            <w:gridSpan w:val="2"/>
            <w:tcBorders>
              <w:top w:val="outset" w:sz="6" w:space="0" w:color="auto"/>
              <w:left w:val="outset" w:sz="6" w:space="0" w:color="auto"/>
              <w:bottom w:val="outset" w:sz="6" w:space="0" w:color="auto"/>
              <w:right w:val="outset" w:sz="6" w:space="0" w:color="auto"/>
            </w:tcBorders>
            <w:vAlign w:val="center"/>
            <w:hideMark/>
          </w:tcPr>
          <w:p w14:paraId="6E86FFD7"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0</w:t>
            </w:r>
          </w:p>
        </w:tc>
        <w:tc>
          <w:tcPr>
            <w:tcW w:w="451" w:type="pct"/>
            <w:tcBorders>
              <w:top w:val="outset" w:sz="6" w:space="0" w:color="auto"/>
              <w:left w:val="outset" w:sz="6" w:space="0" w:color="auto"/>
              <w:bottom w:val="outset" w:sz="6" w:space="0" w:color="auto"/>
              <w:right w:val="outset" w:sz="6" w:space="0" w:color="auto"/>
            </w:tcBorders>
            <w:vAlign w:val="center"/>
            <w:hideMark/>
          </w:tcPr>
          <w:p w14:paraId="6E86FFD8"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0</w:t>
            </w:r>
          </w:p>
        </w:tc>
        <w:tc>
          <w:tcPr>
            <w:tcW w:w="551" w:type="pct"/>
            <w:tcBorders>
              <w:top w:val="outset" w:sz="6" w:space="0" w:color="auto"/>
              <w:left w:val="outset" w:sz="6" w:space="0" w:color="auto"/>
              <w:bottom w:val="outset" w:sz="6" w:space="0" w:color="auto"/>
              <w:right w:val="outset" w:sz="6" w:space="0" w:color="auto"/>
            </w:tcBorders>
            <w:vAlign w:val="center"/>
            <w:hideMark/>
          </w:tcPr>
          <w:p w14:paraId="6E86FFD9"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0</w:t>
            </w:r>
          </w:p>
        </w:tc>
        <w:tc>
          <w:tcPr>
            <w:tcW w:w="451" w:type="pct"/>
            <w:tcBorders>
              <w:top w:val="outset" w:sz="6" w:space="0" w:color="auto"/>
              <w:left w:val="outset" w:sz="6" w:space="0" w:color="auto"/>
              <w:bottom w:val="outset" w:sz="6" w:space="0" w:color="auto"/>
              <w:right w:val="outset" w:sz="6" w:space="0" w:color="auto"/>
            </w:tcBorders>
            <w:vAlign w:val="center"/>
            <w:hideMark/>
          </w:tcPr>
          <w:p w14:paraId="6E86FFDA"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0</w:t>
            </w:r>
          </w:p>
        </w:tc>
        <w:tc>
          <w:tcPr>
            <w:tcW w:w="551" w:type="pct"/>
            <w:tcBorders>
              <w:top w:val="outset" w:sz="6" w:space="0" w:color="auto"/>
              <w:left w:val="outset" w:sz="6" w:space="0" w:color="auto"/>
              <w:bottom w:val="outset" w:sz="6" w:space="0" w:color="auto"/>
              <w:right w:val="outset" w:sz="6" w:space="0" w:color="auto"/>
            </w:tcBorders>
            <w:vAlign w:val="center"/>
            <w:hideMark/>
          </w:tcPr>
          <w:p w14:paraId="6E86FFDB"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0</w:t>
            </w:r>
          </w:p>
        </w:tc>
        <w:tc>
          <w:tcPr>
            <w:tcW w:w="813" w:type="pct"/>
            <w:gridSpan w:val="2"/>
            <w:tcBorders>
              <w:top w:val="outset" w:sz="6" w:space="0" w:color="auto"/>
              <w:left w:val="outset" w:sz="6" w:space="0" w:color="auto"/>
              <w:bottom w:val="outset" w:sz="6" w:space="0" w:color="auto"/>
              <w:right w:val="outset" w:sz="6" w:space="0" w:color="auto"/>
            </w:tcBorders>
            <w:vAlign w:val="center"/>
            <w:hideMark/>
          </w:tcPr>
          <w:p w14:paraId="6E86FFDC"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0</w:t>
            </w:r>
          </w:p>
        </w:tc>
      </w:tr>
      <w:tr w:rsidR="00774637" w:rsidRPr="00774637" w14:paraId="6E86FFE6" w14:textId="77777777" w:rsidTr="00A66DA1">
        <w:trPr>
          <w:gridAfter w:val="1"/>
          <w:wAfter w:w="117" w:type="pct"/>
          <w:tblCellSpacing w:w="15" w:type="dxa"/>
        </w:trPr>
        <w:tc>
          <w:tcPr>
            <w:tcW w:w="853" w:type="pct"/>
            <w:gridSpan w:val="2"/>
            <w:tcBorders>
              <w:top w:val="outset" w:sz="6" w:space="0" w:color="auto"/>
              <w:left w:val="outset" w:sz="6" w:space="0" w:color="auto"/>
              <w:bottom w:val="outset" w:sz="6" w:space="0" w:color="auto"/>
              <w:right w:val="outset" w:sz="6" w:space="0" w:color="auto"/>
            </w:tcBorders>
            <w:hideMark/>
          </w:tcPr>
          <w:p w14:paraId="6E86FFDE"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lastRenderedPageBreak/>
              <w:t>1.1. valsts pamatbudžets, tai skaitā ieņēmumi no maksas pakalpojumiem un citi pašu ieņēmumi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6E86FFDF"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0</w:t>
            </w:r>
          </w:p>
        </w:tc>
        <w:tc>
          <w:tcPr>
            <w:tcW w:w="551" w:type="pct"/>
            <w:gridSpan w:val="2"/>
            <w:tcBorders>
              <w:top w:val="outset" w:sz="6" w:space="0" w:color="auto"/>
              <w:left w:val="outset" w:sz="6" w:space="0" w:color="auto"/>
              <w:bottom w:val="outset" w:sz="6" w:space="0" w:color="auto"/>
              <w:right w:val="outset" w:sz="6" w:space="0" w:color="auto"/>
            </w:tcBorders>
            <w:vAlign w:val="center"/>
            <w:hideMark/>
          </w:tcPr>
          <w:p w14:paraId="6E86FFE0"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0</w:t>
            </w:r>
          </w:p>
        </w:tc>
        <w:tc>
          <w:tcPr>
            <w:tcW w:w="451" w:type="pct"/>
            <w:tcBorders>
              <w:top w:val="outset" w:sz="6" w:space="0" w:color="auto"/>
              <w:left w:val="outset" w:sz="6" w:space="0" w:color="auto"/>
              <w:bottom w:val="outset" w:sz="6" w:space="0" w:color="auto"/>
              <w:right w:val="outset" w:sz="6" w:space="0" w:color="auto"/>
            </w:tcBorders>
            <w:vAlign w:val="center"/>
            <w:hideMark/>
          </w:tcPr>
          <w:p w14:paraId="6E86FFE1"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0</w:t>
            </w:r>
          </w:p>
        </w:tc>
        <w:tc>
          <w:tcPr>
            <w:tcW w:w="551" w:type="pct"/>
            <w:tcBorders>
              <w:top w:val="outset" w:sz="6" w:space="0" w:color="auto"/>
              <w:left w:val="outset" w:sz="6" w:space="0" w:color="auto"/>
              <w:bottom w:val="outset" w:sz="6" w:space="0" w:color="auto"/>
              <w:right w:val="outset" w:sz="6" w:space="0" w:color="auto"/>
            </w:tcBorders>
            <w:vAlign w:val="center"/>
            <w:hideMark/>
          </w:tcPr>
          <w:p w14:paraId="6E86FFE2"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0</w:t>
            </w:r>
          </w:p>
        </w:tc>
        <w:tc>
          <w:tcPr>
            <w:tcW w:w="451" w:type="pct"/>
            <w:tcBorders>
              <w:top w:val="outset" w:sz="6" w:space="0" w:color="auto"/>
              <w:left w:val="outset" w:sz="6" w:space="0" w:color="auto"/>
              <w:bottom w:val="outset" w:sz="6" w:space="0" w:color="auto"/>
              <w:right w:val="outset" w:sz="6" w:space="0" w:color="auto"/>
            </w:tcBorders>
            <w:vAlign w:val="center"/>
            <w:hideMark/>
          </w:tcPr>
          <w:p w14:paraId="6E86FFE3"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0</w:t>
            </w:r>
          </w:p>
        </w:tc>
        <w:tc>
          <w:tcPr>
            <w:tcW w:w="551" w:type="pct"/>
            <w:tcBorders>
              <w:top w:val="outset" w:sz="6" w:space="0" w:color="auto"/>
              <w:left w:val="outset" w:sz="6" w:space="0" w:color="auto"/>
              <w:bottom w:val="outset" w:sz="6" w:space="0" w:color="auto"/>
              <w:right w:val="outset" w:sz="6" w:space="0" w:color="auto"/>
            </w:tcBorders>
            <w:vAlign w:val="center"/>
            <w:hideMark/>
          </w:tcPr>
          <w:p w14:paraId="6E86FFE4"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0</w:t>
            </w:r>
          </w:p>
        </w:tc>
        <w:tc>
          <w:tcPr>
            <w:tcW w:w="813" w:type="pct"/>
            <w:gridSpan w:val="2"/>
            <w:tcBorders>
              <w:top w:val="outset" w:sz="6" w:space="0" w:color="auto"/>
              <w:left w:val="outset" w:sz="6" w:space="0" w:color="auto"/>
              <w:bottom w:val="outset" w:sz="6" w:space="0" w:color="auto"/>
              <w:right w:val="outset" w:sz="6" w:space="0" w:color="auto"/>
            </w:tcBorders>
            <w:vAlign w:val="center"/>
            <w:hideMark/>
          </w:tcPr>
          <w:p w14:paraId="6E86FFE5"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0</w:t>
            </w:r>
          </w:p>
        </w:tc>
      </w:tr>
      <w:tr w:rsidR="00774637" w:rsidRPr="00774637" w14:paraId="6E86FFEF" w14:textId="77777777" w:rsidTr="00A66DA1">
        <w:trPr>
          <w:gridAfter w:val="1"/>
          <w:wAfter w:w="117" w:type="pct"/>
          <w:tblCellSpacing w:w="15" w:type="dxa"/>
        </w:trPr>
        <w:tc>
          <w:tcPr>
            <w:tcW w:w="853" w:type="pct"/>
            <w:gridSpan w:val="2"/>
            <w:tcBorders>
              <w:top w:val="outset" w:sz="6" w:space="0" w:color="auto"/>
              <w:left w:val="outset" w:sz="6" w:space="0" w:color="auto"/>
              <w:bottom w:val="outset" w:sz="6" w:space="0" w:color="auto"/>
              <w:right w:val="outset" w:sz="6" w:space="0" w:color="auto"/>
            </w:tcBorders>
            <w:hideMark/>
          </w:tcPr>
          <w:p w14:paraId="6E86FFE7"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1.2. valsts speciālais budžets</w:t>
            </w:r>
          </w:p>
        </w:tc>
        <w:tc>
          <w:tcPr>
            <w:tcW w:w="501" w:type="pct"/>
            <w:tcBorders>
              <w:top w:val="outset" w:sz="6" w:space="0" w:color="auto"/>
              <w:left w:val="outset" w:sz="6" w:space="0" w:color="auto"/>
              <w:bottom w:val="outset" w:sz="6" w:space="0" w:color="auto"/>
              <w:right w:val="outset" w:sz="6" w:space="0" w:color="auto"/>
            </w:tcBorders>
            <w:vAlign w:val="center"/>
          </w:tcPr>
          <w:p w14:paraId="6E86FFE8"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p>
        </w:tc>
        <w:tc>
          <w:tcPr>
            <w:tcW w:w="551" w:type="pct"/>
            <w:gridSpan w:val="2"/>
            <w:tcBorders>
              <w:top w:val="outset" w:sz="6" w:space="0" w:color="auto"/>
              <w:left w:val="outset" w:sz="6" w:space="0" w:color="auto"/>
              <w:bottom w:val="outset" w:sz="6" w:space="0" w:color="auto"/>
              <w:right w:val="outset" w:sz="6" w:space="0" w:color="auto"/>
            </w:tcBorders>
            <w:vAlign w:val="center"/>
          </w:tcPr>
          <w:p w14:paraId="6E86FFE9"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p>
        </w:tc>
        <w:tc>
          <w:tcPr>
            <w:tcW w:w="451" w:type="pct"/>
            <w:tcBorders>
              <w:top w:val="outset" w:sz="6" w:space="0" w:color="auto"/>
              <w:left w:val="outset" w:sz="6" w:space="0" w:color="auto"/>
              <w:bottom w:val="outset" w:sz="6" w:space="0" w:color="auto"/>
              <w:right w:val="outset" w:sz="6" w:space="0" w:color="auto"/>
            </w:tcBorders>
            <w:vAlign w:val="center"/>
          </w:tcPr>
          <w:p w14:paraId="6E86FFEA"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p>
        </w:tc>
        <w:tc>
          <w:tcPr>
            <w:tcW w:w="551" w:type="pct"/>
            <w:tcBorders>
              <w:top w:val="outset" w:sz="6" w:space="0" w:color="auto"/>
              <w:left w:val="outset" w:sz="6" w:space="0" w:color="auto"/>
              <w:bottom w:val="outset" w:sz="6" w:space="0" w:color="auto"/>
              <w:right w:val="outset" w:sz="6" w:space="0" w:color="auto"/>
            </w:tcBorders>
            <w:vAlign w:val="center"/>
          </w:tcPr>
          <w:p w14:paraId="6E86FFEB"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p>
        </w:tc>
        <w:tc>
          <w:tcPr>
            <w:tcW w:w="451" w:type="pct"/>
            <w:tcBorders>
              <w:top w:val="outset" w:sz="6" w:space="0" w:color="auto"/>
              <w:left w:val="outset" w:sz="6" w:space="0" w:color="auto"/>
              <w:bottom w:val="outset" w:sz="6" w:space="0" w:color="auto"/>
              <w:right w:val="outset" w:sz="6" w:space="0" w:color="auto"/>
            </w:tcBorders>
            <w:vAlign w:val="center"/>
          </w:tcPr>
          <w:p w14:paraId="6E86FFEC"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p>
        </w:tc>
        <w:tc>
          <w:tcPr>
            <w:tcW w:w="551" w:type="pct"/>
            <w:tcBorders>
              <w:top w:val="outset" w:sz="6" w:space="0" w:color="auto"/>
              <w:left w:val="outset" w:sz="6" w:space="0" w:color="auto"/>
              <w:bottom w:val="outset" w:sz="6" w:space="0" w:color="auto"/>
              <w:right w:val="outset" w:sz="6" w:space="0" w:color="auto"/>
            </w:tcBorders>
            <w:vAlign w:val="center"/>
          </w:tcPr>
          <w:p w14:paraId="6E86FFED"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p>
        </w:tc>
        <w:tc>
          <w:tcPr>
            <w:tcW w:w="813" w:type="pct"/>
            <w:gridSpan w:val="2"/>
            <w:tcBorders>
              <w:top w:val="outset" w:sz="6" w:space="0" w:color="auto"/>
              <w:left w:val="outset" w:sz="6" w:space="0" w:color="auto"/>
              <w:bottom w:val="outset" w:sz="6" w:space="0" w:color="auto"/>
              <w:right w:val="outset" w:sz="6" w:space="0" w:color="auto"/>
            </w:tcBorders>
            <w:vAlign w:val="center"/>
          </w:tcPr>
          <w:p w14:paraId="6E86FFEE"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p>
        </w:tc>
      </w:tr>
      <w:tr w:rsidR="00774637" w:rsidRPr="00774637" w14:paraId="6E86FFF8" w14:textId="77777777" w:rsidTr="00A66DA1">
        <w:trPr>
          <w:gridAfter w:val="1"/>
          <w:wAfter w:w="117" w:type="pct"/>
          <w:tblCellSpacing w:w="15" w:type="dxa"/>
        </w:trPr>
        <w:tc>
          <w:tcPr>
            <w:tcW w:w="853" w:type="pct"/>
            <w:gridSpan w:val="2"/>
            <w:tcBorders>
              <w:top w:val="outset" w:sz="6" w:space="0" w:color="auto"/>
              <w:left w:val="outset" w:sz="6" w:space="0" w:color="auto"/>
              <w:bottom w:val="outset" w:sz="6" w:space="0" w:color="auto"/>
              <w:right w:val="outset" w:sz="6" w:space="0" w:color="auto"/>
            </w:tcBorders>
            <w:hideMark/>
          </w:tcPr>
          <w:p w14:paraId="6E86FFF0"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1.3. pašvaldību budžets</w:t>
            </w:r>
          </w:p>
        </w:tc>
        <w:tc>
          <w:tcPr>
            <w:tcW w:w="501" w:type="pct"/>
            <w:tcBorders>
              <w:top w:val="outset" w:sz="6" w:space="0" w:color="auto"/>
              <w:left w:val="outset" w:sz="6" w:space="0" w:color="auto"/>
              <w:bottom w:val="outset" w:sz="6" w:space="0" w:color="auto"/>
              <w:right w:val="outset" w:sz="6" w:space="0" w:color="auto"/>
            </w:tcBorders>
            <w:vAlign w:val="center"/>
          </w:tcPr>
          <w:p w14:paraId="6E86FFF1"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p>
        </w:tc>
        <w:tc>
          <w:tcPr>
            <w:tcW w:w="551" w:type="pct"/>
            <w:gridSpan w:val="2"/>
            <w:tcBorders>
              <w:top w:val="outset" w:sz="6" w:space="0" w:color="auto"/>
              <w:left w:val="outset" w:sz="6" w:space="0" w:color="auto"/>
              <w:bottom w:val="outset" w:sz="6" w:space="0" w:color="auto"/>
              <w:right w:val="outset" w:sz="6" w:space="0" w:color="auto"/>
            </w:tcBorders>
            <w:vAlign w:val="center"/>
          </w:tcPr>
          <w:p w14:paraId="6E86FFF2"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p>
        </w:tc>
        <w:tc>
          <w:tcPr>
            <w:tcW w:w="451" w:type="pct"/>
            <w:tcBorders>
              <w:top w:val="outset" w:sz="6" w:space="0" w:color="auto"/>
              <w:left w:val="outset" w:sz="6" w:space="0" w:color="auto"/>
              <w:bottom w:val="outset" w:sz="6" w:space="0" w:color="auto"/>
              <w:right w:val="outset" w:sz="6" w:space="0" w:color="auto"/>
            </w:tcBorders>
            <w:vAlign w:val="center"/>
          </w:tcPr>
          <w:p w14:paraId="6E86FFF3"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p>
        </w:tc>
        <w:tc>
          <w:tcPr>
            <w:tcW w:w="551" w:type="pct"/>
            <w:tcBorders>
              <w:top w:val="outset" w:sz="6" w:space="0" w:color="auto"/>
              <w:left w:val="outset" w:sz="6" w:space="0" w:color="auto"/>
              <w:bottom w:val="outset" w:sz="6" w:space="0" w:color="auto"/>
              <w:right w:val="outset" w:sz="6" w:space="0" w:color="auto"/>
            </w:tcBorders>
            <w:vAlign w:val="center"/>
          </w:tcPr>
          <w:p w14:paraId="6E86FFF4"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p>
        </w:tc>
        <w:tc>
          <w:tcPr>
            <w:tcW w:w="451" w:type="pct"/>
            <w:tcBorders>
              <w:top w:val="outset" w:sz="6" w:space="0" w:color="auto"/>
              <w:left w:val="outset" w:sz="6" w:space="0" w:color="auto"/>
              <w:bottom w:val="outset" w:sz="6" w:space="0" w:color="auto"/>
              <w:right w:val="outset" w:sz="6" w:space="0" w:color="auto"/>
            </w:tcBorders>
            <w:vAlign w:val="center"/>
          </w:tcPr>
          <w:p w14:paraId="6E86FFF5"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p>
        </w:tc>
        <w:tc>
          <w:tcPr>
            <w:tcW w:w="551" w:type="pct"/>
            <w:tcBorders>
              <w:top w:val="outset" w:sz="6" w:space="0" w:color="auto"/>
              <w:left w:val="outset" w:sz="6" w:space="0" w:color="auto"/>
              <w:bottom w:val="outset" w:sz="6" w:space="0" w:color="auto"/>
              <w:right w:val="outset" w:sz="6" w:space="0" w:color="auto"/>
            </w:tcBorders>
            <w:vAlign w:val="center"/>
          </w:tcPr>
          <w:p w14:paraId="6E86FFF6"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p>
        </w:tc>
        <w:tc>
          <w:tcPr>
            <w:tcW w:w="813" w:type="pct"/>
            <w:gridSpan w:val="2"/>
            <w:tcBorders>
              <w:top w:val="outset" w:sz="6" w:space="0" w:color="auto"/>
              <w:left w:val="outset" w:sz="6" w:space="0" w:color="auto"/>
              <w:bottom w:val="outset" w:sz="6" w:space="0" w:color="auto"/>
              <w:right w:val="outset" w:sz="6" w:space="0" w:color="auto"/>
            </w:tcBorders>
            <w:vAlign w:val="center"/>
          </w:tcPr>
          <w:p w14:paraId="6E86FFF7"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p>
        </w:tc>
      </w:tr>
      <w:tr w:rsidR="00774637" w:rsidRPr="00774637" w14:paraId="6E870001" w14:textId="77777777" w:rsidTr="00A66DA1">
        <w:trPr>
          <w:gridAfter w:val="1"/>
          <w:wAfter w:w="117" w:type="pct"/>
          <w:tblCellSpacing w:w="15" w:type="dxa"/>
        </w:trPr>
        <w:tc>
          <w:tcPr>
            <w:tcW w:w="853" w:type="pct"/>
            <w:gridSpan w:val="2"/>
            <w:tcBorders>
              <w:top w:val="outset" w:sz="6" w:space="0" w:color="auto"/>
              <w:left w:val="outset" w:sz="6" w:space="0" w:color="auto"/>
              <w:bottom w:val="outset" w:sz="6" w:space="0" w:color="auto"/>
              <w:right w:val="outset" w:sz="6" w:space="0" w:color="auto"/>
            </w:tcBorders>
            <w:hideMark/>
          </w:tcPr>
          <w:p w14:paraId="6E86FFF9" w14:textId="77777777" w:rsidR="000B321D" w:rsidRPr="00774637" w:rsidRDefault="000B321D" w:rsidP="000B321D">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2. Budžeta izdevumi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6E86FFFA" w14:textId="77777777" w:rsidR="000B321D" w:rsidRPr="00774637" w:rsidRDefault="000B321D" w:rsidP="000B321D">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0</w:t>
            </w:r>
          </w:p>
        </w:tc>
        <w:tc>
          <w:tcPr>
            <w:tcW w:w="551" w:type="pct"/>
            <w:gridSpan w:val="2"/>
            <w:tcBorders>
              <w:top w:val="outset" w:sz="6" w:space="0" w:color="auto"/>
              <w:left w:val="outset" w:sz="6" w:space="0" w:color="auto"/>
              <w:bottom w:val="outset" w:sz="6" w:space="0" w:color="auto"/>
              <w:right w:val="outset" w:sz="6" w:space="0" w:color="auto"/>
            </w:tcBorders>
            <w:vAlign w:val="center"/>
            <w:hideMark/>
          </w:tcPr>
          <w:p w14:paraId="6E86FFFB" w14:textId="77777777" w:rsidR="000B321D" w:rsidRPr="00774637" w:rsidRDefault="00A66DA1" w:rsidP="000B321D">
            <w:pPr>
              <w:spacing w:after="0" w:line="240" w:lineRule="auto"/>
              <w:rPr>
                <w:rFonts w:ascii="Times New Roman" w:eastAsia="Times New Roman" w:hAnsi="Times New Roman" w:cs="Times New Roman"/>
                <w:iCs/>
                <w:sz w:val="24"/>
                <w:szCs w:val="24"/>
                <w:lang w:eastAsia="lv-LV"/>
              </w:rPr>
            </w:pPr>
            <w:r w:rsidRPr="00774637">
              <w:rPr>
                <w:rFonts w:ascii="Times New Roman" w:hAnsi="Times New Roman" w:cs="Times New Roman"/>
                <w:iCs/>
                <w:sz w:val="24"/>
                <w:szCs w:val="24"/>
              </w:rPr>
              <w:t>10</w:t>
            </w:r>
            <w:r w:rsidR="000B321D" w:rsidRPr="00774637">
              <w:rPr>
                <w:rFonts w:ascii="Times New Roman" w:hAnsi="Times New Roman" w:cs="Times New Roman"/>
                <w:iCs/>
                <w:sz w:val="24"/>
                <w:szCs w:val="24"/>
              </w:rPr>
              <w:t xml:space="preserve"> </w:t>
            </w:r>
            <w:r w:rsidRPr="00774637">
              <w:rPr>
                <w:rFonts w:ascii="Times New Roman" w:hAnsi="Times New Roman" w:cs="Times New Roman"/>
                <w:iCs/>
                <w:sz w:val="24"/>
                <w:szCs w:val="24"/>
              </w:rPr>
              <w:t>0</w:t>
            </w:r>
            <w:r w:rsidR="000B321D" w:rsidRPr="00774637">
              <w:rPr>
                <w:rFonts w:ascii="Times New Roman" w:hAnsi="Times New Roman" w:cs="Times New Roman"/>
                <w:iCs/>
                <w:sz w:val="24"/>
                <w:szCs w:val="24"/>
              </w:rPr>
              <w:t>00</w:t>
            </w:r>
          </w:p>
        </w:tc>
        <w:tc>
          <w:tcPr>
            <w:tcW w:w="451" w:type="pct"/>
            <w:tcBorders>
              <w:top w:val="outset" w:sz="6" w:space="0" w:color="auto"/>
              <w:left w:val="outset" w:sz="6" w:space="0" w:color="auto"/>
              <w:bottom w:val="outset" w:sz="6" w:space="0" w:color="auto"/>
              <w:right w:val="outset" w:sz="6" w:space="0" w:color="auto"/>
            </w:tcBorders>
            <w:vAlign w:val="center"/>
            <w:hideMark/>
          </w:tcPr>
          <w:p w14:paraId="6E86FFFC" w14:textId="77777777" w:rsidR="000B321D" w:rsidRPr="00774637" w:rsidRDefault="000B321D" w:rsidP="000B321D">
            <w:pPr>
              <w:spacing w:after="0" w:line="240" w:lineRule="auto"/>
              <w:rPr>
                <w:rFonts w:ascii="Times New Roman" w:eastAsia="Times New Roman" w:hAnsi="Times New Roman" w:cs="Times New Roman"/>
                <w:iCs/>
                <w:sz w:val="24"/>
                <w:szCs w:val="24"/>
                <w:lang w:eastAsia="lv-LV"/>
              </w:rPr>
            </w:pPr>
            <w:r w:rsidRPr="00774637">
              <w:rPr>
                <w:rFonts w:ascii="Times New Roman" w:hAnsi="Times New Roman" w:cs="Times New Roman"/>
                <w:iCs/>
                <w:sz w:val="20"/>
                <w:szCs w:val="20"/>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6E86FFFD" w14:textId="77777777" w:rsidR="000B321D" w:rsidRPr="00774637" w:rsidRDefault="00A66DA1" w:rsidP="000B321D">
            <w:pPr>
              <w:spacing w:after="0" w:line="240" w:lineRule="auto"/>
              <w:rPr>
                <w:rFonts w:ascii="Times New Roman" w:eastAsia="Times New Roman" w:hAnsi="Times New Roman" w:cs="Times New Roman"/>
                <w:iCs/>
                <w:sz w:val="24"/>
                <w:szCs w:val="24"/>
                <w:lang w:eastAsia="lv-LV"/>
              </w:rPr>
            </w:pPr>
            <w:r w:rsidRPr="00774637">
              <w:rPr>
                <w:rFonts w:ascii="Times New Roman" w:hAnsi="Times New Roman" w:cs="Times New Roman"/>
                <w:iCs/>
                <w:sz w:val="20"/>
                <w:szCs w:val="20"/>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6E86FFFE" w14:textId="77777777" w:rsidR="000B321D" w:rsidRPr="00774637" w:rsidRDefault="000B321D" w:rsidP="000B321D">
            <w:pPr>
              <w:spacing w:after="0" w:line="240" w:lineRule="auto"/>
              <w:rPr>
                <w:rFonts w:ascii="Times New Roman" w:eastAsia="Times New Roman" w:hAnsi="Times New Roman" w:cs="Times New Roman"/>
                <w:iCs/>
                <w:sz w:val="24"/>
                <w:szCs w:val="24"/>
                <w:lang w:eastAsia="lv-LV"/>
              </w:rPr>
            </w:pPr>
            <w:r w:rsidRPr="00774637">
              <w:rPr>
                <w:rFonts w:ascii="Times New Roman" w:hAnsi="Times New Roman" w:cs="Times New Roman"/>
                <w:iCs/>
                <w:sz w:val="20"/>
                <w:szCs w:val="20"/>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6E86FFFF" w14:textId="77777777" w:rsidR="000B321D" w:rsidRPr="00774637" w:rsidRDefault="00A66DA1" w:rsidP="000B321D">
            <w:pPr>
              <w:spacing w:after="0" w:line="240" w:lineRule="auto"/>
              <w:rPr>
                <w:rFonts w:ascii="Times New Roman" w:eastAsia="Times New Roman" w:hAnsi="Times New Roman" w:cs="Times New Roman"/>
                <w:iCs/>
                <w:sz w:val="24"/>
                <w:szCs w:val="24"/>
                <w:lang w:eastAsia="lv-LV"/>
              </w:rPr>
            </w:pPr>
            <w:r w:rsidRPr="00774637">
              <w:rPr>
                <w:rFonts w:ascii="Times New Roman" w:hAnsi="Times New Roman" w:cs="Times New Roman"/>
                <w:iCs/>
                <w:sz w:val="20"/>
                <w:szCs w:val="20"/>
              </w:rPr>
              <w:t>0</w:t>
            </w:r>
          </w:p>
        </w:tc>
        <w:tc>
          <w:tcPr>
            <w:tcW w:w="813" w:type="pct"/>
            <w:gridSpan w:val="2"/>
            <w:tcBorders>
              <w:top w:val="outset" w:sz="6" w:space="0" w:color="auto"/>
              <w:left w:val="outset" w:sz="6" w:space="0" w:color="auto"/>
              <w:bottom w:val="outset" w:sz="6" w:space="0" w:color="auto"/>
              <w:right w:val="outset" w:sz="6" w:space="0" w:color="auto"/>
            </w:tcBorders>
            <w:vAlign w:val="center"/>
            <w:hideMark/>
          </w:tcPr>
          <w:p w14:paraId="6E870000" w14:textId="77777777" w:rsidR="000B321D" w:rsidRPr="00774637" w:rsidRDefault="000B321D" w:rsidP="000B321D">
            <w:pPr>
              <w:spacing w:after="0" w:line="240" w:lineRule="auto"/>
              <w:rPr>
                <w:rFonts w:ascii="Times New Roman" w:eastAsia="Times New Roman" w:hAnsi="Times New Roman" w:cs="Times New Roman"/>
                <w:iCs/>
                <w:sz w:val="24"/>
                <w:szCs w:val="24"/>
                <w:lang w:eastAsia="lv-LV"/>
              </w:rPr>
            </w:pPr>
            <w:r w:rsidRPr="00774637">
              <w:rPr>
                <w:rFonts w:ascii="Times New Roman" w:hAnsi="Times New Roman" w:cs="Times New Roman"/>
                <w:iCs/>
                <w:sz w:val="20"/>
                <w:szCs w:val="20"/>
              </w:rPr>
              <w:t>0</w:t>
            </w:r>
          </w:p>
        </w:tc>
      </w:tr>
      <w:tr w:rsidR="00774637" w:rsidRPr="00774637" w14:paraId="6E87000A" w14:textId="77777777" w:rsidTr="00A66DA1">
        <w:trPr>
          <w:gridAfter w:val="1"/>
          <w:wAfter w:w="117" w:type="pct"/>
          <w:tblCellSpacing w:w="15" w:type="dxa"/>
        </w:trPr>
        <w:tc>
          <w:tcPr>
            <w:tcW w:w="853" w:type="pct"/>
            <w:gridSpan w:val="2"/>
            <w:tcBorders>
              <w:top w:val="outset" w:sz="6" w:space="0" w:color="auto"/>
              <w:left w:val="outset" w:sz="6" w:space="0" w:color="auto"/>
              <w:bottom w:val="outset" w:sz="6" w:space="0" w:color="auto"/>
              <w:right w:val="outset" w:sz="6" w:space="0" w:color="auto"/>
            </w:tcBorders>
            <w:hideMark/>
          </w:tcPr>
          <w:p w14:paraId="6E870002" w14:textId="77777777" w:rsidR="000B321D" w:rsidRPr="00774637" w:rsidRDefault="000B321D" w:rsidP="000B321D">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2.1. valsts pamatbudžets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6E870003" w14:textId="77777777" w:rsidR="000B321D" w:rsidRPr="00774637" w:rsidRDefault="000B321D" w:rsidP="000B321D">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0</w:t>
            </w:r>
          </w:p>
        </w:tc>
        <w:tc>
          <w:tcPr>
            <w:tcW w:w="551" w:type="pct"/>
            <w:gridSpan w:val="2"/>
            <w:tcBorders>
              <w:top w:val="outset" w:sz="6" w:space="0" w:color="auto"/>
              <w:left w:val="outset" w:sz="6" w:space="0" w:color="auto"/>
              <w:bottom w:val="outset" w:sz="6" w:space="0" w:color="auto"/>
              <w:right w:val="outset" w:sz="6" w:space="0" w:color="auto"/>
            </w:tcBorders>
            <w:vAlign w:val="center"/>
            <w:hideMark/>
          </w:tcPr>
          <w:p w14:paraId="6E870004" w14:textId="77777777" w:rsidR="000B321D" w:rsidRPr="00774637" w:rsidRDefault="00A66DA1" w:rsidP="000B321D">
            <w:pPr>
              <w:spacing w:after="0" w:line="240" w:lineRule="auto"/>
              <w:rPr>
                <w:rFonts w:ascii="Times New Roman" w:eastAsia="Times New Roman" w:hAnsi="Times New Roman" w:cs="Times New Roman"/>
                <w:iCs/>
                <w:sz w:val="24"/>
                <w:szCs w:val="24"/>
                <w:lang w:eastAsia="lv-LV"/>
              </w:rPr>
            </w:pPr>
            <w:r w:rsidRPr="00774637">
              <w:rPr>
                <w:rFonts w:ascii="Times New Roman" w:hAnsi="Times New Roman" w:cs="Times New Roman"/>
                <w:iCs/>
                <w:sz w:val="24"/>
                <w:szCs w:val="24"/>
              </w:rPr>
              <w:t>10</w:t>
            </w:r>
            <w:r w:rsidR="000B321D" w:rsidRPr="00774637">
              <w:rPr>
                <w:rFonts w:ascii="Times New Roman" w:hAnsi="Times New Roman" w:cs="Times New Roman"/>
                <w:iCs/>
                <w:sz w:val="24"/>
                <w:szCs w:val="24"/>
              </w:rPr>
              <w:t xml:space="preserve"> </w:t>
            </w:r>
            <w:r w:rsidRPr="00774637">
              <w:rPr>
                <w:rFonts w:ascii="Times New Roman" w:hAnsi="Times New Roman" w:cs="Times New Roman"/>
                <w:iCs/>
                <w:sz w:val="24"/>
                <w:szCs w:val="24"/>
              </w:rPr>
              <w:t>0</w:t>
            </w:r>
            <w:r w:rsidR="000B321D" w:rsidRPr="00774637">
              <w:rPr>
                <w:rFonts w:ascii="Times New Roman" w:hAnsi="Times New Roman" w:cs="Times New Roman"/>
                <w:iCs/>
                <w:sz w:val="24"/>
                <w:szCs w:val="24"/>
              </w:rPr>
              <w:t>00</w:t>
            </w:r>
          </w:p>
        </w:tc>
        <w:tc>
          <w:tcPr>
            <w:tcW w:w="451" w:type="pct"/>
            <w:tcBorders>
              <w:top w:val="outset" w:sz="6" w:space="0" w:color="auto"/>
              <w:left w:val="outset" w:sz="6" w:space="0" w:color="auto"/>
              <w:bottom w:val="outset" w:sz="6" w:space="0" w:color="auto"/>
              <w:right w:val="outset" w:sz="6" w:space="0" w:color="auto"/>
            </w:tcBorders>
            <w:vAlign w:val="center"/>
            <w:hideMark/>
          </w:tcPr>
          <w:p w14:paraId="6E870005" w14:textId="77777777" w:rsidR="000B321D" w:rsidRPr="00774637" w:rsidRDefault="000B321D" w:rsidP="000B321D">
            <w:pPr>
              <w:spacing w:after="0" w:line="240" w:lineRule="auto"/>
              <w:rPr>
                <w:rFonts w:ascii="Times New Roman" w:eastAsia="Times New Roman" w:hAnsi="Times New Roman" w:cs="Times New Roman"/>
                <w:iCs/>
                <w:sz w:val="24"/>
                <w:szCs w:val="24"/>
                <w:lang w:eastAsia="lv-LV"/>
              </w:rPr>
            </w:pPr>
            <w:r w:rsidRPr="00774637">
              <w:rPr>
                <w:rFonts w:ascii="Times New Roman" w:hAnsi="Times New Roman" w:cs="Times New Roman"/>
                <w:iCs/>
                <w:sz w:val="20"/>
                <w:szCs w:val="20"/>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6E870006" w14:textId="77777777" w:rsidR="000B321D" w:rsidRPr="00774637" w:rsidRDefault="00A66DA1" w:rsidP="000B321D">
            <w:pPr>
              <w:spacing w:after="0" w:line="240" w:lineRule="auto"/>
              <w:rPr>
                <w:rFonts w:ascii="Times New Roman" w:eastAsia="Times New Roman" w:hAnsi="Times New Roman" w:cs="Times New Roman"/>
                <w:iCs/>
                <w:sz w:val="24"/>
                <w:szCs w:val="24"/>
                <w:lang w:eastAsia="lv-LV"/>
              </w:rPr>
            </w:pPr>
            <w:r w:rsidRPr="00774637">
              <w:rPr>
                <w:rFonts w:ascii="Times New Roman" w:hAnsi="Times New Roman" w:cs="Times New Roman"/>
                <w:iCs/>
                <w:sz w:val="20"/>
                <w:szCs w:val="20"/>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6E870007" w14:textId="77777777" w:rsidR="000B321D" w:rsidRPr="00774637" w:rsidRDefault="000B321D" w:rsidP="000B321D">
            <w:pPr>
              <w:spacing w:after="0" w:line="240" w:lineRule="auto"/>
              <w:rPr>
                <w:rFonts w:ascii="Times New Roman" w:eastAsia="Times New Roman" w:hAnsi="Times New Roman" w:cs="Times New Roman"/>
                <w:iCs/>
                <w:sz w:val="24"/>
                <w:szCs w:val="24"/>
                <w:lang w:eastAsia="lv-LV"/>
              </w:rPr>
            </w:pPr>
            <w:r w:rsidRPr="00774637">
              <w:rPr>
                <w:rFonts w:ascii="Times New Roman" w:hAnsi="Times New Roman" w:cs="Times New Roman"/>
                <w:iCs/>
                <w:sz w:val="20"/>
                <w:szCs w:val="20"/>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6E870008" w14:textId="77777777" w:rsidR="000B321D" w:rsidRPr="00774637" w:rsidRDefault="00A66DA1" w:rsidP="000B321D">
            <w:pPr>
              <w:spacing w:after="0" w:line="240" w:lineRule="auto"/>
              <w:rPr>
                <w:rFonts w:ascii="Times New Roman" w:eastAsia="Times New Roman" w:hAnsi="Times New Roman" w:cs="Times New Roman"/>
                <w:iCs/>
                <w:sz w:val="24"/>
                <w:szCs w:val="24"/>
                <w:lang w:eastAsia="lv-LV"/>
              </w:rPr>
            </w:pPr>
            <w:r w:rsidRPr="00774637">
              <w:rPr>
                <w:rFonts w:ascii="Times New Roman" w:hAnsi="Times New Roman" w:cs="Times New Roman"/>
                <w:iCs/>
                <w:sz w:val="20"/>
                <w:szCs w:val="20"/>
              </w:rPr>
              <w:t>0</w:t>
            </w:r>
          </w:p>
        </w:tc>
        <w:tc>
          <w:tcPr>
            <w:tcW w:w="813" w:type="pct"/>
            <w:gridSpan w:val="2"/>
            <w:tcBorders>
              <w:top w:val="outset" w:sz="6" w:space="0" w:color="auto"/>
              <w:left w:val="outset" w:sz="6" w:space="0" w:color="auto"/>
              <w:bottom w:val="outset" w:sz="6" w:space="0" w:color="auto"/>
              <w:right w:val="outset" w:sz="6" w:space="0" w:color="auto"/>
            </w:tcBorders>
            <w:vAlign w:val="center"/>
            <w:hideMark/>
          </w:tcPr>
          <w:p w14:paraId="6E870009" w14:textId="77777777" w:rsidR="000B321D" w:rsidRPr="00774637" w:rsidRDefault="000B321D" w:rsidP="000B321D">
            <w:pPr>
              <w:spacing w:after="0" w:line="240" w:lineRule="auto"/>
              <w:rPr>
                <w:rFonts w:ascii="Times New Roman" w:eastAsia="Times New Roman" w:hAnsi="Times New Roman" w:cs="Times New Roman"/>
                <w:iCs/>
                <w:sz w:val="24"/>
                <w:szCs w:val="24"/>
                <w:lang w:eastAsia="lv-LV"/>
              </w:rPr>
            </w:pPr>
            <w:r w:rsidRPr="00774637">
              <w:rPr>
                <w:rFonts w:ascii="Times New Roman" w:hAnsi="Times New Roman" w:cs="Times New Roman"/>
                <w:iCs/>
                <w:sz w:val="20"/>
                <w:szCs w:val="20"/>
              </w:rPr>
              <w:t>0</w:t>
            </w:r>
          </w:p>
        </w:tc>
      </w:tr>
      <w:tr w:rsidR="00774637" w:rsidRPr="00774637" w14:paraId="6E870013" w14:textId="77777777" w:rsidTr="00A66DA1">
        <w:trPr>
          <w:gridAfter w:val="1"/>
          <w:wAfter w:w="117" w:type="pct"/>
          <w:tblCellSpacing w:w="15" w:type="dxa"/>
        </w:trPr>
        <w:tc>
          <w:tcPr>
            <w:tcW w:w="853" w:type="pct"/>
            <w:gridSpan w:val="2"/>
            <w:tcBorders>
              <w:top w:val="outset" w:sz="6" w:space="0" w:color="auto"/>
              <w:left w:val="outset" w:sz="6" w:space="0" w:color="auto"/>
              <w:bottom w:val="outset" w:sz="6" w:space="0" w:color="auto"/>
              <w:right w:val="outset" w:sz="6" w:space="0" w:color="auto"/>
            </w:tcBorders>
            <w:hideMark/>
          </w:tcPr>
          <w:p w14:paraId="6E87000B"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2.2. valsts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6E87000C"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c>
          <w:tcPr>
            <w:tcW w:w="551" w:type="pct"/>
            <w:gridSpan w:val="2"/>
            <w:tcBorders>
              <w:top w:val="outset" w:sz="6" w:space="0" w:color="auto"/>
              <w:left w:val="outset" w:sz="6" w:space="0" w:color="auto"/>
              <w:bottom w:val="outset" w:sz="6" w:space="0" w:color="auto"/>
              <w:right w:val="outset" w:sz="6" w:space="0" w:color="auto"/>
            </w:tcBorders>
            <w:vAlign w:val="center"/>
            <w:hideMark/>
          </w:tcPr>
          <w:p w14:paraId="6E87000D"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c>
          <w:tcPr>
            <w:tcW w:w="451" w:type="pct"/>
            <w:tcBorders>
              <w:top w:val="outset" w:sz="6" w:space="0" w:color="auto"/>
              <w:left w:val="outset" w:sz="6" w:space="0" w:color="auto"/>
              <w:bottom w:val="outset" w:sz="6" w:space="0" w:color="auto"/>
              <w:right w:val="outset" w:sz="6" w:space="0" w:color="auto"/>
            </w:tcBorders>
            <w:vAlign w:val="center"/>
            <w:hideMark/>
          </w:tcPr>
          <w:p w14:paraId="6E87000E"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c>
          <w:tcPr>
            <w:tcW w:w="551" w:type="pct"/>
            <w:tcBorders>
              <w:top w:val="outset" w:sz="6" w:space="0" w:color="auto"/>
              <w:left w:val="outset" w:sz="6" w:space="0" w:color="auto"/>
              <w:bottom w:val="outset" w:sz="6" w:space="0" w:color="auto"/>
              <w:right w:val="outset" w:sz="6" w:space="0" w:color="auto"/>
            </w:tcBorders>
            <w:vAlign w:val="center"/>
            <w:hideMark/>
          </w:tcPr>
          <w:p w14:paraId="6E87000F"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c>
          <w:tcPr>
            <w:tcW w:w="451" w:type="pct"/>
            <w:tcBorders>
              <w:top w:val="outset" w:sz="6" w:space="0" w:color="auto"/>
              <w:left w:val="outset" w:sz="6" w:space="0" w:color="auto"/>
              <w:bottom w:val="outset" w:sz="6" w:space="0" w:color="auto"/>
              <w:right w:val="outset" w:sz="6" w:space="0" w:color="auto"/>
            </w:tcBorders>
            <w:vAlign w:val="center"/>
            <w:hideMark/>
          </w:tcPr>
          <w:p w14:paraId="6E870010"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c>
          <w:tcPr>
            <w:tcW w:w="551" w:type="pct"/>
            <w:tcBorders>
              <w:top w:val="outset" w:sz="6" w:space="0" w:color="auto"/>
              <w:left w:val="outset" w:sz="6" w:space="0" w:color="auto"/>
              <w:bottom w:val="outset" w:sz="6" w:space="0" w:color="auto"/>
              <w:right w:val="outset" w:sz="6" w:space="0" w:color="auto"/>
            </w:tcBorders>
            <w:vAlign w:val="center"/>
            <w:hideMark/>
          </w:tcPr>
          <w:p w14:paraId="6E870011"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c>
          <w:tcPr>
            <w:tcW w:w="813" w:type="pct"/>
            <w:gridSpan w:val="2"/>
            <w:tcBorders>
              <w:top w:val="outset" w:sz="6" w:space="0" w:color="auto"/>
              <w:left w:val="outset" w:sz="6" w:space="0" w:color="auto"/>
              <w:bottom w:val="outset" w:sz="6" w:space="0" w:color="auto"/>
              <w:right w:val="outset" w:sz="6" w:space="0" w:color="auto"/>
            </w:tcBorders>
            <w:vAlign w:val="center"/>
            <w:hideMark/>
          </w:tcPr>
          <w:p w14:paraId="6E870012"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r>
      <w:tr w:rsidR="00774637" w:rsidRPr="00774637" w14:paraId="6E87001C" w14:textId="77777777" w:rsidTr="00A66DA1">
        <w:trPr>
          <w:gridAfter w:val="1"/>
          <w:wAfter w:w="117" w:type="pct"/>
          <w:tblCellSpacing w:w="15" w:type="dxa"/>
        </w:trPr>
        <w:tc>
          <w:tcPr>
            <w:tcW w:w="853" w:type="pct"/>
            <w:gridSpan w:val="2"/>
            <w:tcBorders>
              <w:top w:val="outset" w:sz="6" w:space="0" w:color="auto"/>
              <w:left w:val="outset" w:sz="6" w:space="0" w:color="auto"/>
              <w:bottom w:val="outset" w:sz="6" w:space="0" w:color="auto"/>
              <w:right w:val="outset" w:sz="6" w:space="0" w:color="auto"/>
            </w:tcBorders>
            <w:hideMark/>
          </w:tcPr>
          <w:p w14:paraId="6E870014"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2.3.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6E870015"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c>
          <w:tcPr>
            <w:tcW w:w="551" w:type="pct"/>
            <w:gridSpan w:val="2"/>
            <w:tcBorders>
              <w:top w:val="outset" w:sz="6" w:space="0" w:color="auto"/>
              <w:left w:val="outset" w:sz="6" w:space="0" w:color="auto"/>
              <w:bottom w:val="outset" w:sz="6" w:space="0" w:color="auto"/>
              <w:right w:val="outset" w:sz="6" w:space="0" w:color="auto"/>
            </w:tcBorders>
            <w:vAlign w:val="center"/>
            <w:hideMark/>
          </w:tcPr>
          <w:p w14:paraId="6E870016"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c>
          <w:tcPr>
            <w:tcW w:w="451" w:type="pct"/>
            <w:tcBorders>
              <w:top w:val="outset" w:sz="6" w:space="0" w:color="auto"/>
              <w:left w:val="outset" w:sz="6" w:space="0" w:color="auto"/>
              <w:bottom w:val="outset" w:sz="6" w:space="0" w:color="auto"/>
              <w:right w:val="outset" w:sz="6" w:space="0" w:color="auto"/>
            </w:tcBorders>
            <w:vAlign w:val="center"/>
            <w:hideMark/>
          </w:tcPr>
          <w:p w14:paraId="6E870017"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c>
          <w:tcPr>
            <w:tcW w:w="551" w:type="pct"/>
            <w:tcBorders>
              <w:top w:val="outset" w:sz="6" w:space="0" w:color="auto"/>
              <w:left w:val="outset" w:sz="6" w:space="0" w:color="auto"/>
              <w:bottom w:val="outset" w:sz="6" w:space="0" w:color="auto"/>
              <w:right w:val="outset" w:sz="6" w:space="0" w:color="auto"/>
            </w:tcBorders>
            <w:vAlign w:val="center"/>
            <w:hideMark/>
          </w:tcPr>
          <w:p w14:paraId="6E870018"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c>
          <w:tcPr>
            <w:tcW w:w="451" w:type="pct"/>
            <w:tcBorders>
              <w:top w:val="outset" w:sz="6" w:space="0" w:color="auto"/>
              <w:left w:val="outset" w:sz="6" w:space="0" w:color="auto"/>
              <w:bottom w:val="outset" w:sz="6" w:space="0" w:color="auto"/>
              <w:right w:val="outset" w:sz="6" w:space="0" w:color="auto"/>
            </w:tcBorders>
            <w:vAlign w:val="center"/>
            <w:hideMark/>
          </w:tcPr>
          <w:p w14:paraId="6E870019"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c>
          <w:tcPr>
            <w:tcW w:w="551" w:type="pct"/>
            <w:tcBorders>
              <w:top w:val="outset" w:sz="6" w:space="0" w:color="auto"/>
              <w:left w:val="outset" w:sz="6" w:space="0" w:color="auto"/>
              <w:bottom w:val="outset" w:sz="6" w:space="0" w:color="auto"/>
              <w:right w:val="outset" w:sz="6" w:space="0" w:color="auto"/>
            </w:tcBorders>
            <w:vAlign w:val="center"/>
            <w:hideMark/>
          </w:tcPr>
          <w:p w14:paraId="6E87001A"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c>
          <w:tcPr>
            <w:tcW w:w="813" w:type="pct"/>
            <w:gridSpan w:val="2"/>
            <w:tcBorders>
              <w:top w:val="outset" w:sz="6" w:space="0" w:color="auto"/>
              <w:left w:val="outset" w:sz="6" w:space="0" w:color="auto"/>
              <w:bottom w:val="outset" w:sz="6" w:space="0" w:color="auto"/>
              <w:right w:val="outset" w:sz="6" w:space="0" w:color="auto"/>
            </w:tcBorders>
            <w:vAlign w:val="center"/>
            <w:hideMark/>
          </w:tcPr>
          <w:p w14:paraId="6E87001B" w14:textId="77777777" w:rsidR="0091154E" w:rsidRPr="00774637" w:rsidRDefault="0091154E" w:rsidP="004573E2">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r>
      <w:tr w:rsidR="00774637" w:rsidRPr="00774637" w14:paraId="6E870025" w14:textId="77777777" w:rsidTr="00A66DA1">
        <w:trPr>
          <w:gridAfter w:val="1"/>
          <w:wAfter w:w="117" w:type="pct"/>
          <w:tblCellSpacing w:w="15" w:type="dxa"/>
        </w:trPr>
        <w:tc>
          <w:tcPr>
            <w:tcW w:w="853" w:type="pct"/>
            <w:gridSpan w:val="2"/>
            <w:tcBorders>
              <w:top w:val="outset" w:sz="6" w:space="0" w:color="auto"/>
              <w:left w:val="outset" w:sz="6" w:space="0" w:color="auto"/>
              <w:bottom w:val="outset" w:sz="6" w:space="0" w:color="auto"/>
              <w:right w:val="outset" w:sz="6" w:space="0" w:color="auto"/>
            </w:tcBorders>
            <w:hideMark/>
          </w:tcPr>
          <w:p w14:paraId="6E87001D" w14:textId="77777777" w:rsidR="000B321D" w:rsidRPr="00774637" w:rsidRDefault="000B321D" w:rsidP="000B321D">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3. Finansiālā ietekme</w:t>
            </w:r>
          </w:p>
        </w:tc>
        <w:tc>
          <w:tcPr>
            <w:tcW w:w="501" w:type="pct"/>
            <w:tcBorders>
              <w:top w:val="outset" w:sz="6" w:space="0" w:color="auto"/>
              <w:left w:val="outset" w:sz="6" w:space="0" w:color="auto"/>
              <w:bottom w:val="outset" w:sz="6" w:space="0" w:color="auto"/>
              <w:right w:val="outset" w:sz="6" w:space="0" w:color="auto"/>
            </w:tcBorders>
            <w:vAlign w:val="center"/>
            <w:hideMark/>
          </w:tcPr>
          <w:p w14:paraId="6E87001E" w14:textId="77777777" w:rsidR="000B321D" w:rsidRPr="00774637" w:rsidRDefault="000B321D" w:rsidP="000B321D">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0</w:t>
            </w:r>
          </w:p>
        </w:tc>
        <w:tc>
          <w:tcPr>
            <w:tcW w:w="551" w:type="pct"/>
            <w:gridSpan w:val="2"/>
            <w:tcBorders>
              <w:top w:val="outset" w:sz="6" w:space="0" w:color="auto"/>
              <w:left w:val="outset" w:sz="6" w:space="0" w:color="auto"/>
              <w:bottom w:val="outset" w:sz="6" w:space="0" w:color="auto"/>
              <w:right w:val="outset" w:sz="6" w:space="0" w:color="auto"/>
            </w:tcBorders>
            <w:vAlign w:val="center"/>
            <w:hideMark/>
          </w:tcPr>
          <w:p w14:paraId="6E87001F" w14:textId="77777777" w:rsidR="000B321D" w:rsidRPr="00774637" w:rsidRDefault="002C38B3" w:rsidP="000B321D">
            <w:pPr>
              <w:spacing w:after="0" w:line="240" w:lineRule="auto"/>
              <w:rPr>
                <w:rFonts w:ascii="Times New Roman" w:eastAsia="Times New Roman" w:hAnsi="Times New Roman" w:cs="Times New Roman"/>
                <w:iCs/>
                <w:sz w:val="24"/>
                <w:szCs w:val="24"/>
                <w:lang w:eastAsia="lv-LV"/>
              </w:rPr>
            </w:pPr>
            <w:r w:rsidRPr="00774637">
              <w:rPr>
                <w:rFonts w:ascii="Times New Roman" w:hAnsi="Times New Roman" w:cs="Times New Roman"/>
                <w:iCs/>
                <w:sz w:val="24"/>
                <w:szCs w:val="24"/>
              </w:rPr>
              <w:t>-</w:t>
            </w:r>
            <w:r w:rsidR="00A66DA1" w:rsidRPr="00774637">
              <w:rPr>
                <w:rFonts w:ascii="Times New Roman" w:hAnsi="Times New Roman" w:cs="Times New Roman"/>
                <w:iCs/>
                <w:sz w:val="24"/>
                <w:szCs w:val="24"/>
              </w:rPr>
              <w:t>10 0</w:t>
            </w:r>
            <w:r w:rsidR="000B321D" w:rsidRPr="00774637">
              <w:rPr>
                <w:rFonts w:ascii="Times New Roman" w:hAnsi="Times New Roman" w:cs="Times New Roman"/>
                <w:iCs/>
                <w:sz w:val="24"/>
                <w:szCs w:val="24"/>
              </w:rPr>
              <w:t>00</w:t>
            </w:r>
          </w:p>
        </w:tc>
        <w:tc>
          <w:tcPr>
            <w:tcW w:w="451" w:type="pct"/>
            <w:tcBorders>
              <w:top w:val="outset" w:sz="6" w:space="0" w:color="auto"/>
              <w:left w:val="outset" w:sz="6" w:space="0" w:color="auto"/>
              <w:bottom w:val="outset" w:sz="6" w:space="0" w:color="auto"/>
              <w:right w:val="outset" w:sz="6" w:space="0" w:color="auto"/>
            </w:tcBorders>
            <w:vAlign w:val="center"/>
            <w:hideMark/>
          </w:tcPr>
          <w:p w14:paraId="6E870020" w14:textId="77777777" w:rsidR="000B321D" w:rsidRPr="00774637" w:rsidRDefault="000B321D" w:rsidP="000B321D">
            <w:pPr>
              <w:spacing w:after="0" w:line="240" w:lineRule="auto"/>
              <w:rPr>
                <w:rFonts w:ascii="Times New Roman" w:eastAsia="Times New Roman" w:hAnsi="Times New Roman" w:cs="Times New Roman"/>
                <w:iCs/>
                <w:sz w:val="24"/>
                <w:szCs w:val="24"/>
                <w:lang w:eastAsia="lv-LV"/>
              </w:rPr>
            </w:pPr>
            <w:r w:rsidRPr="00774637">
              <w:rPr>
                <w:rFonts w:ascii="Times New Roman" w:hAnsi="Times New Roman" w:cs="Times New Roman"/>
                <w:iCs/>
                <w:sz w:val="20"/>
                <w:szCs w:val="20"/>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6E870021" w14:textId="77777777" w:rsidR="000B321D" w:rsidRPr="00774637" w:rsidRDefault="00A66DA1" w:rsidP="000B321D">
            <w:pPr>
              <w:spacing w:after="0" w:line="240" w:lineRule="auto"/>
              <w:rPr>
                <w:rFonts w:ascii="Times New Roman" w:eastAsia="Times New Roman" w:hAnsi="Times New Roman" w:cs="Times New Roman"/>
                <w:iCs/>
                <w:sz w:val="24"/>
                <w:szCs w:val="24"/>
                <w:lang w:eastAsia="lv-LV"/>
              </w:rPr>
            </w:pPr>
            <w:r w:rsidRPr="00774637">
              <w:rPr>
                <w:rFonts w:ascii="Times New Roman" w:hAnsi="Times New Roman" w:cs="Times New Roman"/>
                <w:iCs/>
                <w:sz w:val="20"/>
                <w:szCs w:val="20"/>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6E870022" w14:textId="77777777" w:rsidR="000B321D" w:rsidRPr="00774637" w:rsidRDefault="000B321D" w:rsidP="000B321D">
            <w:pPr>
              <w:spacing w:after="0" w:line="240" w:lineRule="auto"/>
              <w:rPr>
                <w:rFonts w:ascii="Times New Roman" w:eastAsia="Times New Roman" w:hAnsi="Times New Roman" w:cs="Times New Roman"/>
                <w:iCs/>
                <w:sz w:val="24"/>
                <w:szCs w:val="24"/>
                <w:lang w:eastAsia="lv-LV"/>
              </w:rPr>
            </w:pPr>
            <w:r w:rsidRPr="00774637">
              <w:rPr>
                <w:rFonts w:ascii="Times New Roman" w:hAnsi="Times New Roman" w:cs="Times New Roman"/>
                <w:iCs/>
                <w:sz w:val="20"/>
                <w:szCs w:val="20"/>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6E870023" w14:textId="77777777" w:rsidR="000B321D" w:rsidRPr="00774637" w:rsidRDefault="00A66DA1" w:rsidP="000B321D">
            <w:pPr>
              <w:spacing w:after="0" w:line="240" w:lineRule="auto"/>
              <w:rPr>
                <w:rFonts w:ascii="Times New Roman" w:eastAsia="Times New Roman" w:hAnsi="Times New Roman" w:cs="Times New Roman"/>
                <w:iCs/>
                <w:sz w:val="24"/>
                <w:szCs w:val="24"/>
                <w:lang w:eastAsia="lv-LV"/>
              </w:rPr>
            </w:pPr>
            <w:r w:rsidRPr="00774637">
              <w:rPr>
                <w:rFonts w:ascii="Times New Roman" w:hAnsi="Times New Roman" w:cs="Times New Roman"/>
                <w:iCs/>
                <w:sz w:val="20"/>
                <w:szCs w:val="20"/>
              </w:rPr>
              <w:t>0</w:t>
            </w:r>
          </w:p>
        </w:tc>
        <w:tc>
          <w:tcPr>
            <w:tcW w:w="813" w:type="pct"/>
            <w:gridSpan w:val="2"/>
            <w:tcBorders>
              <w:top w:val="outset" w:sz="6" w:space="0" w:color="auto"/>
              <w:left w:val="outset" w:sz="6" w:space="0" w:color="auto"/>
              <w:bottom w:val="outset" w:sz="6" w:space="0" w:color="auto"/>
              <w:right w:val="outset" w:sz="6" w:space="0" w:color="auto"/>
            </w:tcBorders>
            <w:vAlign w:val="center"/>
            <w:hideMark/>
          </w:tcPr>
          <w:p w14:paraId="6E870024" w14:textId="77777777" w:rsidR="000B321D" w:rsidRPr="00774637" w:rsidRDefault="000B321D" w:rsidP="000B321D">
            <w:pPr>
              <w:spacing w:after="0" w:line="240" w:lineRule="auto"/>
              <w:rPr>
                <w:rFonts w:ascii="Times New Roman" w:eastAsia="Times New Roman" w:hAnsi="Times New Roman" w:cs="Times New Roman"/>
                <w:iCs/>
                <w:sz w:val="24"/>
                <w:szCs w:val="24"/>
                <w:lang w:eastAsia="lv-LV"/>
              </w:rPr>
            </w:pPr>
            <w:r w:rsidRPr="00774637">
              <w:rPr>
                <w:rFonts w:ascii="Times New Roman" w:hAnsi="Times New Roman" w:cs="Times New Roman"/>
                <w:iCs/>
                <w:sz w:val="20"/>
                <w:szCs w:val="20"/>
              </w:rPr>
              <w:t>0</w:t>
            </w:r>
          </w:p>
        </w:tc>
      </w:tr>
      <w:tr w:rsidR="00774637" w:rsidRPr="00774637" w14:paraId="6E87002E" w14:textId="77777777" w:rsidTr="00A66DA1">
        <w:trPr>
          <w:gridAfter w:val="1"/>
          <w:wAfter w:w="117" w:type="pct"/>
          <w:tblCellSpacing w:w="15" w:type="dxa"/>
        </w:trPr>
        <w:tc>
          <w:tcPr>
            <w:tcW w:w="853" w:type="pct"/>
            <w:gridSpan w:val="2"/>
            <w:tcBorders>
              <w:top w:val="outset" w:sz="6" w:space="0" w:color="auto"/>
              <w:left w:val="outset" w:sz="6" w:space="0" w:color="auto"/>
              <w:bottom w:val="outset" w:sz="6" w:space="0" w:color="auto"/>
              <w:right w:val="outset" w:sz="6" w:space="0" w:color="auto"/>
            </w:tcBorders>
            <w:hideMark/>
          </w:tcPr>
          <w:p w14:paraId="6E870026"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3.1. valsts pamatbudžets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6E870027"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0</w:t>
            </w:r>
          </w:p>
        </w:tc>
        <w:tc>
          <w:tcPr>
            <w:tcW w:w="551" w:type="pct"/>
            <w:gridSpan w:val="2"/>
            <w:tcBorders>
              <w:top w:val="outset" w:sz="6" w:space="0" w:color="auto"/>
              <w:left w:val="outset" w:sz="6" w:space="0" w:color="auto"/>
              <w:bottom w:val="outset" w:sz="6" w:space="0" w:color="auto"/>
              <w:right w:val="outset" w:sz="6" w:space="0" w:color="auto"/>
            </w:tcBorders>
            <w:vAlign w:val="center"/>
            <w:hideMark/>
          </w:tcPr>
          <w:p w14:paraId="6E870028"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hAnsi="Times New Roman" w:cs="Times New Roman"/>
                <w:iCs/>
                <w:sz w:val="24"/>
                <w:szCs w:val="24"/>
              </w:rPr>
              <w:t>-10 000</w:t>
            </w:r>
          </w:p>
        </w:tc>
        <w:tc>
          <w:tcPr>
            <w:tcW w:w="451" w:type="pct"/>
            <w:tcBorders>
              <w:top w:val="outset" w:sz="6" w:space="0" w:color="auto"/>
              <w:left w:val="outset" w:sz="6" w:space="0" w:color="auto"/>
              <w:bottom w:val="outset" w:sz="6" w:space="0" w:color="auto"/>
              <w:right w:val="outset" w:sz="6" w:space="0" w:color="auto"/>
            </w:tcBorders>
            <w:vAlign w:val="center"/>
            <w:hideMark/>
          </w:tcPr>
          <w:p w14:paraId="6E870029"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hAnsi="Times New Roman" w:cs="Times New Roman"/>
                <w:iCs/>
                <w:sz w:val="20"/>
                <w:szCs w:val="20"/>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6E87002A"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hAnsi="Times New Roman" w:cs="Times New Roman"/>
                <w:iCs/>
                <w:sz w:val="20"/>
                <w:szCs w:val="20"/>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6E87002B"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hAnsi="Times New Roman" w:cs="Times New Roman"/>
                <w:iCs/>
                <w:sz w:val="20"/>
                <w:szCs w:val="20"/>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6E87002C"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hAnsi="Times New Roman" w:cs="Times New Roman"/>
                <w:iCs/>
                <w:sz w:val="20"/>
                <w:szCs w:val="20"/>
              </w:rPr>
              <w:t>0</w:t>
            </w:r>
          </w:p>
        </w:tc>
        <w:tc>
          <w:tcPr>
            <w:tcW w:w="813" w:type="pct"/>
            <w:gridSpan w:val="2"/>
            <w:tcBorders>
              <w:top w:val="outset" w:sz="6" w:space="0" w:color="auto"/>
              <w:left w:val="outset" w:sz="6" w:space="0" w:color="auto"/>
              <w:bottom w:val="outset" w:sz="6" w:space="0" w:color="auto"/>
              <w:right w:val="outset" w:sz="6" w:space="0" w:color="auto"/>
            </w:tcBorders>
            <w:vAlign w:val="center"/>
            <w:hideMark/>
          </w:tcPr>
          <w:p w14:paraId="6E87002D"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hAnsi="Times New Roman" w:cs="Times New Roman"/>
                <w:iCs/>
                <w:sz w:val="20"/>
                <w:szCs w:val="20"/>
              </w:rPr>
              <w:t>0</w:t>
            </w:r>
          </w:p>
        </w:tc>
      </w:tr>
      <w:tr w:rsidR="00774637" w:rsidRPr="00774637" w14:paraId="6E870037" w14:textId="77777777" w:rsidTr="00A66DA1">
        <w:trPr>
          <w:gridAfter w:val="1"/>
          <w:wAfter w:w="117" w:type="pct"/>
          <w:tblCellSpacing w:w="15" w:type="dxa"/>
        </w:trPr>
        <w:tc>
          <w:tcPr>
            <w:tcW w:w="853" w:type="pct"/>
            <w:gridSpan w:val="2"/>
            <w:tcBorders>
              <w:top w:val="outset" w:sz="6" w:space="0" w:color="auto"/>
              <w:left w:val="outset" w:sz="6" w:space="0" w:color="auto"/>
              <w:bottom w:val="outset" w:sz="6" w:space="0" w:color="auto"/>
              <w:right w:val="outset" w:sz="6" w:space="0" w:color="auto"/>
            </w:tcBorders>
            <w:hideMark/>
          </w:tcPr>
          <w:p w14:paraId="6E87002F"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3.2.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6E870030"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c>
          <w:tcPr>
            <w:tcW w:w="551" w:type="pct"/>
            <w:gridSpan w:val="2"/>
            <w:tcBorders>
              <w:top w:val="outset" w:sz="6" w:space="0" w:color="auto"/>
              <w:left w:val="outset" w:sz="6" w:space="0" w:color="auto"/>
              <w:bottom w:val="outset" w:sz="6" w:space="0" w:color="auto"/>
              <w:right w:val="outset" w:sz="6" w:space="0" w:color="auto"/>
            </w:tcBorders>
            <w:vAlign w:val="center"/>
            <w:hideMark/>
          </w:tcPr>
          <w:p w14:paraId="6E870031"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c>
          <w:tcPr>
            <w:tcW w:w="451" w:type="pct"/>
            <w:tcBorders>
              <w:top w:val="outset" w:sz="6" w:space="0" w:color="auto"/>
              <w:left w:val="outset" w:sz="6" w:space="0" w:color="auto"/>
              <w:bottom w:val="outset" w:sz="6" w:space="0" w:color="auto"/>
              <w:right w:val="outset" w:sz="6" w:space="0" w:color="auto"/>
            </w:tcBorders>
            <w:vAlign w:val="center"/>
            <w:hideMark/>
          </w:tcPr>
          <w:p w14:paraId="6E870032"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c>
          <w:tcPr>
            <w:tcW w:w="551" w:type="pct"/>
            <w:tcBorders>
              <w:top w:val="outset" w:sz="6" w:space="0" w:color="auto"/>
              <w:left w:val="outset" w:sz="6" w:space="0" w:color="auto"/>
              <w:bottom w:val="outset" w:sz="6" w:space="0" w:color="auto"/>
              <w:right w:val="outset" w:sz="6" w:space="0" w:color="auto"/>
            </w:tcBorders>
            <w:vAlign w:val="center"/>
            <w:hideMark/>
          </w:tcPr>
          <w:p w14:paraId="6E870033"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c>
          <w:tcPr>
            <w:tcW w:w="451" w:type="pct"/>
            <w:tcBorders>
              <w:top w:val="outset" w:sz="6" w:space="0" w:color="auto"/>
              <w:left w:val="outset" w:sz="6" w:space="0" w:color="auto"/>
              <w:bottom w:val="outset" w:sz="6" w:space="0" w:color="auto"/>
              <w:right w:val="outset" w:sz="6" w:space="0" w:color="auto"/>
            </w:tcBorders>
            <w:vAlign w:val="center"/>
            <w:hideMark/>
          </w:tcPr>
          <w:p w14:paraId="6E870034"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c>
          <w:tcPr>
            <w:tcW w:w="551" w:type="pct"/>
            <w:tcBorders>
              <w:top w:val="outset" w:sz="6" w:space="0" w:color="auto"/>
              <w:left w:val="outset" w:sz="6" w:space="0" w:color="auto"/>
              <w:bottom w:val="outset" w:sz="6" w:space="0" w:color="auto"/>
              <w:right w:val="outset" w:sz="6" w:space="0" w:color="auto"/>
            </w:tcBorders>
            <w:vAlign w:val="center"/>
            <w:hideMark/>
          </w:tcPr>
          <w:p w14:paraId="6E870035"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c>
          <w:tcPr>
            <w:tcW w:w="813" w:type="pct"/>
            <w:gridSpan w:val="2"/>
            <w:tcBorders>
              <w:top w:val="outset" w:sz="6" w:space="0" w:color="auto"/>
              <w:left w:val="outset" w:sz="6" w:space="0" w:color="auto"/>
              <w:bottom w:val="outset" w:sz="6" w:space="0" w:color="auto"/>
              <w:right w:val="outset" w:sz="6" w:space="0" w:color="auto"/>
            </w:tcBorders>
            <w:vAlign w:val="center"/>
            <w:hideMark/>
          </w:tcPr>
          <w:p w14:paraId="6E870036"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r>
      <w:tr w:rsidR="00774637" w:rsidRPr="00774637" w14:paraId="6E870040" w14:textId="77777777" w:rsidTr="00A66DA1">
        <w:trPr>
          <w:gridAfter w:val="1"/>
          <w:wAfter w:w="117" w:type="pct"/>
          <w:tblCellSpacing w:w="15" w:type="dxa"/>
        </w:trPr>
        <w:tc>
          <w:tcPr>
            <w:tcW w:w="853" w:type="pct"/>
            <w:gridSpan w:val="2"/>
            <w:tcBorders>
              <w:top w:val="outset" w:sz="6" w:space="0" w:color="auto"/>
              <w:left w:val="outset" w:sz="6" w:space="0" w:color="auto"/>
              <w:bottom w:val="outset" w:sz="6" w:space="0" w:color="auto"/>
              <w:right w:val="outset" w:sz="6" w:space="0" w:color="auto"/>
            </w:tcBorders>
            <w:hideMark/>
          </w:tcPr>
          <w:p w14:paraId="6E870038"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3.3.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6E870039"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c>
          <w:tcPr>
            <w:tcW w:w="551" w:type="pct"/>
            <w:gridSpan w:val="2"/>
            <w:tcBorders>
              <w:top w:val="outset" w:sz="6" w:space="0" w:color="auto"/>
              <w:left w:val="outset" w:sz="6" w:space="0" w:color="auto"/>
              <w:bottom w:val="outset" w:sz="6" w:space="0" w:color="auto"/>
              <w:right w:val="outset" w:sz="6" w:space="0" w:color="auto"/>
            </w:tcBorders>
            <w:vAlign w:val="center"/>
            <w:hideMark/>
          </w:tcPr>
          <w:p w14:paraId="6E87003A"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c>
          <w:tcPr>
            <w:tcW w:w="451" w:type="pct"/>
            <w:tcBorders>
              <w:top w:val="outset" w:sz="6" w:space="0" w:color="auto"/>
              <w:left w:val="outset" w:sz="6" w:space="0" w:color="auto"/>
              <w:bottom w:val="outset" w:sz="6" w:space="0" w:color="auto"/>
              <w:right w:val="outset" w:sz="6" w:space="0" w:color="auto"/>
            </w:tcBorders>
            <w:vAlign w:val="center"/>
            <w:hideMark/>
          </w:tcPr>
          <w:p w14:paraId="6E87003B"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c>
          <w:tcPr>
            <w:tcW w:w="551" w:type="pct"/>
            <w:tcBorders>
              <w:top w:val="outset" w:sz="6" w:space="0" w:color="auto"/>
              <w:left w:val="outset" w:sz="6" w:space="0" w:color="auto"/>
              <w:bottom w:val="outset" w:sz="6" w:space="0" w:color="auto"/>
              <w:right w:val="outset" w:sz="6" w:space="0" w:color="auto"/>
            </w:tcBorders>
            <w:vAlign w:val="center"/>
            <w:hideMark/>
          </w:tcPr>
          <w:p w14:paraId="6E87003C"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c>
          <w:tcPr>
            <w:tcW w:w="451" w:type="pct"/>
            <w:tcBorders>
              <w:top w:val="outset" w:sz="6" w:space="0" w:color="auto"/>
              <w:left w:val="outset" w:sz="6" w:space="0" w:color="auto"/>
              <w:bottom w:val="outset" w:sz="6" w:space="0" w:color="auto"/>
              <w:right w:val="outset" w:sz="6" w:space="0" w:color="auto"/>
            </w:tcBorders>
            <w:vAlign w:val="center"/>
            <w:hideMark/>
          </w:tcPr>
          <w:p w14:paraId="6E87003D"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c>
          <w:tcPr>
            <w:tcW w:w="551" w:type="pct"/>
            <w:tcBorders>
              <w:top w:val="outset" w:sz="6" w:space="0" w:color="auto"/>
              <w:left w:val="outset" w:sz="6" w:space="0" w:color="auto"/>
              <w:bottom w:val="outset" w:sz="6" w:space="0" w:color="auto"/>
              <w:right w:val="outset" w:sz="6" w:space="0" w:color="auto"/>
            </w:tcBorders>
            <w:vAlign w:val="center"/>
            <w:hideMark/>
          </w:tcPr>
          <w:p w14:paraId="6E87003E"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c>
          <w:tcPr>
            <w:tcW w:w="813" w:type="pct"/>
            <w:gridSpan w:val="2"/>
            <w:tcBorders>
              <w:top w:val="outset" w:sz="6" w:space="0" w:color="auto"/>
              <w:left w:val="outset" w:sz="6" w:space="0" w:color="auto"/>
              <w:bottom w:val="outset" w:sz="6" w:space="0" w:color="auto"/>
              <w:right w:val="outset" w:sz="6" w:space="0" w:color="auto"/>
            </w:tcBorders>
            <w:vAlign w:val="center"/>
            <w:hideMark/>
          </w:tcPr>
          <w:p w14:paraId="6E87003F"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r>
      <w:tr w:rsidR="00774637" w:rsidRPr="00774637" w14:paraId="6E870049" w14:textId="77777777" w:rsidTr="00A66DA1">
        <w:trPr>
          <w:gridAfter w:val="1"/>
          <w:wAfter w:w="117" w:type="pct"/>
          <w:tblCellSpacing w:w="15" w:type="dxa"/>
        </w:trPr>
        <w:tc>
          <w:tcPr>
            <w:tcW w:w="853" w:type="pct"/>
            <w:gridSpan w:val="2"/>
            <w:tcBorders>
              <w:top w:val="outset" w:sz="6" w:space="0" w:color="auto"/>
              <w:left w:val="outset" w:sz="6" w:space="0" w:color="auto"/>
              <w:bottom w:val="outset" w:sz="6" w:space="0" w:color="auto"/>
              <w:right w:val="outset" w:sz="6" w:space="0" w:color="auto"/>
            </w:tcBorders>
            <w:hideMark/>
          </w:tcPr>
          <w:p w14:paraId="6E870041"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6E870042" w14:textId="77777777" w:rsidR="00A66DA1" w:rsidRPr="00774637" w:rsidRDefault="00A66DA1" w:rsidP="00A66DA1">
            <w:pPr>
              <w:spacing w:after="0" w:line="240" w:lineRule="auto"/>
              <w:jc w:val="center"/>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X</w:t>
            </w:r>
          </w:p>
        </w:tc>
        <w:tc>
          <w:tcPr>
            <w:tcW w:w="551" w:type="pct"/>
            <w:gridSpan w:val="2"/>
            <w:tcBorders>
              <w:top w:val="outset" w:sz="6" w:space="0" w:color="auto"/>
              <w:left w:val="outset" w:sz="6" w:space="0" w:color="auto"/>
              <w:bottom w:val="outset" w:sz="6" w:space="0" w:color="auto"/>
              <w:right w:val="outset" w:sz="6" w:space="0" w:color="auto"/>
            </w:tcBorders>
            <w:vAlign w:val="center"/>
            <w:hideMark/>
          </w:tcPr>
          <w:p w14:paraId="6E870043" w14:textId="77777777" w:rsidR="00A66DA1" w:rsidRPr="00774637" w:rsidRDefault="00A66DA1" w:rsidP="00A66DA1">
            <w:pPr>
              <w:spacing w:after="0" w:line="240" w:lineRule="auto"/>
              <w:jc w:val="center"/>
              <w:rPr>
                <w:rFonts w:ascii="Times New Roman" w:eastAsia="Times New Roman" w:hAnsi="Times New Roman" w:cs="Times New Roman"/>
                <w:iCs/>
                <w:sz w:val="24"/>
                <w:szCs w:val="24"/>
                <w:lang w:eastAsia="lv-LV"/>
              </w:rPr>
            </w:pPr>
            <w:r w:rsidRPr="00774637">
              <w:rPr>
                <w:rFonts w:ascii="Times New Roman" w:hAnsi="Times New Roman" w:cs="Times New Roman"/>
                <w:iCs/>
                <w:sz w:val="24"/>
                <w:szCs w:val="24"/>
              </w:rPr>
              <w:t>10 000</w:t>
            </w:r>
          </w:p>
        </w:tc>
        <w:tc>
          <w:tcPr>
            <w:tcW w:w="451" w:type="pct"/>
            <w:tcBorders>
              <w:top w:val="outset" w:sz="6" w:space="0" w:color="auto"/>
              <w:left w:val="outset" w:sz="6" w:space="0" w:color="auto"/>
              <w:bottom w:val="outset" w:sz="6" w:space="0" w:color="auto"/>
              <w:right w:val="outset" w:sz="6" w:space="0" w:color="auto"/>
            </w:tcBorders>
            <w:vAlign w:val="center"/>
            <w:hideMark/>
          </w:tcPr>
          <w:p w14:paraId="6E870044" w14:textId="77777777" w:rsidR="00A66DA1" w:rsidRPr="00774637" w:rsidRDefault="00A66DA1" w:rsidP="00A66DA1">
            <w:pPr>
              <w:spacing w:after="0" w:line="240" w:lineRule="auto"/>
              <w:jc w:val="center"/>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X</w:t>
            </w:r>
          </w:p>
        </w:tc>
        <w:tc>
          <w:tcPr>
            <w:tcW w:w="551" w:type="pct"/>
            <w:tcBorders>
              <w:top w:val="outset" w:sz="6" w:space="0" w:color="auto"/>
              <w:left w:val="outset" w:sz="6" w:space="0" w:color="auto"/>
              <w:bottom w:val="outset" w:sz="6" w:space="0" w:color="auto"/>
              <w:right w:val="outset" w:sz="6" w:space="0" w:color="auto"/>
            </w:tcBorders>
            <w:vAlign w:val="center"/>
            <w:hideMark/>
          </w:tcPr>
          <w:p w14:paraId="6E870045" w14:textId="77777777" w:rsidR="00A66DA1" w:rsidRPr="00774637" w:rsidRDefault="00A66DA1" w:rsidP="00A66DA1">
            <w:pPr>
              <w:spacing w:after="0" w:line="240" w:lineRule="auto"/>
              <w:jc w:val="center"/>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6E870046" w14:textId="77777777" w:rsidR="00A66DA1" w:rsidRPr="00774637" w:rsidRDefault="00A66DA1" w:rsidP="00A66DA1">
            <w:pPr>
              <w:spacing w:after="0" w:line="240" w:lineRule="auto"/>
              <w:jc w:val="center"/>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X</w:t>
            </w:r>
          </w:p>
        </w:tc>
        <w:tc>
          <w:tcPr>
            <w:tcW w:w="551" w:type="pct"/>
            <w:tcBorders>
              <w:top w:val="outset" w:sz="6" w:space="0" w:color="auto"/>
              <w:left w:val="outset" w:sz="6" w:space="0" w:color="auto"/>
              <w:bottom w:val="outset" w:sz="6" w:space="0" w:color="auto"/>
              <w:right w:val="outset" w:sz="6" w:space="0" w:color="auto"/>
            </w:tcBorders>
            <w:vAlign w:val="center"/>
            <w:hideMark/>
          </w:tcPr>
          <w:p w14:paraId="6E870047"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0</w:t>
            </w:r>
          </w:p>
        </w:tc>
        <w:tc>
          <w:tcPr>
            <w:tcW w:w="813" w:type="pct"/>
            <w:gridSpan w:val="2"/>
            <w:tcBorders>
              <w:top w:val="outset" w:sz="6" w:space="0" w:color="auto"/>
              <w:left w:val="outset" w:sz="6" w:space="0" w:color="auto"/>
              <w:bottom w:val="outset" w:sz="6" w:space="0" w:color="auto"/>
              <w:right w:val="outset" w:sz="6" w:space="0" w:color="auto"/>
            </w:tcBorders>
            <w:vAlign w:val="center"/>
            <w:hideMark/>
          </w:tcPr>
          <w:p w14:paraId="6E870048"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0</w:t>
            </w:r>
          </w:p>
        </w:tc>
      </w:tr>
      <w:tr w:rsidR="00774637" w:rsidRPr="00774637" w14:paraId="6E870061" w14:textId="77777777" w:rsidTr="00A66DA1">
        <w:trPr>
          <w:gridAfter w:val="1"/>
          <w:wAfter w:w="117" w:type="pct"/>
          <w:tblCellSpacing w:w="15" w:type="dxa"/>
        </w:trPr>
        <w:tc>
          <w:tcPr>
            <w:tcW w:w="853" w:type="pct"/>
            <w:gridSpan w:val="2"/>
            <w:tcBorders>
              <w:top w:val="outset" w:sz="6" w:space="0" w:color="auto"/>
              <w:left w:val="outset" w:sz="6" w:space="0" w:color="auto"/>
              <w:bottom w:val="outset" w:sz="6" w:space="0" w:color="auto"/>
              <w:right w:val="outset" w:sz="6" w:space="0" w:color="auto"/>
            </w:tcBorders>
            <w:hideMark/>
          </w:tcPr>
          <w:p w14:paraId="6E87004A"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5. Precizēta finansiālā ietekme</w:t>
            </w:r>
          </w:p>
        </w:tc>
        <w:tc>
          <w:tcPr>
            <w:tcW w:w="501" w:type="pct"/>
            <w:vMerge w:val="restart"/>
            <w:tcBorders>
              <w:top w:val="outset" w:sz="6" w:space="0" w:color="auto"/>
              <w:left w:val="outset" w:sz="6" w:space="0" w:color="auto"/>
              <w:bottom w:val="outset" w:sz="6" w:space="0" w:color="auto"/>
              <w:right w:val="outset" w:sz="6" w:space="0" w:color="auto"/>
            </w:tcBorders>
            <w:vAlign w:val="center"/>
            <w:hideMark/>
          </w:tcPr>
          <w:p w14:paraId="6E87004B" w14:textId="77777777" w:rsidR="00A66DA1" w:rsidRPr="00774637" w:rsidRDefault="00A66DA1" w:rsidP="00A66DA1">
            <w:pPr>
              <w:spacing w:after="0" w:line="240" w:lineRule="auto"/>
              <w:jc w:val="center"/>
              <w:rPr>
                <w:rFonts w:ascii="Times New Roman" w:eastAsia="Times New Roman" w:hAnsi="Times New Roman" w:cs="Times New Roman"/>
                <w:iCs/>
                <w:sz w:val="24"/>
                <w:szCs w:val="24"/>
                <w:lang w:eastAsia="lv-LV"/>
              </w:rPr>
            </w:pPr>
          </w:p>
          <w:p w14:paraId="6E87004C" w14:textId="77777777" w:rsidR="00A66DA1" w:rsidRPr="00774637" w:rsidRDefault="00A66DA1" w:rsidP="00A66DA1">
            <w:pPr>
              <w:spacing w:after="0" w:line="240" w:lineRule="auto"/>
              <w:jc w:val="center"/>
              <w:rPr>
                <w:rFonts w:ascii="Times New Roman" w:eastAsia="Times New Roman" w:hAnsi="Times New Roman" w:cs="Times New Roman"/>
                <w:iCs/>
                <w:sz w:val="24"/>
                <w:szCs w:val="24"/>
                <w:lang w:eastAsia="lv-LV"/>
              </w:rPr>
            </w:pPr>
          </w:p>
          <w:p w14:paraId="6E87004D" w14:textId="77777777" w:rsidR="00A66DA1" w:rsidRPr="00774637" w:rsidRDefault="00A66DA1" w:rsidP="00A66DA1">
            <w:pPr>
              <w:spacing w:after="0" w:line="240" w:lineRule="auto"/>
              <w:jc w:val="center"/>
              <w:rPr>
                <w:rFonts w:ascii="Times New Roman" w:eastAsia="Times New Roman" w:hAnsi="Times New Roman" w:cs="Times New Roman"/>
                <w:iCs/>
                <w:sz w:val="24"/>
                <w:szCs w:val="24"/>
                <w:lang w:eastAsia="lv-LV"/>
              </w:rPr>
            </w:pPr>
          </w:p>
          <w:p w14:paraId="6E87004E" w14:textId="77777777" w:rsidR="00A66DA1" w:rsidRPr="00774637" w:rsidRDefault="00A66DA1" w:rsidP="00A66DA1">
            <w:pPr>
              <w:spacing w:after="0" w:line="240" w:lineRule="auto"/>
              <w:jc w:val="center"/>
              <w:rPr>
                <w:rFonts w:ascii="Times New Roman" w:eastAsia="Times New Roman" w:hAnsi="Times New Roman" w:cs="Times New Roman"/>
                <w:iCs/>
                <w:sz w:val="24"/>
                <w:szCs w:val="24"/>
                <w:lang w:eastAsia="lv-LV"/>
              </w:rPr>
            </w:pPr>
          </w:p>
          <w:p w14:paraId="6E87004F" w14:textId="77777777" w:rsidR="00A66DA1" w:rsidRPr="00774637" w:rsidRDefault="00A66DA1" w:rsidP="00A66DA1">
            <w:pPr>
              <w:spacing w:after="0" w:line="240" w:lineRule="auto"/>
              <w:jc w:val="center"/>
              <w:rPr>
                <w:rFonts w:ascii="Times New Roman" w:eastAsia="Times New Roman" w:hAnsi="Times New Roman" w:cs="Times New Roman"/>
                <w:iCs/>
                <w:sz w:val="24"/>
                <w:szCs w:val="24"/>
                <w:lang w:eastAsia="lv-LV"/>
              </w:rPr>
            </w:pPr>
          </w:p>
          <w:p w14:paraId="6E870050" w14:textId="77777777" w:rsidR="00A66DA1" w:rsidRPr="00774637" w:rsidRDefault="00A66DA1" w:rsidP="00A66DA1">
            <w:pPr>
              <w:spacing w:after="0" w:line="240" w:lineRule="auto"/>
              <w:jc w:val="center"/>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lastRenderedPageBreak/>
              <w:t>X</w:t>
            </w:r>
          </w:p>
        </w:tc>
        <w:tc>
          <w:tcPr>
            <w:tcW w:w="551" w:type="pct"/>
            <w:gridSpan w:val="2"/>
            <w:tcBorders>
              <w:top w:val="outset" w:sz="6" w:space="0" w:color="auto"/>
              <w:left w:val="outset" w:sz="6" w:space="0" w:color="auto"/>
              <w:bottom w:val="outset" w:sz="6" w:space="0" w:color="auto"/>
              <w:right w:val="outset" w:sz="6" w:space="0" w:color="auto"/>
            </w:tcBorders>
            <w:vAlign w:val="center"/>
            <w:hideMark/>
          </w:tcPr>
          <w:p w14:paraId="6E870051" w14:textId="77777777" w:rsidR="00A66DA1" w:rsidRPr="00774637" w:rsidRDefault="00A66DA1" w:rsidP="00A66DA1">
            <w:pPr>
              <w:spacing w:after="0" w:line="240" w:lineRule="auto"/>
              <w:jc w:val="center"/>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lastRenderedPageBreak/>
              <w:t>0</w:t>
            </w:r>
          </w:p>
        </w:tc>
        <w:tc>
          <w:tcPr>
            <w:tcW w:w="451" w:type="pct"/>
            <w:vMerge w:val="restart"/>
            <w:tcBorders>
              <w:top w:val="outset" w:sz="6" w:space="0" w:color="auto"/>
              <w:left w:val="outset" w:sz="6" w:space="0" w:color="auto"/>
              <w:bottom w:val="outset" w:sz="6" w:space="0" w:color="auto"/>
              <w:right w:val="outset" w:sz="6" w:space="0" w:color="auto"/>
            </w:tcBorders>
            <w:vAlign w:val="center"/>
            <w:hideMark/>
          </w:tcPr>
          <w:p w14:paraId="6E870052" w14:textId="77777777" w:rsidR="00A66DA1" w:rsidRPr="00774637" w:rsidRDefault="00A66DA1" w:rsidP="00A66DA1">
            <w:pPr>
              <w:spacing w:after="0" w:line="240" w:lineRule="auto"/>
              <w:jc w:val="center"/>
              <w:rPr>
                <w:rFonts w:ascii="Times New Roman" w:eastAsia="Times New Roman" w:hAnsi="Times New Roman" w:cs="Times New Roman"/>
                <w:iCs/>
                <w:sz w:val="24"/>
                <w:szCs w:val="24"/>
                <w:lang w:eastAsia="lv-LV"/>
              </w:rPr>
            </w:pPr>
          </w:p>
          <w:p w14:paraId="6E870053" w14:textId="77777777" w:rsidR="00A66DA1" w:rsidRPr="00774637" w:rsidRDefault="00A66DA1" w:rsidP="00A66DA1">
            <w:pPr>
              <w:spacing w:after="0" w:line="240" w:lineRule="auto"/>
              <w:jc w:val="center"/>
              <w:rPr>
                <w:rFonts w:ascii="Times New Roman" w:eastAsia="Times New Roman" w:hAnsi="Times New Roman" w:cs="Times New Roman"/>
                <w:iCs/>
                <w:sz w:val="24"/>
                <w:szCs w:val="24"/>
                <w:lang w:eastAsia="lv-LV"/>
              </w:rPr>
            </w:pPr>
          </w:p>
          <w:p w14:paraId="6E870054" w14:textId="77777777" w:rsidR="00A66DA1" w:rsidRPr="00774637" w:rsidRDefault="00A66DA1" w:rsidP="00A66DA1">
            <w:pPr>
              <w:spacing w:after="0" w:line="240" w:lineRule="auto"/>
              <w:jc w:val="center"/>
              <w:rPr>
                <w:rFonts w:ascii="Times New Roman" w:eastAsia="Times New Roman" w:hAnsi="Times New Roman" w:cs="Times New Roman"/>
                <w:iCs/>
                <w:sz w:val="24"/>
                <w:szCs w:val="24"/>
                <w:lang w:eastAsia="lv-LV"/>
              </w:rPr>
            </w:pPr>
          </w:p>
          <w:p w14:paraId="6E870055" w14:textId="77777777" w:rsidR="00A66DA1" w:rsidRPr="00774637" w:rsidRDefault="00A66DA1" w:rsidP="00A66DA1">
            <w:pPr>
              <w:spacing w:after="0" w:line="240" w:lineRule="auto"/>
              <w:jc w:val="center"/>
              <w:rPr>
                <w:rFonts w:ascii="Times New Roman" w:eastAsia="Times New Roman" w:hAnsi="Times New Roman" w:cs="Times New Roman"/>
                <w:iCs/>
                <w:sz w:val="24"/>
                <w:szCs w:val="24"/>
                <w:lang w:eastAsia="lv-LV"/>
              </w:rPr>
            </w:pPr>
          </w:p>
          <w:p w14:paraId="6E870056" w14:textId="77777777" w:rsidR="00A66DA1" w:rsidRPr="00774637" w:rsidRDefault="00A66DA1" w:rsidP="00A66DA1">
            <w:pPr>
              <w:spacing w:after="0" w:line="240" w:lineRule="auto"/>
              <w:jc w:val="center"/>
              <w:rPr>
                <w:rFonts w:ascii="Times New Roman" w:eastAsia="Times New Roman" w:hAnsi="Times New Roman" w:cs="Times New Roman"/>
                <w:iCs/>
                <w:sz w:val="24"/>
                <w:szCs w:val="24"/>
                <w:lang w:eastAsia="lv-LV"/>
              </w:rPr>
            </w:pPr>
          </w:p>
          <w:p w14:paraId="6E870057" w14:textId="77777777" w:rsidR="00A66DA1" w:rsidRPr="00774637" w:rsidRDefault="00A66DA1" w:rsidP="00A66DA1">
            <w:pPr>
              <w:spacing w:after="0" w:line="240" w:lineRule="auto"/>
              <w:jc w:val="center"/>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lastRenderedPageBreak/>
              <w:t>X</w:t>
            </w:r>
          </w:p>
        </w:tc>
        <w:tc>
          <w:tcPr>
            <w:tcW w:w="551" w:type="pct"/>
            <w:tcBorders>
              <w:top w:val="outset" w:sz="6" w:space="0" w:color="auto"/>
              <w:left w:val="outset" w:sz="6" w:space="0" w:color="auto"/>
              <w:bottom w:val="outset" w:sz="6" w:space="0" w:color="auto"/>
              <w:right w:val="outset" w:sz="6" w:space="0" w:color="auto"/>
            </w:tcBorders>
            <w:vAlign w:val="center"/>
            <w:hideMark/>
          </w:tcPr>
          <w:p w14:paraId="6E870058" w14:textId="77777777" w:rsidR="00A66DA1" w:rsidRPr="00774637" w:rsidRDefault="00A66DA1" w:rsidP="00A66DA1">
            <w:pPr>
              <w:spacing w:after="0" w:line="240" w:lineRule="auto"/>
              <w:jc w:val="center"/>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lastRenderedPageBreak/>
              <w:t>0</w:t>
            </w:r>
          </w:p>
        </w:tc>
        <w:tc>
          <w:tcPr>
            <w:tcW w:w="451" w:type="pct"/>
            <w:vMerge w:val="restart"/>
            <w:tcBorders>
              <w:top w:val="outset" w:sz="6" w:space="0" w:color="auto"/>
              <w:left w:val="outset" w:sz="6" w:space="0" w:color="auto"/>
              <w:bottom w:val="outset" w:sz="6" w:space="0" w:color="auto"/>
              <w:right w:val="outset" w:sz="6" w:space="0" w:color="auto"/>
            </w:tcBorders>
            <w:vAlign w:val="center"/>
            <w:hideMark/>
          </w:tcPr>
          <w:p w14:paraId="6E870059" w14:textId="77777777" w:rsidR="00A66DA1" w:rsidRPr="00774637" w:rsidRDefault="00A66DA1" w:rsidP="00A66DA1">
            <w:pPr>
              <w:spacing w:after="0" w:line="240" w:lineRule="auto"/>
              <w:jc w:val="center"/>
              <w:rPr>
                <w:rFonts w:ascii="Times New Roman" w:eastAsia="Times New Roman" w:hAnsi="Times New Roman" w:cs="Times New Roman"/>
                <w:iCs/>
                <w:sz w:val="24"/>
                <w:szCs w:val="24"/>
                <w:lang w:eastAsia="lv-LV"/>
              </w:rPr>
            </w:pPr>
          </w:p>
          <w:p w14:paraId="6E87005A" w14:textId="77777777" w:rsidR="00A66DA1" w:rsidRPr="00774637" w:rsidRDefault="00A66DA1" w:rsidP="00A66DA1">
            <w:pPr>
              <w:spacing w:after="0" w:line="240" w:lineRule="auto"/>
              <w:jc w:val="center"/>
              <w:rPr>
                <w:rFonts w:ascii="Times New Roman" w:eastAsia="Times New Roman" w:hAnsi="Times New Roman" w:cs="Times New Roman"/>
                <w:iCs/>
                <w:sz w:val="24"/>
                <w:szCs w:val="24"/>
                <w:lang w:eastAsia="lv-LV"/>
              </w:rPr>
            </w:pPr>
          </w:p>
          <w:p w14:paraId="6E87005B" w14:textId="77777777" w:rsidR="00A66DA1" w:rsidRPr="00774637" w:rsidRDefault="00A66DA1" w:rsidP="00A66DA1">
            <w:pPr>
              <w:spacing w:after="0" w:line="240" w:lineRule="auto"/>
              <w:jc w:val="center"/>
              <w:rPr>
                <w:rFonts w:ascii="Times New Roman" w:eastAsia="Times New Roman" w:hAnsi="Times New Roman" w:cs="Times New Roman"/>
                <w:iCs/>
                <w:sz w:val="24"/>
                <w:szCs w:val="24"/>
                <w:lang w:eastAsia="lv-LV"/>
              </w:rPr>
            </w:pPr>
          </w:p>
          <w:p w14:paraId="6E87005C" w14:textId="77777777" w:rsidR="00A66DA1" w:rsidRPr="00774637" w:rsidRDefault="00A66DA1" w:rsidP="00A66DA1">
            <w:pPr>
              <w:spacing w:after="0" w:line="240" w:lineRule="auto"/>
              <w:jc w:val="center"/>
              <w:rPr>
                <w:rFonts w:ascii="Times New Roman" w:eastAsia="Times New Roman" w:hAnsi="Times New Roman" w:cs="Times New Roman"/>
                <w:iCs/>
                <w:sz w:val="24"/>
                <w:szCs w:val="24"/>
                <w:lang w:eastAsia="lv-LV"/>
              </w:rPr>
            </w:pPr>
          </w:p>
          <w:p w14:paraId="6E87005D" w14:textId="77777777" w:rsidR="00A66DA1" w:rsidRPr="00774637" w:rsidRDefault="00A66DA1" w:rsidP="00A66DA1">
            <w:pPr>
              <w:spacing w:after="0" w:line="240" w:lineRule="auto"/>
              <w:jc w:val="center"/>
              <w:rPr>
                <w:rFonts w:ascii="Times New Roman" w:eastAsia="Times New Roman" w:hAnsi="Times New Roman" w:cs="Times New Roman"/>
                <w:iCs/>
                <w:sz w:val="24"/>
                <w:szCs w:val="24"/>
                <w:lang w:eastAsia="lv-LV"/>
              </w:rPr>
            </w:pPr>
          </w:p>
          <w:p w14:paraId="6E87005E" w14:textId="77777777" w:rsidR="00A66DA1" w:rsidRPr="00774637" w:rsidRDefault="00A66DA1" w:rsidP="00A66DA1">
            <w:pPr>
              <w:spacing w:after="0" w:line="240" w:lineRule="auto"/>
              <w:jc w:val="center"/>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lastRenderedPageBreak/>
              <w:t>X</w:t>
            </w:r>
          </w:p>
        </w:tc>
        <w:tc>
          <w:tcPr>
            <w:tcW w:w="551" w:type="pct"/>
            <w:tcBorders>
              <w:top w:val="outset" w:sz="6" w:space="0" w:color="auto"/>
              <w:left w:val="outset" w:sz="6" w:space="0" w:color="auto"/>
              <w:bottom w:val="outset" w:sz="6" w:space="0" w:color="auto"/>
              <w:right w:val="outset" w:sz="6" w:space="0" w:color="auto"/>
            </w:tcBorders>
            <w:vAlign w:val="center"/>
            <w:hideMark/>
          </w:tcPr>
          <w:p w14:paraId="6E87005F" w14:textId="77777777" w:rsidR="00A66DA1" w:rsidRPr="00774637" w:rsidRDefault="00A66DA1" w:rsidP="00A66DA1">
            <w:pPr>
              <w:spacing w:after="0" w:line="240" w:lineRule="auto"/>
              <w:jc w:val="center"/>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lastRenderedPageBreak/>
              <w:t>0</w:t>
            </w:r>
          </w:p>
        </w:tc>
        <w:tc>
          <w:tcPr>
            <w:tcW w:w="813" w:type="pct"/>
            <w:gridSpan w:val="2"/>
            <w:tcBorders>
              <w:top w:val="outset" w:sz="6" w:space="0" w:color="auto"/>
              <w:left w:val="outset" w:sz="6" w:space="0" w:color="auto"/>
              <w:bottom w:val="outset" w:sz="6" w:space="0" w:color="auto"/>
              <w:right w:val="outset" w:sz="6" w:space="0" w:color="auto"/>
            </w:tcBorders>
            <w:vAlign w:val="center"/>
            <w:hideMark/>
          </w:tcPr>
          <w:p w14:paraId="6E870060" w14:textId="77777777" w:rsidR="00A66DA1" w:rsidRPr="00774637" w:rsidRDefault="00A66DA1" w:rsidP="00A66DA1">
            <w:pPr>
              <w:spacing w:after="0" w:line="240" w:lineRule="auto"/>
              <w:jc w:val="center"/>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0</w:t>
            </w:r>
          </w:p>
        </w:tc>
      </w:tr>
      <w:tr w:rsidR="00774637" w:rsidRPr="00774637" w14:paraId="6E87006E" w14:textId="77777777" w:rsidTr="00A66DA1">
        <w:trPr>
          <w:gridAfter w:val="1"/>
          <w:wAfter w:w="117" w:type="pct"/>
          <w:tblCellSpacing w:w="15" w:type="dxa"/>
        </w:trPr>
        <w:tc>
          <w:tcPr>
            <w:tcW w:w="853" w:type="pct"/>
            <w:gridSpan w:val="2"/>
            <w:tcBorders>
              <w:top w:val="outset" w:sz="6" w:space="0" w:color="auto"/>
              <w:left w:val="outset" w:sz="6" w:space="0" w:color="auto"/>
              <w:bottom w:val="outset" w:sz="6" w:space="0" w:color="auto"/>
              <w:right w:val="outset" w:sz="6" w:space="0" w:color="auto"/>
            </w:tcBorders>
            <w:hideMark/>
          </w:tcPr>
          <w:p w14:paraId="6E870062"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5.1. valsts pamatbudžets</w:t>
            </w:r>
          </w:p>
        </w:tc>
        <w:tc>
          <w:tcPr>
            <w:tcW w:w="501" w:type="pct"/>
            <w:vMerge/>
            <w:tcBorders>
              <w:top w:val="outset" w:sz="6" w:space="0" w:color="auto"/>
              <w:left w:val="outset" w:sz="6" w:space="0" w:color="auto"/>
              <w:bottom w:val="outset" w:sz="6" w:space="0" w:color="auto"/>
              <w:right w:val="outset" w:sz="6" w:space="0" w:color="auto"/>
            </w:tcBorders>
            <w:vAlign w:val="center"/>
            <w:hideMark/>
          </w:tcPr>
          <w:p w14:paraId="6E870063"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p>
        </w:tc>
        <w:tc>
          <w:tcPr>
            <w:tcW w:w="551" w:type="pct"/>
            <w:gridSpan w:val="2"/>
            <w:tcBorders>
              <w:top w:val="outset" w:sz="6" w:space="0" w:color="auto"/>
              <w:left w:val="outset" w:sz="6" w:space="0" w:color="auto"/>
              <w:bottom w:val="outset" w:sz="6" w:space="0" w:color="auto"/>
              <w:right w:val="outset" w:sz="6" w:space="0" w:color="auto"/>
            </w:tcBorders>
            <w:vAlign w:val="center"/>
            <w:hideMark/>
          </w:tcPr>
          <w:p w14:paraId="6E870064" w14:textId="77777777" w:rsidR="00A66DA1" w:rsidRPr="00774637" w:rsidRDefault="00A66DA1" w:rsidP="00A66DA1">
            <w:pPr>
              <w:spacing w:after="0" w:line="240" w:lineRule="auto"/>
              <w:jc w:val="center"/>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0</w:t>
            </w:r>
          </w:p>
          <w:p w14:paraId="6E870065"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p>
        </w:tc>
        <w:tc>
          <w:tcPr>
            <w:tcW w:w="451" w:type="pct"/>
            <w:vMerge/>
            <w:tcBorders>
              <w:top w:val="outset" w:sz="6" w:space="0" w:color="auto"/>
              <w:left w:val="outset" w:sz="6" w:space="0" w:color="auto"/>
              <w:bottom w:val="outset" w:sz="6" w:space="0" w:color="auto"/>
              <w:right w:val="outset" w:sz="6" w:space="0" w:color="auto"/>
            </w:tcBorders>
            <w:vAlign w:val="center"/>
            <w:hideMark/>
          </w:tcPr>
          <w:p w14:paraId="6E870066"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6E870067" w14:textId="77777777" w:rsidR="00A66DA1" w:rsidRPr="00774637" w:rsidRDefault="00A66DA1" w:rsidP="00A66DA1">
            <w:pPr>
              <w:spacing w:after="0" w:line="240" w:lineRule="auto"/>
              <w:jc w:val="center"/>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0</w:t>
            </w:r>
          </w:p>
          <w:p w14:paraId="6E870068"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p>
        </w:tc>
        <w:tc>
          <w:tcPr>
            <w:tcW w:w="451" w:type="pct"/>
            <w:vMerge/>
            <w:tcBorders>
              <w:top w:val="outset" w:sz="6" w:space="0" w:color="auto"/>
              <w:left w:val="outset" w:sz="6" w:space="0" w:color="auto"/>
              <w:bottom w:val="outset" w:sz="6" w:space="0" w:color="auto"/>
              <w:right w:val="outset" w:sz="6" w:space="0" w:color="auto"/>
            </w:tcBorders>
            <w:vAlign w:val="center"/>
            <w:hideMark/>
          </w:tcPr>
          <w:p w14:paraId="6E870069"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6E87006A" w14:textId="77777777" w:rsidR="00A66DA1" w:rsidRPr="00774637" w:rsidRDefault="00A66DA1" w:rsidP="00A66DA1">
            <w:pPr>
              <w:spacing w:after="0" w:line="240" w:lineRule="auto"/>
              <w:jc w:val="center"/>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0</w:t>
            </w:r>
          </w:p>
          <w:p w14:paraId="6E87006B"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p>
        </w:tc>
        <w:tc>
          <w:tcPr>
            <w:tcW w:w="813" w:type="pct"/>
            <w:gridSpan w:val="2"/>
            <w:tcBorders>
              <w:top w:val="outset" w:sz="6" w:space="0" w:color="auto"/>
              <w:left w:val="outset" w:sz="6" w:space="0" w:color="auto"/>
              <w:bottom w:val="outset" w:sz="6" w:space="0" w:color="auto"/>
              <w:right w:val="outset" w:sz="6" w:space="0" w:color="auto"/>
            </w:tcBorders>
            <w:vAlign w:val="center"/>
            <w:hideMark/>
          </w:tcPr>
          <w:p w14:paraId="6E87006C" w14:textId="77777777" w:rsidR="00A66DA1" w:rsidRPr="00774637" w:rsidRDefault="00A66DA1" w:rsidP="00A66DA1">
            <w:pPr>
              <w:spacing w:after="0" w:line="240" w:lineRule="auto"/>
              <w:jc w:val="center"/>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0</w:t>
            </w:r>
          </w:p>
          <w:p w14:paraId="6E87006D"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p>
        </w:tc>
      </w:tr>
      <w:tr w:rsidR="00774637" w:rsidRPr="00774637" w14:paraId="6E870077" w14:textId="77777777" w:rsidTr="00A66DA1">
        <w:trPr>
          <w:gridAfter w:val="1"/>
          <w:wAfter w:w="117" w:type="pct"/>
          <w:tblCellSpacing w:w="15" w:type="dxa"/>
        </w:trPr>
        <w:tc>
          <w:tcPr>
            <w:tcW w:w="853" w:type="pct"/>
            <w:gridSpan w:val="2"/>
            <w:tcBorders>
              <w:top w:val="outset" w:sz="6" w:space="0" w:color="auto"/>
              <w:left w:val="outset" w:sz="6" w:space="0" w:color="auto"/>
              <w:bottom w:val="outset" w:sz="6" w:space="0" w:color="auto"/>
              <w:right w:val="outset" w:sz="6" w:space="0" w:color="auto"/>
            </w:tcBorders>
            <w:hideMark/>
          </w:tcPr>
          <w:p w14:paraId="6E87006F"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lastRenderedPageBreak/>
              <w:t>5.2. speciālais budžets</w:t>
            </w:r>
          </w:p>
        </w:tc>
        <w:tc>
          <w:tcPr>
            <w:tcW w:w="501" w:type="pct"/>
            <w:vMerge/>
            <w:tcBorders>
              <w:top w:val="outset" w:sz="6" w:space="0" w:color="auto"/>
              <w:left w:val="outset" w:sz="6" w:space="0" w:color="auto"/>
              <w:bottom w:val="outset" w:sz="6" w:space="0" w:color="auto"/>
              <w:right w:val="outset" w:sz="6" w:space="0" w:color="auto"/>
            </w:tcBorders>
            <w:vAlign w:val="center"/>
            <w:hideMark/>
          </w:tcPr>
          <w:p w14:paraId="6E870070"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p>
        </w:tc>
        <w:tc>
          <w:tcPr>
            <w:tcW w:w="551" w:type="pct"/>
            <w:gridSpan w:val="2"/>
            <w:tcBorders>
              <w:top w:val="outset" w:sz="6" w:space="0" w:color="auto"/>
              <w:left w:val="outset" w:sz="6" w:space="0" w:color="auto"/>
              <w:bottom w:val="outset" w:sz="6" w:space="0" w:color="auto"/>
              <w:right w:val="outset" w:sz="6" w:space="0" w:color="auto"/>
            </w:tcBorders>
            <w:vAlign w:val="center"/>
            <w:hideMark/>
          </w:tcPr>
          <w:p w14:paraId="6E870071"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c>
          <w:tcPr>
            <w:tcW w:w="451" w:type="pct"/>
            <w:vMerge/>
            <w:tcBorders>
              <w:top w:val="outset" w:sz="6" w:space="0" w:color="auto"/>
              <w:left w:val="outset" w:sz="6" w:space="0" w:color="auto"/>
              <w:bottom w:val="outset" w:sz="6" w:space="0" w:color="auto"/>
              <w:right w:val="outset" w:sz="6" w:space="0" w:color="auto"/>
            </w:tcBorders>
            <w:vAlign w:val="center"/>
            <w:hideMark/>
          </w:tcPr>
          <w:p w14:paraId="6E870072"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6E870073"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c>
          <w:tcPr>
            <w:tcW w:w="451" w:type="pct"/>
            <w:vMerge/>
            <w:tcBorders>
              <w:top w:val="outset" w:sz="6" w:space="0" w:color="auto"/>
              <w:left w:val="outset" w:sz="6" w:space="0" w:color="auto"/>
              <w:bottom w:val="outset" w:sz="6" w:space="0" w:color="auto"/>
              <w:right w:val="outset" w:sz="6" w:space="0" w:color="auto"/>
            </w:tcBorders>
            <w:vAlign w:val="center"/>
            <w:hideMark/>
          </w:tcPr>
          <w:p w14:paraId="6E870074"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6E870075"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c>
          <w:tcPr>
            <w:tcW w:w="813" w:type="pct"/>
            <w:gridSpan w:val="2"/>
            <w:tcBorders>
              <w:top w:val="outset" w:sz="6" w:space="0" w:color="auto"/>
              <w:left w:val="outset" w:sz="6" w:space="0" w:color="auto"/>
              <w:bottom w:val="outset" w:sz="6" w:space="0" w:color="auto"/>
              <w:right w:val="outset" w:sz="6" w:space="0" w:color="auto"/>
            </w:tcBorders>
            <w:vAlign w:val="center"/>
            <w:hideMark/>
          </w:tcPr>
          <w:p w14:paraId="6E870076"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r>
      <w:tr w:rsidR="00774637" w:rsidRPr="00774637" w14:paraId="6E870080" w14:textId="77777777" w:rsidTr="00A66DA1">
        <w:trPr>
          <w:gridAfter w:val="1"/>
          <w:wAfter w:w="117" w:type="pct"/>
          <w:tblCellSpacing w:w="15" w:type="dxa"/>
        </w:trPr>
        <w:tc>
          <w:tcPr>
            <w:tcW w:w="853" w:type="pct"/>
            <w:gridSpan w:val="2"/>
            <w:tcBorders>
              <w:top w:val="outset" w:sz="6" w:space="0" w:color="auto"/>
              <w:left w:val="outset" w:sz="6" w:space="0" w:color="auto"/>
              <w:bottom w:val="outset" w:sz="6" w:space="0" w:color="auto"/>
              <w:right w:val="outset" w:sz="6" w:space="0" w:color="auto"/>
            </w:tcBorders>
            <w:hideMark/>
          </w:tcPr>
          <w:p w14:paraId="6E870078"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5.3. pašvaldību budžets</w:t>
            </w:r>
          </w:p>
        </w:tc>
        <w:tc>
          <w:tcPr>
            <w:tcW w:w="501" w:type="pct"/>
            <w:vMerge/>
            <w:tcBorders>
              <w:top w:val="outset" w:sz="6" w:space="0" w:color="auto"/>
              <w:left w:val="outset" w:sz="6" w:space="0" w:color="auto"/>
              <w:bottom w:val="outset" w:sz="6" w:space="0" w:color="auto"/>
              <w:right w:val="outset" w:sz="6" w:space="0" w:color="auto"/>
            </w:tcBorders>
            <w:vAlign w:val="center"/>
            <w:hideMark/>
          </w:tcPr>
          <w:p w14:paraId="6E870079"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p>
        </w:tc>
        <w:tc>
          <w:tcPr>
            <w:tcW w:w="551" w:type="pct"/>
            <w:gridSpan w:val="2"/>
            <w:tcBorders>
              <w:top w:val="outset" w:sz="6" w:space="0" w:color="auto"/>
              <w:left w:val="outset" w:sz="6" w:space="0" w:color="auto"/>
              <w:bottom w:val="outset" w:sz="6" w:space="0" w:color="auto"/>
              <w:right w:val="outset" w:sz="6" w:space="0" w:color="auto"/>
            </w:tcBorders>
            <w:vAlign w:val="center"/>
            <w:hideMark/>
          </w:tcPr>
          <w:p w14:paraId="6E87007A"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c>
          <w:tcPr>
            <w:tcW w:w="451" w:type="pct"/>
            <w:vMerge/>
            <w:tcBorders>
              <w:top w:val="outset" w:sz="6" w:space="0" w:color="auto"/>
              <w:left w:val="outset" w:sz="6" w:space="0" w:color="auto"/>
              <w:bottom w:val="outset" w:sz="6" w:space="0" w:color="auto"/>
              <w:right w:val="outset" w:sz="6" w:space="0" w:color="auto"/>
            </w:tcBorders>
            <w:vAlign w:val="center"/>
            <w:hideMark/>
          </w:tcPr>
          <w:p w14:paraId="6E87007B"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6E87007C"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c>
          <w:tcPr>
            <w:tcW w:w="451" w:type="pct"/>
            <w:vMerge/>
            <w:tcBorders>
              <w:top w:val="outset" w:sz="6" w:space="0" w:color="auto"/>
              <w:left w:val="outset" w:sz="6" w:space="0" w:color="auto"/>
              <w:bottom w:val="outset" w:sz="6" w:space="0" w:color="auto"/>
              <w:right w:val="outset" w:sz="6" w:space="0" w:color="auto"/>
            </w:tcBorders>
            <w:vAlign w:val="center"/>
            <w:hideMark/>
          </w:tcPr>
          <w:p w14:paraId="6E87007D"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6E87007E"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c>
          <w:tcPr>
            <w:tcW w:w="813" w:type="pct"/>
            <w:gridSpan w:val="2"/>
            <w:tcBorders>
              <w:top w:val="outset" w:sz="6" w:space="0" w:color="auto"/>
              <w:left w:val="outset" w:sz="6" w:space="0" w:color="auto"/>
              <w:bottom w:val="outset" w:sz="6" w:space="0" w:color="auto"/>
              <w:right w:val="outset" w:sz="6" w:space="0" w:color="auto"/>
            </w:tcBorders>
            <w:vAlign w:val="center"/>
            <w:hideMark/>
          </w:tcPr>
          <w:p w14:paraId="6E87007F"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 </w:t>
            </w:r>
          </w:p>
        </w:tc>
      </w:tr>
      <w:tr w:rsidR="00774637" w:rsidRPr="00774637" w14:paraId="6E870086" w14:textId="77777777" w:rsidTr="00A66DA1">
        <w:trPr>
          <w:gridAfter w:val="1"/>
          <w:wAfter w:w="117" w:type="pct"/>
          <w:tblCellSpacing w:w="15" w:type="dxa"/>
        </w:trPr>
        <w:tc>
          <w:tcPr>
            <w:tcW w:w="853" w:type="pct"/>
            <w:gridSpan w:val="2"/>
            <w:tcBorders>
              <w:top w:val="outset" w:sz="6" w:space="0" w:color="auto"/>
              <w:left w:val="outset" w:sz="6" w:space="0" w:color="auto"/>
              <w:bottom w:val="outset" w:sz="6" w:space="0" w:color="auto"/>
              <w:right w:val="outset" w:sz="6" w:space="0" w:color="auto"/>
            </w:tcBorders>
            <w:hideMark/>
          </w:tcPr>
          <w:p w14:paraId="6E870081"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66" w:type="pct"/>
            <w:gridSpan w:val="9"/>
            <w:vMerge w:val="restart"/>
            <w:tcBorders>
              <w:top w:val="outset" w:sz="6" w:space="0" w:color="auto"/>
              <w:left w:val="outset" w:sz="6" w:space="0" w:color="auto"/>
              <w:bottom w:val="outset" w:sz="6" w:space="0" w:color="auto"/>
              <w:right w:val="outset" w:sz="6" w:space="0" w:color="auto"/>
            </w:tcBorders>
            <w:vAlign w:val="center"/>
            <w:hideMark/>
          </w:tcPr>
          <w:p w14:paraId="6E870082" w14:textId="77777777" w:rsidR="00A66DA1" w:rsidRPr="00774637" w:rsidRDefault="00A66DA1" w:rsidP="00A66DA1">
            <w:pPr>
              <w:pStyle w:val="Default"/>
              <w:jc w:val="both"/>
              <w:rPr>
                <w:bCs/>
                <w:color w:val="auto"/>
                <w:sz w:val="28"/>
                <w:szCs w:val="28"/>
              </w:rPr>
            </w:pPr>
            <w:r w:rsidRPr="00774637">
              <w:rPr>
                <w:color w:val="auto"/>
                <w:sz w:val="28"/>
                <w:szCs w:val="28"/>
              </w:rPr>
              <w:t xml:space="preserve">Projektā tiek paredzēta </w:t>
            </w:r>
            <w:r w:rsidR="00437BFB" w:rsidRPr="00774637">
              <w:rPr>
                <w:color w:val="auto"/>
                <w:sz w:val="28"/>
                <w:szCs w:val="28"/>
              </w:rPr>
              <w:t xml:space="preserve">brīvprātīga </w:t>
            </w:r>
            <w:r w:rsidRPr="00774637">
              <w:rPr>
                <w:color w:val="auto"/>
                <w:sz w:val="28"/>
                <w:szCs w:val="28"/>
              </w:rPr>
              <w:t xml:space="preserve">dalībvalstu iemaksa </w:t>
            </w:r>
            <w:r w:rsidRPr="00774637">
              <w:rPr>
                <w:bCs/>
                <w:color w:val="auto"/>
                <w:sz w:val="28"/>
                <w:szCs w:val="28"/>
              </w:rPr>
              <w:t>2021.gadā  10 000 euro apmērā.</w:t>
            </w:r>
          </w:p>
          <w:p w14:paraId="6E870083" w14:textId="77777777" w:rsidR="00A66DA1" w:rsidRPr="00774637" w:rsidRDefault="00A66DA1" w:rsidP="00A66DA1">
            <w:pPr>
              <w:pStyle w:val="Default"/>
              <w:jc w:val="both"/>
              <w:rPr>
                <w:iCs/>
                <w:color w:val="auto"/>
                <w:sz w:val="28"/>
                <w:szCs w:val="28"/>
              </w:rPr>
            </w:pPr>
            <w:r w:rsidRPr="00774637">
              <w:rPr>
                <w:color w:val="auto"/>
                <w:sz w:val="28"/>
                <w:szCs w:val="28"/>
              </w:rPr>
              <w:t xml:space="preserve">Rīkojuma projekta izpilde tiks nodrošināta Aizsardzības ministrijas piešķirto valsts budžeta līdzekļu ietvaros no valsts budžeta programmas </w:t>
            </w:r>
            <w:r w:rsidRPr="00774637">
              <w:rPr>
                <w:iCs/>
                <w:color w:val="auto"/>
                <w:sz w:val="28"/>
                <w:szCs w:val="28"/>
              </w:rPr>
              <w:t>30.00.00 “Valsts aizsardzības politikas realizācija” plānotajiem izdevumiem starptautiskajai sadarbībai.</w:t>
            </w:r>
          </w:p>
          <w:p w14:paraId="6E870084" w14:textId="77777777" w:rsidR="00A66DA1" w:rsidRPr="00774637" w:rsidRDefault="00A66DA1" w:rsidP="00A66DA1">
            <w:pPr>
              <w:pStyle w:val="naiskr"/>
              <w:spacing w:before="0" w:after="0"/>
              <w:ind w:firstLine="345"/>
              <w:jc w:val="both"/>
              <w:rPr>
                <w:sz w:val="28"/>
                <w:szCs w:val="28"/>
              </w:rPr>
            </w:pPr>
            <w:r w:rsidRPr="00774637">
              <w:rPr>
                <w:iCs/>
                <w:sz w:val="28"/>
                <w:szCs w:val="28"/>
              </w:rPr>
              <w:t>Finansējumu rīkojuma projekta izmaksu segšanai iespējams novirzīt no NATO iemaksām plānotā finansējuma, jo ir samazinājušās atsevišķas iemaksu sadaļas gan dalībvalstu skaita dēļ, gan atsevišķu finansējamo sadaļu izmaiņu dēļ.</w:t>
            </w:r>
          </w:p>
          <w:p w14:paraId="6E870085" w14:textId="77777777" w:rsidR="00A66DA1" w:rsidRPr="00774637" w:rsidRDefault="00A66DA1" w:rsidP="00A66DA1">
            <w:pPr>
              <w:pStyle w:val="Default"/>
              <w:jc w:val="both"/>
              <w:rPr>
                <w:iCs/>
                <w:color w:val="auto"/>
              </w:rPr>
            </w:pPr>
          </w:p>
        </w:tc>
      </w:tr>
      <w:tr w:rsidR="00774637" w:rsidRPr="00774637" w14:paraId="6E870089" w14:textId="77777777" w:rsidTr="00A66DA1">
        <w:trPr>
          <w:gridAfter w:val="1"/>
          <w:wAfter w:w="117" w:type="pct"/>
          <w:tblCellSpacing w:w="15" w:type="dxa"/>
        </w:trPr>
        <w:tc>
          <w:tcPr>
            <w:tcW w:w="853" w:type="pct"/>
            <w:gridSpan w:val="2"/>
            <w:tcBorders>
              <w:top w:val="outset" w:sz="6" w:space="0" w:color="auto"/>
              <w:left w:val="outset" w:sz="6" w:space="0" w:color="auto"/>
              <w:bottom w:val="outset" w:sz="6" w:space="0" w:color="auto"/>
              <w:right w:val="outset" w:sz="6" w:space="0" w:color="auto"/>
            </w:tcBorders>
            <w:hideMark/>
          </w:tcPr>
          <w:p w14:paraId="6E870087"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6.1. detalizēts ieņēmumu aprēķins</w:t>
            </w:r>
          </w:p>
        </w:tc>
        <w:tc>
          <w:tcPr>
            <w:tcW w:w="3966" w:type="pct"/>
            <w:gridSpan w:val="9"/>
            <w:vMerge/>
            <w:tcBorders>
              <w:top w:val="outset" w:sz="6" w:space="0" w:color="auto"/>
              <w:left w:val="outset" w:sz="6" w:space="0" w:color="auto"/>
              <w:bottom w:val="outset" w:sz="6" w:space="0" w:color="auto"/>
              <w:right w:val="outset" w:sz="6" w:space="0" w:color="auto"/>
            </w:tcBorders>
            <w:vAlign w:val="center"/>
            <w:hideMark/>
          </w:tcPr>
          <w:p w14:paraId="6E870088"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p>
        </w:tc>
      </w:tr>
      <w:tr w:rsidR="00774637" w:rsidRPr="00774637" w14:paraId="6E87008C" w14:textId="77777777" w:rsidTr="00A66DA1">
        <w:trPr>
          <w:gridAfter w:val="1"/>
          <w:wAfter w:w="117" w:type="pct"/>
          <w:tblCellSpacing w:w="15" w:type="dxa"/>
        </w:trPr>
        <w:tc>
          <w:tcPr>
            <w:tcW w:w="853" w:type="pct"/>
            <w:gridSpan w:val="2"/>
            <w:tcBorders>
              <w:top w:val="outset" w:sz="6" w:space="0" w:color="auto"/>
              <w:left w:val="outset" w:sz="6" w:space="0" w:color="auto"/>
              <w:bottom w:val="outset" w:sz="6" w:space="0" w:color="auto"/>
              <w:right w:val="outset" w:sz="6" w:space="0" w:color="auto"/>
            </w:tcBorders>
            <w:hideMark/>
          </w:tcPr>
          <w:p w14:paraId="6E87008A"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6.2. detalizēts izdevumu aprēķins</w:t>
            </w:r>
          </w:p>
        </w:tc>
        <w:tc>
          <w:tcPr>
            <w:tcW w:w="3966" w:type="pct"/>
            <w:gridSpan w:val="9"/>
            <w:vMerge/>
            <w:tcBorders>
              <w:top w:val="outset" w:sz="6" w:space="0" w:color="auto"/>
              <w:left w:val="outset" w:sz="6" w:space="0" w:color="auto"/>
              <w:bottom w:val="outset" w:sz="6" w:space="0" w:color="auto"/>
              <w:right w:val="outset" w:sz="6" w:space="0" w:color="auto"/>
            </w:tcBorders>
            <w:vAlign w:val="center"/>
            <w:hideMark/>
          </w:tcPr>
          <w:p w14:paraId="6E87008B"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p>
        </w:tc>
      </w:tr>
      <w:tr w:rsidR="00774637" w:rsidRPr="00774637" w14:paraId="6E87008F" w14:textId="77777777" w:rsidTr="00A66DA1">
        <w:trPr>
          <w:gridAfter w:val="1"/>
          <w:wAfter w:w="117" w:type="pct"/>
          <w:tblCellSpacing w:w="15" w:type="dxa"/>
        </w:trPr>
        <w:tc>
          <w:tcPr>
            <w:tcW w:w="853" w:type="pct"/>
            <w:gridSpan w:val="2"/>
            <w:tcBorders>
              <w:top w:val="outset" w:sz="6" w:space="0" w:color="auto"/>
              <w:left w:val="outset" w:sz="6" w:space="0" w:color="auto"/>
              <w:bottom w:val="outset" w:sz="6" w:space="0" w:color="auto"/>
              <w:right w:val="outset" w:sz="6" w:space="0" w:color="auto"/>
            </w:tcBorders>
            <w:hideMark/>
          </w:tcPr>
          <w:p w14:paraId="6E87008D"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7. Amata vietu skaita izmaiņas</w:t>
            </w:r>
          </w:p>
        </w:tc>
        <w:tc>
          <w:tcPr>
            <w:tcW w:w="3966" w:type="pct"/>
            <w:gridSpan w:val="9"/>
            <w:tcBorders>
              <w:top w:val="outset" w:sz="6" w:space="0" w:color="auto"/>
              <w:left w:val="outset" w:sz="6" w:space="0" w:color="auto"/>
              <w:bottom w:val="outset" w:sz="6" w:space="0" w:color="auto"/>
              <w:right w:val="outset" w:sz="6" w:space="0" w:color="auto"/>
            </w:tcBorders>
          </w:tcPr>
          <w:p w14:paraId="6E87008E"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Nav</w:t>
            </w:r>
          </w:p>
        </w:tc>
      </w:tr>
      <w:tr w:rsidR="00774637" w:rsidRPr="00774637" w14:paraId="6E870092" w14:textId="77777777" w:rsidTr="00A66DA1">
        <w:trPr>
          <w:gridAfter w:val="1"/>
          <w:wAfter w:w="117" w:type="pct"/>
          <w:tblCellSpacing w:w="15" w:type="dxa"/>
        </w:trPr>
        <w:tc>
          <w:tcPr>
            <w:tcW w:w="853" w:type="pct"/>
            <w:gridSpan w:val="2"/>
            <w:tcBorders>
              <w:top w:val="outset" w:sz="6" w:space="0" w:color="auto"/>
              <w:left w:val="outset" w:sz="6" w:space="0" w:color="auto"/>
              <w:bottom w:val="outset" w:sz="6" w:space="0" w:color="auto"/>
              <w:right w:val="outset" w:sz="6" w:space="0" w:color="auto"/>
            </w:tcBorders>
            <w:hideMark/>
          </w:tcPr>
          <w:p w14:paraId="6E870090"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8. Cita informācija</w:t>
            </w:r>
          </w:p>
        </w:tc>
        <w:tc>
          <w:tcPr>
            <w:tcW w:w="3966" w:type="pct"/>
            <w:gridSpan w:val="9"/>
            <w:tcBorders>
              <w:top w:val="outset" w:sz="6" w:space="0" w:color="auto"/>
              <w:left w:val="outset" w:sz="6" w:space="0" w:color="auto"/>
              <w:bottom w:val="outset" w:sz="6" w:space="0" w:color="auto"/>
              <w:right w:val="outset" w:sz="6" w:space="0" w:color="auto"/>
            </w:tcBorders>
            <w:hideMark/>
          </w:tcPr>
          <w:p w14:paraId="6E870091" w14:textId="77777777" w:rsidR="00A66DA1" w:rsidRPr="00774637" w:rsidRDefault="00A66DA1" w:rsidP="00A66DA1">
            <w:pPr>
              <w:spacing w:after="0" w:line="240" w:lineRule="auto"/>
              <w:rPr>
                <w:rFonts w:ascii="Times New Roman" w:eastAsia="Times New Roman" w:hAnsi="Times New Roman" w:cs="Times New Roman"/>
                <w:iCs/>
                <w:sz w:val="24"/>
                <w:szCs w:val="24"/>
                <w:lang w:eastAsia="lv-LV"/>
              </w:rPr>
            </w:pPr>
            <w:r w:rsidRPr="00774637">
              <w:rPr>
                <w:rFonts w:ascii="Times New Roman" w:eastAsia="Times New Roman" w:hAnsi="Times New Roman" w:cs="Times New Roman"/>
                <w:iCs/>
                <w:sz w:val="24"/>
                <w:szCs w:val="24"/>
                <w:lang w:eastAsia="lv-LV"/>
              </w:rPr>
              <w:t>Nav</w:t>
            </w:r>
          </w:p>
        </w:tc>
      </w:tr>
      <w:tr w:rsidR="00774637" w:rsidRPr="00774637" w14:paraId="6E870094" w14:textId="77777777" w:rsidTr="0091154E">
        <w:trPr>
          <w:tblCellSpacing w:w="15" w:type="dxa"/>
        </w:trPr>
        <w:tc>
          <w:tcPr>
            <w:tcW w:w="4968" w:type="pct"/>
            <w:gridSpan w:val="12"/>
            <w:tcBorders>
              <w:top w:val="outset" w:sz="6" w:space="0" w:color="auto"/>
              <w:left w:val="outset" w:sz="6" w:space="0" w:color="auto"/>
              <w:bottom w:val="outset" w:sz="6" w:space="0" w:color="auto"/>
              <w:right w:val="outset" w:sz="6" w:space="0" w:color="auto"/>
            </w:tcBorders>
            <w:vAlign w:val="center"/>
            <w:hideMark/>
          </w:tcPr>
          <w:p w14:paraId="6E870093" w14:textId="77777777" w:rsidR="00A66DA1" w:rsidRPr="00774637" w:rsidRDefault="00A66DA1" w:rsidP="00A66DA1">
            <w:pPr>
              <w:spacing w:after="0" w:line="240" w:lineRule="auto"/>
              <w:jc w:val="center"/>
              <w:rPr>
                <w:rFonts w:ascii="Times New Roman" w:eastAsia="Times New Roman" w:hAnsi="Times New Roman" w:cs="Times New Roman"/>
                <w:b/>
                <w:bCs/>
                <w:iCs/>
                <w:sz w:val="28"/>
                <w:szCs w:val="28"/>
                <w:lang w:eastAsia="lv-LV"/>
              </w:rPr>
            </w:pPr>
            <w:r w:rsidRPr="00774637">
              <w:rPr>
                <w:rFonts w:ascii="Times New Roman" w:eastAsia="Times New Roman" w:hAnsi="Times New Roman" w:cs="Times New Roman"/>
                <w:iCs/>
                <w:sz w:val="28"/>
                <w:szCs w:val="28"/>
                <w:lang w:eastAsia="lv-LV"/>
              </w:rPr>
              <w:t xml:space="preserve">  </w:t>
            </w:r>
            <w:r w:rsidRPr="00774637">
              <w:rPr>
                <w:rFonts w:ascii="Times New Roman" w:eastAsia="Times New Roman" w:hAnsi="Times New Roman" w:cs="Times New Roman"/>
                <w:b/>
                <w:bCs/>
                <w:iCs/>
                <w:sz w:val="28"/>
                <w:szCs w:val="28"/>
                <w:lang w:eastAsia="lv-LV"/>
              </w:rPr>
              <w:t>IV. Tiesību akta projekta ietekme uz spēkā esošo tiesību normu sistēmu</w:t>
            </w:r>
          </w:p>
        </w:tc>
      </w:tr>
      <w:tr w:rsidR="00A66DA1" w:rsidRPr="00774637" w14:paraId="6E870096" w14:textId="77777777" w:rsidTr="0091154E">
        <w:trPr>
          <w:trHeight w:val="427"/>
          <w:tblCellSpacing w:w="15" w:type="dxa"/>
        </w:trPr>
        <w:tc>
          <w:tcPr>
            <w:tcW w:w="4968" w:type="pct"/>
            <w:gridSpan w:val="12"/>
            <w:tcBorders>
              <w:top w:val="outset" w:sz="6" w:space="0" w:color="auto"/>
              <w:left w:val="outset" w:sz="6" w:space="0" w:color="auto"/>
              <w:right w:val="outset" w:sz="6" w:space="0" w:color="auto"/>
            </w:tcBorders>
            <w:vAlign w:val="center"/>
            <w:hideMark/>
          </w:tcPr>
          <w:p w14:paraId="6E870095" w14:textId="77777777" w:rsidR="00A66DA1" w:rsidRPr="00774637" w:rsidRDefault="00A66DA1" w:rsidP="00A66DA1">
            <w:pPr>
              <w:spacing w:after="0" w:line="240" w:lineRule="auto"/>
              <w:jc w:val="center"/>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iCs/>
                <w:sz w:val="28"/>
                <w:szCs w:val="28"/>
                <w:lang w:eastAsia="lv-LV"/>
              </w:rPr>
              <w:t>Projekts šo jomu neskar.</w:t>
            </w:r>
          </w:p>
        </w:tc>
      </w:tr>
    </w:tbl>
    <w:p w14:paraId="6E870097" w14:textId="77777777" w:rsidR="00EE3F9E" w:rsidRPr="00774637" w:rsidRDefault="00EE3F9E" w:rsidP="00EE3F9E">
      <w:pPr>
        <w:spacing w:after="0" w:line="240" w:lineRule="auto"/>
        <w:rPr>
          <w:rFonts w:ascii="Times New Roman" w:hAnsi="Times New Roman" w:cs="Times New Roman"/>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74637" w:rsidRPr="00774637" w14:paraId="6E870099" w14:textId="77777777" w:rsidTr="00B67EBC">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14:paraId="6E870098" w14:textId="77777777" w:rsidR="00EE3F9E" w:rsidRPr="00774637" w:rsidRDefault="0069622E" w:rsidP="00B67EBC">
            <w:pPr>
              <w:spacing w:after="0" w:line="240" w:lineRule="auto"/>
              <w:jc w:val="center"/>
              <w:rPr>
                <w:rFonts w:ascii="Times New Roman" w:eastAsia="Times New Roman" w:hAnsi="Times New Roman" w:cs="Times New Roman"/>
                <w:b/>
                <w:bCs/>
                <w:iCs/>
                <w:sz w:val="28"/>
                <w:szCs w:val="28"/>
                <w:lang w:eastAsia="lv-LV"/>
              </w:rPr>
            </w:pPr>
            <w:r w:rsidRPr="00774637">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229A1" w:rsidRPr="00774637" w14:paraId="6E87009B" w14:textId="77777777" w:rsidTr="00B67EBC">
        <w:trPr>
          <w:trHeight w:val="440"/>
          <w:tblCellSpacing w:w="15" w:type="dxa"/>
        </w:trPr>
        <w:tc>
          <w:tcPr>
            <w:tcW w:w="9161" w:type="dxa"/>
            <w:tcBorders>
              <w:top w:val="outset" w:sz="6" w:space="0" w:color="auto"/>
              <w:left w:val="outset" w:sz="6" w:space="0" w:color="auto"/>
              <w:right w:val="outset" w:sz="6" w:space="0" w:color="auto"/>
            </w:tcBorders>
            <w:vAlign w:val="center"/>
            <w:hideMark/>
          </w:tcPr>
          <w:p w14:paraId="6E87009A" w14:textId="77777777" w:rsidR="00EE3F9E" w:rsidRPr="00774637" w:rsidRDefault="0069622E" w:rsidP="00B67EBC">
            <w:pPr>
              <w:spacing w:after="0" w:line="240" w:lineRule="auto"/>
              <w:jc w:val="center"/>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iCs/>
                <w:sz w:val="28"/>
                <w:szCs w:val="28"/>
                <w:lang w:eastAsia="lv-LV"/>
              </w:rPr>
              <w:t>Projekts šo jomu neskar.</w:t>
            </w:r>
          </w:p>
        </w:tc>
      </w:tr>
    </w:tbl>
    <w:p w14:paraId="6E87009C" w14:textId="77777777" w:rsidR="00EE3F9E" w:rsidRPr="00774637" w:rsidRDefault="00EE3F9E" w:rsidP="00EE3F9E">
      <w:pPr>
        <w:spacing w:after="0" w:line="240" w:lineRule="auto"/>
        <w:rPr>
          <w:rFonts w:ascii="Times New Roman" w:eastAsia="Times New Roman" w:hAnsi="Times New Roman" w:cs="Times New Roman"/>
          <w:iCs/>
          <w:sz w:val="28"/>
          <w:szCs w:val="28"/>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774637" w:rsidRPr="00774637" w14:paraId="6E87009E" w14:textId="77777777" w:rsidTr="00C1113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E87009D" w14:textId="77777777" w:rsidR="00EE3F9E" w:rsidRPr="00774637" w:rsidRDefault="0069622E" w:rsidP="00B67EBC">
            <w:pPr>
              <w:spacing w:after="0" w:line="240" w:lineRule="auto"/>
              <w:jc w:val="center"/>
              <w:rPr>
                <w:rFonts w:ascii="Times New Roman" w:eastAsia="Times New Roman" w:hAnsi="Times New Roman" w:cs="Times New Roman"/>
                <w:b/>
                <w:bCs/>
                <w:iCs/>
                <w:sz w:val="28"/>
                <w:szCs w:val="28"/>
                <w:lang w:eastAsia="lv-LV"/>
              </w:rPr>
            </w:pPr>
            <w:r w:rsidRPr="00774637">
              <w:rPr>
                <w:rFonts w:ascii="Times New Roman" w:eastAsia="Times New Roman" w:hAnsi="Times New Roman" w:cs="Times New Roman"/>
                <w:b/>
                <w:bCs/>
                <w:iCs/>
                <w:sz w:val="28"/>
                <w:szCs w:val="28"/>
                <w:lang w:eastAsia="lv-LV"/>
              </w:rPr>
              <w:t>VI. Sabiedrības līdzdalība un komunikācijas aktivitātes</w:t>
            </w:r>
          </w:p>
        </w:tc>
      </w:tr>
      <w:tr w:rsidR="00C218D5" w:rsidRPr="00774637" w14:paraId="6E8700A0" w14:textId="77777777" w:rsidTr="00C11132">
        <w:trPr>
          <w:trHeight w:val="572"/>
          <w:tblCellSpacing w:w="15" w:type="dxa"/>
        </w:trPr>
        <w:tc>
          <w:tcPr>
            <w:tcW w:w="4967" w:type="pct"/>
            <w:tcBorders>
              <w:top w:val="outset" w:sz="6" w:space="0" w:color="auto"/>
              <w:left w:val="outset" w:sz="6" w:space="0" w:color="auto"/>
              <w:right w:val="outset" w:sz="6" w:space="0" w:color="auto"/>
            </w:tcBorders>
            <w:vAlign w:val="center"/>
            <w:hideMark/>
          </w:tcPr>
          <w:p w14:paraId="6E87009F" w14:textId="77777777" w:rsidR="00EE3F9E" w:rsidRPr="00774637" w:rsidRDefault="0069622E" w:rsidP="00B67EBC">
            <w:pPr>
              <w:spacing w:after="0" w:line="240" w:lineRule="auto"/>
              <w:jc w:val="center"/>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iCs/>
                <w:sz w:val="28"/>
                <w:szCs w:val="28"/>
                <w:lang w:eastAsia="lv-LV"/>
              </w:rPr>
              <w:t>Projekts šo jomu neskar.</w:t>
            </w:r>
          </w:p>
        </w:tc>
      </w:tr>
    </w:tbl>
    <w:p w14:paraId="6E8700A1" w14:textId="77777777" w:rsidR="00EE3F9E" w:rsidRPr="00774637" w:rsidRDefault="00EE3F9E" w:rsidP="00EE3F9E">
      <w:pPr>
        <w:spacing w:after="0" w:line="240" w:lineRule="auto"/>
        <w:rPr>
          <w:rFonts w:ascii="Times New Roman" w:hAnsi="Times New Roman" w:cs="Times New Roman"/>
          <w:sz w:val="28"/>
          <w:szCs w:val="28"/>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3008"/>
        <w:gridCol w:w="5627"/>
      </w:tblGrid>
      <w:tr w:rsidR="00774637" w:rsidRPr="00774637" w14:paraId="6E8700A3" w14:textId="77777777" w:rsidTr="00C111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E8700A2" w14:textId="77777777" w:rsidR="00EE3F9E" w:rsidRPr="00774637" w:rsidRDefault="0069622E" w:rsidP="00B67EBC">
            <w:pPr>
              <w:spacing w:after="0" w:line="240" w:lineRule="auto"/>
              <w:jc w:val="center"/>
              <w:rPr>
                <w:rFonts w:ascii="Times New Roman" w:eastAsia="Times New Roman" w:hAnsi="Times New Roman" w:cs="Times New Roman"/>
                <w:b/>
                <w:bCs/>
                <w:iCs/>
                <w:sz w:val="28"/>
                <w:szCs w:val="28"/>
                <w:lang w:eastAsia="lv-LV"/>
              </w:rPr>
            </w:pPr>
            <w:r w:rsidRPr="00774637">
              <w:rPr>
                <w:rFonts w:ascii="Times New Roman" w:eastAsia="Times New Roman" w:hAnsi="Times New Roman" w:cs="Times New Roman"/>
                <w:iCs/>
                <w:sz w:val="28"/>
                <w:szCs w:val="28"/>
                <w:lang w:eastAsia="lv-LV"/>
              </w:rPr>
              <w:t xml:space="preserve">  </w:t>
            </w:r>
            <w:r w:rsidRPr="00774637">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774637" w:rsidRPr="00774637" w14:paraId="6E8700A7" w14:textId="77777777" w:rsidTr="00CC7599">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E8700A4" w14:textId="77777777" w:rsidR="00EE3F9E" w:rsidRPr="00774637" w:rsidRDefault="0069622E" w:rsidP="00B67EBC">
            <w:pPr>
              <w:spacing w:after="0" w:line="240" w:lineRule="auto"/>
              <w:jc w:val="center"/>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iCs/>
                <w:sz w:val="28"/>
                <w:szCs w:val="28"/>
                <w:lang w:eastAsia="lv-LV"/>
              </w:rPr>
              <w:t>1.</w:t>
            </w:r>
          </w:p>
        </w:tc>
        <w:tc>
          <w:tcPr>
            <w:tcW w:w="1628" w:type="pct"/>
            <w:tcBorders>
              <w:top w:val="outset" w:sz="6" w:space="0" w:color="auto"/>
              <w:left w:val="outset" w:sz="6" w:space="0" w:color="auto"/>
              <w:bottom w:val="outset" w:sz="6" w:space="0" w:color="auto"/>
              <w:right w:val="outset" w:sz="6" w:space="0" w:color="auto"/>
            </w:tcBorders>
            <w:hideMark/>
          </w:tcPr>
          <w:p w14:paraId="6E8700A5" w14:textId="77777777" w:rsidR="00EE3F9E" w:rsidRPr="00774637" w:rsidRDefault="0069622E" w:rsidP="00B67EBC">
            <w:pPr>
              <w:spacing w:after="0" w:line="240" w:lineRule="auto"/>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iCs/>
                <w:sz w:val="28"/>
                <w:szCs w:val="28"/>
                <w:lang w:eastAsia="lv-LV"/>
              </w:rPr>
              <w:t>Projekta izpildē iesaistītās institūcijas</w:t>
            </w:r>
          </w:p>
        </w:tc>
        <w:tc>
          <w:tcPr>
            <w:tcW w:w="3019" w:type="pct"/>
            <w:tcBorders>
              <w:top w:val="outset" w:sz="6" w:space="0" w:color="auto"/>
              <w:left w:val="outset" w:sz="6" w:space="0" w:color="auto"/>
              <w:bottom w:val="outset" w:sz="6" w:space="0" w:color="auto"/>
              <w:right w:val="outset" w:sz="6" w:space="0" w:color="auto"/>
            </w:tcBorders>
            <w:hideMark/>
          </w:tcPr>
          <w:p w14:paraId="6E8700A6" w14:textId="77777777" w:rsidR="00EE3F9E" w:rsidRPr="00774637" w:rsidRDefault="0069622E" w:rsidP="00CA0124">
            <w:pPr>
              <w:spacing w:after="0" w:line="240" w:lineRule="auto"/>
              <w:ind w:left="128" w:right="140"/>
              <w:jc w:val="both"/>
              <w:rPr>
                <w:rFonts w:ascii="Times New Roman" w:eastAsia="Times New Roman" w:hAnsi="Times New Roman" w:cs="Times New Roman"/>
                <w:iCs/>
                <w:sz w:val="28"/>
                <w:szCs w:val="28"/>
                <w:lang w:eastAsia="lv-LV"/>
              </w:rPr>
            </w:pPr>
            <w:r w:rsidRPr="00774637">
              <w:rPr>
                <w:rFonts w:ascii="Times New Roman" w:hAnsi="Times New Roman" w:cs="Times New Roman"/>
                <w:sz w:val="28"/>
                <w:szCs w:val="28"/>
              </w:rPr>
              <w:t>Aizsardzības ministrija.</w:t>
            </w:r>
          </w:p>
        </w:tc>
      </w:tr>
      <w:tr w:rsidR="00774637" w:rsidRPr="00774637" w14:paraId="6E8700AB" w14:textId="77777777" w:rsidTr="00CC7599">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E8700A8" w14:textId="77777777" w:rsidR="00EE3F9E" w:rsidRPr="00774637" w:rsidRDefault="0069622E" w:rsidP="00B67EBC">
            <w:pPr>
              <w:spacing w:after="0" w:line="240" w:lineRule="auto"/>
              <w:jc w:val="center"/>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iCs/>
                <w:sz w:val="28"/>
                <w:szCs w:val="28"/>
                <w:lang w:eastAsia="lv-LV"/>
              </w:rPr>
              <w:lastRenderedPageBreak/>
              <w:t>2.</w:t>
            </w:r>
          </w:p>
        </w:tc>
        <w:tc>
          <w:tcPr>
            <w:tcW w:w="1628" w:type="pct"/>
            <w:tcBorders>
              <w:top w:val="outset" w:sz="6" w:space="0" w:color="auto"/>
              <w:left w:val="outset" w:sz="6" w:space="0" w:color="auto"/>
              <w:bottom w:val="outset" w:sz="6" w:space="0" w:color="auto"/>
              <w:right w:val="outset" w:sz="6" w:space="0" w:color="auto"/>
            </w:tcBorders>
            <w:hideMark/>
          </w:tcPr>
          <w:p w14:paraId="6E8700A9" w14:textId="77777777" w:rsidR="00EE3F9E" w:rsidRPr="00774637" w:rsidRDefault="0069622E" w:rsidP="00B67EBC">
            <w:pPr>
              <w:spacing w:after="0" w:line="240" w:lineRule="auto"/>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iCs/>
                <w:sz w:val="28"/>
                <w:szCs w:val="28"/>
                <w:lang w:eastAsia="lv-LV"/>
              </w:rPr>
              <w:t>Projekta izpildes ietekme uz pārvaldes funkcijām un institucionālo struktūru.</w:t>
            </w:r>
            <w:r w:rsidRPr="00774637">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19" w:type="pct"/>
            <w:tcBorders>
              <w:top w:val="outset" w:sz="6" w:space="0" w:color="auto"/>
              <w:left w:val="outset" w:sz="6" w:space="0" w:color="auto"/>
              <w:bottom w:val="outset" w:sz="6" w:space="0" w:color="auto"/>
              <w:right w:val="outset" w:sz="6" w:space="0" w:color="auto"/>
            </w:tcBorders>
            <w:hideMark/>
          </w:tcPr>
          <w:p w14:paraId="6E8700AA" w14:textId="77777777" w:rsidR="00EE3F9E" w:rsidRPr="00774637" w:rsidRDefault="0069622E" w:rsidP="00B67EBC">
            <w:pPr>
              <w:spacing w:after="0" w:line="240" w:lineRule="auto"/>
              <w:ind w:left="128" w:right="140"/>
              <w:jc w:val="both"/>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iCs/>
                <w:sz w:val="28"/>
                <w:szCs w:val="28"/>
                <w:lang w:eastAsia="lv-LV"/>
              </w:rPr>
              <w:t>Projekts šo jomu neskar.</w:t>
            </w:r>
          </w:p>
        </w:tc>
      </w:tr>
      <w:tr w:rsidR="00C218D5" w:rsidRPr="00774637" w14:paraId="6E8700AF" w14:textId="77777777" w:rsidTr="00CC7599">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E8700AC" w14:textId="77777777" w:rsidR="00EE3F9E" w:rsidRPr="00774637" w:rsidRDefault="0069622E" w:rsidP="00B67EBC">
            <w:pPr>
              <w:spacing w:after="0" w:line="240" w:lineRule="auto"/>
              <w:jc w:val="center"/>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iCs/>
                <w:sz w:val="28"/>
                <w:szCs w:val="28"/>
                <w:lang w:eastAsia="lv-LV"/>
              </w:rPr>
              <w:t>3.</w:t>
            </w:r>
          </w:p>
        </w:tc>
        <w:tc>
          <w:tcPr>
            <w:tcW w:w="1628" w:type="pct"/>
            <w:tcBorders>
              <w:top w:val="outset" w:sz="6" w:space="0" w:color="auto"/>
              <w:left w:val="outset" w:sz="6" w:space="0" w:color="auto"/>
              <w:bottom w:val="outset" w:sz="6" w:space="0" w:color="auto"/>
              <w:right w:val="outset" w:sz="6" w:space="0" w:color="auto"/>
            </w:tcBorders>
            <w:hideMark/>
          </w:tcPr>
          <w:p w14:paraId="6E8700AD" w14:textId="77777777" w:rsidR="00EE3F9E" w:rsidRPr="00774637" w:rsidRDefault="0069622E" w:rsidP="00B67EBC">
            <w:pPr>
              <w:spacing w:after="0" w:line="240" w:lineRule="auto"/>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iCs/>
                <w:sz w:val="28"/>
                <w:szCs w:val="28"/>
                <w:lang w:eastAsia="lv-LV"/>
              </w:rPr>
              <w:t>Cita informācija</w:t>
            </w:r>
          </w:p>
        </w:tc>
        <w:tc>
          <w:tcPr>
            <w:tcW w:w="3019" w:type="pct"/>
            <w:tcBorders>
              <w:top w:val="outset" w:sz="6" w:space="0" w:color="auto"/>
              <w:left w:val="outset" w:sz="6" w:space="0" w:color="auto"/>
              <w:bottom w:val="outset" w:sz="6" w:space="0" w:color="auto"/>
              <w:right w:val="outset" w:sz="6" w:space="0" w:color="auto"/>
            </w:tcBorders>
            <w:hideMark/>
          </w:tcPr>
          <w:p w14:paraId="6E8700AE" w14:textId="77777777" w:rsidR="00EE3F9E" w:rsidRPr="00774637" w:rsidRDefault="00F82C21" w:rsidP="008D4F94">
            <w:pPr>
              <w:spacing w:after="0" w:line="240" w:lineRule="auto"/>
              <w:ind w:left="128" w:right="140"/>
              <w:jc w:val="both"/>
              <w:rPr>
                <w:rFonts w:ascii="Times New Roman" w:eastAsia="Times New Roman" w:hAnsi="Times New Roman" w:cs="Times New Roman"/>
                <w:iCs/>
                <w:sz w:val="28"/>
                <w:szCs w:val="28"/>
                <w:lang w:eastAsia="lv-LV"/>
              </w:rPr>
            </w:pPr>
            <w:r w:rsidRPr="00774637">
              <w:rPr>
                <w:rFonts w:ascii="Times New Roman" w:eastAsia="Times New Roman" w:hAnsi="Times New Roman" w:cs="Times New Roman"/>
                <w:sz w:val="28"/>
                <w:szCs w:val="28"/>
              </w:rPr>
              <w:t xml:space="preserve">Rīkojuma projekta izpilde tiks nodrošināta Aizsardzības ministrijas piešķirto valsts budžeta līdzekļu ietvaros no valsts budžeta programmas </w:t>
            </w:r>
            <w:r w:rsidR="00BD17A3" w:rsidRPr="00774637">
              <w:rPr>
                <w:rFonts w:ascii="Times New Roman" w:eastAsia="Times New Roman" w:hAnsi="Times New Roman" w:cs="Times New Roman"/>
                <w:iCs/>
                <w:sz w:val="28"/>
                <w:szCs w:val="28"/>
                <w:lang w:eastAsia="lv-LV"/>
              </w:rPr>
              <w:t>30.00.00 “Valsts aizsardzības politikas realizācija” plānotajiem izdevumiem starptautiskajai sadarbībai.</w:t>
            </w:r>
          </w:p>
        </w:tc>
      </w:tr>
    </w:tbl>
    <w:p w14:paraId="6E8700B0" w14:textId="77777777" w:rsidR="0033165C" w:rsidRPr="00774637" w:rsidRDefault="0033165C" w:rsidP="0033165C">
      <w:pPr>
        <w:tabs>
          <w:tab w:val="left" w:pos="6096"/>
        </w:tabs>
        <w:suppressAutoHyphens/>
        <w:spacing w:after="0" w:line="240" w:lineRule="auto"/>
        <w:rPr>
          <w:rFonts w:ascii="Times New Roman" w:eastAsia="Times New Roman" w:hAnsi="Times New Roman" w:cs="Times New Roman"/>
          <w:sz w:val="28"/>
          <w:szCs w:val="28"/>
          <w:lang w:eastAsia="ar-SA"/>
        </w:rPr>
      </w:pPr>
    </w:p>
    <w:p w14:paraId="6E8700B1" w14:textId="77777777" w:rsidR="00CC7599" w:rsidRPr="00774637" w:rsidRDefault="00CC7599" w:rsidP="0033165C">
      <w:pPr>
        <w:tabs>
          <w:tab w:val="left" w:pos="6096"/>
        </w:tabs>
        <w:suppressAutoHyphens/>
        <w:spacing w:after="0" w:line="240" w:lineRule="auto"/>
        <w:rPr>
          <w:rFonts w:ascii="Times New Roman" w:eastAsia="Times New Roman" w:hAnsi="Times New Roman" w:cs="Times New Roman"/>
          <w:sz w:val="28"/>
          <w:szCs w:val="28"/>
          <w:lang w:eastAsia="ar-SA"/>
        </w:rPr>
      </w:pPr>
    </w:p>
    <w:p w14:paraId="0992CF39" w14:textId="77777777" w:rsidR="00774637" w:rsidRDefault="00F17F4B" w:rsidP="0033165C">
      <w:pPr>
        <w:tabs>
          <w:tab w:val="left" w:pos="6096"/>
        </w:tabs>
        <w:suppressAutoHyphens/>
        <w:spacing w:after="0" w:line="240" w:lineRule="auto"/>
        <w:rPr>
          <w:rFonts w:ascii="Times New Roman" w:eastAsia="Times New Roman" w:hAnsi="Times New Roman" w:cs="Times New Roman"/>
          <w:sz w:val="28"/>
          <w:szCs w:val="28"/>
          <w:lang w:eastAsia="ar-SA"/>
        </w:rPr>
      </w:pPr>
      <w:r w:rsidRPr="00774637">
        <w:rPr>
          <w:rFonts w:ascii="Times New Roman" w:eastAsia="Times New Roman" w:hAnsi="Times New Roman" w:cs="Times New Roman"/>
          <w:sz w:val="28"/>
          <w:szCs w:val="28"/>
          <w:lang w:eastAsia="ar-SA"/>
        </w:rPr>
        <w:t>Ministru prezidenta biedrs</w:t>
      </w:r>
      <w:r w:rsidR="00774637">
        <w:rPr>
          <w:rFonts w:ascii="Times New Roman" w:eastAsia="Times New Roman" w:hAnsi="Times New Roman" w:cs="Times New Roman"/>
          <w:sz w:val="28"/>
          <w:szCs w:val="28"/>
          <w:lang w:eastAsia="ar-SA"/>
        </w:rPr>
        <w:t>,</w:t>
      </w:r>
    </w:p>
    <w:p w14:paraId="6E8700B2" w14:textId="50431C1C" w:rsidR="00A948D8" w:rsidRPr="00774637" w:rsidRDefault="00701268" w:rsidP="0033165C">
      <w:pPr>
        <w:tabs>
          <w:tab w:val="left" w:pos="6096"/>
        </w:tabs>
        <w:suppressAutoHyphens/>
        <w:spacing w:after="0" w:line="240" w:lineRule="auto"/>
        <w:rPr>
          <w:rFonts w:ascii="Times New Roman" w:eastAsia="Times New Roman" w:hAnsi="Times New Roman" w:cs="Times New Roman"/>
          <w:sz w:val="28"/>
          <w:szCs w:val="28"/>
          <w:lang w:eastAsia="ar-SA"/>
        </w:rPr>
      </w:pPr>
      <w:r w:rsidRPr="00774637">
        <w:rPr>
          <w:rFonts w:ascii="Times New Roman" w:eastAsia="Times New Roman" w:hAnsi="Times New Roman" w:cs="Times New Roman"/>
          <w:sz w:val="28"/>
          <w:szCs w:val="28"/>
          <w:lang w:eastAsia="ar-SA"/>
        </w:rPr>
        <w:t>a</w:t>
      </w:r>
      <w:r w:rsidR="00A948D8" w:rsidRPr="00774637">
        <w:rPr>
          <w:rFonts w:ascii="Times New Roman" w:eastAsia="Times New Roman" w:hAnsi="Times New Roman" w:cs="Times New Roman"/>
          <w:sz w:val="28"/>
          <w:szCs w:val="28"/>
          <w:lang w:eastAsia="ar-SA"/>
        </w:rPr>
        <w:t>izsardzības ministr</w:t>
      </w:r>
      <w:r w:rsidR="00F17F4B" w:rsidRPr="00774637">
        <w:rPr>
          <w:rFonts w:ascii="Times New Roman" w:eastAsia="Times New Roman" w:hAnsi="Times New Roman" w:cs="Times New Roman"/>
          <w:sz w:val="28"/>
          <w:szCs w:val="28"/>
          <w:lang w:eastAsia="ar-SA"/>
        </w:rPr>
        <w:t>s</w:t>
      </w:r>
      <w:r w:rsidR="00A948D8" w:rsidRPr="00774637">
        <w:rPr>
          <w:rFonts w:ascii="Times New Roman" w:eastAsia="Times New Roman" w:hAnsi="Times New Roman" w:cs="Times New Roman"/>
          <w:sz w:val="28"/>
          <w:szCs w:val="28"/>
          <w:lang w:eastAsia="ar-SA"/>
        </w:rPr>
        <w:t xml:space="preserve"> </w:t>
      </w:r>
      <w:r w:rsidR="00F17F4B" w:rsidRPr="00774637">
        <w:rPr>
          <w:rFonts w:ascii="Times New Roman" w:eastAsia="Times New Roman" w:hAnsi="Times New Roman" w:cs="Times New Roman"/>
          <w:sz w:val="28"/>
          <w:szCs w:val="28"/>
          <w:lang w:eastAsia="ar-SA"/>
        </w:rPr>
        <w:tab/>
      </w:r>
      <w:r w:rsidR="00774637">
        <w:rPr>
          <w:rFonts w:ascii="Times New Roman" w:eastAsia="Times New Roman" w:hAnsi="Times New Roman" w:cs="Times New Roman"/>
          <w:sz w:val="28"/>
          <w:szCs w:val="28"/>
          <w:lang w:eastAsia="ar-SA"/>
        </w:rPr>
        <w:tab/>
      </w:r>
      <w:r w:rsidR="00774637">
        <w:rPr>
          <w:rFonts w:ascii="Times New Roman" w:eastAsia="Times New Roman" w:hAnsi="Times New Roman" w:cs="Times New Roman"/>
          <w:sz w:val="28"/>
          <w:szCs w:val="28"/>
          <w:lang w:eastAsia="ar-SA"/>
        </w:rPr>
        <w:tab/>
        <w:t>A. </w:t>
      </w:r>
      <w:bookmarkStart w:id="0" w:name="_GoBack"/>
      <w:bookmarkEnd w:id="0"/>
      <w:r w:rsidR="00F17F4B" w:rsidRPr="00774637">
        <w:rPr>
          <w:rFonts w:ascii="Times New Roman" w:eastAsia="Times New Roman" w:hAnsi="Times New Roman" w:cs="Times New Roman"/>
          <w:sz w:val="28"/>
          <w:szCs w:val="28"/>
          <w:lang w:eastAsia="ar-SA"/>
        </w:rPr>
        <w:t>Pabriks</w:t>
      </w:r>
    </w:p>
    <w:p w14:paraId="6E8700B3" w14:textId="6E765436" w:rsidR="0069190D" w:rsidRDefault="0069190D" w:rsidP="00294CDE">
      <w:pPr>
        <w:spacing w:after="0" w:line="240" w:lineRule="auto"/>
        <w:jc w:val="both"/>
        <w:rPr>
          <w:rFonts w:ascii="Times New Roman" w:eastAsia="Times New Roman" w:hAnsi="Times New Roman" w:cs="Times New Roman"/>
          <w:sz w:val="20"/>
          <w:szCs w:val="20"/>
        </w:rPr>
      </w:pPr>
    </w:p>
    <w:p w14:paraId="4C899A78" w14:textId="4F981CF1" w:rsidR="00774637" w:rsidRDefault="00774637" w:rsidP="00294CDE">
      <w:pPr>
        <w:spacing w:after="0" w:line="240" w:lineRule="auto"/>
        <w:jc w:val="both"/>
        <w:rPr>
          <w:rFonts w:ascii="Times New Roman" w:eastAsia="Times New Roman" w:hAnsi="Times New Roman" w:cs="Times New Roman"/>
          <w:sz w:val="20"/>
          <w:szCs w:val="20"/>
        </w:rPr>
      </w:pPr>
    </w:p>
    <w:p w14:paraId="199B2EB5" w14:textId="574A5B2B" w:rsidR="00774637" w:rsidRDefault="00774637" w:rsidP="00294CDE">
      <w:pPr>
        <w:spacing w:after="0" w:line="240" w:lineRule="auto"/>
        <w:jc w:val="both"/>
        <w:rPr>
          <w:rFonts w:ascii="Times New Roman" w:eastAsia="Times New Roman" w:hAnsi="Times New Roman" w:cs="Times New Roman"/>
          <w:sz w:val="20"/>
          <w:szCs w:val="20"/>
        </w:rPr>
      </w:pPr>
    </w:p>
    <w:p w14:paraId="5A98780E" w14:textId="4FD4EFFF" w:rsidR="00774637" w:rsidRDefault="00774637" w:rsidP="00294CDE">
      <w:pPr>
        <w:spacing w:after="0" w:line="240" w:lineRule="auto"/>
        <w:jc w:val="both"/>
        <w:rPr>
          <w:rFonts w:ascii="Times New Roman" w:eastAsia="Times New Roman" w:hAnsi="Times New Roman" w:cs="Times New Roman"/>
          <w:sz w:val="20"/>
          <w:szCs w:val="20"/>
        </w:rPr>
      </w:pPr>
    </w:p>
    <w:p w14:paraId="3707F1CA" w14:textId="3E89D3B6" w:rsidR="00774637" w:rsidRDefault="00774637" w:rsidP="00294CDE">
      <w:pPr>
        <w:spacing w:after="0" w:line="240" w:lineRule="auto"/>
        <w:jc w:val="both"/>
        <w:rPr>
          <w:rFonts w:ascii="Times New Roman" w:eastAsia="Times New Roman" w:hAnsi="Times New Roman" w:cs="Times New Roman"/>
          <w:sz w:val="20"/>
          <w:szCs w:val="20"/>
        </w:rPr>
      </w:pPr>
    </w:p>
    <w:p w14:paraId="488BCAC7" w14:textId="147A80BB" w:rsidR="00774637" w:rsidRDefault="00774637" w:rsidP="00294CDE">
      <w:pPr>
        <w:spacing w:after="0" w:line="240" w:lineRule="auto"/>
        <w:jc w:val="both"/>
        <w:rPr>
          <w:rFonts w:ascii="Times New Roman" w:eastAsia="Times New Roman" w:hAnsi="Times New Roman" w:cs="Times New Roman"/>
          <w:sz w:val="20"/>
          <w:szCs w:val="20"/>
        </w:rPr>
      </w:pPr>
    </w:p>
    <w:p w14:paraId="3AA93789" w14:textId="77777777" w:rsidR="00774637" w:rsidRPr="00774637" w:rsidRDefault="00774637" w:rsidP="00294CDE">
      <w:pPr>
        <w:spacing w:after="0" w:line="240" w:lineRule="auto"/>
        <w:jc w:val="both"/>
        <w:rPr>
          <w:rFonts w:ascii="Times New Roman" w:eastAsia="Times New Roman" w:hAnsi="Times New Roman" w:cs="Times New Roman"/>
          <w:sz w:val="20"/>
          <w:szCs w:val="20"/>
        </w:rPr>
      </w:pPr>
    </w:p>
    <w:p w14:paraId="6E8700B4" w14:textId="77777777" w:rsidR="00C0269B" w:rsidRPr="00774637" w:rsidRDefault="00C0269B" w:rsidP="00D5374A">
      <w:pPr>
        <w:pStyle w:val="NoSpacing"/>
        <w:rPr>
          <w:rFonts w:ascii="Times New Roman" w:hAnsi="Times New Roman" w:cs="Times New Roman"/>
          <w:sz w:val="20"/>
          <w:szCs w:val="20"/>
        </w:rPr>
      </w:pPr>
    </w:p>
    <w:p w14:paraId="6E8700B5" w14:textId="77777777" w:rsidR="00F461EC" w:rsidRPr="00774637" w:rsidRDefault="00D5374A" w:rsidP="00D5374A">
      <w:pPr>
        <w:pStyle w:val="NoSpacing"/>
        <w:rPr>
          <w:rFonts w:ascii="Times New Roman" w:hAnsi="Times New Roman" w:cs="Times New Roman"/>
          <w:sz w:val="20"/>
          <w:szCs w:val="20"/>
        </w:rPr>
      </w:pPr>
      <w:r w:rsidRPr="00774637">
        <w:rPr>
          <w:rFonts w:ascii="Times New Roman" w:hAnsi="Times New Roman" w:cs="Times New Roman"/>
          <w:sz w:val="20"/>
          <w:szCs w:val="20"/>
        </w:rPr>
        <w:t>J.Liniņš, 67335153</w:t>
      </w:r>
    </w:p>
    <w:p w14:paraId="6E8700B6" w14:textId="77777777" w:rsidR="00D5374A" w:rsidRPr="00774637" w:rsidRDefault="00D5374A" w:rsidP="00D5374A">
      <w:pPr>
        <w:pStyle w:val="NoSpacing"/>
        <w:rPr>
          <w:rFonts w:ascii="Times New Roman" w:hAnsi="Times New Roman" w:cs="Times New Roman"/>
          <w:sz w:val="20"/>
          <w:szCs w:val="20"/>
        </w:rPr>
      </w:pPr>
      <w:r w:rsidRPr="00774637">
        <w:rPr>
          <w:rFonts w:ascii="Times New Roman" w:hAnsi="Times New Roman" w:cs="Times New Roman"/>
          <w:sz w:val="20"/>
          <w:szCs w:val="20"/>
        </w:rPr>
        <w:t>Janis.Linins@mod.gov.lv</w:t>
      </w:r>
    </w:p>
    <w:sectPr w:rsidR="00D5374A" w:rsidRPr="00774637" w:rsidSect="00B8047B">
      <w:headerReference w:type="default" r:id="rId8"/>
      <w:footerReference w:type="default" r:id="rId9"/>
      <w:footerReference w:type="first" r:id="rId10"/>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700B9" w14:textId="77777777" w:rsidR="00A113B1" w:rsidRDefault="00A113B1">
      <w:pPr>
        <w:spacing w:after="0" w:line="240" w:lineRule="auto"/>
      </w:pPr>
      <w:r>
        <w:separator/>
      </w:r>
    </w:p>
  </w:endnote>
  <w:endnote w:type="continuationSeparator" w:id="0">
    <w:p w14:paraId="6E8700BA" w14:textId="77777777" w:rsidR="00A113B1" w:rsidRDefault="00A11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700BC" w14:textId="7199363D" w:rsidR="004573E2" w:rsidRPr="00774637" w:rsidRDefault="00774637" w:rsidP="00774637">
    <w:pPr>
      <w:pStyle w:val="Footer"/>
      <w:rPr>
        <w:rFonts w:ascii="Times New Roman" w:hAnsi="Times New Roman" w:cs="Times New Roman"/>
        <w:sz w:val="20"/>
        <w:szCs w:val="20"/>
      </w:rPr>
    </w:pPr>
    <w:proofErr w:type="spellStart"/>
    <w:r w:rsidRPr="00774637">
      <w:rPr>
        <w:rFonts w:ascii="Times New Roman" w:hAnsi="Times New Roman" w:cs="Times New Roman"/>
        <w:sz w:val="20"/>
        <w:szCs w:val="20"/>
      </w:rPr>
      <w:t>AIManot_IRINI_iemaksa</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700BD" w14:textId="77777777" w:rsidR="004573E2" w:rsidRPr="00F01769" w:rsidRDefault="004573E2" w:rsidP="00B8047B">
    <w:pPr>
      <w:pStyle w:val="Footer"/>
      <w:rPr>
        <w:rFonts w:ascii="Times New Roman" w:hAnsi="Times New Roman" w:cs="Times New Roman"/>
        <w:sz w:val="20"/>
        <w:szCs w:val="20"/>
      </w:rPr>
    </w:pPr>
    <w:r>
      <w:rPr>
        <w:rFonts w:ascii="Times New Roman" w:hAnsi="Times New Roman" w:cs="Times New Roman"/>
        <w:sz w:val="20"/>
        <w:szCs w:val="20"/>
      </w:rPr>
      <w:t>AIMAnot_270318_Liepsalas</w:t>
    </w:r>
  </w:p>
  <w:p w14:paraId="6E8700BE" w14:textId="77777777" w:rsidR="004573E2" w:rsidRDefault="00457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700B7" w14:textId="77777777" w:rsidR="00A113B1" w:rsidRDefault="00A113B1">
      <w:pPr>
        <w:spacing w:after="0" w:line="240" w:lineRule="auto"/>
      </w:pPr>
      <w:r>
        <w:separator/>
      </w:r>
    </w:p>
  </w:footnote>
  <w:footnote w:type="continuationSeparator" w:id="0">
    <w:p w14:paraId="6E8700B8" w14:textId="77777777" w:rsidR="00A113B1" w:rsidRDefault="00A113B1">
      <w:pPr>
        <w:spacing w:after="0" w:line="240" w:lineRule="auto"/>
      </w:pPr>
      <w:r>
        <w:continuationSeparator/>
      </w:r>
    </w:p>
  </w:footnote>
  <w:footnote w:id="1">
    <w:p w14:paraId="6E8700BF" w14:textId="77777777" w:rsidR="00593868" w:rsidRPr="002F48E2" w:rsidRDefault="00593868" w:rsidP="00593868">
      <w:pPr>
        <w:pStyle w:val="FootnoteText"/>
        <w:jc w:val="both"/>
        <w:rPr>
          <w:rFonts w:ascii="Times New Roman" w:hAnsi="Times New Roman" w:cs="Times New Roman"/>
        </w:rPr>
      </w:pPr>
      <w:r w:rsidRPr="002F48E2">
        <w:rPr>
          <w:rStyle w:val="FootnoteReference"/>
          <w:rFonts w:ascii="Times New Roman" w:hAnsi="Times New Roman" w:cs="Times New Roman"/>
        </w:rPr>
        <w:footnoteRef/>
      </w:r>
      <w:r w:rsidRPr="002F48E2">
        <w:rPr>
          <w:rFonts w:ascii="Times New Roman" w:hAnsi="Times New Roman" w:cs="Times New Roman"/>
        </w:rPr>
        <w:t xml:space="preserve"> Jāatzīmē, ka līdz tam Latvija šajā operācijā bija pārstāvēta par piekomandētu militārpersonu.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291330"/>
      <w:docPartObj>
        <w:docPartGallery w:val="Page Numbers (Top of Page)"/>
        <w:docPartUnique/>
      </w:docPartObj>
    </w:sdtPr>
    <w:sdtEndPr>
      <w:rPr>
        <w:rFonts w:ascii="Times New Roman" w:hAnsi="Times New Roman" w:cs="Times New Roman"/>
        <w:noProof/>
      </w:rPr>
    </w:sdtEndPr>
    <w:sdtContent>
      <w:p w14:paraId="6E8700BB" w14:textId="52C75841" w:rsidR="004573E2" w:rsidRPr="00125F9B" w:rsidRDefault="004573E2">
        <w:pPr>
          <w:pStyle w:val="Header"/>
          <w:jc w:val="center"/>
          <w:rPr>
            <w:rFonts w:ascii="Times New Roman" w:hAnsi="Times New Roman" w:cs="Times New Roman"/>
          </w:rPr>
        </w:pPr>
        <w:r w:rsidRPr="00125F9B">
          <w:rPr>
            <w:rFonts w:ascii="Times New Roman" w:hAnsi="Times New Roman" w:cs="Times New Roman"/>
          </w:rPr>
          <w:fldChar w:fldCharType="begin"/>
        </w:r>
        <w:r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774637">
          <w:rPr>
            <w:rFonts w:ascii="Times New Roman" w:hAnsi="Times New Roman" w:cs="Times New Roman"/>
            <w:noProof/>
          </w:rPr>
          <w:t>8</w:t>
        </w:r>
        <w:r w:rsidRPr="00125F9B">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383D"/>
    <w:multiLevelType w:val="hybridMultilevel"/>
    <w:tmpl w:val="AD36949E"/>
    <w:lvl w:ilvl="0" w:tplc="AD8C6AC6">
      <w:start w:val="1"/>
      <w:numFmt w:val="decimal"/>
      <w:lvlText w:val="%1)"/>
      <w:lvlJc w:val="left"/>
      <w:pPr>
        <w:ind w:left="685" w:hanging="360"/>
      </w:pPr>
      <w:rPr>
        <w:rFonts w:hint="default"/>
      </w:rPr>
    </w:lvl>
    <w:lvl w:ilvl="1" w:tplc="04260019" w:tentative="1">
      <w:start w:val="1"/>
      <w:numFmt w:val="lowerLetter"/>
      <w:lvlText w:val="%2."/>
      <w:lvlJc w:val="left"/>
      <w:pPr>
        <w:ind w:left="1405" w:hanging="360"/>
      </w:pPr>
    </w:lvl>
    <w:lvl w:ilvl="2" w:tplc="0426001B" w:tentative="1">
      <w:start w:val="1"/>
      <w:numFmt w:val="lowerRoman"/>
      <w:lvlText w:val="%3."/>
      <w:lvlJc w:val="right"/>
      <w:pPr>
        <w:ind w:left="2125" w:hanging="180"/>
      </w:pPr>
    </w:lvl>
    <w:lvl w:ilvl="3" w:tplc="0426000F" w:tentative="1">
      <w:start w:val="1"/>
      <w:numFmt w:val="decimal"/>
      <w:lvlText w:val="%4."/>
      <w:lvlJc w:val="left"/>
      <w:pPr>
        <w:ind w:left="2845" w:hanging="360"/>
      </w:pPr>
    </w:lvl>
    <w:lvl w:ilvl="4" w:tplc="04260019" w:tentative="1">
      <w:start w:val="1"/>
      <w:numFmt w:val="lowerLetter"/>
      <w:lvlText w:val="%5."/>
      <w:lvlJc w:val="left"/>
      <w:pPr>
        <w:ind w:left="3565" w:hanging="360"/>
      </w:pPr>
    </w:lvl>
    <w:lvl w:ilvl="5" w:tplc="0426001B" w:tentative="1">
      <w:start w:val="1"/>
      <w:numFmt w:val="lowerRoman"/>
      <w:lvlText w:val="%6."/>
      <w:lvlJc w:val="right"/>
      <w:pPr>
        <w:ind w:left="4285" w:hanging="180"/>
      </w:pPr>
    </w:lvl>
    <w:lvl w:ilvl="6" w:tplc="0426000F" w:tentative="1">
      <w:start w:val="1"/>
      <w:numFmt w:val="decimal"/>
      <w:lvlText w:val="%7."/>
      <w:lvlJc w:val="left"/>
      <w:pPr>
        <w:ind w:left="5005" w:hanging="360"/>
      </w:pPr>
    </w:lvl>
    <w:lvl w:ilvl="7" w:tplc="04260019" w:tentative="1">
      <w:start w:val="1"/>
      <w:numFmt w:val="lowerLetter"/>
      <w:lvlText w:val="%8."/>
      <w:lvlJc w:val="left"/>
      <w:pPr>
        <w:ind w:left="5725" w:hanging="360"/>
      </w:pPr>
    </w:lvl>
    <w:lvl w:ilvl="8" w:tplc="0426001B" w:tentative="1">
      <w:start w:val="1"/>
      <w:numFmt w:val="lowerRoman"/>
      <w:lvlText w:val="%9."/>
      <w:lvlJc w:val="right"/>
      <w:pPr>
        <w:ind w:left="6445" w:hanging="180"/>
      </w:pPr>
    </w:lvl>
  </w:abstractNum>
  <w:abstractNum w:abstractNumId="1" w15:restartNumberingAfterBreak="1">
    <w:nsid w:val="4D7B333F"/>
    <w:multiLevelType w:val="hybridMultilevel"/>
    <w:tmpl w:val="5C0253CA"/>
    <w:lvl w:ilvl="0" w:tplc="75C8FF80">
      <w:start w:val="1"/>
      <w:numFmt w:val="decimal"/>
      <w:lvlText w:val="%1."/>
      <w:lvlJc w:val="left"/>
      <w:pPr>
        <w:ind w:left="450" w:hanging="360"/>
      </w:pPr>
      <w:rPr>
        <w:rFonts w:hint="default"/>
      </w:rPr>
    </w:lvl>
    <w:lvl w:ilvl="1" w:tplc="8D36D346" w:tentative="1">
      <w:start w:val="1"/>
      <w:numFmt w:val="lowerLetter"/>
      <w:lvlText w:val="%2."/>
      <w:lvlJc w:val="left"/>
      <w:pPr>
        <w:ind w:left="1170" w:hanging="360"/>
      </w:pPr>
    </w:lvl>
    <w:lvl w:ilvl="2" w:tplc="DA92925A" w:tentative="1">
      <w:start w:val="1"/>
      <w:numFmt w:val="lowerRoman"/>
      <w:lvlText w:val="%3."/>
      <w:lvlJc w:val="right"/>
      <w:pPr>
        <w:ind w:left="1890" w:hanging="180"/>
      </w:pPr>
    </w:lvl>
    <w:lvl w:ilvl="3" w:tplc="30268ED6" w:tentative="1">
      <w:start w:val="1"/>
      <w:numFmt w:val="decimal"/>
      <w:lvlText w:val="%4."/>
      <w:lvlJc w:val="left"/>
      <w:pPr>
        <w:ind w:left="2610" w:hanging="360"/>
      </w:pPr>
    </w:lvl>
    <w:lvl w:ilvl="4" w:tplc="553C4150" w:tentative="1">
      <w:start w:val="1"/>
      <w:numFmt w:val="lowerLetter"/>
      <w:lvlText w:val="%5."/>
      <w:lvlJc w:val="left"/>
      <w:pPr>
        <w:ind w:left="3330" w:hanging="360"/>
      </w:pPr>
    </w:lvl>
    <w:lvl w:ilvl="5" w:tplc="2C78843A" w:tentative="1">
      <w:start w:val="1"/>
      <w:numFmt w:val="lowerRoman"/>
      <w:lvlText w:val="%6."/>
      <w:lvlJc w:val="right"/>
      <w:pPr>
        <w:ind w:left="4050" w:hanging="180"/>
      </w:pPr>
    </w:lvl>
    <w:lvl w:ilvl="6" w:tplc="2A508EBC" w:tentative="1">
      <w:start w:val="1"/>
      <w:numFmt w:val="decimal"/>
      <w:lvlText w:val="%7."/>
      <w:lvlJc w:val="left"/>
      <w:pPr>
        <w:ind w:left="4770" w:hanging="360"/>
      </w:pPr>
    </w:lvl>
    <w:lvl w:ilvl="7" w:tplc="6804FAD6" w:tentative="1">
      <w:start w:val="1"/>
      <w:numFmt w:val="lowerLetter"/>
      <w:lvlText w:val="%8."/>
      <w:lvlJc w:val="left"/>
      <w:pPr>
        <w:ind w:left="5490" w:hanging="360"/>
      </w:pPr>
    </w:lvl>
    <w:lvl w:ilvl="8" w:tplc="93629DA8"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9E"/>
    <w:rsid w:val="00003072"/>
    <w:rsid w:val="000074FC"/>
    <w:rsid w:val="000161AD"/>
    <w:rsid w:val="000169BE"/>
    <w:rsid w:val="00017DC0"/>
    <w:rsid w:val="00022AAC"/>
    <w:rsid w:val="0003039F"/>
    <w:rsid w:val="00033A11"/>
    <w:rsid w:val="000356D3"/>
    <w:rsid w:val="00037DBD"/>
    <w:rsid w:val="00043F0C"/>
    <w:rsid w:val="0004542B"/>
    <w:rsid w:val="00051A41"/>
    <w:rsid w:val="00051AC6"/>
    <w:rsid w:val="000530A0"/>
    <w:rsid w:val="0005375A"/>
    <w:rsid w:val="0006127E"/>
    <w:rsid w:val="00061748"/>
    <w:rsid w:val="00061E26"/>
    <w:rsid w:val="0006657B"/>
    <w:rsid w:val="00067099"/>
    <w:rsid w:val="00070FE6"/>
    <w:rsid w:val="000754E9"/>
    <w:rsid w:val="0007739C"/>
    <w:rsid w:val="000830EB"/>
    <w:rsid w:val="00095365"/>
    <w:rsid w:val="00097B46"/>
    <w:rsid w:val="000A345A"/>
    <w:rsid w:val="000A3FB4"/>
    <w:rsid w:val="000B321D"/>
    <w:rsid w:val="000B5337"/>
    <w:rsid w:val="000C4B57"/>
    <w:rsid w:val="000C61CA"/>
    <w:rsid w:val="000C7844"/>
    <w:rsid w:val="000D34CA"/>
    <w:rsid w:val="000D660E"/>
    <w:rsid w:val="000E6709"/>
    <w:rsid w:val="000F2D87"/>
    <w:rsid w:val="00111148"/>
    <w:rsid w:val="0011248C"/>
    <w:rsid w:val="0011266F"/>
    <w:rsid w:val="001167E9"/>
    <w:rsid w:val="00125F9B"/>
    <w:rsid w:val="00133551"/>
    <w:rsid w:val="00146EB8"/>
    <w:rsid w:val="00154408"/>
    <w:rsid w:val="00157716"/>
    <w:rsid w:val="00157FDE"/>
    <w:rsid w:val="0016478E"/>
    <w:rsid w:val="0016538F"/>
    <w:rsid w:val="00172F4C"/>
    <w:rsid w:val="00190610"/>
    <w:rsid w:val="001B1A14"/>
    <w:rsid w:val="001B5B73"/>
    <w:rsid w:val="001B61E3"/>
    <w:rsid w:val="001C2B08"/>
    <w:rsid w:val="001D2694"/>
    <w:rsid w:val="001E3EBC"/>
    <w:rsid w:val="001E4632"/>
    <w:rsid w:val="001E7C51"/>
    <w:rsid w:val="001F573B"/>
    <w:rsid w:val="00211F88"/>
    <w:rsid w:val="00220D9B"/>
    <w:rsid w:val="00221456"/>
    <w:rsid w:val="0022182C"/>
    <w:rsid w:val="00225D1A"/>
    <w:rsid w:val="002336E6"/>
    <w:rsid w:val="002441E4"/>
    <w:rsid w:val="00247BEA"/>
    <w:rsid w:val="00261C16"/>
    <w:rsid w:val="00262832"/>
    <w:rsid w:val="002646D1"/>
    <w:rsid w:val="0029300F"/>
    <w:rsid w:val="00294CAC"/>
    <w:rsid w:val="00294CDE"/>
    <w:rsid w:val="002A061B"/>
    <w:rsid w:val="002A47EF"/>
    <w:rsid w:val="002A484A"/>
    <w:rsid w:val="002A57ED"/>
    <w:rsid w:val="002A5E4A"/>
    <w:rsid w:val="002A63CB"/>
    <w:rsid w:val="002A7BFA"/>
    <w:rsid w:val="002A7F09"/>
    <w:rsid w:val="002C38B3"/>
    <w:rsid w:val="002D217F"/>
    <w:rsid w:val="002F48E2"/>
    <w:rsid w:val="003014CC"/>
    <w:rsid w:val="00301FE7"/>
    <w:rsid w:val="00302740"/>
    <w:rsid w:val="00305CA3"/>
    <w:rsid w:val="00312733"/>
    <w:rsid w:val="0031557C"/>
    <w:rsid w:val="00320238"/>
    <w:rsid w:val="00331224"/>
    <w:rsid w:val="0033165C"/>
    <w:rsid w:val="003422EF"/>
    <w:rsid w:val="003468A5"/>
    <w:rsid w:val="00351CE0"/>
    <w:rsid w:val="003520D4"/>
    <w:rsid w:val="0035410D"/>
    <w:rsid w:val="00360575"/>
    <w:rsid w:val="00361BA0"/>
    <w:rsid w:val="00363BFC"/>
    <w:rsid w:val="0036704A"/>
    <w:rsid w:val="00382C7F"/>
    <w:rsid w:val="00383B96"/>
    <w:rsid w:val="00384E7F"/>
    <w:rsid w:val="00386C01"/>
    <w:rsid w:val="00387E21"/>
    <w:rsid w:val="00396808"/>
    <w:rsid w:val="003A1EA3"/>
    <w:rsid w:val="003A3B92"/>
    <w:rsid w:val="003A3C98"/>
    <w:rsid w:val="003A74CF"/>
    <w:rsid w:val="003B5988"/>
    <w:rsid w:val="003C6B84"/>
    <w:rsid w:val="003D1E69"/>
    <w:rsid w:val="003D3FFF"/>
    <w:rsid w:val="003D51A1"/>
    <w:rsid w:val="003F294D"/>
    <w:rsid w:val="003F478A"/>
    <w:rsid w:val="003F57BC"/>
    <w:rsid w:val="00404244"/>
    <w:rsid w:val="00414ECD"/>
    <w:rsid w:val="00414EE6"/>
    <w:rsid w:val="00420B9E"/>
    <w:rsid w:val="004215D9"/>
    <w:rsid w:val="00422C75"/>
    <w:rsid w:val="0042371F"/>
    <w:rsid w:val="00424CFC"/>
    <w:rsid w:val="004276FD"/>
    <w:rsid w:val="00435FE9"/>
    <w:rsid w:val="00437BFB"/>
    <w:rsid w:val="00441163"/>
    <w:rsid w:val="00442911"/>
    <w:rsid w:val="00444DD1"/>
    <w:rsid w:val="00446626"/>
    <w:rsid w:val="00456491"/>
    <w:rsid w:val="004573E2"/>
    <w:rsid w:val="0046518C"/>
    <w:rsid w:val="00465DC9"/>
    <w:rsid w:val="00470184"/>
    <w:rsid w:val="004731D4"/>
    <w:rsid w:val="00476EF8"/>
    <w:rsid w:val="00482E28"/>
    <w:rsid w:val="00487A41"/>
    <w:rsid w:val="00492625"/>
    <w:rsid w:val="004A4E87"/>
    <w:rsid w:val="004B3EEC"/>
    <w:rsid w:val="004B4F3F"/>
    <w:rsid w:val="004B6ABC"/>
    <w:rsid w:val="004C0E7E"/>
    <w:rsid w:val="004C35A4"/>
    <w:rsid w:val="004D02EC"/>
    <w:rsid w:val="004D1890"/>
    <w:rsid w:val="004D6622"/>
    <w:rsid w:val="004E4E00"/>
    <w:rsid w:val="004F2161"/>
    <w:rsid w:val="00500318"/>
    <w:rsid w:val="00501A39"/>
    <w:rsid w:val="005118B7"/>
    <w:rsid w:val="005220E9"/>
    <w:rsid w:val="005222D8"/>
    <w:rsid w:val="00523F0A"/>
    <w:rsid w:val="005372FC"/>
    <w:rsid w:val="0054127F"/>
    <w:rsid w:val="005422A4"/>
    <w:rsid w:val="00543EAE"/>
    <w:rsid w:val="0055341E"/>
    <w:rsid w:val="005539F9"/>
    <w:rsid w:val="00567E6F"/>
    <w:rsid w:val="00593868"/>
    <w:rsid w:val="00596AD4"/>
    <w:rsid w:val="005B0F7D"/>
    <w:rsid w:val="005B1CE0"/>
    <w:rsid w:val="005B28B7"/>
    <w:rsid w:val="005B5711"/>
    <w:rsid w:val="005B5C35"/>
    <w:rsid w:val="005D1396"/>
    <w:rsid w:val="005D25A3"/>
    <w:rsid w:val="005E0BAB"/>
    <w:rsid w:val="005E3696"/>
    <w:rsid w:val="005F05DE"/>
    <w:rsid w:val="005F092B"/>
    <w:rsid w:val="005F1632"/>
    <w:rsid w:val="005F35F8"/>
    <w:rsid w:val="00600348"/>
    <w:rsid w:val="006051C2"/>
    <w:rsid w:val="00607E4B"/>
    <w:rsid w:val="00625B5D"/>
    <w:rsid w:val="00626132"/>
    <w:rsid w:val="006421A2"/>
    <w:rsid w:val="00647917"/>
    <w:rsid w:val="0065044E"/>
    <w:rsid w:val="006568C7"/>
    <w:rsid w:val="00667312"/>
    <w:rsid w:val="006721A2"/>
    <w:rsid w:val="00677CBA"/>
    <w:rsid w:val="006833ED"/>
    <w:rsid w:val="006902D8"/>
    <w:rsid w:val="0069190D"/>
    <w:rsid w:val="00694537"/>
    <w:rsid w:val="0069622E"/>
    <w:rsid w:val="006A15F7"/>
    <w:rsid w:val="006C02BA"/>
    <w:rsid w:val="006C239B"/>
    <w:rsid w:val="006C48B8"/>
    <w:rsid w:val="006D4065"/>
    <w:rsid w:val="006D5DB5"/>
    <w:rsid w:val="006D78D9"/>
    <w:rsid w:val="006E0AC2"/>
    <w:rsid w:val="006E555B"/>
    <w:rsid w:val="006F2B43"/>
    <w:rsid w:val="006F2DA7"/>
    <w:rsid w:val="0070047D"/>
    <w:rsid w:val="00701268"/>
    <w:rsid w:val="00703CD0"/>
    <w:rsid w:val="0071352D"/>
    <w:rsid w:val="00714694"/>
    <w:rsid w:val="0071756F"/>
    <w:rsid w:val="0071767D"/>
    <w:rsid w:val="00723E35"/>
    <w:rsid w:val="00724456"/>
    <w:rsid w:val="00736868"/>
    <w:rsid w:val="0074348F"/>
    <w:rsid w:val="0074606C"/>
    <w:rsid w:val="00750ACF"/>
    <w:rsid w:val="007512E4"/>
    <w:rsid w:val="00751649"/>
    <w:rsid w:val="00766A5E"/>
    <w:rsid w:val="007712C3"/>
    <w:rsid w:val="00771EFB"/>
    <w:rsid w:val="00774637"/>
    <w:rsid w:val="00776445"/>
    <w:rsid w:val="0078380F"/>
    <w:rsid w:val="00791F8A"/>
    <w:rsid w:val="00792B33"/>
    <w:rsid w:val="007A7D2B"/>
    <w:rsid w:val="007B00C9"/>
    <w:rsid w:val="007B421F"/>
    <w:rsid w:val="007B4DCB"/>
    <w:rsid w:val="007B6683"/>
    <w:rsid w:val="007B7575"/>
    <w:rsid w:val="007C039B"/>
    <w:rsid w:val="007C45A8"/>
    <w:rsid w:val="007C7C6B"/>
    <w:rsid w:val="007D3229"/>
    <w:rsid w:val="007E4EBC"/>
    <w:rsid w:val="007E714F"/>
    <w:rsid w:val="007F2563"/>
    <w:rsid w:val="007F78A5"/>
    <w:rsid w:val="00806057"/>
    <w:rsid w:val="00810334"/>
    <w:rsid w:val="00814F57"/>
    <w:rsid w:val="00831EC9"/>
    <w:rsid w:val="00832B6D"/>
    <w:rsid w:val="00832C16"/>
    <w:rsid w:val="00835257"/>
    <w:rsid w:val="008358F6"/>
    <w:rsid w:val="00837BB6"/>
    <w:rsid w:val="0084712F"/>
    <w:rsid w:val="0084779C"/>
    <w:rsid w:val="00860242"/>
    <w:rsid w:val="0086061F"/>
    <w:rsid w:val="008618E3"/>
    <w:rsid w:val="00862E81"/>
    <w:rsid w:val="00871F2A"/>
    <w:rsid w:val="0087335C"/>
    <w:rsid w:val="00874D44"/>
    <w:rsid w:val="008775EF"/>
    <w:rsid w:val="00884B13"/>
    <w:rsid w:val="00892BA2"/>
    <w:rsid w:val="008B0F56"/>
    <w:rsid w:val="008B7D3D"/>
    <w:rsid w:val="008C5763"/>
    <w:rsid w:val="008C6303"/>
    <w:rsid w:val="008D4F94"/>
    <w:rsid w:val="008E68E3"/>
    <w:rsid w:val="00900A9A"/>
    <w:rsid w:val="0091154E"/>
    <w:rsid w:val="00911DE9"/>
    <w:rsid w:val="009178BB"/>
    <w:rsid w:val="00920232"/>
    <w:rsid w:val="00923595"/>
    <w:rsid w:val="00927C39"/>
    <w:rsid w:val="0093513F"/>
    <w:rsid w:val="00940BB6"/>
    <w:rsid w:val="00951347"/>
    <w:rsid w:val="00951D95"/>
    <w:rsid w:val="00953155"/>
    <w:rsid w:val="009535CA"/>
    <w:rsid w:val="00964C39"/>
    <w:rsid w:val="00970371"/>
    <w:rsid w:val="0097073C"/>
    <w:rsid w:val="00976696"/>
    <w:rsid w:val="00987AC2"/>
    <w:rsid w:val="009936BA"/>
    <w:rsid w:val="009A0CE3"/>
    <w:rsid w:val="009A14CA"/>
    <w:rsid w:val="009A6296"/>
    <w:rsid w:val="009B0630"/>
    <w:rsid w:val="009B117A"/>
    <w:rsid w:val="009B7CD7"/>
    <w:rsid w:val="009C0F17"/>
    <w:rsid w:val="009C34D9"/>
    <w:rsid w:val="009D534F"/>
    <w:rsid w:val="009D5398"/>
    <w:rsid w:val="009D7CB4"/>
    <w:rsid w:val="009E226C"/>
    <w:rsid w:val="009E2C34"/>
    <w:rsid w:val="009F0EA4"/>
    <w:rsid w:val="00A01F8C"/>
    <w:rsid w:val="00A0279C"/>
    <w:rsid w:val="00A058E8"/>
    <w:rsid w:val="00A06A3C"/>
    <w:rsid w:val="00A113B1"/>
    <w:rsid w:val="00A1235D"/>
    <w:rsid w:val="00A125AB"/>
    <w:rsid w:val="00A21A11"/>
    <w:rsid w:val="00A27635"/>
    <w:rsid w:val="00A333B0"/>
    <w:rsid w:val="00A354E6"/>
    <w:rsid w:val="00A40452"/>
    <w:rsid w:val="00A4511B"/>
    <w:rsid w:val="00A51B1D"/>
    <w:rsid w:val="00A5494E"/>
    <w:rsid w:val="00A55C27"/>
    <w:rsid w:val="00A56EF4"/>
    <w:rsid w:val="00A6230A"/>
    <w:rsid w:val="00A64F79"/>
    <w:rsid w:val="00A66DA1"/>
    <w:rsid w:val="00A66E5E"/>
    <w:rsid w:val="00A7151C"/>
    <w:rsid w:val="00A73B8B"/>
    <w:rsid w:val="00A805D4"/>
    <w:rsid w:val="00A82ED7"/>
    <w:rsid w:val="00A86B8A"/>
    <w:rsid w:val="00A87BE2"/>
    <w:rsid w:val="00A93E55"/>
    <w:rsid w:val="00A948D8"/>
    <w:rsid w:val="00A95ECC"/>
    <w:rsid w:val="00AA6CD1"/>
    <w:rsid w:val="00AB6B45"/>
    <w:rsid w:val="00AB7ABB"/>
    <w:rsid w:val="00AC010E"/>
    <w:rsid w:val="00AC43AE"/>
    <w:rsid w:val="00AC6C1E"/>
    <w:rsid w:val="00AD0557"/>
    <w:rsid w:val="00AD2C9C"/>
    <w:rsid w:val="00AD7708"/>
    <w:rsid w:val="00AE1184"/>
    <w:rsid w:val="00AE361E"/>
    <w:rsid w:val="00AE7963"/>
    <w:rsid w:val="00AF0EE9"/>
    <w:rsid w:val="00AF4A7F"/>
    <w:rsid w:val="00AF6539"/>
    <w:rsid w:val="00B008A2"/>
    <w:rsid w:val="00B06A3A"/>
    <w:rsid w:val="00B14C60"/>
    <w:rsid w:val="00B20A71"/>
    <w:rsid w:val="00B2194A"/>
    <w:rsid w:val="00B37730"/>
    <w:rsid w:val="00B417FB"/>
    <w:rsid w:val="00B420CE"/>
    <w:rsid w:val="00B43DAD"/>
    <w:rsid w:val="00B44FA8"/>
    <w:rsid w:val="00B52505"/>
    <w:rsid w:val="00B52F37"/>
    <w:rsid w:val="00B64B18"/>
    <w:rsid w:val="00B65F57"/>
    <w:rsid w:val="00B67EBC"/>
    <w:rsid w:val="00B72D28"/>
    <w:rsid w:val="00B8047B"/>
    <w:rsid w:val="00B8525A"/>
    <w:rsid w:val="00B865EF"/>
    <w:rsid w:val="00B9313B"/>
    <w:rsid w:val="00BA1E0D"/>
    <w:rsid w:val="00BA2D31"/>
    <w:rsid w:val="00BA411D"/>
    <w:rsid w:val="00BA5E89"/>
    <w:rsid w:val="00BB52A8"/>
    <w:rsid w:val="00BC1839"/>
    <w:rsid w:val="00BC28B4"/>
    <w:rsid w:val="00BC643A"/>
    <w:rsid w:val="00BD17A3"/>
    <w:rsid w:val="00BD1BDF"/>
    <w:rsid w:val="00BD26DE"/>
    <w:rsid w:val="00BD280C"/>
    <w:rsid w:val="00BD5EA9"/>
    <w:rsid w:val="00BE60D5"/>
    <w:rsid w:val="00BF38DC"/>
    <w:rsid w:val="00BF75BB"/>
    <w:rsid w:val="00C0269B"/>
    <w:rsid w:val="00C05D44"/>
    <w:rsid w:val="00C06AAB"/>
    <w:rsid w:val="00C0772A"/>
    <w:rsid w:val="00C11132"/>
    <w:rsid w:val="00C176F7"/>
    <w:rsid w:val="00C21278"/>
    <w:rsid w:val="00C218D5"/>
    <w:rsid w:val="00C229A1"/>
    <w:rsid w:val="00C25696"/>
    <w:rsid w:val="00C33321"/>
    <w:rsid w:val="00C342A9"/>
    <w:rsid w:val="00C347FB"/>
    <w:rsid w:val="00C34C0C"/>
    <w:rsid w:val="00C34F1D"/>
    <w:rsid w:val="00C3552B"/>
    <w:rsid w:val="00C405CC"/>
    <w:rsid w:val="00C44060"/>
    <w:rsid w:val="00C46311"/>
    <w:rsid w:val="00C5070B"/>
    <w:rsid w:val="00C54805"/>
    <w:rsid w:val="00C56AE3"/>
    <w:rsid w:val="00C628DA"/>
    <w:rsid w:val="00C66979"/>
    <w:rsid w:val="00C67C2D"/>
    <w:rsid w:val="00C82BC0"/>
    <w:rsid w:val="00C849B7"/>
    <w:rsid w:val="00C87D9B"/>
    <w:rsid w:val="00C87DF2"/>
    <w:rsid w:val="00C9197D"/>
    <w:rsid w:val="00CA0124"/>
    <w:rsid w:val="00CA6B4B"/>
    <w:rsid w:val="00CA7E95"/>
    <w:rsid w:val="00CB09B7"/>
    <w:rsid w:val="00CB54BB"/>
    <w:rsid w:val="00CB5E37"/>
    <w:rsid w:val="00CC7599"/>
    <w:rsid w:val="00CE341E"/>
    <w:rsid w:val="00D011A9"/>
    <w:rsid w:val="00D104A7"/>
    <w:rsid w:val="00D10F6E"/>
    <w:rsid w:val="00D17B5D"/>
    <w:rsid w:val="00D22E40"/>
    <w:rsid w:val="00D24D78"/>
    <w:rsid w:val="00D26698"/>
    <w:rsid w:val="00D35540"/>
    <w:rsid w:val="00D4338A"/>
    <w:rsid w:val="00D44E08"/>
    <w:rsid w:val="00D45716"/>
    <w:rsid w:val="00D529BD"/>
    <w:rsid w:val="00D53650"/>
    <w:rsid w:val="00D5374A"/>
    <w:rsid w:val="00D53B2C"/>
    <w:rsid w:val="00D550B9"/>
    <w:rsid w:val="00D7548F"/>
    <w:rsid w:val="00D90064"/>
    <w:rsid w:val="00D91686"/>
    <w:rsid w:val="00DA2165"/>
    <w:rsid w:val="00DB7C0F"/>
    <w:rsid w:val="00DC5EE8"/>
    <w:rsid w:val="00DD2467"/>
    <w:rsid w:val="00DD5A91"/>
    <w:rsid w:val="00DD7142"/>
    <w:rsid w:val="00DD79E5"/>
    <w:rsid w:val="00DE07AA"/>
    <w:rsid w:val="00DE0CE8"/>
    <w:rsid w:val="00DE1206"/>
    <w:rsid w:val="00DF1186"/>
    <w:rsid w:val="00DF3C57"/>
    <w:rsid w:val="00DF6EB1"/>
    <w:rsid w:val="00E04541"/>
    <w:rsid w:val="00E145A9"/>
    <w:rsid w:val="00E15870"/>
    <w:rsid w:val="00E35356"/>
    <w:rsid w:val="00E46609"/>
    <w:rsid w:val="00E55480"/>
    <w:rsid w:val="00E5694E"/>
    <w:rsid w:val="00E63FC0"/>
    <w:rsid w:val="00E65AE7"/>
    <w:rsid w:val="00E81C08"/>
    <w:rsid w:val="00E82F30"/>
    <w:rsid w:val="00E83673"/>
    <w:rsid w:val="00E8757A"/>
    <w:rsid w:val="00E91DEB"/>
    <w:rsid w:val="00E968BE"/>
    <w:rsid w:val="00EA3D96"/>
    <w:rsid w:val="00EB3421"/>
    <w:rsid w:val="00EC1440"/>
    <w:rsid w:val="00EC2933"/>
    <w:rsid w:val="00EC7AE9"/>
    <w:rsid w:val="00ED00D5"/>
    <w:rsid w:val="00EE0842"/>
    <w:rsid w:val="00EE2F60"/>
    <w:rsid w:val="00EE37EB"/>
    <w:rsid w:val="00EE3F9E"/>
    <w:rsid w:val="00EE75C2"/>
    <w:rsid w:val="00F00C3A"/>
    <w:rsid w:val="00F01769"/>
    <w:rsid w:val="00F04C46"/>
    <w:rsid w:val="00F15071"/>
    <w:rsid w:val="00F17F4B"/>
    <w:rsid w:val="00F30AD8"/>
    <w:rsid w:val="00F327BE"/>
    <w:rsid w:val="00F37355"/>
    <w:rsid w:val="00F4258D"/>
    <w:rsid w:val="00F42FB0"/>
    <w:rsid w:val="00F44028"/>
    <w:rsid w:val="00F44BD3"/>
    <w:rsid w:val="00F461EC"/>
    <w:rsid w:val="00F67BEB"/>
    <w:rsid w:val="00F73553"/>
    <w:rsid w:val="00F7641F"/>
    <w:rsid w:val="00F82C21"/>
    <w:rsid w:val="00F843AC"/>
    <w:rsid w:val="00F8641A"/>
    <w:rsid w:val="00F90439"/>
    <w:rsid w:val="00F925B1"/>
    <w:rsid w:val="00F95A8D"/>
    <w:rsid w:val="00FA20EE"/>
    <w:rsid w:val="00FA4B29"/>
    <w:rsid w:val="00FA7052"/>
    <w:rsid w:val="00FB00D6"/>
    <w:rsid w:val="00FB29F0"/>
    <w:rsid w:val="00FB4A95"/>
    <w:rsid w:val="00FB4E69"/>
    <w:rsid w:val="00FC0F46"/>
    <w:rsid w:val="00FC1546"/>
    <w:rsid w:val="00FC232D"/>
    <w:rsid w:val="00FC7A2D"/>
    <w:rsid w:val="00FD0DCF"/>
    <w:rsid w:val="00FF33F1"/>
    <w:rsid w:val="00FF4A0D"/>
    <w:rsid w:val="00FF63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FF50"/>
  <w15:docId w15:val="{94348867-22EE-4A2B-9AE9-31B67E6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F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3F9E"/>
  </w:style>
  <w:style w:type="paragraph" w:styleId="Footer">
    <w:name w:val="footer"/>
    <w:basedOn w:val="Normal"/>
    <w:link w:val="FooterChar"/>
    <w:uiPriority w:val="99"/>
    <w:unhideWhenUsed/>
    <w:rsid w:val="00EE3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F9E"/>
  </w:style>
  <w:style w:type="paragraph" w:customStyle="1" w:styleId="StyleRight">
    <w:name w:val="Style Right"/>
    <w:basedOn w:val="Normal"/>
    <w:rsid w:val="00EE3F9E"/>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EE3F9E"/>
    <w:pPr>
      <w:spacing w:before="75" w:after="75"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EE3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3F9E"/>
    <w:rPr>
      <w:rFonts w:ascii="Consolas" w:hAnsi="Consolas"/>
      <w:sz w:val="21"/>
      <w:szCs w:val="21"/>
    </w:rPr>
  </w:style>
  <w:style w:type="paragraph" w:styleId="NoSpacing">
    <w:name w:val="No Spacing"/>
    <w:uiPriority w:val="1"/>
    <w:qFormat/>
    <w:rsid w:val="00EE3F9E"/>
    <w:pPr>
      <w:spacing w:after="0" w:line="240" w:lineRule="auto"/>
    </w:pPr>
  </w:style>
  <w:style w:type="character" w:styleId="CommentReference">
    <w:name w:val="annotation reference"/>
    <w:basedOn w:val="DefaultParagraphFont"/>
    <w:uiPriority w:val="99"/>
    <w:semiHidden/>
    <w:unhideWhenUsed/>
    <w:rsid w:val="00441163"/>
    <w:rPr>
      <w:sz w:val="16"/>
      <w:szCs w:val="16"/>
    </w:rPr>
  </w:style>
  <w:style w:type="paragraph" w:styleId="CommentText">
    <w:name w:val="annotation text"/>
    <w:basedOn w:val="Normal"/>
    <w:link w:val="CommentTextChar"/>
    <w:uiPriority w:val="99"/>
    <w:semiHidden/>
    <w:unhideWhenUsed/>
    <w:rsid w:val="00441163"/>
    <w:pPr>
      <w:spacing w:line="240" w:lineRule="auto"/>
    </w:pPr>
    <w:rPr>
      <w:sz w:val="20"/>
      <w:szCs w:val="20"/>
    </w:rPr>
  </w:style>
  <w:style w:type="character" w:customStyle="1" w:styleId="CommentTextChar">
    <w:name w:val="Comment Text Char"/>
    <w:basedOn w:val="DefaultParagraphFont"/>
    <w:link w:val="CommentText"/>
    <w:uiPriority w:val="99"/>
    <w:semiHidden/>
    <w:rsid w:val="00441163"/>
    <w:rPr>
      <w:sz w:val="20"/>
      <w:szCs w:val="20"/>
    </w:rPr>
  </w:style>
  <w:style w:type="paragraph" w:styleId="CommentSubject">
    <w:name w:val="annotation subject"/>
    <w:basedOn w:val="CommentText"/>
    <w:next w:val="CommentText"/>
    <w:link w:val="CommentSubjectChar"/>
    <w:uiPriority w:val="99"/>
    <w:semiHidden/>
    <w:unhideWhenUsed/>
    <w:rsid w:val="00441163"/>
    <w:rPr>
      <w:b/>
      <w:bCs/>
    </w:rPr>
  </w:style>
  <w:style w:type="character" w:customStyle="1" w:styleId="CommentSubjectChar">
    <w:name w:val="Comment Subject Char"/>
    <w:basedOn w:val="CommentTextChar"/>
    <w:link w:val="CommentSubject"/>
    <w:uiPriority w:val="99"/>
    <w:semiHidden/>
    <w:rsid w:val="00441163"/>
    <w:rPr>
      <w:b/>
      <w:bCs/>
      <w:sz w:val="20"/>
      <w:szCs w:val="20"/>
    </w:rPr>
  </w:style>
  <w:style w:type="paragraph" w:styleId="BalloonText">
    <w:name w:val="Balloon Text"/>
    <w:basedOn w:val="Normal"/>
    <w:link w:val="BalloonTextChar"/>
    <w:uiPriority w:val="99"/>
    <w:semiHidden/>
    <w:unhideWhenUsed/>
    <w:rsid w:val="0044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63"/>
    <w:rPr>
      <w:rFonts w:ascii="Tahoma" w:hAnsi="Tahoma" w:cs="Tahoma"/>
      <w:sz w:val="16"/>
      <w:szCs w:val="16"/>
    </w:rPr>
  </w:style>
  <w:style w:type="character" w:styleId="Hyperlink">
    <w:name w:val="Hyperlink"/>
    <w:basedOn w:val="DefaultParagraphFont"/>
    <w:uiPriority w:val="99"/>
    <w:unhideWhenUsed/>
    <w:rsid w:val="00384E7F"/>
    <w:rPr>
      <w:color w:val="0563C1" w:themeColor="hyperlink"/>
      <w:u w:val="single"/>
    </w:rPr>
  </w:style>
  <w:style w:type="paragraph" w:styleId="BodyText">
    <w:name w:val="Body Text"/>
    <w:basedOn w:val="Normal"/>
    <w:link w:val="BodyTextChar"/>
    <w:rsid w:val="00724456"/>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724456"/>
    <w:rPr>
      <w:rFonts w:ascii="Times New Roman" w:eastAsia="Times New Roman" w:hAnsi="Times New Roman" w:cs="Times New Roman"/>
      <w:sz w:val="28"/>
      <w:szCs w:val="24"/>
    </w:rPr>
  </w:style>
  <w:style w:type="paragraph" w:styleId="ListParagraph">
    <w:name w:val="List Paragraph"/>
    <w:basedOn w:val="Normal"/>
    <w:uiPriority w:val="34"/>
    <w:qFormat/>
    <w:rsid w:val="009B0630"/>
    <w:pPr>
      <w:ind w:left="720"/>
      <w:contextualSpacing/>
    </w:pPr>
  </w:style>
  <w:style w:type="paragraph" w:customStyle="1" w:styleId="Default">
    <w:name w:val="Default"/>
    <w:rsid w:val="0091154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A87B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BE2"/>
    <w:rPr>
      <w:sz w:val="20"/>
      <w:szCs w:val="20"/>
    </w:rPr>
  </w:style>
  <w:style w:type="character" w:styleId="FootnoteReference">
    <w:name w:val="footnote reference"/>
    <w:basedOn w:val="DefaultParagraphFont"/>
    <w:uiPriority w:val="99"/>
    <w:semiHidden/>
    <w:unhideWhenUsed/>
    <w:rsid w:val="00A87B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53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DFE43-8CEF-418E-9614-B84287A6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7292</Words>
  <Characters>4157</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1.oktobra noteikumos Nr.1029 „Īpaši aizsargājamā kultūras pieminekļa – Turaidas muzejrezervāta –publisko maksas pakalpojumu cenrādis”” sākotnējās ietekmes novērtējuma ziņojums (an</vt:lpstr>
      <vt:lpstr/>
    </vt:vector>
  </TitlesOfParts>
  <Company>LR Kultūras Ministrija</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1.oktobra noteikumos Nr.1029 „Īpaši aizsargājamā kultūras pieminekļa – Turaidas muzejrezervāta –publisko maksas pakalpojumu cenrādis”” sākotnējās ietekmes novērtējuma ziņojums (anotācija)</dc:title>
  <dc:subject>Anotācija</dc:subject>
  <dc:creator>Olga Leskina</dc:creator>
  <dc:description>67301100,
olga.leskina@vamoic.gov.lv</dc:description>
  <cp:lastModifiedBy>Irina Zeigliša</cp:lastModifiedBy>
  <cp:revision>15</cp:revision>
  <cp:lastPrinted>2019-10-02T07:28:00Z</cp:lastPrinted>
  <dcterms:created xsi:type="dcterms:W3CDTF">2021-04-29T12:16:00Z</dcterms:created>
  <dcterms:modified xsi:type="dcterms:W3CDTF">2021-05-18T04:28:00Z</dcterms:modified>
</cp:coreProperties>
</file>