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DD7B6" w14:textId="0F639E25" w:rsidR="00004F86" w:rsidRDefault="00004F86" w:rsidP="00004F86">
      <w:pPr>
        <w:tabs>
          <w:tab w:val="left" w:pos="6663"/>
        </w:tabs>
        <w:spacing w:after="0" w:line="240" w:lineRule="auto"/>
        <w:rPr>
          <w:rFonts w:ascii="Times New Roman" w:hAnsi="Times New Roman" w:cs="Times New Roman"/>
          <w:color w:val="000000" w:themeColor="text1"/>
          <w:sz w:val="28"/>
          <w:szCs w:val="28"/>
        </w:rPr>
      </w:pPr>
    </w:p>
    <w:p w14:paraId="7BB6A7FC" w14:textId="67880217" w:rsidR="00D5370B" w:rsidRDefault="00D5370B" w:rsidP="00004F86">
      <w:pPr>
        <w:tabs>
          <w:tab w:val="left" w:pos="6663"/>
        </w:tabs>
        <w:spacing w:after="0" w:line="240" w:lineRule="auto"/>
        <w:rPr>
          <w:rFonts w:ascii="Times New Roman" w:hAnsi="Times New Roman" w:cs="Times New Roman"/>
          <w:color w:val="000000" w:themeColor="text1"/>
          <w:sz w:val="28"/>
          <w:szCs w:val="28"/>
        </w:rPr>
      </w:pPr>
    </w:p>
    <w:p w14:paraId="67C526B6" w14:textId="77777777" w:rsidR="00D5370B" w:rsidRDefault="00D5370B" w:rsidP="00004F86">
      <w:pPr>
        <w:tabs>
          <w:tab w:val="left" w:pos="6663"/>
        </w:tabs>
        <w:spacing w:after="0" w:line="240" w:lineRule="auto"/>
        <w:rPr>
          <w:rFonts w:ascii="Times New Roman" w:hAnsi="Times New Roman" w:cs="Times New Roman"/>
          <w:color w:val="000000" w:themeColor="text1"/>
          <w:sz w:val="28"/>
          <w:szCs w:val="28"/>
        </w:rPr>
      </w:pPr>
    </w:p>
    <w:p w14:paraId="1B997DFB" w14:textId="77777777" w:rsidR="00D5370B" w:rsidRPr="00004F86" w:rsidRDefault="00D5370B" w:rsidP="00004F86">
      <w:pPr>
        <w:tabs>
          <w:tab w:val="left" w:pos="6663"/>
        </w:tabs>
        <w:spacing w:after="0" w:line="240" w:lineRule="auto"/>
        <w:rPr>
          <w:rFonts w:ascii="Times New Roman" w:hAnsi="Times New Roman" w:cs="Times New Roman"/>
          <w:color w:val="000000" w:themeColor="text1"/>
          <w:sz w:val="28"/>
          <w:szCs w:val="28"/>
        </w:rPr>
      </w:pPr>
    </w:p>
    <w:p w14:paraId="684280CD" w14:textId="77777777" w:rsidR="00004F86" w:rsidRPr="00004F86" w:rsidRDefault="00004F86" w:rsidP="00004F86">
      <w:pPr>
        <w:tabs>
          <w:tab w:val="left" w:pos="6663"/>
        </w:tabs>
        <w:spacing w:after="0" w:line="240" w:lineRule="auto"/>
        <w:rPr>
          <w:rFonts w:ascii="Times New Roman" w:eastAsia="Times New Roman" w:hAnsi="Times New Roman" w:cs="Times New Roman"/>
          <w:b/>
          <w:sz w:val="28"/>
          <w:szCs w:val="28"/>
        </w:rPr>
      </w:pPr>
      <w:r w:rsidRPr="00004F86">
        <w:rPr>
          <w:rFonts w:ascii="Times New Roman" w:eastAsia="Times New Roman" w:hAnsi="Times New Roman" w:cs="Times New Roman"/>
          <w:sz w:val="28"/>
          <w:szCs w:val="28"/>
        </w:rPr>
        <w:t>2021. gada</w:t>
      </w:r>
      <w:proofErr w:type="gramStart"/>
      <w:r w:rsidRPr="00004F86">
        <w:rPr>
          <w:rFonts w:ascii="Times New Roman" w:eastAsia="Times New Roman" w:hAnsi="Times New Roman" w:cs="Times New Roman"/>
          <w:sz w:val="28"/>
          <w:szCs w:val="28"/>
        </w:rPr>
        <w:t xml:space="preserve">            </w:t>
      </w:r>
      <w:proofErr w:type="gramEnd"/>
      <w:r w:rsidRPr="00004F86">
        <w:rPr>
          <w:rFonts w:ascii="Times New Roman" w:eastAsia="Times New Roman" w:hAnsi="Times New Roman" w:cs="Times New Roman"/>
          <w:sz w:val="28"/>
          <w:szCs w:val="28"/>
        </w:rPr>
        <w:tab/>
        <w:t>Noteikumi Nr.</w:t>
      </w:r>
    </w:p>
    <w:p w14:paraId="5A54147C" w14:textId="77777777" w:rsidR="00004F86" w:rsidRPr="00004F86" w:rsidRDefault="00004F86" w:rsidP="00004F86">
      <w:pPr>
        <w:tabs>
          <w:tab w:val="left" w:pos="6663"/>
        </w:tabs>
        <w:spacing w:after="0" w:line="240" w:lineRule="auto"/>
        <w:rPr>
          <w:rFonts w:ascii="Times New Roman" w:eastAsia="Times New Roman" w:hAnsi="Times New Roman" w:cs="Times New Roman"/>
          <w:sz w:val="28"/>
          <w:szCs w:val="28"/>
        </w:rPr>
      </w:pPr>
      <w:r w:rsidRPr="00004F86">
        <w:rPr>
          <w:rFonts w:ascii="Times New Roman" w:eastAsia="Times New Roman" w:hAnsi="Times New Roman" w:cs="Times New Roman"/>
          <w:sz w:val="28"/>
          <w:szCs w:val="28"/>
        </w:rPr>
        <w:t>Rīgā</w:t>
      </w:r>
      <w:r w:rsidRPr="00004F86">
        <w:rPr>
          <w:rFonts w:ascii="Times New Roman" w:eastAsia="Times New Roman" w:hAnsi="Times New Roman" w:cs="Times New Roman"/>
          <w:sz w:val="28"/>
          <w:szCs w:val="28"/>
        </w:rPr>
        <w:tab/>
        <w:t>(prot. Nr.</w:t>
      </w:r>
      <w:proofErr w:type="gramStart"/>
      <w:r w:rsidRPr="00004F86">
        <w:rPr>
          <w:rFonts w:ascii="Times New Roman" w:eastAsia="Times New Roman" w:hAnsi="Times New Roman" w:cs="Times New Roman"/>
          <w:sz w:val="28"/>
          <w:szCs w:val="28"/>
        </w:rPr>
        <w:t xml:space="preserve">              .</w:t>
      </w:r>
      <w:proofErr w:type="gramEnd"/>
      <w:r w:rsidRPr="00004F86">
        <w:rPr>
          <w:rFonts w:ascii="Times New Roman" w:eastAsia="Times New Roman" w:hAnsi="Times New Roman" w:cs="Times New Roman"/>
          <w:sz w:val="28"/>
          <w:szCs w:val="28"/>
        </w:rPr>
        <w:t> §)</w:t>
      </w:r>
    </w:p>
    <w:p w14:paraId="672A6659" w14:textId="77777777" w:rsidR="00AE78C3" w:rsidRPr="00004F86" w:rsidRDefault="00AE78C3" w:rsidP="00004F86">
      <w:pPr>
        <w:tabs>
          <w:tab w:val="left" w:pos="6663"/>
        </w:tabs>
        <w:spacing w:after="0" w:line="240" w:lineRule="auto"/>
        <w:rPr>
          <w:rFonts w:ascii="Times New Roman" w:hAnsi="Times New Roman" w:cs="Times New Roman"/>
          <w:color w:val="000000" w:themeColor="text1"/>
          <w:sz w:val="28"/>
          <w:szCs w:val="28"/>
        </w:rPr>
      </w:pPr>
    </w:p>
    <w:p w14:paraId="26C7AB29" w14:textId="26EA9670" w:rsidR="00AE78C3" w:rsidRPr="00004F86" w:rsidRDefault="00AE78C3" w:rsidP="00004F86">
      <w:pPr>
        <w:shd w:val="clear" w:color="auto" w:fill="FFFFFF" w:themeFill="background1"/>
        <w:tabs>
          <w:tab w:val="left" w:pos="142"/>
          <w:tab w:val="left" w:pos="1134"/>
        </w:tabs>
        <w:spacing w:after="0" w:line="240" w:lineRule="auto"/>
        <w:jc w:val="center"/>
        <w:rPr>
          <w:rFonts w:ascii="Times New Roman" w:eastAsia="Times New Roman" w:hAnsi="Times New Roman" w:cs="Times New Roman"/>
          <w:b/>
          <w:bCs/>
          <w:color w:val="000000" w:themeColor="text1"/>
          <w:sz w:val="28"/>
          <w:szCs w:val="28"/>
          <w:lang w:eastAsia="lv-LV"/>
        </w:rPr>
      </w:pPr>
      <w:r w:rsidRPr="00004F86">
        <w:rPr>
          <w:rFonts w:ascii="Times New Roman" w:hAnsi="Times New Roman" w:cs="Times New Roman"/>
          <w:b/>
          <w:bCs/>
          <w:color w:val="000000" w:themeColor="text1"/>
          <w:sz w:val="28"/>
          <w:szCs w:val="28"/>
        </w:rPr>
        <w:t>Grozījum</w:t>
      </w:r>
      <w:r w:rsidR="00AB09BA" w:rsidRPr="00004F86">
        <w:rPr>
          <w:rFonts w:ascii="Times New Roman" w:hAnsi="Times New Roman" w:cs="Times New Roman"/>
          <w:b/>
          <w:bCs/>
          <w:color w:val="000000" w:themeColor="text1"/>
          <w:sz w:val="28"/>
          <w:szCs w:val="28"/>
        </w:rPr>
        <w:t>i</w:t>
      </w:r>
      <w:r w:rsidR="52E07DAD" w:rsidRPr="00004F86">
        <w:rPr>
          <w:rFonts w:ascii="Times New Roman" w:hAnsi="Times New Roman" w:cs="Times New Roman"/>
          <w:b/>
          <w:bCs/>
          <w:color w:val="000000" w:themeColor="text1"/>
          <w:sz w:val="28"/>
          <w:szCs w:val="28"/>
        </w:rPr>
        <w:t xml:space="preserve"> </w:t>
      </w:r>
      <w:r w:rsidRPr="00004F86">
        <w:rPr>
          <w:rFonts w:ascii="Times New Roman" w:hAnsi="Times New Roman" w:cs="Times New Roman"/>
          <w:b/>
          <w:bCs/>
          <w:color w:val="000000" w:themeColor="text1"/>
          <w:sz w:val="28"/>
          <w:szCs w:val="28"/>
        </w:rPr>
        <w:t>Ministru kabineta 2020. gada 10. novembra noteikumos Nr. 676 "</w:t>
      </w:r>
      <w:r w:rsidRPr="00004F86">
        <w:rPr>
          <w:rFonts w:ascii="Times New Roman" w:eastAsia="Times New Roman" w:hAnsi="Times New Roman" w:cs="Times New Roman"/>
          <w:b/>
          <w:bCs/>
          <w:color w:val="000000" w:themeColor="text1"/>
          <w:sz w:val="28"/>
          <w:szCs w:val="28"/>
          <w:lang w:eastAsia="lv-LV"/>
        </w:rPr>
        <w:t>Noteikumi par atbalstu Covid-19 krīzes skartajiem uzņēmumiem apgrozāmo līdzekļu plūsmas nodrošināšanai</w:t>
      </w:r>
      <w:r w:rsidRPr="00004F86">
        <w:rPr>
          <w:rFonts w:ascii="Times New Roman" w:hAnsi="Times New Roman" w:cs="Times New Roman"/>
          <w:b/>
          <w:bCs/>
          <w:color w:val="000000" w:themeColor="text1"/>
          <w:sz w:val="28"/>
          <w:szCs w:val="28"/>
        </w:rPr>
        <w:t>"</w:t>
      </w:r>
    </w:p>
    <w:p w14:paraId="0A37501D" w14:textId="77777777" w:rsidR="00AE78C3" w:rsidRPr="00004F86" w:rsidRDefault="00AE78C3" w:rsidP="00004F86">
      <w:pPr>
        <w:shd w:val="clear" w:color="auto" w:fill="FFFFFF"/>
        <w:tabs>
          <w:tab w:val="left" w:pos="142"/>
          <w:tab w:val="left" w:pos="1134"/>
        </w:tabs>
        <w:spacing w:after="0" w:line="240" w:lineRule="auto"/>
        <w:jc w:val="both"/>
        <w:rPr>
          <w:rFonts w:ascii="Times New Roman" w:eastAsia="Times New Roman" w:hAnsi="Times New Roman" w:cs="Times New Roman"/>
          <w:color w:val="000000" w:themeColor="text1"/>
          <w:sz w:val="28"/>
          <w:szCs w:val="28"/>
          <w:lang w:eastAsia="lv-LV"/>
        </w:rPr>
      </w:pPr>
      <w:bookmarkStart w:id="0" w:name="n-729009"/>
      <w:bookmarkEnd w:id="0"/>
    </w:p>
    <w:p w14:paraId="626DD6FD" w14:textId="77777777" w:rsidR="00AE78C3" w:rsidRPr="00004F86" w:rsidRDefault="00AE78C3" w:rsidP="00004F86">
      <w:pPr>
        <w:shd w:val="clear" w:color="auto" w:fill="FFFFFF"/>
        <w:tabs>
          <w:tab w:val="left" w:pos="142"/>
          <w:tab w:val="left" w:pos="1134"/>
        </w:tabs>
        <w:spacing w:after="0" w:line="240" w:lineRule="auto"/>
        <w:ind w:firstLine="567"/>
        <w:jc w:val="right"/>
        <w:rPr>
          <w:rFonts w:ascii="Times New Roman" w:eastAsia="Times New Roman" w:hAnsi="Times New Roman" w:cs="Times New Roman"/>
          <w:color w:val="000000" w:themeColor="text1"/>
          <w:sz w:val="28"/>
          <w:szCs w:val="28"/>
          <w:lang w:eastAsia="lv-LV"/>
        </w:rPr>
      </w:pPr>
      <w:r w:rsidRPr="00004F86">
        <w:rPr>
          <w:rFonts w:ascii="Times New Roman" w:eastAsia="Times New Roman" w:hAnsi="Times New Roman" w:cs="Times New Roman"/>
          <w:color w:val="000000" w:themeColor="text1"/>
          <w:sz w:val="28"/>
          <w:szCs w:val="28"/>
          <w:lang w:eastAsia="lv-LV"/>
        </w:rPr>
        <w:t>Izdoti saskaņā ar</w:t>
      </w:r>
    </w:p>
    <w:p w14:paraId="799F387D" w14:textId="77777777" w:rsidR="00AE78C3" w:rsidRPr="00004F86" w:rsidRDefault="00AE78C3" w:rsidP="00004F86">
      <w:pPr>
        <w:shd w:val="clear" w:color="auto" w:fill="FFFFFF"/>
        <w:tabs>
          <w:tab w:val="left" w:pos="142"/>
          <w:tab w:val="left" w:pos="1134"/>
        </w:tabs>
        <w:spacing w:after="0" w:line="240" w:lineRule="auto"/>
        <w:ind w:firstLine="567"/>
        <w:jc w:val="right"/>
        <w:rPr>
          <w:rFonts w:ascii="Times New Roman" w:eastAsia="Times New Roman" w:hAnsi="Times New Roman" w:cs="Times New Roman"/>
          <w:color w:val="000000" w:themeColor="text1"/>
          <w:sz w:val="28"/>
          <w:szCs w:val="28"/>
          <w:lang w:eastAsia="lv-LV"/>
        </w:rPr>
      </w:pPr>
      <w:r w:rsidRPr="00004F86">
        <w:rPr>
          <w:rFonts w:ascii="Times New Roman" w:eastAsia="Times New Roman" w:hAnsi="Times New Roman" w:cs="Times New Roman"/>
          <w:color w:val="000000" w:themeColor="text1"/>
          <w:sz w:val="28"/>
          <w:szCs w:val="28"/>
          <w:lang w:eastAsia="lv-LV"/>
        </w:rPr>
        <w:t>Covid-19 infekcijas izplatības</w:t>
      </w:r>
    </w:p>
    <w:p w14:paraId="42E9E781" w14:textId="77777777" w:rsidR="00AE78C3" w:rsidRPr="00004F86" w:rsidRDefault="00AE78C3" w:rsidP="00004F86">
      <w:pPr>
        <w:shd w:val="clear" w:color="auto" w:fill="FFFFFF"/>
        <w:tabs>
          <w:tab w:val="left" w:pos="142"/>
          <w:tab w:val="left" w:pos="1134"/>
        </w:tabs>
        <w:spacing w:after="0" w:line="240" w:lineRule="auto"/>
        <w:ind w:firstLine="567"/>
        <w:jc w:val="right"/>
        <w:rPr>
          <w:rFonts w:ascii="Times New Roman" w:eastAsia="Times New Roman" w:hAnsi="Times New Roman" w:cs="Times New Roman"/>
          <w:color w:val="000000" w:themeColor="text1"/>
          <w:sz w:val="28"/>
          <w:szCs w:val="28"/>
          <w:lang w:eastAsia="lv-LV"/>
        </w:rPr>
      </w:pPr>
      <w:r w:rsidRPr="00004F86">
        <w:rPr>
          <w:rFonts w:ascii="Times New Roman" w:eastAsia="Times New Roman" w:hAnsi="Times New Roman" w:cs="Times New Roman"/>
          <w:color w:val="000000" w:themeColor="text1"/>
          <w:sz w:val="28"/>
          <w:szCs w:val="28"/>
          <w:lang w:eastAsia="lv-LV"/>
        </w:rPr>
        <w:t xml:space="preserve"> seku pārvarēšanas likuma</w:t>
      </w:r>
    </w:p>
    <w:p w14:paraId="4667AC02" w14:textId="77777777" w:rsidR="00AE78C3" w:rsidRPr="00004F86" w:rsidRDefault="00AE78C3" w:rsidP="00004F86">
      <w:pPr>
        <w:shd w:val="clear" w:color="auto" w:fill="FFFFFF"/>
        <w:tabs>
          <w:tab w:val="left" w:pos="142"/>
          <w:tab w:val="left" w:pos="1134"/>
        </w:tabs>
        <w:spacing w:after="0" w:line="240" w:lineRule="auto"/>
        <w:ind w:firstLine="567"/>
        <w:jc w:val="right"/>
        <w:rPr>
          <w:rFonts w:ascii="Times New Roman" w:eastAsia="Times New Roman" w:hAnsi="Times New Roman" w:cs="Times New Roman"/>
          <w:color w:val="000000" w:themeColor="text1"/>
          <w:sz w:val="28"/>
          <w:szCs w:val="28"/>
          <w:lang w:eastAsia="lv-LV"/>
        </w:rPr>
      </w:pPr>
      <w:r w:rsidRPr="00004F86">
        <w:rPr>
          <w:rFonts w:ascii="Times New Roman" w:eastAsia="Times New Roman" w:hAnsi="Times New Roman" w:cs="Times New Roman"/>
          <w:color w:val="000000" w:themeColor="text1"/>
          <w:sz w:val="28"/>
          <w:szCs w:val="28"/>
          <w:lang w:eastAsia="lv-LV"/>
        </w:rPr>
        <w:t>2. pantu un 15</w:t>
      </w:r>
      <w:r w:rsidRPr="00004F86">
        <w:rPr>
          <w:rFonts w:ascii="Times New Roman" w:hAnsi="Times New Roman" w:cs="Times New Roman"/>
          <w:color w:val="000000" w:themeColor="text1"/>
          <w:sz w:val="28"/>
          <w:szCs w:val="28"/>
        </w:rPr>
        <w:t>. </w:t>
      </w:r>
      <w:r w:rsidRPr="00004F86">
        <w:rPr>
          <w:rFonts w:ascii="Times New Roman" w:eastAsia="Times New Roman" w:hAnsi="Times New Roman" w:cs="Times New Roman"/>
          <w:color w:val="000000" w:themeColor="text1"/>
          <w:sz w:val="28"/>
          <w:szCs w:val="28"/>
          <w:lang w:eastAsia="lv-LV"/>
        </w:rPr>
        <w:t>panta trešo daļu</w:t>
      </w:r>
      <w:bookmarkStart w:id="1" w:name="n1"/>
      <w:bookmarkStart w:id="2" w:name="n-596782"/>
      <w:bookmarkEnd w:id="1"/>
      <w:bookmarkEnd w:id="2"/>
    </w:p>
    <w:p w14:paraId="5DAB6C7B" w14:textId="77777777" w:rsidR="00AE78C3" w:rsidRPr="00004F86" w:rsidRDefault="00AE78C3" w:rsidP="00004F86">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5179072" w14:textId="7F69B407" w:rsidR="00AE78C3" w:rsidRPr="00004F86" w:rsidRDefault="00640607" w:rsidP="00004F86">
      <w:pPr>
        <w:tabs>
          <w:tab w:val="left" w:pos="851"/>
        </w:tabs>
        <w:autoSpaceDE w:val="0"/>
        <w:autoSpaceDN w:val="0"/>
        <w:adjustRightInd w:val="0"/>
        <w:spacing w:after="0" w:line="240" w:lineRule="auto"/>
        <w:ind w:firstLine="709"/>
        <w:jc w:val="both"/>
        <w:rPr>
          <w:rStyle w:val="normaltextrun"/>
          <w:rFonts w:ascii="Times New Roman" w:eastAsia="Times New Roman" w:hAnsi="Times New Roman" w:cs="Times New Roman"/>
          <w:color w:val="000000" w:themeColor="text1"/>
          <w:sz w:val="28"/>
          <w:szCs w:val="28"/>
          <w:lang w:eastAsia="lv-LV"/>
        </w:rPr>
      </w:pPr>
      <w:bookmarkStart w:id="3" w:name="_Hlk61008539"/>
      <w:r w:rsidRPr="00004F86">
        <w:rPr>
          <w:rFonts w:ascii="Times New Roman" w:hAnsi="Times New Roman" w:cs="Times New Roman"/>
          <w:color w:val="000000" w:themeColor="text1"/>
          <w:sz w:val="28"/>
          <w:szCs w:val="28"/>
        </w:rPr>
        <w:t xml:space="preserve">1. </w:t>
      </w:r>
      <w:r w:rsidR="00AE78C3" w:rsidRPr="00004F86">
        <w:rPr>
          <w:rFonts w:ascii="Times New Roman" w:hAnsi="Times New Roman" w:cs="Times New Roman"/>
          <w:color w:val="000000" w:themeColor="text1"/>
          <w:sz w:val="28"/>
          <w:szCs w:val="28"/>
        </w:rPr>
        <w:t xml:space="preserve">Izdarīt Ministru kabineta 2020. gada 10. novembra noteikumos Nr. 676 </w:t>
      </w:r>
      <w:r w:rsidR="00004F86" w:rsidRPr="00004F86">
        <w:rPr>
          <w:rFonts w:ascii="Times New Roman" w:hAnsi="Times New Roman" w:cs="Times New Roman"/>
          <w:color w:val="000000" w:themeColor="text1"/>
          <w:sz w:val="28"/>
          <w:szCs w:val="28"/>
        </w:rPr>
        <w:t>"</w:t>
      </w:r>
      <w:r w:rsidR="00AE78C3" w:rsidRPr="00004F86">
        <w:rPr>
          <w:rFonts w:ascii="Times New Roman" w:eastAsia="Times New Roman" w:hAnsi="Times New Roman" w:cs="Times New Roman"/>
          <w:color w:val="000000" w:themeColor="text1"/>
          <w:sz w:val="28"/>
          <w:szCs w:val="28"/>
          <w:lang w:eastAsia="lv-LV"/>
        </w:rPr>
        <w:t>Noteikumi par atbalstu Covid-19 krīzes skartajiem uzņēmumiem apgrozāmo līdzekļu plūsmas nodrošināšanai</w:t>
      </w:r>
      <w:r w:rsidR="00AE78C3" w:rsidRPr="00004F86">
        <w:rPr>
          <w:rFonts w:ascii="Times New Roman" w:hAnsi="Times New Roman" w:cs="Times New Roman"/>
          <w:color w:val="000000" w:themeColor="text1"/>
          <w:sz w:val="28"/>
          <w:szCs w:val="28"/>
        </w:rPr>
        <w:t xml:space="preserve">" </w:t>
      </w:r>
      <w:proofErr w:type="gramStart"/>
      <w:r w:rsidR="00AE78C3" w:rsidRPr="00004F86">
        <w:rPr>
          <w:rFonts w:ascii="Times New Roman" w:hAnsi="Times New Roman" w:cs="Times New Roman"/>
          <w:color w:val="000000" w:themeColor="text1"/>
          <w:sz w:val="28"/>
          <w:szCs w:val="28"/>
        </w:rPr>
        <w:t>(</w:t>
      </w:r>
      <w:proofErr w:type="gramEnd"/>
      <w:r w:rsidR="00AE78C3" w:rsidRPr="00004F86">
        <w:rPr>
          <w:rFonts w:ascii="Times New Roman" w:hAnsi="Times New Roman" w:cs="Times New Roman"/>
          <w:color w:val="000000" w:themeColor="text1"/>
          <w:sz w:val="28"/>
          <w:szCs w:val="28"/>
        </w:rPr>
        <w:t>Latvijas Vēstnesis, 2020, 222A., 232A., 238A., 244. nr.</w:t>
      </w:r>
      <w:r w:rsidR="00E276B1">
        <w:rPr>
          <w:rFonts w:ascii="Times New Roman" w:hAnsi="Times New Roman" w:cs="Times New Roman"/>
          <w:color w:val="000000" w:themeColor="text1"/>
          <w:sz w:val="28"/>
          <w:szCs w:val="28"/>
        </w:rPr>
        <w:t>;</w:t>
      </w:r>
      <w:r w:rsidR="00AE78C3" w:rsidRPr="00004F86">
        <w:rPr>
          <w:rFonts w:ascii="Times New Roman" w:hAnsi="Times New Roman" w:cs="Times New Roman"/>
          <w:color w:val="000000" w:themeColor="text1"/>
          <w:sz w:val="28"/>
          <w:szCs w:val="28"/>
        </w:rPr>
        <w:t xml:space="preserve"> 2021, 9., 11., 23., 25A</w:t>
      </w:r>
      <w:r w:rsidR="00E276B1">
        <w:rPr>
          <w:rFonts w:ascii="Times New Roman" w:hAnsi="Times New Roman" w:cs="Times New Roman"/>
          <w:color w:val="000000" w:themeColor="text1"/>
          <w:sz w:val="28"/>
          <w:szCs w:val="28"/>
        </w:rPr>
        <w:t>.</w:t>
      </w:r>
      <w:r w:rsidR="00AE78C3" w:rsidRPr="00004F86">
        <w:rPr>
          <w:rFonts w:ascii="Times New Roman" w:hAnsi="Times New Roman" w:cs="Times New Roman"/>
          <w:color w:val="000000" w:themeColor="text1"/>
          <w:sz w:val="28"/>
          <w:szCs w:val="28"/>
        </w:rPr>
        <w:t>, 36., 85</w:t>
      </w:r>
      <w:r w:rsidR="00827EE3" w:rsidRPr="00004F86">
        <w:rPr>
          <w:rFonts w:ascii="Times New Roman" w:hAnsi="Times New Roman" w:cs="Times New Roman"/>
          <w:color w:val="000000" w:themeColor="text1"/>
          <w:sz w:val="28"/>
          <w:szCs w:val="28"/>
        </w:rPr>
        <w:t>.</w:t>
      </w:r>
      <w:r w:rsidR="00AE78C3" w:rsidRPr="00004F86">
        <w:rPr>
          <w:rFonts w:ascii="Times New Roman" w:hAnsi="Times New Roman" w:cs="Times New Roman"/>
          <w:color w:val="000000" w:themeColor="text1"/>
          <w:sz w:val="28"/>
          <w:szCs w:val="28"/>
        </w:rPr>
        <w:t xml:space="preserve"> nr.)</w:t>
      </w:r>
      <w:r w:rsidR="00AE78C3" w:rsidRPr="00004F86">
        <w:rPr>
          <w:rStyle w:val="normaltextrun"/>
          <w:rFonts w:ascii="Times New Roman" w:hAnsi="Times New Roman" w:cs="Times New Roman"/>
          <w:color w:val="000000" w:themeColor="text1"/>
          <w:position w:val="1"/>
          <w:sz w:val="28"/>
          <w:szCs w:val="28"/>
        </w:rPr>
        <w:t xml:space="preserve"> </w:t>
      </w:r>
      <w:r w:rsidR="00437820" w:rsidRPr="00004F86">
        <w:rPr>
          <w:rFonts w:ascii="Times New Roman" w:hAnsi="Times New Roman" w:cs="Times New Roman"/>
          <w:color w:val="000000" w:themeColor="text1"/>
          <w:sz w:val="28"/>
          <w:szCs w:val="28"/>
        </w:rPr>
        <w:t>šād</w:t>
      </w:r>
      <w:r w:rsidR="00437820">
        <w:rPr>
          <w:rFonts w:ascii="Times New Roman" w:hAnsi="Times New Roman" w:cs="Times New Roman"/>
          <w:color w:val="000000" w:themeColor="text1"/>
          <w:sz w:val="28"/>
          <w:szCs w:val="28"/>
        </w:rPr>
        <w:t>us</w:t>
      </w:r>
      <w:r w:rsidR="00437820" w:rsidRPr="00004F86">
        <w:rPr>
          <w:rFonts w:ascii="Times New Roman" w:hAnsi="Times New Roman" w:cs="Times New Roman"/>
          <w:color w:val="000000" w:themeColor="text1"/>
          <w:sz w:val="28"/>
          <w:szCs w:val="28"/>
        </w:rPr>
        <w:t xml:space="preserve"> </w:t>
      </w:r>
      <w:r w:rsidR="00AE78C3" w:rsidRPr="00004F86">
        <w:rPr>
          <w:rFonts w:ascii="Times New Roman" w:hAnsi="Times New Roman" w:cs="Times New Roman"/>
          <w:color w:val="000000" w:themeColor="text1"/>
          <w:sz w:val="28"/>
          <w:szCs w:val="28"/>
        </w:rPr>
        <w:t>grozījumu</w:t>
      </w:r>
      <w:r w:rsidR="00812C0D" w:rsidRPr="00004F86">
        <w:rPr>
          <w:rFonts w:ascii="Times New Roman" w:hAnsi="Times New Roman" w:cs="Times New Roman"/>
          <w:color w:val="000000" w:themeColor="text1"/>
          <w:sz w:val="28"/>
          <w:szCs w:val="28"/>
        </w:rPr>
        <w:t>s</w:t>
      </w:r>
      <w:r w:rsidR="00AE78C3" w:rsidRPr="00004F86">
        <w:rPr>
          <w:rFonts w:ascii="Times New Roman" w:hAnsi="Times New Roman" w:cs="Times New Roman"/>
          <w:color w:val="000000" w:themeColor="text1"/>
          <w:sz w:val="28"/>
          <w:szCs w:val="28"/>
        </w:rPr>
        <w:t xml:space="preserve">: </w:t>
      </w:r>
    </w:p>
    <w:p w14:paraId="066A7F6E" w14:textId="3F92CC55" w:rsidR="00C41EE6" w:rsidRPr="00004F86" w:rsidRDefault="005E7798"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4F86">
        <w:rPr>
          <w:rFonts w:ascii="Times New Roman" w:hAnsi="Times New Roman" w:cs="Times New Roman"/>
          <w:color w:val="000000" w:themeColor="text1"/>
          <w:sz w:val="28"/>
          <w:szCs w:val="28"/>
        </w:rPr>
        <w:t>1.</w:t>
      </w:r>
      <w:r w:rsidR="00812C0D" w:rsidRPr="00004F86">
        <w:rPr>
          <w:rFonts w:ascii="Times New Roman" w:hAnsi="Times New Roman" w:cs="Times New Roman"/>
          <w:color w:val="000000" w:themeColor="text1"/>
          <w:sz w:val="28"/>
          <w:szCs w:val="28"/>
        </w:rPr>
        <w:t>1.</w:t>
      </w:r>
      <w:r w:rsidR="005902FD" w:rsidRPr="00004F86">
        <w:rPr>
          <w:rFonts w:ascii="Times New Roman" w:hAnsi="Times New Roman" w:cs="Times New Roman"/>
          <w:color w:val="000000" w:themeColor="text1"/>
          <w:sz w:val="28"/>
          <w:szCs w:val="28"/>
        </w:rPr>
        <w:t xml:space="preserve"> </w:t>
      </w:r>
      <w:r w:rsidR="00004F86">
        <w:rPr>
          <w:rFonts w:ascii="Times New Roman" w:hAnsi="Times New Roman" w:cs="Times New Roman"/>
          <w:color w:val="000000" w:themeColor="text1"/>
          <w:sz w:val="28"/>
          <w:szCs w:val="28"/>
        </w:rPr>
        <w:t>a</w:t>
      </w:r>
      <w:r w:rsidR="00EB0A25" w:rsidRPr="00004F86">
        <w:rPr>
          <w:rFonts w:ascii="Times New Roman" w:hAnsi="Times New Roman" w:cs="Times New Roman"/>
          <w:color w:val="000000" w:themeColor="text1"/>
          <w:sz w:val="28"/>
          <w:szCs w:val="28"/>
        </w:rPr>
        <w:t>izstāt 2.</w:t>
      </w:r>
      <w:r w:rsidR="00437820">
        <w:rPr>
          <w:rFonts w:ascii="Times New Roman" w:hAnsi="Times New Roman" w:cs="Times New Roman"/>
          <w:color w:val="000000" w:themeColor="text1"/>
          <w:sz w:val="28"/>
          <w:szCs w:val="28"/>
        </w:rPr>
        <w:t> </w:t>
      </w:r>
      <w:r w:rsidR="00EB0A25" w:rsidRPr="00004F86">
        <w:rPr>
          <w:rFonts w:ascii="Times New Roman" w:hAnsi="Times New Roman" w:cs="Times New Roman"/>
          <w:color w:val="000000" w:themeColor="text1"/>
          <w:sz w:val="28"/>
          <w:szCs w:val="28"/>
        </w:rPr>
        <w:t xml:space="preserve">punktā skaitli un vārdu </w:t>
      </w:r>
      <w:r w:rsidR="00004F86" w:rsidRPr="00004F86">
        <w:rPr>
          <w:rFonts w:ascii="Times New Roman" w:hAnsi="Times New Roman" w:cs="Times New Roman"/>
          <w:color w:val="000000" w:themeColor="text1"/>
          <w:sz w:val="28"/>
          <w:szCs w:val="28"/>
        </w:rPr>
        <w:t>"</w:t>
      </w:r>
      <w:r w:rsidR="00EB0A25" w:rsidRPr="00004F86">
        <w:rPr>
          <w:rFonts w:ascii="Times New Roman" w:hAnsi="Times New Roman" w:cs="Times New Roman"/>
          <w:color w:val="000000" w:themeColor="text1"/>
          <w:sz w:val="28"/>
          <w:szCs w:val="28"/>
        </w:rPr>
        <w:t>31.</w:t>
      </w:r>
      <w:r w:rsidR="00437820">
        <w:rPr>
          <w:rFonts w:ascii="Times New Roman" w:hAnsi="Times New Roman" w:cs="Times New Roman"/>
          <w:color w:val="000000" w:themeColor="text1"/>
          <w:sz w:val="28"/>
          <w:szCs w:val="28"/>
        </w:rPr>
        <w:t> </w:t>
      </w:r>
      <w:r w:rsidR="00EB0A25" w:rsidRPr="00004F86">
        <w:rPr>
          <w:rFonts w:ascii="Times New Roman" w:hAnsi="Times New Roman" w:cs="Times New Roman"/>
          <w:color w:val="000000" w:themeColor="text1"/>
          <w:sz w:val="28"/>
          <w:szCs w:val="28"/>
        </w:rPr>
        <w:t>maijam</w:t>
      </w:r>
      <w:r w:rsidR="00004F86" w:rsidRPr="00004F86">
        <w:rPr>
          <w:rFonts w:ascii="Times New Roman" w:hAnsi="Times New Roman" w:cs="Times New Roman"/>
          <w:color w:val="000000" w:themeColor="text1"/>
          <w:sz w:val="28"/>
          <w:szCs w:val="28"/>
        </w:rPr>
        <w:t>"</w:t>
      </w:r>
      <w:r w:rsidR="00EB0A25" w:rsidRPr="00004F86">
        <w:rPr>
          <w:rFonts w:ascii="Times New Roman" w:hAnsi="Times New Roman" w:cs="Times New Roman"/>
          <w:color w:val="000000" w:themeColor="text1"/>
          <w:sz w:val="28"/>
          <w:szCs w:val="28"/>
        </w:rPr>
        <w:t xml:space="preserve"> ar skaitli un vārdu </w:t>
      </w:r>
      <w:r w:rsidR="00004F86" w:rsidRPr="00004F86">
        <w:rPr>
          <w:rFonts w:ascii="Times New Roman" w:hAnsi="Times New Roman" w:cs="Times New Roman"/>
          <w:color w:val="000000" w:themeColor="text1"/>
          <w:sz w:val="28"/>
          <w:szCs w:val="28"/>
        </w:rPr>
        <w:t>"</w:t>
      </w:r>
      <w:r w:rsidR="00EB0A25" w:rsidRPr="00004F86">
        <w:rPr>
          <w:rFonts w:ascii="Times New Roman" w:hAnsi="Times New Roman" w:cs="Times New Roman"/>
          <w:color w:val="000000" w:themeColor="text1"/>
          <w:sz w:val="28"/>
          <w:szCs w:val="28"/>
        </w:rPr>
        <w:t>30.</w:t>
      </w:r>
      <w:r w:rsidR="00437820">
        <w:rPr>
          <w:rFonts w:ascii="Times New Roman" w:hAnsi="Times New Roman" w:cs="Times New Roman"/>
          <w:color w:val="000000" w:themeColor="text1"/>
          <w:sz w:val="28"/>
          <w:szCs w:val="28"/>
        </w:rPr>
        <w:t> </w:t>
      </w:r>
      <w:r w:rsidR="00EB0A25" w:rsidRPr="00004F86">
        <w:rPr>
          <w:rFonts w:ascii="Times New Roman" w:hAnsi="Times New Roman" w:cs="Times New Roman"/>
          <w:color w:val="000000" w:themeColor="text1"/>
          <w:sz w:val="28"/>
          <w:szCs w:val="28"/>
        </w:rPr>
        <w:t>jūnijam</w:t>
      </w:r>
      <w:r w:rsidR="00004F86" w:rsidRPr="00004F86">
        <w:rPr>
          <w:rFonts w:ascii="Times New Roman" w:hAnsi="Times New Roman" w:cs="Times New Roman"/>
          <w:color w:val="000000" w:themeColor="text1"/>
          <w:sz w:val="28"/>
          <w:szCs w:val="28"/>
        </w:rPr>
        <w:t>"</w:t>
      </w:r>
      <w:r w:rsidR="00330B54" w:rsidRPr="00004F86">
        <w:rPr>
          <w:rFonts w:ascii="Times New Roman" w:hAnsi="Times New Roman" w:cs="Times New Roman"/>
          <w:color w:val="000000" w:themeColor="text1"/>
          <w:sz w:val="28"/>
          <w:szCs w:val="28"/>
        </w:rPr>
        <w:t>;</w:t>
      </w:r>
    </w:p>
    <w:p w14:paraId="3A442D2C" w14:textId="3DE049AF" w:rsidR="00C41EE6" w:rsidRPr="00C10714" w:rsidRDefault="00CD4173" w:rsidP="00004F86">
      <w:pPr>
        <w:autoSpaceDE w:val="0"/>
        <w:autoSpaceDN w:val="0"/>
        <w:adjustRightInd w:val="0"/>
        <w:spacing w:after="0" w:line="240" w:lineRule="auto"/>
        <w:ind w:firstLine="709"/>
        <w:jc w:val="both"/>
        <w:rPr>
          <w:rFonts w:ascii="Times New Roman" w:hAnsi="Times New Roman" w:cs="Times New Roman"/>
          <w:sz w:val="28"/>
          <w:szCs w:val="28"/>
        </w:rPr>
      </w:pPr>
      <w:r w:rsidRPr="00004F86">
        <w:rPr>
          <w:rFonts w:ascii="Times New Roman" w:hAnsi="Times New Roman" w:cs="Times New Roman"/>
          <w:color w:val="000000" w:themeColor="text1"/>
          <w:sz w:val="28"/>
          <w:szCs w:val="28"/>
        </w:rPr>
        <w:t xml:space="preserve">1.2. </w:t>
      </w:r>
      <w:r w:rsidR="00004F86">
        <w:rPr>
          <w:rFonts w:ascii="Times New Roman" w:hAnsi="Times New Roman" w:cs="Times New Roman"/>
          <w:color w:val="000000" w:themeColor="text1"/>
          <w:sz w:val="28"/>
          <w:szCs w:val="28"/>
        </w:rPr>
        <w:t>a</w:t>
      </w:r>
      <w:r w:rsidR="00C41EE6" w:rsidRPr="00004F86">
        <w:rPr>
          <w:rFonts w:ascii="Times New Roman" w:hAnsi="Times New Roman" w:cs="Times New Roman"/>
          <w:color w:val="000000" w:themeColor="text1"/>
          <w:sz w:val="28"/>
          <w:szCs w:val="28"/>
        </w:rPr>
        <w:t xml:space="preserve">izstāt </w:t>
      </w:r>
      <w:r w:rsidR="00AB09BA" w:rsidRPr="00004F86">
        <w:rPr>
          <w:rFonts w:ascii="Times New Roman" w:hAnsi="Times New Roman" w:cs="Times New Roman"/>
          <w:color w:val="000000" w:themeColor="text1"/>
          <w:sz w:val="28"/>
          <w:szCs w:val="28"/>
        </w:rPr>
        <w:t>3.</w:t>
      </w:r>
      <w:r w:rsidR="00437820">
        <w:rPr>
          <w:rFonts w:ascii="Times New Roman" w:hAnsi="Times New Roman" w:cs="Times New Roman"/>
          <w:color w:val="000000" w:themeColor="text1"/>
          <w:sz w:val="28"/>
          <w:szCs w:val="28"/>
        </w:rPr>
        <w:t> </w:t>
      </w:r>
      <w:r w:rsidR="00AB09BA" w:rsidRPr="00004F86">
        <w:rPr>
          <w:rFonts w:ascii="Times New Roman" w:hAnsi="Times New Roman" w:cs="Times New Roman"/>
          <w:color w:val="000000" w:themeColor="text1"/>
          <w:sz w:val="28"/>
          <w:szCs w:val="28"/>
        </w:rPr>
        <w:t xml:space="preserve">punktā </w:t>
      </w:r>
      <w:r w:rsidR="00C41EE6" w:rsidRPr="00004F86">
        <w:rPr>
          <w:rFonts w:ascii="Times New Roman" w:hAnsi="Times New Roman" w:cs="Times New Roman"/>
          <w:color w:val="000000" w:themeColor="text1"/>
          <w:sz w:val="28"/>
          <w:szCs w:val="28"/>
        </w:rPr>
        <w:t>skaitli</w:t>
      </w:r>
      <w:r w:rsidR="00AB09BA" w:rsidRPr="00004F86">
        <w:rPr>
          <w:rFonts w:ascii="Times New Roman" w:hAnsi="Times New Roman" w:cs="Times New Roman"/>
          <w:color w:val="000000" w:themeColor="text1"/>
          <w:sz w:val="28"/>
          <w:szCs w:val="28"/>
        </w:rPr>
        <w:t xml:space="preserve"> un vārdu</w:t>
      </w:r>
      <w:r w:rsidR="00C41EE6" w:rsidRPr="00004F86">
        <w:rPr>
          <w:rFonts w:ascii="Times New Roman" w:hAnsi="Times New Roman" w:cs="Times New Roman"/>
          <w:color w:val="000000" w:themeColor="text1"/>
          <w:sz w:val="28"/>
          <w:szCs w:val="28"/>
        </w:rPr>
        <w:t xml:space="preserve"> </w:t>
      </w:r>
      <w:r w:rsidR="00004F86" w:rsidRPr="00004F86">
        <w:rPr>
          <w:rFonts w:ascii="Times New Roman" w:hAnsi="Times New Roman" w:cs="Times New Roman"/>
          <w:color w:val="000000" w:themeColor="text1"/>
          <w:sz w:val="28"/>
          <w:szCs w:val="28"/>
        </w:rPr>
        <w:t>"</w:t>
      </w:r>
      <w:r w:rsidR="00C41EE6" w:rsidRPr="00004F86">
        <w:rPr>
          <w:rFonts w:ascii="Times New Roman" w:hAnsi="Times New Roman" w:cs="Times New Roman"/>
          <w:color w:val="000000" w:themeColor="text1"/>
          <w:sz w:val="28"/>
          <w:szCs w:val="28"/>
        </w:rPr>
        <w:t>483 800</w:t>
      </w:r>
      <w:r w:rsidR="00AB09BA" w:rsidRPr="00004F86">
        <w:rPr>
          <w:rFonts w:ascii="Times New Roman" w:hAnsi="Times New Roman" w:cs="Times New Roman"/>
          <w:color w:val="000000" w:themeColor="text1"/>
          <w:sz w:val="28"/>
          <w:szCs w:val="28"/>
        </w:rPr>
        <w:t> </w:t>
      </w:r>
      <w:r w:rsidR="00C41EE6" w:rsidRPr="00004F86">
        <w:rPr>
          <w:rFonts w:ascii="Times New Roman" w:hAnsi="Times New Roman" w:cs="Times New Roman"/>
          <w:color w:val="000000" w:themeColor="text1"/>
          <w:sz w:val="28"/>
          <w:szCs w:val="28"/>
        </w:rPr>
        <w:t>000</w:t>
      </w:r>
      <w:r w:rsidR="00AB09BA" w:rsidRPr="00004F86">
        <w:rPr>
          <w:rFonts w:ascii="Times New Roman" w:hAnsi="Times New Roman" w:cs="Times New Roman"/>
          <w:color w:val="000000" w:themeColor="text1"/>
          <w:sz w:val="28"/>
          <w:szCs w:val="28"/>
        </w:rPr>
        <w:t xml:space="preserve"> </w:t>
      </w:r>
      <w:r w:rsidR="00AB09BA" w:rsidRPr="00437820">
        <w:rPr>
          <w:rFonts w:ascii="Times New Roman" w:hAnsi="Times New Roman" w:cs="Times New Roman"/>
          <w:i/>
          <w:color w:val="000000" w:themeColor="text1"/>
          <w:sz w:val="28"/>
          <w:szCs w:val="28"/>
        </w:rPr>
        <w:t>euro</w:t>
      </w:r>
      <w:r w:rsidR="00004F86" w:rsidRPr="00004F86">
        <w:rPr>
          <w:rFonts w:ascii="Times New Roman" w:hAnsi="Times New Roman" w:cs="Times New Roman"/>
          <w:color w:val="000000" w:themeColor="text1"/>
          <w:sz w:val="28"/>
          <w:szCs w:val="28"/>
        </w:rPr>
        <w:t>"</w:t>
      </w:r>
      <w:r w:rsidR="00C41EE6" w:rsidRPr="00004F86">
        <w:rPr>
          <w:rFonts w:ascii="Times New Roman" w:hAnsi="Times New Roman" w:cs="Times New Roman"/>
          <w:color w:val="000000" w:themeColor="text1"/>
          <w:sz w:val="28"/>
          <w:szCs w:val="28"/>
        </w:rPr>
        <w:t xml:space="preserve"> ar skaitli</w:t>
      </w:r>
      <w:r w:rsidR="00AB09BA" w:rsidRPr="00004F86">
        <w:rPr>
          <w:rFonts w:ascii="Times New Roman" w:hAnsi="Times New Roman" w:cs="Times New Roman"/>
          <w:color w:val="000000" w:themeColor="text1"/>
          <w:sz w:val="28"/>
          <w:szCs w:val="28"/>
        </w:rPr>
        <w:t xml:space="preserve"> un vārdu</w:t>
      </w:r>
      <w:r w:rsidR="00C41EE6" w:rsidRPr="00004F86">
        <w:rPr>
          <w:rFonts w:ascii="Times New Roman" w:hAnsi="Times New Roman" w:cs="Times New Roman"/>
          <w:color w:val="000000" w:themeColor="text1"/>
          <w:sz w:val="28"/>
          <w:szCs w:val="28"/>
        </w:rPr>
        <w:t xml:space="preserve"> </w:t>
      </w:r>
      <w:r w:rsidR="00004F86" w:rsidRPr="00004F86">
        <w:rPr>
          <w:rFonts w:ascii="Times New Roman" w:hAnsi="Times New Roman" w:cs="Times New Roman"/>
          <w:color w:val="000000" w:themeColor="text1"/>
          <w:sz w:val="28"/>
          <w:szCs w:val="28"/>
        </w:rPr>
        <w:t>"</w:t>
      </w:r>
      <w:r w:rsidR="00C41EE6" w:rsidRPr="00004F86">
        <w:rPr>
          <w:rFonts w:ascii="Times New Roman" w:hAnsi="Times New Roman" w:cs="Times New Roman"/>
          <w:color w:val="000000" w:themeColor="text1"/>
          <w:sz w:val="28"/>
          <w:szCs w:val="28"/>
        </w:rPr>
        <w:t xml:space="preserve">533 </w:t>
      </w:r>
      <w:r w:rsidR="00C41EE6" w:rsidRPr="00C10714">
        <w:rPr>
          <w:rFonts w:ascii="Times New Roman" w:hAnsi="Times New Roman" w:cs="Times New Roman"/>
          <w:sz w:val="28"/>
          <w:szCs w:val="28"/>
        </w:rPr>
        <w:t>800</w:t>
      </w:r>
      <w:r w:rsidR="00AB09BA" w:rsidRPr="00C10714">
        <w:rPr>
          <w:rFonts w:ascii="Times New Roman" w:hAnsi="Times New Roman" w:cs="Times New Roman"/>
          <w:sz w:val="28"/>
          <w:szCs w:val="28"/>
        </w:rPr>
        <w:t> </w:t>
      </w:r>
      <w:r w:rsidR="00C41EE6" w:rsidRPr="00C10714">
        <w:rPr>
          <w:rFonts w:ascii="Times New Roman" w:hAnsi="Times New Roman" w:cs="Times New Roman"/>
          <w:sz w:val="28"/>
          <w:szCs w:val="28"/>
        </w:rPr>
        <w:t>000</w:t>
      </w:r>
      <w:r w:rsidR="00AB09BA" w:rsidRPr="00C10714">
        <w:rPr>
          <w:rFonts w:ascii="Times New Roman" w:hAnsi="Times New Roman" w:cs="Times New Roman"/>
          <w:sz w:val="28"/>
          <w:szCs w:val="28"/>
        </w:rPr>
        <w:t xml:space="preserve"> </w:t>
      </w:r>
      <w:r w:rsidR="00AB09BA" w:rsidRPr="00C10714">
        <w:rPr>
          <w:rFonts w:ascii="Times New Roman" w:hAnsi="Times New Roman" w:cs="Times New Roman"/>
          <w:i/>
          <w:sz w:val="28"/>
          <w:szCs w:val="28"/>
        </w:rPr>
        <w:t>euro</w:t>
      </w:r>
      <w:r w:rsidR="00004F86" w:rsidRPr="00C10714">
        <w:rPr>
          <w:rFonts w:ascii="Times New Roman" w:hAnsi="Times New Roman" w:cs="Times New Roman"/>
          <w:sz w:val="28"/>
          <w:szCs w:val="28"/>
        </w:rPr>
        <w:t>"</w:t>
      </w:r>
      <w:r w:rsidR="00C41EE6" w:rsidRPr="00C10714">
        <w:rPr>
          <w:rFonts w:ascii="Times New Roman" w:hAnsi="Times New Roman" w:cs="Times New Roman"/>
          <w:sz w:val="28"/>
          <w:szCs w:val="28"/>
        </w:rPr>
        <w:t>;</w:t>
      </w:r>
    </w:p>
    <w:p w14:paraId="24D1BC65" w14:textId="1C4E3F76" w:rsidR="00C41EE6" w:rsidRPr="00C10714" w:rsidRDefault="00C41EE6" w:rsidP="00004F86">
      <w:pPr>
        <w:autoSpaceDE w:val="0"/>
        <w:autoSpaceDN w:val="0"/>
        <w:adjustRightInd w:val="0"/>
        <w:spacing w:after="0" w:line="240" w:lineRule="auto"/>
        <w:ind w:firstLine="709"/>
        <w:jc w:val="both"/>
        <w:rPr>
          <w:rFonts w:ascii="Times New Roman" w:hAnsi="Times New Roman" w:cs="Times New Roman"/>
          <w:sz w:val="28"/>
          <w:szCs w:val="28"/>
        </w:rPr>
      </w:pPr>
      <w:r w:rsidRPr="00C10714">
        <w:rPr>
          <w:rFonts w:ascii="Times New Roman" w:hAnsi="Times New Roman" w:cs="Times New Roman"/>
          <w:sz w:val="28"/>
          <w:szCs w:val="28"/>
        </w:rPr>
        <w:t xml:space="preserve">1.3. </w:t>
      </w:r>
      <w:r w:rsidR="00004F86" w:rsidRPr="00C10714">
        <w:rPr>
          <w:rFonts w:ascii="Times New Roman" w:hAnsi="Times New Roman" w:cs="Times New Roman"/>
          <w:sz w:val="28"/>
          <w:szCs w:val="28"/>
        </w:rPr>
        <w:t>p</w:t>
      </w:r>
      <w:r w:rsidRPr="00C10714">
        <w:rPr>
          <w:rFonts w:ascii="Times New Roman" w:hAnsi="Times New Roman" w:cs="Times New Roman"/>
          <w:sz w:val="28"/>
          <w:szCs w:val="28"/>
        </w:rPr>
        <w:t xml:space="preserve">apildināt </w:t>
      </w:r>
      <w:r w:rsidR="002074CF" w:rsidRPr="00C10714">
        <w:rPr>
          <w:rFonts w:ascii="Times New Roman" w:hAnsi="Times New Roman" w:cs="Times New Roman"/>
          <w:sz w:val="28"/>
          <w:szCs w:val="28"/>
        </w:rPr>
        <w:t xml:space="preserve">noteikumus </w:t>
      </w:r>
      <w:r w:rsidRPr="00C10714">
        <w:rPr>
          <w:rFonts w:ascii="Times New Roman" w:hAnsi="Times New Roman" w:cs="Times New Roman"/>
          <w:sz w:val="28"/>
          <w:szCs w:val="28"/>
        </w:rPr>
        <w:t>ar 4.</w:t>
      </w:r>
      <w:r w:rsidR="00EB0A25" w:rsidRPr="00C10714">
        <w:rPr>
          <w:rFonts w:ascii="Times New Roman" w:hAnsi="Times New Roman" w:cs="Times New Roman"/>
          <w:sz w:val="28"/>
          <w:szCs w:val="28"/>
          <w:vertAlign w:val="superscript"/>
        </w:rPr>
        <w:t>3</w:t>
      </w:r>
      <w:r w:rsidR="002074CF" w:rsidRPr="00C10714">
        <w:rPr>
          <w:rFonts w:ascii="Times New Roman" w:hAnsi="Times New Roman" w:cs="Times New Roman"/>
          <w:sz w:val="28"/>
          <w:szCs w:val="28"/>
          <w:vertAlign w:val="superscript"/>
        </w:rPr>
        <w:t xml:space="preserve"> </w:t>
      </w:r>
      <w:r w:rsidRPr="00C10714">
        <w:rPr>
          <w:rFonts w:ascii="Times New Roman" w:hAnsi="Times New Roman" w:cs="Times New Roman"/>
          <w:sz w:val="28"/>
          <w:szCs w:val="28"/>
        </w:rPr>
        <w:t>punktu šādā redakcijā:</w:t>
      </w:r>
    </w:p>
    <w:p w14:paraId="06D7425E" w14:textId="77777777" w:rsidR="00004F86" w:rsidRPr="00C10714" w:rsidRDefault="00004F86" w:rsidP="00004F86">
      <w:pPr>
        <w:autoSpaceDE w:val="0"/>
        <w:autoSpaceDN w:val="0"/>
        <w:adjustRightInd w:val="0"/>
        <w:spacing w:after="0" w:line="240" w:lineRule="auto"/>
        <w:ind w:firstLine="709"/>
        <w:jc w:val="both"/>
        <w:rPr>
          <w:rFonts w:ascii="Times New Roman" w:hAnsi="Times New Roman" w:cs="Times New Roman"/>
          <w:sz w:val="28"/>
          <w:szCs w:val="28"/>
        </w:rPr>
      </w:pPr>
    </w:p>
    <w:p w14:paraId="1D353653" w14:textId="5961222E" w:rsidR="00C41EE6" w:rsidRPr="00C10714" w:rsidRDefault="00004F86" w:rsidP="00004F86">
      <w:pPr>
        <w:autoSpaceDE w:val="0"/>
        <w:autoSpaceDN w:val="0"/>
        <w:adjustRightInd w:val="0"/>
        <w:spacing w:after="0" w:line="240" w:lineRule="auto"/>
        <w:ind w:firstLine="709"/>
        <w:jc w:val="both"/>
        <w:rPr>
          <w:rFonts w:ascii="Times New Roman" w:hAnsi="Times New Roman" w:cs="Times New Roman"/>
          <w:sz w:val="28"/>
          <w:szCs w:val="28"/>
        </w:rPr>
      </w:pPr>
      <w:r w:rsidRPr="00C10714">
        <w:rPr>
          <w:rFonts w:ascii="Times New Roman" w:hAnsi="Times New Roman" w:cs="Times New Roman"/>
          <w:sz w:val="28"/>
          <w:szCs w:val="28"/>
        </w:rPr>
        <w:t>"</w:t>
      </w:r>
      <w:r w:rsidR="00C41EE6" w:rsidRPr="00C10714">
        <w:rPr>
          <w:rFonts w:ascii="Times New Roman" w:hAnsi="Times New Roman" w:cs="Times New Roman"/>
          <w:sz w:val="28"/>
          <w:szCs w:val="28"/>
        </w:rPr>
        <w:t>4.</w:t>
      </w:r>
      <w:r w:rsidR="00EB0A25" w:rsidRPr="00C10714">
        <w:rPr>
          <w:rFonts w:ascii="Times New Roman" w:hAnsi="Times New Roman" w:cs="Times New Roman"/>
          <w:sz w:val="28"/>
          <w:szCs w:val="28"/>
          <w:vertAlign w:val="superscript"/>
        </w:rPr>
        <w:t>3</w:t>
      </w:r>
      <w:r w:rsidR="00C41EE6" w:rsidRPr="00C10714">
        <w:rPr>
          <w:rFonts w:ascii="Times New Roman" w:hAnsi="Times New Roman" w:cs="Times New Roman"/>
          <w:sz w:val="28"/>
          <w:szCs w:val="28"/>
        </w:rPr>
        <w:t xml:space="preserve"> </w:t>
      </w:r>
      <w:r w:rsidR="00C10714" w:rsidRPr="00C10714">
        <w:rPr>
          <w:rFonts w:ascii="Times New Roman" w:hAnsi="Times New Roman" w:cs="Times New Roman"/>
          <w:sz w:val="28"/>
          <w:szCs w:val="28"/>
          <w:shd w:val="clear" w:color="auto" w:fill="FFFFFF"/>
        </w:rPr>
        <w:t>Nosakot apgrozījuma kritumu, Valsts ieņēmumu dienests ņem vērā pievienotās vērtības nodokļa deklarācijā norādīto taksācijas perioda kopējo darījumu vērtību bez pievienotās vērtības nodokļa.</w:t>
      </w:r>
      <w:r w:rsidR="00C10714">
        <w:rPr>
          <w:rFonts w:ascii="Times New Roman" w:hAnsi="Times New Roman" w:cs="Times New Roman"/>
          <w:sz w:val="28"/>
          <w:szCs w:val="28"/>
          <w:shd w:val="clear" w:color="auto" w:fill="FFFFFF"/>
        </w:rPr>
        <w:t xml:space="preserve"> </w:t>
      </w:r>
      <w:r w:rsidR="00C10714" w:rsidRPr="00C10714">
        <w:rPr>
          <w:rFonts w:ascii="Times New Roman" w:hAnsi="Times New Roman" w:cs="Times New Roman"/>
          <w:sz w:val="28"/>
          <w:szCs w:val="28"/>
          <w:shd w:val="clear" w:color="auto" w:fill="FFFFFF"/>
        </w:rPr>
        <w:t>Uzņēmumiem, kas nav reģistrēti Valsts ieņēmumu dienesta pievienotās vērtības nodokļa maksātāju reģistrā, apgrozījumu kritumu vērtē, ņemot vērā ieņēmumus no saimnieciskās darbības</w:t>
      </w:r>
      <w:r w:rsidR="00C41EE6" w:rsidRPr="00C10714">
        <w:rPr>
          <w:rFonts w:ascii="Times New Roman" w:hAnsi="Times New Roman" w:cs="Times New Roman"/>
          <w:sz w:val="28"/>
          <w:szCs w:val="28"/>
        </w:rPr>
        <w:t>.</w:t>
      </w:r>
      <w:r w:rsidRPr="00C10714">
        <w:rPr>
          <w:rFonts w:ascii="Times New Roman" w:hAnsi="Times New Roman" w:cs="Times New Roman"/>
          <w:sz w:val="28"/>
          <w:szCs w:val="28"/>
        </w:rPr>
        <w:t>"</w:t>
      </w:r>
      <w:r w:rsidR="00C41EE6" w:rsidRPr="00C10714">
        <w:rPr>
          <w:rFonts w:ascii="Times New Roman" w:hAnsi="Times New Roman" w:cs="Times New Roman"/>
          <w:sz w:val="28"/>
          <w:szCs w:val="28"/>
        </w:rPr>
        <w:t>;</w:t>
      </w:r>
    </w:p>
    <w:p w14:paraId="779215DC" w14:textId="77777777" w:rsidR="00004F86" w:rsidRPr="00C10714" w:rsidRDefault="00004F86" w:rsidP="00004F86">
      <w:pPr>
        <w:autoSpaceDE w:val="0"/>
        <w:autoSpaceDN w:val="0"/>
        <w:adjustRightInd w:val="0"/>
        <w:spacing w:after="0" w:line="240" w:lineRule="auto"/>
        <w:ind w:firstLine="709"/>
        <w:jc w:val="both"/>
        <w:rPr>
          <w:rFonts w:ascii="Times New Roman" w:hAnsi="Times New Roman" w:cs="Times New Roman"/>
          <w:sz w:val="28"/>
          <w:szCs w:val="28"/>
        </w:rPr>
      </w:pPr>
    </w:p>
    <w:p w14:paraId="7C790E8F" w14:textId="682EE35A" w:rsidR="00EB0A25" w:rsidRPr="00004F86" w:rsidRDefault="00C41EE6"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0714">
        <w:rPr>
          <w:rFonts w:ascii="Times New Roman" w:hAnsi="Times New Roman" w:cs="Times New Roman"/>
          <w:sz w:val="28"/>
          <w:szCs w:val="28"/>
        </w:rPr>
        <w:t xml:space="preserve">1.4. </w:t>
      </w:r>
      <w:r w:rsidR="00004F86" w:rsidRPr="00C10714">
        <w:rPr>
          <w:rFonts w:ascii="Times New Roman" w:hAnsi="Times New Roman" w:cs="Times New Roman"/>
          <w:sz w:val="28"/>
          <w:szCs w:val="28"/>
        </w:rPr>
        <w:t>a</w:t>
      </w:r>
      <w:r w:rsidRPr="00C10714">
        <w:rPr>
          <w:rFonts w:ascii="Times New Roman" w:hAnsi="Times New Roman" w:cs="Times New Roman"/>
          <w:sz w:val="28"/>
          <w:szCs w:val="28"/>
        </w:rPr>
        <w:t xml:space="preserve">izstāt 6. </w:t>
      </w:r>
      <w:bookmarkStart w:id="4" w:name="_GoBack"/>
      <w:bookmarkEnd w:id="4"/>
      <w:r w:rsidRPr="00C10714">
        <w:rPr>
          <w:rFonts w:ascii="Times New Roman" w:hAnsi="Times New Roman" w:cs="Times New Roman"/>
          <w:sz w:val="28"/>
          <w:szCs w:val="28"/>
        </w:rPr>
        <w:t xml:space="preserve">punktā skaitli </w:t>
      </w:r>
      <w:r w:rsidR="00004F86" w:rsidRPr="00C10714">
        <w:rPr>
          <w:rFonts w:ascii="Times New Roman" w:hAnsi="Times New Roman" w:cs="Times New Roman"/>
          <w:sz w:val="28"/>
          <w:szCs w:val="28"/>
        </w:rPr>
        <w:t>"</w:t>
      </w:r>
      <w:r w:rsidRPr="00C10714">
        <w:rPr>
          <w:rFonts w:ascii="Times New Roman" w:hAnsi="Times New Roman" w:cs="Times New Roman"/>
          <w:sz w:val="28"/>
          <w:szCs w:val="28"/>
        </w:rPr>
        <w:t>60</w:t>
      </w:r>
      <w:r w:rsidR="00004F86" w:rsidRPr="00C10714">
        <w:rPr>
          <w:rFonts w:ascii="Times New Roman" w:hAnsi="Times New Roman" w:cs="Times New Roman"/>
          <w:sz w:val="28"/>
          <w:szCs w:val="28"/>
        </w:rPr>
        <w:t>"</w:t>
      </w:r>
      <w:r w:rsidR="004513D7" w:rsidRPr="00C10714">
        <w:rPr>
          <w:rFonts w:ascii="Times New Roman" w:hAnsi="Times New Roman" w:cs="Times New Roman"/>
          <w:sz w:val="28"/>
          <w:szCs w:val="28"/>
        </w:rPr>
        <w:t xml:space="preserve"> </w:t>
      </w:r>
      <w:r w:rsidRPr="00C10714">
        <w:rPr>
          <w:rFonts w:ascii="Times New Roman" w:hAnsi="Times New Roman" w:cs="Times New Roman"/>
          <w:sz w:val="28"/>
          <w:szCs w:val="28"/>
        </w:rPr>
        <w:t xml:space="preserve">ar skaitli </w:t>
      </w:r>
      <w:r w:rsidR="00004F86" w:rsidRPr="00C10714">
        <w:rPr>
          <w:rFonts w:ascii="Times New Roman" w:hAnsi="Times New Roman" w:cs="Times New Roman"/>
          <w:sz w:val="28"/>
          <w:szCs w:val="28"/>
        </w:rPr>
        <w:t>"</w:t>
      </w:r>
      <w:r w:rsidRPr="00C10714">
        <w:rPr>
          <w:rFonts w:ascii="Times New Roman" w:hAnsi="Times New Roman" w:cs="Times New Roman"/>
          <w:sz w:val="28"/>
          <w:szCs w:val="28"/>
        </w:rPr>
        <w:t>30</w:t>
      </w:r>
      <w:r w:rsidR="00004F86" w:rsidRPr="00C10714">
        <w:rPr>
          <w:rFonts w:ascii="Times New Roman" w:hAnsi="Times New Roman" w:cs="Times New Roman"/>
          <w:sz w:val="28"/>
          <w:szCs w:val="28"/>
        </w:rPr>
        <w:t>"</w:t>
      </w:r>
      <w:r w:rsidR="009F79D8" w:rsidRPr="00C10714">
        <w:rPr>
          <w:rFonts w:ascii="Times New Roman" w:hAnsi="Times New Roman" w:cs="Times New Roman"/>
          <w:sz w:val="28"/>
          <w:szCs w:val="28"/>
        </w:rPr>
        <w:t xml:space="preserve"> un skaitli </w:t>
      </w:r>
      <w:r w:rsidR="00004F86" w:rsidRPr="00C10714">
        <w:rPr>
          <w:rFonts w:ascii="Times New Roman" w:hAnsi="Times New Roman" w:cs="Times New Roman"/>
          <w:sz w:val="28"/>
          <w:szCs w:val="28"/>
        </w:rPr>
        <w:t>"</w:t>
      </w:r>
      <w:r w:rsidR="009F79D8" w:rsidRPr="00C10714">
        <w:rPr>
          <w:rFonts w:ascii="Times New Roman" w:hAnsi="Times New Roman" w:cs="Times New Roman"/>
          <w:sz w:val="28"/>
          <w:szCs w:val="28"/>
        </w:rPr>
        <w:t>100 000</w:t>
      </w:r>
      <w:r w:rsidR="00004F86" w:rsidRPr="00C10714">
        <w:rPr>
          <w:rFonts w:ascii="Times New Roman" w:hAnsi="Times New Roman" w:cs="Times New Roman"/>
          <w:sz w:val="28"/>
          <w:szCs w:val="28"/>
        </w:rPr>
        <w:t>"</w:t>
      </w:r>
      <w:r w:rsidR="009F79D8" w:rsidRPr="00C10714">
        <w:rPr>
          <w:rFonts w:ascii="Times New Roman" w:hAnsi="Times New Roman" w:cs="Times New Roman"/>
          <w:sz w:val="28"/>
          <w:szCs w:val="28"/>
        </w:rPr>
        <w:t xml:space="preserve"> ar skaitli </w:t>
      </w:r>
      <w:r w:rsidR="00004F86" w:rsidRPr="00C10714">
        <w:rPr>
          <w:rFonts w:ascii="Times New Roman" w:hAnsi="Times New Roman" w:cs="Times New Roman"/>
          <w:sz w:val="28"/>
          <w:szCs w:val="28"/>
        </w:rPr>
        <w:t>"</w:t>
      </w:r>
      <w:r w:rsidR="009F79D8" w:rsidRPr="00C10714">
        <w:rPr>
          <w:rFonts w:ascii="Times New Roman" w:hAnsi="Times New Roman" w:cs="Times New Roman"/>
          <w:sz w:val="28"/>
          <w:szCs w:val="28"/>
        </w:rPr>
        <w:t>50 </w:t>
      </w:r>
      <w:r w:rsidR="009F79D8" w:rsidRPr="00004F86">
        <w:rPr>
          <w:rFonts w:ascii="Times New Roman" w:hAnsi="Times New Roman" w:cs="Times New Roman"/>
          <w:color w:val="000000" w:themeColor="text1"/>
          <w:sz w:val="28"/>
          <w:szCs w:val="28"/>
        </w:rPr>
        <w:t>000</w:t>
      </w:r>
      <w:r w:rsidR="00004F86" w:rsidRPr="00004F86">
        <w:rPr>
          <w:rFonts w:ascii="Times New Roman" w:hAnsi="Times New Roman" w:cs="Times New Roman"/>
          <w:color w:val="000000" w:themeColor="text1"/>
          <w:sz w:val="28"/>
          <w:szCs w:val="28"/>
        </w:rPr>
        <w:t>"</w:t>
      </w:r>
      <w:r w:rsidR="00856486" w:rsidRPr="00004F86">
        <w:rPr>
          <w:rFonts w:ascii="Times New Roman" w:hAnsi="Times New Roman" w:cs="Times New Roman"/>
          <w:color w:val="000000" w:themeColor="text1"/>
          <w:sz w:val="28"/>
          <w:szCs w:val="28"/>
        </w:rPr>
        <w:t>;</w:t>
      </w:r>
    </w:p>
    <w:p w14:paraId="2AA1A0B7" w14:textId="43B7E285" w:rsidR="00640607" w:rsidRPr="00004F86" w:rsidRDefault="00640607"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4F86">
        <w:rPr>
          <w:rFonts w:ascii="Times New Roman" w:hAnsi="Times New Roman" w:cs="Times New Roman"/>
          <w:color w:val="000000" w:themeColor="text1"/>
          <w:sz w:val="28"/>
          <w:szCs w:val="28"/>
        </w:rPr>
        <w:t xml:space="preserve">1.5. </w:t>
      </w:r>
      <w:r w:rsidR="00004F86">
        <w:rPr>
          <w:rFonts w:ascii="Times New Roman" w:hAnsi="Times New Roman" w:cs="Times New Roman"/>
          <w:color w:val="000000" w:themeColor="text1"/>
          <w:sz w:val="28"/>
          <w:szCs w:val="28"/>
        </w:rPr>
        <w:t>a</w:t>
      </w:r>
      <w:r w:rsidRPr="00004F86">
        <w:rPr>
          <w:rFonts w:ascii="Times New Roman" w:hAnsi="Times New Roman" w:cs="Times New Roman"/>
          <w:color w:val="000000" w:themeColor="text1"/>
          <w:sz w:val="28"/>
          <w:szCs w:val="28"/>
        </w:rPr>
        <w:t xml:space="preserve">izstāt 7. punktā skaitli </w:t>
      </w:r>
      <w:r w:rsidR="00004F86" w:rsidRPr="00004F86">
        <w:rPr>
          <w:rFonts w:ascii="Times New Roman" w:hAnsi="Times New Roman" w:cs="Times New Roman"/>
          <w:color w:val="000000" w:themeColor="text1"/>
          <w:sz w:val="28"/>
          <w:szCs w:val="28"/>
        </w:rPr>
        <w:t>"</w:t>
      </w:r>
      <w:r w:rsidRPr="00004F86">
        <w:rPr>
          <w:rFonts w:ascii="Times New Roman" w:hAnsi="Times New Roman" w:cs="Times New Roman"/>
          <w:color w:val="000000" w:themeColor="text1"/>
          <w:sz w:val="28"/>
          <w:szCs w:val="28"/>
        </w:rPr>
        <w:t>60</w:t>
      </w:r>
      <w:r w:rsidR="00004F86" w:rsidRPr="00004F86">
        <w:rPr>
          <w:rFonts w:ascii="Times New Roman" w:hAnsi="Times New Roman" w:cs="Times New Roman"/>
          <w:color w:val="000000" w:themeColor="text1"/>
          <w:sz w:val="28"/>
          <w:szCs w:val="28"/>
        </w:rPr>
        <w:t>"</w:t>
      </w:r>
      <w:r w:rsidRPr="00004F86">
        <w:rPr>
          <w:rFonts w:ascii="Times New Roman" w:hAnsi="Times New Roman" w:cs="Times New Roman"/>
          <w:color w:val="000000" w:themeColor="text1"/>
          <w:sz w:val="28"/>
          <w:szCs w:val="28"/>
        </w:rPr>
        <w:t xml:space="preserve"> ar skaitli </w:t>
      </w:r>
      <w:r w:rsidR="00004F86" w:rsidRPr="00004F86">
        <w:rPr>
          <w:rFonts w:ascii="Times New Roman" w:hAnsi="Times New Roman" w:cs="Times New Roman"/>
          <w:color w:val="000000" w:themeColor="text1"/>
          <w:sz w:val="28"/>
          <w:szCs w:val="28"/>
        </w:rPr>
        <w:t>"</w:t>
      </w:r>
      <w:r w:rsidRPr="00004F86">
        <w:rPr>
          <w:rFonts w:ascii="Times New Roman" w:hAnsi="Times New Roman" w:cs="Times New Roman"/>
          <w:color w:val="000000" w:themeColor="text1"/>
          <w:sz w:val="28"/>
          <w:szCs w:val="28"/>
        </w:rPr>
        <w:t>30</w:t>
      </w:r>
      <w:r w:rsidR="00004F86" w:rsidRPr="00004F86">
        <w:rPr>
          <w:rFonts w:ascii="Times New Roman" w:hAnsi="Times New Roman" w:cs="Times New Roman"/>
          <w:color w:val="000000" w:themeColor="text1"/>
          <w:sz w:val="28"/>
          <w:szCs w:val="28"/>
        </w:rPr>
        <w:t>"</w:t>
      </w:r>
      <w:r w:rsidRPr="00004F86">
        <w:rPr>
          <w:rFonts w:ascii="Times New Roman" w:hAnsi="Times New Roman" w:cs="Times New Roman"/>
          <w:color w:val="000000" w:themeColor="text1"/>
          <w:sz w:val="28"/>
          <w:szCs w:val="28"/>
        </w:rPr>
        <w:t xml:space="preserve"> un skaitli </w:t>
      </w:r>
      <w:r w:rsidR="00004F86" w:rsidRPr="00004F86">
        <w:rPr>
          <w:rFonts w:ascii="Times New Roman" w:hAnsi="Times New Roman" w:cs="Times New Roman"/>
          <w:color w:val="000000" w:themeColor="text1"/>
          <w:sz w:val="28"/>
          <w:szCs w:val="28"/>
        </w:rPr>
        <w:t>"</w:t>
      </w:r>
      <w:r w:rsidRPr="00004F86">
        <w:rPr>
          <w:rFonts w:ascii="Times New Roman" w:hAnsi="Times New Roman" w:cs="Times New Roman"/>
          <w:color w:val="000000" w:themeColor="text1"/>
          <w:sz w:val="28"/>
          <w:szCs w:val="28"/>
        </w:rPr>
        <w:t>100 000</w:t>
      </w:r>
      <w:r w:rsidR="00004F86" w:rsidRPr="00004F86">
        <w:rPr>
          <w:rFonts w:ascii="Times New Roman" w:hAnsi="Times New Roman" w:cs="Times New Roman"/>
          <w:color w:val="000000" w:themeColor="text1"/>
          <w:sz w:val="28"/>
          <w:szCs w:val="28"/>
        </w:rPr>
        <w:t>"</w:t>
      </w:r>
      <w:r w:rsidRPr="00004F86">
        <w:rPr>
          <w:rFonts w:ascii="Times New Roman" w:hAnsi="Times New Roman" w:cs="Times New Roman"/>
          <w:color w:val="000000" w:themeColor="text1"/>
          <w:sz w:val="28"/>
          <w:szCs w:val="28"/>
        </w:rPr>
        <w:t xml:space="preserve"> ar skaitli </w:t>
      </w:r>
      <w:r w:rsidR="00004F86" w:rsidRPr="00004F86">
        <w:rPr>
          <w:rFonts w:ascii="Times New Roman" w:hAnsi="Times New Roman" w:cs="Times New Roman"/>
          <w:color w:val="000000" w:themeColor="text1"/>
          <w:sz w:val="28"/>
          <w:szCs w:val="28"/>
        </w:rPr>
        <w:t>"</w:t>
      </w:r>
      <w:r w:rsidRPr="00004F86">
        <w:rPr>
          <w:rFonts w:ascii="Times New Roman" w:hAnsi="Times New Roman" w:cs="Times New Roman"/>
          <w:color w:val="000000" w:themeColor="text1"/>
          <w:sz w:val="28"/>
          <w:szCs w:val="28"/>
        </w:rPr>
        <w:t>50 000</w:t>
      </w:r>
      <w:r w:rsidR="00004F86" w:rsidRPr="00004F86">
        <w:rPr>
          <w:rFonts w:ascii="Times New Roman" w:hAnsi="Times New Roman" w:cs="Times New Roman"/>
          <w:color w:val="000000" w:themeColor="text1"/>
          <w:sz w:val="28"/>
          <w:szCs w:val="28"/>
        </w:rPr>
        <w:t>"</w:t>
      </w:r>
      <w:r w:rsidRPr="00004F86">
        <w:rPr>
          <w:rFonts w:ascii="Times New Roman" w:hAnsi="Times New Roman" w:cs="Times New Roman"/>
          <w:color w:val="000000" w:themeColor="text1"/>
          <w:sz w:val="28"/>
          <w:szCs w:val="28"/>
        </w:rPr>
        <w:t>;</w:t>
      </w:r>
    </w:p>
    <w:p w14:paraId="1454FB4F" w14:textId="268F59E9" w:rsidR="00DF7A82" w:rsidRPr="00004F86" w:rsidRDefault="00C41EE6"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4F86">
        <w:rPr>
          <w:rFonts w:ascii="Times New Roman" w:hAnsi="Times New Roman" w:cs="Times New Roman"/>
          <w:color w:val="000000" w:themeColor="text1"/>
          <w:sz w:val="28"/>
          <w:szCs w:val="28"/>
        </w:rPr>
        <w:t>1.</w:t>
      </w:r>
      <w:r w:rsidR="00640607" w:rsidRPr="00004F86">
        <w:rPr>
          <w:rFonts w:ascii="Times New Roman" w:hAnsi="Times New Roman" w:cs="Times New Roman"/>
          <w:color w:val="000000" w:themeColor="text1"/>
          <w:sz w:val="28"/>
          <w:szCs w:val="28"/>
        </w:rPr>
        <w:t>6</w:t>
      </w:r>
      <w:r w:rsidRPr="00004F86">
        <w:rPr>
          <w:rFonts w:ascii="Times New Roman" w:hAnsi="Times New Roman" w:cs="Times New Roman"/>
          <w:color w:val="000000" w:themeColor="text1"/>
          <w:sz w:val="28"/>
          <w:szCs w:val="28"/>
        </w:rPr>
        <w:t xml:space="preserve">. </w:t>
      </w:r>
      <w:r w:rsidR="00004F86">
        <w:rPr>
          <w:rFonts w:ascii="Times New Roman" w:hAnsi="Times New Roman" w:cs="Times New Roman"/>
          <w:color w:val="000000" w:themeColor="text1"/>
          <w:sz w:val="28"/>
          <w:szCs w:val="28"/>
        </w:rPr>
        <w:t>i</w:t>
      </w:r>
      <w:r w:rsidR="00DF7A82" w:rsidRPr="00004F86">
        <w:rPr>
          <w:rFonts w:ascii="Times New Roman" w:hAnsi="Times New Roman" w:cs="Times New Roman"/>
          <w:color w:val="000000" w:themeColor="text1"/>
          <w:sz w:val="28"/>
          <w:szCs w:val="28"/>
        </w:rPr>
        <w:t>zteikt 7.</w:t>
      </w:r>
      <w:r w:rsidR="00DF7A82" w:rsidRPr="00004F86">
        <w:rPr>
          <w:rFonts w:ascii="Times New Roman" w:hAnsi="Times New Roman" w:cs="Times New Roman"/>
          <w:color w:val="000000" w:themeColor="text1"/>
          <w:sz w:val="28"/>
          <w:szCs w:val="28"/>
          <w:vertAlign w:val="superscript"/>
        </w:rPr>
        <w:t>2</w:t>
      </w:r>
      <w:r w:rsidR="00640607" w:rsidRPr="00004F86">
        <w:rPr>
          <w:rFonts w:ascii="Times New Roman" w:hAnsi="Times New Roman" w:cs="Times New Roman"/>
          <w:color w:val="000000" w:themeColor="text1"/>
          <w:sz w:val="28"/>
          <w:szCs w:val="28"/>
          <w:vertAlign w:val="superscript"/>
        </w:rPr>
        <w:t xml:space="preserve"> </w:t>
      </w:r>
      <w:r w:rsidR="00DF7A82" w:rsidRPr="00004F86">
        <w:rPr>
          <w:rFonts w:ascii="Times New Roman" w:hAnsi="Times New Roman" w:cs="Times New Roman"/>
          <w:color w:val="000000" w:themeColor="text1"/>
          <w:sz w:val="28"/>
          <w:szCs w:val="28"/>
        </w:rPr>
        <w:t>punktu šādā redakcijā:</w:t>
      </w:r>
    </w:p>
    <w:p w14:paraId="35326214" w14:textId="77777777" w:rsidR="00004F86" w:rsidRDefault="00004F86"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B39D2F4" w14:textId="3A5DA291" w:rsidR="00DF7A82" w:rsidRPr="00004F86" w:rsidRDefault="00004F86"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4F86">
        <w:rPr>
          <w:rFonts w:ascii="Times New Roman" w:hAnsi="Times New Roman" w:cs="Times New Roman"/>
          <w:color w:val="000000" w:themeColor="text1"/>
          <w:sz w:val="28"/>
          <w:szCs w:val="28"/>
        </w:rPr>
        <w:lastRenderedPageBreak/>
        <w:t>"</w:t>
      </w:r>
      <w:r w:rsidR="00DF7A82" w:rsidRPr="00004F86">
        <w:rPr>
          <w:rFonts w:ascii="Times New Roman" w:hAnsi="Times New Roman" w:cs="Times New Roman"/>
          <w:color w:val="000000" w:themeColor="text1"/>
          <w:sz w:val="28"/>
          <w:szCs w:val="28"/>
        </w:rPr>
        <w:t>7.</w:t>
      </w:r>
      <w:r w:rsidR="00DF7A82" w:rsidRPr="00004F86">
        <w:rPr>
          <w:rFonts w:ascii="Times New Roman" w:hAnsi="Times New Roman" w:cs="Times New Roman"/>
          <w:color w:val="000000" w:themeColor="text1"/>
          <w:sz w:val="28"/>
          <w:szCs w:val="28"/>
          <w:vertAlign w:val="superscript"/>
        </w:rPr>
        <w:t>2</w:t>
      </w:r>
      <w:r w:rsidR="00DF7A82" w:rsidRPr="00004F86">
        <w:rPr>
          <w:rFonts w:ascii="Times New Roman" w:hAnsi="Times New Roman" w:cs="Times New Roman"/>
          <w:color w:val="000000" w:themeColor="text1"/>
          <w:sz w:val="28"/>
          <w:szCs w:val="28"/>
        </w:rPr>
        <w:t> Atbalsts, kas minēts šo noteikumu 6. un 7. punktā, 2021. gada maijā</w:t>
      </w:r>
      <w:proofErr w:type="gramStart"/>
      <w:r w:rsidR="00DF7A82" w:rsidRPr="00004F86">
        <w:rPr>
          <w:rFonts w:ascii="Times New Roman" w:hAnsi="Times New Roman" w:cs="Times New Roman"/>
          <w:color w:val="000000" w:themeColor="text1"/>
          <w:sz w:val="28"/>
          <w:szCs w:val="28"/>
        </w:rPr>
        <w:t xml:space="preserve"> vai jūnijā kopā ar uzņēmuma attiecīgā mēneša apgrozījumu nepārsniedz</w:t>
      </w:r>
      <w:proofErr w:type="gramEnd"/>
      <w:r w:rsidR="00DF7A82" w:rsidRPr="00004F86">
        <w:rPr>
          <w:rFonts w:ascii="Times New Roman" w:hAnsi="Times New Roman" w:cs="Times New Roman"/>
          <w:color w:val="000000" w:themeColor="text1"/>
          <w:sz w:val="28"/>
          <w:szCs w:val="28"/>
        </w:rPr>
        <w:t>:</w:t>
      </w:r>
    </w:p>
    <w:p w14:paraId="145E9889" w14:textId="029182C2" w:rsidR="00DF7A82" w:rsidRPr="00004F86" w:rsidRDefault="00DF7A82"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4F86">
        <w:rPr>
          <w:rFonts w:ascii="Times New Roman" w:hAnsi="Times New Roman" w:cs="Times New Roman"/>
          <w:color w:val="000000" w:themeColor="text1"/>
          <w:sz w:val="28"/>
          <w:szCs w:val="28"/>
        </w:rPr>
        <w:t>7.</w:t>
      </w:r>
      <w:r w:rsidRPr="00004F86">
        <w:rPr>
          <w:rFonts w:ascii="Times New Roman" w:hAnsi="Times New Roman" w:cs="Times New Roman"/>
          <w:color w:val="000000" w:themeColor="text1"/>
          <w:sz w:val="28"/>
          <w:szCs w:val="28"/>
          <w:vertAlign w:val="superscript"/>
        </w:rPr>
        <w:t>2</w:t>
      </w:r>
      <w:r w:rsidRPr="00004F86">
        <w:rPr>
          <w:rFonts w:ascii="Times New Roman" w:hAnsi="Times New Roman" w:cs="Times New Roman"/>
          <w:color w:val="000000" w:themeColor="text1"/>
          <w:sz w:val="28"/>
          <w:szCs w:val="28"/>
        </w:rPr>
        <w:t> 1. apgrozījumu 2019. vai 2020. gada atbilstošajā mēnesī 4.2.1. vai 4.2.4.</w:t>
      </w:r>
      <w:r w:rsidR="00437820">
        <w:rPr>
          <w:rFonts w:ascii="Times New Roman" w:hAnsi="Times New Roman" w:cs="Times New Roman"/>
          <w:color w:val="000000" w:themeColor="text1"/>
          <w:sz w:val="28"/>
          <w:szCs w:val="28"/>
        </w:rPr>
        <w:t> </w:t>
      </w:r>
      <w:r w:rsidRPr="00004F86">
        <w:rPr>
          <w:rFonts w:ascii="Times New Roman" w:hAnsi="Times New Roman" w:cs="Times New Roman"/>
          <w:color w:val="000000" w:themeColor="text1"/>
          <w:sz w:val="28"/>
          <w:szCs w:val="28"/>
        </w:rPr>
        <w:t>apakšpunktā minētajiem uzņēmumiem</w:t>
      </w:r>
      <w:r w:rsidR="00E276B1">
        <w:rPr>
          <w:rFonts w:ascii="Times New Roman" w:hAnsi="Times New Roman" w:cs="Times New Roman"/>
          <w:color w:val="000000" w:themeColor="text1"/>
          <w:sz w:val="28"/>
          <w:szCs w:val="28"/>
        </w:rPr>
        <w:t>;</w:t>
      </w:r>
      <w:r w:rsidRPr="00004F86">
        <w:rPr>
          <w:rFonts w:ascii="Times New Roman" w:hAnsi="Times New Roman" w:cs="Times New Roman"/>
          <w:color w:val="000000" w:themeColor="text1"/>
          <w:sz w:val="28"/>
          <w:szCs w:val="28"/>
        </w:rPr>
        <w:t xml:space="preserve"> </w:t>
      </w:r>
    </w:p>
    <w:p w14:paraId="0C0E7499" w14:textId="45F868DA" w:rsidR="00DF7A82" w:rsidRPr="00004F86" w:rsidRDefault="00DF7A82"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4F86">
        <w:rPr>
          <w:rFonts w:ascii="Times New Roman" w:hAnsi="Times New Roman" w:cs="Times New Roman"/>
          <w:color w:val="000000" w:themeColor="text1"/>
          <w:sz w:val="28"/>
          <w:szCs w:val="28"/>
        </w:rPr>
        <w:t>7.</w:t>
      </w:r>
      <w:r w:rsidRPr="00004F86">
        <w:rPr>
          <w:rFonts w:ascii="Times New Roman" w:hAnsi="Times New Roman" w:cs="Times New Roman"/>
          <w:color w:val="000000" w:themeColor="text1"/>
          <w:sz w:val="28"/>
          <w:szCs w:val="28"/>
          <w:vertAlign w:val="superscript"/>
        </w:rPr>
        <w:t>2</w:t>
      </w:r>
      <w:r w:rsidRPr="00004F86">
        <w:rPr>
          <w:rFonts w:ascii="Times New Roman" w:hAnsi="Times New Roman" w:cs="Times New Roman"/>
          <w:color w:val="000000" w:themeColor="text1"/>
          <w:sz w:val="28"/>
          <w:szCs w:val="28"/>
        </w:rPr>
        <w:t xml:space="preserve"> 2. vidējo apgrozījumu 2020. gada augustā, septembrī un oktobrī kopā 4.2.2. vai 4.2.3. </w:t>
      </w:r>
      <w:r w:rsidR="00E276B1">
        <w:rPr>
          <w:rFonts w:ascii="Times New Roman" w:hAnsi="Times New Roman" w:cs="Times New Roman"/>
          <w:color w:val="000000" w:themeColor="text1"/>
          <w:sz w:val="28"/>
          <w:szCs w:val="28"/>
        </w:rPr>
        <w:t>apakš</w:t>
      </w:r>
      <w:r w:rsidRPr="00004F86">
        <w:rPr>
          <w:rFonts w:ascii="Times New Roman" w:hAnsi="Times New Roman" w:cs="Times New Roman"/>
          <w:color w:val="000000" w:themeColor="text1"/>
          <w:sz w:val="28"/>
          <w:szCs w:val="28"/>
        </w:rPr>
        <w:t>punktā minētajiem uzņēmumiem.</w:t>
      </w:r>
      <w:r w:rsidR="00004F86" w:rsidRPr="00004F86">
        <w:rPr>
          <w:rFonts w:ascii="Times New Roman" w:hAnsi="Times New Roman" w:cs="Times New Roman"/>
          <w:color w:val="000000" w:themeColor="text1"/>
          <w:sz w:val="28"/>
          <w:szCs w:val="28"/>
        </w:rPr>
        <w:t>"</w:t>
      </w:r>
      <w:r w:rsidRPr="00004F86">
        <w:rPr>
          <w:rFonts w:ascii="Times New Roman" w:hAnsi="Times New Roman" w:cs="Times New Roman"/>
          <w:color w:val="000000" w:themeColor="text1"/>
          <w:sz w:val="28"/>
          <w:szCs w:val="28"/>
        </w:rPr>
        <w:t>;</w:t>
      </w:r>
    </w:p>
    <w:p w14:paraId="65EF0414" w14:textId="219BC73C" w:rsidR="00DF7A82" w:rsidRPr="00004F86" w:rsidRDefault="00DF7A82"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0C22590" w14:textId="7166CBBB" w:rsidR="00C41EE6" w:rsidRPr="00004F86" w:rsidRDefault="00DF7A82"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4F86">
        <w:rPr>
          <w:rFonts w:ascii="Times New Roman" w:hAnsi="Times New Roman" w:cs="Times New Roman"/>
          <w:color w:val="000000" w:themeColor="text1"/>
          <w:sz w:val="28"/>
          <w:szCs w:val="28"/>
        </w:rPr>
        <w:t>1.</w:t>
      </w:r>
      <w:r w:rsidR="00640607" w:rsidRPr="00004F86">
        <w:rPr>
          <w:rFonts w:ascii="Times New Roman" w:hAnsi="Times New Roman" w:cs="Times New Roman"/>
          <w:color w:val="000000" w:themeColor="text1"/>
          <w:sz w:val="28"/>
          <w:szCs w:val="28"/>
        </w:rPr>
        <w:t>7</w:t>
      </w:r>
      <w:r w:rsidRPr="00004F86">
        <w:rPr>
          <w:rFonts w:ascii="Times New Roman" w:hAnsi="Times New Roman" w:cs="Times New Roman"/>
          <w:color w:val="000000" w:themeColor="text1"/>
          <w:sz w:val="28"/>
          <w:szCs w:val="28"/>
        </w:rPr>
        <w:t xml:space="preserve">. </w:t>
      </w:r>
      <w:r w:rsidR="00004F86">
        <w:rPr>
          <w:rFonts w:ascii="Times New Roman" w:hAnsi="Times New Roman" w:cs="Times New Roman"/>
          <w:color w:val="000000" w:themeColor="text1"/>
          <w:sz w:val="28"/>
          <w:szCs w:val="28"/>
        </w:rPr>
        <w:t>a</w:t>
      </w:r>
      <w:r w:rsidR="00EB0A25" w:rsidRPr="00004F86">
        <w:rPr>
          <w:rFonts w:ascii="Times New Roman" w:hAnsi="Times New Roman" w:cs="Times New Roman"/>
          <w:color w:val="000000" w:themeColor="text1"/>
          <w:sz w:val="28"/>
          <w:szCs w:val="28"/>
        </w:rPr>
        <w:t>izstāt</w:t>
      </w:r>
      <w:r w:rsidR="00C41EE6" w:rsidRPr="00004F86">
        <w:rPr>
          <w:rFonts w:ascii="Times New Roman" w:hAnsi="Times New Roman" w:cs="Times New Roman"/>
          <w:color w:val="000000" w:themeColor="text1"/>
          <w:sz w:val="28"/>
          <w:szCs w:val="28"/>
        </w:rPr>
        <w:t xml:space="preserve"> 8.</w:t>
      </w:r>
      <w:r w:rsidR="00897B4A">
        <w:rPr>
          <w:rFonts w:ascii="Times New Roman" w:hAnsi="Times New Roman" w:cs="Times New Roman"/>
          <w:color w:val="000000" w:themeColor="text1"/>
          <w:sz w:val="28"/>
          <w:szCs w:val="28"/>
        </w:rPr>
        <w:t xml:space="preserve"> </w:t>
      </w:r>
      <w:r w:rsidR="00C41EE6" w:rsidRPr="00004F86">
        <w:rPr>
          <w:rFonts w:ascii="Times New Roman" w:hAnsi="Times New Roman" w:cs="Times New Roman"/>
          <w:color w:val="000000" w:themeColor="text1"/>
          <w:sz w:val="28"/>
          <w:szCs w:val="28"/>
        </w:rPr>
        <w:t>punkt</w:t>
      </w:r>
      <w:r w:rsidR="00EB0A25" w:rsidRPr="00004F86">
        <w:rPr>
          <w:rFonts w:ascii="Times New Roman" w:hAnsi="Times New Roman" w:cs="Times New Roman"/>
          <w:color w:val="000000" w:themeColor="text1"/>
          <w:sz w:val="28"/>
          <w:szCs w:val="28"/>
        </w:rPr>
        <w:t xml:space="preserve">ā vārdu </w:t>
      </w:r>
      <w:r w:rsidR="00004F86" w:rsidRPr="00004F86">
        <w:rPr>
          <w:rFonts w:ascii="Times New Roman" w:hAnsi="Times New Roman" w:cs="Times New Roman"/>
          <w:color w:val="000000" w:themeColor="text1"/>
          <w:sz w:val="28"/>
          <w:szCs w:val="28"/>
        </w:rPr>
        <w:t>"</w:t>
      </w:r>
      <w:r w:rsidR="00EB0A25" w:rsidRPr="00004F86">
        <w:rPr>
          <w:rFonts w:ascii="Times New Roman" w:hAnsi="Times New Roman" w:cs="Times New Roman"/>
          <w:color w:val="000000" w:themeColor="text1"/>
          <w:sz w:val="28"/>
          <w:szCs w:val="28"/>
        </w:rPr>
        <w:t>jūnijam</w:t>
      </w:r>
      <w:r w:rsidR="00004F86" w:rsidRPr="00004F86">
        <w:rPr>
          <w:rFonts w:ascii="Times New Roman" w:hAnsi="Times New Roman" w:cs="Times New Roman"/>
          <w:color w:val="000000" w:themeColor="text1"/>
          <w:sz w:val="28"/>
          <w:szCs w:val="28"/>
        </w:rPr>
        <w:t>"</w:t>
      </w:r>
      <w:r w:rsidR="00EB0A25" w:rsidRPr="00004F86">
        <w:rPr>
          <w:rFonts w:ascii="Times New Roman" w:hAnsi="Times New Roman" w:cs="Times New Roman"/>
          <w:color w:val="000000" w:themeColor="text1"/>
          <w:sz w:val="28"/>
          <w:szCs w:val="28"/>
        </w:rPr>
        <w:t xml:space="preserve"> ar vārdu </w:t>
      </w:r>
      <w:r w:rsidR="00004F86" w:rsidRPr="00004F86">
        <w:rPr>
          <w:rFonts w:ascii="Times New Roman" w:hAnsi="Times New Roman" w:cs="Times New Roman"/>
          <w:color w:val="000000" w:themeColor="text1"/>
          <w:sz w:val="28"/>
          <w:szCs w:val="28"/>
        </w:rPr>
        <w:t>"</w:t>
      </w:r>
      <w:r w:rsidR="00EB0A25" w:rsidRPr="00004F86">
        <w:rPr>
          <w:rFonts w:ascii="Times New Roman" w:hAnsi="Times New Roman" w:cs="Times New Roman"/>
          <w:color w:val="000000" w:themeColor="text1"/>
          <w:sz w:val="28"/>
          <w:szCs w:val="28"/>
        </w:rPr>
        <w:t>jūlijam</w:t>
      </w:r>
      <w:r w:rsidR="00004F86" w:rsidRPr="00004F86">
        <w:rPr>
          <w:rFonts w:ascii="Times New Roman" w:hAnsi="Times New Roman" w:cs="Times New Roman"/>
          <w:color w:val="000000" w:themeColor="text1"/>
          <w:sz w:val="28"/>
          <w:szCs w:val="28"/>
        </w:rPr>
        <w:t>"</w:t>
      </w:r>
      <w:r w:rsidR="00EB0A25" w:rsidRPr="00004F86">
        <w:rPr>
          <w:rFonts w:ascii="Times New Roman" w:hAnsi="Times New Roman" w:cs="Times New Roman"/>
          <w:color w:val="000000" w:themeColor="text1"/>
          <w:sz w:val="28"/>
          <w:szCs w:val="28"/>
        </w:rPr>
        <w:t>;</w:t>
      </w:r>
    </w:p>
    <w:p w14:paraId="241CF102" w14:textId="639DAF2B" w:rsidR="00EB0A25" w:rsidRPr="00004F86" w:rsidRDefault="00EB0A25"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4F86">
        <w:rPr>
          <w:rFonts w:ascii="Times New Roman" w:hAnsi="Times New Roman" w:cs="Times New Roman"/>
          <w:color w:val="000000" w:themeColor="text1"/>
          <w:sz w:val="28"/>
          <w:szCs w:val="28"/>
        </w:rPr>
        <w:t>1.</w:t>
      </w:r>
      <w:r w:rsidR="00640607" w:rsidRPr="00004F86">
        <w:rPr>
          <w:rFonts w:ascii="Times New Roman" w:hAnsi="Times New Roman" w:cs="Times New Roman"/>
          <w:color w:val="000000" w:themeColor="text1"/>
          <w:sz w:val="28"/>
          <w:szCs w:val="28"/>
        </w:rPr>
        <w:t>8</w:t>
      </w:r>
      <w:r w:rsidRPr="00004F86">
        <w:rPr>
          <w:rFonts w:ascii="Times New Roman" w:hAnsi="Times New Roman" w:cs="Times New Roman"/>
          <w:color w:val="000000" w:themeColor="text1"/>
          <w:sz w:val="28"/>
          <w:szCs w:val="28"/>
        </w:rPr>
        <w:t xml:space="preserve">. </w:t>
      </w:r>
      <w:r w:rsidR="00004F86">
        <w:rPr>
          <w:rFonts w:ascii="Times New Roman" w:hAnsi="Times New Roman" w:cs="Times New Roman"/>
          <w:color w:val="000000" w:themeColor="text1"/>
          <w:sz w:val="28"/>
          <w:szCs w:val="28"/>
        </w:rPr>
        <w:t>p</w:t>
      </w:r>
      <w:r w:rsidRPr="00004F86">
        <w:rPr>
          <w:rFonts w:ascii="Times New Roman" w:hAnsi="Times New Roman" w:cs="Times New Roman"/>
          <w:color w:val="000000" w:themeColor="text1"/>
          <w:sz w:val="28"/>
          <w:szCs w:val="28"/>
        </w:rPr>
        <w:t xml:space="preserve">apildināt </w:t>
      </w:r>
      <w:r w:rsidR="00640607" w:rsidRPr="00004F86">
        <w:rPr>
          <w:rFonts w:ascii="Times New Roman" w:hAnsi="Times New Roman" w:cs="Times New Roman"/>
          <w:color w:val="000000" w:themeColor="text1"/>
          <w:sz w:val="28"/>
          <w:szCs w:val="28"/>
        </w:rPr>
        <w:t xml:space="preserve">noteikumus </w:t>
      </w:r>
      <w:r w:rsidR="00DB6D27" w:rsidRPr="00004F86">
        <w:rPr>
          <w:rFonts w:ascii="Times New Roman" w:hAnsi="Times New Roman" w:cs="Times New Roman"/>
          <w:color w:val="000000" w:themeColor="text1"/>
          <w:sz w:val="28"/>
          <w:szCs w:val="28"/>
        </w:rPr>
        <w:t xml:space="preserve">ar </w:t>
      </w:r>
      <w:r w:rsidRPr="00004F86">
        <w:rPr>
          <w:rFonts w:ascii="Times New Roman" w:hAnsi="Times New Roman" w:cs="Times New Roman"/>
          <w:color w:val="000000" w:themeColor="text1"/>
          <w:sz w:val="28"/>
          <w:szCs w:val="28"/>
        </w:rPr>
        <w:t>8.</w:t>
      </w:r>
      <w:r w:rsidRPr="00004F86">
        <w:rPr>
          <w:rFonts w:ascii="Times New Roman" w:hAnsi="Times New Roman" w:cs="Times New Roman"/>
          <w:color w:val="000000" w:themeColor="text1"/>
          <w:sz w:val="28"/>
          <w:szCs w:val="28"/>
          <w:vertAlign w:val="superscript"/>
        </w:rPr>
        <w:t>1</w:t>
      </w:r>
      <w:r w:rsidR="00640607" w:rsidRPr="00004F86">
        <w:rPr>
          <w:rFonts w:ascii="Times New Roman" w:hAnsi="Times New Roman" w:cs="Times New Roman"/>
          <w:color w:val="000000" w:themeColor="text1"/>
          <w:sz w:val="28"/>
          <w:szCs w:val="28"/>
          <w:vertAlign w:val="superscript"/>
        </w:rPr>
        <w:t xml:space="preserve"> </w:t>
      </w:r>
      <w:r w:rsidRPr="00004F86">
        <w:rPr>
          <w:rFonts w:ascii="Times New Roman" w:hAnsi="Times New Roman" w:cs="Times New Roman"/>
          <w:color w:val="000000" w:themeColor="text1"/>
          <w:sz w:val="28"/>
          <w:szCs w:val="28"/>
        </w:rPr>
        <w:t>punktu šādā redakcijā:</w:t>
      </w:r>
    </w:p>
    <w:p w14:paraId="5CD81CAA" w14:textId="77777777" w:rsidR="00004F86" w:rsidRDefault="00004F86"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84A53A4" w14:textId="65DB5127" w:rsidR="00C41EE6" w:rsidRPr="00004F86" w:rsidRDefault="00004F86"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4F86">
        <w:rPr>
          <w:rFonts w:ascii="Times New Roman" w:hAnsi="Times New Roman" w:cs="Times New Roman"/>
          <w:color w:val="000000" w:themeColor="text1"/>
          <w:sz w:val="28"/>
          <w:szCs w:val="28"/>
        </w:rPr>
        <w:t>"</w:t>
      </w:r>
      <w:r w:rsidR="00C41EE6" w:rsidRPr="00004F86">
        <w:rPr>
          <w:rFonts w:ascii="Times New Roman" w:hAnsi="Times New Roman" w:cs="Times New Roman"/>
          <w:color w:val="000000" w:themeColor="text1"/>
          <w:sz w:val="28"/>
          <w:szCs w:val="28"/>
        </w:rPr>
        <w:t>8.</w:t>
      </w:r>
      <w:r w:rsidR="00C41EE6" w:rsidRPr="00004F86">
        <w:rPr>
          <w:rFonts w:ascii="Times New Roman" w:hAnsi="Times New Roman" w:cs="Times New Roman"/>
          <w:color w:val="000000" w:themeColor="text1"/>
          <w:sz w:val="28"/>
          <w:szCs w:val="28"/>
          <w:vertAlign w:val="superscript"/>
        </w:rPr>
        <w:t>1</w:t>
      </w:r>
      <w:r w:rsidR="00C41EE6" w:rsidRPr="00004F86">
        <w:rPr>
          <w:rFonts w:ascii="Times New Roman" w:hAnsi="Times New Roman" w:cs="Times New Roman"/>
          <w:color w:val="000000" w:themeColor="text1"/>
          <w:sz w:val="28"/>
          <w:szCs w:val="28"/>
        </w:rPr>
        <w:t xml:space="preserve"> Lai pieteiktos atbalstam par </w:t>
      </w:r>
      <w:r w:rsidR="00EB0A25" w:rsidRPr="00004F86">
        <w:rPr>
          <w:rFonts w:ascii="Times New Roman" w:hAnsi="Times New Roman" w:cs="Times New Roman"/>
          <w:color w:val="000000" w:themeColor="text1"/>
          <w:sz w:val="28"/>
          <w:szCs w:val="28"/>
        </w:rPr>
        <w:t>2020.</w:t>
      </w:r>
      <w:r w:rsidR="00437820">
        <w:rPr>
          <w:rFonts w:ascii="Times New Roman" w:hAnsi="Times New Roman" w:cs="Times New Roman"/>
          <w:color w:val="000000" w:themeColor="text1"/>
          <w:sz w:val="28"/>
          <w:szCs w:val="28"/>
        </w:rPr>
        <w:t> </w:t>
      </w:r>
      <w:r w:rsidR="00EB0A25" w:rsidRPr="00004F86">
        <w:rPr>
          <w:rFonts w:ascii="Times New Roman" w:hAnsi="Times New Roman" w:cs="Times New Roman"/>
          <w:color w:val="000000" w:themeColor="text1"/>
          <w:sz w:val="28"/>
          <w:szCs w:val="28"/>
        </w:rPr>
        <w:t>gadu</w:t>
      </w:r>
      <w:r w:rsidR="00897B4A">
        <w:rPr>
          <w:rFonts w:ascii="Times New Roman" w:hAnsi="Times New Roman" w:cs="Times New Roman"/>
          <w:color w:val="000000" w:themeColor="text1"/>
          <w:sz w:val="28"/>
          <w:szCs w:val="28"/>
        </w:rPr>
        <w:t xml:space="preserve"> un</w:t>
      </w:r>
      <w:r w:rsidR="00EB0A25" w:rsidRPr="00004F86">
        <w:rPr>
          <w:rFonts w:ascii="Times New Roman" w:hAnsi="Times New Roman" w:cs="Times New Roman"/>
          <w:color w:val="000000" w:themeColor="text1"/>
          <w:sz w:val="28"/>
          <w:szCs w:val="28"/>
        </w:rPr>
        <w:t xml:space="preserve"> </w:t>
      </w:r>
      <w:r w:rsidR="00C41EE6" w:rsidRPr="00004F86">
        <w:rPr>
          <w:rFonts w:ascii="Times New Roman" w:hAnsi="Times New Roman" w:cs="Times New Roman"/>
          <w:color w:val="000000" w:themeColor="text1"/>
          <w:sz w:val="28"/>
          <w:szCs w:val="28"/>
        </w:rPr>
        <w:t>2021.</w:t>
      </w:r>
      <w:r w:rsidR="00437820">
        <w:rPr>
          <w:rFonts w:ascii="Times New Roman" w:hAnsi="Times New Roman" w:cs="Times New Roman"/>
          <w:color w:val="000000" w:themeColor="text1"/>
          <w:sz w:val="28"/>
          <w:szCs w:val="28"/>
        </w:rPr>
        <w:t> </w:t>
      </w:r>
      <w:r w:rsidR="00C41EE6" w:rsidRPr="00004F86">
        <w:rPr>
          <w:rFonts w:ascii="Times New Roman" w:hAnsi="Times New Roman" w:cs="Times New Roman"/>
          <w:color w:val="000000" w:themeColor="text1"/>
          <w:sz w:val="28"/>
          <w:szCs w:val="28"/>
        </w:rPr>
        <w:t>gada janvār</w:t>
      </w:r>
      <w:r w:rsidR="00897B4A">
        <w:rPr>
          <w:rFonts w:ascii="Times New Roman" w:hAnsi="Times New Roman" w:cs="Times New Roman"/>
          <w:color w:val="000000" w:themeColor="text1"/>
          <w:sz w:val="28"/>
          <w:szCs w:val="28"/>
        </w:rPr>
        <w:t>i</w:t>
      </w:r>
      <w:r w:rsidR="00C41EE6" w:rsidRPr="00004F86">
        <w:rPr>
          <w:rFonts w:ascii="Times New Roman" w:hAnsi="Times New Roman" w:cs="Times New Roman"/>
          <w:color w:val="000000" w:themeColor="text1"/>
          <w:sz w:val="28"/>
          <w:szCs w:val="28"/>
        </w:rPr>
        <w:t>, februār</w:t>
      </w:r>
      <w:r w:rsidR="00897B4A">
        <w:rPr>
          <w:rFonts w:ascii="Times New Roman" w:hAnsi="Times New Roman" w:cs="Times New Roman"/>
          <w:color w:val="000000" w:themeColor="text1"/>
          <w:sz w:val="28"/>
          <w:szCs w:val="28"/>
        </w:rPr>
        <w:t>i</w:t>
      </w:r>
      <w:r w:rsidR="00C41EE6" w:rsidRPr="00004F86">
        <w:rPr>
          <w:rFonts w:ascii="Times New Roman" w:hAnsi="Times New Roman" w:cs="Times New Roman"/>
          <w:color w:val="000000" w:themeColor="text1"/>
          <w:sz w:val="28"/>
          <w:szCs w:val="28"/>
        </w:rPr>
        <w:t>, mart</w:t>
      </w:r>
      <w:r w:rsidR="00897B4A">
        <w:rPr>
          <w:rFonts w:ascii="Times New Roman" w:hAnsi="Times New Roman" w:cs="Times New Roman"/>
          <w:color w:val="000000" w:themeColor="text1"/>
          <w:sz w:val="28"/>
          <w:szCs w:val="28"/>
        </w:rPr>
        <w:t>u</w:t>
      </w:r>
      <w:r w:rsidR="00C41EE6" w:rsidRPr="00004F86">
        <w:rPr>
          <w:rFonts w:ascii="Times New Roman" w:hAnsi="Times New Roman" w:cs="Times New Roman"/>
          <w:color w:val="000000" w:themeColor="text1"/>
          <w:sz w:val="28"/>
          <w:szCs w:val="28"/>
        </w:rPr>
        <w:t>, aprī</w:t>
      </w:r>
      <w:r w:rsidR="00897B4A">
        <w:rPr>
          <w:rFonts w:ascii="Times New Roman" w:hAnsi="Times New Roman" w:cs="Times New Roman"/>
          <w:color w:val="000000" w:themeColor="text1"/>
          <w:sz w:val="28"/>
          <w:szCs w:val="28"/>
        </w:rPr>
        <w:t>li</w:t>
      </w:r>
      <w:r w:rsidR="00C41EE6" w:rsidRPr="00004F86">
        <w:rPr>
          <w:rFonts w:ascii="Times New Roman" w:hAnsi="Times New Roman" w:cs="Times New Roman"/>
          <w:color w:val="000000" w:themeColor="text1"/>
          <w:sz w:val="28"/>
          <w:szCs w:val="28"/>
        </w:rPr>
        <w:t xml:space="preserve"> un maij</w:t>
      </w:r>
      <w:r w:rsidR="00897B4A">
        <w:rPr>
          <w:rFonts w:ascii="Times New Roman" w:hAnsi="Times New Roman" w:cs="Times New Roman"/>
          <w:color w:val="000000" w:themeColor="text1"/>
          <w:sz w:val="28"/>
          <w:szCs w:val="28"/>
        </w:rPr>
        <w:t>u</w:t>
      </w:r>
      <w:r w:rsidR="00C41EE6" w:rsidRPr="00004F86">
        <w:rPr>
          <w:rFonts w:ascii="Times New Roman" w:hAnsi="Times New Roman" w:cs="Times New Roman"/>
          <w:color w:val="000000" w:themeColor="text1"/>
          <w:sz w:val="28"/>
          <w:szCs w:val="28"/>
        </w:rPr>
        <w:t>, uzņēmums līdz 2021. gada 15. jūnijam elektroniski iesniedz Valsts ieņēmumu dienestā attiecīgu iesniegumu, izmantojot Valsts ieņēmumu dienesta Elektroniskās deklarēšanas sistēmu</w:t>
      </w:r>
      <w:r w:rsidR="00E276B1">
        <w:rPr>
          <w:rFonts w:ascii="Times New Roman" w:hAnsi="Times New Roman" w:cs="Times New Roman"/>
          <w:color w:val="000000" w:themeColor="text1"/>
          <w:sz w:val="28"/>
          <w:szCs w:val="28"/>
        </w:rPr>
        <w:t>.</w:t>
      </w:r>
      <w:r w:rsidRPr="00004F86">
        <w:rPr>
          <w:rFonts w:ascii="Times New Roman" w:hAnsi="Times New Roman" w:cs="Times New Roman"/>
          <w:color w:val="000000" w:themeColor="text1"/>
          <w:sz w:val="28"/>
          <w:szCs w:val="28"/>
        </w:rPr>
        <w:t>"</w:t>
      </w:r>
      <w:r w:rsidR="00856486" w:rsidRPr="00004F86">
        <w:rPr>
          <w:rFonts w:ascii="Times New Roman" w:hAnsi="Times New Roman" w:cs="Times New Roman"/>
          <w:color w:val="000000" w:themeColor="text1"/>
          <w:sz w:val="28"/>
          <w:szCs w:val="28"/>
        </w:rPr>
        <w:t>;</w:t>
      </w:r>
    </w:p>
    <w:p w14:paraId="5751FEB1" w14:textId="77777777" w:rsidR="00DF7A82" w:rsidRPr="00004F86" w:rsidRDefault="00DF7A82"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9520023" w14:textId="0EBB6DEE" w:rsidR="00C41EE6" w:rsidRPr="00004F86" w:rsidRDefault="00C41EE6"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4F86">
        <w:rPr>
          <w:rFonts w:ascii="Times New Roman" w:hAnsi="Times New Roman" w:cs="Times New Roman"/>
          <w:color w:val="000000" w:themeColor="text1"/>
          <w:sz w:val="28"/>
          <w:szCs w:val="28"/>
        </w:rPr>
        <w:t>1.</w:t>
      </w:r>
      <w:r w:rsidR="00640607" w:rsidRPr="00004F86">
        <w:rPr>
          <w:rFonts w:ascii="Times New Roman" w:hAnsi="Times New Roman" w:cs="Times New Roman"/>
          <w:color w:val="000000" w:themeColor="text1"/>
          <w:sz w:val="28"/>
          <w:szCs w:val="28"/>
        </w:rPr>
        <w:t>9</w:t>
      </w:r>
      <w:r w:rsidRPr="00004F86">
        <w:rPr>
          <w:rFonts w:ascii="Times New Roman" w:hAnsi="Times New Roman" w:cs="Times New Roman"/>
          <w:color w:val="000000" w:themeColor="text1"/>
          <w:sz w:val="28"/>
          <w:szCs w:val="28"/>
        </w:rPr>
        <w:t xml:space="preserve">. </w:t>
      </w:r>
      <w:r w:rsidR="00004F86">
        <w:rPr>
          <w:rFonts w:ascii="Times New Roman" w:hAnsi="Times New Roman" w:cs="Times New Roman"/>
          <w:color w:val="000000" w:themeColor="text1"/>
          <w:sz w:val="28"/>
          <w:szCs w:val="28"/>
        </w:rPr>
        <w:t>p</w:t>
      </w:r>
      <w:r w:rsidRPr="00004F86">
        <w:rPr>
          <w:rFonts w:ascii="Times New Roman" w:hAnsi="Times New Roman" w:cs="Times New Roman"/>
          <w:color w:val="000000" w:themeColor="text1"/>
          <w:sz w:val="28"/>
          <w:szCs w:val="28"/>
        </w:rPr>
        <w:t>apildināt 16.8.</w:t>
      </w:r>
      <w:r w:rsidR="00437820">
        <w:rPr>
          <w:rFonts w:ascii="Times New Roman" w:hAnsi="Times New Roman" w:cs="Times New Roman"/>
          <w:color w:val="000000" w:themeColor="text1"/>
          <w:sz w:val="28"/>
          <w:szCs w:val="28"/>
        </w:rPr>
        <w:t> </w:t>
      </w:r>
      <w:r w:rsidRPr="00004F86">
        <w:rPr>
          <w:rFonts w:ascii="Times New Roman" w:hAnsi="Times New Roman" w:cs="Times New Roman"/>
          <w:color w:val="000000" w:themeColor="text1"/>
          <w:sz w:val="28"/>
          <w:szCs w:val="28"/>
        </w:rPr>
        <w:t>apak</w:t>
      </w:r>
      <w:r w:rsidR="00EB0A25" w:rsidRPr="00004F86">
        <w:rPr>
          <w:rFonts w:ascii="Times New Roman" w:hAnsi="Times New Roman" w:cs="Times New Roman"/>
          <w:color w:val="000000" w:themeColor="text1"/>
          <w:sz w:val="28"/>
          <w:szCs w:val="28"/>
        </w:rPr>
        <w:t>š</w:t>
      </w:r>
      <w:r w:rsidRPr="00004F86">
        <w:rPr>
          <w:rFonts w:ascii="Times New Roman" w:hAnsi="Times New Roman" w:cs="Times New Roman"/>
          <w:color w:val="000000" w:themeColor="text1"/>
          <w:sz w:val="28"/>
          <w:szCs w:val="28"/>
        </w:rPr>
        <w:t>punkt</w:t>
      </w:r>
      <w:r w:rsidR="00E276B1">
        <w:rPr>
          <w:rFonts w:ascii="Times New Roman" w:hAnsi="Times New Roman" w:cs="Times New Roman"/>
          <w:color w:val="000000" w:themeColor="text1"/>
          <w:sz w:val="28"/>
          <w:szCs w:val="28"/>
        </w:rPr>
        <w:t>u</w:t>
      </w:r>
      <w:r w:rsidRPr="00004F86">
        <w:rPr>
          <w:rFonts w:ascii="Times New Roman" w:hAnsi="Times New Roman" w:cs="Times New Roman"/>
          <w:color w:val="000000" w:themeColor="text1"/>
          <w:sz w:val="28"/>
          <w:szCs w:val="28"/>
        </w:rPr>
        <w:t xml:space="preserve"> aiz vārda </w:t>
      </w:r>
      <w:r w:rsidR="00004F86" w:rsidRPr="00004F86">
        <w:rPr>
          <w:rFonts w:ascii="Times New Roman" w:hAnsi="Times New Roman" w:cs="Times New Roman"/>
          <w:color w:val="000000" w:themeColor="text1"/>
          <w:sz w:val="28"/>
          <w:szCs w:val="28"/>
        </w:rPr>
        <w:t>"</w:t>
      </w:r>
      <w:r w:rsidRPr="00004F86">
        <w:rPr>
          <w:rFonts w:ascii="Times New Roman" w:hAnsi="Times New Roman" w:cs="Times New Roman"/>
          <w:color w:val="000000" w:themeColor="text1"/>
          <w:sz w:val="28"/>
          <w:szCs w:val="28"/>
        </w:rPr>
        <w:t>maiju</w:t>
      </w:r>
      <w:r w:rsidR="00004F86" w:rsidRPr="00004F86">
        <w:rPr>
          <w:rFonts w:ascii="Times New Roman" w:hAnsi="Times New Roman" w:cs="Times New Roman"/>
          <w:color w:val="000000" w:themeColor="text1"/>
          <w:sz w:val="28"/>
          <w:szCs w:val="28"/>
        </w:rPr>
        <w:t>"</w:t>
      </w:r>
      <w:r w:rsidRPr="00004F86">
        <w:rPr>
          <w:rFonts w:ascii="Times New Roman" w:hAnsi="Times New Roman" w:cs="Times New Roman"/>
          <w:color w:val="000000" w:themeColor="text1"/>
          <w:sz w:val="28"/>
          <w:szCs w:val="28"/>
        </w:rPr>
        <w:t xml:space="preserve"> ar vārdiem </w:t>
      </w:r>
      <w:r w:rsidR="00004F86" w:rsidRPr="00004F86">
        <w:rPr>
          <w:rFonts w:ascii="Times New Roman" w:hAnsi="Times New Roman" w:cs="Times New Roman"/>
          <w:color w:val="000000" w:themeColor="text1"/>
          <w:sz w:val="28"/>
          <w:szCs w:val="28"/>
        </w:rPr>
        <w:t>"</w:t>
      </w:r>
      <w:r w:rsidRPr="00004F86">
        <w:rPr>
          <w:rFonts w:ascii="Times New Roman" w:hAnsi="Times New Roman" w:cs="Times New Roman"/>
          <w:color w:val="000000" w:themeColor="text1"/>
          <w:sz w:val="28"/>
          <w:szCs w:val="28"/>
        </w:rPr>
        <w:t>un jūniju</w:t>
      </w:r>
      <w:r w:rsidR="00004F86" w:rsidRPr="00004F86">
        <w:rPr>
          <w:rFonts w:ascii="Times New Roman" w:hAnsi="Times New Roman" w:cs="Times New Roman"/>
          <w:color w:val="000000" w:themeColor="text1"/>
          <w:sz w:val="28"/>
          <w:szCs w:val="28"/>
        </w:rPr>
        <w:t>"</w:t>
      </w:r>
      <w:r w:rsidR="00330B54" w:rsidRPr="00004F86">
        <w:rPr>
          <w:rFonts w:ascii="Times New Roman" w:hAnsi="Times New Roman" w:cs="Times New Roman"/>
          <w:color w:val="000000" w:themeColor="text1"/>
          <w:sz w:val="28"/>
          <w:szCs w:val="28"/>
        </w:rPr>
        <w:t>;</w:t>
      </w:r>
    </w:p>
    <w:p w14:paraId="719CA093" w14:textId="0C3C657A" w:rsidR="00C41EE6" w:rsidRPr="00004F86" w:rsidRDefault="00C41EE6"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4F86">
        <w:rPr>
          <w:rFonts w:ascii="Times New Roman" w:hAnsi="Times New Roman" w:cs="Times New Roman"/>
          <w:color w:val="000000" w:themeColor="text1"/>
          <w:sz w:val="28"/>
          <w:szCs w:val="28"/>
        </w:rPr>
        <w:t>1.</w:t>
      </w:r>
      <w:r w:rsidR="00640607" w:rsidRPr="00004F86">
        <w:rPr>
          <w:rFonts w:ascii="Times New Roman" w:hAnsi="Times New Roman" w:cs="Times New Roman"/>
          <w:color w:val="000000" w:themeColor="text1"/>
          <w:sz w:val="28"/>
          <w:szCs w:val="28"/>
        </w:rPr>
        <w:t>10</w:t>
      </w:r>
      <w:r w:rsidRPr="00004F86">
        <w:rPr>
          <w:rFonts w:ascii="Times New Roman" w:hAnsi="Times New Roman" w:cs="Times New Roman"/>
          <w:color w:val="000000" w:themeColor="text1"/>
          <w:sz w:val="28"/>
          <w:szCs w:val="28"/>
        </w:rPr>
        <w:t xml:space="preserve">. </w:t>
      </w:r>
      <w:r w:rsidR="00004F86">
        <w:rPr>
          <w:rFonts w:ascii="Times New Roman" w:hAnsi="Times New Roman" w:cs="Times New Roman"/>
          <w:color w:val="000000" w:themeColor="text1"/>
          <w:sz w:val="28"/>
          <w:szCs w:val="28"/>
        </w:rPr>
        <w:t>p</w:t>
      </w:r>
      <w:r w:rsidRPr="00004F86">
        <w:rPr>
          <w:rFonts w:ascii="Times New Roman" w:hAnsi="Times New Roman" w:cs="Times New Roman"/>
          <w:color w:val="000000" w:themeColor="text1"/>
          <w:sz w:val="28"/>
          <w:szCs w:val="28"/>
        </w:rPr>
        <w:t xml:space="preserve">apildināt </w:t>
      </w:r>
      <w:r w:rsidR="00640607" w:rsidRPr="00004F86">
        <w:rPr>
          <w:rFonts w:ascii="Times New Roman" w:hAnsi="Times New Roman" w:cs="Times New Roman"/>
          <w:color w:val="000000" w:themeColor="text1"/>
          <w:sz w:val="28"/>
          <w:szCs w:val="28"/>
        </w:rPr>
        <w:t xml:space="preserve">noteikumus </w:t>
      </w:r>
      <w:r w:rsidRPr="00004F86">
        <w:rPr>
          <w:rFonts w:ascii="Times New Roman" w:hAnsi="Times New Roman" w:cs="Times New Roman"/>
          <w:color w:val="000000" w:themeColor="text1"/>
          <w:sz w:val="28"/>
          <w:szCs w:val="28"/>
        </w:rPr>
        <w:t>ar 31.</w:t>
      </w:r>
      <w:r w:rsidR="00437820">
        <w:rPr>
          <w:rFonts w:ascii="Times New Roman" w:hAnsi="Times New Roman" w:cs="Times New Roman"/>
          <w:color w:val="000000" w:themeColor="text1"/>
          <w:sz w:val="28"/>
          <w:szCs w:val="28"/>
        </w:rPr>
        <w:t> </w:t>
      </w:r>
      <w:r w:rsidRPr="00004F86">
        <w:rPr>
          <w:rFonts w:ascii="Times New Roman" w:hAnsi="Times New Roman" w:cs="Times New Roman"/>
          <w:color w:val="000000" w:themeColor="text1"/>
          <w:sz w:val="28"/>
          <w:szCs w:val="28"/>
        </w:rPr>
        <w:t>punktu šādā redakcijā</w:t>
      </w:r>
      <w:r w:rsidR="00856486" w:rsidRPr="00004F86">
        <w:rPr>
          <w:rFonts w:ascii="Times New Roman" w:hAnsi="Times New Roman" w:cs="Times New Roman"/>
          <w:color w:val="000000" w:themeColor="text1"/>
          <w:sz w:val="28"/>
          <w:szCs w:val="28"/>
        </w:rPr>
        <w:t>:</w:t>
      </w:r>
    </w:p>
    <w:p w14:paraId="7F2BFD35" w14:textId="77777777" w:rsidR="00004F86" w:rsidRDefault="00004F86"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0C90BF5" w14:textId="69D08284" w:rsidR="00C41EE6" w:rsidRPr="00004F86" w:rsidRDefault="00004F86"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4F86">
        <w:rPr>
          <w:rFonts w:ascii="Times New Roman" w:hAnsi="Times New Roman" w:cs="Times New Roman"/>
          <w:color w:val="000000" w:themeColor="text1"/>
          <w:sz w:val="28"/>
          <w:szCs w:val="28"/>
        </w:rPr>
        <w:t>"</w:t>
      </w:r>
      <w:r w:rsidR="00C41EE6" w:rsidRPr="00004F86">
        <w:rPr>
          <w:rFonts w:ascii="Times New Roman" w:hAnsi="Times New Roman" w:cs="Times New Roman"/>
          <w:color w:val="000000" w:themeColor="text1"/>
          <w:sz w:val="28"/>
          <w:szCs w:val="28"/>
        </w:rPr>
        <w:t>31. Uzņēmumiem, kas šo noteikumu 8. punktā minēto iesniegumu iesnieguši par 2021. gada atbalsta perioda janvāri, februāri, martu, aprīli un maiju, piemēro:</w:t>
      </w:r>
    </w:p>
    <w:p w14:paraId="12CC79EA" w14:textId="7B395161" w:rsidR="00C41EE6" w:rsidRPr="00004F86" w:rsidRDefault="00C41EE6"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4F86">
        <w:rPr>
          <w:rFonts w:ascii="Times New Roman" w:hAnsi="Times New Roman" w:cs="Times New Roman"/>
          <w:color w:val="000000" w:themeColor="text1"/>
          <w:sz w:val="28"/>
          <w:szCs w:val="28"/>
        </w:rPr>
        <w:t>31.1. šo noteikumu 6. punktā minēto atbalstu 60 % apmērā no uzņēmuma bruto darba algas (tai skaitā arī veiktās darba devēja valsts sociālās apdrošināšanas obligātās iemaksas) kopsummas, par kuru samaksāti darba algas nodokļi 2020. gada augustā, septembrī un oktobrī, bet ne vairāk kā 100 000 </w:t>
      </w:r>
      <w:r w:rsidRPr="00004F86">
        <w:rPr>
          <w:rFonts w:ascii="Times New Roman" w:hAnsi="Times New Roman" w:cs="Times New Roman"/>
          <w:i/>
          <w:iCs/>
          <w:color w:val="000000" w:themeColor="text1"/>
          <w:sz w:val="28"/>
          <w:szCs w:val="28"/>
        </w:rPr>
        <w:t>euro</w:t>
      </w:r>
      <w:r w:rsidRPr="00004F86">
        <w:rPr>
          <w:rFonts w:ascii="Times New Roman" w:hAnsi="Times New Roman" w:cs="Times New Roman"/>
          <w:color w:val="000000" w:themeColor="text1"/>
          <w:sz w:val="28"/>
          <w:szCs w:val="28"/>
        </w:rPr>
        <w:t> katrā atbalsta perioda mēnesī atsevišķi, un kopējā atbalsta summa, kurš sniegts saskaņā ar Pagaidu regulējumu, nepārsniedz 1 800 000 </w:t>
      </w:r>
      <w:r w:rsidRPr="00004F86">
        <w:rPr>
          <w:rFonts w:ascii="Times New Roman" w:hAnsi="Times New Roman" w:cs="Times New Roman"/>
          <w:i/>
          <w:iCs/>
          <w:color w:val="000000" w:themeColor="text1"/>
          <w:sz w:val="28"/>
          <w:szCs w:val="28"/>
        </w:rPr>
        <w:t>euro </w:t>
      </w:r>
      <w:r w:rsidRPr="00004F86">
        <w:rPr>
          <w:rFonts w:ascii="Times New Roman" w:hAnsi="Times New Roman" w:cs="Times New Roman"/>
          <w:color w:val="000000" w:themeColor="text1"/>
          <w:sz w:val="28"/>
          <w:szCs w:val="28"/>
        </w:rPr>
        <w:t>saistītu personu grupai;</w:t>
      </w:r>
    </w:p>
    <w:p w14:paraId="70DDE624" w14:textId="6E8B1756" w:rsidR="00C41EE6" w:rsidRPr="00004F86" w:rsidRDefault="00C41EE6"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4F86">
        <w:rPr>
          <w:rFonts w:ascii="Times New Roman" w:hAnsi="Times New Roman" w:cs="Times New Roman"/>
          <w:color w:val="000000" w:themeColor="text1"/>
          <w:sz w:val="28"/>
          <w:szCs w:val="28"/>
        </w:rPr>
        <w:t>31.2. šo noteikumu 7. punktā minēto atbalstu 60 % apmērā no uzņēmuma bruto darba algas (tai skaitā arī veiktās darba devēja valsts sociālās apdrošināšanas obligātās iemaksas) kopsummas, par kuru samaksāti darba algas nodokļi 2020. gada augustā, septembrī un oktobrī, bet ne vairāk kā 100 000 </w:t>
      </w:r>
      <w:r w:rsidRPr="00004F86">
        <w:rPr>
          <w:rFonts w:ascii="Times New Roman" w:hAnsi="Times New Roman" w:cs="Times New Roman"/>
          <w:i/>
          <w:iCs/>
          <w:color w:val="000000" w:themeColor="text1"/>
          <w:sz w:val="28"/>
          <w:szCs w:val="28"/>
        </w:rPr>
        <w:t>euro</w:t>
      </w:r>
      <w:r w:rsidRPr="00004F86">
        <w:rPr>
          <w:rFonts w:ascii="Times New Roman" w:hAnsi="Times New Roman" w:cs="Times New Roman"/>
          <w:color w:val="000000" w:themeColor="text1"/>
          <w:sz w:val="28"/>
          <w:szCs w:val="28"/>
        </w:rPr>
        <w:t> katrā atbalsta perioda mēnesī atsevišķi, un kopējā atbalsta summa, kurš sniegts saskaņā ar Pagaidu regulējumu, nepārsniedz 120 000 </w:t>
      </w:r>
      <w:r w:rsidRPr="00004F86">
        <w:rPr>
          <w:rFonts w:ascii="Times New Roman" w:hAnsi="Times New Roman" w:cs="Times New Roman"/>
          <w:i/>
          <w:iCs/>
          <w:color w:val="000000" w:themeColor="text1"/>
          <w:sz w:val="28"/>
          <w:szCs w:val="28"/>
        </w:rPr>
        <w:t>euro </w:t>
      </w:r>
      <w:r w:rsidRPr="00004F86">
        <w:rPr>
          <w:rFonts w:ascii="Times New Roman" w:hAnsi="Times New Roman" w:cs="Times New Roman"/>
          <w:color w:val="000000" w:themeColor="text1"/>
          <w:sz w:val="28"/>
          <w:szCs w:val="28"/>
        </w:rPr>
        <w:t>saistītu personu grupai</w:t>
      </w:r>
      <w:r w:rsidR="00E276B1">
        <w:rPr>
          <w:rFonts w:ascii="Times New Roman" w:hAnsi="Times New Roman" w:cs="Times New Roman"/>
          <w:color w:val="000000" w:themeColor="text1"/>
          <w:sz w:val="28"/>
          <w:szCs w:val="28"/>
        </w:rPr>
        <w:t>.</w:t>
      </w:r>
      <w:r w:rsidR="00004F86" w:rsidRPr="00004F86">
        <w:rPr>
          <w:rFonts w:ascii="Times New Roman" w:hAnsi="Times New Roman" w:cs="Times New Roman"/>
          <w:color w:val="000000" w:themeColor="text1"/>
          <w:sz w:val="28"/>
          <w:szCs w:val="28"/>
        </w:rPr>
        <w:t>"</w:t>
      </w:r>
    </w:p>
    <w:p w14:paraId="765778FC" w14:textId="08C99BFA" w:rsidR="00812C0D" w:rsidRPr="00004F86" w:rsidRDefault="00812C0D" w:rsidP="00004F86">
      <w:pPr>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p>
    <w:p w14:paraId="331B6B00" w14:textId="4C52A29E" w:rsidR="005FE512" w:rsidRPr="00004F86" w:rsidRDefault="00640607" w:rsidP="00004F86">
      <w:pPr>
        <w:spacing w:after="0" w:line="240" w:lineRule="auto"/>
        <w:ind w:firstLine="709"/>
        <w:jc w:val="both"/>
        <w:rPr>
          <w:rFonts w:ascii="Times New Roman" w:eastAsia="Times New Roman" w:hAnsi="Times New Roman" w:cs="Times New Roman"/>
          <w:color w:val="000000" w:themeColor="text1"/>
          <w:sz w:val="28"/>
          <w:szCs w:val="28"/>
        </w:rPr>
      </w:pPr>
      <w:r w:rsidRPr="00004F86">
        <w:rPr>
          <w:rFonts w:ascii="Times New Roman" w:eastAsia="Times New Roman" w:hAnsi="Times New Roman" w:cs="Times New Roman"/>
          <w:color w:val="000000" w:themeColor="text1"/>
          <w:sz w:val="28"/>
          <w:szCs w:val="28"/>
        </w:rPr>
        <w:t xml:space="preserve">2. </w:t>
      </w:r>
      <w:r w:rsidR="005FE512" w:rsidRPr="00004F86">
        <w:rPr>
          <w:rFonts w:ascii="Times New Roman" w:eastAsia="Times New Roman" w:hAnsi="Times New Roman" w:cs="Times New Roman"/>
          <w:color w:val="000000" w:themeColor="text1"/>
          <w:sz w:val="28"/>
          <w:szCs w:val="28"/>
        </w:rPr>
        <w:t>Noteikumi stājas spēkā nākamajā dienā pēc tam, kad oficiālajā izdevumā "Latvijas Vēstnesis" publicēts paziņojums par to, ka Eiropas Komisija pieņēmusi lēmumu par šajos noteikumos paredzētā komercdarbības atbalsta saderību ar Eiropas Savienības iekšējo tirgu.</w:t>
      </w:r>
    </w:p>
    <w:p w14:paraId="62948D65" w14:textId="77777777" w:rsidR="00640607" w:rsidRPr="00004F86" w:rsidRDefault="00640607" w:rsidP="00004F86">
      <w:pPr>
        <w:pStyle w:val="ListParagraph"/>
        <w:spacing w:after="0" w:line="240" w:lineRule="auto"/>
        <w:ind w:left="0" w:firstLine="709"/>
        <w:jc w:val="both"/>
        <w:rPr>
          <w:rFonts w:ascii="Times New Roman" w:eastAsia="Times New Roman" w:hAnsi="Times New Roman" w:cs="Times New Roman"/>
          <w:color w:val="000000" w:themeColor="text1"/>
          <w:sz w:val="24"/>
          <w:szCs w:val="24"/>
        </w:rPr>
      </w:pPr>
    </w:p>
    <w:p w14:paraId="54736294" w14:textId="77777777" w:rsidR="00D5370B" w:rsidRDefault="00640607" w:rsidP="00004F86">
      <w:pPr>
        <w:spacing w:after="0" w:line="240" w:lineRule="auto"/>
        <w:ind w:firstLine="709"/>
        <w:jc w:val="both"/>
        <w:rPr>
          <w:rFonts w:ascii="Times New Roman" w:eastAsia="Times New Roman" w:hAnsi="Times New Roman" w:cs="Times New Roman"/>
          <w:color w:val="000000" w:themeColor="text1"/>
          <w:sz w:val="28"/>
          <w:szCs w:val="28"/>
        </w:rPr>
      </w:pPr>
      <w:r w:rsidRPr="00004F86">
        <w:rPr>
          <w:rFonts w:ascii="Times New Roman" w:eastAsia="Times New Roman" w:hAnsi="Times New Roman" w:cs="Times New Roman"/>
          <w:color w:val="000000" w:themeColor="text1"/>
          <w:sz w:val="28"/>
          <w:szCs w:val="28"/>
        </w:rPr>
        <w:t xml:space="preserve">3. </w:t>
      </w:r>
      <w:r w:rsidR="005FE512" w:rsidRPr="00004F86">
        <w:rPr>
          <w:rFonts w:ascii="Times New Roman" w:eastAsia="Times New Roman" w:hAnsi="Times New Roman" w:cs="Times New Roman"/>
          <w:color w:val="000000" w:themeColor="text1"/>
          <w:sz w:val="28"/>
          <w:szCs w:val="28"/>
        </w:rPr>
        <w:t>Ekonomikas ministrija pēc tam, kad Eiropas Komisija</w:t>
      </w:r>
      <w:proofErr w:type="gramStart"/>
      <w:r w:rsidR="005FE512" w:rsidRPr="00004F86">
        <w:rPr>
          <w:rFonts w:ascii="Times New Roman" w:eastAsia="Times New Roman" w:hAnsi="Times New Roman" w:cs="Times New Roman"/>
          <w:color w:val="000000" w:themeColor="text1"/>
          <w:sz w:val="28"/>
          <w:szCs w:val="28"/>
        </w:rPr>
        <w:t xml:space="preserve"> pieņēmusi lēmumu par komercdarbības atbalsta saderību ar Eiropas Savienības iekšējo tirgu</w:t>
      </w:r>
      <w:proofErr w:type="gramEnd"/>
      <w:r w:rsidR="005FE512" w:rsidRPr="00004F86">
        <w:rPr>
          <w:rFonts w:ascii="Times New Roman" w:eastAsia="Times New Roman" w:hAnsi="Times New Roman" w:cs="Times New Roman"/>
          <w:color w:val="000000" w:themeColor="text1"/>
          <w:sz w:val="28"/>
          <w:szCs w:val="28"/>
        </w:rPr>
        <w:t xml:space="preserve">, </w:t>
      </w:r>
      <w:r w:rsidR="00D5370B">
        <w:rPr>
          <w:rFonts w:ascii="Times New Roman" w:eastAsia="Times New Roman" w:hAnsi="Times New Roman" w:cs="Times New Roman"/>
          <w:color w:val="000000" w:themeColor="text1"/>
          <w:sz w:val="28"/>
          <w:szCs w:val="28"/>
        </w:rPr>
        <w:br/>
      </w:r>
    </w:p>
    <w:p w14:paraId="44A8D6B0" w14:textId="77777777" w:rsidR="00D5370B" w:rsidRDefault="00D5370B">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14:paraId="4E5DFF63" w14:textId="699999A9" w:rsidR="005FE512" w:rsidRPr="00004F86" w:rsidRDefault="005FE512" w:rsidP="00D5370B">
      <w:pPr>
        <w:spacing w:after="0" w:line="240" w:lineRule="auto"/>
        <w:jc w:val="both"/>
        <w:rPr>
          <w:rFonts w:ascii="Times New Roman" w:eastAsia="Times New Roman" w:hAnsi="Times New Roman" w:cs="Times New Roman"/>
          <w:color w:val="000000" w:themeColor="text1"/>
          <w:sz w:val="28"/>
          <w:szCs w:val="28"/>
        </w:rPr>
      </w:pPr>
      <w:r w:rsidRPr="00004F86">
        <w:rPr>
          <w:rFonts w:ascii="Times New Roman" w:eastAsia="Times New Roman" w:hAnsi="Times New Roman" w:cs="Times New Roman"/>
          <w:color w:val="000000" w:themeColor="text1"/>
          <w:sz w:val="28"/>
          <w:szCs w:val="28"/>
        </w:rPr>
        <w:lastRenderedPageBreak/>
        <w:t>nosūta attiecīgu paziņojumu publicēšanai oficiālajā izdevumā "Latvijas Vēstnesis".</w:t>
      </w:r>
    </w:p>
    <w:p w14:paraId="5BF37756" w14:textId="3625F231" w:rsidR="00004F86" w:rsidRPr="00D5370B" w:rsidRDefault="00004F86" w:rsidP="00004F86">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lv-LV"/>
        </w:rPr>
      </w:pPr>
    </w:p>
    <w:p w14:paraId="68C90DED" w14:textId="43392E70" w:rsidR="00004F86" w:rsidRDefault="00004F86" w:rsidP="00004F86">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lv-LV"/>
        </w:rPr>
      </w:pPr>
    </w:p>
    <w:p w14:paraId="03B75216" w14:textId="77777777" w:rsidR="00D5370B" w:rsidRPr="00D5370B" w:rsidRDefault="00D5370B" w:rsidP="00004F86">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lv-LV"/>
        </w:rPr>
      </w:pPr>
    </w:p>
    <w:p w14:paraId="100D43C7" w14:textId="77777777" w:rsidR="00004F86" w:rsidRPr="00D5370B" w:rsidRDefault="00004F86" w:rsidP="00004F86">
      <w:pPr>
        <w:tabs>
          <w:tab w:val="left" w:pos="6521"/>
        </w:tabs>
        <w:spacing w:after="0" w:line="240" w:lineRule="auto"/>
        <w:ind w:firstLine="709"/>
        <w:rPr>
          <w:rFonts w:ascii="Times New Roman" w:hAnsi="Times New Roman" w:cs="Times New Roman"/>
          <w:sz w:val="28"/>
          <w:szCs w:val="28"/>
        </w:rPr>
      </w:pPr>
      <w:bookmarkStart w:id="5" w:name="_Hlk529965267"/>
      <w:bookmarkEnd w:id="3"/>
      <w:r w:rsidRPr="00D5370B">
        <w:rPr>
          <w:rFonts w:ascii="Times New Roman" w:hAnsi="Times New Roman" w:cs="Times New Roman"/>
          <w:sz w:val="28"/>
          <w:szCs w:val="28"/>
        </w:rPr>
        <w:t>Ministru prezidents</w:t>
      </w:r>
      <w:r w:rsidRPr="00D5370B">
        <w:rPr>
          <w:rFonts w:ascii="Times New Roman" w:hAnsi="Times New Roman" w:cs="Times New Roman"/>
          <w:sz w:val="28"/>
          <w:szCs w:val="28"/>
        </w:rPr>
        <w:tab/>
        <w:t>A. K. Kariņš</w:t>
      </w:r>
    </w:p>
    <w:p w14:paraId="0028E711" w14:textId="558D7CCC" w:rsidR="00004F86" w:rsidRDefault="00004F86" w:rsidP="00004F86">
      <w:pPr>
        <w:pStyle w:val="naisf"/>
        <w:tabs>
          <w:tab w:val="left" w:pos="6521"/>
          <w:tab w:val="right" w:pos="8820"/>
        </w:tabs>
        <w:spacing w:before="0" w:beforeAutospacing="0" w:after="0" w:afterAutospacing="0"/>
        <w:ind w:firstLine="709"/>
        <w:rPr>
          <w:color w:val="000000" w:themeColor="text1"/>
          <w:sz w:val="28"/>
          <w:szCs w:val="28"/>
        </w:rPr>
      </w:pPr>
    </w:p>
    <w:p w14:paraId="2FF98C2E" w14:textId="77777777" w:rsidR="00D5370B" w:rsidRPr="00D5370B" w:rsidRDefault="00D5370B" w:rsidP="00004F86">
      <w:pPr>
        <w:pStyle w:val="naisf"/>
        <w:tabs>
          <w:tab w:val="left" w:pos="6521"/>
          <w:tab w:val="right" w:pos="8820"/>
        </w:tabs>
        <w:spacing w:before="0" w:beforeAutospacing="0" w:after="0" w:afterAutospacing="0"/>
        <w:ind w:firstLine="709"/>
        <w:rPr>
          <w:color w:val="000000" w:themeColor="text1"/>
          <w:sz w:val="28"/>
          <w:szCs w:val="28"/>
        </w:rPr>
      </w:pPr>
    </w:p>
    <w:p w14:paraId="139B28BC" w14:textId="77777777" w:rsidR="00004F86" w:rsidRPr="00D5370B" w:rsidRDefault="00004F86" w:rsidP="00004F86">
      <w:pPr>
        <w:pStyle w:val="naisf"/>
        <w:tabs>
          <w:tab w:val="left" w:pos="6521"/>
          <w:tab w:val="right" w:pos="8820"/>
        </w:tabs>
        <w:spacing w:before="0" w:beforeAutospacing="0" w:after="0" w:afterAutospacing="0"/>
        <w:ind w:firstLine="709"/>
        <w:rPr>
          <w:color w:val="000000" w:themeColor="text1"/>
          <w:sz w:val="28"/>
          <w:szCs w:val="28"/>
        </w:rPr>
      </w:pPr>
    </w:p>
    <w:p w14:paraId="0650FCC5" w14:textId="77777777" w:rsidR="00004F86" w:rsidRPr="00004F86" w:rsidRDefault="00004F86" w:rsidP="00004F86">
      <w:pPr>
        <w:pStyle w:val="naisf"/>
        <w:tabs>
          <w:tab w:val="left" w:pos="6521"/>
          <w:tab w:val="right" w:pos="8820"/>
        </w:tabs>
        <w:spacing w:before="0" w:beforeAutospacing="0" w:after="0" w:afterAutospacing="0"/>
        <w:ind w:firstLine="709"/>
        <w:rPr>
          <w:sz w:val="28"/>
          <w:szCs w:val="28"/>
        </w:rPr>
      </w:pPr>
      <w:bookmarkStart w:id="6" w:name="_Hlk72225475"/>
      <w:bookmarkEnd w:id="5"/>
      <w:r w:rsidRPr="00004F86">
        <w:rPr>
          <w:sz w:val="28"/>
          <w:szCs w:val="28"/>
        </w:rPr>
        <w:t xml:space="preserve">Ekonomikas ministra </w:t>
      </w:r>
    </w:p>
    <w:p w14:paraId="6BFDB7B4" w14:textId="77777777" w:rsidR="00004F86" w:rsidRPr="00004F86" w:rsidRDefault="00004F86" w:rsidP="00004F86">
      <w:pPr>
        <w:pStyle w:val="naisf"/>
        <w:tabs>
          <w:tab w:val="left" w:pos="6521"/>
          <w:tab w:val="right" w:pos="8820"/>
        </w:tabs>
        <w:spacing w:before="0" w:beforeAutospacing="0" w:after="0" w:afterAutospacing="0"/>
        <w:ind w:firstLine="709"/>
        <w:rPr>
          <w:sz w:val="28"/>
          <w:szCs w:val="28"/>
        </w:rPr>
      </w:pPr>
      <w:r w:rsidRPr="00004F86">
        <w:rPr>
          <w:sz w:val="28"/>
          <w:szCs w:val="28"/>
        </w:rPr>
        <w:t>pienākumu izpildītājs,</w:t>
      </w:r>
    </w:p>
    <w:p w14:paraId="7F7D5FAF" w14:textId="77777777" w:rsidR="00004F86" w:rsidRPr="00004F86" w:rsidRDefault="00004F86" w:rsidP="00004F86">
      <w:pPr>
        <w:tabs>
          <w:tab w:val="left" w:pos="6521"/>
        </w:tabs>
        <w:spacing w:after="0" w:line="240" w:lineRule="auto"/>
        <w:ind w:firstLine="709"/>
        <w:jc w:val="both"/>
        <w:rPr>
          <w:rFonts w:ascii="Times New Roman" w:eastAsia="Times New Roman" w:hAnsi="Times New Roman" w:cs="Times New Roman"/>
          <w:bCs/>
          <w:sz w:val="28"/>
          <w:szCs w:val="28"/>
        </w:rPr>
      </w:pPr>
      <w:r w:rsidRPr="00004F86">
        <w:rPr>
          <w:rFonts w:ascii="Times New Roman" w:eastAsia="Times New Roman" w:hAnsi="Times New Roman" w:cs="Times New Roman"/>
          <w:bCs/>
          <w:sz w:val="28"/>
          <w:szCs w:val="28"/>
        </w:rPr>
        <w:t>zemkopības ministrs</w:t>
      </w:r>
      <w:r w:rsidRPr="00004F86">
        <w:rPr>
          <w:rFonts w:ascii="Times New Roman" w:eastAsia="Times New Roman" w:hAnsi="Times New Roman" w:cs="Times New Roman"/>
          <w:bCs/>
          <w:sz w:val="28"/>
          <w:szCs w:val="28"/>
        </w:rPr>
        <w:tab/>
        <w:t>K. Gerhards</w:t>
      </w:r>
      <w:bookmarkEnd w:id="6"/>
    </w:p>
    <w:sectPr w:rsidR="00004F86" w:rsidRPr="00004F86" w:rsidSect="00004F86">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1390" w16cex:dateUtc="2021-05-27T09:48:00Z"/>
  <w16cex:commentExtensible w16cex:durableId="245A13A0" w16cex:dateUtc="2021-05-27T09: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E73BA" w14:textId="77777777" w:rsidR="001D618E" w:rsidRDefault="001D618E" w:rsidP="00AE78C3">
      <w:pPr>
        <w:spacing w:after="0" w:line="240" w:lineRule="auto"/>
      </w:pPr>
      <w:r>
        <w:separator/>
      </w:r>
    </w:p>
  </w:endnote>
  <w:endnote w:type="continuationSeparator" w:id="0">
    <w:p w14:paraId="70DFFE3D" w14:textId="77777777" w:rsidR="001D618E" w:rsidRDefault="001D618E" w:rsidP="00AE78C3">
      <w:pPr>
        <w:spacing w:after="0" w:line="240" w:lineRule="auto"/>
      </w:pPr>
      <w:r>
        <w:continuationSeparator/>
      </w:r>
    </w:p>
  </w:endnote>
  <w:endnote w:type="continuationNotice" w:id="1">
    <w:p w14:paraId="39C2FC0D" w14:textId="77777777" w:rsidR="001D618E" w:rsidRDefault="001D61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29A7" w14:textId="77777777" w:rsidR="00004F86" w:rsidRPr="00004F86" w:rsidRDefault="00004F86" w:rsidP="00004F86">
    <w:pPr>
      <w:pStyle w:val="Footer"/>
      <w:rPr>
        <w:rFonts w:ascii="Times New Roman" w:hAnsi="Times New Roman" w:cs="Times New Roman"/>
        <w:sz w:val="16"/>
        <w:szCs w:val="16"/>
      </w:rPr>
    </w:pPr>
    <w:r>
      <w:rPr>
        <w:rFonts w:ascii="Times New Roman" w:hAnsi="Times New Roman" w:cs="Times New Roman"/>
        <w:sz w:val="16"/>
        <w:szCs w:val="16"/>
      </w:rPr>
      <w:t>N1262_1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C7A4" w14:textId="1E7DAEA9" w:rsidR="00004F86" w:rsidRPr="00004F86" w:rsidRDefault="00004F86">
    <w:pPr>
      <w:pStyle w:val="Footer"/>
      <w:rPr>
        <w:rFonts w:ascii="Times New Roman" w:hAnsi="Times New Roman" w:cs="Times New Roman"/>
        <w:sz w:val="16"/>
        <w:szCs w:val="16"/>
      </w:rPr>
    </w:pPr>
    <w:r>
      <w:rPr>
        <w:rFonts w:ascii="Times New Roman" w:hAnsi="Times New Roman" w:cs="Times New Roman"/>
        <w:sz w:val="16"/>
        <w:szCs w:val="16"/>
      </w:rPr>
      <w:t>N1262_1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1A8BB" w14:textId="77777777" w:rsidR="001D618E" w:rsidRDefault="001D618E" w:rsidP="00AE78C3">
      <w:pPr>
        <w:spacing w:after="0" w:line="240" w:lineRule="auto"/>
      </w:pPr>
      <w:r>
        <w:separator/>
      </w:r>
    </w:p>
  </w:footnote>
  <w:footnote w:type="continuationSeparator" w:id="0">
    <w:p w14:paraId="03E2EF63" w14:textId="77777777" w:rsidR="001D618E" w:rsidRDefault="001D618E" w:rsidP="00AE78C3">
      <w:pPr>
        <w:spacing w:after="0" w:line="240" w:lineRule="auto"/>
      </w:pPr>
      <w:r>
        <w:continuationSeparator/>
      </w:r>
    </w:p>
  </w:footnote>
  <w:footnote w:type="continuationNotice" w:id="1">
    <w:p w14:paraId="73519580" w14:textId="77777777" w:rsidR="001D618E" w:rsidRDefault="001D61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154693"/>
      <w:docPartObj>
        <w:docPartGallery w:val="Page Numbers (Top of Page)"/>
        <w:docPartUnique/>
      </w:docPartObj>
    </w:sdtPr>
    <w:sdtEndPr>
      <w:rPr>
        <w:rFonts w:ascii="Times New Roman" w:hAnsi="Times New Roman" w:cs="Times New Roman"/>
        <w:noProof/>
        <w:sz w:val="24"/>
        <w:szCs w:val="24"/>
      </w:rPr>
    </w:sdtEndPr>
    <w:sdtContent>
      <w:p w14:paraId="2903CBC8" w14:textId="77777777" w:rsidR="0047362D" w:rsidRPr="00004F86" w:rsidRDefault="0079460D">
        <w:pPr>
          <w:pStyle w:val="Header"/>
          <w:jc w:val="center"/>
          <w:rPr>
            <w:rFonts w:ascii="Times New Roman" w:hAnsi="Times New Roman" w:cs="Times New Roman"/>
            <w:sz w:val="24"/>
            <w:szCs w:val="24"/>
          </w:rPr>
        </w:pPr>
        <w:r w:rsidRPr="00004F86">
          <w:rPr>
            <w:rFonts w:ascii="Times New Roman" w:hAnsi="Times New Roman" w:cs="Times New Roman"/>
            <w:sz w:val="24"/>
            <w:szCs w:val="24"/>
          </w:rPr>
          <w:fldChar w:fldCharType="begin"/>
        </w:r>
        <w:r w:rsidRPr="00004F86">
          <w:rPr>
            <w:rFonts w:ascii="Times New Roman" w:hAnsi="Times New Roman" w:cs="Times New Roman"/>
            <w:sz w:val="24"/>
            <w:szCs w:val="24"/>
          </w:rPr>
          <w:instrText xml:space="preserve"> PAGE   \* MERGEFORMAT </w:instrText>
        </w:r>
        <w:r w:rsidRPr="00004F86">
          <w:rPr>
            <w:rFonts w:ascii="Times New Roman" w:hAnsi="Times New Roman" w:cs="Times New Roman"/>
            <w:sz w:val="24"/>
            <w:szCs w:val="24"/>
          </w:rPr>
          <w:fldChar w:fldCharType="separate"/>
        </w:r>
        <w:r w:rsidRPr="00004F86">
          <w:rPr>
            <w:rFonts w:ascii="Times New Roman" w:hAnsi="Times New Roman" w:cs="Times New Roman"/>
            <w:noProof/>
            <w:sz w:val="24"/>
            <w:szCs w:val="24"/>
          </w:rPr>
          <w:t>2</w:t>
        </w:r>
        <w:r w:rsidRPr="00004F8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D2DB" w14:textId="5A744A6B" w:rsidR="00004F86" w:rsidRDefault="00004F86">
    <w:pPr>
      <w:pStyle w:val="Header"/>
      <w:rPr>
        <w:rFonts w:ascii="Times New Roman" w:hAnsi="Times New Roman" w:cs="Times New Roman"/>
        <w:sz w:val="24"/>
        <w:szCs w:val="24"/>
      </w:rPr>
    </w:pPr>
  </w:p>
  <w:p w14:paraId="5F039A49" w14:textId="77777777" w:rsidR="00004F86" w:rsidRDefault="00004F86">
    <w:pPr>
      <w:pStyle w:val="Header"/>
    </w:pPr>
    <w:r>
      <w:rPr>
        <w:noProof/>
      </w:rPr>
      <w:drawing>
        <wp:inline distT="0" distB="0" distL="0" distR="0" wp14:anchorId="2842BA7D" wp14:editId="22F90A5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A04"/>
    <w:multiLevelType w:val="hybridMultilevel"/>
    <w:tmpl w:val="BAAAAA88"/>
    <w:lvl w:ilvl="0" w:tplc="8F8EE4A8">
      <w:start w:val="1"/>
      <w:numFmt w:val="bullet"/>
      <w:lvlText w:val="•"/>
      <w:lvlJc w:val="left"/>
      <w:pPr>
        <w:tabs>
          <w:tab w:val="num" w:pos="720"/>
        </w:tabs>
        <w:ind w:left="720" w:hanging="360"/>
      </w:pPr>
      <w:rPr>
        <w:rFonts w:ascii="Arial" w:hAnsi="Arial" w:hint="default"/>
      </w:rPr>
    </w:lvl>
    <w:lvl w:ilvl="1" w:tplc="92B0D046" w:tentative="1">
      <w:start w:val="1"/>
      <w:numFmt w:val="bullet"/>
      <w:lvlText w:val="•"/>
      <w:lvlJc w:val="left"/>
      <w:pPr>
        <w:tabs>
          <w:tab w:val="num" w:pos="1440"/>
        </w:tabs>
        <w:ind w:left="1440" w:hanging="360"/>
      </w:pPr>
      <w:rPr>
        <w:rFonts w:ascii="Arial" w:hAnsi="Arial" w:hint="default"/>
      </w:rPr>
    </w:lvl>
    <w:lvl w:ilvl="2" w:tplc="8D7429D6" w:tentative="1">
      <w:start w:val="1"/>
      <w:numFmt w:val="bullet"/>
      <w:lvlText w:val="•"/>
      <w:lvlJc w:val="left"/>
      <w:pPr>
        <w:tabs>
          <w:tab w:val="num" w:pos="2160"/>
        </w:tabs>
        <w:ind w:left="2160" w:hanging="360"/>
      </w:pPr>
      <w:rPr>
        <w:rFonts w:ascii="Arial" w:hAnsi="Arial" w:hint="default"/>
      </w:rPr>
    </w:lvl>
    <w:lvl w:ilvl="3" w:tplc="49C8D45A" w:tentative="1">
      <w:start w:val="1"/>
      <w:numFmt w:val="bullet"/>
      <w:lvlText w:val="•"/>
      <w:lvlJc w:val="left"/>
      <w:pPr>
        <w:tabs>
          <w:tab w:val="num" w:pos="2880"/>
        </w:tabs>
        <w:ind w:left="2880" w:hanging="360"/>
      </w:pPr>
      <w:rPr>
        <w:rFonts w:ascii="Arial" w:hAnsi="Arial" w:hint="default"/>
      </w:rPr>
    </w:lvl>
    <w:lvl w:ilvl="4" w:tplc="36C0DD82" w:tentative="1">
      <w:start w:val="1"/>
      <w:numFmt w:val="bullet"/>
      <w:lvlText w:val="•"/>
      <w:lvlJc w:val="left"/>
      <w:pPr>
        <w:tabs>
          <w:tab w:val="num" w:pos="3600"/>
        </w:tabs>
        <w:ind w:left="3600" w:hanging="360"/>
      </w:pPr>
      <w:rPr>
        <w:rFonts w:ascii="Arial" w:hAnsi="Arial" w:hint="default"/>
      </w:rPr>
    </w:lvl>
    <w:lvl w:ilvl="5" w:tplc="6302BDFE" w:tentative="1">
      <w:start w:val="1"/>
      <w:numFmt w:val="bullet"/>
      <w:lvlText w:val="•"/>
      <w:lvlJc w:val="left"/>
      <w:pPr>
        <w:tabs>
          <w:tab w:val="num" w:pos="4320"/>
        </w:tabs>
        <w:ind w:left="4320" w:hanging="360"/>
      </w:pPr>
      <w:rPr>
        <w:rFonts w:ascii="Arial" w:hAnsi="Arial" w:hint="default"/>
      </w:rPr>
    </w:lvl>
    <w:lvl w:ilvl="6" w:tplc="301026A6" w:tentative="1">
      <w:start w:val="1"/>
      <w:numFmt w:val="bullet"/>
      <w:lvlText w:val="•"/>
      <w:lvlJc w:val="left"/>
      <w:pPr>
        <w:tabs>
          <w:tab w:val="num" w:pos="5040"/>
        </w:tabs>
        <w:ind w:left="5040" w:hanging="360"/>
      </w:pPr>
      <w:rPr>
        <w:rFonts w:ascii="Arial" w:hAnsi="Arial" w:hint="default"/>
      </w:rPr>
    </w:lvl>
    <w:lvl w:ilvl="7" w:tplc="2914642A" w:tentative="1">
      <w:start w:val="1"/>
      <w:numFmt w:val="bullet"/>
      <w:lvlText w:val="•"/>
      <w:lvlJc w:val="left"/>
      <w:pPr>
        <w:tabs>
          <w:tab w:val="num" w:pos="5760"/>
        </w:tabs>
        <w:ind w:left="5760" w:hanging="360"/>
      </w:pPr>
      <w:rPr>
        <w:rFonts w:ascii="Arial" w:hAnsi="Arial" w:hint="default"/>
      </w:rPr>
    </w:lvl>
    <w:lvl w:ilvl="8" w:tplc="3B4E80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435FF3"/>
    <w:multiLevelType w:val="multilevel"/>
    <w:tmpl w:val="2A50C96A"/>
    <w:lvl w:ilvl="0">
      <w:start w:val="1"/>
      <w:numFmt w:val="decimal"/>
      <w:lvlText w:val="%1."/>
      <w:lvlJc w:val="left"/>
      <w:pPr>
        <w:ind w:left="1095" w:hanging="375"/>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 w15:restartNumberingAfterBreak="0">
    <w:nsid w:val="3B572AD2"/>
    <w:multiLevelType w:val="hybridMultilevel"/>
    <w:tmpl w:val="C632E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B228B5"/>
    <w:multiLevelType w:val="hybridMultilevel"/>
    <w:tmpl w:val="CCB02484"/>
    <w:lvl w:ilvl="0" w:tplc="29A04134">
      <w:start w:val="1"/>
      <w:numFmt w:val="decimal"/>
      <w:lvlText w:val="%1."/>
      <w:lvlJc w:val="left"/>
      <w:pPr>
        <w:tabs>
          <w:tab w:val="num" w:pos="720"/>
        </w:tabs>
        <w:ind w:left="720" w:hanging="360"/>
      </w:pPr>
    </w:lvl>
    <w:lvl w:ilvl="1" w:tplc="BE4293DC" w:tentative="1">
      <w:start w:val="1"/>
      <w:numFmt w:val="decimal"/>
      <w:lvlText w:val="%2."/>
      <w:lvlJc w:val="left"/>
      <w:pPr>
        <w:tabs>
          <w:tab w:val="num" w:pos="1440"/>
        </w:tabs>
        <w:ind w:left="1440" w:hanging="360"/>
      </w:pPr>
    </w:lvl>
    <w:lvl w:ilvl="2" w:tplc="09D4787A" w:tentative="1">
      <w:start w:val="1"/>
      <w:numFmt w:val="decimal"/>
      <w:lvlText w:val="%3."/>
      <w:lvlJc w:val="left"/>
      <w:pPr>
        <w:tabs>
          <w:tab w:val="num" w:pos="2160"/>
        </w:tabs>
        <w:ind w:left="2160" w:hanging="360"/>
      </w:pPr>
    </w:lvl>
    <w:lvl w:ilvl="3" w:tplc="4586A66C" w:tentative="1">
      <w:start w:val="1"/>
      <w:numFmt w:val="decimal"/>
      <w:lvlText w:val="%4."/>
      <w:lvlJc w:val="left"/>
      <w:pPr>
        <w:tabs>
          <w:tab w:val="num" w:pos="2880"/>
        </w:tabs>
        <w:ind w:left="2880" w:hanging="360"/>
      </w:pPr>
    </w:lvl>
    <w:lvl w:ilvl="4" w:tplc="15C22250" w:tentative="1">
      <w:start w:val="1"/>
      <w:numFmt w:val="decimal"/>
      <w:lvlText w:val="%5."/>
      <w:lvlJc w:val="left"/>
      <w:pPr>
        <w:tabs>
          <w:tab w:val="num" w:pos="3600"/>
        </w:tabs>
        <w:ind w:left="3600" w:hanging="360"/>
      </w:pPr>
    </w:lvl>
    <w:lvl w:ilvl="5" w:tplc="A9BE640E" w:tentative="1">
      <w:start w:val="1"/>
      <w:numFmt w:val="decimal"/>
      <w:lvlText w:val="%6."/>
      <w:lvlJc w:val="left"/>
      <w:pPr>
        <w:tabs>
          <w:tab w:val="num" w:pos="4320"/>
        </w:tabs>
        <w:ind w:left="4320" w:hanging="360"/>
      </w:pPr>
    </w:lvl>
    <w:lvl w:ilvl="6" w:tplc="EFD09318" w:tentative="1">
      <w:start w:val="1"/>
      <w:numFmt w:val="decimal"/>
      <w:lvlText w:val="%7."/>
      <w:lvlJc w:val="left"/>
      <w:pPr>
        <w:tabs>
          <w:tab w:val="num" w:pos="5040"/>
        </w:tabs>
        <w:ind w:left="5040" w:hanging="360"/>
      </w:pPr>
    </w:lvl>
    <w:lvl w:ilvl="7" w:tplc="ACD63D16" w:tentative="1">
      <w:start w:val="1"/>
      <w:numFmt w:val="decimal"/>
      <w:lvlText w:val="%8."/>
      <w:lvlJc w:val="left"/>
      <w:pPr>
        <w:tabs>
          <w:tab w:val="num" w:pos="5760"/>
        </w:tabs>
        <w:ind w:left="5760" w:hanging="360"/>
      </w:pPr>
    </w:lvl>
    <w:lvl w:ilvl="8" w:tplc="C3DA1516"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C3"/>
    <w:rsid w:val="0000338D"/>
    <w:rsid w:val="00004F86"/>
    <w:rsid w:val="000B2B49"/>
    <w:rsid w:val="000F0F73"/>
    <w:rsid w:val="000F34CB"/>
    <w:rsid w:val="00101907"/>
    <w:rsid w:val="00136716"/>
    <w:rsid w:val="00143585"/>
    <w:rsid w:val="0015573C"/>
    <w:rsid w:val="00165AE8"/>
    <w:rsid w:val="00192A88"/>
    <w:rsid w:val="001D102E"/>
    <w:rsid w:val="001D618E"/>
    <w:rsid w:val="002001B9"/>
    <w:rsid w:val="002074CF"/>
    <w:rsid w:val="00250736"/>
    <w:rsid w:val="00280979"/>
    <w:rsid w:val="00295F35"/>
    <w:rsid w:val="002A608C"/>
    <w:rsid w:val="002D4529"/>
    <w:rsid w:val="00330B54"/>
    <w:rsid w:val="00353906"/>
    <w:rsid w:val="00381761"/>
    <w:rsid w:val="00395B0D"/>
    <w:rsid w:val="004022EA"/>
    <w:rsid w:val="00437820"/>
    <w:rsid w:val="004513D7"/>
    <w:rsid w:val="0047362D"/>
    <w:rsid w:val="0048143C"/>
    <w:rsid w:val="004902A6"/>
    <w:rsid w:val="004D2FF5"/>
    <w:rsid w:val="00500A8C"/>
    <w:rsid w:val="00556AC6"/>
    <w:rsid w:val="00561DAE"/>
    <w:rsid w:val="0056686D"/>
    <w:rsid w:val="005902FD"/>
    <w:rsid w:val="005B1889"/>
    <w:rsid w:val="005D7FAC"/>
    <w:rsid w:val="005E3145"/>
    <w:rsid w:val="005E4E4C"/>
    <w:rsid w:val="005E7798"/>
    <w:rsid w:val="005FE512"/>
    <w:rsid w:val="00607ECB"/>
    <w:rsid w:val="00640607"/>
    <w:rsid w:val="006762BC"/>
    <w:rsid w:val="006948BB"/>
    <w:rsid w:val="0069568C"/>
    <w:rsid w:val="006A29B3"/>
    <w:rsid w:val="006D04E4"/>
    <w:rsid w:val="006D6966"/>
    <w:rsid w:val="006E0D56"/>
    <w:rsid w:val="0079460D"/>
    <w:rsid w:val="007D6AB0"/>
    <w:rsid w:val="00812C0D"/>
    <w:rsid w:val="008219FA"/>
    <w:rsid w:val="00827EE3"/>
    <w:rsid w:val="00852188"/>
    <w:rsid w:val="00856486"/>
    <w:rsid w:val="00857413"/>
    <w:rsid w:val="00873568"/>
    <w:rsid w:val="00897B4A"/>
    <w:rsid w:val="00921F99"/>
    <w:rsid w:val="00923497"/>
    <w:rsid w:val="0097461E"/>
    <w:rsid w:val="00976FC1"/>
    <w:rsid w:val="00994A35"/>
    <w:rsid w:val="00994FAA"/>
    <w:rsid w:val="009A0625"/>
    <w:rsid w:val="009D4F31"/>
    <w:rsid w:val="009E63BD"/>
    <w:rsid w:val="009F79D8"/>
    <w:rsid w:val="00AA1F15"/>
    <w:rsid w:val="00AB0887"/>
    <w:rsid w:val="00AB09BA"/>
    <w:rsid w:val="00AD0780"/>
    <w:rsid w:val="00AD5C23"/>
    <w:rsid w:val="00AE78C3"/>
    <w:rsid w:val="00B5330B"/>
    <w:rsid w:val="00B663A4"/>
    <w:rsid w:val="00B73383"/>
    <w:rsid w:val="00B73D5D"/>
    <w:rsid w:val="00BA02EA"/>
    <w:rsid w:val="00BA1B35"/>
    <w:rsid w:val="00BC0F43"/>
    <w:rsid w:val="00BC3D28"/>
    <w:rsid w:val="00BD355C"/>
    <w:rsid w:val="00BE039A"/>
    <w:rsid w:val="00C07454"/>
    <w:rsid w:val="00C10714"/>
    <w:rsid w:val="00C349BE"/>
    <w:rsid w:val="00C36B77"/>
    <w:rsid w:val="00C41EE6"/>
    <w:rsid w:val="00C447F4"/>
    <w:rsid w:val="00C57564"/>
    <w:rsid w:val="00C60313"/>
    <w:rsid w:val="00C87341"/>
    <w:rsid w:val="00CD4173"/>
    <w:rsid w:val="00D5370B"/>
    <w:rsid w:val="00DB6D27"/>
    <w:rsid w:val="00DC6B34"/>
    <w:rsid w:val="00DF7A82"/>
    <w:rsid w:val="00E13A53"/>
    <w:rsid w:val="00E20889"/>
    <w:rsid w:val="00E276B1"/>
    <w:rsid w:val="00E574E9"/>
    <w:rsid w:val="00E86117"/>
    <w:rsid w:val="00E97D36"/>
    <w:rsid w:val="00EB0A25"/>
    <w:rsid w:val="00EB6FB6"/>
    <w:rsid w:val="00ED4C92"/>
    <w:rsid w:val="00F16AB3"/>
    <w:rsid w:val="00F363F2"/>
    <w:rsid w:val="00F54E11"/>
    <w:rsid w:val="00F70C51"/>
    <w:rsid w:val="00F961EA"/>
    <w:rsid w:val="00F97657"/>
    <w:rsid w:val="00FD7971"/>
    <w:rsid w:val="00FE647F"/>
    <w:rsid w:val="0993AC22"/>
    <w:rsid w:val="0A3F1B3D"/>
    <w:rsid w:val="0CD5CED3"/>
    <w:rsid w:val="0CF22D2C"/>
    <w:rsid w:val="10690B30"/>
    <w:rsid w:val="14A42D88"/>
    <w:rsid w:val="170D2627"/>
    <w:rsid w:val="175032E1"/>
    <w:rsid w:val="1E9D11CE"/>
    <w:rsid w:val="20F7D06C"/>
    <w:rsid w:val="2381C42B"/>
    <w:rsid w:val="29AE4587"/>
    <w:rsid w:val="2DAE37CE"/>
    <w:rsid w:val="3065E6C8"/>
    <w:rsid w:val="30F3B968"/>
    <w:rsid w:val="3A252B7E"/>
    <w:rsid w:val="43B1C11B"/>
    <w:rsid w:val="4845D874"/>
    <w:rsid w:val="5251CBF2"/>
    <w:rsid w:val="52E07DAD"/>
    <w:rsid w:val="5C862905"/>
    <w:rsid w:val="638D740E"/>
    <w:rsid w:val="6D645F80"/>
    <w:rsid w:val="6E569276"/>
    <w:rsid w:val="77C01A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4F53"/>
  <w15:chartTrackingRefBased/>
  <w15:docId w15:val="{C84A1B36-078A-4F3C-BF19-CBE56EE6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8C3"/>
    <w:rPr>
      <w:color w:val="0000FF"/>
      <w:u w:val="single"/>
    </w:rPr>
  </w:style>
  <w:style w:type="paragraph" w:styleId="ListParagraph">
    <w:name w:val="List Paragraph"/>
    <w:basedOn w:val="Normal"/>
    <w:uiPriority w:val="34"/>
    <w:qFormat/>
    <w:rsid w:val="00AE78C3"/>
    <w:pPr>
      <w:ind w:left="720"/>
      <w:contextualSpacing/>
    </w:pPr>
  </w:style>
  <w:style w:type="table" w:styleId="TableGrid">
    <w:name w:val="Table Grid"/>
    <w:basedOn w:val="TableNormal"/>
    <w:uiPriority w:val="39"/>
    <w:rsid w:val="00AE7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8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78C3"/>
  </w:style>
  <w:style w:type="paragraph" w:styleId="Footer">
    <w:name w:val="footer"/>
    <w:basedOn w:val="Normal"/>
    <w:link w:val="FooterChar"/>
    <w:uiPriority w:val="99"/>
    <w:unhideWhenUsed/>
    <w:rsid w:val="00AE78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78C3"/>
  </w:style>
  <w:style w:type="paragraph" w:customStyle="1" w:styleId="naisf">
    <w:name w:val="naisf"/>
    <w:basedOn w:val="Normal"/>
    <w:link w:val="naisfChar"/>
    <w:rsid w:val="00AE78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AE78C3"/>
    <w:rPr>
      <w:rFonts w:ascii="Times New Roman" w:eastAsia="Times New Roman" w:hAnsi="Times New Roman" w:cs="Times New Roman"/>
      <w:sz w:val="24"/>
      <w:szCs w:val="24"/>
      <w:lang w:eastAsia="lv-LV"/>
    </w:rPr>
  </w:style>
  <w:style w:type="paragraph" w:styleId="NormalWeb">
    <w:name w:val="Normal (Web)"/>
    <w:basedOn w:val="Normal"/>
    <w:uiPriority w:val="99"/>
    <w:rsid w:val="00AE78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E78C3"/>
  </w:style>
  <w:style w:type="paragraph" w:styleId="BalloonText">
    <w:name w:val="Balloon Text"/>
    <w:basedOn w:val="Normal"/>
    <w:link w:val="BalloonTextChar"/>
    <w:uiPriority w:val="99"/>
    <w:semiHidden/>
    <w:unhideWhenUsed/>
    <w:rsid w:val="002A6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08C"/>
    <w:rPr>
      <w:rFonts w:ascii="Segoe UI" w:hAnsi="Segoe UI" w:cs="Segoe UI"/>
      <w:sz w:val="18"/>
      <w:szCs w:val="18"/>
    </w:rPr>
  </w:style>
  <w:style w:type="character" w:styleId="CommentReference">
    <w:name w:val="annotation reference"/>
    <w:basedOn w:val="DefaultParagraphFont"/>
    <w:uiPriority w:val="99"/>
    <w:semiHidden/>
    <w:unhideWhenUsed/>
    <w:rsid w:val="008219FA"/>
    <w:rPr>
      <w:sz w:val="16"/>
      <w:szCs w:val="16"/>
    </w:rPr>
  </w:style>
  <w:style w:type="paragraph" w:styleId="CommentText">
    <w:name w:val="annotation text"/>
    <w:basedOn w:val="Normal"/>
    <w:link w:val="CommentTextChar"/>
    <w:uiPriority w:val="99"/>
    <w:unhideWhenUsed/>
    <w:rsid w:val="008219FA"/>
    <w:pPr>
      <w:spacing w:line="240" w:lineRule="auto"/>
    </w:pPr>
    <w:rPr>
      <w:sz w:val="20"/>
      <w:szCs w:val="20"/>
    </w:rPr>
  </w:style>
  <w:style w:type="character" w:customStyle="1" w:styleId="CommentTextChar">
    <w:name w:val="Comment Text Char"/>
    <w:basedOn w:val="DefaultParagraphFont"/>
    <w:link w:val="CommentText"/>
    <w:uiPriority w:val="99"/>
    <w:rsid w:val="008219FA"/>
    <w:rPr>
      <w:sz w:val="20"/>
      <w:szCs w:val="20"/>
    </w:rPr>
  </w:style>
  <w:style w:type="paragraph" w:styleId="CommentSubject">
    <w:name w:val="annotation subject"/>
    <w:basedOn w:val="CommentText"/>
    <w:next w:val="CommentText"/>
    <w:link w:val="CommentSubjectChar"/>
    <w:uiPriority w:val="99"/>
    <w:semiHidden/>
    <w:unhideWhenUsed/>
    <w:rsid w:val="008219FA"/>
    <w:rPr>
      <w:b/>
      <w:bCs/>
    </w:rPr>
  </w:style>
  <w:style w:type="character" w:customStyle="1" w:styleId="CommentSubjectChar">
    <w:name w:val="Comment Subject Char"/>
    <w:basedOn w:val="CommentTextChar"/>
    <w:link w:val="CommentSubject"/>
    <w:uiPriority w:val="99"/>
    <w:semiHidden/>
    <w:rsid w:val="008219FA"/>
    <w:rPr>
      <w:b/>
      <w:bCs/>
      <w:sz w:val="20"/>
      <w:szCs w:val="20"/>
    </w:rPr>
  </w:style>
  <w:style w:type="character" w:styleId="UnresolvedMention">
    <w:name w:val="Unresolved Mention"/>
    <w:basedOn w:val="DefaultParagraphFont"/>
    <w:uiPriority w:val="99"/>
    <w:semiHidden/>
    <w:unhideWhenUsed/>
    <w:rsid w:val="00C41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9347">
      <w:bodyDiv w:val="1"/>
      <w:marLeft w:val="0"/>
      <w:marRight w:val="0"/>
      <w:marTop w:val="0"/>
      <w:marBottom w:val="0"/>
      <w:divBdr>
        <w:top w:val="none" w:sz="0" w:space="0" w:color="auto"/>
        <w:left w:val="none" w:sz="0" w:space="0" w:color="auto"/>
        <w:bottom w:val="none" w:sz="0" w:space="0" w:color="auto"/>
        <w:right w:val="none" w:sz="0" w:space="0" w:color="auto"/>
      </w:divBdr>
      <w:divsChild>
        <w:div w:id="320935465">
          <w:marLeft w:val="360"/>
          <w:marRight w:val="0"/>
          <w:marTop w:val="200"/>
          <w:marBottom w:val="0"/>
          <w:divBdr>
            <w:top w:val="none" w:sz="0" w:space="0" w:color="auto"/>
            <w:left w:val="none" w:sz="0" w:space="0" w:color="auto"/>
            <w:bottom w:val="none" w:sz="0" w:space="0" w:color="auto"/>
            <w:right w:val="none" w:sz="0" w:space="0" w:color="auto"/>
          </w:divBdr>
        </w:div>
      </w:divsChild>
    </w:div>
    <w:div w:id="613174475">
      <w:bodyDiv w:val="1"/>
      <w:marLeft w:val="0"/>
      <w:marRight w:val="0"/>
      <w:marTop w:val="0"/>
      <w:marBottom w:val="0"/>
      <w:divBdr>
        <w:top w:val="none" w:sz="0" w:space="0" w:color="auto"/>
        <w:left w:val="none" w:sz="0" w:space="0" w:color="auto"/>
        <w:bottom w:val="none" w:sz="0" w:space="0" w:color="auto"/>
        <w:right w:val="none" w:sz="0" w:space="0" w:color="auto"/>
      </w:divBdr>
    </w:div>
    <w:div w:id="801458950">
      <w:bodyDiv w:val="1"/>
      <w:marLeft w:val="0"/>
      <w:marRight w:val="0"/>
      <w:marTop w:val="0"/>
      <w:marBottom w:val="0"/>
      <w:divBdr>
        <w:top w:val="none" w:sz="0" w:space="0" w:color="auto"/>
        <w:left w:val="none" w:sz="0" w:space="0" w:color="auto"/>
        <w:bottom w:val="none" w:sz="0" w:space="0" w:color="auto"/>
        <w:right w:val="none" w:sz="0" w:space="0" w:color="auto"/>
      </w:divBdr>
    </w:div>
    <w:div w:id="878051360">
      <w:bodyDiv w:val="1"/>
      <w:marLeft w:val="0"/>
      <w:marRight w:val="0"/>
      <w:marTop w:val="0"/>
      <w:marBottom w:val="0"/>
      <w:divBdr>
        <w:top w:val="none" w:sz="0" w:space="0" w:color="auto"/>
        <w:left w:val="none" w:sz="0" w:space="0" w:color="auto"/>
        <w:bottom w:val="none" w:sz="0" w:space="0" w:color="auto"/>
        <w:right w:val="none" w:sz="0" w:space="0" w:color="auto"/>
      </w:divBdr>
    </w:div>
    <w:div w:id="882987176">
      <w:bodyDiv w:val="1"/>
      <w:marLeft w:val="0"/>
      <w:marRight w:val="0"/>
      <w:marTop w:val="0"/>
      <w:marBottom w:val="0"/>
      <w:divBdr>
        <w:top w:val="none" w:sz="0" w:space="0" w:color="auto"/>
        <w:left w:val="none" w:sz="0" w:space="0" w:color="auto"/>
        <w:bottom w:val="none" w:sz="0" w:space="0" w:color="auto"/>
        <w:right w:val="none" w:sz="0" w:space="0" w:color="auto"/>
      </w:divBdr>
      <w:divsChild>
        <w:div w:id="62606786">
          <w:marLeft w:val="806"/>
          <w:marRight w:val="0"/>
          <w:marTop w:val="200"/>
          <w:marBottom w:val="0"/>
          <w:divBdr>
            <w:top w:val="none" w:sz="0" w:space="0" w:color="auto"/>
            <w:left w:val="none" w:sz="0" w:space="0" w:color="auto"/>
            <w:bottom w:val="none" w:sz="0" w:space="0" w:color="auto"/>
            <w:right w:val="none" w:sz="0" w:space="0" w:color="auto"/>
          </w:divBdr>
        </w:div>
      </w:divsChild>
    </w:div>
    <w:div w:id="991061178">
      <w:bodyDiv w:val="1"/>
      <w:marLeft w:val="0"/>
      <w:marRight w:val="0"/>
      <w:marTop w:val="0"/>
      <w:marBottom w:val="0"/>
      <w:divBdr>
        <w:top w:val="none" w:sz="0" w:space="0" w:color="auto"/>
        <w:left w:val="none" w:sz="0" w:space="0" w:color="auto"/>
        <w:bottom w:val="none" w:sz="0" w:space="0" w:color="auto"/>
        <w:right w:val="none" w:sz="0" w:space="0" w:color="auto"/>
      </w:divBdr>
    </w:div>
    <w:div w:id="1677072793">
      <w:bodyDiv w:val="1"/>
      <w:marLeft w:val="0"/>
      <w:marRight w:val="0"/>
      <w:marTop w:val="0"/>
      <w:marBottom w:val="0"/>
      <w:divBdr>
        <w:top w:val="none" w:sz="0" w:space="0" w:color="auto"/>
        <w:left w:val="none" w:sz="0" w:space="0" w:color="auto"/>
        <w:bottom w:val="none" w:sz="0" w:space="0" w:color="auto"/>
        <w:right w:val="none" w:sz="0" w:space="0" w:color="auto"/>
      </w:divBdr>
    </w:div>
    <w:div w:id="1680424769">
      <w:bodyDiv w:val="1"/>
      <w:marLeft w:val="0"/>
      <w:marRight w:val="0"/>
      <w:marTop w:val="0"/>
      <w:marBottom w:val="0"/>
      <w:divBdr>
        <w:top w:val="none" w:sz="0" w:space="0" w:color="auto"/>
        <w:left w:val="none" w:sz="0" w:space="0" w:color="auto"/>
        <w:bottom w:val="none" w:sz="0" w:space="0" w:color="auto"/>
        <w:right w:val="none" w:sz="0" w:space="0" w:color="auto"/>
      </w:divBdr>
    </w:div>
    <w:div w:id="1793743327">
      <w:bodyDiv w:val="1"/>
      <w:marLeft w:val="0"/>
      <w:marRight w:val="0"/>
      <w:marTop w:val="0"/>
      <w:marBottom w:val="0"/>
      <w:divBdr>
        <w:top w:val="none" w:sz="0" w:space="0" w:color="auto"/>
        <w:left w:val="none" w:sz="0" w:space="0" w:color="auto"/>
        <w:bottom w:val="none" w:sz="0" w:space="0" w:color="auto"/>
        <w:right w:val="none" w:sz="0" w:space="0" w:color="auto"/>
      </w:divBdr>
    </w:div>
    <w:div w:id="1898544146">
      <w:bodyDiv w:val="1"/>
      <w:marLeft w:val="0"/>
      <w:marRight w:val="0"/>
      <w:marTop w:val="0"/>
      <w:marBottom w:val="0"/>
      <w:divBdr>
        <w:top w:val="none" w:sz="0" w:space="0" w:color="auto"/>
        <w:left w:val="none" w:sz="0" w:space="0" w:color="auto"/>
        <w:bottom w:val="none" w:sz="0" w:space="0" w:color="auto"/>
        <w:right w:val="none" w:sz="0" w:space="0" w:color="auto"/>
      </w:divBdr>
    </w:div>
    <w:div w:id="190729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CFE945E57C2A4787017EA5DF851A93" ma:contentTypeVersion="11" ma:contentTypeDescription="Create a new document." ma:contentTypeScope="" ma:versionID="823f1287ec9fc483ae0cf511d81c71dd">
  <xsd:schema xmlns:xsd="http://www.w3.org/2001/XMLSchema" xmlns:xs="http://www.w3.org/2001/XMLSchema" xmlns:p="http://schemas.microsoft.com/office/2006/metadata/properties" xmlns:ns3="9735ef8d-624e-488e-b75b-82e45f9ce2a6" xmlns:ns4="6aa446ee-9280-46f0-b3d1-cf351685d9a2" targetNamespace="http://schemas.microsoft.com/office/2006/metadata/properties" ma:root="true" ma:fieldsID="3826bfa324dd2488d28b11167f60cd9f" ns3:_="" ns4:_="">
    <xsd:import namespace="9735ef8d-624e-488e-b75b-82e45f9ce2a6"/>
    <xsd:import namespace="6aa446ee-9280-46f0-b3d1-cf351685d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5ef8d-624e-488e-b75b-82e45f9ce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446ee-9280-46f0-b3d1-cf351685d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16628-71F2-4D19-8D9B-92AEF2A7B85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aa446ee-9280-46f0-b3d1-cf351685d9a2"/>
    <ds:schemaRef ds:uri="9735ef8d-624e-488e-b75b-82e45f9ce2a6"/>
    <ds:schemaRef ds:uri="http://www.w3.org/XML/1998/namespace"/>
  </ds:schemaRefs>
</ds:datastoreItem>
</file>

<file path=customXml/itemProps2.xml><?xml version="1.0" encoding="utf-8"?>
<ds:datastoreItem xmlns:ds="http://schemas.openxmlformats.org/officeDocument/2006/customXml" ds:itemID="{91F2B591-368F-40B1-A048-759918585EF2}">
  <ds:schemaRefs>
    <ds:schemaRef ds:uri="http://schemas.microsoft.com/sharepoint/v3/contenttype/forms"/>
  </ds:schemaRefs>
</ds:datastoreItem>
</file>

<file path=customXml/itemProps3.xml><?xml version="1.0" encoding="utf-8"?>
<ds:datastoreItem xmlns:ds="http://schemas.openxmlformats.org/officeDocument/2006/customXml" ds:itemID="{10BD7ED8-6E4F-4D8C-A38C-C1885636C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5ef8d-624e-488e-b75b-82e45f9ce2a6"/>
    <ds:schemaRef ds:uri="6aa446ee-9280-46f0-b3d1-cf351685d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30E11-A9BC-4F07-8D4E-32C548EB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2621</Words>
  <Characters>1495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Baltābola</dc:creator>
  <cp:keywords/>
  <dc:description/>
  <cp:lastModifiedBy>Sandra Linina</cp:lastModifiedBy>
  <cp:revision>34</cp:revision>
  <cp:lastPrinted>2021-05-27T12:06:00Z</cp:lastPrinted>
  <dcterms:created xsi:type="dcterms:W3CDTF">2021-05-26T12:48:00Z</dcterms:created>
  <dcterms:modified xsi:type="dcterms:W3CDTF">2021-06-01T07:55:00Z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0x01010014CFE945E57C2A4787017EA5DF851A93</vt:lpwstr>
  </property>
</Properties>
</file>