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0D26" w:rsidRPr="008A36C9" w:rsidRDefault="003D1C45" w:rsidP="00717F4E">
      <w:pPr>
        <w:pStyle w:val="naisnod"/>
        <w:spacing w:before="0" w:after="0"/>
      </w:pPr>
      <w:r>
        <w:t>Izziņa par atzinumā sniegto iebildumu</w:t>
      </w:r>
    </w:p>
    <w:p w:rsidR="00CD0D26" w:rsidRPr="00874B59" w:rsidRDefault="00963904" w:rsidP="00F72391">
      <w:pPr>
        <w:pStyle w:val="naisf"/>
        <w:spacing w:before="0" w:after="0"/>
        <w:ind w:firstLine="0"/>
        <w:jc w:val="center"/>
        <w:rPr>
          <w:b/>
        </w:rPr>
      </w:pPr>
      <w:r>
        <w:rPr>
          <w:b/>
        </w:rPr>
        <w:t>likumprojektam “Grozījums likumā “Par policiju”” (VSS-196</w:t>
      </w:r>
      <w:r w:rsidR="00F72391" w:rsidRPr="00874B59">
        <w:rPr>
          <w:b/>
        </w:rPr>
        <w:t>)</w:t>
      </w:r>
    </w:p>
    <w:p w:rsidR="00F72391" w:rsidRPr="00712B66" w:rsidRDefault="00F72391" w:rsidP="00717F4E">
      <w:pPr>
        <w:pStyle w:val="naisf"/>
        <w:spacing w:before="0" w:after="0"/>
        <w:ind w:firstLine="0"/>
      </w:pPr>
    </w:p>
    <w:p w:rsidR="00CD0D26" w:rsidRDefault="00CD0D26" w:rsidP="00F72391">
      <w:pPr>
        <w:pStyle w:val="naisf"/>
        <w:numPr>
          <w:ilvl w:val="0"/>
          <w:numId w:val="1"/>
        </w:numPr>
        <w:spacing w:before="0" w:after="0"/>
        <w:jc w:val="center"/>
        <w:rPr>
          <w:b/>
        </w:rPr>
      </w:pPr>
      <w:r w:rsidRPr="00712B66">
        <w:rPr>
          <w:b/>
        </w:rPr>
        <w:t>Jautājumi, par kuriem saskaņošanā vienošanās nav panākta</w:t>
      </w:r>
    </w:p>
    <w:p w:rsidR="00CD0D26" w:rsidRPr="00712B66" w:rsidRDefault="00CD0D26" w:rsidP="00717F4E">
      <w:pPr>
        <w:pStyle w:val="naisf"/>
        <w:spacing w:before="0" w:after="0"/>
        <w:ind w:firstLine="0"/>
      </w:pPr>
    </w:p>
    <w:tbl>
      <w:tblPr>
        <w:tblW w:w="1426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3086"/>
        <w:gridCol w:w="3118"/>
        <w:gridCol w:w="2977"/>
        <w:gridCol w:w="2010"/>
        <w:gridCol w:w="2369"/>
      </w:tblGrid>
      <w:tr w:rsidR="00CD0D26" w:rsidRPr="00712B66" w:rsidTr="002F22A0">
        <w:tc>
          <w:tcPr>
            <w:tcW w:w="708" w:type="dxa"/>
            <w:tcBorders>
              <w:top w:val="single" w:sz="6" w:space="0" w:color="000000"/>
              <w:left w:val="single" w:sz="6" w:space="0" w:color="000000"/>
              <w:bottom w:val="single" w:sz="6" w:space="0" w:color="000000"/>
              <w:right w:val="single" w:sz="6" w:space="0" w:color="000000"/>
            </w:tcBorders>
            <w:vAlign w:val="center"/>
          </w:tcPr>
          <w:p w:rsidR="00CD0D26" w:rsidRPr="00712B66" w:rsidRDefault="00CD0D26" w:rsidP="00563E0F">
            <w:pPr>
              <w:pStyle w:val="naisc"/>
              <w:spacing w:before="0" w:after="0"/>
            </w:pPr>
            <w:r w:rsidRPr="00712B66">
              <w:t>Nr. p.k.</w:t>
            </w:r>
          </w:p>
        </w:tc>
        <w:tc>
          <w:tcPr>
            <w:tcW w:w="3086" w:type="dxa"/>
            <w:tcBorders>
              <w:top w:val="single" w:sz="6" w:space="0" w:color="000000"/>
              <w:left w:val="single" w:sz="6" w:space="0" w:color="000000"/>
              <w:bottom w:val="single" w:sz="6" w:space="0" w:color="000000"/>
              <w:right w:val="single" w:sz="6" w:space="0" w:color="000000"/>
            </w:tcBorders>
            <w:vAlign w:val="center"/>
          </w:tcPr>
          <w:p w:rsidR="00CD0D26" w:rsidRPr="00712B66" w:rsidRDefault="00CD0D26" w:rsidP="00563E0F">
            <w:pPr>
              <w:pStyle w:val="naisc"/>
              <w:spacing w:before="0" w:after="0"/>
              <w:ind w:firstLine="12"/>
            </w:pPr>
            <w:r w:rsidRPr="00712B66">
              <w:t>Saskaņošanai nosūtītā projekta redakcija (konkrēta punkta (panta) redakcija)</w:t>
            </w:r>
          </w:p>
        </w:tc>
        <w:tc>
          <w:tcPr>
            <w:tcW w:w="3118" w:type="dxa"/>
            <w:tcBorders>
              <w:top w:val="single" w:sz="6" w:space="0" w:color="000000"/>
              <w:left w:val="single" w:sz="6" w:space="0" w:color="000000"/>
              <w:bottom w:val="single" w:sz="6" w:space="0" w:color="000000"/>
              <w:right w:val="single" w:sz="6" w:space="0" w:color="000000"/>
            </w:tcBorders>
            <w:vAlign w:val="center"/>
          </w:tcPr>
          <w:p w:rsidR="00CD0D26" w:rsidRPr="00712B66" w:rsidRDefault="00CD0D26" w:rsidP="00563E0F">
            <w:pPr>
              <w:pStyle w:val="naisc"/>
              <w:spacing w:before="0" w:after="0"/>
              <w:ind w:right="3"/>
            </w:pPr>
            <w:r w:rsidRPr="00712B66">
              <w:t>Atzinumā norādītais ministrijas (citas institūcijas) iebildums</w:t>
            </w:r>
            <w:r>
              <w:t>,</w:t>
            </w:r>
            <w:r w:rsidRPr="00712B66">
              <w:t xml:space="preserve"> kā arī saskaņošanā papildus izteiktais iebildums par projekta konkrēto punktu (pantu)</w:t>
            </w:r>
          </w:p>
        </w:tc>
        <w:tc>
          <w:tcPr>
            <w:tcW w:w="2977" w:type="dxa"/>
            <w:tcBorders>
              <w:top w:val="single" w:sz="6" w:space="0" w:color="000000"/>
              <w:left w:val="single" w:sz="6" w:space="0" w:color="000000"/>
              <w:bottom w:val="single" w:sz="6" w:space="0" w:color="000000"/>
              <w:right w:val="single" w:sz="6" w:space="0" w:color="000000"/>
            </w:tcBorders>
            <w:vAlign w:val="center"/>
          </w:tcPr>
          <w:p w:rsidR="00CD0D26" w:rsidRPr="00712B66" w:rsidRDefault="00CD0D26" w:rsidP="00C42CEC">
            <w:pPr>
              <w:pStyle w:val="naisc"/>
              <w:spacing w:before="0" w:after="0"/>
              <w:ind w:hanging="82"/>
            </w:pPr>
            <w:r w:rsidRPr="00712B66">
              <w:t>Atbildīgās ministrijas pamatojums iebilduma noraidījumam</w:t>
            </w:r>
          </w:p>
        </w:tc>
        <w:tc>
          <w:tcPr>
            <w:tcW w:w="2010" w:type="dxa"/>
            <w:tcBorders>
              <w:top w:val="single" w:sz="4" w:space="0" w:color="auto"/>
              <w:left w:val="single" w:sz="4" w:space="0" w:color="auto"/>
              <w:bottom w:val="single" w:sz="4" w:space="0" w:color="auto"/>
              <w:right w:val="single" w:sz="4" w:space="0" w:color="auto"/>
            </w:tcBorders>
            <w:vAlign w:val="center"/>
          </w:tcPr>
          <w:p w:rsidR="00CD0D26" w:rsidRPr="00712B66" w:rsidRDefault="00CD0D26" w:rsidP="00563E0F">
            <w:pPr>
              <w:jc w:val="center"/>
            </w:pPr>
            <w:r w:rsidRPr="00712B66">
              <w:t>Atzinuma sniedzēja uzturētais iebildums, ja tas atšķiras no atzinumā norādītā iebilduma pamatojuma</w:t>
            </w:r>
          </w:p>
        </w:tc>
        <w:tc>
          <w:tcPr>
            <w:tcW w:w="2369" w:type="dxa"/>
            <w:tcBorders>
              <w:top w:val="single" w:sz="4" w:space="0" w:color="auto"/>
              <w:left w:val="single" w:sz="4" w:space="0" w:color="auto"/>
              <w:bottom w:val="single" w:sz="4" w:space="0" w:color="auto"/>
            </w:tcBorders>
            <w:vAlign w:val="center"/>
          </w:tcPr>
          <w:p w:rsidR="00CD0D26" w:rsidRPr="00712B66" w:rsidRDefault="00CD0D26" w:rsidP="00563E0F">
            <w:pPr>
              <w:jc w:val="center"/>
            </w:pPr>
            <w:r w:rsidRPr="00712B66">
              <w:t>Projekta attiecīgā punkta (panta) galīgā redakcija</w:t>
            </w:r>
          </w:p>
        </w:tc>
      </w:tr>
      <w:tr w:rsidR="00CD0D26" w:rsidRPr="008A36C9" w:rsidTr="002F22A0">
        <w:trPr>
          <w:trHeight w:val="135"/>
        </w:trPr>
        <w:tc>
          <w:tcPr>
            <w:tcW w:w="708" w:type="dxa"/>
            <w:tcBorders>
              <w:top w:val="single" w:sz="6" w:space="0" w:color="000000"/>
              <w:left w:val="single" w:sz="4" w:space="0" w:color="auto"/>
              <w:bottom w:val="single" w:sz="4" w:space="0" w:color="auto"/>
              <w:right w:val="single" w:sz="6" w:space="0" w:color="000000"/>
            </w:tcBorders>
          </w:tcPr>
          <w:p w:rsidR="00CD0D26" w:rsidRPr="008A36C9" w:rsidRDefault="00CD0D26" w:rsidP="00563E0F">
            <w:pPr>
              <w:pStyle w:val="naisc"/>
              <w:spacing w:before="0" w:after="0"/>
              <w:rPr>
                <w:sz w:val="20"/>
                <w:szCs w:val="20"/>
              </w:rPr>
            </w:pPr>
            <w:r w:rsidRPr="008A36C9">
              <w:rPr>
                <w:sz w:val="20"/>
                <w:szCs w:val="20"/>
              </w:rPr>
              <w:t>1</w:t>
            </w:r>
          </w:p>
        </w:tc>
        <w:tc>
          <w:tcPr>
            <w:tcW w:w="3086" w:type="dxa"/>
            <w:tcBorders>
              <w:top w:val="single" w:sz="6" w:space="0" w:color="000000"/>
              <w:left w:val="single" w:sz="6" w:space="0" w:color="000000"/>
              <w:bottom w:val="single" w:sz="4" w:space="0" w:color="auto"/>
              <w:right w:val="single" w:sz="6" w:space="0" w:color="000000"/>
            </w:tcBorders>
          </w:tcPr>
          <w:p w:rsidR="00CD0D26" w:rsidRPr="008A36C9" w:rsidRDefault="00CD0D26" w:rsidP="00563E0F">
            <w:pPr>
              <w:pStyle w:val="naisc"/>
              <w:spacing w:before="0" w:after="0"/>
              <w:ind w:firstLine="720"/>
              <w:rPr>
                <w:sz w:val="20"/>
                <w:szCs w:val="20"/>
              </w:rPr>
            </w:pPr>
            <w:r w:rsidRPr="008A36C9">
              <w:rPr>
                <w:sz w:val="20"/>
                <w:szCs w:val="20"/>
              </w:rPr>
              <w:t>2</w:t>
            </w:r>
          </w:p>
        </w:tc>
        <w:tc>
          <w:tcPr>
            <w:tcW w:w="3118" w:type="dxa"/>
            <w:tcBorders>
              <w:top w:val="single" w:sz="6" w:space="0" w:color="000000"/>
              <w:left w:val="single" w:sz="6" w:space="0" w:color="000000"/>
              <w:bottom w:val="single" w:sz="4" w:space="0" w:color="auto"/>
              <w:right w:val="single" w:sz="6" w:space="0" w:color="000000"/>
            </w:tcBorders>
          </w:tcPr>
          <w:p w:rsidR="00CD0D26" w:rsidRPr="008A36C9" w:rsidRDefault="00CD0D26" w:rsidP="00563E0F">
            <w:pPr>
              <w:pStyle w:val="naisc"/>
              <w:spacing w:before="0" w:after="0"/>
              <w:ind w:firstLine="720"/>
              <w:rPr>
                <w:sz w:val="20"/>
                <w:szCs w:val="20"/>
              </w:rPr>
            </w:pPr>
            <w:r w:rsidRPr="008A36C9">
              <w:rPr>
                <w:sz w:val="20"/>
                <w:szCs w:val="20"/>
              </w:rPr>
              <w:t>3</w:t>
            </w:r>
          </w:p>
        </w:tc>
        <w:tc>
          <w:tcPr>
            <w:tcW w:w="2977" w:type="dxa"/>
            <w:tcBorders>
              <w:top w:val="single" w:sz="6" w:space="0" w:color="000000"/>
              <w:left w:val="single" w:sz="6" w:space="0" w:color="000000"/>
              <w:bottom w:val="single" w:sz="4" w:space="0" w:color="auto"/>
              <w:right w:val="single" w:sz="6" w:space="0" w:color="000000"/>
            </w:tcBorders>
          </w:tcPr>
          <w:p w:rsidR="00CD0D26" w:rsidRPr="008A36C9" w:rsidRDefault="00CD0D26" w:rsidP="00C42CEC">
            <w:pPr>
              <w:pStyle w:val="naisc"/>
              <w:spacing w:before="0" w:after="0"/>
              <w:ind w:hanging="82"/>
              <w:rPr>
                <w:sz w:val="20"/>
                <w:szCs w:val="20"/>
              </w:rPr>
            </w:pPr>
            <w:r w:rsidRPr="008A36C9">
              <w:rPr>
                <w:sz w:val="20"/>
                <w:szCs w:val="20"/>
              </w:rPr>
              <w:t>4</w:t>
            </w:r>
          </w:p>
        </w:tc>
        <w:tc>
          <w:tcPr>
            <w:tcW w:w="2010" w:type="dxa"/>
            <w:tcBorders>
              <w:top w:val="single" w:sz="4" w:space="0" w:color="auto"/>
              <w:left w:val="single" w:sz="4" w:space="0" w:color="auto"/>
              <w:bottom w:val="single" w:sz="4" w:space="0" w:color="auto"/>
              <w:right w:val="single" w:sz="4" w:space="0" w:color="auto"/>
            </w:tcBorders>
          </w:tcPr>
          <w:p w:rsidR="00CD0D26" w:rsidRPr="008A36C9" w:rsidRDefault="00CD0D26" w:rsidP="00563E0F">
            <w:pPr>
              <w:jc w:val="center"/>
              <w:rPr>
                <w:sz w:val="20"/>
                <w:szCs w:val="20"/>
              </w:rPr>
            </w:pPr>
            <w:r w:rsidRPr="008A36C9">
              <w:rPr>
                <w:sz w:val="20"/>
                <w:szCs w:val="20"/>
              </w:rPr>
              <w:t>5</w:t>
            </w:r>
          </w:p>
        </w:tc>
        <w:tc>
          <w:tcPr>
            <w:tcW w:w="2369" w:type="dxa"/>
            <w:tcBorders>
              <w:top w:val="single" w:sz="4" w:space="0" w:color="auto"/>
              <w:left w:val="single" w:sz="4" w:space="0" w:color="auto"/>
              <w:bottom w:val="single" w:sz="4" w:space="0" w:color="auto"/>
            </w:tcBorders>
          </w:tcPr>
          <w:p w:rsidR="00CD0D26" w:rsidRPr="00C42CEC" w:rsidRDefault="00CD0D26" w:rsidP="00C42CEC">
            <w:pPr>
              <w:ind w:left="10"/>
              <w:jc w:val="center"/>
            </w:pPr>
            <w:r w:rsidRPr="00C42CEC">
              <w:t>6</w:t>
            </w:r>
          </w:p>
        </w:tc>
      </w:tr>
      <w:tr w:rsidR="00637E66" w:rsidRPr="00712B66" w:rsidTr="002F22A0">
        <w:tc>
          <w:tcPr>
            <w:tcW w:w="708" w:type="dxa"/>
            <w:tcBorders>
              <w:left w:val="single" w:sz="6" w:space="0" w:color="000000"/>
              <w:bottom w:val="single" w:sz="4" w:space="0" w:color="auto"/>
              <w:right w:val="single" w:sz="6" w:space="0" w:color="000000"/>
            </w:tcBorders>
          </w:tcPr>
          <w:p w:rsidR="00637E66" w:rsidRDefault="00637E66" w:rsidP="00963904">
            <w:pPr>
              <w:pStyle w:val="naisc"/>
              <w:spacing w:before="0" w:after="0"/>
              <w:ind w:firstLine="720"/>
            </w:pPr>
            <w:r>
              <w:t>1</w:t>
            </w:r>
          </w:p>
        </w:tc>
        <w:tc>
          <w:tcPr>
            <w:tcW w:w="3086" w:type="dxa"/>
            <w:tcBorders>
              <w:left w:val="single" w:sz="6" w:space="0" w:color="000000"/>
              <w:bottom w:val="single" w:sz="4" w:space="0" w:color="auto"/>
              <w:right w:val="single" w:sz="6" w:space="0" w:color="000000"/>
            </w:tcBorders>
          </w:tcPr>
          <w:p w:rsidR="00637E66" w:rsidRPr="00954C82" w:rsidRDefault="00637E66" w:rsidP="00637E66">
            <w:pPr>
              <w:tabs>
                <w:tab w:val="left" w:pos="567"/>
              </w:tabs>
              <w:ind w:left="27"/>
              <w:jc w:val="both"/>
              <w:rPr>
                <w:rFonts w:eastAsiaTheme="minorHAnsi"/>
                <w:b/>
                <w:lang w:eastAsia="en-US"/>
              </w:rPr>
            </w:pPr>
          </w:p>
        </w:tc>
        <w:tc>
          <w:tcPr>
            <w:tcW w:w="3118" w:type="dxa"/>
            <w:tcBorders>
              <w:left w:val="single" w:sz="6" w:space="0" w:color="000000"/>
              <w:bottom w:val="single" w:sz="4" w:space="0" w:color="auto"/>
              <w:right w:val="single" w:sz="6" w:space="0" w:color="000000"/>
            </w:tcBorders>
          </w:tcPr>
          <w:p w:rsidR="00637E66" w:rsidRPr="00EF5D21" w:rsidRDefault="00637E66" w:rsidP="00637E66">
            <w:pPr>
              <w:pStyle w:val="ListParagraph"/>
              <w:spacing w:after="0" w:line="240" w:lineRule="auto"/>
              <w:ind w:left="0" w:firstLine="201"/>
              <w:jc w:val="both"/>
              <w:rPr>
                <w:rFonts w:ascii="Times New Roman" w:hAnsi="Times New Roman" w:cs="Times New Roman"/>
                <w:b/>
                <w:sz w:val="24"/>
                <w:szCs w:val="24"/>
              </w:rPr>
            </w:pPr>
          </w:p>
        </w:tc>
        <w:tc>
          <w:tcPr>
            <w:tcW w:w="2977" w:type="dxa"/>
            <w:tcBorders>
              <w:left w:val="single" w:sz="6" w:space="0" w:color="000000"/>
              <w:bottom w:val="single" w:sz="4" w:space="0" w:color="auto"/>
              <w:right w:val="single" w:sz="6" w:space="0" w:color="000000"/>
            </w:tcBorders>
          </w:tcPr>
          <w:p w:rsidR="00637E66" w:rsidRPr="005B1356" w:rsidRDefault="00637E66" w:rsidP="00637E66">
            <w:pPr>
              <w:pStyle w:val="naisc"/>
              <w:spacing w:before="0" w:after="0"/>
              <w:ind w:hanging="82"/>
              <w:jc w:val="both"/>
              <w:rPr>
                <w:b/>
              </w:rPr>
            </w:pPr>
          </w:p>
        </w:tc>
        <w:tc>
          <w:tcPr>
            <w:tcW w:w="2010" w:type="dxa"/>
            <w:tcBorders>
              <w:top w:val="single" w:sz="4" w:space="0" w:color="auto"/>
              <w:left w:val="single" w:sz="4" w:space="0" w:color="auto"/>
              <w:bottom w:val="single" w:sz="4" w:space="0" w:color="auto"/>
              <w:right w:val="single" w:sz="4" w:space="0" w:color="auto"/>
            </w:tcBorders>
          </w:tcPr>
          <w:p w:rsidR="00637E66" w:rsidRPr="00712B66" w:rsidRDefault="00637E66" w:rsidP="00563E0F"/>
        </w:tc>
        <w:tc>
          <w:tcPr>
            <w:tcW w:w="2369" w:type="dxa"/>
            <w:tcBorders>
              <w:top w:val="single" w:sz="4" w:space="0" w:color="auto"/>
              <w:left w:val="single" w:sz="4" w:space="0" w:color="auto"/>
              <w:bottom w:val="single" w:sz="4" w:space="0" w:color="auto"/>
              <w:right w:val="single" w:sz="4" w:space="0" w:color="auto"/>
            </w:tcBorders>
          </w:tcPr>
          <w:p w:rsidR="00637E66" w:rsidRPr="0014316A" w:rsidRDefault="00637E66" w:rsidP="0014316A">
            <w:pPr>
              <w:tabs>
                <w:tab w:val="left" w:pos="10"/>
              </w:tabs>
              <w:jc w:val="both"/>
              <w:rPr>
                <w:rFonts w:eastAsiaTheme="minorHAnsi"/>
                <w:b/>
                <w:lang w:eastAsia="en-US"/>
              </w:rPr>
            </w:pPr>
          </w:p>
        </w:tc>
      </w:tr>
    </w:tbl>
    <w:p w:rsidR="00963904" w:rsidRDefault="00963904" w:rsidP="00CD0D26">
      <w:pPr>
        <w:pStyle w:val="naisf"/>
        <w:spacing w:before="0" w:after="0"/>
        <w:ind w:firstLine="0"/>
        <w:rPr>
          <w:b/>
        </w:rPr>
      </w:pPr>
    </w:p>
    <w:p w:rsidR="00CD0D26" w:rsidRPr="00712B66" w:rsidRDefault="00CD0D26" w:rsidP="00CD0D26">
      <w:pPr>
        <w:pStyle w:val="naisf"/>
        <w:spacing w:before="0" w:after="0"/>
        <w:ind w:firstLine="0"/>
        <w:rPr>
          <w:b/>
        </w:rPr>
      </w:pPr>
      <w:r w:rsidRPr="00712B66">
        <w:rPr>
          <w:b/>
        </w:rPr>
        <w:t>Informācija par starpministriju (starpinstitūciju) sanāksmi vai elektronisko saskaņošanu</w:t>
      </w:r>
    </w:p>
    <w:p w:rsidR="00CD0D26" w:rsidRPr="00712B66" w:rsidRDefault="00CD0D26" w:rsidP="00CD0D26">
      <w:pPr>
        <w:pStyle w:val="naisf"/>
        <w:spacing w:before="0" w:after="0"/>
        <w:ind w:firstLine="0"/>
        <w:rPr>
          <w:b/>
        </w:rPr>
      </w:pPr>
    </w:p>
    <w:tbl>
      <w:tblPr>
        <w:tblW w:w="12582" w:type="dxa"/>
        <w:tblLook w:val="00A0" w:firstRow="1" w:lastRow="0" w:firstColumn="1" w:lastColumn="0" w:noHBand="0" w:noVBand="0"/>
      </w:tblPr>
      <w:tblGrid>
        <w:gridCol w:w="6345"/>
        <w:gridCol w:w="1203"/>
        <w:gridCol w:w="5034"/>
      </w:tblGrid>
      <w:tr w:rsidR="00CD0D26" w:rsidRPr="00712B66" w:rsidTr="00563E0F">
        <w:tc>
          <w:tcPr>
            <w:tcW w:w="6345" w:type="dxa"/>
          </w:tcPr>
          <w:p w:rsidR="00CD0D26" w:rsidRPr="00712B66" w:rsidRDefault="00CD0D26" w:rsidP="00563E0F">
            <w:pPr>
              <w:pStyle w:val="naisf"/>
              <w:spacing w:before="0" w:after="0"/>
              <w:ind w:firstLine="0"/>
            </w:pPr>
            <w:r w:rsidRPr="00712B66">
              <w:t>Datums</w:t>
            </w:r>
          </w:p>
        </w:tc>
        <w:tc>
          <w:tcPr>
            <w:tcW w:w="6237" w:type="dxa"/>
            <w:gridSpan w:val="2"/>
            <w:tcBorders>
              <w:bottom w:val="single" w:sz="4" w:space="0" w:color="auto"/>
            </w:tcBorders>
          </w:tcPr>
          <w:p w:rsidR="00CD0D26" w:rsidRPr="00712B66" w:rsidRDefault="00CD0D26" w:rsidP="00563E0F">
            <w:pPr>
              <w:pStyle w:val="NormalWeb"/>
              <w:spacing w:before="0" w:beforeAutospacing="0" w:after="0" w:afterAutospacing="0"/>
              <w:ind w:firstLine="720"/>
            </w:pPr>
          </w:p>
        </w:tc>
      </w:tr>
      <w:tr w:rsidR="00CD0D26" w:rsidRPr="00712B66" w:rsidTr="00563E0F">
        <w:tc>
          <w:tcPr>
            <w:tcW w:w="6345" w:type="dxa"/>
          </w:tcPr>
          <w:p w:rsidR="00CD0D26" w:rsidRPr="00712B66" w:rsidRDefault="00CD0D26" w:rsidP="00563E0F">
            <w:pPr>
              <w:pStyle w:val="naisf"/>
              <w:spacing w:before="0" w:after="0"/>
              <w:ind w:firstLine="0"/>
            </w:pPr>
          </w:p>
        </w:tc>
        <w:tc>
          <w:tcPr>
            <w:tcW w:w="6237" w:type="dxa"/>
            <w:gridSpan w:val="2"/>
            <w:tcBorders>
              <w:top w:val="single" w:sz="4" w:space="0" w:color="auto"/>
            </w:tcBorders>
          </w:tcPr>
          <w:p w:rsidR="00CD0D26" w:rsidRPr="00712B66" w:rsidRDefault="00CD0D26" w:rsidP="00563E0F">
            <w:pPr>
              <w:pStyle w:val="NormalWeb"/>
              <w:spacing w:before="0" w:beforeAutospacing="0" w:after="0" w:afterAutospacing="0"/>
              <w:ind w:firstLine="720"/>
            </w:pPr>
          </w:p>
        </w:tc>
      </w:tr>
      <w:tr w:rsidR="00CD0D26" w:rsidRPr="00712B66" w:rsidTr="00563E0F">
        <w:tc>
          <w:tcPr>
            <w:tcW w:w="6345" w:type="dxa"/>
          </w:tcPr>
          <w:p w:rsidR="00CD0D26" w:rsidRPr="00712B66" w:rsidRDefault="00CD0D26" w:rsidP="00563E0F">
            <w:pPr>
              <w:pStyle w:val="naiskr"/>
              <w:spacing w:before="0" w:after="0"/>
            </w:pPr>
            <w:r>
              <w:t>Saskaņošanas d</w:t>
            </w:r>
            <w:r w:rsidRPr="00712B66">
              <w:t>alībnieki</w:t>
            </w:r>
          </w:p>
        </w:tc>
        <w:tc>
          <w:tcPr>
            <w:tcW w:w="6237" w:type="dxa"/>
            <w:gridSpan w:val="2"/>
          </w:tcPr>
          <w:p w:rsidR="00CD0D26" w:rsidRPr="00712B66" w:rsidRDefault="00963904" w:rsidP="00963904">
            <w:pPr>
              <w:pStyle w:val="NormalWeb"/>
              <w:spacing w:before="0" w:beforeAutospacing="0" w:after="0" w:afterAutospacing="0"/>
            </w:pPr>
            <w:r>
              <w:t>Tieslietu ministrija, Finanšu ministrija, Latvijas Brīvo arodbiedrību savienība, Latvijas Pašvaldību savienība</w:t>
            </w:r>
          </w:p>
        </w:tc>
      </w:tr>
      <w:tr w:rsidR="00CD0D26" w:rsidRPr="00712B66" w:rsidTr="00563E0F">
        <w:tc>
          <w:tcPr>
            <w:tcW w:w="6345" w:type="dxa"/>
          </w:tcPr>
          <w:p w:rsidR="00CD0D26" w:rsidRPr="00712B66" w:rsidRDefault="00CD0D26" w:rsidP="00563E0F">
            <w:pPr>
              <w:pStyle w:val="naiskr"/>
              <w:spacing w:before="0" w:after="0"/>
              <w:ind w:firstLine="720"/>
            </w:pPr>
            <w:r w:rsidRPr="00712B66">
              <w:t>  </w:t>
            </w:r>
          </w:p>
        </w:tc>
        <w:tc>
          <w:tcPr>
            <w:tcW w:w="6237" w:type="dxa"/>
            <w:gridSpan w:val="2"/>
            <w:tcBorders>
              <w:top w:val="single" w:sz="6" w:space="0" w:color="000000"/>
              <w:bottom w:val="single" w:sz="6" w:space="0" w:color="000000"/>
            </w:tcBorders>
          </w:tcPr>
          <w:p w:rsidR="00CD0D26" w:rsidRPr="00712B66" w:rsidRDefault="00CD0D26" w:rsidP="00563E0F">
            <w:pPr>
              <w:pStyle w:val="naiskr"/>
              <w:spacing w:before="0" w:after="0"/>
              <w:ind w:firstLine="720"/>
            </w:pPr>
          </w:p>
        </w:tc>
      </w:tr>
      <w:tr w:rsidR="00CD0D26" w:rsidRPr="00712B66" w:rsidTr="00563E0F">
        <w:trPr>
          <w:trHeight w:val="285"/>
        </w:trPr>
        <w:tc>
          <w:tcPr>
            <w:tcW w:w="6345" w:type="dxa"/>
          </w:tcPr>
          <w:p w:rsidR="00CD0D26" w:rsidRPr="00712B66" w:rsidRDefault="00CD0D26" w:rsidP="00563E0F">
            <w:pPr>
              <w:pStyle w:val="naiskr"/>
              <w:spacing w:before="0" w:after="0"/>
            </w:pPr>
          </w:p>
        </w:tc>
        <w:tc>
          <w:tcPr>
            <w:tcW w:w="1203" w:type="dxa"/>
          </w:tcPr>
          <w:p w:rsidR="00CD0D26" w:rsidRPr="00712B66" w:rsidRDefault="00CD0D26" w:rsidP="00563E0F">
            <w:pPr>
              <w:pStyle w:val="naiskr"/>
              <w:spacing w:before="0" w:after="0"/>
              <w:ind w:firstLine="720"/>
            </w:pPr>
          </w:p>
        </w:tc>
        <w:tc>
          <w:tcPr>
            <w:tcW w:w="5034" w:type="dxa"/>
          </w:tcPr>
          <w:p w:rsidR="00CD0D26" w:rsidRPr="00712B66" w:rsidRDefault="00CD0D26" w:rsidP="00563E0F">
            <w:pPr>
              <w:pStyle w:val="naiskr"/>
              <w:spacing w:before="0" w:after="0"/>
              <w:ind w:firstLine="12"/>
            </w:pPr>
          </w:p>
        </w:tc>
      </w:tr>
    </w:tbl>
    <w:p w:rsidR="00CD0D26" w:rsidRDefault="00CD0D26" w:rsidP="00CD0D26"/>
    <w:tbl>
      <w:tblPr>
        <w:tblW w:w="13538" w:type="dxa"/>
        <w:tblLook w:val="00A0" w:firstRow="1" w:lastRow="0" w:firstColumn="1" w:lastColumn="0" w:noHBand="0" w:noVBand="0"/>
      </w:tblPr>
      <w:tblGrid>
        <w:gridCol w:w="6555"/>
        <w:gridCol w:w="2092"/>
        <w:gridCol w:w="4891"/>
      </w:tblGrid>
      <w:tr w:rsidR="00CD0D26" w:rsidRPr="00712B66" w:rsidTr="00963904">
        <w:trPr>
          <w:trHeight w:val="285"/>
        </w:trPr>
        <w:tc>
          <w:tcPr>
            <w:tcW w:w="6555" w:type="dxa"/>
          </w:tcPr>
          <w:p w:rsidR="00CD0D26" w:rsidRPr="00712B66" w:rsidRDefault="00CD0D26" w:rsidP="00563E0F">
            <w:pPr>
              <w:pStyle w:val="naiskr"/>
              <w:spacing w:before="0" w:after="0"/>
            </w:pPr>
            <w:r>
              <w:t>Saskaņošanas d</w:t>
            </w:r>
            <w:r w:rsidRPr="00712B66">
              <w:t xml:space="preserve">alībnieki izskatīja šādu ministriju </w:t>
            </w:r>
            <w:r>
              <w:t>(c</w:t>
            </w:r>
            <w:r w:rsidRPr="00712B66">
              <w:t>itu institūciju</w:t>
            </w:r>
            <w:r>
              <w:t>)</w:t>
            </w:r>
            <w:r w:rsidRPr="00712B66">
              <w:t xml:space="preserve"> iebildumus</w:t>
            </w:r>
          </w:p>
        </w:tc>
        <w:tc>
          <w:tcPr>
            <w:tcW w:w="2092" w:type="dxa"/>
          </w:tcPr>
          <w:p w:rsidR="00CD0D26" w:rsidRPr="00712B66" w:rsidRDefault="00963904" w:rsidP="00963904">
            <w:pPr>
              <w:pStyle w:val="naiskr"/>
              <w:spacing w:before="0" w:after="0"/>
              <w:ind w:right="-1348"/>
            </w:pPr>
            <w:r>
              <w:t>Tieslietu ministrija</w:t>
            </w:r>
          </w:p>
        </w:tc>
        <w:tc>
          <w:tcPr>
            <w:tcW w:w="4891" w:type="dxa"/>
          </w:tcPr>
          <w:p w:rsidR="00CD0D26" w:rsidRPr="00712B66" w:rsidRDefault="00CD0D26" w:rsidP="00563E0F">
            <w:pPr>
              <w:pStyle w:val="naiskr"/>
              <w:spacing w:before="0" w:after="0"/>
              <w:ind w:firstLine="12"/>
            </w:pPr>
          </w:p>
        </w:tc>
      </w:tr>
      <w:tr w:rsidR="00CD0D26" w:rsidRPr="00712B66" w:rsidTr="00963904">
        <w:trPr>
          <w:trHeight w:val="465"/>
        </w:trPr>
        <w:tc>
          <w:tcPr>
            <w:tcW w:w="6555" w:type="dxa"/>
          </w:tcPr>
          <w:p w:rsidR="00CD0D26" w:rsidRPr="00712B66" w:rsidRDefault="00CD0D26" w:rsidP="00563E0F">
            <w:pPr>
              <w:pStyle w:val="naiskr"/>
              <w:spacing w:before="0" w:after="0"/>
              <w:ind w:firstLine="720"/>
            </w:pPr>
            <w:r w:rsidRPr="00712B66">
              <w:t>  </w:t>
            </w:r>
          </w:p>
        </w:tc>
        <w:tc>
          <w:tcPr>
            <w:tcW w:w="6983" w:type="dxa"/>
            <w:gridSpan w:val="2"/>
            <w:tcBorders>
              <w:top w:val="single" w:sz="6" w:space="0" w:color="000000"/>
              <w:bottom w:val="single" w:sz="6" w:space="0" w:color="000000"/>
            </w:tcBorders>
          </w:tcPr>
          <w:p w:rsidR="00CD0D26" w:rsidRPr="00712B66" w:rsidRDefault="00CD0D26" w:rsidP="00563E0F">
            <w:pPr>
              <w:pStyle w:val="NormalWeb"/>
              <w:spacing w:before="0" w:beforeAutospacing="0" w:after="0" w:afterAutospacing="0"/>
              <w:ind w:firstLine="720"/>
            </w:pPr>
          </w:p>
        </w:tc>
      </w:tr>
      <w:tr w:rsidR="00CD0D26" w:rsidRPr="00712B66" w:rsidTr="00963904">
        <w:trPr>
          <w:trHeight w:val="465"/>
        </w:trPr>
        <w:tc>
          <w:tcPr>
            <w:tcW w:w="13538" w:type="dxa"/>
            <w:gridSpan w:val="3"/>
          </w:tcPr>
          <w:p w:rsidR="00CD0D26" w:rsidRPr="00712B66" w:rsidRDefault="00CD0D26" w:rsidP="00563E0F">
            <w:pPr>
              <w:pStyle w:val="naisc"/>
              <w:spacing w:before="0" w:after="0"/>
              <w:ind w:left="4820" w:firstLine="720"/>
            </w:pPr>
          </w:p>
        </w:tc>
      </w:tr>
      <w:tr w:rsidR="00CD0D26" w:rsidRPr="00712B66" w:rsidTr="00963904">
        <w:tc>
          <w:tcPr>
            <w:tcW w:w="6555" w:type="dxa"/>
          </w:tcPr>
          <w:p w:rsidR="00CD0D26" w:rsidRPr="00712B66" w:rsidRDefault="00CD0D26" w:rsidP="00563E0F">
            <w:pPr>
              <w:pStyle w:val="naiskr"/>
              <w:spacing w:before="0" w:after="0"/>
            </w:pPr>
            <w:r w:rsidRPr="00712B66">
              <w:t>Ministrijas (citas institūcijas), kuras nav ieradušās uz sanāksmi vai kuras nav atbildējušas uz uzaicinājumu piedalīties elektroniskajā saskaņošanā</w:t>
            </w:r>
          </w:p>
        </w:tc>
        <w:tc>
          <w:tcPr>
            <w:tcW w:w="6983" w:type="dxa"/>
            <w:gridSpan w:val="2"/>
          </w:tcPr>
          <w:p w:rsidR="00CD0D26" w:rsidRPr="00712B66" w:rsidRDefault="00FF70CD" w:rsidP="00FF70CD">
            <w:pPr>
              <w:pStyle w:val="naiskr"/>
              <w:spacing w:before="0" w:after="0"/>
            </w:pPr>
            <w:r>
              <w:t>Latvijas Pašvaldību savienība</w:t>
            </w:r>
          </w:p>
        </w:tc>
      </w:tr>
      <w:tr w:rsidR="00CD0D26" w:rsidRPr="00712B66" w:rsidTr="00963904">
        <w:tc>
          <w:tcPr>
            <w:tcW w:w="6555" w:type="dxa"/>
          </w:tcPr>
          <w:p w:rsidR="00CD0D26" w:rsidRPr="00712B66" w:rsidRDefault="00CD0D26" w:rsidP="00563E0F">
            <w:pPr>
              <w:pStyle w:val="naiskr"/>
              <w:spacing w:before="0" w:after="0"/>
              <w:ind w:firstLine="720"/>
            </w:pPr>
            <w:r w:rsidRPr="00712B66">
              <w:t>  </w:t>
            </w:r>
          </w:p>
        </w:tc>
        <w:tc>
          <w:tcPr>
            <w:tcW w:w="6983" w:type="dxa"/>
            <w:gridSpan w:val="2"/>
            <w:tcBorders>
              <w:top w:val="single" w:sz="6" w:space="0" w:color="000000"/>
              <w:bottom w:val="single" w:sz="6" w:space="0" w:color="000000"/>
            </w:tcBorders>
          </w:tcPr>
          <w:p w:rsidR="00CD0D26" w:rsidRPr="00712B66" w:rsidRDefault="00CD0D26" w:rsidP="00563E0F">
            <w:pPr>
              <w:pStyle w:val="naiskr"/>
              <w:spacing w:before="0" w:after="0"/>
              <w:ind w:firstLine="720"/>
            </w:pPr>
          </w:p>
        </w:tc>
      </w:tr>
      <w:tr w:rsidR="00CD0D26" w:rsidRPr="00712B66" w:rsidTr="00963904">
        <w:tc>
          <w:tcPr>
            <w:tcW w:w="6555" w:type="dxa"/>
          </w:tcPr>
          <w:p w:rsidR="00CD0D26" w:rsidRPr="00712B66" w:rsidRDefault="00CD0D26" w:rsidP="00563E0F">
            <w:pPr>
              <w:pStyle w:val="naiskr"/>
              <w:spacing w:before="0" w:after="0"/>
              <w:ind w:firstLine="720"/>
            </w:pPr>
            <w:r w:rsidRPr="00712B66">
              <w:t>  </w:t>
            </w:r>
          </w:p>
        </w:tc>
        <w:tc>
          <w:tcPr>
            <w:tcW w:w="6983" w:type="dxa"/>
            <w:gridSpan w:val="2"/>
            <w:tcBorders>
              <w:bottom w:val="single" w:sz="6" w:space="0" w:color="000000"/>
            </w:tcBorders>
          </w:tcPr>
          <w:p w:rsidR="00CD0D26" w:rsidRPr="00712B66" w:rsidRDefault="00CD0D26" w:rsidP="00563E0F">
            <w:pPr>
              <w:pStyle w:val="naiskr"/>
              <w:spacing w:before="0" w:after="0"/>
              <w:ind w:firstLine="720"/>
            </w:pPr>
          </w:p>
        </w:tc>
      </w:tr>
    </w:tbl>
    <w:p w:rsidR="00CD0D26" w:rsidRPr="00712B66" w:rsidRDefault="00CD0D26" w:rsidP="00CD0D26">
      <w:pPr>
        <w:pStyle w:val="naisf"/>
        <w:spacing w:before="0" w:after="0"/>
        <w:ind w:firstLine="720"/>
      </w:pPr>
    </w:p>
    <w:p w:rsidR="00CD0D26" w:rsidRDefault="00CD0D26" w:rsidP="003D1C45">
      <w:pPr>
        <w:pStyle w:val="naisf"/>
        <w:numPr>
          <w:ilvl w:val="0"/>
          <w:numId w:val="1"/>
        </w:numPr>
        <w:spacing w:before="0" w:after="0"/>
        <w:jc w:val="center"/>
        <w:rPr>
          <w:b/>
        </w:rPr>
      </w:pPr>
      <w:r w:rsidRPr="00712B66">
        <w:rPr>
          <w:b/>
        </w:rPr>
        <w:t>Jautājumi, par kuriem saskaņošanā vienošan</w:t>
      </w:r>
      <w:r>
        <w:rPr>
          <w:b/>
        </w:rPr>
        <w:t>ā</w:t>
      </w:r>
      <w:r w:rsidRPr="00712B66">
        <w:rPr>
          <w:b/>
        </w:rPr>
        <w:t>s ir panākta</w:t>
      </w:r>
    </w:p>
    <w:p w:rsidR="003D1C45" w:rsidRPr="00712B66" w:rsidRDefault="003D1C45" w:rsidP="003D1C45">
      <w:pPr>
        <w:pStyle w:val="naisf"/>
        <w:spacing w:before="0" w:after="0"/>
        <w:ind w:left="1080" w:firstLine="0"/>
        <w:rPr>
          <w:b/>
        </w:rPr>
      </w:pPr>
    </w:p>
    <w:p w:rsidR="00CD0D26" w:rsidRPr="00712B66" w:rsidRDefault="00CD0D26" w:rsidP="00CD0D26">
      <w:pPr>
        <w:pStyle w:val="naisf"/>
        <w:spacing w:before="0" w:after="0"/>
        <w:ind w:firstLine="720"/>
      </w:pPr>
    </w:p>
    <w:tbl>
      <w:tblPr>
        <w:tblW w:w="14992" w:type="dxa"/>
        <w:tblInd w:w="-40"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2400"/>
        <w:gridCol w:w="686"/>
        <w:gridCol w:w="4394"/>
        <w:gridCol w:w="1099"/>
        <w:gridCol w:w="2479"/>
        <w:gridCol w:w="3226"/>
      </w:tblGrid>
      <w:tr w:rsidR="00CD0D26" w:rsidRPr="00712B66" w:rsidTr="00862CA0">
        <w:tc>
          <w:tcPr>
            <w:tcW w:w="708" w:type="dxa"/>
            <w:tcBorders>
              <w:top w:val="single" w:sz="6" w:space="0" w:color="000000"/>
              <w:left w:val="single" w:sz="6" w:space="0" w:color="000000"/>
              <w:bottom w:val="single" w:sz="6" w:space="0" w:color="000000"/>
              <w:right w:val="single" w:sz="6" w:space="0" w:color="000000"/>
            </w:tcBorders>
            <w:vAlign w:val="center"/>
          </w:tcPr>
          <w:p w:rsidR="00CD0D26" w:rsidRPr="00712B66" w:rsidRDefault="00CD0D26" w:rsidP="00563E0F">
            <w:pPr>
              <w:pStyle w:val="naisc"/>
              <w:spacing w:before="0" w:after="0"/>
            </w:pPr>
            <w:r w:rsidRPr="00712B66">
              <w:t>Nr. p.k.</w:t>
            </w:r>
          </w:p>
        </w:tc>
        <w:tc>
          <w:tcPr>
            <w:tcW w:w="3086" w:type="dxa"/>
            <w:gridSpan w:val="2"/>
            <w:tcBorders>
              <w:top w:val="single" w:sz="6" w:space="0" w:color="000000"/>
              <w:left w:val="single" w:sz="6" w:space="0" w:color="000000"/>
              <w:bottom w:val="single" w:sz="6" w:space="0" w:color="000000"/>
              <w:right w:val="single" w:sz="6" w:space="0" w:color="000000"/>
            </w:tcBorders>
            <w:vAlign w:val="center"/>
          </w:tcPr>
          <w:p w:rsidR="00CD0D26" w:rsidRPr="00712B66" w:rsidRDefault="00CD0D26" w:rsidP="00563E0F">
            <w:pPr>
              <w:pStyle w:val="naisc"/>
              <w:spacing w:before="0" w:after="0"/>
              <w:ind w:firstLine="12"/>
            </w:pPr>
            <w:r w:rsidRPr="00712B66">
              <w:t>Saskaņošanai nosūtītā projekta redakcija (konkrēta punkta (panta) redakcija)</w:t>
            </w:r>
          </w:p>
        </w:tc>
        <w:tc>
          <w:tcPr>
            <w:tcW w:w="4394" w:type="dxa"/>
            <w:tcBorders>
              <w:top w:val="single" w:sz="6" w:space="0" w:color="000000"/>
              <w:left w:val="single" w:sz="6" w:space="0" w:color="000000"/>
              <w:bottom w:val="single" w:sz="6" w:space="0" w:color="000000"/>
              <w:right w:val="single" w:sz="6" w:space="0" w:color="000000"/>
            </w:tcBorders>
            <w:vAlign w:val="center"/>
          </w:tcPr>
          <w:p w:rsidR="00CD0D26" w:rsidRPr="00712B66" w:rsidRDefault="00CD0D26" w:rsidP="00563E0F">
            <w:pPr>
              <w:pStyle w:val="naisc"/>
              <w:spacing w:before="0" w:after="0"/>
              <w:ind w:right="3"/>
            </w:pPr>
            <w:r w:rsidRPr="00712B66">
              <w:t>Atzinumā norādītais ministrijas (citas institūcijas) iebildums, kā arī saskaņošanā papildus izteiktais iebildums par projekta konkrēto punktu (pantu)</w:t>
            </w:r>
          </w:p>
        </w:tc>
        <w:tc>
          <w:tcPr>
            <w:tcW w:w="3578" w:type="dxa"/>
            <w:gridSpan w:val="2"/>
            <w:tcBorders>
              <w:top w:val="single" w:sz="6" w:space="0" w:color="000000"/>
              <w:left w:val="single" w:sz="6" w:space="0" w:color="000000"/>
              <w:bottom w:val="single" w:sz="6" w:space="0" w:color="000000"/>
              <w:right w:val="single" w:sz="6" w:space="0" w:color="000000"/>
            </w:tcBorders>
            <w:vAlign w:val="center"/>
          </w:tcPr>
          <w:p w:rsidR="00CD0D26" w:rsidRPr="00712B66" w:rsidRDefault="00CD0D26" w:rsidP="00563E0F">
            <w:pPr>
              <w:pStyle w:val="naisc"/>
              <w:spacing w:before="0" w:after="0"/>
              <w:ind w:firstLine="21"/>
            </w:pPr>
            <w:r w:rsidRPr="00712B66">
              <w:t xml:space="preserve">Atbildīgās ministrijas norāde par to, </w:t>
            </w:r>
            <w:proofErr w:type="gramStart"/>
            <w:r w:rsidRPr="00712B66">
              <w:t>ka iebildums ir</w:t>
            </w:r>
            <w:proofErr w:type="gramEnd"/>
            <w:r w:rsidRPr="00712B66">
              <w:t xml:space="preserve"> ņemts vērā</w:t>
            </w:r>
            <w:r>
              <w:t>,</w:t>
            </w:r>
            <w:r w:rsidRPr="00712B66">
              <w:t xml:space="preserve"> vai informācija par saskaņošanā panākto alternatīvo risinājumu</w:t>
            </w:r>
          </w:p>
        </w:tc>
        <w:tc>
          <w:tcPr>
            <w:tcW w:w="3226" w:type="dxa"/>
            <w:tcBorders>
              <w:top w:val="single" w:sz="4" w:space="0" w:color="auto"/>
              <w:left w:val="single" w:sz="4" w:space="0" w:color="auto"/>
              <w:bottom w:val="single" w:sz="4" w:space="0" w:color="auto"/>
            </w:tcBorders>
            <w:vAlign w:val="center"/>
          </w:tcPr>
          <w:p w:rsidR="00CD0D26" w:rsidRPr="00712B66" w:rsidRDefault="00CD0D26" w:rsidP="00563E0F">
            <w:pPr>
              <w:jc w:val="center"/>
            </w:pPr>
            <w:r w:rsidRPr="00712B66">
              <w:t>Projekta attiecīgā punkta (panta) galīgā redakcija</w:t>
            </w:r>
          </w:p>
        </w:tc>
      </w:tr>
      <w:tr w:rsidR="00CD0D26" w:rsidRPr="003B71E0" w:rsidTr="00862CA0">
        <w:tc>
          <w:tcPr>
            <w:tcW w:w="708" w:type="dxa"/>
            <w:tcBorders>
              <w:top w:val="single" w:sz="6" w:space="0" w:color="000000"/>
              <w:left w:val="single" w:sz="6" w:space="0" w:color="000000"/>
              <w:bottom w:val="single" w:sz="6" w:space="0" w:color="000000"/>
              <w:right w:val="single" w:sz="6" w:space="0" w:color="000000"/>
            </w:tcBorders>
          </w:tcPr>
          <w:p w:rsidR="00CD0D26" w:rsidRPr="003B71E0" w:rsidRDefault="00CD0D26" w:rsidP="00563E0F">
            <w:pPr>
              <w:pStyle w:val="naisc"/>
              <w:spacing w:before="0" w:after="0"/>
              <w:rPr>
                <w:sz w:val="20"/>
                <w:szCs w:val="20"/>
              </w:rPr>
            </w:pPr>
            <w:r w:rsidRPr="003B71E0">
              <w:rPr>
                <w:sz w:val="20"/>
                <w:szCs w:val="20"/>
              </w:rPr>
              <w:t>1</w:t>
            </w:r>
          </w:p>
        </w:tc>
        <w:tc>
          <w:tcPr>
            <w:tcW w:w="3086" w:type="dxa"/>
            <w:gridSpan w:val="2"/>
            <w:tcBorders>
              <w:top w:val="single" w:sz="6" w:space="0" w:color="000000"/>
              <w:left w:val="single" w:sz="6" w:space="0" w:color="000000"/>
              <w:bottom w:val="single" w:sz="6" w:space="0" w:color="000000"/>
              <w:right w:val="single" w:sz="6" w:space="0" w:color="000000"/>
            </w:tcBorders>
          </w:tcPr>
          <w:p w:rsidR="00CD0D26" w:rsidRPr="003B71E0" w:rsidRDefault="00CD0D26" w:rsidP="00563E0F">
            <w:pPr>
              <w:pStyle w:val="naisc"/>
              <w:spacing w:before="0" w:after="0"/>
              <w:ind w:firstLine="720"/>
              <w:rPr>
                <w:sz w:val="20"/>
                <w:szCs w:val="20"/>
              </w:rPr>
            </w:pPr>
            <w:r>
              <w:rPr>
                <w:sz w:val="20"/>
                <w:szCs w:val="20"/>
              </w:rPr>
              <w:t>2</w:t>
            </w:r>
          </w:p>
        </w:tc>
        <w:tc>
          <w:tcPr>
            <w:tcW w:w="4394" w:type="dxa"/>
            <w:tcBorders>
              <w:top w:val="single" w:sz="6" w:space="0" w:color="000000"/>
              <w:left w:val="single" w:sz="6" w:space="0" w:color="000000"/>
              <w:bottom w:val="single" w:sz="6" w:space="0" w:color="000000"/>
              <w:right w:val="single" w:sz="6" w:space="0" w:color="000000"/>
            </w:tcBorders>
          </w:tcPr>
          <w:p w:rsidR="00CD0D26" w:rsidRPr="003B71E0" w:rsidRDefault="00CD0D26" w:rsidP="00563E0F">
            <w:pPr>
              <w:pStyle w:val="naisc"/>
              <w:spacing w:before="0" w:after="0"/>
              <w:ind w:firstLine="720"/>
              <w:rPr>
                <w:sz w:val="20"/>
                <w:szCs w:val="20"/>
              </w:rPr>
            </w:pPr>
            <w:r w:rsidRPr="003B71E0">
              <w:rPr>
                <w:sz w:val="20"/>
                <w:szCs w:val="20"/>
              </w:rPr>
              <w:t>3</w:t>
            </w:r>
          </w:p>
        </w:tc>
        <w:tc>
          <w:tcPr>
            <w:tcW w:w="3578" w:type="dxa"/>
            <w:gridSpan w:val="2"/>
            <w:tcBorders>
              <w:top w:val="single" w:sz="6" w:space="0" w:color="000000"/>
              <w:left w:val="single" w:sz="6" w:space="0" w:color="000000"/>
              <w:bottom w:val="single" w:sz="6" w:space="0" w:color="000000"/>
              <w:right w:val="single" w:sz="6" w:space="0" w:color="000000"/>
            </w:tcBorders>
          </w:tcPr>
          <w:p w:rsidR="00CD0D26" w:rsidRPr="003B71E0" w:rsidRDefault="00CD0D26" w:rsidP="00563E0F">
            <w:pPr>
              <w:pStyle w:val="naisc"/>
              <w:spacing w:before="0" w:after="0"/>
              <w:ind w:firstLine="720"/>
              <w:rPr>
                <w:sz w:val="20"/>
                <w:szCs w:val="20"/>
              </w:rPr>
            </w:pPr>
            <w:r w:rsidRPr="003B71E0">
              <w:rPr>
                <w:sz w:val="20"/>
                <w:szCs w:val="20"/>
              </w:rPr>
              <w:t>4</w:t>
            </w:r>
          </w:p>
        </w:tc>
        <w:tc>
          <w:tcPr>
            <w:tcW w:w="3226" w:type="dxa"/>
            <w:tcBorders>
              <w:top w:val="single" w:sz="4" w:space="0" w:color="auto"/>
              <w:left w:val="single" w:sz="4" w:space="0" w:color="auto"/>
              <w:bottom w:val="single" w:sz="4" w:space="0" w:color="auto"/>
            </w:tcBorders>
          </w:tcPr>
          <w:p w:rsidR="00CD0D26" w:rsidRPr="003B71E0" w:rsidRDefault="00CD0D26" w:rsidP="00563E0F">
            <w:pPr>
              <w:jc w:val="center"/>
              <w:rPr>
                <w:sz w:val="20"/>
                <w:szCs w:val="20"/>
              </w:rPr>
            </w:pPr>
            <w:r w:rsidRPr="003B71E0">
              <w:rPr>
                <w:sz w:val="20"/>
                <w:szCs w:val="20"/>
              </w:rPr>
              <w:t>5</w:t>
            </w:r>
          </w:p>
        </w:tc>
      </w:tr>
      <w:tr w:rsidR="00C27139" w:rsidRPr="00712B66" w:rsidTr="00862CA0">
        <w:trPr>
          <w:trHeight w:val="2398"/>
        </w:trPr>
        <w:tc>
          <w:tcPr>
            <w:tcW w:w="708" w:type="dxa"/>
            <w:tcBorders>
              <w:left w:val="single" w:sz="6" w:space="0" w:color="000000"/>
              <w:bottom w:val="single" w:sz="4" w:space="0" w:color="auto"/>
              <w:right w:val="single" w:sz="6" w:space="0" w:color="000000"/>
            </w:tcBorders>
          </w:tcPr>
          <w:p w:rsidR="00C27139" w:rsidRPr="00862CA0" w:rsidRDefault="00C27139" w:rsidP="00862CA0">
            <w:pPr>
              <w:jc w:val="center"/>
            </w:pPr>
          </w:p>
        </w:tc>
        <w:tc>
          <w:tcPr>
            <w:tcW w:w="3086" w:type="dxa"/>
            <w:gridSpan w:val="2"/>
            <w:tcBorders>
              <w:left w:val="single" w:sz="6" w:space="0" w:color="000000"/>
              <w:bottom w:val="single" w:sz="4" w:space="0" w:color="auto"/>
              <w:right w:val="single" w:sz="6" w:space="0" w:color="000000"/>
            </w:tcBorders>
          </w:tcPr>
          <w:p w:rsidR="00521879" w:rsidRDefault="00521879" w:rsidP="00521879">
            <w:pPr>
              <w:ind w:firstLine="300"/>
              <w:jc w:val="both"/>
              <w:rPr>
                <w:rFonts w:eastAsiaTheme="minorHAnsi"/>
                <w:lang w:eastAsia="en-US"/>
              </w:rPr>
            </w:pPr>
          </w:p>
          <w:p w:rsidR="00521879" w:rsidRPr="00521879" w:rsidRDefault="00521879" w:rsidP="00521879">
            <w:pPr>
              <w:pStyle w:val="tv213"/>
              <w:spacing w:before="0" w:beforeAutospacing="0" w:after="0" w:afterAutospacing="0"/>
              <w:ind w:firstLine="300"/>
              <w:jc w:val="both"/>
            </w:pPr>
            <w:r w:rsidRPr="00521879">
              <w:rPr>
                <w:rFonts w:eastAsiaTheme="minorHAnsi"/>
                <w:lang w:eastAsia="en-US"/>
              </w:rPr>
              <w:t>“</w:t>
            </w:r>
            <w:r w:rsidRPr="00521879">
              <w:rPr>
                <w:b/>
                <w:bCs/>
              </w:rPr>
              <w:t>35. pants. Valsts policijas apgāde</w:t>
            </w:r>
          </w:p>
          <w:p w:rsidR="00521879" w:rsidRDefault="00521879" w:rsidP="00521879">
            <w:pPr>
              <w:ind w:firstLine="300"/>
              <w:jc w:val="both"/>
              <w:rPr>
                <w:rFonts w:eastAsiaTheme="minorHAnsi"/>
                <w:lang w:eastAsia="en-US"/>
              </w:rPr>
            </w:pPr>
          </w:p>
          <w:p w:rsidR="00521879" w:rsidRPr="00521879" w:rsidRDefault="00521879" w:rsidP="00521879">
            <w:pPr>
              <w:ind w:firstLine="300"/>
              <w:jc w:val="both"/>
              <w:rPr>
                <w:rFonts w:eastAsiaTheme="minorHAnsi"/>
                <w:lang w:eastAsia="en-US"/>
              </w:rPr>
            </w:pPr>
            <w:r w:rsidRPr="00521879">
              <w:rPr>
                <w:rFonts w:eastAsiaTheme="minorHAnsi"/>
                <w:lang w:eastAsia="en-US"/>
              </w:rPr>
              <w:t>Valsts policijas uzdevumu izpildes nodrošināšanai nepieciešamo materiāltehnisko līdzekļu un bruņojuma veidus un normas, kā arī speciālo līdzekļu, bruņojuma, dienesta suņu un zirgu normas nosak</w:t>
            </w:r>
            <w:r>
              <w:rPr>
                <w:rFonts w:eastAsiaTheme="minorHAnsi"/>
                <w:lang w:eastAsia="en-US"/>
              </w:rPr>
              <w:t>a Valsts policijas priekšnieks.”</w:t>
            </w:r>
          </w:p>
          <w:p w:rsidR="00C27139" w:rsidRPr="00F94040" w:rsidRDefault="00C27139" w:rsidP="00C27139">
            <w:pPr>
              <w:ind w:left="27"/>
              <w:jc w:val="both"/>
              <w:rPr>
                <w:rFonts w:eastAsiaTheme="minorHAnsi"/>
                <w:b/>
                <w:color w:val="000000" w:themeColor="text1"/>
                <w:lang w:eastAsia="en-US"/>
              </w:rPr>
            </w:pPr>
          </w:p>
        </w:tc>
        <w:tc>
          <w:tcPr>
            <w:tcW w:w="4394" w:type="dxa"/>
            <w:tcBorders>
              <w:left w:val="single" w:sz="6" w:space="0" w:color="000000"/>
              <w:bottom w:val="single" w:sz="4" w:space="0" w:color="auto"/>
              <w:right w:val="single" w:sz="6" w:space="0" w:color="000000"/>
            </w:tcBorders>
          </w:tcPr>
          <w:p w:rsidR="00C27139" w:rsidRDefault="00521879" w:rsidP="00521879">
            <w:pPr>
              <w:spacing w:line="240" w:lineRule="atLeast"/>
              <w:jc w:val="center"/>
              <w:rPr>
                <w:rFonts w:eastAsia="Calibri"/>
                <w:b/>
              </w:rPr>
            </w:pPr>
            <w:r>
              <w:rPr>
                <w:rFonts w:eastAsia="Calibri"/>
                <w:b/>
              </w:rPr>
              <w:t>Tieslietu ministrija</w:t>
            </w:r>
          </w:p>
          <w:p w:rsidR="00521879" w:rsidRDefault="00521879" w:rsidP="00521879">
            <w:pPr>
              <w:spacing w:line="240" w:lineRule="atLeast"/>
              <w:jc w:val="center"/>
              <w:rPr>
                <w:rFonts w:eastAsia="Calibri"/>
                <w:b/>
              </w:rPr>
            </w:pPr>
          </w:p>
          <w:p w:rsidR="00521879" w:rsidRPr="00F34B16" w:rsidRDefault="00521879" w:rsidP="00F34B16">
            <w:pPr>
              <w:ind w:firstLine="709"/>
              <w:jc w:val="both"/>
            </w:pPr>
            <w:bookmarkStart w:id="0" w:name="_Hlk785096"/>
            <w:r w:rsidRPr="00521879">
              <w:t xml:space="preserve">Tieslietu ministrija neiebilst pret to, ka Valsts policijas darbinieku apgādes normas tiks noteiktas ar Valsts policijas priekšnieka (iestādes vadītāja) izdotu iekšējo normatīvo aktu. Vienlaikus, ņemot vērā iekšējā normatīvā akta statusu tiesību aktu hierarhijā, projektā paredzēto pilnvarojumu Valsts policijas priekšniekam nepieciešams precizēt. Piedāvājam izslēgt vārdu “nepieciešamo” un redakcionāli precizēt teikumu, jo tas var radīt likuma normas dažādas interpretācijas iespējas, proti, Valsts policijas priekšnieks apgādes normas var paredzēt atbilstoši piešķirtajam </w:t>
            </w:r>
            <w:r w:rsidRPr="00521879">
              <w:lastRenderedPageBreak/>
              <w:t xml:space="preserve">finansējumam, nevis, piemēram, attiecīgās jomas zinātnieku un speciālistu atziņām. Vienlaikus ar atbilstošiem papildinājumiem nepieciešams precizēt vārdus “dienesta suņu un zirgu normas”, jo šādi izteiktā normā nav saprotams, vai tiks paredzēts suņu un zirgu skaits policistam (vienībai), vai arī suņu un zirgu ēdināšanas un uzturēšanas (labturības) normas. </w:t>
            </w:r>
            <w:bookmarkEnd w:id="0"/>
          </w:p>
        </w:tc>
        <w:tc>
          <w:tcPr>
            <w:tcW w:w="3578" w:type="dxa"/>
            <w:gridSpan w:val="2"/>
            <w:tcBorders>
              <w:left w:val="single" w:sz="6" w:space="0" w:color="000000"/>
              <w:bottom w:val="single" w:sz="4" w:space="0" w:color="auto"/>
              <w:right w:val="single" w:sz="6" w:space="0" w:color="000000"/>
            </w:tcBorders>
          </w:tcPr>
          <w:p w:rsidR="00C27139" w:rsidRPr="00C42CEC" w:rsidRDefault="00521879" w:rsidP="00C27139">
            <w:pPr>
              <w:pStyle w:val="naisc"/>
              <w:spacing w:before="0" w:after="0"/>
              <w:rPr>
                <w:b/>
              </w:rPr>
            </w:pPr>
            <w:r>
              <w:rPr>
                <w:b/>
              </w:rPr>
              <w:lastRenderedPageBreak/>
              <w:t>Iebildums ņemts vērā.</w:t>
            </w:r>
          </w:p>
        </w:tc>
        <w:tc>
          <w:tcPr>
            <w:tcW w:w="3226" w:type="dxa"/>
            <w:tcBorders>
              <w:top w:val="single" w:sz="4" w:space="0" w:color="auto"/>
              <w:left w:val="single" w:sz="4" w:space="0" w:color="auto"/>
              <w:bottom w:val="single" w:sz="4" w:space="0" w:color="auto"/>
            </w:tcBorders>
          </w:tcPr>
          <w:p w:rsidR="00F34B16" w:rsidRDefault="00F34B16" w:rsidP="00F34B16">
            <w:pPr>
              <w:ind w:firstLine="300"/>
              <w:jc w:val="both"/>
              <w:rPr>
                <w:rFonts w:eastAsiaTheme="minorHAnsi"/>
                <w:lang w:eastAsia="en-US"/>
              </w:rPr>
            </w:pPr>
          </w:p>
          <w:p w:rsidR="00F34B16" w:rsidRPr="00F34B16" w:rsidRDefault="00F34B16" w:rsidP="00F34B16">
            <w:pPr>
              <w:ind w:firstLine="300"/>
              <w:jc w:val="both"/>
            </w:pPr>
            <w:r w:rsidRPr="00F34B16">
              <w:rPr>
                <w:rFonts w:eastAsiaTheme="minorHAnsi"/>
                <w:lang w:eastAsia="en-US"/>
              </w:rPr>
              <w:t>“</w:t>
            </w:r>
            <w:r w:rsidRPr="00F34B16">
              <w:rPr>
                <w:b/>
                <w:bCs/>
              </w:rPr>
              <w:t>35. pants. Valsts policijas apgāde</w:t>
            </w:r>
          </w:p>
          <w:p w:rsidR="00F34B16" w:rsidRPr="00652EBC" w:rsidRDefault="00F34B16" w:rsidP="00F34B16">
            <w:pPr>
              <w:shd w:val="clear" w:color="auto" w:fill="FFFFFF"/>
              <w:jc w:val="both"/>
            </w:pPr>
          </w:p>
          <w:p w:rsidR="00C27139" w:rsidRPr="00712B66" w:rsidRDefault="00652EBC" w:rsidP="00652EBC">
            <w:pPr>
              <w:ind w:firstLine="300"/>
              <w:jc w:val="both"/>
            </w:pPr>
            <w:r w:rsidRPr="00652EBC">
              <w:t xml:space="preserve">Valsts policija tai paredzēto uzdevumu izpildē tiek nodrošināta ar materiāltehniskajiem līdzekļiem, bruņojumu, speciālajiem līdzekļiem, kā arī dienesta suņiem un zirgiem. Valsts policijas darbinieku apgādes materiāltehnisko līdzekļu un bruņojuma veidus un normas, kā arī Valsts policijas struktūrvienību </w:t>
            </w:r>
            <w:r w:rsidRPr="00652EBC">
              <w:lastRenderedPageBreak/>
              <w:t>apgādes normas ar speciālajiem līdzekļiem, dienesta suņiem un zirgiem nosaka Valsts policijas priekšnieks.”</w:t>
            </w:r>
          </w:p>
        </w:tc>
      </w:tr>
      <w:tr w:rsidR="0003230B" w:rsidRPr="00712B66" w:rsidTr="00862CA0">
        <w:tblPrEx>
          <w:tblBorders>
            <w:top w:val="none" w:sz="0" w:space="0" w:color="auto"/>
            <w:left w:val="none" w:sz="0" w:space="0" w:color="auto"/>
            <w:bottom w:val="none" w:sz="0" w:space="0" w:color="auto"/>
            <w:right w:val="none" w:sz="0" w:space="0" w:color="auto"/>
          </w:tblBorders>
        </w:tblPrEx>
        <w:trPr>
          <w:gridAfter w:val="2"/>
          <w:wAfter w:w="5705" w:type="dxa"/>
        </w:trPr>
        <w:tc>
          <w:tcPr>
            <w:tcW w:w="3108" w:type="dxa"/>
            <w:gridSpan w:val="2"/>
          </w:tcPr>
          <w:p w:rsidR="0003230B" w:rsidRPr="00712B66" w:rsidRDefault="0003230B" w:rsidP="0003230B">
            <w:pPr>
              <w:pStyle w:val="naiskr"/>
              <w:spacing w:before="0" w:after="0"/>
            </w:pPr>
          </w:p>
          <w:p w:rsidR="0003230B" w:rsidRDefault="0003230B" w:rsidP="0003230B">
            <w:pPr>
              <w:pStyle w:val="naiskr"/>
              <w:spacing w:before="0" w:after="0"/>
            </w:pPr>
          </w:p>
          <w:p w:rsidR="0003230B" w:rsidRPr="00712B66" w:rsidRDefault="0003230B" w:rsidP="0003230B">
            <w:pPr>
              <w:pStyle w:val="naiskr"/>
              <w:spacing w:before="0" w:after="0"/>
            </w:pPr>
            <w:r w:rsidRPr="00712B66">
              <w:t>Atbildīgā amatpersona</w:t>
            </w:r>
          </w:p>
        </w:tc>
        <w:tc>
          <w:tcPr>
            <w:tcW w:w="6179" w:type="dxa"/>
            <w:gridSpan w:val="3"/>
          </w:tcPr>
          <w:p w:rsidR="0003230B" w:rsidRPr="00712B66" w:rsidRDefault="0003230B" w:rsidP="0003230B">
            <w:pPr>
              <w:pStyle w:val="naiskr"/>
              <w:spacing w:before="0" w:after="0"/>
              <w:ind w:firstLine="720"/>
            </w:pPr>
            <w:r w:rsidRPr="00712B66">
              <w:t>  </w:t>
            </w:r>
          </w:p>
        </w:tc>
      </w:tr>
      <w:tr w:rsidR="0003230B" w:rsidRPr="00712B66" w:rsidTr="00862CA0">
        <w:tblPrEx>
          <w:tblBorders>
            <w:top w:val="none" w:sz="0" w:space="0" w:color="auto"/>
            <w:left w:val="none" w:sz="0" w:space="0" w:color="auto"/>
            <w:bottom w:val="none" w:sz="0" w:space="0" w:color="auto"/>
            <w:right w:val="none" w:sz="0" w:space="0" w:color="auto"/>
          </w:tblBorders>
        </w:tblPrEx>
        <w:trPr>
          <w:gridAfter w:val="2"/>
          <w:wAfter w:w="5705" w:type="dxa"/>
        </w:trPr>
        <w:tc>
          <w:tcPr>
            <w:tcW w:w="3108" w:type="dxa"/>
            <w:gridSpan w:val="2"/>
          </w:tcPr>
          <w:p w:rsidR="0003230B" w:rsidRPr="00712B66" w:rsidRDefault="0003230B" w:rsidP="0003230B">
            <w:pPr>
              <w:pStyle w:val="naiskr"/>
              <w:spacing w:before="0" w:after="0"/>
              <w:ind w:firstLine="720"/>
            </w:pPr>
          </w:p>
        </w:tc>
        <w:tc>
          <w:tcPr>
            <w:tcW w:w="6179" w:type="dxa"/>
            <w:gridSpan w:val="3"/>
            <w:tcBorders>
              <w:top w:val="single" w:sz="6" w:space="0" w:color="000000"/>
            </w:tcBorders>
          </w:tcPr>
          <w:p w:rsidR="0003230B" w:rsidRPr="00712B66" w:rsidRDefault="0003230B" w:rsidP="0003230B">
            <w:pPr>
              <w:pStyle w:val="naisc"/>
              <w:spacing w:before="0" w:after="0"/>
              <w:ind w:firstLine="720"/>
            </w:pPr>
            <w:r w:rsidRPr="00712B66">
              <w:t>(paraksts)*</w:t>
            </w:r>
          </w:p>
        </w:tc>
      </w:tr>
    </w:tbl>
    <w:p w:rsidR="00CD0D26" w:rsidRDefault="00CD0D26" w:rsidP="00CD0D26">
      <w:pPr>
        <w:pStyle w:val="naisf"/>
        <w:spacing w:before="0" w:after="0"/>
        <w:ind w:firstLine="720"/>
      </w:pPr>
    </w:p>
    <w:p w:rsidR="00CD0D26" w:rsidRPr="00712B66" w:rsidRDefault="00CD0D26" w:rsidP="00CD0D26">
      <w:pPr>
        <w:pStyle w:val="naisf"/>
        <w:spacing w:before="0" w:after="0"/>
        <w:ind w:firstLine="720"/>
      </w:pPr>
    </w:p>
    <w:p w:rsidR="00CD0D26" w:rsidRPr="00712B66" w:rsidRDefault="00CD0D26" w:rsidP="00CD0D26">
      <w:pPr>
        <w:pStyle w:val="naisf"/>
        <w:spacing w:before="0" w:after="0"/>
        <w:ind w:firstLine="720"/>
      </w:pPr>
      <w:r>
        <w:t xml:space="preserve">Piezīme. </w:t>
      </w:r>
      <w:r w:rsidRPr="00712B66">
        <w:t xml:space="preserve">* Dokumenta rekvizītu </w:t>
      </w:r>
      <w:r w:rsidRPr="00184479">
        <w:t xml:space="preserve">"paraksts" </w:t>
      </w:r>
      <w:r w:rsidRPr="00712B66">
        <w:t xml:space="preserve">neaizpilda, ja elektroniskais dokuments ir </w:t>
      </w:r>
      <w:r>
        <w:t>sagatavots</w:t>
      </w:r>
      <w:r w:rsidRPr="00712B66">
        <w:t xml:space="preserve"> atbilstoši </w:t>
      </w:r>
      <w:r>
        <w:t xml:space="preserve">normatīvajiem aktiem par </w:t>
      </w:r>
      <w:r w:rsidRPr="00712B66">
        <w:t>elektronisko dokumentu noformēšan</w:t>
      </w:r>
      <w:r>
        <w:t>u.</w:t>
      </w:r>
    </w:p>
    <w:p w:rsidR="00CD0D26" w:rsidRDefault="00CD0D26" w:rsidP="00CD0D26">
      <w:pPr>
        <w:pStyle w:val="naisf"/>
        <w:spacing w:before="0" w:after="0"/>
        <w:ind w:firstLine="720"/>
      </w:pPr>
    </w:p>
    <w:p w:rsidR="003D1C45" w:rsidRPr="00712B66" w:rsidRDefault="00FD0398" w:rsidP="00FD0398">
      <w:pPr>
        <w:pStyle w:val="naisf"/>
        <w:spacing w:before="0" w:after="0"/>
        <w:ind w:firstLine="142"/>
      </w:pPr>
      <w:r>
        <w:t>Ieva Skirusa</w:t>
      </w:r>
    </w:p>
    <w:tbl>
      <w:tblPr>
        <w:tblW w:w="0" w:type="auto"/>
        <w:tblLook w:val="00A0" w:firstRow="1" w:lastRow="0" w:firstColumn="1" w:lastColumn="0" w:noHBand="0" w:noVBand="0"/>
      </w:tblPr>
      <w:tblGrid>
        <w:gridCol w:w="8268"/>
      </w:tblGrid>
      <w:tr w:rsidR="00CD0D26" w:rsidRPr="00712B66" w:rsidTr="00563E0F">
        <w:tc>
          <w:tcPr>
            <w:tcW w:w="8268" w:type="dxa"/>
            <w:tcBorders>
              <w:top w:val="single" w:sz="4" w:space="0" w:color="000000"/>
            </w:tcBorders>
          </w:tcPr>
          <w:p w:rsidR="00CD0D26" w:rsidRPr="00FD0398" w:rsidRDefault="00CD0D26" w:rsidP="00563E0F">
            <w:pPr>
              <w:jc w:val="center"/>
              <w:rPr>
                <w:sz w:val="20"/>
                <w:szCs w:val="20"/>
              </w:rPr>
            </w:pPr>
            <w:r w:rsidRPr="00FD0398">
              <w:rPr>
                <w:sz w:val="20"/>
                <w:szCs w:val="20"/>
              </w:rPr>
              <w:t>(par projektu atbildīgās amatpersonas vārds un uzvārds)</w:t>
            </w:r>
          </w:p>
        </w:tc>
      </w:tr>
      <w:tr w:rsidR="00CD0D26" w:rsidRPr="00712B66" w:rsidTr="00563E0F">
        <w:tc>
          <w:tcPr>
            <w:tcW w:w="8268" w:type="dxa"/>
            <w:tcBorders>
              <w:bottom w:val="single" w:sz="4" w:space="0" w:color="000000"/>
            </w:tcBorders>
          </w:tcPr>
          <w:p w:rsidR="00CD0D26" w:rsidRPr="00712B66" w:rsidRDefault="00FD0398" w:rsidP="00FD0398">
            <w:pPr>
              <w:jc w:val="both"/>
            </w:pPr>
            <w:r>
              <w:t>Iekšlietu ministrijas Juridiskā departamenta Normatīvo aktu nodaļas juriskonsulte</w:t>
            </w:r>
          </w:p>
        </w:tc>
      </w:tr>
      <w:tr w:rsidR="00CD0D26" w:rsidRPr="00712B66" w:rsidTr="00563E0F">
        <w:tc>
          <w:tcPr>
            <w:tcW w:w="8268" w:type="dxa"/>
            <w:tcBorders>
              <w:top w:val="single" w:sz="4" w:space="0" w:color="000000"/>
            </w:tcBorders>
          </w:tcPr>
          <w:p w:rsidR="00CD0D26" w:rsidRPr="00FD0398" w:rsidRDefault="00CD0D26" w:rsidP="00563E0F">
            <w:pPr>
              <w:jc w:val="center"/>
              <w:rPr>
                <w:sz w:val="20"/>
                <w:szCs w:val="20"/>
              </w:rPr>
            </w:pPr>
            <w:r w:rsidRPr="00FD0398">
              <w:rPr>
                <w:sz w:val="20"/>
                <w:szCs w:val="20"/>
              </w:rPr>
              <w:t>(amats)</w:t>
            </w:r>
          </w:p>
        </w:tc>
      </w:tr>
      <w:tr w:rsidR="00CD0D26" w:rsidRPr="00712B66" w:rsidTr="00563E0F">
        <w:tc>
          <w:tcPr>
            <w:tcW w:w="8268" w:type="dxa"/>
            <w:tcBorders>
              <w:bottom w:val="single" w:sz="4" w:space="0" w:color="000000"/>
            </w:tcBorders>
          </w:tcPr>
          <w:p w:rsidR="00CD0D26" w:rsidRPr="00712B66" w:rsidRDefault="00FD0398" w:rsidP="00FD0398">
            <w:pPr>
              <w:jc w:val="both"/>
            </w:pPr>
            <w:r>
              <w:t>67219417</w:t>
            </w:r>
          </w:p>
        </w:tc>
      </w:tr>
      <w:tr w:rsidR="00CD0D26" w:rsidRPr="00712B66" w:rsidTr="00563E0F">
        <w:tc>
          <w:tcPr>
            <w:tcW w:w="8268" w:type="dxa"/>
            <w:tcBorders>
              <w:top w:val="single" w:sz="4" w:space="0" w:color="000000"/>
            </w:tcBorders>
          </w:tcPr>
          <w:p w:rsidR="00CD0D26" w:rsidRPr="00FD0398" w:rsidRDefault="00CD0D26" w:rsidP="00563E0F">
            <w:pPr>
              <w:jc w:val="center"/>
              <w:rPr>
                <w:sz w:val="20"/>
                <w:szCs w:val="20"/>
              </w:rPr>
            </w:pPr>
            <w:r w:rsidRPr="00FD0398">
              <w:rPr>
                <w:sz w:val="20"/>
                <w:szCs w:val="20"/>
              </w:rPr>
              <w:t>(tālruņa un faksa numurs)</w:t>
            </w:r>
          </w:p>
        </w:tc>
      </w:tr>
      <w:tr w:rsidR="00CD0D26" w:rsidRPr="00712B66" w:rsidTr="00563E0F">
        <w:tc>
          <w:tcPr>
            <w:tcW w:w="8268" w:type="dxa"/>
            <w:tcBorders>
              <w:bottom w:val="single" w:sz="4" w:space="0" w:color="000000"/>
            </w:tcBorders>
          </w:tcPr>
          <w:p w:rsidR="00CD0D26" w:rsidRPr="00712B66" w:rsidRDefault="00FD0398" w:rsidP="00FD0398">
            <w:pPr>
              <w:jc w:val="both"/>
            </w:pPr>
            <w:r>
              <w:t>ieva.skirusa@iem.gov.lv</w:t>
            </w:r>
          </w:p>
        </w:tc>
      </w:tr>
      <w:tr w:rsidR="00CD0D26" w:rsidRPr="00712B66" w:rsidTr="00563E0F">
        <w:tc>
          <w:tcPr>
            <w:tcW w:w="8268" w:type="dxa"/>
            <w:tcBorders>
              <w:top w:val="single" w:sz="4" w:space="0" w:color="000000"/>
            </w:tcBorders>
          </w:tcPr>
          <w:p w:rsidR="00CD0D26" w:rsidRPr="00FD0398" w:rsidRDefault="00CD0D26" w:rsidP="00563E0F">
            <w:pPr>
              <w:jc w:val="center"/>
              <w:rPr>
                <w:sz w:val="20"/>
                <w:szCs w:val="20"/>
              </w:rPr>
            </w:pPr>
            <w:r w:rsidRPr="00FD0398">
              <w:rPr>
                <w:sz w:val="20"/>
                <w:szCs w:val="20"/>
              </w:rPr>
              <w:t>(e-pasta adrese)</w:t>
            </w:r>
          </w:p>
        </w:tc>
      </w:tr>
    </w:tbl>
    <w:p w:rsidR="00CD0D26" w:rsidRPr="003B71E0" w:rsidRDefault="00CD0D26" w:rsidP="00CD0D26">
      <w:pPr>
        <w:pStyle w:val="naisf"/>
        <w:spacing w:before="0" w:after="0"/>
        <w:ind w:firstLine="0"/>
        <w:jc w:val="left"/>
        <w:rPr>
          <w:sz w:val="28"/>
          <w:szCs w:val="28"/>
        </w:rPr>
      </w:pPr>
    </w:p>
    <w:p w:rsidR="00CD0D26" w:rsidRDefault="00CD0D26" w:rsidP="00CD0D26">
      <w:pPr>
        <w:pStyle w:val="naisf"/>
        <w:spacing w:before="0" w:after="0"/>
        <w:ind w:firstLine="0"/>
        <w:jc w:val="left"/>
        <w:rPr>
          <w:sz w:val="28"/>
          <w:szCs w:val="28"/>
        </w:rPr>
      </w:pPr>
    </w:p>
    <w:p w:rsidR="009A33A1" w:rsidRPr="009A33A1" w:rsidRDefault="000F7D3F">
      <w:pPr>
        <w:rPr>
          <w:sz w:val="20"/>
          <w:szCs w:val="20"/>
        </w:rPr>
      </w:pPr>
      <w:r>
        <w:rPr>
          <w:sz w:val="20"/>
          <w:szCs w:val="20"/>
        </w:rPr>
        <w:t>11.04.2019. 10:51</w:t>
      </w:r>
    </w:p>
    <w:p w:rsidR="009A33A1" w:rsidRPr="009A33A1" w:rsidRDefault="00FD0398">
      <w:pPr>
        <w:rPr>
          <w:sz w:val="20"/>
          <w:szCs w:val="20"/>
        </w:rPr>
      </w:pPr>
      <w:r>
        <w:rPr>
          <w:sz w:val="20"/>
          <w:szCs w:val="20"/>
        </w:rPr>
        <w:t>449</w:t>
      </w:r>
      <w:bookmarkStart w:id="1" w:name="_GoBack"/>
      <w:bookmarkEnd w:id="1"/>
    </w:p>
    <w:p w:rsidR="009A33A1" w:rsidRPr="009A33A1" w:rsidRDefault="009A33A1">
      <w:pPr>
        <w:rPr>
          <w:sz w:val="20"/>
          <w:szCs w:val="20"/>
        </w:rPr>
      </w:pPr>
      <w:r w:rsidRPr="009A33A1">
        <w:rPr>
          <w:sz w:val="20"/>
          <w:szCs w:val="20"/>
        </w:rPr>
        <w:t>I.Skirusa</w:t>
      </w:r>
    </w:p>
    <w:p w:rsidR="009A33A1" w:rsidRPr="009A33A1" w:rsidRDefault="009A33A1">
      <w:pPr>
        <w:rPr>
          <w:sz w:val="20"/>
          <w:szCs w:val="20"/>
        </w:rPr>
      </w:pPr>
      <w:r w:rsidRPr="009A33A1">
        <w:rPr>
          <w:sz w:val="20"/>
          <w:szCs w:val="20"/>
        </w:rPr>
        <w:t>67219417, ieva.skirusa@iem.gov.lv</w:t>
      </w:r>
    </w:p>
    <w:sectPr w:rsidR="009A33A1" w:rsidRPr="009A33A1" w:rsidSect="00717F4E">
      <w:headerReference w:type="default" r:id="rId8"/>
      <w:footerReference w:type="default" r:id="rId9"/>
      <w:footerReference w:type="first" r:id="rId10"/>
      <w:pgSz w:w="16838" w:h="11906" w:orient="landscape"/>
      <w:pgMar w:top="1276" w:right="1440" w:bottom="180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4CA3" w:rsidRDefault="00254CA3" w:rsidP="00E262B5">
      <w:r>
        <w:separator/>
      </w:r>
    </w:p>
  </w:endnote>
  <w:endnote w:type="continuationSeparator" w:id="0">
    <w:p w:rsidR="00254CA3" w:rsidRDefault="00254CA3" w:rsidP="00E26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33A1" w:rsidRPr="009A33A1" w:rsidRDefault="009A33A1">
    <w:pPr>
      <w:pStyle w:val="Footer"/>
      <w:rPr>
        <w:sz w:val="18"/>
        <w:szCs w:val="18"/>
      </w:rPr>
    </w:pPr>
    <w:r>
      <w:rPr>
        <w:sz w:val="18"/>
        <w:szCs w:val="18"/>
      </w:rPr>
      <w:t>IEMIzz_110419; Izziņa par atzinumos sniegtajiem iebildumiem likumprojektam “Grozījums likumā “Par policiju””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33A1" w:rsidRDefault="009A33A1" w:rsidP="009A33A1">
    <w:pPr>
      <w:pStyle w:val="Header"/>
    </w:pPr>
  </w:p>
  <w:p w:rsidR="009A33A1" w:rsidRDefault="009A33A1" w:rsidP="009A33A1"/>
  <w:p w:rsidR="009A33A1" w:rsidRDefault="009A33A1" w:rsidP="009A33A1">
    <w:pPr>
      <w:pStyle w:val="Footer"/>
    </w:pPr>
  </w:p>
  <w:p w:rsidR="009A33A1" w:rsidRDefault="009A33A1" w:rsidP="009A33A1"/>
  <w:p w:rsidR="009A33A1" w:rsidRPr="009A33A1" w:rsidRDefault="009A33A1" w:rsidP="009A33A1">
    <w:pPr>
      <w:pStyle w:val="Footer"/>
      <w:rPr>
        <w:sz w:val="18"/>
        <w:szCs w:val="18"/>
      </w:rPr>
    </w:pPr>
    <w:r>
      <w:rPr>
        <w:sz w:val="18"/>
        <w:szCs w:val="18"/>
      </w:rPr>
      <w:t>IEMIzz_110419; Izziņa par atzinumos sniegtajiem iebildumiem likumprojektam “Grozījums likumā “Par policiju””</w:t>
    </w:r>
  </w:p>
  <w:p w:rsidR="009A33A1" w:rsidRDefault="009A33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4CA3" w:rsidRDefault="00254CA3" w:rsidP="00E262B5">
      <w:r>
        <w:separator/>
      </w:r>
    </w:p>
  </w:footnote>
  <w:footnote w:type="continuationSeparator" w:id="0">
    <w:p w:rsidR="00254CA3" w:rsidRDefault="00254CA3" w:rsidP="00E262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431760"/>
      <w:docPartObj>
        <w:docPartGallery w:val="Page Numbers (Top of Page)"/>
        <w:docPartUnique/>
      </w:docPartObj>
    </w:sdtPr>
    <w:sdtEndPr>
      <w:rPr>
        <w:noProof/>
      </w:rPr>
    </w:sdtEndPr>
    <w:sdtContent>
      <w:p w:rsidR="00254CA3" w:rsidRDefault="00254CA3">
        <w:pPr>
          <w:pStyle w:val="Header"/>
          <w:jc w:val="center"/>
        </w:pPr>
        <w:r>
          <w:fldChar w:fldCharType="begin"/>
        </w:r>
        <w:r>
          <w:instrText xml:space="preserve"> PAGE   \* MERGEFORMAT </w:instrText>
        </w:r>
        <w:r>
          <w:fldChar w:fldCharType="separate"/>
        </w:r>
        <w:r w:rsidR="00FD0398">
          <w:rPr>
            <w:noProof/>
          </w:rPr>
          <w:t>3</w:t>
        </w:r>
        <w:r>
          <w:rPr>
            <w:noProof/>
          </w:rPr>
          <w:fldChar w:fldCharType="end"/>
        </w:r>
      </w:p>
    </w:sdtContent>
  </w:sdt>
  <w:p w:rsidR="00254CA3" w:rsidRDefault="00254C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11EB2"/>
    <w:multiLevelType w:val="hybridMultilevel"/>
    <w:tmpl w:val="894805A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7132193"/>
    <w:multiLevelType w:val="hybridMultilevel"/>
    <w:tmpl w:val="99828F7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AE47633"/>
    <w:multiLevelType w:val="hybridMultilevel"/>
    <w:tmpl w:val="0F62A82E"/>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E575CFB"/>
    <w:multiLevelType w:val="multilevel"/>
    <w:tmpl w:val="BDB8B752"/>
    <w:styleLink w:val="WW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 w15:restartNumberingAfterBreak="0">
    <w:nsid w:val="16EC057E"/>
    <w:multiLevelType w:val="multilevel"/>
    <w:tmpl w:val="CC64AA58"/>
    <w:lvl w:ilvl="0">
      <w:start w:val="4"/>
      <w:numFmt w:val="decimal"/>
      <w:lvlText w:val="%1."/>
      <w:lvlJc w:val="left"/>
      <w:pPr>
        <w:ind w:left="360" w:hanging="360"/>
      </w:pPr>
      <w:rPr>
        <w:rFonts w:hint="default"/>
      </w:rPr>
    </w:lvl>
    <w:lvl w:ilvl="1">
      <w:start w:val="1"/>
      <w:numFmt w:val="decimal"/>
      <w:lvlText w:val="%1.%2."/>
      <w:lvlJc w:val="left"/>
      <w:pPr>
        <w:ind w:left="387" w:hanging="360"/>
      </w:pPr>
      <w:rPr>
        <w:rFonts w:hint="default"/>
      </w:rPr>
    </w:lvl>
    <w:lvl w:ilvl="2">
      <w:start w:val="1"/>
      <w:numFmt w:val="decimal"/>
      <w:lvlText w:val="%1.%2.%3."/>
      <w:lvlJc w:val="left"/>
      <w:pPr>
        <w:ind w:left="774" w:hanging="720"/>
      </w:pPr>
      <w:rPr>
        <w:rFonts w:hint="default"/>
      </w:rPr>
    </w:lvl>
    <w:lvl w:ilvl="3">
      <w:start w:val="1"/>
      <w:numFmt w:val="decimal"/>
      <w:lvlText w:val="%1.%2.%3.%4."/>
      <w:lvlJc w:val="left"/>
      <w:pPr>
        <w:ind w:left="80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215" w:hanging="1080"/>
      </w:pPr>
      <w:rPr>
        <w:rFonts w:hint="default"/>
      </w:rPr>
    </w:lvl>
    <w:lvl w:ilvl="6">
      <w:start w:val="1"/>
      <w:numFmt w:val="decimal"/>
      <w:lvlText w:val="%1.%2.%3.%4.%5.%6.%7."/>
      <w:lvlJc w:val="left"/>
      <w:pPr>
        <w:ind w:left="1602" w:hanging="1440"/>
      </w:pPr>
      <w:rPr>
        <w:rFonts w:hint="default"/>
      </w:rPr>
    </w:lvl>
    <w:lvl w:ilvl="7">
      <w:start w:val="1"/>
      <w:numFmt w:val="decimal"/>
      <w:lvlText w:val="%1.%2.%3.%4.%5.%6.%7.%8."/>
      <w:lvlJc w:val="left"/>
      <w:pPr>
        <w:ind w:left="1629" w:hanging="1440"/>
      </w:pPr>
      <w:rPr>
        <w:rFonts w:hint="default"/>
      </w:rPr>
    </w:lvl>
    <w:lvl w:ilvl="8">
      <w:start w:val="1"/>
      <w:numFmt w:val="decimal"/>
      <w:lvlText w:val="%1.%2.%3.%4.%5.%6.%7.%8.%9."/>
      <w:lvlJc w:val="left"/>
      <w:pPr>
        <w:ind w:left="2016" w:hanging="1800"/>
      </w:pPr>
      <w:rPr>
        <w:rFonts w:hint="default"/>
      </w:rPr>
    </w:lvl>
  </w:abstractNum>
  <w:abstractNum w:abstractNumId="5" w15:restartNumberingAfterBreak="0">
    <w:nsid w:val="1C994330"/>
    <w:multiLevelType w:val="hybridMultilevel"/>
    <w:tmpl w:val="CFDE32A2"/>
    <w:lvl w:ilvl="0" w:tplc="FBA0C916">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6" w15:restartNumberingAfterBreak="0">
    <w:nsid w:val="29683BB7"/>
    <w:multiLevelType w:val="hybridMultilevel"/>
    <w:tmpl w:val="45D20C24"/>
    <w:lvl w:ilvl="0" w:tplc="4E0EE8F8">
      <w:start w:val="2"/>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2A192D85"/>
    <w:multiLevelType w:val="hybridMultilevel"/>
    <w:tmpl w:val="91FE5D06"/>
    <w:lvl w:ilvl="0" w:tplc="FBA0C916">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8" w15:restartNumberingAfterBreak="0">
    <w:nsid w:val="2F83634F"/>
    <w:multiLevelType w:val="hybridMultilevel"/>
    <w:tmpl w:val="5AD0420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0141FF6"/>
    <w:multiLevelType w:val="multilevel"/>
    <w:tmpl w:val="CC64AA58"/>
    <w:lvl w:ilvl="0">
      <w:start w:val="4"/>
      <w:numFmt w:val="decimal"/>
      <w:lvlText w:val="%1."/>
      <w:lvlJc w:val="left"/>
      <w:pPr>
        <w:ind w:left="360" w:hanging="360"/>
      </w:pPr>
      <w:rPr>
        <w:rFonts w:hint="default"/>
      </w:rPr>
    </w:lvl>
    <w:lvl w:ilvl="1">
      <w:start w:val="1"/>
      <w:numFmt w:val="decimal"/>
      <w:lvlText w:val="%1.%2."/>
      <w:lvlJc w:val="left"/>
      <w:pPr>
        <w:ind w:left="387" w:hanging="360"/>
      </w:pPr>
      <w:rPr>
        <w:rFonts w:hint="default"/>
      </w:rPr>
    </w:lvl>
    <w:lvl w:ilvl="2">
      <w:start w:val="1"/>
      <w:numFmt w:val="decimal"/>
      <w:lvlText w:val="%1.%2.%3."/>
      <w:lvlJc w:val="left"/>
      <w:pPr>
        <w:ind w:left="774" w:hanging="720"/>
      </w:pPr>
      <w:rPr>
        <w:rFonts w:hint="default"/>
      </w:rPr>
    </w:lvl>
    <w:lvl w:ilvl="3">
      <w:start w:val="1"/>
      <w:numFmt w:val="decimal"/>
      <w:lvlText w:val="%1.%2.%3.%4."/>
      <w:lvlJc w:val="left"/>
      <w:pPr>
        <w:ind w:left="80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215" w:hanging="1080"/>
      </w:pPr>
      <w:rPr>
        <w:rFonts w:hint="default"/>
      </w:rPr>
    </w:lvl>
    <w:lvl w:ilvl="6">
      <w:start w:val="1"/>
      <w:numFmt w:val="decimal"/>
      <w:lvlText w:val="%1.%2.%3.%4.%5.%6.%7."/>
      <w:lvlJc w:val="left"/>
      <w:pPr>
        <w:ind w:left="1602" w:hanging="1440"/>
      </w:pPr>
      <w:rPr>
        <w:rFonts w:hint="default"/>
      </w:rPr>
    </w:lvl>
    <w:lvl w:ilvl="7">
      <w:start w:val="1"/>
      <w:numFmt w:val="decimal"/>
      <w:lvlText w:val="%1.%2.%3.%4.%5.%6.%7.%8."/>
      <w:lvlJc w:val="left"/>
      <w:pPr>
        <w:ind w:left="1629" w:hanging="1440"/>
      </w:pPr>
      <w:rPr>
        <w:rFonts w:hint="default"/>
      </w:rPr>
    </w:lvl>
    <w:lvl w:ilvl="8">
      <w:start w:val="1"/>
      <w:numFmt w:val="decimal"/>
      <w:lvlText w:val="%1.%2.%3.%4.%5.%6.%7.%8.%9."/>
      <w:lvlJc w:val="left"/>
      <w:pPr>
        <w:ind w:left="2016" w:hanging="1800"/>
      </w:pPr>
      <w:rPr>
        <w:rFonts w:hint="default"/>
      </w:rPr>
    </w:lvl>
  </w:abstractNum>
  <w:abstractNum w:abstractNumId="10" w15:restartNumberingAfterBreak="0">
    <w:nsid w:val="32482EEF"/>
    <w:multiLevelType w:val="hybridMultilevel"/>
    <w:tmpl w:val="1128A00E"/>
    <w:lvl w:ilvl="0" w:tplc="E56AA01E">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7090EC9"/>
    <w:multiLevelType w:val="hybridMultilevel"/>
    <w:tmpl w:val="0F62A82E"/>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C793703"/>
    <w:multiLevelType w:val="hybridMultilevel"/>
    <w:tmpl w:val="C0643A9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3" w15:restartNumberingAfterBreak="0">
    <w:nsid w:val="437C2DD6"/>
    <w:multiLevelType w:val="hybridMultilevel"/>
    <w:tmpl w:val="9D5C61E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AAD13A7"/>
    <w:multiLevelType w:val="multilevel"/>
    <w:tmpl w:val="224E4DEA"/>
    <w:lvl w:ilvl="0">
      <w:start w:val="1"/>
      <w:numFmt w:val="decimal"/>
      <w:lvlText w:val="%1."/>
      <w:lvlJc w:val="left"/>
      <w:pPr>
        <w:ind w:left="1080"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5" w15:restartNumberingAfterBreak="0">
    <w:nsid w:val="4BD45A56"/>
    <w:multiLevelType w:val="hybridMultilevel"/>
    <w:tmpl w:val="1E24D4DE"/>
    <w:lvl w:ilvl="0" w:tplc="FBA0C916">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6" w15:restartNumberingAfterBreak="0">
    <w:nsid w:val="4C1B65CA"/>
    <w:multiLevelType w:val="hybridMultilevel"/>
    <w:tmpl w:val="9CB8CCA8"/>
    <w:lvl w:ilvl="0" w:tplc="FBA0C916">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7" w15:restartNumberingAfterBreak="0">
    <w:nsid w:val="4CF519EF"/>
    <w:multiLevelType w:val="hybridMultilevel"/>
    <w:tmpl w:val="49DE4044"/>
    <w:lvl w:ilvl="0" w:tplc="FBA0C916">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8" w15:restartNumberingAfterBreak="0">
    <w:nsid w:val="599273BD"/>
    <w:multiLevelType w:val="hybridMultilevel"/>
    <w:tmpl w:val="7BB404AA"/>
    <w:lvl w:ilvl="0" w:tplc="ABBCD0DE">
      <w:start w:val="1"/>
      <w:numFmt w:val="decimal"/>
      <w:lvlText w:val="%1."/>
      <w:lvlJc w:val="left"/>
      <w:pPr>
        <w:ind w:left="1440" w:hanging="360"/>
      </w:pPr>
      <w:rPr>
        <w:rFonts w:hint="default"/>
      </w:rPr>
    </w:lvl>
    <w:lvl w:ilvl="1" w:tplc="04260019">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9" w15:restartNumberingAfterBreak="0">
    <w:nsid w:val="5F673C9F"/>
    <w:multiLevelType w:val="multilevel"/>
    <w:tmpl w:val="CC64AA58"/>
    <w:lvl w:ilvl="0">
      <w:start w:val="4"/>
      <w:numFmt w:val="decimal"/>
      <w:lvlText w:val="%1."/>
      <w:lvlJc w:val="left"/>
      <w:pPr>
        <w:ind w:left="360" w:hanging="360"/>
      </w:pPr>
      <w:rPr>
        <w:rFonts w:hint="default"/>
      </w:rPr>
    </w:lvl>
    <w:lvl w:ilvl="1">
      <w:start w:val="1"/>
      <w:numFmt w:val="decimal"/>
      <w:lvlText w:val="%1.%2."/>
      <w:lvlJc w:val="left"/>
      <w:pPr>
        <w:ind w:left="387" w:hanging="360"/>
      </w:pPr>
      <w:rPr>
        <w:rFonts w:hint="default"/>
      </w:rPr>
    </w:lvl>
    <w:lvl w:ilvl="2">
      <w:start w:val="1"/>
      <w:numFmt w:val="decimal"/>
      <w:lvlText w:val="%1.%2.%3."/>
      <w:lvlJc w:val="left"/>
      <w:pPr>
        <w:ind w:left="774" w:hanging="720"/>
      </w:pPr>
      <w:rPr>
        <w:rFonts w:hint="default"/>
      </w:rPr>
    </w:lvl>
    <w:lvl w:ilvl="3">
      <w:start w:val="1"/>
      <w:numFmt w:val="decimal"/>
      <w:lvlText w:val="%1.%2.%3.%4."/>
      <w:lvlJc w:val="left"/>
      <w:pPr>
        <w:ind w:left="80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215" w:hanging="1080"/>
      </w:pPr>
      <w:rPr>
        <w:rFonts w:hint="default"/>
      </w:rPr>
    </w:lvl>
    <w:lvl w:ilvl="6">
      <w:start w:val="1"/>
      <w:numFmt w:val="decimal"/>
      <w:lvlText w:val="%1.%2.%3.%4.%5.%6.%7."/>
      <w:lvlJc w:val="left"/>
      <w:pPr>
        <w:ind w:left="1602" w:hanging="1440"/>
      </w:pPr>
      <w:rPr>
        <w:rFonts w:hint="default"/>
      </w:rPr>
    </w:lvl>
    <w:lvl w:ilvl="7">
      <w:start w:val="1"/>
      <w:numFmt w:val="decimal"/>
      <w:lvlText w:val="%1.%2.%3.%4.%5.%6.%7.%8."/>
      <w:lvlJc w:val="left"/>
      <w:pPr>
        <w:ind w:left="1629" w:hanging="1440"/>
      </w:pPr>
      <w:rPr>
        <w:rFonts w:hint="default"/>
      </w:rPr>
    </w:lvl>
    <w:lvl w:ilvl="8">
      <w:start w:val="1"/>
      <w:numFmt w:val="decimal"/>
      <w:lvlText w:val="%1.%2.%3.%4.%5.%6.%7.%8.%9."/>
      <w:lvlJc w:val="left"/>
      <w:pPr>
        <w:ind w:left="2016" w:hanging="1800"/>
      </w:pPr>
      <w:rPr>
        <w:rFonts w:hint="default"/>
      </w:rPr>
    </w:lvl>
  </w:abstractNum>
  <w:abstractNum w:abstractNumId="20" w15:restartNumberingAfterBreak="0">
    <w:nsid w:val="683C10FB"/>
    <w:multiLevelType w:val="hybridMultilevel"/>
    <w:tmpl w:val="DB98F49C"/>
    <w:lvl w:ilvl="0" w:tplc="FBA0C916">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1" w15:restartNumberingAfterBreak="0">
    <w:nsid w:val="6E656986"/>
    <w:multiLevelType w:val="multilevel"/>
    <w:tmpl w:val="EC9E2D56"/>
    <w:lvl w:ilvl="0">
      <w:start w:val="1"/>
      <w:numFmt w:val="decimal"/>
      <w:lvlText w:val="%1."/>
      <w:lvlJc w:val="left"/>
      <w:pPr>
        <w:ind w:left="360" w:hanging="360"/>
      </w:pPr>
      <w:rPr>
        <w:rFonts w:hint="default"/>
        <w:sz w:val="24"/>
        <w:szCs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70A53AD5"/>
    <w:multiLevelType w:val="hybridMultilevel"/>
    <w:tmpl w:val="3396566E"/>
    <w:lvl w:ilvl="0" w:tplc="719C0244">
      <w:start w:val="2"/>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77F83A6C"/>
    <w:multiLevelType w:val="hybridMultilevel"/>
    <w:tmpl w:val="0F62A82E"/>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7F42694F"/>
    <w:multiLevelType w:val="hybridMultilevel"/>
    <w:tmpl w:val="88D6083A"/>
    <w:lvl w:ilvl="0" w:tplc="A6965A90">
      <w:numFmt w:val="bullet"/>
      <w:lvlText w:val="-"/>
      <w:lvlJc w:val="left"/>
      <w:pPr>
        <w:ind w:left="720" w:hanging="360"/>
      </w:pPr>
      <w:rPr>
        <w:rFonts w:ascii="Calibri" w:eastAsia="Calibri" w:hAnsi="Calibri"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0"/>
  </w:num>
  <w:num w:numId="2">
    <w:abstractNumId w:val="21"/>
  </w:num>
  <w:num w:numId="3">
    <w:abstractNumId w:val="16"/>
  </w:num>
  <w:num w:numId="4">
    <w:abstractNumId w:val="14"/>
  </w:num>
  <w:num w:numId="5">
    <w:abstractNumId w:val="17"/>
  </w:num>
  <w:num w:numId="6">
    <w:abstractNumId w:val="1"/>
  </w:num>
  <w:num w:numId="7">
    <w:abstractNumId w:val="8"/>
  </w:num>
  <w:num w:numId="8">
    <w:abstractNumId w:val="24"/>
  </w:num>
  <w:num w:numId="9">
    <w:abstractNumId w:val="18"/>
  </w:num>
  <w:num w:numId="10">
    <w:abstractNumId w:val="9"/>
  </w:num>
  <w:num w:numId="11">
    <w:abstractNumId w:val="6"/>
  </w:num>
  <w:num w:numId="12">
    <w:abstractNumId w:val="23"/>
  </w:num>
  <w:num w:numId="13">
    <w:abstractNumId w:val="11"/>
  </w:num>
  <w:num w:numId="14">
    <w:abstractNumId w:val="2"/>
  </w:num>
  <w:num w:numId="15">
    <w:abstractNumId w:val="22"/>
  </w:num>
  <w:num w:numId="16">
    <w:abstractNumId w:val="12"/>
  </w:num>
  <w:num w:numId="17">
    <w:abstractNumId w:val="0"/>
  </w:num>
  <w:num w:numId="18">
    <w:abstractNumId w:val="13"/>
  </w:num>
  <w:num w:numId="19">
    <w:abstractNumId w:val="4"/>
  </w:num>
  <w:num w:numId="20">
    <w:abstractNumId w:val="19"/>
  </w:num>
  <w:num w:numId="21">
    <w:abstractNumId w:val="15"/>
  </w:num>
  <w:num w:numId="22">
    <w:abstractNumId w:val="20"/>
  </w:num>
  <w:num w:numId="23">
    <w:abstractNumId w:val="5"/>
  </w:num>
  <w:num w:numId="24">
    <w:abstractNumId w:val="7"/>
  </w:num>
  <w:num w:numId="25">
    <w:abstractNumId w:val="3"/>
  </w:num>
  <w:num w:numId="26">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D26"/>
    <w:rsid w:val="00023A71"/>
    <w:rsid w:val="00025462"/>
    <w:rsid w:val="0003230B"/>
    <w:rsid w:val="00034AD0"/>
    <w:rsid w:val="00035511"/>
    <w:rsid w:val="00044CB8"/>
    <w:rsid w:val="0004591E"/>
    <w:rsid w:val="000643C1"/>
    <w:rsid w:val="00065222"/>
    <w:rsid w:val="0006725D"/>
    <w:rsid w:val="000720D1"/>
    <w:rsid w:val="000753AB"/>
    <w:rsid w:val="000774D6"/>
    <w:rsid w:val="000910E3"/>
    <w:rsid w:val="000A3955"/>
    <w:rsid w:val="000A3AC6"/>
    <w:rsid w:val="000A7792"/>
    <w:rsid w:val="000C1D64"/>
    <w:rsid w:val="000C795D"/>
    <w:rsid w:val="000D00DA"/>
    <w:rsid w:val="000E0CB8"/>
    <w:rsid w:val="000E57EE"/>
    <w:rsid w:val="000F7D3F"/>
    <w:rsid w:val="001031A3"/>
    <w:rsid w:val="0010520E"/>
    <w:rsid w:val="00111E85"/>
    <w:rsid w:val="0011513C"/>
    <w:rsid w:val="00130350"/>
    <w:rsid w:val="00131390"/>
    <w:rsid w:val="0014316A"/>
    <w:rsid w:val="001453AF"/>
    <w:rsid w:val="00145484"/>
    <w:rsid w:val="001527D9"/>
    <w:rsid w:val="00156BED"/>
    <w:rsid w:val="0016495F"/>
    <w:rsid w:val="001649C7"/>
    <w:rsid w:val="001741E1"/>
    <w:rsid w:val="00174E02"/>
    <w:rsid w:val="001928AB"/>
    <w:rsid w:val="001972F1"/>
    <w:rsid w:val="001A0F1E"/>
    <w:rsid w:val="001A3996"/>
    <w:rsid w:val="001D011D"/>
    <w:rsid w:val="001D0DE1"/>
    <w:rsid w:val="001D26CB"/>
    <w:rsid w:val="001F55F6"/>
    <w:rsid w:val="00203421"/>
    <w:rsid w:val="00206DA6"/>
    <w:rsid w:val="00206F04"/>
    <w:rsid w:val="00207775"/>
    <w:rsid w:val="00211D61"/>
    <w:rsid w:val="002134A2"/>
    <w:rsid w:val="00215887"/>
    <w:rsid w:val="00233EE7"/>
    <w:rsid w:val="00254CA3"/>
    <w:rsid w:val="00263C74"/>
    <w:rsid w:val="00266A06"/>
    <w:rsid w:val="00270A66"/>
    <w:rsid w:val="002722B3"/>
    <w:rsid w:val="002775FA"/>
    <w:rsid w:val="00293FFC"/>
    <w:rsid w:val="002A771A"/>
    <w:rsid w:val="002B5C74"/>
    <w:rsid w:val="002C367D"/>
    <w:rsid w:val="002C5558"/>
    <w:rsid w:val="002E240E"/>
    <w:rsid w:val="002E2A79"/>
    <w:rsid w:val="002E75CA"/>
    <w:rsid w:val="002F22A0"/>
    <w:rsid w:val="002F25F6"/>
    <w:rsid w:val="002F4668"/>
    <w:rsid w:val="00330D5D"/>
    <w:rsid w:val="003329F3"/>
    <w:rsid w:val="00334254"/>
    <w:rsid w:val="003412D0"/>
    <w:rsid w:val="0035139E"/>
    <w:rsid w:val="003520AF"/>
    <w:rsid w:val="0035602E"/>
    <w:rsid w:val="00360EDF"/>
    <w:rsid w:val="003765E3"/>
    <w:rsid w:val="00383D9A"/>
    <w:rsid w:val="0038435E"/>
    <w:rsid w:val="00394367"/>
    <w:rsid w:val="003945BB"/>
    <w:rsid w:val="00395823"/>
    <w:rsid w:val="003B4BCE"/>
    <w:rsid w:val="003B64A6"/>
    <w:rsid w:val="003C033C"/>
    <w:rsid w:val="003C4419"/>
    <w:rsid w:val="003C7131"/>
    <w:rsid w:val="003D1BE2"/>
    <w:rsid w:val="003D1C45"/>
    <w:rsid w:val="003E1149"/>
    <w:rsid w:val="003E2AC4"/>
    <w:rsid w:val="003F482A"/>
    <w:rsid w:val="004124F2"/>
    <w:rsid w:val="0042177F"/>
    <w:rsid w:val="00425AB7"/>
    <w:rsid w:val="00435527"/>
    <w:rsid w:val="00435AEE"/>
    <w:rsid w:val="00442F38"/>
    <w:rsid w:val="004505ED"/>
    <w:rsid w:val="004511E9"/>
    <w:rsid w:val="00462610"/>
    <w:rsid w:val="00464E57"/>
    <w:rsid w:val="00467A47"/>
    <w:rsid w:val="004869C3"/>
    <w:rsid w:val="00486D3E"/>
    <w:rsid w:val="004875A9"/>
    <w:rsid w:val="00495FD3"/>
    <w:rsid w:val="004A64AB"/>
    <w:rsid w:val="004A79A7"/>
    <w:rsid w:val="004B33D9"/>
    <w:rsid w:val="004B53B7"/>
    <w:rsid w:val="004B74E1"/>
    <w:rsid w:val="004C4EA2"/>
    <w:rsid w:val="004D5EC8"/>
    <w:rsid w:val="004E1173"/>
    <w:rsid w:val="004E4988"/>
    <w:rsid w:val="004F0275"/>
    <w:rsid w:val="004F108C"/>
    <w:rsid w:val="004F114D"/>
    <w:rsid w:val="004F2014"/>
    <w:rsid w:val="00501E1A"/>
    <w:rsid w:val="00502022"/>
    <w:rsid w:val="005030A8"/>
    <w:rsid w:val="005052CD"/>
    <w:rsid w:val="00521879"/>
    <w:rsid w:val="00525613"/>
    <w:rsid w:val="00540D9C"/>
    <w:rsid w:val="0054476E"/>
    <w:rsid w:val="005557E4"/>
    <w:rsid w:val="00563E0F"/>
    <w:rsid w:val="00570551"/>
    <w:rsid w:val="00572D57"/>
    <w:rsid w:val="0057332A"/>
    <w:rsid w:val="00574938"/>
    <w:rsid w:val="00575D9E"/>
    <w:rsid w:val="005777A8"/>
    <w:rsid w:val="00581AC8"/>
    <w:rsid w:val="00581F6E"/>
    <w:rsid w:val="00585F6C"/>
    <w:rsid w:val="0059214E"/>
    <w:rsid w:val="00595BC6"/>
    <w:rsid w:val="005A1E2D"/>
    <w:rsid w:val="005A2BEE"/>
    <w:rsid w:val="005B1356"/>
    <w:rsid w:val="005C7093"/>
    <w:rsid w:val="005D0BA1"/>
    <w:rsid w:val="005D56FB"/>
    <w:rsid w:val="005D772B"/>
    <w:rsid w:val="005E3DC3"/>
    <w:rsid w:val="005E73A7"/>
    <w:rsid w:val="0062205B"/>
    <w:rsid w:val="00633B44"/>
    <w:rsid w:val="0063430F"/>
    <w:rsid w:val="00634683"/>
    <w:rsid w:val="00637E66"/>
    <w:rsid w:val="0064078E"/>
    <w:rsid w:val="00652EBC"/>
    <w:rsid w:val="00664E20"/>
    <w:rsid w:val="006652F6"/>
    <w:rsid w:val="006903BD"/>
    <w:rsid w:val="00692F21"/>
    <w:rsid w:val="00696B79"/>
    <w:rsid w:val="006A25BD"/>
    <w:rsid w:val="006A53DD"/>
    <w:rsid w:val="006C28C7"/>
    <w:rsid w:val="006D04A0"/>
    <w:rsid w:val="006E29FC"/>
    <w:rsid w:val="006E5D9F"/>
    <w:rsid w:val="006E6AF5"/>
    <w:rsid w:val="006F3D96"/>
    <w:rsid w:val="006F4746"/>
    <w:rsid w:val="0070060D"/>
    <w:rsid w:val="00715CCF"/>
    <w:rsid w:val="00717F4E"/>
    <w:rsid w:val="007204A4"/>
    <w:rsid w:val="00731852"/>
    <w:rsid w:val="00754ECA"/>
    <w:rsid w:val="00757F09"/>
    <w:rsid w:val="00795AAD"/>
    <w:rsid w:val="00796FD4"/>
    <w:rsid w:val="007970C4"/>
    <w:rsid w:val="007A0A0C"/>
    <w:rsid w:val="007A2255"/>
    <w:rsid w:val="007B101E"/>
    <w:rsid w:val="007D05D5"/>
    <w:rsid w:val="007D094C"/>
    <w:rsid w:val="007D0AC1"/>
    <w:rsid w:val="007D3D6C"/>
    <w:rsid w:val="0080628C"/>
    <w:rsid w:val="008154BB"/>
    <w:rsid w:val="00822F74"/>
    <w:rsid w:val="00825744"/>
    <w:rsid w:val="008368D5"/>
    <w:rsid w:val="00837C33"/>
    <w:rsid w:val="00845AEB"/>
    <w:rsid w:val="00861069"/>
    <w:rsid w:val="00861B3D"/>
    <w:rsid w:val="00862CA0"/>
    <w:rsid w:val="00874B59"/>
    <w:rsid w:val="008877D3"/>
    <w:rsid w:val="00896A96"/>
    <w:rsid w:val="008A2FCF"/>
    <w:rsid w:val="008A616B"/>
    <w:rsid w:val="008B6CA3"/>
    <w:rsid w:val="008B7F0F"/>
    <w:rsid w:val="008C1698"/>
    <w:rsid w:val="008D0DE7"/>
    <w:rsid w:val="008D1E2B"/>
    <w:rsid w:val="008D2707"/>
    <w:rsid w:val="008F3006"/>
    <w:rsid w:val="008F4A4B"/>
    <w:rsid w:val="008F4D64"/>
    <w:rsid w:val="008F5CB5"/>
    <w:rsid w:val="0090222B"/>
    <w:rsid w:val="00913688"/>
    <w:rsid w:val="00915E42"/>
    <w:rsid w:val="00925D33"/>
    <w:rsid w:val="00934040"/>
    <w:rsid w:val="00940ECC"/>
    <w:rsid w:val="00945F88"/>
    <w:rsid w:val="00946451"/>
    <w:rsid w:val="00954C82"/>
    <w:rsid w:val="00957006"/>
    <w:rsid w:val="00963904"/>
    <w:rsid w:val="00965C82"/>
    <w:rsid w:val="00981305"/>
    <w:rsid w:val="009817CE"/>
    <w:rsid w:val="00985BDC"/>
    <w:rsid w:val="009A33A1"/>
    <w:rsid w:val="009C0D35"/>
    <w:rsid w:val="009C1A16"/>
    <w:rsid w:val="009D1548"/>
    <w:rsid w:val="009D178D"/>
    <w:rsid w:val="009E0237"/>
    <w:rsid w:val="009E1921"/>
    <w:rsid w:val="009F77DA"/>
    <w:rsid w:val="00A03094"/>
    <w:rsid w:val="00A03E8D"/>
    <w:rsid w:val="00A10A2A"/>
    <w:rsid w:val="00A33E2B"/>
    <w:rsid w:val="00A33E38"/>
    <w:rsid w:val="00A44920"/>
    <w:rsid w:val="00A51D30"/>
    <w:rsid w:val="00A64287"/>
    <w:rsid w:val="00A647DA"/>
    <w:rsid w:val="00A77186"/>
    <w:rsid w:val="00A772C2"/>
    <w:rsid w:val="00A8508A"/>
    <w:rsid w:val="00A87BE9"/>
    <w:rsid w:val="00A91ECA"/>
    <w:rsid w:val="00A946CB"/>
    <w:rsid w:val="00AA03B6"/>
    <w:rsid w:val="00AA4D25"/>
    <w:rsid w:val="00AA602F"/>
    <w:rsid w:val="00AB076E"/>
    <w:rsid w:val="00AB1C18"/>
    <w:rsid w:val="00AC1BFE"/>
    <w:rsid w:val="00AC355A"/>
    <w:rsid w:val="00AC57E6"/>
    <w:rsid w:val="00AD785F"/>
    <w:rsid w:val="00AE0E04"/>
    <w:rsid w:val="00AE1ECB"/>
    <w:rsid w:val="00AF102D"/>
    <w:rsid w:val="00B01806"/>
    <w:rsid w:val="00B02470"/>
    <w:rsid w:val="00B112FE"/>
    <w:rsid w:val="00B17E12"/>
    <w:rsid w:val="00B21568"/>
    <w:rsid w:val="00B2639D"/>
    <w:rsid w:val="00B27C95"/>
    <w:rsid w:val="00B34C9C"/>
    <w:rsid w:val="00B35EBC"/>
    <w:rsid w:val="00B375EF"/>
    <w:rsid w:val="00B40C88"/>
    <w:rsid w:val="00B42917"/>
    <w:rsid w:val="00B47964"/>
    <w:rsid w:val="00B60756"/>
    <w:rsid w:val="00B668D5"/>
    <w:rsid w:val="00B704CC"/>
    <w:rsid w:val="00B70DE6"/>
    <w:rsid w:val="00B778F6"/>
    <w:rsid w:val="00B8215A"/>
    <w:rsid w:val="00B9409C"/>
    <w:rsid w:val="00BA290C"/>
    <w:rsid w:val="00BA325F"/>
    <w:rsid w:val="00BA75AE"/>
    <w:rsid w:val="00BC0ABF"/>
    <w:rsid w:val="00BC1716"/>
    <w:rsid w:val="00BC70E8"/>
    <w:rsid w:val="00BC74A2"/>
    <w:rsid w:val="00BD0F18"/>
    <w:rsid w:val="00BE1AC0"/>
    <w:rsid w:val="00C0227D"/>
    <w:rsid w:val="00C20545"/>
    <w:rsid w:val="00C220E8"/>
    <w:rsid w:val="00C24B1C"/>
    <w:rsid w:val="00C258E1"/>
    <w:rsid w:val="00C27139"/>
    <w:rsid w:val="00C30564"/>
    <w:rsid w:val="00C338A6"/>
    <w:rsid w:val="00C42CEC"/>
    <w:rsid w:val="00C455EB"/>
    <w:rsid w:val="00C54B71"/>
    <w:rsid w:val="00C569B8"/>
    <w:rsid w:val="00C6189F"/>
    <w:rsid w:val="00C63EAE"/>
    <w:rsid w:val="00C67B26"/>
    <w:rsid w:val="00C70C01"/>
    <w:rsid w:val="00C7367A"/>
    <w:rsid w:val="00C7735D"/>
    <w:rsid w:val="00C876B6"/>
    <w:rsid w:val="00C93CD0"/>
    <w:rsid w:val="00C94B32"/>
    <w:rsid w:val="00C96940"/>
    <w:rsid w:val="00C96A9D"/>
    <w:rsid w:val="00CA4ED4"/>
    <w:rsid w:val="00CB1AF0"/>
    <w:rsid w:val="00CC7545"/>
    <w:rsid w:val="00CD0D26"/>
    <w:rsid w:val="00CD5C98"/>
    <w:rsid w:val="00CE1C15"/>
    <w:rsid w:val="00CE2893"/>
    <w:rsid w:val="00D14143"/>
    <w:rsid w:val="00D17528"/>
    <w:rsid w:val="00D31F6C"/>
    <w:rsid w:val="00D32A35"/>
    <w:rsid w:val="00D4532A"/>
    <w:rsid w:val="00D60FA9"/>
    <w:rsid w:val="00D655E2"/>
    <w:rsid w:val="00D66644"/>
    <w:rsid w:val="00D72CE2"/>
    <w:rsid w:val="00D83661"/>
    <w:rsid w:val="00DA576F"/>
    <w:rsid w:val="00DB357A"/>
    <w:rsid w:val="00DB3E36"/>
    <w:rsid w:val="00DC32A7"/>
    <w:rsid w:val="00DD495D"/>
    <w:rsid w:val="00DE37E7"/>
    <w:rsid w:val="00DE528B"/>
    <w:rsid w:val="00DE77B2"/>
    <w:rsid w:val="00DF145B"/>
    <w:rsid w:val="00DF7E3D"/>
    <w:rsid w:val="00E11E25"/>
    <w:rsid w:val="00E262B5"/>
    <w:rsid w:val="00E34917"/>
    <w:rsid w:val="00E44EB3"/>
    <w:rsid w:val="00E46EC9"/>
    <w:rsid w:val="00E47DBC"/>
    <w:rsid w:val="00E55477"/>
    <w:rsid w:val="00E634F6"/>
    <w:rsid w:val="00E725CB"/>
    <w:rsid w:val="00E833D6"/>
    <w:rsid w:val="00E87D4B"/>
    <w:rsid w:val="00E91D33"/>
    <w:rsid w:val="00EA21F2"/>
    <w:rsid w:val="00EA275A"/>
    <w:rsid w:val="00EB237E"/>
    <w:rsid w:val="00EC5069"/>
    <w:rsid w:val="00EC654F"/>
    <w:rsid w:val="00EC67E6"/>
    <w:rsid w:val="00EE1F26"/>
    <w:rsid w:val="00EE5F1C"/>
    <w:rsid w:val="00EE610D"/>
    <w:rsid w:val="00EF5D21"/>
    <w:rsid w:val="00F00248"/>
    <w:rsid w:val="00F039E5"/>
    <w:rsid w:val="00F25B0C"/>
    <w:rsid w:val="00F25D03"/>
    <w:rsid w:val="00F337AA"/>
    <w:rsid w:val="00F34B16"/>
    <w:rsid w:val="00F40529"/>
    <w:rsid w:val="00F453D2"/>
    <w:rsid w:val="00F47EB9"/>
    <w:rsid w:val="00F574B7"/>
    <w:rsid w:val="00F62B12"/>
    <w:rsid w:val="00F70485"/>
    <w:rsid w:val="00F7072E"/>
    <w:rsid w:val="00F72391"/>
    <w:rsid w:val="00F74A10"/>
    <w:rsid w:val="00F764A3"/>
    <w:rsid w:val="00F8259F"/>
    <w:rsid w:val="00F8338A"/>
    <w:rsid w:val="00F91170"/>
    <w:rsid w:val="00F91CF4"/>
    <w:rsid w:val="00F94040"/>
    <w:rsid w:val="00FA0ADE"/>
    <w:rsid w:val="00FA5622"/>
    <w:rsid w:val="00FB1784"/>
    <w:rsid w:val="00FB34AB"/>
    <w:rsid w:val="00FC58A3"/>
    <w:rsid w:val="00FC6D7F"/>
    <w:rsid w:val="00FD0398"/>
    <w:rsid w:val="00FD3562"/>
    <w:rsid w:val="00FD47AD"/>
    <w:rsid w:val="00FD7FD1"/>
    <w:rsid w:val="00FE04A6"/>
    <w:rsid w:val="00FE451A"/>
    <w:rsid w:val="00FF70C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8490CB-1C01-46DF-88F7-21ADBCD21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0D26"/>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CD0D26"/>
    <w:pPr>
      <w:spacing w:before="100" w:beforeAutospacing="1" w:after="100" w:afterAutospacing="1"/>
    </w:pPr>
  </w:style>
  <w:style w:type="paragraph" w:customStyle="1" w:styleId="naisf">
    <w:name w:val="naisf"/>
    <w:basedOn w:val="Normal"/>
    <w:rsid w:val="00CD0D26"/>
    <w:pPr>
      <w:spacing w:before="75" w:after="75"/>
      <w:ind w:firstLine="375"/>
      <w:jc w:val="both"/>
    </w:pPr>
  </w:style>
  <w:style w:type="paragraph" w:customStyle="1" w:styleId="naisnod">
    <w:name w:val="naisnod"/>
    <w:basedOn w:val="Normal"/>
    <w:uiPriority w:val="99"/>
    <w:rsid w:val="00CD0D26"/>
    <w:pPr>
      <w:spacing w:before="150" w:after="150"/>
      <w:jc w:val="center"/>
    </w:pPr>
    <w:rPr>
      <w:b/>
      <w:bCs/>
    </w:rPr>
  </w:style>
  <w:style w:type="paragraph" w:customStyle="1" w:styleId="naiskr">
    <w:name w:val="naiskr"/>
    <w:basedOn w:val="Normal"/>
    <w:rsid w:val="00CD0D26"/>
    <w:pPr>
      <w:spacing w:before="75" w:after="75"/>
    </w:pPr>
  </w:style>
  <w:style w:type="paragraph" w:customStyle="1" w:styleId="naisc">
    <w:name w:val="naisc"/>
    <w:basedOn w:val="Normal"/>
    <w:rsid w:val="00CD0D26"/>
    <w:pPr>
      <w:spacing w:before="75" w:after="75"/>
      <w:jc w:val="center"/>
    </w:pPr>
  </w:style>
  <w:style w:type="paragraph" w:styleId="ListParagraph">
    <w:name w:val="List Paragraph"/>
    <w:basedOn w:val="Normal"/>
    <w:link w:val="ListParagraphChar"/>
    <w:uiPriority w:val="34"/>
    <w:qFormat/>
    <w:rsid w:val="00954C82"/>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apple-converted-space">
    <w:name w:val="apple-converted-space"/>
    <w:basedOn w:val="DefaultParagraphFont"/>
    <w:rsid w:val="00BC0ABF"/>
  </w:style>
  <w:style w:type="paragraph" w:styleId="FootnoteText">
    <w:name w:val="footnote text"/>
    <w:basedOn w:val="Normal"/>
    <w:link w:val="FootnoteTextChar"/>
    <w:uiPriority w:val="99"/>
    <w:rsid w:val="00E262B5"/>
    <w:rPr>
      <w:sz w:val="20"/>
      <w:szCs w:val="20"/>
      <w:lang w:eastAsia="en-US"/>
    </w:rPr>
  </w:style>
  <w:style w:type="character" w:customStyle="1" w:styleId="FootnoteTextChar">
    <w:name w:val="Footnote Text Char"/>
    <w:basedOn w:val="DefaultParagraphFont"/>
    <w:link w:val="FootnoteText"/>
    <w:uiPriority w:val="99"/>
    <w:rsid w:val="00E262B5"/>
    <w:rPr>
      <w:rFonts w:ascii="Times New Roman" w:eastAsia="Times New Roman" w:hAnsi="Times New Roman" w:cs="Times New Roman"/>
      <w:sz w:val="20"/>
      <w:szCs w:val="20"/>
    </w:rPr>
  </w:style>
  <w:style w:type="character" w:styleId="FootnoteReference">
    <w:name w:val="footnote reference"/>
    <w:basedOn w:val="DefaultParagraphFont"/>
    <w:uiPriority w:val="99"/>
    <w:rsid w:val="00E262B5"/>
    <w:rPr>
      <w:rFonts w:cs="Times New Roman"/>
      <w:vertAlign w:val="superscript"/>
    </w:rPr>
  </w:style>
  <w:style w:type="paragraph" w:customStyle="1" w:styleId="tv213">
    <w:name w:val="tv213"/>
    <w:basedOn w:val="Normal"/>
    <w:rsid w:val="0010520E"/>
    <w:pPr>
      <w:spacing w:before="100" w:beforeAutospacing="1" w:after="100" w:afterAutospacing="1"/>
    </w:pPr>
  </w:style>
  <w:style w:type="character" w:customStyle="1" w:styleId="ListParagraphChar">
    <w:name w:val="List Paragraph Char"/>
    <w:link w:val="ListParagraph"/>
    <w:uiPriority w:val="34"/>
    <w:rsid w:val="00A03094"/>
  </w:style>
  <w:style w:type="paragraph" w:styleId="Header">
    <w:name w:val="header"/>
    <w:basedOn w:val="Normal"/>
    <w:link w:val="HeaderChar"/>
    <w:uiPriority w:val="99"/>
    <w:unhideWhenUsed/>
    <w:rsid w:val="00270A66"/>
    <w:pPr>
      <w:tabs>
        <w:tab w:val="center" w:pos="4153"/>
        <w:tab w:val="right" w:pos="8306"/>
      </w:tabs>
    </w:pPr>
  </w:style>
  <w:style w:type="character" w:customStyle="1" w:styleId="HeaderChar">
    <w:name w:val="Header Char"/>
    <w:basedOn w:val="DefaultParagraphFont"/>
    <w:link w:val="Header"/>
    <w:uiPriority w:val="99"/>
    <w:rsid w:val="00270A66"/>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270A66"/>
    <w:pPr>
      <w:tabs>
        <w:tab w:val="center" w:pos="4153"/>
        <w:tab w:val="right" w:pos="8306"/>
      </w:tabs>
    </w:pPr>
  </w:style>
  <w:style w:type="character" w:customStyle="1" w:styleId="FooterChar">
    <w:name w:val="Footer Char"/>
    <w:basedOn w:val="DefaultParagraphFont"/>
    <w:link w:val="Footer"/>
    <w:uiPriority w:val="99"/>
    <w:rsid w:val="00270A66"/>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B47964"/>
    <w:rPr>
      <w:color w:val="0563C1" w:themeColor="hyperlink"/>
      <w:u w:val="single"/>
    </w:rPr>
  </w:style>
  <w:style w:type="paragraph" w:styleId="BalloonText">
    <w:name w:val="Balloon Text"/>
    <w:basedOn w:val="Normal"/>
    <w:link w:val="BalloonTextChar"/>
    <w:uiPriority w:val="99"/>
    <w:semiHidden/>
    <w:unhideWhenUsed/>
    <w:rsid w:val="00DB3E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3E36"/>
    <w:rPr>
      <w:rFonts w:ascii="Segoe UI" w:eastAsia="Times New Roman" w:hAnsi="Segoe UI" w:cs="Segoe UI"/>
      <w:sz w:val="18"/>
      <w:szCs w:val="18"/>
      <w:lang w:eastAsia="lv-LV"/>
    </w:rPr>
  </w:style>
  <w:style w:type="numbering" w:customStyle="1" w:styleId="WWNum2">
    <w:name w:val="WWNum2"/>
    <w:basedOn w:val="NoList"/>
    <w:rsid w:val="00581F6E"/>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9205989">
      <w:bodyDiv w:val="1"/>
      <w:marLeft w:val="0"/>
      <w:marRight w:val="0"/>
      <w:marTop w:val="0"/>
      <w:marBottom w:val="0"/>
      <w:divBdr>
        <w:top w:val="none" w:sz="0" w:space="0" w:color="auto"/>
        <w:left w:val="none" w:sz="0" w:space="0" w:color="auto"/>
        <w:bottom w:val="none" w:sz="0" w:space="0" w:color="auto"/>
        <w:right w:val="none" w:sz="0" w:space="0" w:color="auto"/>
      </w:divBdr>
      <w:divsChild>
        <w:div w:id="1753043989">
          <w:marLeft w:val="0"/>
          <w:marRight w:val="0"/>
          <w:marTop w:val="480"/>
          <w:marBottom w:val="240"/>
          <w:divBdr>
            <w:top w:val="none" w:sz="0" w:space="0" w:color="auto"/>
            <w:left w:val="none" w:sz="0" w:space="0" w:color="auto"/>
            <w:bottom w:val="none" w:sz="0" w:space="0" w:color="auto"/>
            <w:right w:val="none" w:sz="0" w:space="0" w:color="auto"/>
          </w:divBdr>
        </w:div>
        <w:div w:id="1125581805">
          <w:marLeft w:val="0"/>
          <w:marRight w:val="0"/>
          <w:marTop w:val="0"/>
          <w:marBottom w:val="567"/>
          <w:divBdr>
            <w:top w:val="none" w:sz="0" w:space="0" w:color="auto"/>
            <w:left w:val="none" w:sz="0" w:space="0" w:color="auto"/>
            <w:bottom w:val="none" w:sz="0" w:space="0" w:color="auto"/>
            <w:right w:val="none" w:sz="0" w:space="0" w:color="auto"/>
          </w:divBdr>
        </w:div>
      </w:divsChild>
    </w:div>
    <w:div w:id="1390887466">
      <w:bodyDiv w:val="1"/>
      <w:marLeft w:val="0"/>
      <w:marRight w:val="0"/>
      <w:marTop w:val="0"/>
      <w:marBottom w:val="0"/>
      <w:divBdr>
        <w:top w:val="none" w:sz="0" w:space="0" w:color="auto"/>
        <w:left w:val="none" w:sz="0" w:space="0" w:color="auto"/>
        <w:bottom w:val="none" w:sz="0" w:space="0" w:color="auto"/>
        <w:right w:val="none" w:sz="0" w:space="0" w:color="auto"/>
      </w:divBdr>
    </w:div>
    <w:div w:id="1494296361">
      <w:bodyDiv w:val="1"/>
      <w:marLeft w:val="0"/>
      <w:marRight w:val="0"/>
      <w:marTop w:val="0"/>
      <w:marBottom w:val="0"/>
      <w:divBdr>
        <w:top w:val="none" w:sz="0" w:space="0" w:color="auto"/>
        <w:left w:val="none" w:sz="0" w:space="0" w:color="auto"/>
        <w:bottom w:val="none" w:sz="0" w:space="0" w:color="auto"/>
        <w:right w:val="none" w:sz="0" w:space="0" w:color="auto"/>
      </w:divBdr>
    </w:div>
    <w:div w:id="2124613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7826D0-1773-4AE2-A4BA-A3A2DB923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2466</Words>
  <Characters>1407</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 likumprojektam "Grozījums likumā "Par policiju""</dc:title>
  <dc:subject/>
  <dc:creator>Ieva Skirusa</dc:creator>
  <cp:keywords/>
  <dc:description>ieva.skirusa@iem.gov.lv, 67219417</dc:description>
  <cp:lastModifiedBy>Ieva Skirusa</cp:lastModifiedBy>
  <cp:revision>13</cp:revision>
  <cp:lastPrinted>2019-03-26T08:53:00Z</cp:lastPrinted>
  <dcterms:created xsi:type="dcterms:W3CDTF">2019-04-11T07:41:00Z</dcterms:created>
  <dcterms:modified xsi:type="dcterms:W3CDTF">2019-04-25T10:57:00Z</dcterms:modified>
</cp:coreProperties>
</file>