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9C89A" w14:textId="0C868EF7" w:rsidR="00DF47F0" w:rsidRPr="002A2C01" w:rsidRDefault="00DF47F0" w:rsidP="00C011CE">
      <w:pPr>
        <w:spacing w:line="240" w:lineRule="auto"/>
        <w:jc w:val="center"/>
        <w:rPr>
          <w:b/>
          <w:sz w:val="28"/>
          <w:szCs w:val="28"/>
        </w:rPr>
      </w:pPr>
      <w:r w:rsidRPr="002A2C01">
        <w:rPr>
          <w:b/>
          <w:sz w:val="28"/>
          <w:szCs w:val="28"/>
        </w:rPr>
        <w:t>Informatīvais ziņojums</w:t>
      </w:r>
    </w:p>
    <w:p w14:paraId="6A9DA1F8" w14:textId="65E5154D" w:rsidR="00B72740" w:rsidRPr="002A2C01" w:rsidRDefault="00B72740" w:rsidP="00B72740">
      <w:pPr>
        <w:spacing w:line="240" w:lineRule="auto"/>
        <w:rPr>
          <w:b/>
          <w:sz w:val="28"/>
          <w:szCs w:val="28"/>
        </w:rPr>
      </w:pPr>
    </w:p>
    <w:p w14:paraId="5F3610E4" w14:textId="77777777" w:rsidR="002A2C01" w:rsidRDefault="002A2C01" w:rsidP="00C011CE">
      <w:pPr>
        <w:spacing w:line="240" w:lineRule="auto"/>
        <w:jc w:val="center"/>
        <w:rPr>
          <w:b/>
          <w:sz w:val="28"/>
          <w:szCs w:val="28"/>
          <w:shd w:val="clear" w:color="auto" w:fill="FFFFFF"/>
        </w:rPr>
      </w:pPr>
      <w:r w:rsidRPr="002A2C01">
        <w:rPr>
          <w:b/>
          <w:sz w:val="28"/>
          <w:szCs w:val="28"/>
          <w:shd w:val="clear" w:color="auto" w:fill="FFFFFF"/>
        </w:rPr>
        <w:t xml:space="preserve">par Eiropas Savienības Tieslietu un </w:t>
      </w:r>
      <w:proofErr w:type="spellStart"/>
      <w:r w:rsidRPr="002A2C01">
        <w:rPr>
          <w:b/>
          <w:sz w:val="28"/>
          <w:szCs w:val="28"/>
          <w:shd w:val="clear" w:color="auto" w:fill="FFFFFF"/>
        </w:rPr>
        <w:t>iekšlietu</w:t>
      </w:r>
      <w:proofErr w:type="spellEnd"/>
      <w:r w:rsidRPr="002A2C01">
        <w:rPr>
          <w:b/>
          <w:sz w:val="28"/>
          <w:szCs w:val="28"/>
          <w:shd w:val="clear" w:color="auto" w:fill="FFFFFF"/>
        </w:rPr>
        <w:t xml:space="preserve"> ministru padomes 2021.gada 8.jūnija sanāksmē iekļautajiem </w:t>
      </w:r>
    </w:p>
    <w:p w14:paraId="2F9BAA88" w14:textId="3832E2C1" w:rsidR="002A2C01" w:rsidRPr="002A2C01" w:rsidRDefault="002A2C01" w:rsidP="00C011CE">
      <w:pPr>
        <w:spacing w:line="240" w:lineRule="auto"/>
        <w:jc w:val="center"/>
        <w:rPr>
          <w:b/>
          <w:sz w:val="28"/>
          <w:szCs w:val="28"/>
        </w:rPr>
      </w:pPr>
      <w:proofErr w:type="spellStart"/>
      <w:r w:rsidRPr="002A2C01">
        <w:rPr>
          <w:b/>
          <w:sz w:val="28"/>
          <w:szCs w:val="28"/>
          <w:shd w:val="clear" w:color="auto" w:fill="FFFFFF"/>
        </w:rPr>
        <w:t>iekšlietu</w:t>
      </w:r>
      <w:proofErr w:type="spellEnd"/>
      <w:r w:rsidRPr="002A2C01">
        <w:rPr>
          <w:b/>
          <w:sz w:val="28"/>
          <w:szCs w:val="28"/>
          <w:shd w:val="clear" w:color="auto" w:fill="FFFFFF"/>
        </w:rPr>
        <w:t xml:space="preserve"> jomas jautājumiem</w:t>
      </w:r>
    </w:p>
    <w:p w14:paraId="5DCD4900" w14:textId="27197063" w:rsidR="00923FC7" w:rsidRPr="002A2C01" w:rsidRDefault="00923FC7" w:rsidP="00B72740">
      <w:pPr>
        <w:spacing w:line="240" w:lineRule="auto"/>
        <w:rPr>
          <w:b/>
          <w:sz w:val="28"/>
          <w:szCs w:val="28"/>
        </w:rPr>
      </w:pPr>
    </w:p>
    <w:p w14:paraId="15F93B2B" w14:textId="77777777" w:rsidR="0015160B" w:rsidRPr="005F39F8" w:rsidRDefault="0015160B" w:rsidP="00B72740">
      <w:pPr>
        <w:spacing w:line="240" w:lineRule="auto"/>
        <w:rPr>
          <w:b/>
          <w:sz w:val="28"/>
          <w:szCs w:val="28"/>
        </w:rPr>
      </w:pPr>
    </w:p>
    <w:p w14:paraId="7263E43C" w14:textId="7CA2357E" w:rsidR="00331A70" w:rsidRPr="005F39F8" w:rsidRDefault="00331A70" w:rsidP="00331A70">
      <w:pPr>
        <w:spacing w:line="240" w:lineRule="auto"/>
        <w:jc w:val="center"/>
        <w:rPr>
          <w:b/>
          <w:sz w:val="28"/>
          <w:szCs w:val="28"/>
        </w:rPr>
      </w:pPr>
      <w:r w:rsidRPr="005F39F8">
        <w:rPr>
          <w:b/>
          <w:sz w:val="28"/>
          <w:szCs w:val="28"/>
        </w:rPr>
        <w:t>I. Sanāksmes darba kārtība</w:t>
      </w:r>
    </w:p>
    <w:p w14:paraId="1A0FD857" w14:textId="77777777" w:rsidR="00331A70" w:rsidRPr="005F39F8" w:rsidRDefault="00331A70" w:rsidP="00B72740">
      <w:pPr>
        <w:spacing w:line="240" w:lineRule="auto"/>
        <w:rPr>
          <w:b/>
          <w:sz w:val="28"/>
          <w:szCs w:val="28"/>
        </w:rPr>
      </w:pPr>
    </w:p>
    <w:p w14:paraId="180D8D78" w14:textId="4A1298AD" w:rsidR="00402A71" w:rsidRPr="00806462" w:rsidRDefault="00DF47F0" w:rsidP="00402A71">
      <w:pPr>
        <w:spacing w:line="240" w:lineRule="auto"/>
        <w:jc w:val="both"/>
        <w:rPr>
          <w:b/>
          <w:sz w:val="28"/>
          <w:szCs w:val="28"/>
        </w:rPr>
      </w:pPr>
      <w:r w:rsidRPr="005F39F8">
        <w:rPr>
          <w:sz w:val="28"/>
          <w:szCs w:val="28"/>
        </w:rPr>
        <w:tab/>
        <w:t>20</w:t>
      </w:r>
      <w:r w:rsidR="008A408B">
        <w:rPr>
          <w:sz w:val="28"/>
          <w:szCs w:val="28"/>
        </w:rPr>
        <w:t>21</w:t>
      </w:r>
      <w:r w:rsidRPr="005F39F8">
        <w:rPr>
          <w:sz w:val="28"/>
          <w:szCs w:val="28"/>
        </w:rPr>
        <w:t xml:space="preserve">.gada </w:t>
      </w:r>
      <w:r w:rsidR="001E691C">
        <w:rPr>
          <w:sz w:val="28"/>
          <w:szCs w:val="28"/>
        </w:rPr>
        <w:t>8.jūnijā</w:t>
      </w:r>
      <w:r w:rsidR="00007F65" w:rsidRPr="005F39F8">
        <w:rPr>
          <w:sz w:val="28"/>
          <w:szCs w:val="28"/>
        </w:rPr>
        <w:t xml:space="preserve"> </w:t>
      </w:r>
      <w:r w:rsidR="00703774" w:rsidRPr="008C0B46">
        <w:rPr>
          <w:sz w:val="28"/>
          <w:szCs w:val="28"/>
        </w:rPr>
        <w:t xml:space="preserve">notiks kārtējā Eiropas Savienības (turpmāk – ES) Tieslietu un </w:t>
      </w:r>
      <w:proofErr w:type="spellStart"/>
      <w:r w:rsidR="00703774" w:rsidRPr="008C0B46">
        <w:rPr>
          <w:sz w:val="28"/>
          <w:szCs w:val="28"/>
        </w:rPr>
        <w:t>iekšlietu</w:t>
      </w:r>
      <w:proofErr w:type="spellEnd"/>
      <w:r w:rsidR="00703774" w:rsidRPr="008C0B46">
        <w:rPr>
          <w:sz w:val="28"/>
          <w:szCs w:val="28"/>
        </w:rPr>
        <w:t xml:space="preserve"> ministru padomes (turpmāk – Padome) sanāksme</w:t>
      </w:r>
      <w:r w:rsidR="00703774">
        <w:rPr>
          <w:sz w:val="28"/>
          <w:szCs w:val="28"/>
        </w:rPr>
        <w:t xml:space="preserve">, kuras darba kārtībā </w:t>
      </w:r>
      <w:r w:rsidRPr="00806462">
        <w:rPr>
          <w:sz w:val="28"/>
          <w:szCs w:val="28"/>
        </w:rPr>
        <w:t>ir iekļaut</w:t>
      </w:r>
      <w:r w:rsidR="003370F1" w:rsidRPr="00806462">
        <w:rPr>
          <w:sz w:val="28"/>
          <w:szCs w:val="28"/>
        </w:rPr>
        <w:t>i</w:t>
      </w:r>
      <w:r w:rsidR="00AC1732" w:rsidRPr="00806462">
        <w:rPr>
          <w:sz w:val="28"/>
          <w:szCs w:val="28"/>
        </w:rPr>
        <w:t xml:space="preserve"> </w:t>
      </w:r>
      <w:r w:rsidR="00943E0E" w:rsidRPr="00806462">
        <w:rPr>
          <w:sz w:val="28"/>
          <w:szCs w:val="28"/>
        </w:rPr>
        <w:t>šādi</w:t>
      </w:r>
      <w:r w:rsidR="00AC1732" w:rsidRPr="00806462">
        <w:rPr>
          <w:sz w:val="28"/>
          <w:szCs w:val="28"/>
        </w:rPr>
        <w:t xml:space="preserve"> diskusij</w:t>
      </w:r>
      <w:r w:rsidR="00943E0E" w:rsidRPr="00806462">
        <w:rPr>
          <w:sz w:val="28"/>
          <w:szCs w:val="28"/>
        </w:rPr>
        <w:t>u</w:t>
      </w:r>
      <w:r w:rsidR="00AC1732" w:rsidRPr="00806462">
        <w:rPr>
          <w:sz w:val="28"/>
          <w:szCs w:val="28"/>
        </w:rPr>
        <w:t xml:space="preserve"> jautājum</w:t>
      </w:r>
      <w:r w:rsidR="00943E0E" w:rsidRPr="00806462">
        <w:rPr>
          <w:sz w:val="28"/>
          <w:szCs w:val="28"/>
        </w:rPr>
        <w:t>i</w:t>
      </w:r>
      <w:r w:rsidRPr="00806462">
        <w:rPr>
          <w:sz w:val="28"/>
          <w:szCs w:val="28"/>
        </w:rPr>
        <w:t>:</w:t>
      </w:r>
    </w:p>
    <w:p w14:paraId="57B36324" w14:textId="38E026F9" w:rsidR="00402A71" w:rsidRPr="0015160B" w:rsidRDefault="00402A71" w:rsidP="00402A71">
      <w:pPr>
        <w:spacing w:line="240" w:lineRule="auto"/>
        <w:jc w:val="both"/>
        <w:rPr>
          <w:b/>
          <w:sz w:val="12"/>
          <w:szCs w:val="12"/>
        </w:rPr>
      </w:pPr>
    </w:p>
    <w:p w14:paraId="0A43E425" w14:textId="77777777" w:rsidR="0015160B" w:rsidRPr="00806462" w:rsidRDefault="0015160B" w:rsidP="00402A71">
      <w:pPr>
        <w:spacing w:line="240" w:lineRule="auto"/>
        <w:jc w:val="both"/>
        <w:rPr>
          <w:b/>
          <w:sz w:val="28"/>
          <w:szCs w:val="28"/>
        </w:rPr>
      </w:pPr>
    </w:p>
    <w:p w14:paraId="384DE696" w14:textId="4B20AEE0" w:rsidR="0015160B" w:rsidRPr="003B6FE0" w:rsidRDefault="0068781E" w:rsidP="00260C7F">
      <w:pPr>
        <w:pStyle w:val="ListParagraph"/>
        <w:numPr>
          <w:ilvl w:val="0"/>
          <w:numId w:val="1"/>
        </w:numPr>
        <w:spacing w:line="240" w:lineRule="auto"/>
        <w:jc w:val="both"/>
        <w:rPr>
          <w:sz w:val="28"/>
          <w:szCs w:val="28"/>
        </w:rPr>
      </w:pPr>
      <w:r w:rsidRPr="003B6FE0">
        <w:rPr>
          <w:b/>
          <w:sz w:val="28"/>
          <w:szCs w:val="28"/>
        </w:rPr>
        <w:t>Terorisma apkarošanas grupa</w:t>
      </w:r>
      <w:r w:rsidR="0052437C" w:rsidRPr="003B6FE0">
        <w:rPr>
          <w:b/>
          <w:sz w:val="28"/>
          <w:szCs w:val="28"/>
        </w:rPr>
        <w:t xml:space="preserve"> (CTG) </w:t>
      </w:r>
      <w:r w:rsidRPr="003B6FE0">
        <w:rPr>
          <w:b/>
          <w:sz w:val="28"/>
          <w:szCs w:val="28"/>
        </w:rPr>
        <w:t>par tālāku sadarbību starp kompetentajām iestādēm, kuras</w:t>
      </w:r>
      <w:r w:rsidR="003B6FE0" w:rsidRPr="003B6FE0">
        <w:rPr>
          <w:b/>
          <w:sz w:val="28"/>
          <w:szCs w:val="28"/>
        </w:rPr>
        <w:t xml:space="preserve"> atbild par terorisma apkarošanu</w:t>
      </w:r>
    </w:p>
    <w:p w14:paraId="79972992" w14:textId="41D761BA" w:rsidR="003B6FE0" w:rsidRDefault="003B6FE0" w:rsidP="003B6FE0">
      <w:pPr>
        <w:spacing w:line="240" w:lineRule="auto"/>
        <w:jc w:val="both"/>
        <w:rPr>
          <w:rStyle w:val="word"/>
          <w:sz w:val="28"/>
          <w:szCs w:val="28"/>
          <w:highlight w:val="yellow"/>
        </w:rPr>
      </w:pPr>
    </w:p>
    <w:p w14:paraId="7ECCEDDD" w14:textId="7B5A6A26" w:rsidR="000E0699" w:rsidRPr="008D341B" w:rsidRDefault="00283A0E" w:rsidP="003B6FE0">
      <w:pPr>
        <w:spacing w:line="240" w:lineRule="auto"/>
        <w:jc w:val="both"/>
        <w:rPr>
          <w:rStyle w:val="word"/>
          <w:sz w:val="28"/>
          <w:szCs w:val="28"/>
        </w:rPr>
      </w:pPr>
      <w:r w:rsidRPr="008D341B">
        <w:rPr>
          <w:rStyle w:val="word"/>
          <w:sz w:val="28"/>
          <w:szCs w:val="28"/>
        </w:rPr>
        <w:t xml:space="preserve">CTG tika izveidota, reaģējot uz  2001.gada 11.septembra notikumiem, lai apkarotu starptautiska terorisma radītos draudus. Tā ir </w:t>
      </w:r>
      <w:r w:rsidRPr="00433FF3">
        <w:rPr>
          <w:rStyle w:val="word"/>
          <w:b/>
          <w:sz w:val="28"/>
          <w:szCs w:val="28"/>
        </w:rPr>
        <w:t>neformāla grupa</w:t>
      </w:r>
      <w:r w:rsidRPr="008D341B">
        <w:rPr>
          <w:rStyle w:val="word"/>
          <w:sz w:val="28"/>
          <w:szCs w:val="28"/>
        </w:rPr>
        <w:t xml:space="preserve">, kuras sastāvā ir </w:t>
      </w:r>
      <w:r w:rsidRPr="00433FF3">
        <w:rPr>
          <w:rStyle w:val="word"/>
          <w:b/>
          <w:sz w:val="28"/>
          <w:szCs w:val="28"/>
        </w:rPr>
        <w:t xml:space="preserve">izlūkošanas </w:t>
      </w:r>
      <w:r>
        <w:rPr>
          <w:rStyle w:val="word"/>
          <w:b/>
          <w:sz w:val="28"/>
          <w:szCs w:val="28"/>
        </w:rPr>
        <w:t>un drošības dienesti</w:t>
      </w:r>
      <w:r w:rsidRPr="008D341B">
        <w:rPr>
          <w:rStyle w:val="word"/>
          <w:sz w:val="28"/>
          <w:szCs w:val="28"/>
        </w:rPr>
        <w:t xml:space="preserve"> no visām 27 ES dalībvalstīm, Lielbritānijas, Norvēģijas un Šveices. </w:t>
      </w:r>
      <w:r w:rsidR="008D341B" w:rsidRPr="008D341B">
        <w:rPr>
          <w:rStyle w:val="word"/>
          <w:sz w:val="28"/>
          <w:szCs w:val="28"/>
        </w:rPr>
        <w:t xml:space="preserve"> </w:t>
      </w:r>
    </w:p>
    <w:p w14:paraId="291B3558" w14:textId="77777777" w:rsidR="000E0699" w:rsidRPr="008D341B" w:rsidRDefault="000E0699" w:rsidP="003B6FE0">
      <w:pPr>
        <w:spacing w:line="240" w:lineRule="auto"/>
        <w:jc w:val="both"/>
        <w:rPr>
          <w:rStyle w:val="word"/>
          <w:sz w:val="28"/>
          <w:szCs w:val="28"/>
        </w:rPr>
      </w:pPr>
    </w:p>
    <w:p w14:paraId="742A932B" w14:textId="0085D3CE" w:rsidR="000E0699" w:rsidRPr="008D341B" w:rsidRDefault="000E0699" w:rsidP="003B6FE0">
      <w:pPr>
        <w:spacing w:line="240" w:lineRule="auto"/>
        <w:jc w:val="both"/>
        <w:rPr>
          <w:rStyle w:val="word"/>
          <w:sz w:val="28"/>
          <w:szCs w:val="28"/>
        </w:rPr>
      </w:pPr>
      <w:r w:rsidRPr="008D341B">
        <w:rPr>
          <w:rStyle w:val="word"/>
          <w:sz w:val="28"/>
          <w:szCs w:val="28"/>
        </w:rPr>
        <w:t xml:space="preserve">Uz informatīvā ziņojuma sagatavošanas brīdi </w:t>
      </w:r>
      <w:r w:rsidRPr="0008003D">
        <w:rPr>
          <w:rStyle w:val="word"/>
          <w:sz w:val="28"/>
          <w:szCs w:val="28"/>
          <w:u w:val="single"/>
        </w:rPr>
        <w:t>vēl nav pieejama informācija par šajā Padomes sanāksmē paredzētajām diskusijām</w:t>
      </w:r>
      <w:r w:rsidRPr="008D341B">
        <w:rPr>
          <w:rStyle w:val="word"/>
          <w:sz w:val="28"/>
          <w:szCs w:val="28"/>
        </w:rPr>
        <w:t xml:space="preserve"> saistībā ar minēto jautājumu.</w:t>
      </w:r>
    </w:p>
    <w:p w14:paraId="1E365F58" w14:textId="79513EE7" w:rsidR="0052437C" w:rsidRPr="00213665" w:rsidRDefault="0052437C" w:rsidP="00402A71">
      <w:pPr>
        <w:pStyle w:val="mt-translation"/>
        <w:spacing w:before="0" w:beforeAutospacing="0" w:after="0" w:afterAutospacing="0"/>
        <w:jc w:val="both"/>
        <w:rPr>
          <w:i/>
          <w:sz w:val="28"/>
          <w:szCs w:val="28"/>
          <w:highlight w:val="yellow"/>
          <w:u w:val="single"/>
        </w:rPr>
      </w:pPr>
    </w:p>
    <w:p w14:paraId="7CB81FC6" w14:textId="54DA7971" w:rsidR="0052437C" w:rsidRPr="003F1872" w:rsidRDefault="00907161" w:rsidP="0052437C">
      <w:pPr>
        <w:pStyle w:val="ListParagraph"/>
        <w:numPr>
          <w:ilvl w:val="0"/>
          <w:numId w:val="1"/>
        </w:numPr>
        <w:spacing w:line="240" w:lineRule="auto"/>
        <w:jc w:val="both"/>
        <w:rPr>
          <w:rStyle w:val="word"/>
          <w:b/>
          <w:sz w:val="28"/>
          <w:szCs w:val="28"/>
        </w:rPr>
      </w:pPr>
      <w:r w:rsidRPr="003F1872">
        <w:rPr>
          <w:b/>
          <w:sz w:val="28"/>
          <w:szCs w:val="28"/>
        </w:rPr>
        <w:t>Covid-19</w:t>
      </w:r>
      <w:r w:rsidR="0052437C" w:rsidRPr="003F1872">
        <w:rPr>
          <w:b/>
          <w:sz w:val="28"/>
          <w:szCs w:val="28"/>
        </w:rPr>
        <w:t xml:space="preserve"> </w:t>
      </w:r>
      <w:r w:rsidRPr="003F1872">
        <w:rPr>
          <w:b/>
          <w:sz w:val="28"/>
          <w:szCs w:val="28"/>
        </w:rPr>
        <w:t>un noziedzības apkarošana</w:t>
      </w:r>
      <w:r w:rsidR="0052437C" w:rsidRPr="003F1872">
        <w:rPr>
          <w:b/>
          <w:sz w:val="28"/>
          <w:szCs w:val="28"/>
        </w:rPr>
        <w:t xml:space="preserve">: </w:t>
      </w:r>
      <w:r w:rsidRPr="003F1872">
        <w:rPr>
          <w:b/>
          <w:sz w:val="28"/>
          <w:szCs w:val="28"/>
        </w:rPr>
        <w:t>vienu gadu pēc</w:t>
      </w:r>
    </w:p>
    <w:p w14:paraId="0C6B27A6" w14:textId="44E8CFD1" w:rsidR="00402A71" w:rsidRPr="003F1872" w:rsidRDefault="00402A71" w:rsidP="00402A71">
      <w:pPr>
        <w:widowControl/>
        <w:spacing w:line="240" w:lineRule="auto"/>
        <w:jc w:val="both"/>
        <w:rPr>
          <w:rStyle w:val="word"/>
          <w:sz w:val="28"/>
          <w:szCs w:val="28"/>
          <w:lang w:eastAsia="lv-LV"/>
        </w:rPr>
      </w:pPr>
    </w:p>
    <w:p w14:paraId="32794C09" w14:textId="1FD197AC" w:rsidR="003F1872" w:rsidRDefault="003F1872" w:rsidP="00402A71">
      <w:pPr>
        <w:widowControl/>
        <w:spacing w:line="240" w:lineRule="auto"/>
        <w:jc w:val="both"/>
        <w:rPr>
          <w:rStyle w:val="word"/>
          <w:sz w:val="28"/>
          <w:szCs w:val="28"/>
          <w:lang w:eastAsia="lv-LV"/>
        </w:rPr>
      </w:pPr>
      <w:r w:rsidRPr="003F1872">
        <w:rPr>
          <w:rStyle w:val="word"/>
          <w:sz w:val="28"/>
          <w:szCs w:val="28"/>
          <w:lang w:eastAsia="lv-LV"/>
        </w:rPr>
        <w:t>Covid-19 pandēmijas</w:t>
      </w:r>
      <w:r>
        <w:rPr>
          <w:rStyle w:val="word"/>
          <w:sz w:val="28"/>
          <w:szCs w:val="28"/>
          <w:lang w:eastAsia="lv-LV"/>
        </w:rPr>
        <w:t xml:space="preserve"> laikā Eiropas Komisija (turpmāk – Komisija) un ES Padome nāca klajā ar vairākiem būtiskiem</w:t>
      </w:r>
      <w:r w:rsidR="00D4435B">
        <w:rPr>
          <w:rStyle w:val="word"/>
          <w:sz w:val="28"/>
          <w:szCs w:val="28"/>
          <w:lang w:eastAsia="lv-LV"/>
        </w:rPr>
        <w:t xml:space="preserve"> politiskiem</w:t>
      </w:r>
      <w:r>
        <w:rPr>
          <w:rStyle w:val="word"/>
          <w:sz w:val="28"/>
          <w:szCs w:val="28"/>
          <w:lang w:eastAsia="lv-LV"/>
        </w:rPr>
        <w:t xml:space="preserve"> dokumentiem noziedzības apkar</w:t>
      </w:r>
      <w:r w:rsidR="00D4435B">
        <w:rPr>
          <w:rStyle w:val="word"/>
          <w:sz w:val="28"/>
          <w:szCs w:val="28"/>
          <w:lang w:eastAsia="lv-LV"/>
        </w:rPr>
        <w:t>ošanai:</w:t>
      </w:r>
    </w:p>
    <w:p w14:paraId="46B46837" w14:textId="5051C6B8" w:rsidR="00D4435B" w:rsidRDefault="00D4435B" w:rsidP="00402A71">
      <w:pPr>
        <w:widowControl/>
        <w:spacing w:line="240" w:lineRule="auto"/>
        <w:jc w:val="both"/>
        <w:rPr>
          <w:rStyle w:val="word"/>
          <w:sz w:val="28"/>
          <w:szCs w:val="28"/>
          <w:lang w:eastAsia="lv-LV"/>
        </w:rPr>
      </w:pPr>
    </w:p>
    <w:p w14:paraId="6C41726F" w14:textId="26C81C35" w:rsidR="00D4435B" w:rsidRDefault="00D4435B" w:rsidP="00D4435B">
      <w:pPr>
        <w:pStyle w:val="ListParagraph"/>
        <w:widowControl/>
        <w:numPr>
          <w:ilvl w:val="0"/>
          <w:numId w:val="38"/>
        </w:numPr>
        <w:spacing w:line="240" w:lineRule="auto"/>
        <w:jc w:val="both"/>
        <w:rPr>
          <w:rStyle w:val="word"/>
          <w:sz w:val="28"/>
          <w:szCs w:val="28"/>
          <w:lang w:eastAsia="lv-LV"/>
        </w:rPr>
      </w:pPr>
      <w:r w:rsidRPr="00D4435B">
        <w:rPr>
          <w:rStyle w:val="word"/>
          <w:b/>
          <w:sz w:val="28"/>
          <w:szCs w:val="28"/>
          <w:lang w:eastAsia="lv-LV"/>
        </w:rPr>
        <w:t>ES stratēģija organizētās noziedzības apkarošanai</w:t>
      </w:r>
      <w:r w:rsidRPr="00D4435B">
        <w:rPr>
          <w:rStyle w:val="word"/>
          <w:sz w:val="28"/>
          <w:szCs w:val="28"/>
          <w:lang w:eastAsia="lv-LV"/>
        </w:rPr>
        <w:t xml:space="preserve"> (turpmāk – Stratēģija</w:t>
      </w:r>
      <w:r w:rsidRPr="00D4435B">
        <w:rPr>
          <w:sz w:val="28"/>
          <w:szCs w:val="28"/>
          <w:vertAlign w:val="superscript"/>
          <w:lang w:eastAsia="lv-LV"/>
        </w:rPr>
        <w:footnoteReference w:id="1"/>
      </w:r>
      <w:r w:rsidRPr="00D4435B">
        <w:rPr>
          <w:rStyle w:val="word"/>
          <w:sz w:val="28"/>
          <w:szCs w:val="28"/>
          <w:lang w:eastAsia="lv-LV"/>
        </w:rPr>
        <w:t>)</w:t>
      </w:r>
    </w:p>
    <w:p w14:paraId="5BD9EC72" w14:textId="06F7CB63" w:rsidR="00D4435B" w:rsidRDefault="00D4435B" w:rsidP="00D4435B">
      <w:pPr>
        <w:widowControl/>
        <w:spacing w:line="240" w:lineRule="auto"/>
        <w:jc w:val="both"/>
        <w:rPr>
          <w:rStyle w:val="word"/>
          <w:sz w:val="28"/>
          <w:szCs w:val="28"/>
          <w:lang w:eastAsia="lv-LV"/>
        </w:rPr>
      </w:pPr>
    </w:p>
    <w:p w14:paraId="0A89C06B" w14:textId="5C45FBC4" w:rsidR="00D4435B" w:rsidRPr="00D4435B" w:rsidRDefault="0008003D" w:rsidP="00D4435B">
      <w:pPr>
        <w:widowControl/>
        <w:spacing w:line="240" w:lineRule="auto"/>
        <w:jc w:val="both"/>
        <w:rPr>
          <w:sz w:val="28"/>
          <w:szCs w:val="28"/>
          <w:lang w:eastAsia="lv-LV"/>
        </w:rPr>
      </w:pPr>
      <w:r>
        <w:rPr>
          <w:sz w:val="28"/>
          <w:szCs w:val="28"/>
          <w:lang w:eastAsia="lv-LV"/>
        </w:rPr>
        <w:t>Š.g.</w:t>
      </w:r>
      <w:r w:rsidR="00D4435B" w:rsidRPr="00D4435B">
        <w:rPr>
          <w:sz w:val="28"/>
          <w:szCs w:val="28"/>
          <w:lang w:eastAsia="lv-LV"/>
        </w:rPr>
        <w:t xml:space="preserve"> 14.aprīlī </w:t>
      </w:r>
      <w:r w:rsidR="00D4435B">
        <w:rPr>
          <w:sz w:val="28"/>
          <w:szCs w:val="28"/>
          <w:lang w:eastAsia="lv-LV"/>
        </w:rPr>
        <w:t>Komisija</w:t>
      </w:r>
      <w:r w:rsidR="00D4435B" w:rsidRPr="00D4435B">
        <w:rPr>
          <w:sz w:val="28"/>
          <w:szCs w:val="28"/>
          <w:lang w:eastAsia="lv-LV"/>
        </w:rPr>
        <w:t xml:space="preserve"> nāca klajā ar </w:t>
      </w:r>
      <w:r w:rsidR="00D4435B">
        <w:rPr>
          <w:sz w:val="28"/>
          <w:szCs w:val="28"/>
          <w:lang w:eastAsia="lv-LV"/>
        </w:rPr>
        <w:t>Stratēģiju</w:t>
      </w:r>
      <w:r>
        <w:rPr>
          <w:sz w:val="28"/>
          <w:szCs w:val="28"/>
          <w:lang w:eastAsia="lv-LV"/>
        </w:rPr>
        <w:t>, kas</w:t>
      </w:r>
      <w:r w:rsidR="00D4435B">
        <w:rPr>
          <w:sz w:val="28"/>
          <w:szCs w:val="28"/>
          <w:lang w:eastAsia="lv-LV"/>
        </w:rPr>
        <w:t xml:space="preserve"> </w:t>
      </w:r>
      <w:r w:rsidR="00D4435B" w:rsidRPr="00D4435B">
        <w:rPr>
          <w:sz w:val="28"/>
          <w:szCs w:val="28"/>
          <w:lang w:eastAsia="lv-LV"/>
        </w:rPr>
        <w:t xml:space="preserve">balstās uz pagātnes sasniegumiem un nosaka prioritāros darbības virzienus. Stratēģijā ir detalizēti izklāstītas </w:t>
      </w:r>
      <w:r w:rsidR="00D4435B" w:rsidRPr="00D4435B">
        <w:rPr>
          <w:b/>
          <w:sz w:val="28"/>
          <w:szCs w:val="28"/>
          <w:lang w:eastAsia="lv-LV"/>
        </w:rPr>
        <w:t>prioritātes, darbības un mērķi</w:t>
      </w:r>
      <w:r w:rsidR="00D4435B" w:rsidRPr="00D4435B">
        <w:rPr>
          <w:sz w:val="28"/>
          <w:szCs w:val="28"/>
          <w:lang w:eastAsia="lv-LV"/>
        </w:rPr>
        <w:t>, kas jāsasniedz laikposmā no 2021. līdz 2025.gadam. Šī ir pirmā īpašā stratēģija organizētās noziedzības apkarošanai kopš Lisabonas līguma stāšanās spēkā.</w:t>
      </w:r>
    </w:p>
    <w:p w14:paraId="61A78EC7" w14:textId="61679CFF" w:rsidR="00D4435B" w:rsidRPr="00D4435B" w:rsidRDefault="00AC59EB" w:rsidP="00D4435B">
      <w:pPr>
        <w:widowControl/>
        <w:spacing w:line="240" w:lineRule="auto"/>
        <w:jc w:val="both"/>
        <w:rPr>
          <w:sz w:val="28"/>
          <w:szCs w:val="28"/>
          <w:lang w:eastAsia="lv-LV"/>
        </w:rPr>
      </w:pPr>
      <w:r>
        <w:rPr>
          <w:sz w:val="28"/>
          <w:szCs w:val="28"/>
          <w:lang w:eastAsia="lv-LV"/>
        </w:rPr>
        <w:lastRenderedPageBreak/>
        <w:t>Stratēģijā</w:t>
      </w:r>
      <w:r w:rsidR="00D4435B" w:rsidRPr="00D4435B">
        <w:rPr>
          <w:sz w:val="28"/>
          <w:szCs w:val="28"/>
          <w:lang w:eastAsia="lv-LV"/>
        </w:rPr>
        <w:t xml:space="preserve"> ir noteikti </w:t>
      </w:r>
      <w:r w:rsidR="00D4435B" w:rsidRPr="00D4435B">
        <w:rPr>
          <w:b/>
          <w:sz w:val="28"/>
          <w:szCs w:val="28"/>
          <w:lang w:eastAsia="lv-LV"/>
        </w:rPr>
        <w:t>četri darbības virzieni</w:t>
      </w:r>
      <w:r w:rsidR="00D4435B" w:rsidRPr="00D4435B">
        <w:rPr>
          <w:sz w:val="28"/>
          <w:szCs w:val="28"/>
          <w:lang w:eastAsia="lv-LV"/>
        </w:rPr>
        <w:t xml:space="preserve">: (1) tiesībaizsardzības un tiesu iestāžu sadarbības veicināšana, (2) efektīva izmeklēšana: organizētās noziedzības pārtraukšana, (3) organizētās noziedzības radītās peļņas likvidēšana un iefiltrēšanās tiesiskajā ekonomikā un sabiedrībā novēršana un (4) tiesībaizsardzības un tiesu iestāžu pielāgošana digitālajam laikmetam. </w:t>
      </w:r>
    </w:p>
    <w:p w14:paraId="6B424B5C" w14:textId="77777777" w:rsidR="00D4435B" w:rsidRPr="00D4435B" w:rsidRDefault="00D4435B" w:rsidP="00D4435B">
      <w:pPr>
        <w:widowControl/>
        <w:spacing w:line="240" w:lineRule="auto"/>
        <w:jc w:val="both"/>
        <w:rPr>
          <w:rStyle w:val="word"/>
          <w:sz w:val="28"/>
          <w:szCs w:val="28"/>
          <w:lang w:eastAsia="lv-LV"/>
        </w:rPr>
      </w:pPr>
    </w:p>
    <w:p w14:paraId="17F6D83F" w14:textId="404CA462" w:rsidR="00456A02" w:rsidRPr="00B45170" w:rsidRDefault="00445BD5" w:rsidP="00B45170">
      <w:pPr>
        <w:pStyle w:val="ListParagraph"/>
        <w:widowControl/>
        <w:numPr>
          <w:ilvl w:val="0"/>
          <w:numId w:val="38"/>
        </w:numPr>
        <w:spacing w:line="240" w:lineRule="auto"/>
        <w:jc w:val="both"/>
        <w:rPr>
          <w:rStyle w:val="word"/>
          <w:b/>
          <w:sz w:val="28"/>
          <w:szCs w:val="28"/>
          <w:lang w:eastAsia="lv-LV"/>
        </w:rPr>
      </w:pPr>
      <w:r w:rsidRPr="00445BD5">
        <w:rPr>
          <w:rStyle w:val="word"/>
          <w:b/>
          <w:sz w:val="28"/>
          <w:szCs w:val="28"/>
          <w:lang w:eastAsia="lv-LV"/>
        </w:rPr>
        <w:t>Padomes secinājumi par Covid-19 pandēmijas ietekmi uz iekšējo drošību</w:t>
      </w:r>
      <w:r w:rsidRPr="00445BD5">
        <w:rPr>
          <w:rStyle w:val="FootnoteReference"/>
          <w:sz w:val="28"/>
          <w:szCs w:val="28"/>
          <w:lang w:eastAsia="lv-LV"/>
        </w:rPr>
        <w:footnoteReference w:id="2"/>
      </w:r>
      <w:r w:rsidR="00B45170">
        <w:rPr>
          <w:rStyle w:val="word"/>
          <w:b/>
          <w:sz w:val="28"/>
          <w:szCs w:val="28"/>
          <w:lang w:eastAsia="lv-LV"/>
        </w:rPr>
        <w:t xml:space="preserve"> un </w:t>
      </w:r>
      <w:r w:rsidRPr="00B45170">
        <w:rPr>
          <w:rStyle w:val="word"/>
          <w:b/>
          <w:sz w:val="28"/>
          <w:szCs w:val="28"/>
          <w:lang w:eastAsia="lv-LV"/>
        </w:rPr>
        <w:t>Padomes secinājumi par Covid-19 pandēmijas ietekmi uz terorisma un vardarbīga ekstrēmisma radītajiem draudiem</w:t>
      </w:r>
      <w:r>
        <w:rPr>
          <w:rStyle w:val="FootnoteReference"/>
          <w:sz w:val="28"/>
          <w:szCs w:val="28"/>
          <w:lang w:eastAsia="lv-LV"/>
        </w:rPr>
        <w:footnoteReference w:id="3"/>
      </w:r>
    </w:p>
    <w:p w14:paraId="48D9C401" w14:textId="77777777" w:rsidR="00CB1EA3" w:rsidRDefault="00CB1EA3" w:rsidP="00445BD5">
      <w:pPr>
        <w:widowControl/>
        <w:spacing w:line="240" w:lineRule="auto"/>
        <w:jc w:val="both"/>
        <w:rPr>
          <w:rStyle w:val="word"/>
          <w:sz w:val="28"/>
          <w:szCs w:val="28"/>
          <w:lang w:eastAsia="lv-LV"/>
        </w:rPr>
      </w:pPr>
    </w:p>
    <w:p w14:paraId="0F1A9BE9" w14:textId="05CBBC93" w:rsidR="00A45531" w:rsidRDefault="00CB1EA3" w:rsidP="00445BD5">
      <w:pPr>
        <w:widowControl/>
        <w:spacing w:line="240" w:lineRule="auto"/>
        <w:jc w:val="both"/>
        <w:rPr>
          <w:rStyle w:val="word"/>
          <w:sz w:val="28"/>
          <w:szCs w:val="28"/>
          <w:lang w:eastAsia="lv-LV"/>
        </w:rPr>
      </w:pPr>
      <w:r>
        <w:rPr>
          <w:rStyle w:val="word"/>
          <w:sz w:val="28"/>
          <w:szCs w:val="28"/>
          <w:lang w:eastAsia="lv-LV"/>
        </w:rPr>
        <w:t xml:space="preserve">Padomes </w:t>
      </w:r>
      <w:r w:rsidR="00A45531">
        <w:rPr>
          <w:rStyle w:val="word"/>
          <w:sz w:val="28"/>
          <w:szCs w:val="28"/>
          <w:lang w:eastAsia="lv-LV"/>
        </w:rPr>
        <w:t xml:space="preserve">secinājumi par Covid-19 pandēmijas ietekmi uz iekšējo drošību, cita starpā, </w:t>
      </w:r>
      <w:r w:rsidR="00A45531" w:rsidRPr="00A33E0D">
        <w:rPr>
          <w:rStyle w:val="word"/>
          <w:b/>
          <w:sz w:val="28"/>
          <w:szCs w:val="28"/>
          <w:lang w:eastAsia="lv-LV"/>
        </w:rPr>
        <w:t xml:space="preserve">aicina dalībvalstis koordinēt pārrobežu informācijas, tiesībaizsardzības kopīgo operāciju, labo prakšu un ekspertīzes apmaiņu </w:t>
      </w:r>
      <w:r w:rsidR="00A45531">
        <w:rPr>
          <w:rStyle w:val="word"/>
          <w:sz w:val="28"/>
          <w:szCs w:val="28"/>
          <w:lang w:eastAsia="lv-LV"/>
        </w:rPr>
        <w:t xml:space="preserve">starp kaimiņvalstīm un ES līmenī, izstrādāt un izplatīt informācijas kampaņas pilsoņiem, lai mazinātu </w:t>
      </w:r>
      <w:proofErr w:type="spellStart"/>
      <w:r w:rsidR="00A45531">
        <w:rPr>
          <w:rStyle w:val="word"/>
          <w:sz w:val="28"/>
          <w:szCs w:val="28"/>
          <w:lang w:eastAsia="lv-LV"/>
        </w:rPr>
        <w:t>kibernoziedzības</w:t>
      </w:r>
      <w:proofErr w:type="spellEnd"/>
      <w:r w:rsidR="00A45531">
        <w:rPr>
          <w:rStyle w:val="word"/>
          <w:sz w:val="28"/>
          <w:szCs w:val="28"/>
          <w:lang w:eastAsia="lv-LV"/>
        </w:rPr>
        <w:t xml:space="preserve">, dezinformācijas un naida runas ietekmi u.c.   </w:t>
      </w:r>
    </w:p>
    <w:p w14:paraId="661076D2" w14:textId="5615563B" w:rsidR="00CB1EA3" w:rsidRDefault="00CB1EA3" w:rsidP="00445BD5">
      <w:pPr>
        <w:widowControl/>
        <w:spacing w:line="240" w:lineRule="auto"/>
        <w:jc w:val="both"/>
        <w:rPr>
          <w:rStyle w:val="word"/>
          <w:sz w:val="28"/>
          <w:szCs w:val="28"/>
          <w:lang w:eastAsia="lv-LV"/>
        </w:rPr>
      </w:pPr>
    </w:p>
    <w:p w14:paraId="340443CC" w14:textId="01268A72" w:rsidR="00CB1EA3" w:rsidRDefault="00CB1EA3" w:rsidP="00445BD5">
      <w:pPr>
        <w:widowControl/>
        <w:spacing w:line="240" w:lineRule="auto"/>
        <w:jc w:val="both"/>
        <w:rPr>
          <w:rStyle w:val="word"/>
          <w:sz w:val="28"/>
          <w:szCs w:val="28"/>
          <w:lang w:eastAsia="lv-LV"/>
        </w:rPr>
      </w:pPr>
      <w:r>
        <w:rPr>
          <w:rStyle w:val="word"/>
          <w:sz w:val="28"/>
          <w:szCs w:val="28"/>
          <w:lang w:eastAsia="lv-LV"/>
        </w:rPr>
        <w:t>Padomes secinājumos pa</w:t>
      </w:r>
      <w:r w:rsidR="004330F5">
        <w:rPr>
          <w:rStyle w:val="word"/>
          <w:sz w:val="28"/>
          <w:szCs w:val="28"/>
          <w:lang w:eastAsia="lv-LV"/>
        </w:rPr>
        <w:t>r Covid-19 pandēmijas ietekmi uz</w:t>
      </w:r>
      <w:r>
        <w:rPr>
          <w:rStyle w:val="word"/>
          <w:sz w:val="28"/>
          <w:szCs w:val="28"/>
          <w:lang w:eastAsia="lv-LV"/>
        </w:rPr>
        <w:t xml:space="preserve"> terorisma un vardarbīga ekstrēmisma radītājiem draudiem, cita starpā, secināts, ka </w:t>
      </w:r>
      <w:r w:rsidRPr="00A33E0D">
        <w:rPr>
          <w:rStyle w:val="word"/>
          <w:b/>
          <w:sz w:val="28"/>
          <w:szCs w:val="28"/>
          <w:lang w:eastAsia="lv-LV"/>
        </w:rPr>
        <w:t>Covid-19 pandēmijas rezultātā terorisma draudi nav pieauguši</w:t>
      </w:r>
      <w:r>
        <w:rPr>
          <w:rStyle w:val="word"/>
          <w:sz w:val="28"/>
          <w:szCs w:val="28"/>
          <w:lang w:eastAsia="lv-LV"/>
        </w:rPr>
        <w:t xml:space="preserve"> (tie ir palikuši nemainīgi augsti), kā arī terorisma un vardarbīga ekstrēmisma apkarošanas iestādēm bija jāpielāgo sava darbība Covid-19 pandēmijas radītajiem izaicinājumiem, īpaši paļaujoties uz tiešsaistes </w:t>
      </w:r>
      <w:r w:rsidR="00A45531">
        <w:rPr>
          <w:rStyle w:val="word"/>
          <w:sz w:val="28"/>
          <w:szCs w:val="28"/>
          <w:lang w:eastAsia="lv-LV"/>
        </w:rPr>
        <w:t xml:space="preserve">sniegtajām (drošajām un efektīvajām) iespējām. </w:t>
      </w:r>
    </w:p>
    <w:p w14:paraId="7B4B3A56" w14:textId="77777777" w:rsidR="00CB1EA3" w:rsidRDefault="00CB1EA3" w:rsidP="00445BD5">
      <w:pPr>
        <w:widowControl/>
        <w:spacing w:line="240" w:lineRule="auto"/>
        <w:jc w:val="both"/>
        <w:rPr>
          <w:rStyle w:val="word"/>
          <w:sz w:val="28"/>
          <w:szCs w:val="28"/>
          <w:lang w:eastAsia="lv-LV"/>
        </w:rPr>
      </w:pPr>
    </w:p>
    <w:p w14:paraId="4052C5BE" w14:textId="672115B9" w:rsidR="00445BD5" w:rsidRDefault="00FD6476" w:rsidP="00445BD5">
      <w:pPr>
        <w:widowControl/>
        <w:spacing w:line="240" w:lineRule="auto"/>
        <w:jc w:val="both"/>
        <w:rPr>
          <w:rStyle w:val="word"/>
          <w:sz w:val="28"/>
          <w:szCs w:val="28"/>
          <w:lang w:eastAsia="lv-LV"/>
        </w:rPr>
      </w:pPr>
      <w:r w:rsidRPr="00A33E0D">
        <w:rPr>
          <w:rStyle w:val="word"/>
          <w:b/>
          <w:sz w:val="28"/>
          <w:szCs w:val="28"/>
          <w:lang w:eastAsia="lv-LV"/>
        </w:rPr>
        <w:t>Vienošanās par attiecīgajiem Padomes secinājumiem ir panākta</w:t>
      </w:r>
      <w:r>
        <w:rPr>
          <w:rStyle w:val="word"/>
          <w:sz w:val="28"/>
          <w:szCs w:val="28"/>
          <w:lang w:eastAsia="lv-LV"/>
        </w:rPr>
        <w:t xml:space="preserve">, tomēr tie vēl nav pieņemti. </w:t>
      </w:r>
    </w:p>
    <w:p w14:paraId="30FD9BB6" w14:textId="0C34503E" w:rsidR="00B45170" w:rsidRPr="00445BD5" w:rsidRDefault="00B45170" w:rsidP="00445BD5">
      <w:pPr>
        <w:widowControl/>
        <w:spacing w:line="240" w:lineRule="auto"/>
        <w:jc w:val="both"/>
        <w:rPr>
          <w:rStyle w:val="word"/>
          <w:sz w:val="28"/>
          <w:szCs w:val="28"/>
          <w:lang w:eastAsia="lv-LV"/>
        </w:rPr>
      </w:pPr>
    </w:p>
    <w:p w14:paraId="2635A70C" w14:textId="332DB6C1" w:rsidR="00456A02" w:rsidRDefault="00456A02" w:rsidP="00D4435B">
      <w:pPr>
        <w:pStyle w:val="ListParagraph"/>
        <w:widowControl/>
        <w:numPr>
          <w:ilvl w:val="0"/>
          <w:numId w:val="38"/>
        </w:numPr>
        <w:spacing w:line="240" w:lineRule="auto"/>
        <w:jc w:val="both"/>
        <w:rPr>
          <w:rStyle w:val="word"/>
          <w:b/>
          <w:sz w:val="28"/>
          <w:szCs w:val="28"/>
          <w:lang w:eastAsia="lv-LV"/>
        </w:rPr>
      </w:pPr>
      <w:r w:rsidRPr="00876879">
        <w:rPr>
          <w:rStyle w:val="word"/>
          <w:b/>
          <w:sz w:val="28"/>
          <w:szCs w:val="28"/>
          <w:lang w:eastAsia="lv-LV"/>
        </w:rPr>
        <w:t>Padomes secin</w:t>
      </w:r>
      <w:r w:rsidR="00876879">
        <w:rPr>
          <w:rStyle w:val="word"/>
          <w:b/>
          <w:sz w:val="28"/>
          <w:szCs w:val="28"/>
          <w:lang w:eastAsia="lv-LV"/>
        </w:rPr>
        <w:t xml:space="preserve">ājumi </w:t>
      </w:r>
      <w:r w:rsidR="00876879" w:rsidRPr="00876879">
        <w:rPr>
          <w:b/>
          <w:sz w:val="28"/>
          <w:szCs w:val="28"/>
          <w:lang w:eastAsia="lv-LV"/>
        </w:rPr>
        <w:t>par ES prioritāšu smagas un organizētas noziedzības apkarošanai noteikšanu laikposmā no 2022. līdz 2025.gadam</w:t>
      </w:r>
      <w:r w:rsidR="00876879" w:rsidRPr="0016326C">
        <w:rPr>
          <w:rStyle w:val="FootnoteReference"/>
          <w:sz w:val="28"/>
          <w:szCs w:val="28"/>
          <w:lang w:eastAsia="lv-LV"/>
        </w:rPr>
        <w:footnoteReference w:id="4"/>
      </w:r>
      <w:r w:rsidRPr="0016326C">
        <w:rPr>
          <w:rStyle w:val="word"/>
          <w:sz w:val="28"/>
          <w:szCs w:val="28"/>
          <w:lang w:eastAsia="lv-LV"/>
        </w:rPr>
        <w:t xml:space="preserve"> </w:t>
      </w:r>
    </w:p>
    <w:p w14:paraId="7BC8D38A" w14:textId="37B1188A" w:rsidR="00992AA2" w:rsidRDefault="00992AA2" w:rsidP="00992AA2">
      <w:pPr>
        <w:widowControl/>
        <w:spacing w:line="240" w:lineRule="auto"/>
        <w:jc w:val="both"/>
        <w:rPr>
          <w:rStyle w:val="word"/>
          <w:b/>
          <w:sz w:val="28"/>
          <w:szCs w:val="28"/>
          <w:lang w:eastAsia="lv-LV"/>
        </w:rPr>
      </w:pPr>
    </w:p>
    <w:p w14:paraId="200732F0" w14:textId="0AE7E8C1" w:rsidR="00B45170" w:rsidRPr="006F3724" w:rsidRDefault="00B45170" w:rsidP="006F3724">
      <w:pPr>
        <w:widowControl/>
        <w:spacing w:line="240" w:lineRule="auto"/>
        <w:jc w:val="both"/>
        <w:rPr>
          <w:rStyle w:val="word"/>
          <w:b/>
          <w:sz w:val="28"/>
          <w:szCs w:val="28"/>
          <w:lang w:eastAsia="lv-LV"/>
        </w:rPr>
      </w:pPr>
      <w:r>
        <w:rPr>
          <w:rStyle w:val="word"/>
          <w:sz w:val="28"/>
          <w:szCs w:val="28"/>
          <w:lang w:eastAsia="lv-LV"/>
        </w:rPr>
        <w:t>Attiecīgie Padome</w:t>
      </w:r>
      <w:r w:rsidR="00183839">
        <w:rPr>
          <w:rStyle w:val="word"/>
          <w:sz w:val="28"/>
          <w:szCs w:val="28"/>
          <w:lang w:eastAsia="lv-LV"/>
        </w:rPr>
        <w:t>s</w:t>
      </w:r>
      <w:r>
        <w:rPr>
          <w:rStyle w:val="word"/>
          <w:sz w:val="28"/>
          <w:szCs w:val="28"/>
          <w:lang w:eastAsia="lv-LV"/>
        </w:rPr>
        <w:t xml:space="preserve"> secinājumi</w:t>
      </w:r>
      <w:r w:rsidR="0016326C">
        <w:rPr>
          <w:rStyle w:val="word"/>
          <w:sz w:val="28"/>
          <w:szCs w:val="28"/>
          <w:lang w:eastAsia="lv-LV"/>
        </w:rPr>
        <w:t>, cita starpā,</w:t>
      </w:r>
      <w:r>
        <w:rPr>
          <w:rStyle w:val="word"/>
          <w:sz w:val="28"/>
          <w:szCs w:val="28"/>
          <w:lang w:eastAsia="lv-LV"/>
        </w:rPr>
        <w:t xml:space="preserve"> identificē </w:t>
      </w:r>
      <w:r w:rsidRPr="00B45170">
        <w:rPr>
          <w:rStyle w:val="word"/>
          <w:b/>
          <w:sz w:val="28"/>
          <w:szCs w:val="28"/>
          <w:lang w:eastAsia="lv-LV"/>
        </w:rPr>
        <w:t>10 ES noziedzības</w:t>
      </w:r>
      <w:r w:rsidR="008C1C6E">
        <w:rPr>
          <w:rStyle w:val="word"/>
          <w:b/>
          <w:sz w:val="28"/>
          <w:szCs w:val="28"/>
          <w:lang w:eastAsia="lv-LV"/>
        </w:rPr>
        <w:t xml:space="preserve"> </w:t>
      </w:r>
      <w:r w:rsidRPr="00B45170">
        <w:rPr>
          <w:rStyle w:val="word"/>
          <w:b/>
          <w:sz w:val="28"/>
          <w:szCs w:val="28"/>
          <w:lang w:eastAsia="lv-LV"/>
        </w:rPr>
        <w:t>prioritātes</w:t>
      </w:r>
      <w:r w:rsidR="006F3724" w:rsidRPr="006F3724">
        <w:rPr>
          <w:rStyle w:val="FootnoteReference"/>
          <w:sz w:val="28"/>
          <w:szCs w:val="28"/>
          <w:lang w:eastAsia="lv-LV"/>
        </w:rPr>
        <w:footnoteReference w:id="5"/>
      </w:r>
      <w:r w:rsidR="00C166FB">
        <w:rPr>
          <w:rStyle w:val="word"/>
          <w:sz w:val="28"/>
          <w:szCs w:val="28"/>
          <w:lang w:eastAsia="lv-LV"/>
        </w:rPr>
        <w:t>, kuru apkarošana īstenojama</w:t>
      </w:r>
      <w:r>
        <w:rPr>
          <w:rStyle w:val="word"/>
          <w:sz w:val="28"/>
          <w:szCs w:val="28"/>
          <w:lang w:eastAsia="lv-LV"/>
        </w:rPr>
        <w:t xml:space="preserve"> ar </w:t>
      </w:r>
      <w:r w:rsidRPr="00B45170">
        <w:rPr>
          <w:rStyle w:val="word"/>
          <w:b/>
          <w:sz w:val="28"/>
          <w:szCs w:val="28"/>
          <w:lang w:eastAsia="lv-LV"/>
        </w:rPr>
        <w:t xml:space="preserve">15 operatīviem rīcības </w:t>
      </w:r>
      <w:r w:rsidRPr="00B45170">
        <w:rPr>
          <w:rStyle w:val="word"/>
          <w:b/>
          <w:sz w:val="28"/>
          <w:szCs w:val="28"/>
          <w:lang w:eastAsia="lv-LV"/>
        </w:rPr>
        <w:lastRenderedPageBreak/>
        <w:t>plāniem</w:t>
      </w:r>
      <w:r w:rsidR="00BD1322">
        <w:rPr>
          <w:rStyle w:val="word"/>
          <w:sz w:val="28"/>
          <w:szCs w:val="28"/>
          <w:lang w:eastAsia="lv-LV"/>
        </w:rPr>
        <w:t xml:space="preserve">. Tie tika pieņemti </w:t>
      </w:r>
      <w:r w:rsidR="006C7119">
        <w:rPr>
          <w:rStyle w:val="word"/>
          <w:sz w:val="28"/>
          <w:szCs w:val="28"/>
          <w:lang w:eastAsia="lv-LV"/>
        </w:rPr>
        <w:t xml:space="preserve">š.g. </w:t>
      </w:r>
      <w:r w:rsidR="00BD1322">
        <w:rPr>
          <w:rStyle w:val="word"/>
          <w:sz w:val="28"/>
          <w:szCs w:val="28"/>
          <w:lang w:eastAsia="lv-LV"/>
        </w:rPr>
        <w:t xml:space="preserve">26.maija Lauksaimniecības un zivsaimniecības padomes sanāksmē. </w:t>
      </w:r>
      <w:r w:rsidR="00BD1322">
        <w:rPr>
          <w:rStyle w:val="word"/>
          <w:b/>
          <w:sz w:val="28"/>
          <w:szCs w:val="28"/>
          <w:lang w:eastAsia="lv-LV"/>
        </w:rPr>
        <w:t xml:space="preserve"> </w:t>
      </w:r>
      <w:r w:rsidR="00BD1322" w:rsidRPr="00BD1322">
        <w:rPr>
          <w:rStyle w:val="word"/>
          <w:sz w:val="28"/>
          <w:szCs w:val="28"/>
          <w:lang w:eastAsia="lv-LV"/>
        </w:rPr>
        <w:t xml:space="preserve"> </w:t>
      </w:r>
      <w:r>
        <w:rPr>
          <w:rStyle w:val="word"/>
          <w:sz w:val="28"/>
          <w:szCs w:val="28"/>
          <w:lang w:eastAsia="lv-LV"/>
        </w:rPr>
        <w:t xml:space="preserve">  </w:t>
      </w:r>
    </w:p>
    <w:p w14:paraId="7C419282" w14:textId="75FC2481" w:rsidR="00DA3DCC" w:rsidRDefault="00DA3DCC" w:rsidP="00402A71">
      <w:pPr>
        <w:widowControl/>
        <w:spacing w:line="240" w:lineRule="auto"/>
        <w:jc w:val="both"/>
        <w:rPr>
          <w:rStyle w:val="word"/>
          <w:b/>
          <w:sz w:val="28"/>
          <w:szCs w:val="28"/>
          <w:lang w:eastAsia="lv-LV"/>
        </w:rPr>
      </w:pPr>
    </w:p>
    <w:p w14:paraId="5FFA4A36" w14:textId="322F180C" w:rsidR="00433FF3" w:rsidRPr="00445BD5" w:rsidRDefault="00DE501D" w:rsidP="00402A71">
      <w:pPr>
        <w:widowControl/>
        <w:spacing w:line="240" w:lineRule="auto"/>
        <w:jc w:val="both"/>
        <w:rPr>
          <w:rStyle w:val="word"/>
          <w:sz w:val="28"/>
          <w:szCs w:val="28"/>
          <w:lang w:eastAsia="lv-LV"/>
        </w:rPr>
      </w:pPr>
      <w:r w:rsidRPr="00445BD5">
        <w:rPr>
          <w:rStyle w:val="word"/>
          <w:sz w:val="28"/>
          <w:szCs w:val="28"/>
          <w:lang w:eastAsia="lv-LV"/>
        </w:rPr>
        <w:t>Šajā Padomes sanāksmē Portugāles prezidentūra ES Padomē (turpmāk – Prezidentūra) paredzējusi noturēt diskusiju par</w:t>
      </w:r>
      <w:r w:rsidR="00433FF3" w:rsidRPr="00445BD5">
        <w:rPr>
          <w:rStyle w:val="word"/>
          <w:sz w:val="28"/>
          <w:szCs w:val="28"/>
          <w:lang w:eastAsia="lv-LV"/>
        </w:rPr>
        <w:t xml:space="preserve"> Covid-19 pandēmijas ietekmi uz noziedzības apkarošanu (</w:t>
      </w:r>
      <w:r w:rsidR="00433FF3" w:rsidRPr="002049A0">
        <w:rPr>
          <w:rStyle w:val="word"/>
          <w:sz w:val="28"/>
          <w:szCs w:val="28"/>
          <w:u w:val="single"/>
          <w:lang w:eastAsia="lv-LV"/>
        </w:rPr>
        <w:t>diskusiju dokuments</w:t>
      </w:r>
      <w:r w:rsidR="00445BD5" w:rsidRPr="002049A0">
        <w:rPr>
          <w:rStyle w:val="word"/>
          <w:sz w:val="28"/>
          <w:szCs w:val="28"/>
          <w:u w:val="single"/>
          <w:lang w:eastAsia="lv-LV"/>
        </w:rPr>
        <w:t xml:space="preserve"> </w:t>
      </w:r>
      <w:r w:rsidR="00433FF3" w:rsidRPr="002049A0">
        <w:rPr>
          <w:rStyle w:val="word"/>
          <w:sz w:val="28"/>
          <w:szCs w:val="28"/>
          <w:u w:val="single"/>
          <w:lang w:eastAsia="lv-LV"/>
        </w:rPr>
        <w:t xml:space="preserve">vēl nav </w:t>
      </w:r>
      <w:r w:rsidR="00445BD5" w:rsidRPr="002049A0">
        <w:rPr>
          <w:rStyle w:val="word"/>
          <w:sz w:val="28"/>
          <w:szCs w:val="28"/>
          <w:u w:val="single"/>
          <w:lang w:eastAsia="lv-LV"/>
        </w:rPr>
        <w:t>izplatīts</w:t>
      </w:r>
      <w:r w:rsidR="00433FF3" w:rsidRPr="00445BD5">
        <w:rPr>
          <w:rStyle w:val="word"/>
          <w:sz w:val="28"/>
          <w:szCs w:val="28"/>
          <w:lang w:eastAsia="lv-LV"/>
        </w:rPr>
        <w:t>)</w:t>
      </w:r>
      <w:r w:rsidR="00445BD5" w:rsidRPr="00445BD5">
        <w:rPr>
          <w:rStyle w:val="word"/>
          <w:sz w:val="28"/>
          <w:szCs w:val="28"/>
          <w:lang w:eastAsia="lv-LV"/>
        </w:rPr>
        <w:t xml:space="preserve">. </w:t>
      </w:r>
    </w:p>
    <w:p w14:paraId="64859958" w14:textId="70B141A2" w:rsidR="008D341B" w:rsidRDefault="008D341B" w:rsidP="00402A71">
      <w:pPr>
        <w:widowControl/>
        <w:spacing w:line="240" w:lineRule="auto"/>
        <w:jc w:val="both"/>
        <w:rPr>
          <w:rStyle w:val="word"/>
          <w:sz w:val="28"/>
          <w:szCs w:val="28"/>
          <w:highlight w:val="yellow"/>
          <w:lang w:eastAsia="lv-LV"/>
        </w:rPr>
      </w:pPr>
    </w:p>
    <w:p w14:paraId="1C3B29B6" w14:textId="15569053" w:rsidR="00433FF3" w:rsidRDefault="00433FF3" w:rsidP="00433FF3">
      <w:pPr>
        <w:pStyle w:val="mt-translation"/>
        <w:spacing w:before="0" w:beforeAutospacing="0" w:after="0" w:afterAutospacing="0"/>
        <w:jc w:val="both"/>
        <w:rPr>
          <w:i/>
          <w:sz w:val="28"/>
          <w:szCs w:val="28"/>
          <w:u w:val="single"/>
        </w:rPr>
      </w:pPr>
      <w:r w:rsidRPr="00876879">
        <w:rPr>
          <w:i/>
          <w:sz w:val="28"/>
          <w:szCs w:val="28"/>
          <w:u w:val="single"/>
        </w:rPr>
        <w:t>Latvijas nostāja:</w:t>
      </w:r>
    </w:p>
    <w:p w14:paraId="0A92B0AC" w14:textId="77777777" w:rsidR="00876879" w:rsidRDefault="00876879" w:rsidP="00876879">
      <w:pPr>
        <w:pStyle w:val="mt-translation"/>
        <w:spacing w:before="0" w:beforeAutospacing="0" w:after="0" w:afterAutospacing="0"/>
        <w:jc w:val="both"/>
        <w:rPr>
          <w:i/>
          <w:sz w:val="28"/>
          <w:szCs w:val="28"/>
        </w:rPr>
      </w:pPr>
    </w:p>
    <w:p w14:paraId="11D5D18C" w14:textId="60E7AB80" w:rsidR="00876879" w:rsidRDefault="00876879" w:rsidP="00876879">
      <w:pPr>
        <w:pStyle w:val="mt-translation"/>
        <w:spacing w:before="0" w:beforeAutospacing="0" w:after="0" w:afterAutospacing="0"/>
        <w:jc w:val="both"/>
        <w:rPr>
          <w:b/>
          <w:i/>
          <w:sz w:val="28"/>
          <w:szCs w:val="28"/>
        </w:rPr>
      </w:pPr>
      <w:r>
        <w:rPr>
          <w:i/>
          <w:sz w:val="28"/>
          <w:szCs w:val="28"/>
        </w:rPr>
        <w:t>Latvija</w:t>
      </w:r>
      <w:r w:rsidRPr="00876879">
        <w:rPr>
          <w:i/>
          <w:sz w:val="28"/>
          <w:szCs w:val="28"/>
        </w:rPr>
        <w:t xml:space="preserve"> </w:t>
      </w:r>
      <w:r w:rsidRPr="00876879">
        <w:rPr>
          <w:b/>
          <w:i/>
          <w:sz w:val="28"/>
          <w:szCs w:val="28"/>
        </w:rPr>
        <w:t>kopumā pozitīvi vērtē</w:t>
      </w:r>
      <w:r w:rsidRPr="00876879">
        <w:rPr>
          <w:i/>
          <w:sz w:val="28"/>
          <w:szCs w:val="28"/>
        </w:rPr>
        <w:t xml:space="preserve"> Stratēģiju, tostarp tajā minētās prioritātes un galvenās veicamās darbības, uzskatot, ka tā piedāvā </w:t>
      </w:r>
      <w:r w:rsidRPr="00876879">
        <w:rPr>
          <w:b/>
          <w:i/>
          <w:sz w:val="28"/>
          <w:szCs w:val="28"/>
        </w:rPr>
        <w:t>pārdomātu un pietiekami visaptverošu ietvaru</w:t>
      </w:r>
      <w:r w:rsidRPr="00876879">
        <w:rPr>
          <w:i/>
          <w:sz w:val="28"/>
          <w:szCs w:val="28"/>
        </w:rPr>
        <w:t xml:space="preserve"> </w:t>
      </w:r>
      <w:r w:rsidRPr="00876879">
        <w:rPr>
          <w:b/>
          <w:i/>
          <w:sz w:val="28"/>
          <w:szCs w:val="28"/>
        </w:rPr>
        <w:t>nākotnes vajadzībām pielāgotai organizētās noziedzības apkarošanai.</w:t>
      </w:r>
    </w:p>
    <w:p w14:paraId="32AB3F8B" w14:textId="5A44CBC4" w:rsidR="00876879" w:rsidRDefault="00876879" w:rsidP="00876879">
      <w:pPr>
        <w:pStyle w:val="mt-translation"/>
        <w:spacing w:before="0" w:beforeAutospacing="0" w:after="0" w:afterAutospacing="0"/>
        <w:jc w:val="both"/>
        <w:rPr>
          <w:b/>
          <w:i/>
          <w:sz w:val="28"/>
          <w:szCs w:val="28"/>
        </w:rPr>
      </w:pPr>
    </w:p>
    <w:p w14:paraId="73C4EED4" w14:textId="18D08147" w:rsidR="009E3679" w:rsidRPr="005C5355" w:rsidRDefault="00876879" w:rsidP="009E3679">
      <w:pPr>
        <w:pStyle w:val="mt-translation"/>
        <w:spacing w:before="0" w:beforeAutospacing="0" w:after="0" w:afterAutospacing="0"/>
        <w:jc w:val="both"/>
        <w:rPr>
          <w:i/>
          <w:sz w:val="28"/>
          <w:szCs w:val="28"/>
        </w:rPr>
      </w:pPr>
      <w:r>
        <w:rPr>
          <w:i/>
          <w:sz w:val="28"/>
          <w:szCs w:val="28"/>
        </w:rPr>
        <w:t xml:space="preserve">Latvija </w:t>
      </w:r>
      <w:r w:rsidRPr="00EE62C4">
        <w:rPr>
          <w:b/>
          <w:i/>
          <w:sz w:val="28"/>
          <w:szCs w:val="28"/>
        </w:rPr>
        <w:t>atbalsta</w:t>
      </w:r>
      <w:r>
        <w:rPr>
          <w:i/>
          <w:sz w:val="28"/>
          <w:szCs w:val="28"/>
        </w:rPr>
        <w:t xml:space="preserve"> Padomes secinājumus par Covid-19 iekšējās drošības jomā un saistībā ar terorisma un vardarbīga ekstrēmisma radītajiem draudiem</w:t>
      </w:r>
      <w:r w:rsidR="00183839">
        <w:rPr>
          <w:i/>
          <w:sz w:val="28"/>
          <w:szCs w:val="28"/>
        </w:rPr>
        <w:t xml:space="preserve">, kā arī </w:t>
      </w:r>
      <w:r w:rsidR="00881EDE">
        <w:rPr>
          <w:i/>
          <w:sz w:val="28"/>
          <w:szCs w:val="28"/>
        </w:rPr>
        <w:t xml:space="preserve">Padomes secinājumus par ES </w:t>
      </w:r>
      <w:r w:rsidR="00881EDE" w:rsidRPr="005C5355">
        <w:rPr>
          <w:i/>
          <w:sz w:val="28"/>
          <w:szCs w:val="28"/>
        </w:rPr>
        <w:t>noziedzības prioritātēm</w:t>
      </w:r>
      <w:r w:rsidR="00183839" w:rsidRPr="005C5355">
        <w:rPr>
          <w:i/>
          <w:sz w:val="28"/>
          <w:szCs w:val="28"/>
        </w:rPr>
        <w:t>.</w:t>
      </w:r>
    </w:p>
    <w:p w14:paraId="11FC2D87" w14:textId="77777777" w:rsidR="00183839" w:rsidRPr="005C5355" w:rsidRDefault="00183839" w:rsidP="009E3679">
      <w:pPr>
        <w:pStyle w:val="mt-translation"/>
        <w:spacing w:before="0" w:beforeAutospacing="0" w:after="0" w:afterAutospacing="0"/>
        <w:jc w:val="both"/>
        <w:rPr>
          <w:i/>
          <w:sz w:val="28"/>
          <w:szCs w:val="28"/>
        </w:rPr>
      </w:pPr>
    </w:p>
    <w:p w14:paraId="0A4FC67A" w14:textId="0F6D22B3" w:rsidR="0052437C" w:rsidRPr="005C5355" w:rsidRDefault="00907161" w:rsidP="0052437C">
      <w:pPr>
        <w:pStyle w:val="ListParagraph"/>
        <w:numPr>
          <w:ilvl w:val="0"/>
          <w:numId w:val="1"/>
        </w:numPr>
        <w:spacing w:line="240" w:lineRule="auto"/>
        <w:jc w:val="both"/>
        <w:rPr>
          <w:b/>
          <w:sz w:val="28"/>
          <w:szCs w:val="28"/>
        </w:rPr>
      </w:pPr>
      <w:r w:rsidRPr="005C5355">
        <w:rPr>
          <w:b/>
          <w:sz w:val="28"/>
          <w:szCs w:val="28"/>
        </w:rPr>
        <w:t>Mākslīgais intelekts</w:t>
      </w:r>
      <w:r w:rsidR="0052437C" w:rsidRPr="005C5355">
        <w:rPr>
          <w:b/>
          <w:sz w:val="28"/>
          <w:szCs w:val="28"/>
        </w:rPr>
        <w:t xml:space="preserve">: </w:t>
      </w:r>
      <w:r w:rsidRPr="005C5355">
        <w:rPr>
          <w:b/>
          <w:sz w:val="28"/>
          <w:szCs w:val="28"/>
        </w:rPr>
        <w:t>iekšējās drošības perspektīva</w:t>
      </w:r>
    </w:p>
    <w:p w14:paraId="244BE4F8" w14:textId="307C21DC" w:rsidR="00907161" w:rsidRDefault="00907161" w:rsidP="00907161">
      <w:pPr>
        <w:spacing w:line="240" w:lineRule="auto"/>
        <w:jc w:val="both"/>
        <w:rPr>
          <w:rStyle w:val="word"/>
          <w:b/>
          <w:sz w:val="28"/>
          <w:szCs w:val="28"/>
          <w:highlight w:val="yellow"/>
        </w:rPr>
      </w:pPr>
    </w:p>
    <w:p w14:paraId="054D0D0C" w14:textId="5FB32ACF" w:rsidR="00290F4B" w:rsidRPr="00290F4B" w:rsidRDefault="00E82872" w:rsidP="009E3679">
      <w:pPr>
        <w:widowControl/>
        <w:spacing w:line="240" w:lineRule="auto"/>
        <w:contextualSpacing/>
        <w:jc w:val="both"/>
        <w:rPr>
          <w:rFonts w:eastAsia="Calibri"/>
          <w:sz w:val="28"/>
          <w:szCs w:val="28"/>
          <w:lang w:eastAsia="en-US"/>
        </w:rPr>
      </w:pPr>
      <w:r>
        <w:rPr>
          <w:rFonts w:eastAsia="Calibri"/>
          <w:sz w:val="28"/>
          <w:szCs w:val="28"/>
          <w:lang w:eastAsia="en-US"/>
        </w:rPr>
        <w:t>Š.g.</w:t>
      </w:r>
      <w:r w:rsidR="00290F4B" w:rsidRPr="00290F4B">
        <w:rPr>
          <w:rFonts w:eastAsia="Calibri"/>
          <w:sz w:val="28"/>
          <w:szCs w:val="28"/>
          <w:lang w:eastAsia="en-US"/>
        </w:rPr>
        <w:t xml:space="preserve"> 21.aprīlī </w:t>
      </w:r>
      <w:r w:rsidR="009E3679">
        <w:rPr>
          <w:rFonts w:eastAsia="Calibri"/>
          <w:sz w:val="28"/>
          <w:szCs w:val="28"/>
          <w:lang w:eastAsia="en-US"/>
        </w:rPr>
        <w:t>Komisija</w:t>
      </w:r>
      <w:r w:rsidR="00290F4B" w:rsidRPr="00290F4B">
        <w:rPr>
          <w:rFonts w:eastAsia="Calibri"/>
          <w:sz w:val="28"/>
          <w:szCs w:val="28"/>
          <w:lang w:eastAsia="en-US"/>
        </w:rPr>
        <w:t xml:space="preserve"> nāca klajā ar </w:t>
      </w:r>
      <w:r w:rsidR="00290F4B" w:rsidRPr="00290F4B">
        <w:rPr>
          <w:rFonts w:eastAsia="Calibri"/>
          <w:b/>
          <w:sz w:val="28"/>
          <w:szCs w:val="28"/>
          <w:lang w:eastAsia="en-US"/>
        </w:rPr>
        <w:t>Regulas priekšlikumu par mākslīgo intelektu</w:t>
      </w:r>
      <w:r w:rsidR="00290F4B" w:rsidRPr="00290F4B">
        <w:rPr>
          <w:rFonts w:eastAsia="Calibri"/>
          <w:sz w:val="28"/>
          <w:szCs w:val="28"/>
          <w:lang w:eastAsia="en-US"/>
        </w:rPr>
        <w:t xml:space="preserve"> (turpmāk – MI)</w:t>
      </w:r>
      <w:r w:rsidR="00290F4B" w:rsidRPr="00290F4B">
        <w:rPr>
          <w:rFonts w:eastAsia="Calibri"/>
          <w:sz w:val="28"/>
          <w:szCs w:val="28"/>
          <w:vertAlign w:val="superscript"/>
          <w:lang w:eastAsia="en-US"/>
        </w:rPr>
        <w:footnoteReference w:id="6"/>
      </w:r>
      <w:r w:rsidR="006F3724">
        <w:rPr>
          <w:rFonts w:eastAsia="Calibri"/>
          <w:sz w:val="28"/>
          <w:szCs w:val="28"/>
          <w:lang w:eastAsia="en-US"/>
        </w:rPr>
        <w:t xml:space="preserve">, par kuru nacionāli atbildīga ir Vides aizsardzības un reģionālās attīstības ministrija. </w:t>
      </w:r>
    </w:p>
    <w:p w14:paraId="7B62BB19" w14:textId="77777777" w:rsidR="009E3679" w:rsidRDefault="009E3679" w:rsidP="009E3679">
      <w:pPr>
        <w:widowControl/>
        <w:spacing w:line="240" w:lineRule="auto"/>
        <w:contextualSpacing/>
        <w:jc w:val="both"/>
        <w:rPr>
          <w:rFonts w:eastAsia="Calibri"/>
          <w:sz w:val="28"/>
          <w:szCs w:val="28"/>
          <w:lang w:eastAsia="en-US"/>
        </w:rPr>
      </w:pPr>
    </w:p>
    <w:p w14:paraId="77FA49B1" w14:textId="3337B68B" w:rsidR="00290F4B" w:rsidRPr="00290F4B" w:rsidRDefault="00290F4B" w:rsidP="009E3679">
      <w:pPr>
        <w:widowControl/>
        <w:spacing w:line="240" w:lineRule="auto"/>
        <w:contextualSpacing/>
        <w:jc w:val="both"/>
        <w:rPr>
          <w:rFonts w:eastAsia="Calibri"/>
          <w:sz w:val="28"/>
          <w:szCs w:val="28"/>
          <w:lang w:eastAsia="en-US"/>
        </w:rPr>
      </w:pPr>
      <w:r w:rsidRPr="00290F4B">
        <w:rPr>
          <w:rFonts w:eastAsia="Calibri"/>
          <w:sz w:val="28"/>
          <w:szCs w:val="28"/>
          <w:lang w:eastAsia="en-US"/>
        </w:rPr>
        <w:t xml:space="preserve">Regulas priekšlikuma par MI </w:t>
      </w:r>
      <w:r w:rsidRPr="00290F4B">
        <w:rPr>
          <w:rFonts w:eastAsia="Calibri"/>
          <w:b/>
          <w:sz w:val="28"/>
          <w:szCs w:val="28"/>
          <w:lang w:eastAsia="en-US"/>
        </w:rPr>
        <w:t>konkrētie mērķi</w:t>
      </w:r>
      <w:r w:rsidRPr="00290F4B">
        <w:rPr>
          <w:rFonts w:eastAsia="Calibri"/>
          <w:sz w:val="28"/>
          <w:szCs w:val="28"/>
          <w:lang w:eastAsia="en-US"/>
        </w:rPr>
        <w:t xml:space="preserve"> ir:</w:t>
      </w:r>
    </w:p>
    <w:p w14:paraId="7F92CD3E" w14:textId="77777777" w:rsidR="000A0F1E" w:rsidRPr="000A70E7" w:rsidRDefault="000A0F1E" w:rsidP="000A0F1E">
      <w:pPr>
        <w:widowControl/>
        <w:numPr>
          <w:ilvl w:val="0"/>
          <w:numId w:val="35"/>
        </w:numPr>
        <w:spacing w:line="240" w:lineRule="auto"/>
        <w:contextualSpacing/>
        <w:jc w:val="both"/>
        <w:rPr>
          <w:sz w:val="28"/>
          <w:szCs w:val="28"/>
          <w:lang w:eastAsia="lv-LV"/>
        </w:rPr>
      </w:pPr>
      <w:r w:rsidRPr="00AB710E">
        <w:rPr>
          <w:b/>
          <w:sz w:val="28"/>
          <w:szCs w:val="28"/>
          <w:lang w:eastAsia="lv-LV"/>
        </w:rPr>
        <w:t xml:space="preserve">nodrošināt, ka Savienības tirgū laistās un izmantotās MI sistēmas ir drošas </w:t>
      </w:r>
      <w:r w:rsidRPr="00AB710E">
        <w:rPr>
          <w:sz w:val="28"/>
          <w:szCs w:val="28"/>
          <w:lang w:eastAsia="lv-LV"/>
        </w:rPr>
        <w:t xml:space="preserve">un ievēro spēkā </w:t>
      </w:r>
      <w:r w:rsidRPr="000A70E7">
        <w:rPr>
          <w:sz w:val="28"/>
          <w:szCs w:val="28"/>
          <w:lang w:eastAsia="lv-LV"/>
        </w:rPr>
        <w:t xml:space="preserve">esošos tiesību aktus par </w:t>
      </w:r>
      <w:proofErr w:type="spellStart"/>
      <w:r w:rsidRPr="000A70E7">
        <w:rPr>
          <w:sz w:val="28"/>
          <w:szCs w:val="28"/>
          <w:lang w:eastAsia="lv-LV"/>
        </w:rPr>
        <w:t>pamattiesībām</w:t>
      </w:r>
      <w:proofErr w:type="spellEnd"/>
      <w:r w:rsidRPr="000A70E7">
        <w:rPr>
          <w:sz w:val="28"/>
          <w:szCs w:val="28"/>
          <w:lang w:eastAsia="lv-LV"/>
        </w:rPr>
        <w:t xml:space="preserve"> un Savienības vērtības;</w:t>
      </w:r>
    </w:p>
    <w:p w14:paraId="3DD8B9FC" w14:textId="78BC339B" w:rsidR="000A0F1E" w:rsidRPr="000A70E7" w:rsidRDefault="000A0F1E" w:rsidP="000A0F1E">
      <w:pPr>
        <w:pStyle w:val="ListParagraph"/>
        <w:widowControl/>
        <w:numPr>
          <w:ilvl w:val="0"/>
          <w:numId w:val="35"/>
        </w:numPr>
        <w:spacing w:before="100" w:beforeAutospacing="1" w:after="100" w:afterAutospacing="1" w:line="240" w:lineRule="auto"/>
        <w:jc w:val="both"/>
        <w:rPr>
          <w:szCs w:val="24"/>
          <w:lang w:eastAsia="lv-LV"/>
        </w:rPr>
      </w:pPr>
      <w:r w:rsidRPr="000A70E7">
        <w:rPr>
          <w:b/>
          <w:sz w:val="28"/>
          <w:szCs w:val="28"/>
          <w:lang w:eastAsia="lv-LV"/>
        </w:rPr>
        <w:t xml:space="preserve">uzlabot pārvaldību </w:t>
      </w:r>
      <w:r w:rsidRPr="000A70E7">
        <w:rPr>
          <w:sz w:val="28"/>
          <w:szCs w:val="28"/>
          <w:lang w:eastAsia="lv-LV"/>
        </w:rPr>
        <w:t xml:space="preserve">un </w:t>
      </w:r>
      <w:r w:rsidRPr="000A70E7">
        <w:rPr>
          <w:b/>
          <w:sz w:val="28"/>
          <w:szCs w:val="28"/>
          <w:lang w:eastAsia="lv-LV"/>
        </w:rPr>
        <w:t xml:space="preserve">efektīvi īstenot spēkā esošos tiesību aktus par </w:t>
      </w:r>
      <w:proofErr w:type="spellStart"/>
      <w:r w:rsidRPr="000A70E7">
        <w:rPr>
          <w:b/>
          <w:sz w:val="28"/>
          <w:szCs w:val="28"/>
          <w:lang w:eastAsia="lv-LV"/>
        </w:rPr>
        <w:t>pamattiesību</w:t>
      </w:r>
      <w:proofErr w:type="spellEnd"/>
      <w:r w:rsidRPr="000A70E7">
        <w:rPr>
          <w:b/>
          <w:sz w:val="28"/>
          <w:szCs w:val="28"/>
          <w:lang w:eastAsia="lv-LV"/>
        </w:rPr>
        <w:t xml:space="preserve"> un drošības prasību ievērošanu</w:t>
      </w:r>
      <w:r w:rsidRPr="000A70E7">
        <w:rPr>
          <w:sz w:val="28"/>
          <w:szCs w:val="28"/>
          <w:lang w:eastAsia="lv-LV"/>
        </w:rPr>
        <w:t>, kas piemērojamas MI sistēmām</w:t>
      </w:r>
      <w:r w:rsidR="005C5355" w:rsidRPr="000A70E7">
        <w:rPr>
          <w:szCs w:val="24"/>
          <w:lang w:eastAsia="lv-LV"/>
        </w:rPr>
        <w:t>;</w:t>
      </w:r>
    </w:p>
    <w:p w14:paraId="3E63D921" w14:textId="77777777" w:rsidR="000A0F1E" w:rsidRPr="000A70E7" w:rsidRDefault="000A0F1E" w:rsidP="000A0F1E">
      <w:pPr>
        <w:widowControl/>
        <w:numPr>
          <w:ilvl w:val="0"/>
          <w:numId w:val="35"/>
        </w:numPr>
        <w:spacing w:line="240" w:lineRule="auto"/>
        <w:contextualSpacing/>
        <w:jc w:val="both"/>
        <w:rPr>
          <w:sz w:val="28"/>
          <w:szCs w:val="28"/>
          <w:lang w:eastAsia="lv-LV"/>
        </w:rPr>
      </w:pPr>
      <w:r w:rsidRPr="000A70E7">
        <w:rPr>
          <w:b/>
          <w:sz w:val="28"/>
          <w:szCs w:val="28"/>
          <w:lang w:eastAsia="lv-LV"/>
        </w:rPr>
        <w:t xml:space="preserve">nodrošināt juridisko noteiktību </w:t>
      </w:r>
      <w:r w:rsidRPr="000A70E7">
        <w:rPr>
          <w:sz w:val="28"/>
          <w:szCs w:val="28"/>
          <w:lang w:eastAsia="lv-LV"/>
        </w:rPr>
        <w:t>(proti, skaidru tiesisko regulējumu), lai veicinātu ieguldījumus un inovāciju attīstību MI jomā;</w:t>
      </w:r>
    </w:p>
    <w:p w14:paraId="1957AFCA" w14:textId="178DA600" w:rsidR="003F1872" w:rsidRPr="00AB710E" w:rsidRDefault="000A0F1E" w:rsidP="000A0F1E">
      <w:pPr>
        <w:widowControl/>
        <w:numPr>
          <w:ilvl w:val="0"/>
          <w:numId w:val="35"/>
        </w:numPr>
        <w:spacing w:line="240" w:lineRule="auto"/>
        <w:contextualSpacing/>
        <w:jc w:val="both"/>
        <w:rPr>
          <w:sz w:val="28"/>
          <w:szCs w:val="28"/>
          <w:lang w:eastAsia="lv-LV"/>
        </w:rPr>
      </w:pPr>
      <w:r w:rsidRPr="000A70E7">
        <w:rPr>
          <w:b/>
          <w:sz w:val="28"/>
          <w:szCs w:val="28"/>
          <w:lang w:eastAsia="lv-LV"/>
        </w:rPr>
        <w:t>veicināt</w:t>
      </w:r>
      <w:r w:rsidRPr="000A70E7">
        <w:rPr>
          <w:sz w:val="28"/>
          <w:szCs w:val="28"/>
          <w:lang w:eastAsia="lv-LV"/>
        </w:rPr>
        <w:t xml:space="preserve"> </w:t>
      </w:r>
      <w:r w:rsidRPr="000A70E7">
        <w:rPr>
          <w:b/>
          <w:sz w:val="28"/>
          <w:szCs w:val="28"/>
          <w:lang w:eastAsia="lv-LV"/>
        </w:rPr>
        <w:t>vienota tirgus izveidi</w:t>
      </w:r>
      <w:r w:rsidRPr="000A70E7">
        <w:rPr>
          <w:sz w:val="28"/>
          <w:szCs w:val="28"/>
          <w:lang w:eastAsia="lv-LV"/>
        </w:rPr>
        <w:t xml:space="preserve"> attiecībā uz likumīgām, drošām un uzticamām MI aplikācijām, kā arī </w:t>
      </w:r>
      <w:r w:rsidRPr="000A70E7">
        <w:rPr>
          <w:b/>
          <w:sz w:val="28"/>
          <w:szCs w:val="28"/>
          <w:lang w:eastAsia="lv-LV"/>
        </w:rPr>
        <w:t>novērst tirgus</w:t>
      </w:r>
      <w:r w:rsidRPr="00AB710E">
        <w:rPr>
          <w:b/>
          <w:sz w:val="28"/>
          <w:szCs w:val="28"/>
          <w:lang w:eastAsia="lv-LV"/>
        </w:rPr>
        <w:t xml:space="preserve"> sadrumstalotību</w:t>
      </w:r>
      <w:r w:rsidRPr="00AB710E">
        <w:rPr>
          <w:sz w:val="28"/>
          <w:szCs w:val="28"/>
          <w:lang w:eastAsia="lv-LV"/>
        </w:rPr>
        <w:t>.</w:t>
      </w:r>
    </w:p>
    <w:p w14:paraId="26536013" w14:textId="729FDE62" w:rsidR="009E3679" w:rsidRDefault="009E3679" w:rsidP="009E3679">
      <w:pPr>
        <w:widowControl/>
        <w:spacing w:line="240" w:lineRule="auto"/>
        <w:contextualSpacing/>
        <w:jc w:val="both"/>
        <w:rPr>
          <w:sz w:val="28"/>
          <w:szCs w:val="28"/>
          <w:lang w:eastAsia="lv-LV"/>
        </w:rPr>
      </w:pPr>
    </w:p>
    <w:p w14:paraId="519F4289" w14:textId="4D2036B9" w:rsidR="00881EDE" w:rsidRDefault="009E3679" w:rsidP="009E3679">
      <w:pPr>
        <w:widowControl/>
        <w:spacing w:line="240" w:lineRule="auto"/>
        <w:contextualSpacing/>
        <w:jc w:val="both"/>
        <w:rPr>
          <w:sz w:val="28"/>
          <w:szCs w:val="28"/>
          <w:lang w:eastAsia="lv-LV"/>
        </w:rPr>
      </w:pPr>
      <w:r>
        <w:rPr>
          <w:sz w:val="28"/>
          <w:szCs w:val="28"/>
          <w:lang w:eastAsia="lv-LV"/>
        </w:rPr>
        <w:t>Tiesībaizsardzības jomu skar</w:t>
      </w:r>
      <w:r w:rsidR="00881EDE">
        <w:rPr>
          <w:sz w:val="28"/>
          <w:szCs w:val="28"/>
          <w:lang w:eastAsia="lv-LV"/>
        </w:rPr>
        <w:t xml:space="preserve"> Regulas priekšlikumā par MI paredzētais: </w:t>
      </w:r>
      <w:r>
        <w:rPr>
          <w:sz w:val="28"/>
          <w:szCs w:val="28"/>
          <w:lang w:eastAsia="lv-LV"/>
        </w:rPr>
        <w:t xml:space="preserve">(1) </w:t>
      </w:r>
      <w:r w:rsidRPr="00E82872">
        <w:rPr>
          <w:sz w:val="28"/>
          <w:szCs w:val="28"/>
          <w:lang w:eastAsia="lv-LV"/>
        </w:rPr>
        <w:t>aizliegums izmantot reāllaika attālinātās identifikācijas sistēmas publiskās vietās ar atsevišķiem izņ</w:t>
      </w:r>
      <w:r w:rsidR="00881EDE" w:rsidRPr="00E82872">
        <w:rPr>
          <w:sz w:val="28"/>
          <w:szCs w:val="28"/>
          <w:lang w:eastAsia="lv-LV"/>
        </w:rPr>
        <w:t>ēmumiem</w:t>
      </w:r>
      <w:r w:rsidR="00B506BE">
        <w:rPr>
          <w:sz w:val="28"/>
          <w:szCs w:val="28"/>
          <w:lang w:eastAsia="lv-LV"/>
        </w:rPr>
        <w:t>,</w:t>
      </w:r>
      <w:r w:rsidR="00881EDE" w:rsidRPr="00E82872">
        <w:rPr>
          <w:sz w:val="28"/>
          <w:szCs w:val="28"/>
          <w:lang w:eastAsia="lv-LV"/>
        </w:rPr>
        <w:t xml:space="preserve"> (2) augsta riska aplikācijas </w:t>
      </w:r>
      <w:r w:rsidR="006F3724" w:rsidRPr="00E82872">
        <w:rPr>
          <w:sz w:val="28"/>
          <w:szCs w:val="28"/>
          <w:lang w:eastAsia="lv-LV"/>
        </w:rPr>
        <w:t>tiesībaizsardzības mērķiem</w:t>
      </w:r>
      <w:r w:rsidR="00881EDE" w:rsidRPr="00E82872">
        <w:rPr>
          <w:sz w:val="28"/>
          <w:szCs w:val="28"/>
          <w:lang w:eastAsia="lv-LV"/>
        </w:rPr>
        <w:t xml:space="preserve"> un (3) atsevišķu MI sistēmu, kuras ir tieslietu </w:t>
      </w:r>
      <w:r w:rsidR="00881EDE" w:rsidRPr="00E82872">
        <w:rPr>
          <w:sz w:val="28"/>
          <w:szCs w:val="28"/>
          <w:lang w:eastAsia="lv-LV"/>
        </w:rPr>
        <w:lastRenderedPageBreak/>
        <w:t xml:space="preserve">un </w:t>
      </w:r>
      <w:proofErr w:type="spellStart"/>
      <w:r w:rsidR="00881EDE" w:rsidRPr="00E82872">
        <w:rPr>
          <w:sz w:val="28"/>
          <w:szCs w:val="28"/>
          <w:lang w:eastAsia="lv-LV"/>
        </w:rPr>
        <w:t>iekšlietu</w:t>
      </w:r>
      <w:proofErr w:type="spellEnd"/>
      <w:r w:rsidR="00881EDE" w:rsidRPr="00E82872">
        <w:rPr>
          <w:sz w:val="28"/>
          <w:szCs w:val="28"/>
          <w:lang w:eastAsia="lv-LV"/>
        </w:rPr>
        <w:t xml:space="preserve"> jomas (turpmāk – TI) </w:t>
      </w:r>
      <w:proofErr w:type="spellStart"/>
      <w:r w:rsidR="00881EDE" w:rsidRPr="00E82872">
        <w:rPr>
          <w:sz w:val="28"/>
          <w:szCs w:val="28"/>
          <w:lang w:eastAsia="lv-LV"/>
        </w:rPr>
        <w:t>lielapjoma</w:t>
      </w:r>
      <w:proofErr w:type="spellEnd"/>
      <w:r w:rsidR="00881EDE" w:rsidRPr="00E82872">
        <w:rPr>
          <w:sz w:val="28"/>
          <w:szCs w:val="28"/>
          <w:lang w:eastAsia="lv-LV"/>
        </w:rPr>
        <w:t xml:space="preserve"> IT sistēmu sastāvdaļas, noteikšana par augsta riska sistēmām un ietekme uz</w:t>
      </w:r>
      <w:r w:rsidR="00881EDE" w:rsidRPr="00881EDE">
        <w:rPr>
          <w:sz w:val="28"/>
          <w:szCs w:val="28"/>
          <w:lang w:eastAsia="lv-LV"/>
        </w:rPr>
        <w:t xml:space="preserve"> TI </w:t>
      </w:r>
      <w:proofErr w:type="spellStart"/>
      <w:r w:rsidR="00881EDE" w:rsidRPr="00881EDE">
        <w:rPr>
          <w:sz w:val="28"/>
          <w:szCs w:val="28"/>
          <w:lang w:eastAsia="lv-LV"/>
        </w:rPr>
        <w:t>lielapjoma</w:t>
      </w:r>
      <w:proofErr w:type="spellEnd"/>
      <w:r w:rsidR="00881EDE" w:rsidRPr="00881EDE">
        <w:rPr>
          <w:sz w:val="28"/>
          <w:szCs w:val="28"/>
          <w:lang w:eastAsia="lv-LV"/>
        </w:rPr>
        <w:t xml:space="preserve"> IT sistēmu izmantošanu, kā arī (automatizētu) datu apmaiņu ES</w:t>
      </w:r>
      <w:r w:rsidR="00881EDE">
        <w:rPr>
          <w:sz w:val="28"/>
          <w:szCs w:val="28"/>
          <w:lang w:eastAsia="lv-LV"/>
        </w:rPr>
        <w:t xml:space="preserve">.  </w:t>
      </w:r>
    </w:p>
    <w:p w14:paraId="122103B5" w14:textId="56F4C216" w:rsidR="00881EDE" w:rsidRPr="00881EDE" w:rsidRDefault="00881EDE" w:rsidP="00881EDE">
      <w:pPr>
        <w:widowControl/>
        <w:spacing w:line="240" w:lineRule="auto"/>
        <w:contextualSpacing/>
        <w:jc w:val="both"/>
        <w:rPr>
          <w:b/>
          <w:sz w:val="28"/>
          <w:szCs w:val="28"/>
          <w:u w:val="single"/>
          <w:lang w:eastAsia="lv-LV"/>
        </w:rPr>
      </w:pPr>
      <w:r>
        <w:rPr>
          <w:sz w:val="28"/>
          <w:szCs w:val="28"/>
          <w:lang w:eastAsia="lv-LV"/>
        </w:rPr>
        <w:t xml:space="preserve">Šajā Padomes sanāksmē paredzēts noturēt diskusiju par MI iekšējās drošības perspektīvu. </w:t>
      </w:r>
    </w:p>
    <w:p w14:paraId="49DBB68C" w14:textId="77777777" w:rsidR="00881EDE" w:rsidRDefault="00881EDE" w:rsidP="0052437C">
      <w:pPr>
        <w:pStyle w:val="mt-translation"/>
        <w:spacing w:before="0" w:beforeAutospacing="0" w:after="0" w:afterAutospacing="0"/>
        <w:jc w:val="both"/>
        <w:rPr>
          <w:sz w:val="28"/>
          <w:szCs w:val="28"/>
        </w:rPr>
      </w:pPr>
    </w:p>
    <w:p w14:paraId="6752E076" w14:textId="31A0010E" w:rsidR="0052437C" w:rsidRDefault="0052437C" w:rsidP="0052437C">
      <w:pPr>
        <w:pStyle w:val="mt-translation"/>
        <w:spacing w:before="0" w:beforeAutospacing="0" w:after="0" w:afterAutospacing="0"/>
        <w:jc w:val="both"/>
        <w:rPr>
          <w:i/>
          <w:sz w:val="28"/>
          <w:szCs w:val="28"/>
          <w:u w:val="single"/>
        </w:rPr>
      </w:pPr>
      <w:r w:rsidRPr="00DA3DCC">
        <w:rPr>
          <w:i/>
          <w:sz w:val="28"/>
          <w:szCs w:val="28"/>
          <w:u w:val="single"/>
        </w:rPr>
        <w:t>Latvijas nostāja:</w:t>
      </w:r>
      <w:r w:rsidRPr="00F47149">
        <w:rPr>
          <w:i/>
          <w:sz w:val="28"/>
          <w:szCs w:val="28"/>
          <w:u w:val="single"/>
        </w:rPr>
        <w:t xml:space="preserve"> </w:t>
      </w:r>
    </w:p>
    <w:p w14:paraId="62553792" w14:textId="561730C7" w:rsidR="00786A8E" w:rsidRDefault="00786A8E" w:rsidP="0052437C">
      <w:pPr>
        <w:pStyle w:val="mt-translation"/>
        <w:spacing w:before="0" w:beforeAutospacing="0" w:after="0" w:afterAutospacing="0"/>
        <w:jc w:val="both"/>
        <w:rPr>
          <w:i/>
          <w:sz w:val="28"/>
          <w:szCs w:val="28"/>
        </w:rPr>
      </w:pPr>
    </w:p>
    <w:p w14:paraId="52B73682" w14:textId="22E92E6C" w:rsidR="006F280A" w:rsidRPr="00AB710E" w:rsidRDefault="006F280A" w:rsidP="0052437C">
      <w:pPr>
        <w:pStyle w:val="mt-translation"/>
        <w:spacing w:before="0" w:beforeAutospacing="0" w:after="0" w:afterAutospacing="0"/>
        <w:jc w:val="both"/>
        <w:rPr>
          <w:i/>
          <w:sz w:val="28"/>
          <w:szCs w:val="28"/>
        </w:rPr>
      </w:pPr>
      <w:r>
        <w:rPr>
          <w:i/>
          <w:sz w:val="28"/>
          <w:szCs w:val="28"/>
        </w:rPr>
        <w:t xml:space="preserve">Latvija </w:t>
      </w:r>
      <w:r w:rsidR="003756A9" w:rsidRPr="003756A9">
        <w:rPr>
          <w:b/>
          <w:i/>
          <w:sz w:val="28"/>
          <w:szCs w:val="28"/>
        </w:rPr>
        <w:t>kopumā atzinīgi vērtē</w:t>
      </w:r>
      <w:r w:rsidR="003756A9">
        <w:rPr>
          <w:i/>
          <w:sz w:val="28"/>
          <w:szCs w:val="28"/>
        </w:rPr>
        <w:t xml:space="preserve"> Komisijas prezentēto Regulas priekšlikumu par MI, </w:t>
      </w:r>
      <w:r w:rsidR="003756A9" w:rsidRPr="00AB710E">
        <w:rPr>
          <w:i/>
          <w:sz w:val="28"/>
          <w:szCs w:val="28"/>
        </w:rPr>
        <w:t xml:space="preserve">uzskatot, ka tam ir potenciāls kļūt par sava veida MI etalonu pasaulē. </w:t>
      </w:r>
    </w:p>
    <w:p w14:paraId="77ABDB5C" w14:textId="543472B2" w:rsidR="003756A9" w:rsidRPr="00AB710E" w:rsidRDefault="003756A9" w:rsidP="0052437C">
      <w:pPr>
        <w:pStyle w:val="mt-translation"/>
        <w:spacing w:before="0" w:beforeAutospacing="0" w:after="0" w:afterAutospacing="0"/>
        <w:jc w:val="both"/>
        <w:rPr>
          <w:i/>
          <w:sz w:val="28"/>
          <w:szCs w:val="28"/>
        </w:rPr>
      </w:pPr>
    </w:p>
    <w:p w14:paraId="7B20EE8D" w14:textId="46709E54" w:rsidR="003756A9" w:rsidRPr="00AB710E" w:rsidRDefault="00AB710E" w:rsidP="0052437C">
      <w:pPr>
        <w:pStyle w:val="mt-translation"/>
        <w:spacing w:before="0" w:beforeAutospacing="0" w:after="0" w:afterAutospacing="0"/>
        <w:jc w:val="both"/>
        <w:rPr>
          <w:i/>
          <w:sz w:val="28"/>
          <w:szCs w:val="28"/>
        </w:rPr>
      </w:pPr>
      <w:r w:rsidRPr="000A70E7">
        <w:rPr>
          <w:i/>
          <w:iCs/>
          <w:color w:val="000000"/>
          <w:sz w:val="28"/>
          <w:szCs w:val="28"/>
          <w:shd w:val="clear" w:color="auto" w:fill="FFFFFF"/>
          <w:lang w:eastAsia="fr-BE"/>
        </w:rPr>
        <w:t xml:space="preserve">Latvija piekrīt, ka ir nepieciešama tālāka diskusija ar nolūku </w:t>
      </w:r>
      <w:r w:rsidRPr="000A70E7">
        <w:rPr>
          <w:b/>
          <w:i/>
          <w:iCs/>
          <w:color w:val="000000"/>
          <w:sz w:val="28"/>
          <w:szCs w:val="28"/>
          <w:shd w:val="clear" w:color="auto" w:fill="FFFFFF"/>
          <w:lang w:eastAsia="fr-BE"/>
        </w:rPr>
        <w:t xml:space="preserve">nodrošināt adekvātu balansu starp MI izmantošanu tiesībaizsardzības iestāžu darbā un personu </w:t>
      </w:r>
      <w:proofErr w:type="spellStart"/>
      <w:r w:rsidRPr="000A70E7">
        <w:rPr>
          <w:b/>
          <w:i/>
          <w:iCs/>
          <w:color w:val="000000"/>
          <w:sz w:val="28"/>
          <w:szCs w:val="28"/>
          <w:shd w:val="clear" w:color="auto" w:fill="FFFFFF"/>
          <w:lang w:eastAsia="fr-BE"/>
        </w:rPr>
        <w:t>pamattiesību</w:t>
      </w:r>
      <w:proofErr w:type="spellEnd"/>
      <w:r w:rsidRPr="000A70E7">
        <w:rPr>
          <w:b/>
          <w:i/>
          <w:iCs/>
          <w:color w:val="000000"/>
          <w:sz w:val="28"/>
          <w:szCs w:val="28"/>
          <w:shd w:val="clear" w:color="auto" w:fill="FFFFFF"/>
          <w:lang w:eastAsia="fr-BE"/>
        </w:rPr>
        <w:t xml:space="preserve"> ievērošanu</w:t>
      </w:r>
      <w:r w:rsidRPr="000A70E7">
        <w:rPr>
          <w:i/>
          <w:iCs/>
          <w:color w:val="000000"/>
          <w:sz w:val="28"/>
          <w:szCs w:val="28"/>
          <w:shd w:val="clear" w:color="auto" w:fill="FFFFFF"/>
          <w:lang w:eastAsia="fr-BE"/>
        </w:rPr>
        <w:t>.</w:t>
      </w:r>
      <w:r w:rsidR="003756A9" w:rsidRPr="00AB710E">
        <w:rPr>
          <w:i/>
          <w:sz w:val="28"/>
          <w:szCs w:val="28"/>
        </w:rPr>
        <w:t xml:space="preserve"> </w:t>
      </w:r>
    </w:p>
    <w:p w14:paraId="0173AD18" w14:textId="4C115F32" w:rsidR="003756A9" w:rsidRDefault="003756A9" w:rsidP="0052437C">
      <w:pPr>
        <w:pStyle w:val="mt-translation"/>
        <w:spacing w:before="0" w:beforeAutospacing="0" w:after="0" w:afterAutospacing="0"/>
        <w:jc w:val="both"/>
        <w:rPr>
          <w:i/>
          <w:sz w:val="28"/>
          <w:szCs w:val="28"/>
        </w:rPr>
      </w:pPr>
    </w:p>
    <w:p w14:paraId="650549DB" w14:textId="6FBF425C" w:rsidR="0072433C" w:rsidRDefault="003756A9" w:rsidP="0052437C">
      <w:pPr>
        <w:pStyle w:val="mt-translation"/>
        <w:spacing w:before="0" w:beforeAutospacing="0" w:after="0" w:afterAutospacing="0"/>
        <w:jc w:val="both"/>
        <w:rPr>
          <w:i/>
          <w:sz w:val="28"/>
          <w:szCs w:val="28"/>
        </w:rPr>
      </w:pPr>
      <w:r>
        <w:rPr>
          <w:i/>
          <w:sz w:val="28"/>
          <w:szCs w:val="28"/>
        </w:rPr>
        <w:t xml:space="preserve">Latvijai </w:t>
      </w:r>
      <w:r w:rsidRPr="003756A9">
        <w:rPr>
          <w:b/>
          <w:i/>
          <w:sz w:val="28"/>
          <w:szCs w:val="28"/>
        </w:rPr>
        <w:t>ir būtiski</w:t>
      </w:r>
      <w:r>
        <w:rPr>
          <w:i/>
          <w:sz w:val="28"/>
          <w:szCs w:val="28"/>
        </w:rPr>
        <w:t>, lai</w:t>
      </w:r>
      <w:r w:rsidR="0072433C">
        <w:rPr>
          <w:i/>
          <w:sz w:val="28"/>
          <w:szCs w:val="28"/>
        </w:rPr>
        <w:t xml:space="preserve"> Regulas priekšlikuma par MI pieņemšanas gadījumā tas </w:t>
      </w:r>
      <w:r w:rsidR="0072433C" w:rsidRPr="0072433C">
        <w:rPr>
          <w:b/>
          <w:i/>
          <w:sz w:val="28"/>
          <w:szCs w:val="28"/>
        </w:rPr>
        <w:t>nesamērīgi n</w:t>
      </w:r>
      <w:r w:rsidR="00183839">
        <w:rPr>
          <w:b/>
          <w:i/>
          <w:sz w:val="28"/>
          <w:szCs w:val="28"/>
        </w:rPr>
        <w:t xml:space="preserve">eapgrūtinātu tiesībaizsardzības </w:t>
      </w:r>
      <w:r w:rsidR="00183839" w:rsidRPr="00AB710E">
        <w:rPr>
          <w:b/>
          <w:i/>
          <w:sz w:val="28"/>
          <w:szCs w:val="28"/>
        </w:rPr>
        <w:t>iestāžu efektīvu</w:t>
      </w:r>
      <w:r w:rsidR="00992AA2" w:rsidRPr="00AB710E">
        <w:rPr>
          <w:b/>
          <w:i/>
          <w:sz w:val="28"/>
          <w:szCs w:val="28"/>
        </w:rPr>
        <w:t xml:space="preserve"> </w:t>
      </w:r>
      <w:r w:rsidR="00183839" w:rsidRPr="00AB710E">
        <w:rPr>
          <w:b/>
          <w:i/>
          <w:sz w:val="28"/>
          <w:szCs w:val="28"/>
        </w:rPr>
        <w:t>pienākumu izpildi</w:t>
      </w:r>
      <w:r w:rsidR="00992AA2">
        <w:rPr>
          <w:i/>
          <w:sz w:val="28"/>
          <w:szCs w:val="28"/>
        </w:rPr>
        <w:t xml:space="preserve">. </w:t>
      </w:r>
      <w:r w:rsidR="0072433C">
        <w:rPr>
          <w:i/>
          <w:sz w:val="28"/>
          <w:szCs w:val="28"/>
        </w:rPr>
        <w:t xml:space="preserve"> </w:t>
      </w:r>
    </w:p>
    <w:p w14:paraId="6090817E" w14:textId="77777777" w:rsidR="00E82872" w:rsidRDefault="00E82872" w:rsidP="0052437C">
      <w:pPr>
        <w:pStyle w:val="mt-translation"/>
        <w:spacing w:before="0" w:beforeAutospacing="0" w:after="0" w:afterAutospacing="0"/>
        <w:jc w:val="both"/>
        <w:rPr>
          <w:i/>
          <w:sz w:val="28"/>
          <w:szCs w:val="28"/>
        </w:rPr>
      </w:pPr>
    </w:p>
    <w:p w14:paraId="0B1AAD63" w14:textId="77777777" w:rsidR="0008003D" w:rsidRPr="00F47149" w:rsidRDefault="0008003D" w:rsidP="0008003D">
      <w:pPr>
        <w:pStyle w:val="ListParagraph"/>
        <w:numPr>
          <w:ilvl w:val="0"/>
          <w:numId w:val="1"/>
        </w:numPr>
        <w:spacing w:line="240" w:lineRule="auto"/>
        <w:jc w:val="both"/>
        <w:rPr>
          <w:rStyle w:val="word"/>
          <w:b/>
          <w:sz w:val="28"/>
          <w:szCs w:val="28"/>
        </w:rPr>
      </w:pPr>
      <w:r>
        <w:rPr>
          <w:rStyle w:val="word"/>
          <w:b/>
          <w:sz w:val="28"/>
          <w:szCs w:val="28"/>
        </w:rPr>
        <w:t>Komisijas komunikācija par Šengenas nākotnes stratēģiju</w:t>
      </w:r>
    </w:p>
    <w:p w14:paraId="197A6D03" w14:textId="77777777" w:rsidR="0008003D" w:rsidRPr="00841316" w:rsidRDefault="0008003D" w:rsidP="0008003D">
      <w:pPr>
        <w:pStyle w:val="mt-translation"/>
        <w:jc w:val="both"/>
        <w:rPr>
          <w:rStyle w:val="word"/>
          <w:sz w:val="28"/>
          <w:szCs w:val="28"/>
        </w:rPr>
      </w:pPr>
      <w:r w:rsidRPr="00841316">
        <w:rPr>
          <w:rStyle w:val="word"/>
          <w:sz w:val="28"/>
          <w:szCs w:val="28"/>
        </w:rPr>
        <w:t>Šengena</w:t>
      </w:r>
      <w:r w:rsidRPr="00841316">
        <w:rPr>
          <w:rStyle w:val="phrase"/>
          <w:sz w:val="28"/>
          <w:szCs w:val="28"/>
        </w:rPr>
        <w:t xml:space="preserve"> </w:t>
      </w:r>
      <w:r w:rsidRPr="00841316">
        <w:rPr>
          <w:rStyle w:val="word"/>
          <w:sz w:val="28"/>
          <w:szCs w:val="28"/>
        </w:rPr>
        <w:t>aptver</w:t>
      </w:r>
      <w:r w:rsidRPr="00841316">
        <w:rPr>
          <w:rStyle w:val="phrase"/>
          <w:sz w:val="28"/>
          <w:szCs w:val="28"/>
        </w:rPr>
        <w:t xml:space="preserve"> </w:t>
      </w:r>
      <w:r>
        <w:rPr>
          <w:rStyle w:val="word"/>
          <w:sz w:val="28"/>
          <w:szCs w:val="28"/>
        </w:rPr>
        <w:t>lielāko daļu no</w:t>
      </w:r>
      <w:r w:rsidRPr="00841316">
        <w:rPr>
          <w:rStyle w:val="phrase"/>
          <w:sz w:val="28"/>
          <w:szCs w:val="28"/>
        </w:rPr>
        <w:t xml:space="preserve"> </w:t>
      </w:r>
      <w:r w:rsidRPr="00841316">
        <w:rPr>
          <w:rStyle w:val="word"/>
          <w:sz w:val="28"/>
          <w:szCs w:val="28"/>
        </w:rPr>
        <w:t>ES</w:t>
      </w:r>
      <w:r w:rsidRPr="00841316">
        <w:rPr>
          <w:rStyle w:val="phrase"/>
          <w:sz w:val="28"/>
          <w:szCs w:val="28"/>
        </w:rPr>
        <w:t xml:space="preserve"> </w:t>
      </w:r>
      <w:r w:rsidRPr="00841316">
        <w:rPr>
          <w:rStyle w:val="word"/>
          <w:sz w:val="28"/>
          <w:szCs w:val="28"/>
        </w:rPr>
        <w:t>dalībvalst</w:t>
      </w:r>
      <w:r>
        <w:rPr>
          <w:rStyle w:val="word"/>
          <w:sz w:val="28"/>
          <w:szCs w:val="28"/>
        </w:rPr>
        <w:t>īm</w:t>
      </w:r>
      <w:r w:rsidRPr="00841316">
        <w:rPr>
          <w:rStyle w:val="FootnoteReference"/>
          <w:sz w:val="28"/>
          <w:szCs w:val="28"/>
        </w:rPr>
        <w:footnoteReference w:id="7"/>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četras</w:t>
      </w:r>
      <w:r w:rsidRPr="00841316">
        <w:rPr>
          <w:rStyle w:val="phrase"/>
          <w:sz w:val="28"/>
          <w:szCs w:val="28"/>
        </w:rPr>
        <w:t xml:space="preserve"> </w:t>
      </w:r>
      <w:r w:rsidRPr="00841316">
        <w:rPr>
          <w:rStyle w:val="word"/>
          <w:sz w:val="28"/>
          <w:szCs w:val="28"/>
        </w:rPr>
        <w:t>asociētās</w:t>
      </w:r>
      <w:r w:rsidRPr="00841316">
        <w:rPr>
          <w:rStyle w:val="FootnoteReference"/>
          <w:sz w:val="28"/>
          <w:szCs w:val="28"/>
        </w:rPr>
        <w:footnoteReference w:id="8"/>
      </w:r>
      <w:r w:rsidRPr="00841316">
        <w:rPr>
          <w:rStyle w:val="phrase"/>
          <w:sz w:val="28"/>
          <w:szCs w:val="28"/>
        </w:rPr>
        <w:t xml:space="preserve"> </w:t>
      </w:r>
      <w:r w:rsidRPr="00841316">
        <w:rPr>
          <w:rStyle w:val="word"/>
          <w:sz w:val="28"/>
          <w:szCs w:val="28"/>
        </w:rPr>
        <w:t>valstis un ir uzskatāma par</w:t>
      </w:r>
      <w:r w:rsidRPr="00841316">
        <w:rPr>
          <w:rStyle w:val="phrase"/>
          <w:sz w:val="28"/>
          <w:szCs w:val="28"/>
        </w:rPr>
        <w:t xml:space="preserve"> </w:t>
      </w:r>
      <w:r w:rsidRPr="00F5084E">
        <w:rPr>
          <w:rStyle w:val="word"/>
          <w:b/>
          <w:sz w:val="28"/>
          <w:szCs w:val="28"/>
        </w:rPr>
        <w:t>vienu</w:t>
      </w:r>
      <w:r w:rsidRPr="00F5084E">
        <w:rPr>
          <w:rStyle w:val="phrase"/>
          <w:b/>
          <w:sz w:val="28"/>
          <w:szCs w:val="28"/>
        </w:rPr>
        <w:t xml:space="preserve"> </w:t>
      </w:r>
      <w:r w:rsidRPr="00F5084E">
        <w:rPr>
          <w:rStyle w:val="word"/>
          <w:b/>
          <w:sz w:val="28"/>
          <w:szCs w:val="28"/>
        </w:rPr>
        <w:t>no</w:t>
      </w:r>
      <w:r w:rsidRPr="00F5084E">
        <w:rPr>
          <w:rStyle w:val="phrase"/>
          <w:b/>
          <w:sz w:val="28"/>
          <w:szCs w:val="28"/>
        </w:rPr>
        <w:t xml:space="preserve"> </w:t>
      </w:r>
      <w:r w:rsidRPr="00F5084E">
        <w:rPr>
          <w:rStyle w:val="word"/>
          <w:b/>
          <w:sz w:val="28"/>
          <w:szCs w:val="28"/>
        </w:rPr>
        <w:t>lielākajiem</w:t>
      </w:r>
      <w:r w:rsidRPr="00F5084E">
        <w:rPr>
          <w:rStyle w:val="phrase"/>
          <w:b/>
          <w:sz w:val="28"/>
          <w:szCs w:val="28"/>
        </w:rPr>
        <w:t xml:space="preserve"> </w:t>
      </w:r>
      <w:r w:rsidRPr="00F5084E">
        <w:rPr>
          <w:rStyle w:val="word"/>
          <w:b/>
          <w:sz w:val="28"/>
          <w:szCs w:val="28"/>
        </w:rPr>
        <w:t>ES</w:t>
      </w:r>
      <w:r w:rsidRPr="00F5084E">
        <w:rPr>
          <w:rStyle w:val="phrase"/>
          <w:b/>
          <w:sz w:val="28"/>
          <w:szCs w:val="28"/>
        </w:rPr>
        <w:t xml:space="preserve"> </w:t>
      </w:r>
      <w:r w:rsidRPr="00F5084E">
        <w:rPr>
          <w:rStyle w:val="word"/>
          <w:b/>
          <w:sz w:val="28"/>
          <w:szCs w:val="28"/>
        </w:rPr>
        <w:t>integrācijas</w:t>
      </w:r>
      <w:r w:rsidRPr="00F5084E">
        <w:rPr>
          <w:rStyle w:val="phrase"/>
          <w:b/>
          <w:sz w:val="28"/>
          <w:szCs w:val="28"/>
        </w:rPr>
        <w:t xml:space="preserve"> </w:t>
      </w:r>
      <w:r w:rsidRPr="00F5084E">
        <w:rPr>
          <w:rStyle w:val="word"/>
          <w:b/>
          <w:sz w:val="28"/>
          <w:szCs w:val="28"/>
        </w:rPr>
        <w:t>sasniegumiem</w:t>
      </w:r>
      <w:r w:rsidRPr="00841316">
        <w:rPr>
          <w:rStyle w:val="word"/>
          <w:sz w:val="28"/>
          <w:szCs w:val="28"/>
        </w:rPr>
        <w:t>, kas ļauj</w:t>
      </w:r>
      <w:r w:rsidRPr="00841316">
        <w:rPr>
          <w:rStyle w:val="phrase"/>
          <w:sz w:val="28"/>
          <w:szCs w:val="28"/>
        </w:rPr>
        <w:t xml:space="preserve"> </w:t>
      </w:r>
      <w:r>
        <w:rPr>
          <w:rStyle w:val="word"/>
          <w:sz w:val="28"/>
          <w:szCs w:val="28"/>
        </w:rPr>
        <w:t>brīvi pārvietoties vienotā telpā bez kontroles uz iekšējām robežām</w:t>
      </w:r>
      <w:r w:rsidRPr="00841316">
        <w:rPr>
          <w:rStyle w:val="word"/>
          <w:sz w:val="28"/>
          <w:szCs w:val="28"/>
        </w:rPr>
        <w:t>.</w:t>
      </w:r>
      <w:r w:rsidRPr="00841316">
        <w:rPr>
          <w:sz w:val="28"/>
          <w:szCs w:val="28"/>
        </w:rPr>
        <w:t xml:space="preserve"> </w:t>
      </w:r>
    </w:p>
    <w:p w14:paraId="08B4BF7C" w14:textId="77777777" w:rsidR="0008003D" w:rsidRPr="00841316" w:rsidRDefault="0008003D" w:rsidP="0008003D">
      <w:pPr>
        <w:pStyle w:val="mt-translation"/>
        <w:jc w:val="both"/>
        <w:rPr>
          <w:sz w:val="28"/>
          <w:szCs w:val="28"/>
        </w:rPr>
      </w:pPr>
      <w:r w:rsidRPr="00841316">
        <w:rPr>
          <w:rStyle w:val="word"/>
          <w:sz w:val="28"/>
          <w:szCs w:val="28"/>
        </w:rPr>
        <w:t>Labi</w:t>
      </w:r>
      <w:r w:rsidRPr="00841316">
        <w:rPr>
          <w:rStyle w:val="phrase"/>
          <w:sz w:val="28"/>
          <w:szCs w:val="28"/>
        </w:rPr>
        <w:t xml:space="preserve"> </w:t>
      </w:r>
      <w:r w:rsidRPr="00841316">
        <w:rPr>
          <w:rStyle w:val="word"/>
          <w:sz w:val="28"/>
          <w:szCs w:val="28"/>
        </w:rPr>
        <w:t>funkcionējošai</w:t>
      </w:r>
      <w:r w:rsidRPr="00841316">
        <w:rPr>
          <w:rStyle w:val="phrase"/>
          <w:sz w:val="28"/>
          <w:szCs w:val="28"/>
        </w:rPr>
        <w:t xml:space="preserve"> </w:t>
      </w:r>
      <w:r w:rsidRPr="00841316">
        <w:rPr>
          <w:rStyle w:val="word"/>
          <w:sz w:val="28"/>
          <w:szCs w:val="28"/>
        </w:rPr>
        <w:t>Šengenas</w:t>
      </w:r>
      <w:r w:rsidRPr="00841316">
        <w:rPr>
          <w:rStyle w:val="phrase"/>
          <w:sz w:val="28"/>
          <w:szCs w:val="28"/>
        </w:rPr>
        <w:t xml:space="preserve"> </w:t>
      </w:r>
      <w:r w:rsidRPr="00841316">
        <w:rPr>
          <w:rStyle w:val="word"/>
          <w:sz w:val="28"/>
          <w:szCs w:val="28"/>
        </w:rPr>
        <w:t>zonai</w:t>
      </w:r>
      <w:r w:rsidRPr="00841316">
        <w:rPr>
          <w:rStyle w:val="phrase"/>
          <w:sz w:val="28"/>
          <w:szCs w:val="28"/>
        </w:rPr>
        <w:t xml:space="preserve"> </w:t>
      </w:r>
      <w:r w:rsidRPr="00841316">
        <w:rPr>
          <w:rStyle w:val="word"/>
          <w:sz w:val="28"/>
          <w:szCs w:val="28"/>
        </w:rPr>
        <w:t>ir</w:t>
      </w:r>
      <w:r w:rsidRPr="00841316">
        <w:rPr>
          <w:rStyle w:val="phrase"/>
          <w:sz w:val="28"/>
          <w:szCs w:val="28"/>
        </w:rPr>
        <w:t xml:space="preserve"> </w:t>
      </w:r>
      <w:r w:rsidRPr="00841316">
        <w:rPr>
          <w:rStyle w:val="word"/>
          <w:sz w:val="28"/>
          <w:szCs w:val="28"/>
        </w:rPr>
        <w:t>vajadzīgi</w:t>
      </w:r>
      <w:r w:rsidRPr="00841316">
        <w:rPr>
          <w:rStyle w:val="phrase"/>
          <w:sz w:val="28"/>
          <w:szCs w:val="28"/>
        </w:rPr>
        <w:t xml:space="preserve"> </w:t>
      </w:r>
      <w:r w:rsidRPr="00841316">
        <w:rPr>
          <w:rStyle w:val="word"/>
          <w:sz w:val="28"/>
          <w:szCs w:val="28"/>
        </w:rPr>
        <w:t>kopīgi</w:t>
      </w:r>
      <w:r w:rsidRPr="00841316">
        <w:rPr>
          <w:rStyle w:val="phrase"/>
          <w:sz w:val="28"/>
          <w:szCs w:val="28"/>
        </w:rPr>
        <w:t xml:space="preserve"> </w:t>
      </w:r>
      <w:r w:rsidRPr="00841316">
        <w:rPr>
          <w:rStyle w:val="word"/>
          <w:sz w:val="28"/>
          <w:szCs w:val="28"/>
        </w:rPr>
        <w:t>centieni,</w:t>
      </w:r>
      <w:r w:rsidRPr="00841316">
        <w:rPr>
          <w:rStyle w:val="phrase"/>
          <w:sz w:val="28"/>
          <w:szCs w:val="28"/>
        </w:rPr>
        <w:t xml:space="preserve"> </w:t>
      </w:r>
      <w:r w:rsidRPr="00841316">
        <w:rPr>
          <w:rStyle w:val="word"/>
          <w:sz w:val="28"/>
          <w:szCs w:val="28"/>
        </w:rPr>
        <w:t>lai</w:t>
      </w:r>
      <w:r w:rsidRPr="00841316">
        <w:rPr>
          <w:rStyle w:val="phrase"/>
          <w:sz w:val="28"/>
          <w:szCs w:val="28"/>
        </w:rPr>
        <w:t xml:space="preserve"> </w:t>
      </w:r>
      <w:r w:rsidRPr="00841316">
        <w:rPr>
          <w:rStyle w:val="word"/>
          <w:sz w:val="28"/>
          <w:szCs w:val="28"/>
        </w:rPr>
        <w:t>saglabātu</w:t>
      </w:r>
      <w:r w:rsidRPr="00841316">
        <w:rPr>
          <w:rStyle w:val="phrase"/>
          <w:sz w:val="28"/>
          <w:szCs w:val="28"/>
        </w:rPr>
        <w:t xml:space="preserve"> </w:t>
      </w:r>
      <w:r w:rsidRPr="00F5084E">
        <w:rPr>
          <w:rStyle w:val="word"/>
          <w:b/>
          <w:sz w:val="28"/>
          <w:szCs w:val="28"/>
        </w:rPr>
        <w:t>augstu</w:t>
      </w:r>
      <w:r w:rsidRPr="00F5084E">
        <w:rPr>
          <w:rStyle w:val="phrase"/>
          <w:b/>
          <w:sz w:val="28"/>
          <w:szCs w:val="28"/>
        </w:rPr>
        <w:t xml:space="preserve"> </w:t>
      </w:r>
      <w:r w:rsidRPr="00F5084E">
        <w:rPr>
          <w:rStyle w:val="word"/>
          <w:b/>
          <w:sz w:val="28"/>
          <w:szCs w:val="28"/>
        </w:rPr>
        <w:t>savstarpējās</w:t>
      </w:r>
      <w:r w:rsidRPr="00F5084E">
        <w:rPr>
          <w:rStyle w:val="phrase"/>
          <w:b/>
          <w:sz w:val="28"/>
          <w:szCs w:val="28"/>
        </w:rPr>
        <w:t xml:space="preserve"> </w:t>
      </w:r>
      <w:r w:rsidRPr="00F5084E">
        <w:rPr>
          <w:rStyle w:val="word"/>
          <w:b/>
          <w:sz w:val="28"/>
          <w:szCs w:val="28"/>
        </w:rPr>
        <w:t>uzticēšanās</w:t>
      </w:r>
      <w:r w:rsidRPr="00F5084E">
        <w:rPr>
          <w:rStyle w:val="phrase"/>
          <w:b/>
          <w:sz w:val="28"/>
          <w:szCs w:val="28"/>
        </w:rPr>
        <w:t xml:space="preserve"> </w:t>
      </w:r>
      <w:r w:rsidRPr="00F5084E">
        <w:rPr>
          <w:rStyle w:val="word"/>
          <w:b/>
          <w:sz w:val="28"/>
          <w:szCs w:val="28"/>
        </w:rPr>
        <w:t>līmeni</w:t>
      </w:r>
      <w:r w:rsidRPr="00F5084E">
        <w:rPr>
          <w:rStyle w:val="phrase"/>
          <w:b/>
          <w:sz w:val="28"/>
          <w:szCs w:val="28"/>
        </w:rPr>
        <w:t xml:space="preserve"> </w:t>
      </w:r>
      <w:r w:rsidRPr="00F5084E">
        <w:rPr>
          <w:rStyle w:val="word"/>
          <w:b/>
          <w:sz w:val="28"/>
          <w:szCs w:val="28"/>
        </w:rPr>
        <w:t>starp</w:t>
      </w:r>
      <w:r w:rsidRPr="00F5084E">
        <w:rPr>
          <w:rStyle w:val="phrase"/>
          <w:b/>
          <w:sz w:val="28"/>
          <w:szCs w:val="28"/>
        </w:rPr>
        <w:t xml:space="preserve"> </w:t>
      </w:r>
      <w:r w:rsidRPr="00F5084E">
        <w:rPr>
          <w:rStyle w:val="word"/>
          <w:b/>
          <w:sz w:val="28"/>
          <w:szCs w:val="28"/>
        </w:rPr>
        <w:t>dalībvalstīm</w:t>
      </w:r>
      <w:r w:rsidRPr="00841316">
        <w:rPr>
          <w:rStyle w:val="word"/>
          <w:sz w:val="28"/>
          <w:szCs w:val="28"/>
        </w:rPr>
        <w:t>.</w:t>
      </w:r>
      <w:r w:rsidRPr="00841316">
        <w:rPr>
          <w:sz w:val="28"/>
          <w:szCs w:val="28"/>
        </w:rPr>
        <w:t xml:space="preserve"> </w:t>
      </w:r>
      <w:r>
        <w:rPr>
          <w:rStyle w:val="word"/>
          <w:sz w:val="28"/>
          <w:szCs w:val="28"/>
        </w:rPr>
        <w:t>Visu</w:t>
      </w:r>
      <w:r w:rsidRPr="00841316">
        <w:rPr>
          <w:rStyle w:val="phrase"/>
          <w:sz w:val="28"/>
          <w:szCs w:val="28"/>
        </w:rPr>
        <w:t xml:space="preserve"> </w:t>
      </w:r>
      <w:r w:rsidRPr="00841316">
        <w:rPr>
          <w:rStyle w:val="word"/>
          <w:sz w:val="28"/>
          <w:szCs w:val="28"/>
        </w:rPr>
        <w:t>Šengen</w:t>
      </w:r>
      <w:r>
        <w:rPr>
          <w:rStyle w:val="word"/>
          <w:sz w:val="28"/>
          <w:szCs w:val="28"/>
        </w:rPr>
        <w:t>as</w:t>
      </w:r>
      <w:r w:rsidRPr="00841316">
        <w:rPr>
          <w:rStyle w:val="phrase"/>
          <w:sz w:val="28"/>
          <w:szCs w:val="28"/>
        </w:rPr>
        <w:t xml:space="preserve"> </w:t>
      </w:r>
      <w:r>
        <w:rPr>
          <w:rStyle w:val="phrase"/>
          <w:sz w:val="28"/>
          <w:szCs w:val="28"/>
        </w:rPr>
        <w:t>pastāvēšanas laiku tās galvenais izaicinājums ir bijis</w:t>
      </w:r>
      <w:r w:rsidRPr="00841316">
        <w:rPr>
          <w:rStyle w:val="phrase"/>
          <w:sz w:val="28"/>
          <w:szCs w:val="28"/>
        </w:rPr>
        <w:t xml:space="preserve"> </w:t>
      </w:r>
      <w:r w:rsidRPr="00841316">
        <w:rPr>
          <w:rStyle w:val="word"/>
          <w:sz w:val="28"/>
          <w:szCs w:val="28"/>
        </w:rPr>
        <w:t>stiprināt</w:t>
      </w:r>
      <w:r w:rsidRPr="00841316">
        <w:rPr>
          <w:rStyle w:val="phrase"/>
          <w:sz w:val="28"/>
          <w:szCs w:val="28"/>
        </w:rPr>
        <w:t xml:space="preserve"> </w:t>
      </w:r>
      <w:r w:rsidRPr="00841316">
        <w:rPr>
          <w:rStyle w:val="word"/>
          <w:sz w:val="28"/>
          <w:szCs w:val="28"/>
        </w:rPr>
        <w:t>šādu</w:t>
      </w:r>
      <w:r w:rsidRPr="00841316">
        <w:rPr>
          <w:rStyle w:val="phrase"/>
          <w:sz w:val="28"/>
          <w:szCs w:val="28"/>
        </w:rPr>
        <w:t xml:space="preserve"> </w:t>
      </w:r>
      <w:r w:rsidRPr="00841316">
        <w:rPr>
          <w:rStyle w:val="word"/>
          <w:sz w:val="28"/>
          <w:szCs w:val="28"/>
        </w:rPr>
        <w:t>uzticēšanos</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labāk</w:t>
      </w:r>
      <w:r w:rsidRPr="00841316">
        <w:rPr>
          <w:rStyle w:val="phrase"/>
          <w:sz w:val="28"/>
          <w:szCs w:val="28"/>
        </w:rPr>
        <w:t xml:space="preserve"> </w:t>
      </w:r>
      <w:r w:rsidRPr="00841316">
        <w:rPr>
          <w:rStyle w:val="word"/>
          <w:sz w:val="28"/>
          <w:szCs w:val="28"/>
        </w:rPr>
        <w:t>aizsargāt</w:t>
      </w:r>
      <w:r w:rsidRPr="00841316">
        <w:rPr>
          <w:rStyle w:val="phrase"/>
          <w:sz w:val="28"/>
          <w:szCs w:val="28"/>
        </w:rPr>
        <w:t xml:space="preserve"> </w:t>
      </w:r>
      <w:r w:rsidRPr="00841316">
        <w:rPr>
          <w:rStyle w:val="word"/>
          <w:sz w:val="28"/>
          <w:szCs w:val="28"/>
        </w:rPr>
        <w:t>telpu bez</w:t>
      </w:r>
      <w:r w:rsidRPr="00841316">
        <w:rPr>
          <w:rStyle w:val="phrase"/>
          <w:sz w:val="28"/>
          <w:szCs w:val="28"/>
        </w:rPr>
        <w:t xml:space="preserve"> </w:t>
      </w:r>
      <w:r w:rsidRPr="00841316">
        <w:rPr>
          <w:rStyle w:val="word"/>
          <w:sz w:val="28"/>
          <w:szCs w:val="28"/>
        </w:rPr>
        <w:t>iekšējām</w:t>
      </w:r>
      <w:r w:rsidRPr="00841316">
        <w:rPr>
          <w:rStyle w:val="phrase"/>
          <w:sz w:val="28"/>
          <w:szCs w:val="28"/>
        </w:rPr>
        <w:t xml:space="preserve"> </w:t>
      </w:r>
      <w:r w:rsidRPr="00841316">
        <w:rPr>
          <w:rStyle w:val="word"/>
          <w:sz w:val="28"/>
          <w:szCs w:val="28"/>
        </w:rPr>
        <w:t>robežām.</w:t>
      </w:r>
    </w:p>
    <w:p w14:paraId="1922B381" w14:textId="77777777" w:rsidR="0008003D" w:rsidRPr="00841316" w:rsidRDefault="0008003D" w:rsidP="0008003D">
      <w:pPr>
        <w:pStyle w:val="mt-translation"/>
        <w:jc w:val="both"/>
        <w:rPr>
          <w:sz w:val="28"/>
          <w:szCs w:val="28"/>
        </w:rPr>
      </w:pPr>
      <w:r w:rsidRPr="00841316">
        <w:rPr>
          <w:rStyle w:val="word"/>
          <w:sz w:val="28"/>
          <w:szCs w:val="28"/>
        </w:rPr>
        <w:t>Šodien</w:t>
      </w:r>
      <w:r>
        <w:rPr>
          <w:rStyle w:val="word"/>
          <w:sz w:val="28"/>
          <w:szCs w:val="28"/>
        </w:rPr>
        <w:t>as izaicinājumi atšķiras no tiem, kas pastāvēja</w:t>
      </w:r>
      <w:r w:rsidRPr="00841316">
        <w:rPr>
          <w:rStyle w:val="phrase"/>
          <w:sz w:val="28"/>
          <w:szCs w:val="28"/>
        </w:rPr>
        <w:t xml:space="preserve"> </w:t>
      </w:r>
      <w:r w:rsidRPr="00841316">
        <w:rPr>
          <w:rStyle w:val="word"/>
          <w:sz w:val="28"/>
          <w:szCs w:val="28"/>
        </w:rPr>
        <w:t>Šengenas</w:t>
      </w:r>
      <w:r w:rsidRPr="00841316">
        <w:rPr>
          <w:rStyle w:val="phrase"/>
          <w:sz w:val="28"/>
          <w:szCs w:val="28"/>
        </w:rPr>
        <w:t xml:space="preserve"> </w:t>
      </w:r>
      <w:r w:rsidRPr="00841316">
        <w:rPr>
          <w:rStyle w:val="word"/>
          <w:sz w:val="28"/>
          <w:szCs w:val="28"/>
        </w:rPr>
        <w:t>izveides</w:t>
      </w:r>
      <w:r w:rsidRPr="00841316">
        <w:rPr>
          <w:rStyle w:val="phrase"/>
          <w:sz w:val="28"/>
          <w:szCs w:val="28"/>
        </w:rPr>
        <w:t xml:space="preserve"> </w:t>
      </w:r>
      <w:r w:rsidRPr="00841316">
        <w:rPr>
          <w:rStyle w:val="word"/>
          <w:sz w:val="28"/>
          <w:szCs w:val="28"/>
        </w:rPr>
        <w:t>laikā.</w:t>
      </w:r>
      <w:r w:rsidRPr="00841316">
        <w:rPr>
          <w:sz w:val="28"/>
          <w:szCs w:val="28"/>
        </w:rPr>
        <w:t xml:space="preserve"> </w:t>
      </w:r>
      <w:r w:rsidRPr="00841316">
        <w:rPr>
          <w:rStyle w:val="word"/>
          <w:sz w:val="28"/>
          <w:szCs w:val="28"/>
        </w:rPr>
        <w:t>Nestabilitāte</w:t>
      </w:r>
      <w:r w:rsidRPr="00841316">
        <w:rPr>
          <w:rStyle w:val="phrase"/>
          <w:sz w:val="28"/>
          <w:szCs w:val="28"/>
        </w:rPr>
        <w:t xml:space="preserve"> </w:t>
      </w:r>
      <w:r w:rsidRPr="00841316">
        <w:rPr>
          <w:rStyle w:val="word"/>
          <w:sz w:val="28"/>
          <w:szCs w:val="28"/>
        </w:rPr>
        <w:t>Eiropas</w:t>
      </w:r>
      <w:r w:rsidRPr="00841316">
        <w:rPr>
          <w:rStyle w:val="phrase"/>
          <w:sz w:val="28"/>
          <w:szCs w:val="28"/>
        </w:rPr>
        <w:t xml:space="preserve"> </w:t>
      </w:r>
      <w:r w:rsidRPr="00841316">
        <w:rPr>
          <w:rStyle w:val="word"/>
          <w:sz w:val="28"/>
          <w:szCs w:val="28"/>
        </w:rPr>
        <w:t>kaimiņvalstīs</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ārpus</w:t>
      </w:r>
      <w:r w:rsidRPr="00841316">
        <w:rPr>
          <w:rStyle w:val="phrase"/>
          <w:sz w:val="28"/>
          <w:szCs w:val="28"/>
        </w:rPr>
        <w:t xml:space="preserve"> </w:t>
      </w:r>
      <w:r w:rsidRPr="00841316">
        <w:rPr>
          <w:rStyle w:val="word"/>
          <w:sz w:val="28"/>
          <w:szCs w:val="28"/>
        </w:rPr>
        <w:t>tām,</w:t>
      </w:r>
      <w:r w:rsidRPr="00841316">
        <w:rPr>
          <w:rStyle w:val="phrase"/>
          <w:sz w:val="28"/>
          <w:szCs w:val="28"/>
        </w:rPr>
        <w:t xml:space="preserve"> </w:t>
      </w:r>
      <w:r w:rsidRPr="00841316">
        <w:rPr>
          <w:rStyle w:val="word"/>
          <w:sz w:val="28"/>
          <w:szCs w:val="28"/>
        </w:rPr>
        <w:t>2015.gada</w:t>
      </w:r>
      <w:r w:rsidRPr="00841316">
        <w:rPr>
          <w:rStyle w:val="phrase"/>
          <w:sz w:val="28"/>
          <w:szCs w:val="28"/>
        </w:rPr>
        <w:t xml:space="preserve"> </w:t>
      </w:r>
      <w:r w:rsidRPr="00841316">
        <w:rPr>
          <w:rStyle w:val="word"/>
          <w:sz w:val="28"/>
          <w:szCs w:val="28"/>
        </w:rPr>
        <w:t>bēgļu</w:t>
      </w:r>
      <w:r w:rsidRPr="00841316">
        <w:rPr>
          <w:rStyle w:val="phrase"/>
          <w:sz w:val="28"/>
          <w:szCs w:val="28"/>
        </w:rPr>
        <w:t xml:space="preserve"> </w:t>
      </w:r>
      <w:r w:rsidRPr="00841316">
        <w:rPr>
          <w:rStyle w:val="word"/>
          <w:sz w:val="28"/>
          <w:szCs w:val="28"/>
        </w:rPr>
        <w:t>krīzes</w:t>
      </w:r>
      <w:r w:rsidRPr="00841316">
        <w:rPr>
          <w:rStyle w:val="phrase"/>
          <w:sz w:val="28"/>
          <w:szCs w:val="28"/>
        </w:rPr>
        <w:t xml:space="preserve"> </w:t>
      </w:r>
      <w:r w:rsidRPr="00841316">
        <w:rPr>
          <w:rStyle w:val="word"/>
          <w:sz w:val="28"/>
          <w:szCs w:val="28"/>
        </w:rPr>
        <w:t>ārkārtējo</w:t>
      </w:r>
      <w:r w:rsidRPr="00841316">
        <w:rPr>
          <w:rStyle w:val="phrase"/>
          <w:sz w:val="28"/>
          <w:szCs w:val="28"/>
        </w:rPr>
        <w:t xml:space="preserve"> </w:t>
      </w:r>
      <w:r w:rsidRPr="00841316">
        <w:rPr>
          <w:rStyle w:val="word"/>
          <w:sz w:val="28"/>
          <w:szCs w:val="28"/>
        </w:rPr>
        <w:t>apstākļu</w:t>
      </w:r>
      <w:r w:rsidRPr="00841316">
        <w:rPr>
          <w:rStyle w:val="phrase"/>
          <w:sz w:val="28"/>
          <w:szCs w:val="28"/>
        </w:rPr>
        <w:t xml:space="preserve"> </w:t>
      </w:r>
      <w:r w:rsidRPr="00841316">
        <w:rPr>
          <w:rStyle w:val="word"/>
          <w:sz w:val="28"/>
          <w:szCs w:val="28"/>
        </w:rPr>
        <w:t>sekas,</w:t>
      </w:r>
      <w:r w:rsidRPr="00841316">
        <w:rPr>
          <w:rStyle w:val="phrase"/>
          <w:sz w:val="28"/>
          <w:szCs w:val="28"/>
        </w:rPr>
        <w:t xml:space="preserve"> </w:t>
      </w:r>
      <w:r w:rsidRPr="00841316">
        <w:rPr>
          <w:rStyle w:val="word"/>
          <w:sz w:val="28"/>
          <w:szCs w:val="28"/>
        </w:rPr>
        <w:t>Covid-19</w:t>
      </w:r>
      <w:r w:rsidRPr="00841316">
        <w:rPr>
          <w:rStyle w:val="phrase"/>
          <w:sz w:val="28"/>
          <w:szCs w:val="28"/>
        </w:rPr>
        <w:t xml:space="preserve"> </w:t>
      </w:r>
      <w:r w:rsidRPr="00841316">
        <w:rPr>
          <w:rStyle w:val="word"/>
          <w:sz w:val="28"/>
          <w:szCs w:val="28"/>
        </w:rPr>
        <w:t>krīze</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terorisma</w:t>
      </w:r>
      <w:r w:rsidRPr="00841316">
        <w:rPr>
          <w:rStyle w:val="phrase"/>
          <w:sz w:val="28"/>
          <w:szCs w:val="28"/>
        </w:rPr>
        <w:t xml:space="preserve"> </w:t>
      </w:r>
      <w:r w:rsidRPr="00841316">
        <w:rPr>
          <w:rStyle w:val="word"/>
          <w:sz w:val="28"/>
          <w:szCs w:val="28"/>
        </w:rPr>
        <w:t>draudi</w:t>
      </w:r>
      <w:r>
        <w:rPr>
          <w:rStyle w:val="word"/>
          <w:sz w:val="28"/>
          <w:szCs w:val="28"/>
        </w:rPr>
        <w:t>, kā arī jauno tehnoloģiju iespējas</w:t>
      </w:r>
      <w:r w:rsidRPr="00841316">
        <w:rPr>
          <w:rStyle w:val="phrase"/>
          <w:sz w:val="28"/>
          <w:szCs w:val="28"/>
        </w:rPr>
        <w:t xml:space="preserve"> </w:t>
      </w:r>
      <w:r w:rsidRPr="00841316">
        <w:rPr>
          <w:rStyle w:val="word"/>
          <w:sz w:val="28"/>
          <w:szCs w:val="28"/>
        </w:rPr>
        <w:t>prasa</w:t>
      </w:r>
      <w:r w:rsidRPr="00841316">
        <w:rPr>
          <w:rStyle w:val="phrase"/>
          <w:sz w:val="28"/>
          <w:szCs w:val="28"/>
        </w:rPr>
        <w:t xml:space="preserve"> </w:t>
      </w:r>
      <w:r w:rsidRPr="00841316">
        <w:rPr>
          <w:rStyle w:val="word"/>
          <w:sz w:val="28"/>
          <w:szCs w:val="28"/>
        </w:rPr>
        <w:t>atbilstošu reakciju.</w:t>
      </w:r>
      <w:r w:rsidRPr="00841316">
        <w:rPr>
          <w:sz w:val="28"/>
          <w:szCs w:val="28"/>
        </w:rPr>
        <w:t xml:space="preserve"> </w:t>
      </w:r>
      <w:r w:rsidRPr="00841316">
        <w:rPr>
          <w:rStyle w:val="word"/>
          <w:sz w:val="28"/>
          <w:szCs w:val="28"/>
        </w:rPr>
        <w:t>Dažu</w:t>
      </w:r>
      <w:r w:rsidRPr="00841316">
        <w:rPr>
          <w:rStyle w:val="phrase"/>
          <w:sz w:val="28"/>
          <w:szCs w:val="28"/>
        </w:rPr>
        <w:t xml:space="preserve"> </w:t>
      </w:r>
      <w:r w:rsidRPr="00841316">
        <w:rPr>
          <w:rStyle w:val="word"/>
          <w:sz w:val="28"/>
          <w:szCs w:val="28"/>
        </w:rPr>
        <w:t>iepriekš</w:t>
      </w:r>
      <w:r w:rsidRPr="00841316">
        <w:rPr>
          <w:rStyle w:val="phrase"/>
          <w:sz w:val="28"/>
          <w:szCs w:val="28"/>
        </w:rPr>
        <w:t xml:space="preserve"> </w:t>
      </w:r>
      <w:r w:rsidRPr="00841316">
        <w:rPr>
          <w:rStyle w:val="word"/>
          <w:sz w:val="28"/>
          <w:szCs w:val="28"/>
        </w:rPr>
        <w:t>minēto</w:t>
      </w:r>
      <w:r w:rsidRPr="00841316">
        <w:rPr>
          <w:rStyle w:val="phrase"/>
          <w:sz w:val="28"/>
          <w:szCs w:val="28"/>
        </w:rPr>
        <w:t xml:space="preserve"> </w:t>
      </w:r>
      <w:r w:rsidRPr="00841316">
        <w:rPr>
          <w:rStyle w:val="word"/>
          <w:sz w:val="28"/>
          <w:szCs w:val="28"/>
        </w:rPr>
        <w:t>problēmu</w:t>
      </w:r>
      <w:r w:rsidRPr="00841316">
        <w:rPr>
          <w:rStyle w:val="phrase"/>
          <w:sz w:val="28"/>
          <w:szCs w:val="28"/>
        </w:rPr>
        <w:t xml:space="preserve"> </w:t>
      </w:r>
      <w:r w:rsidRPr="00841316">
        <w:rPr>
          <w:rStyle w:val="word"/>
          <w:sz w:val="28"/>
          <w:szCs w:val="28"/>
        </w:rPr>
        <w:t>dēļ</w:t>
      </w:r>
      <w:r w:rsidRPr="00841316">
        <w:rPr>
          <w:rStyle w:val="phrase"/>
          <w:sz w:val="28"/>
          <w:szCs w:val="28"/>
        </w:rPr>
        <w:t xml:space="preserve"> </w:t>
      </w:r>
      <w:r w:rsidRPr="00F5084E">
        <w:rPr>
          <w:rStyle w:val="word"/>
          <w:b/>
          <w:sz w:val="28"/>
          <w:szCs w:val="28"/>
        </w:rPr>
        <w:t>vairākas</w:t>
      </w:r>
      <w:r w:rsidRPr="00F5084E">
        <w:rPr>
          <w:rStyle w:val="phrase"/>
          <w:b/>
          <w:sz w:val="28"/>
          <w:szCs w:val="28"/>
        </w:rPr>
        <w:t xml:space="preserve"> </w:t>
      </w:r>
      <w:r w:rsidRPr="00F5084E">
        <w:rPr>
          <w:rStyle w:val="word"/>
          <w:b/>
          <w:sz w:val="28"/>
          <w:szCs w:val="28"/>
        </w:rPr>
        <w:t>dalībvalstis</w:t>
      </w:r>
      <w:r w:rsidRPr="00F5084E">
        <w:rPr>
          <w:rStyle w:val="phrase"/>
          <w:b/>
          <w:sz w:val="28"/>
          <w:szCs w:val="28"/>
        </w:rPr>
        <w:t xml:space="preserve"> </w:t>
      </w:r>
      <w:r w:rsidRPr="00F5084E">
        <w:rPr>
          <w:rStyle w:val="word"/>
          <w:b/>
          <w:sz w:val="28"/>
          <w:szCs w:val="28"/>
        </w:rPr>
        <w:t>ir</w:t>
      </w:r>
      <w:r w:rsidRPr="00F5084E">
        <w:rPr>
          <w:rStyle w:val="phrase"/>
          <w:b/>
          <w:sz w:val="28"/>
          <w:szCs w:val="28"/>
        </w:rPr>
        <w:t xml:space="preserve"> </w:t>
      </w:r>
      <w:r w:rsidRPr="00F5084E">
        <w:rPr>
          <w:rStyle w:val="word"/>
          <w:b/>
          <w:sz w:val="28"/>
          <w:szCs w:val="28"/>
        </w:rPr>
        <w:t>atjaunojušas</w:t>
      </w:r>
      <w:r w:rsidRPr="00F5084E">
        <w:rPr>
          <w:rStyle w:val="phrase"/>
          <w:b/>
          <w:sz w:val="28"/>
          <w:szCs w:val="28"/>
        </w:rPr>
        <w:t xml:space="preserve"> </w:t>
      </w:r>
      <w:r w:rsidRPr="00F5084E">
        <w:rPr>
          <w:rStyle w:val="word"/>
          <w:b/>
          <w:sz w:val="28"/>
          <w:szCs w:val="28"/>
        </w:rPr>
        <w:t>robežkontroli uz</w:t>
      </w:r>
      <w:r w:rsidRPr="00F5084E">
        <w:rPr>
          <w:rStyle w:val="phrase"/>
          <w:b/>
          <w:sz w:val="28"/>
          <w:szCs w:val="28"/>
        </w:rPr>
        <w:t xml:space="preserve"> </w:t>
      </w:r>
      <w:r w:rsidRPr="00F5084E">
        <w:rPr>
          <w:rStyle w:val="word"/>
          <w:b/>
          <w:sz w:val="28"/>
          <w:szCs w:val="28"/>
        </w:rPr>
        <w:t>iekšējām</w:t>
      </w:r>
      <w:r w:rsidRPr="00F5084E">
        <w:rPr>
          <w:rStyle w:val="phrase"/>
          <w:b/>
          <w:sz w:val="28"/>
          <w:szCs w:val="28"/>
        </w:rPr>
        <w:t xml:space="preserve"> </w:t>
      </w:r>
      <w:r w:rsidRPr="00F5084E">
        <w:rPr>
          <w:rStyle w:val="word"/>
          <w:b/>
          <w:sz w:val="28"/>
          <w:szCs w:val="28"/>
        </w:rPr>
        <w:t>robežām pat vairākkārt</w:t>
      </w:r>
      <w:r w:rsidRPr="00841316">
        <w:rPr>
          <w:rStyle w:val="word"/>
          <w:sz w:val="28"/>
          <w:szCs w:val="28"/>
        </w:rPr>
        <w:t xml:space="preserve">. </w:t>
      </w:r>
    </w:p>
    <w:p w14:paraId="634D2794" w14:textId="77777777" w:rsidR="0008003D" w:rsidRPr="00841316" w:rsidRDefault="0008003D" w:rsidP="0008003D">
      <w:pPr>
        <w:pStyle w:val="mt-translation"/>
        <w:jc w:val="both"/>
        <w:rPr>
          <w:sz w:val="28"/>
          <w:szCs w:val="28"/>
        </w:rPr>
      </w:pPr>
      <w:r w:rsidRPr="00841316">
        <w:rPr>
          <w:rStyle w:val="word"/>
          <w:sz w:val="28"/>
          <w:szCs w:val="28"/>
        </w:rPr>
        <w:t>Vienlaikus,</w:t>
      </w:r>
      <w:r w:rsidRPr="00841316">
        <w:rPr>
          <w:rStyle w:val="phrase"/>
          <w:sz w:val="28"/>
          <w:szCs w:val="28"/>
        </w:rPr>
        <w:t xml:space="preserve"> </w:t>
      </w:r>
      <w:r w:rsidRPr="00841316">
        <w:rPr>
          <w:rStyle w:val="word"/>
          <w:sz w:val="28"/>
          <w:szCs w:val="28"/>
        </w:rPr>
        <w:t>kā</w:t>
      </w:r>
      <w:r w:rsidRPr="00841316">
        <w:rPr>
          <w:rStyle w:val="phrase"/>
          <w:sz w:val="28"/>
          <w:szCs w:val="28"/>
        </w:rPr>
        <w:t xml:space="preserve"> </w:t>
      </w:r>
      <w:r w:rsidRPr="00841316">
        <w:rPr>
          <w:rStyle w:val="word"/>
          <w:sz w:val="28"/>
          <w:szCs w:val="28"/>
        </w:rPr>
        <w:t>jo</w:t>
      </w:r>
      <w:r w:rsidRPr="00841316">
        <w:rPr>
          <w:rStyle w:val="phrase"/>
          <w:sz w:val="28"/>
          <w:szCs w:val="28"/>
        </w:rPr>
        <w:t xml:space="preserve"> </w:t>
      </w:r>
      <w:r w:rsidRPr="00841316">
        <w:rPr>
          <w:rStyle w:val="word"/>
          <w:sz w:val="28"/>
          <w:szCs w:val="28"/>
        </w:rPr>
        <w:t>īpaši</w:t>
      </w:r>
      <w:r w:rsidRPr="00841316">
        <w:rPr>
          <w:rStyle w:val="phrase"/>
          <w:sz w:val="28"/>
          <w:szCs w:val="28"/>
        </w:rPr>
        <w:t xml:space="preserve"> </w:t>
      </w:r>
      <w:r w:rsidRPr="00841316">
        <w:rPr>
          <w:rStyle w:val="word"/>
          <w:sz w:val="28"/>
          <w:szCs w:val="28"/>
        </w:rPr>
        <w:t>liecina</w:t>
      </w:r>
      <w:r w:rsidRPr="00841316">
        <w:rPr>
          <w:rStyle w:val="phrase"/>
          <w:sz w:val="28"/>
          <w:szCs w:val="28"/>
        </w:rPr>
        <w:t xml:space="preserve"> </w:t>
      </w:r>
      <w:r w:rsidRPr="00841316">
        <w:rPr>
          <w:rStyle w:val="word"/>
          <w:sz w:val="28"/>
          <w:szCs w:val="28"/>
        </w:rPr>
        <w:t>Covid-19</w:t>
      </w:r>
      <w:r w:rsidRPr="00841316">
        <w:rPr>
          <w:rStyle w:val="phrase"/>
          <w:sz w:val="28"/>
          <w:szCs w:val="28"/>
        </w:rPr>
        <w:t xml:space="preserve"> </w:t>
      </w:r>
      <w:r w:rsidRPr="00841316">
        <w:rPr>
          <w:rStyle w:val="word"/>
          <w:sz w:val="28"/>
          <w:szCs w:val="28"/>
        </w:rPr>
        <w:t>krīze,</w:t>
      </w:r>
      <w:r w:rsidRPr="00841316">
        <w:rPr>
          <w:rStyle w:val="phrase"/>
          <w:sz w:val="28"/>
          <w:szCs w:val="28"/>
        </w:rPr>
        <w:t xml:space="preserve"> </w:t>
      </w:r>
      <w:r w:rsidRPr="00841316">
        <w:rPr>
          <w:rStyle w:val="word"/>
          <w:sz w:val="28"/>
          <w:szCs w:val="28"/>
        </w:rPr>
        <w:t>robežkontroles</w:t>
      </w:r>
      <w:r w:rsidRPr="00841316">
        <w:rPr>
          <w:rStyle w:val="phrase"/>
          <w:sz w:val="28"/>
          <w:szCs w:val="28"/>
        </w:rPr>
        <w:t xml:space="preserve"> </w:t>
      </w:r>
      <w:r w:rsidRPr="00841316">
        <w:rPr>
          <w:rStyle w:val="word"/>
          <w:sz w:val="28"/>
          <w:szCs w:val="28"/>
        </w:rPr>
        <w:t>atjaunošanai</w:t>
      </w:r>
      <w:r w:rsidRPr="00841316">
        <w:rPr>
          <w:rStyle w:val="phrase"/>
          <w:sz w:val="28"/>
          <w:szCs w:val="28"/>
        </w:rPr>
        <w:t xml:space="preserve"> </w:t>
      </w:r>
      <w:r w:rsidRPr="00841316">
        <w:rPr>
          <w:rStyle w:val="word"/>
          <w:sz w:val="28"/>
          <w:szCs w:val="28"/>
        </w:rPr>
        <w:t>ir</w:t>
      </w:r>
      <w:r w:rsidRPr="00841316">
        <w:rPr>
          <w:rStyle w:val="phrase"/>
          <w:sz w:val="28"/>
          <w:szCs w:val="28"/>
        </w:rPr>
        <w:t xml:space="preserve"> </w:t>
      </w:r>
      <w:r w:rsidRPr="00841316">
        <w:rPr>
          <w:rStyle w:val="word"/>
          <w:sz w:val="28"/>
          <w:szCs w:val="28"/>
        </w:rPr>
        <w:t>būtiska</w:t>
      </w:r>
      <w:r w:rsidRPr="00841316">
        <w:rPr>
          <w:rStyle w:val="phrase"/>
          <w:sz w:val="28"/>
          <w:szCs w:val="28"/>
        </w:rPr>
        <w:t xml:space="preserve"> </w:t>
      </w:r>
      <w:r w:rsidRPr="00841316">
        <w:rPr>
          <w:rStyle w:val="word"/>
          <w:sz w:val="28"/>
          <w:szCs w:val="28"/>
        </w:rPr>
        <w:t>negatīva</w:t>
      </w:r>
      <w:r w:rsidRPr="00841316">
        <w:rPr>
          <w:rStyle w:val="phrase"/>
          <w:sz w:val="28"/>
          <w:szCs w:val="28"/>
        </w:rPr>
        <w:t xml:space="preserve"> </w:t>
      </w:r>
      <w:r w:rsidRPr="00841316">
        <w:rPr>
          <w:rStyle w:val="word"/>
          <w:sz w:val="28"/>
          <w:szCs w:val="28"/>
        </w:rPr>
        <w:t>ietekme</w:t>
      </w:r>
      <w:r w:rsidRPr="00841316">
        <w:rPr>
          <w:rStyle w:val="phrase"/>
          <w:sz w:val="28"/>
          <w:szCs w:val="28"/>
        </w:rPr>
        <w:t xml:space="preserve"> </w:t>
      </w:r>
      <w:r w:rsidRPr="00841316">
        <w:rPr>
          <w:rStyle w:val="word"/>
          <w:sz w:val="28"/>
          <w:szCs w:val="28"/>
        </w:rPr>
        <w:t>uz</w:t>
      </w:r>
      <w:r w:rsidRPr="00841316">
        <w:rPr>
          <w:rStyle w:val="phrase"/>
          <w:sz w:val="28"/>
          <w:szCs w:val="28"/>
        </w:rPr>
        <w:t xml:space="preserve"> </w:t>
      </w:r>
      <w:r w:rsidRPr="00841316">
        <w:rPr>
          <w:rStyle w:val="word"/>
          <w:sz w:val="28"/>
          <w:szCs w:val="28"/>
        </w:rPr>
        <w:t>iedzīvotāju</w:t>
      </w:r>
      <w:r w:rsidRPr="00841316">
        <w:rPr>
          <w:rStyle w:val="phrase"/>
          <w:sz w:val="28"/>
          <w:szCs w:val="28"/>
        </w:rPr>
        <w:t xml:space="preserve"> </w:t>
      </w:r>
      <w:r w:rsidRPr="00841316">
        <w:rPr>
          <w:rStyle w:val="word"/>
          <w:sz w:val="28"/>
          <w:szCs w:val="28"/>
        </w:rPr>
        <w:t>dzīvi</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ekonomiku.</w:t>
      </w:r>
      <w:r w:rsidRPr="00841316">
        <w:rPr>
          <w:sz w:val="28"/>
          <w:szCs w:val="28"/>
        </w:rPr>
        <w:t xml:space="preserve"> </w:t>
      </w:r>
      <w:r w:rsidRPr="00841316">
        <w:rPr>
          <w:rStyle w:val="word"/>
          <w:sz w:val="28"/>
          <w:szCs w:val="28"/>
        </w:rPr>
        <w:t>Brīvas</w:t>
      </w:r>
      <w:r w:rsidRPr="00841316">
        <w:rPr>
          <w:rStyle w:val="phrase"/>
          <w:sz w:val="28"/>
          <w:szCs w:val="28"/>
        </w:rPr>
        <w:t xml:space="preserve"> </w:t>
      </w:r>
      <w:r w:rsidRPr="00841316">
        <w:rPr>
          <w:rStyle w:val="word"/>
          <w:sz w:val="28"/>
          <w:szCs w:val="28"/>
        </w:rPr>
        <w:t>pārvietošanās</w:t>
      </w:r>
      <w:r w:rsidRPr="00841316">
        <w:rPr>
          <w:rStyle w:val="phrase"/>
          <w:sz w:val="28"/>
          <w:szCs w:val="28"/>
        </w:rPr>
        <w:t xml:space="preserve"> </w:t>
      </w:r>
      <w:r w:rsidRPr="00841316">
        <w:rPr>
          <w:rStyle w:val="word"/>
          <w:sz w:val="28"/>
          <w:szCs w:val="28"/>
        </w:rPr>
        <w:t>ierobežošana</w:t>
      </w:r>
      <w:r w:rsidRPr="00841316">
        <w:rPr>
          <w:rStyle w:val="phrase"/>
          <w:sz w:val="28"/>
          <w:szCs w:val="28"/>
        </w:rPr>
        <w:t xml:space="preserve"> </w:t>
      </w:r>
      <w:r w:rsidRPr="00841316">
        <w:rPr>
          <w:rStyle w:val="word"/>
          <w:sz w:val="28"/>
          <w:szCs w:val="28"/>
        </w:rPr>
        <w:t>un</w:t>
      </w:r>
      <w:r w:rsidRPr="00841316">
        <w:rPr>
          <w:rStyle w:val="phrase"/>
          <w:sz w:val="28"/>
          <w:szCs w:val="28"/>
        </w:rPr>
        <w:t xml:space="preserve"> robežkontroles atkārtota atjaunošana uz </w:t>
      </w:r>
      <w:r w:rsidRPr="00841316">
        <w:rPr>
          <w:rStyle w:val="word"/>
          <w:sz w:val="28"/>
          <w:szCs w:val="28"/>
        </w:rPr>
        <w:lastRenderedPageBreak/>
        <w:t>iekšējām</w:t>
      </w:r>
      <w:r w:rsidRPr="00841316">
        <w:rPr>
          <w:rStyle w:val="phrase"/>
          <w:sz w:val="28"/>
          <w:szCs w:val="28"/>
        </w:rPr>
        <w:t xml:space="preserve"> </w:t>
      </w:r>
      <w:r w:rsidRPr="00841316">
        <w:rPr>
          <w:rStyle w:val="word"/>
          <w:sz w:val="28"/>
          <w:szCs w:val="28"/>
        </w:rPr>
        <w:t>robežām</w:t>
      </w:r>
      <w:r w:rsidRPr="00841316">
        <w:rPr>
          <w:rStyle w:val="phrase"/>
          <w:sz w:val="28"/>
          <w:szCs w:val="28"/>
        </w:rPr>
        <w:t xml:space="preserve"> </w:t>
      </w:r>
      <w:r w:rsidRPr="00841316">
        <w:rPr>
          <w:rStyle w:val="word"/>
          <w:sz w:val="28"/>
          <w:szCs w:val="28"/>
        </w:rPr>
        <w:t>kaitē</w:t>
      </w:r>
      <w:r w:rsidRPr="00841316">
        <w:rPr>
          <w:rStyle w:val="phrase"/>
          <w:sz w:val="28"/>
          <w:szCs w:val="28"/>
        </w:rPr>
        <w:t xml:space="preserve"> </w:t>
      </w:r>
      <w:r w:rsidRPr="00841316">
        <w:rPr>
          <w:rStyle w:val="word"/>
          <w:sz w:val="28"/>
          <w:szCs w:val="28"/>
        </w:rPr>
        <w:t>vienotajam</w:t>
      </w:r>
      <w:r w:rsidRPr="00841316">
        <w:rPr>
          <w:rStyle w:val="phrase"/>
          <w:sz w:val="28"/>
          <w:szCs w:val="28"/>
        </w:rPr>
        <w:t xml:space="preserve"> </w:t>
      </w:r>
      <w:r w:rsidRPr="00841316">
        <w:rPr>
          <w:rStyle w:val="word"/>
          <w:sz w:val="28"/>
          <w:szCs w:val="28"/>
        </w:rPr>
        <w:t>tirgum</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piegādes</w:t>
      </w:r>
      <w:r w:rsidRPr="00841316">
        <w:rPr>
          <w:rStyle w:val="phrase"/>
          <w:sz w:val="28"/>
          <w:szCs w:val="28"/>
        </w:rPr>
        <w:t xml:space="preserve"> </w:t>
      </w:r>
      <w:r w:rsidRPr="00841316">
        <w:rPr>
          <w:rStyle w:val="word"/>
          <w:sz w:val="28"/>
          <w:szCs w:val="28"/>
        </w:rPr>
        <w:t>ķēžu</w:t>
      </w:r>
      <w:r w:rsidRPr="00841316">
        <w:rPr>
          <w:rStyle w:val="phrase"/>
          <w:sz w:val="28"/>
          <w:szCs w:val="28"/>
        </w:rPr>
        <w:t xml:space="preserve"> </w:t>
      </w:r>
      <w:r w:rsidRPr="00841316">
        <w:rPr>
          <w:rStyle w:val="word"/>
          <w:sz w:val="28"/>
          <w:szCs w:val="28"/>
        </w:rPr>
        <w:t>netraucētai</w:t>
      </w:r>
      <w:r w:rsidRPr="00841316">
        <w:rPr>
          <w:rStyle w:val="phrase"/>
          <w:sz w:val="28"/>
          <w:szCs w:val="28"/>
        </w:rPr>
        <w:t xml:space="preserve"> </w:t>
      </w:r>
      <w:r w:rsidRPr="00841316">
        <w:rPr>
          <w:rStyle w:val="word"/>
          <w:sz w:val="28"/>
          <w:szCs w:val="28"/>
        </w:rPr>
        <w:t>darbībai,</w:t>
      </w:r>
      <w:r w:rsidRPr="00841316">
        <w:rPr>
          <w:rStyle w:val="phrase"/>
          <w:sz w:val="28"/>
          <w:szCs w:val="28"/>
        </w:rPr>
        <w:t xml:space="preserve"> </w:t>
      </w:r>
      <w:r w:rsidRPr="00841316">
        <w:rPr>
          <w:rStyle w:val="word"/>
          <w:sz w:val="28"/>
          <w:szCs w:val="28"/>
        </w:rPr>
        <w:t>kā</w:t>
      </w:r>
      <w:r w:rsidRPr="00841316">
        <w:rPr>
          <w:rStyle w:val="phrase"/>
          <w:sz w:val="28"/>
          <w:szCs w:val="28"/>
        </w:rPr>
        <w:t xml:space="preserve"> </w:t>
      </w:r>
      <w:r w:rsidRPr="00841316">
        <w:rPr>
          <w:rStyle w:val="word"/>
          <w:sz w:val="28"/>
          <w:szCs w:val="28"/>
        </w:rPr>
        <w:t>arī</w:t>
      </w:r>
      <w:r w:rsidRPr="00841316">
        <w:rPr>
          <w:rStyle w:val="phrase"/>
          <w:sz w:val="28"/>
          <w:szCs w:val="28"/>
        </w:rPr>
        <w:t xml:space="preserve"> </w:t>
      </w:r>
      <w:r w:rsidRPr="00841316">
        <w:rPr>
          <w:rStyle w:val="word"/>
          <w:sz w:val="28"/>
          <w:szCs w:val="28"/>
        </w:rPr>
        <w:t>mūsu</w:t>
      </w:r>
      <w:r w:rsidRPr="00841316">
        <w:rPr>
          <w:rStyle w:val="phrase"/>
          <w:sz w:val="28"/>
          <w:szCs w:val="28"/>
        </w:rPr>
        <w:t xml:space="preserve"> </w:t>
      </w:r>
      <w:r w:rsidRPr="00841316">
        <w:rPr>
          <w:rStyle w:val="word"/>
          <w:sz w:val="28"/>
          <w:szCs w:val="28"/>
        </w:rPr>
        <w:t>Eiropas</w:t>
      </w:r>
      <w:r w:rsidRPr="00841316">
        <w:rPr>
          <w:rStyle w:val="phrase"/>
          <w:sz w:val="28"/>
          <w:szCs w:val="28"/>
        </w:rPr>
        <w:t xml:space="preserve"> </w:t>
      </w:r>
      <w:r w:rsidRPr="00841316">
        <w:rPr>
          <w:rStyle w:val="word"/>
          <w:sz w:val="28"/>
          <w:szCs w:val="28"/>
        </w:rPr>
        <w:t>dzīvesveidam,</w:t>
      </w:r>
      <w:r w:rsidRPr="00841316">
        <w:rPr>
          <w:rStyle w:val="phrase"/>
          <w:sz w:val="28"/>
          <w:szCs w:val="28"/>
        </w:rPr>
        <w:t xml:space="preserve"> </w:t>
      </w:r>
      <w:r w:rsidRPr="00841316">
        <w:rPr>
          <w:rStyle w:val="word"/>
          <w:sz w:val="28"/>
          <w:szCs w:val="28"/>
        </w:rPr>
        <w:t>t.i.,</w:t>
      </w:r>
      <w:r w:rsidRPr="00841316">
        <w:rPr>
          <w:rStyle w:val="phrase"/>
          <w:sz w:val="28"/>
          <w:szCs w:val="28"/>
        </w:rPr>
        <w:t xml:space="preserve"> </w:t>
      </w:r>
      <w:r w:rsidRPr="00841316">
        <w:rPr>
          <w:rStyle w:val="word"/>
          <w:sz w:val="28"/>
          <w:szCs w:val="28"/>
        </w:rPr>
        <w:t>Savienībai,</w:t>
      </w:r>
      <w:r w:rsidRPr="00841316">
        <w:rPr>
          <w:rStyle w:val="phrase"/>
          <w:sz w:val="28"/>
          <w:szCs w:val="28"/>
        </w:rPr>
        <w:t xml:space="preserve"> </w:t>
      </w:r>
      <w:r w:rsidRPr="00841316">
        <w:rPr>
          <w:rStyle w:val="word"/>
          <w:sz w:val="28"/>
          <w:szCs w:val="28"/>
        </w:rPr>
        <w:t>kurā</w:t>
      </w:r>
      <w:r w:rsidRPr="00841316">
        <w:rPr>
          <w:rStyle w:val="phrase"/>
          <w:sz w:val="28"/>
          <w:szCs w:val="28"/>
        </w:rPr>
        <w:t xml:space="preserve"> </w:t>
      </w:r>
      <w:r w:rsidRPr="00841316">
        <w:rPr>
          <w:rStyle w:val="word"/>
          <w:sz w:val="28"/>
          <w:szCs w:val="28"/>
        </w:rPr>
        <w:t>pilsoņi</w:t>
      </w:r>
      <w:r w:rsidRPr="00841316">
        <w:rPr>
          <w:rStyle w:val="phrase"/>
          <w:sz w:val="28"/>
          <w:szCs w:val="28"/>
        </w:rPr>
        <w:t xml:space="preserve"> </w:t>
      </w:r>
      <w:r w:rsidRPr="00841316">
        <w:rPr>
          <w:rStyle w:val="word"/>
          <w:sz w:val="28"/>
          <w:szCs w:val="28"/>
        </w:rPr>
        <w:t>var</w:t>
      </w:r>
      <w:r w:rsidRPr="00841316">
        <w:rPr>
          <w:rStyle w:val="phrase"/>
          <w:sz w:val="28"/>
          <w:szCs w:val="28"/>
        </w:rPr>
        <w:t xml:space="preserve"> </w:t>
      </w:r>
      <w:r w:rsidRPr="00841316">
        <w:rPr>
          <w:rStyle w:val="word"/>
          <w:sz w:val="28"/>
          <w:szCs w:val="28"/>
        </w:rPr>
        <w:t>brīvi</w:t>
      </w:r>
      <w:r w:rsidRPr="00841316">
        <w:rPr>
          <w:rStyle w:val="phrase"/>
          <w:sz w:val="28"/>
          <w:szCs w:val="28"/>
        </w:rPr>
        <w:t xml:space="preserve"> </w:t>
      </w:r>
      <w:r w:rsidRPr="00841316">
        <w:rPr>
          <w:rStyle w:val="word"/>
          <w:sz w:val="28"/>
          <w:szCs w:val="28"/>
        </w:rPr>
        <w:t>ceļot.</w:t>
      </w:r>
      <w:r w:rsidRPr="00841316">
        <w:rPr>
          <w:sz w:val="28"/>
          <w:szCs w:val="28"/>
        </w:rPr>
        <w:t xml:space="preserve"> </w:t>
      </w:r>
      <w:r w:rsidRPr="00841316">
        <w:rPr>
          <w:rStyle w:val="word"/>
          <w:sz w:val="28"/>
          <w:szCs w:val="28"/>
        </w:rPr>
        <w:t>Šengenas</w:t>
      </w:r>
      <w:r w:rsidRPr="00841316">
        <w:rPr>
          <w:rStyle w:val="phrase"/>
          <w:sz w:val="28"/>
          <w:szCs w:val="28"/>
        </w:rPr>
        <w:t xml:space="preserve"> </w:t>
      </w:r>
      <w:r w:rsidRPr="00841316">
        <w:rPr>
          <w:rStyle w:val="word"/>
          <w:sz w:val="28"/>
          <w:szCs w:val="28"/>
        </w:rPr>
        <w:t>darbības</w:t>
      </w:r>
      <w:r w:rsidRPr="00841316">
        <w:rPr>
          <w:rStyle w:val="phrase"/>
          <w:sz w:val="28"/>
          <w:szCs w:val="28"/>
        </w:rPr>
        <w:t xml:space="preserve"> </w:t>
      </w:r>
      <w:r w:rsidRPr="00841316">
        <w:rPr>
          <w:rStyle w:val="word"/>
          <w:sz w:val="28"/>
          <w:szCs w:val="28"/>
        </w:rPr>
        <w:t>traucējumu dēļ</w:t>
      </w:r>
      <w:r w:rsidRPr="00841316">
        <w:rPr>
          <w:rStyle w:val="phrase"/>
          <w:sz w:val="28"/>
          <w:szCs w:val="28"/>
        </w:rPr>
        <w:t xml:space="preserve"> </w:t>
      </w:r>
      <w:r w:rsidRPr="00841316">
        <w:rPr>
          <w:rStyle w:val="word"/>
          <w:sz w:val="28"/>
          <w:szCs w:val="28"/>
        </w:rPr>
        <w:t>Komisija</w:t>
      </w:r>
      <w:r w:rsidRPr="00841316">
        <w:rPr>
          <w:rStyle w:val="phrase"/>
          <w:sz w:val="28"/>
          <w:szCs w:val="28"/>
        </w:rPr>
        <w:t xml:space="preserve"> </w:t>
      </w:r>
      <w:r w:rsidRPr="00841316">
        <w:rPr>
          <w:rStyle w:val="word"/>
          <w:sz w:val="28"/>
          <w:szCs w:val="28"/>
        </w:rPr>
        <w:t>ir</w:t>
      </w:r>
      <w:r w:rsidRPr="00841316">
        <w:rPr>
          <w:rStyle w:val="phrase"/>
          <w:sz w:val="28"/>
          <w:szCs w:val="28"/>
        </w:rPr>
        <w:t xml:space="preserve"> </w:t>
      </w:r>
      <w:r w:rsidRPr="00841316">
        <w:rPr>
          <w:rStyle w:val="word"/>
          <w:sz w:val="28"/>
          <w:szCs w:val="28"/>
        </w:rPr>
        <w:t>saņēmusi</w:t>
      </w:r>
      <w:r w:rsidRPr="00841316">
        <w:rPr>
          <w:rStyle w:val="phrase"/>
          <w:sz w:val="28"/>
          <w:szCs w:val="28"/>
        </w:rPr>
        <w:t xml:space="preserve"> </w:t>
      </w:r>
      <w:r w:rsidRPr="00841316">
        <w:rPr>
          <w:rStyle w:val="word"/>
          <w:sz w:val="28"/>
          <w:szCs w:val="28"/>
        </w:rPr>
        <w:t>simtiem</w:t>
      </w:r>
      <w:r w:rsidRPr="00841316">
        <w:rPr>
          <w:rStyle w:val="phrase"/>
          <w:sz w:val="28"/>
          <w:szCs w:val="28"/>
        </w:rPr>
        <w:t xml:space="preserve"> </w:t>
      </w:r>
      <w:r w:rsidRPr="00841316">
        <w:rPr>
          <w:rStyle w:val="word"/>
          <w:sz w:val="28"/>
          <w:szCs w:val="28"/>
        </w:rPr>
        <w:t>sūdzību.</w:t>
      </w:r>
    </w:p>
    <w:p w14:paraId="21F43471" w14:textId="77777777" w:rsidR="0008003D" w:rsidRPr="00841316" w:rsidRDefault="0008003D" w:rsidP="0008003D">
      <w:pPr>
        <w:pStyle w:val="mt-translation"/>
        <w:jc w:val="both"/>
        <w:rPr>
          <w:rStyle w:val="word"/>
          <w:sz w:val="28"/>
          <w:szCs w:val="28"/>
        </w:rPr>
      </w:pPr>
      <w:r w:rsidRPr="00841316">
        <w:rPr>
          <w:rStyle w:val="word"/>
          <w:sz w:val="28"/>
          <w:szCs w:val="28"/>
        </w:rPr>
        <w:t>Visās</w:t>
      </w:r>
      <w:r w:rsidRPr="00841316">
        <w:rPr>
          <w:rStyle w:val="phrase"/>
          <w:sz w:val="28"/>
          <w:szCs w:val="28"/>
        </w:rPr>
        <w:t xml:space="preserve"> </w:t>
      </w:r>
      <w:r w:rsidRPr="00841316">
        <w:rPr>
          <w:rStyle w:val="word"/>
          <w:sz w:val="28"/>
          <w:szCs w:val="28"/>
        </w:rPr>
        <w:t>šajās</w:t>
      </w:r>
      <w:r w:rsidRPr="00841316">
        <w:rPr>
          <w:rStyle w:val="phrase"/>
          <w:sz w:val="28"/>
          <w:szCs w:val="28"/>
        </w:rPr>
        <w:t xml:space="preserve"> </w:t>
      </w:r>
      <w:r w:rsidRPr="00841316">
        <w:rPr>
          <w:rStyle w:val="word"/>
          <w:sz w:val="28"/>
          <w:szCs w:val="28"/>
        </w:rPr>
        <w:t>norisēs</w:t>
      </w:r>
      <w:r w:rsidRPr="00841316">
        <w:rPr>
          <w:rStyle w:val="phrase"/>
          <w:sz w:val="28"/>
          <w:szCs w:val="28"/>
        </w:rPr>
        <w:t xml:space="preserve"> </w:t>
      </w:r>
      <w:r w:rsidRPr="00841316">
        <w:rPr>
          <w:rStyle w:val="word"/>
          <w:sz w:val="28"/>
          <w:szCs w:val="28"/>
        </w:rPr>
        <w:t>uzmanības</w:t>
      </w:r>
      <w:r w:rsidRPr="00841316">
        <w:rPr>
          <w:rStyle w:val="phrase"/>
          <w:sz w:val="28"/>
          <w:szCs w:val="28"/>
        </w:rPr>
        <w:t xml:space="preserve"> </w:t>
      </w:r>
      <w:r w:rsidRPr="00841316">
        <w:rPr>
          <w:rStyle w:val="word"/>
          <w:sz w:val="28"/>
          <w:szCs w:val="28"/>
        </w:rPr>
        <w:t>centrā</w:t>
      </w:r>
      <w:r w:rsidRPr="00841316">
        <w:rPr>
          <w:rStyle w:val="phrase"/>
          <w:sz w:val="28"/>
          <w:szCs w:val="28"/>
        </w:rPr>
        <w:t xml:space="preserve"> </w:t>
      </w:r>
      <w:r w:rsidRPr="00841316">
        <w:rPr>
          <w:rStyle w:val="word"/>
          <w:sz w:val="28"/>
          <w:szCs w:val="28"/>
        </w:rPr>
        <w:t>ir</w:t>
      </w:r>
      <w:r w:rsidRPr="00841316">
        <w:rPr>
          <w:rStyle w:val="phrase"/>
          <w:sz w:val="28"/>
          <w:szCs w:val="28"/>
        </w:rPr>
        <w:t xml:space="preserve"> </w:t>
      </w:r>
      <w:r w:rsidRPr="005B1427">
        <w:rPr>
          <w:rStyle w:val="word"/>
          <w:b/>
          <w:sz w:val="28"/>
          <w:szCs w:val="28"/>
        </w:rPr>
        <w:t>nepieciešamība</w:t>
      </w:r>
      <w:r w:rsidRPr="005B1427">
        <w:rPr>
          <w:rStyle w:val="phrase"/>
          <w:b/>
          <w:sz w:val="28"/>
          <w:szCs w:val="28"/>
        </w:rPr>
        <w:t xml:space="preserve"> </w:t>
      </w:r>
      <w:r w:rsidRPr="005B1427">
        <w:rPr>
          <w:rStyle w:val="word"/>
          <w:b/>
          <w:sz w:val="28"/>
          <w:szCs w:val="28"/>
        </w:rPr>
        <w:t>uzlabot</w:t>
      </w:r>
      <w:r w:rsidRPr="005B1427">
        <w:rPr>
          <w:rStyle w:val="phrase"/>
          <w:b/>
          <w:sz w:val="28"/>
          <w:szCs w:val="28"/>
        </w:rPr>
        <w:t xml:space="preserve"> </w:t>
      </w:r>
      <w:r w:rsidRPr="005B1427">
        <w:rPr>
          <w:rStyle w:val="word"/>
          <w:b/>
          <w:sz w:val="28"/>
          <w:szCs w:val="28"/>
        </w:rPr>
        <w:t>ES</w:t>
      </w:r>
      <w:r w:rsidRPr="005B1427">
        <w:rPr>
          <w:rStyle w:val="phrase"/>
          <w:b/>
          <w:sz w:val="28"/>
          <w:szCs w:val="28"/>
        </w:rPr>
        <w:t xml:space="preserve"> </w:t>
      </w:r>
      <w:r w:rsidRPr="005B1427">
        <w:rPr>
          <w:rStyle w:val="word"/>
          <w:b/>
          <w:sz w:val="28"/>
          <w:szCs w:val="28"/>
        </w:rPr>
        <w:t>līmenī</w:t>
      </w:r>
      <w:r w:rsidRPr="005B1427">
        <w:rPr>
          <w:rStyle w:val="phrase"/>
          <w:b/>
          <w:sz w:val="28"/>
          <w:szCs w:val="28"/>
        </w:rPr>
        <w:t xml:space="preserve"> </w:t>
      </w:r>
      <w:r w:rsidRPr="005B1427">
        <w:rPr>
          <w:rStyle w:val="word"/>
          <w:b/>
          <w:sz w:val="28"/>
          <w:szCs w:val="28"/>
        </w:rPr>
        <w:t>pieejamo</w:t>
      </w:r>
      <w:r w:rsidRPr="005B1427">
        <w:rPr>
          <w:rStyle w:val="phrase"/>
          <w:b/>
          <w:sz w:val="28"/>
          <w:szCs w:val="28"/>
        </w:rPr>
        <w:t xml:space="preserve"> </w:t>
      </w:r>
      <w:r w:rsidRPr="005B1427">
        <w:rPr>
          <w:rStyle w:val="word"/>
          <w:b/>
          <w:sz w:val="28"/>
          <w:szCs w:val="28"/>
        </w:rPr>
        <w:t>pārvaldības</w:t>
      </w:r>
      <w:r w:rsidRPr="005B1427">
        <w:rPr>
          <w:rStyle w:val="phrase"/>
          <w:b/>
          <w:sz w:val="28"/>
          <w:szCs w:val="28"/>
        </w:rPr>
        <w:t xml:space="preserve"> </w:t>
      </w:r>
      <w:r w:rsidRPr="005B1427">
        <w:rPr>
          <w:rStyle w:val="word"/>
          <w:b/>
          <w:sz w:val="28"/>
          <w:szCs w:val="28"/>
        </w:rPr>
        <w:t>struktūru</w:t>
      </w:r>
      <w:r w:rsidRPr="005B1427">
        <w:rPr>
          <w:rStyle w:val="phrase"/>
          <w:b/>
          <w:sz w:val="28"/>
          <w:szCs w:val="28"/>
        </w:rPr>
        <w:t xml:space="preserve"> </w:t>
      </w:r>
      <w:r w:rsidRPr="005B1427">
        <w:rPr>
          <w:rStyle w:val="word"/>
          <w:b/>
          <w:sz w:val="28"/>
          <w:szCs w:val="28"/>
        </w:rPr>
        <w:t>un</w:t>
      </w:r>
      <w:r w:rsidRPr="005B1427">
        <w:rPr>
          <w:rStyle w:val="phrase"/>
          <w:b/>
          <w:sz w:val="28"/>
          <w:szCs w:val="28"/>
        </w:rPr>
        <w:t xml:space="preserve"> </w:t>
      </w:r>
      <w:r w:rsidRPr="005B1427">
        <w:rPr>
          <w:rStyle w:val="word"/>
          <w:b/>
          <w:sz w:val="28"/>
          <w:szCs w:val="28"/>
        </w:rPr>
        <w:t>instrumentus</w:t>
      </w:r>
      <w:r w:rsidRPr="005B1427">
        <w:rPr>
          <w:rStyle w:val="phrase"/>
          <w:b/>
          <w:sz w:val="28"/>
          <w:szCs w:val="28"/>
        </w:rPr>
        <w:t xml:space="preserve"> </w:t>
      </w:r>
      <w:r w:rsidRPr="005B1427">
        <w:rPr>
          <w:rStyle w:val="word"/>
          <w:b/>
          <w:sz w:val="28"/>
          <w:szCs w:val="28"/>
        </w:rPr>
        <w:t>gan</w:t>
      </w:r>
      <w:r w:rsidRPr="005B1427">
        <w:rPr>
          <w:rStyle w:val="phrase"/>
          <w:b/>
          <w:sz w:val="28"/>
          <w:szCs w:val="28"/>
        </w:rPr>
        <w:t xml:space="preserve"> </w:t>
      </w:r>
      <w:r w:rsidRPr="005B1427">
        <w:rPr>
          <w:rStyle w:val="word"/>
          <w:b/>
          <w:sz w:val="28"/>
          <w:szCs w:val="28"/>
        </w:rPr>
        <w:t>likumdošanas,</w:t>
      </w:r>
      <w:r w:rsidRPr="005B1427">
        <w:rPr>
          <w:rStyle w:val="phrase"/>
          <w:b/>
          <w:sz w:val="28"/>
          <w:szCs w:val="28"/>
        </w:rPr>
        <w:t xml:space="preserve"> </w:t>
      </w:r>
      <w:r w:rsidRPr="005B1427">
        <w:rPr>
          <w:rStyle w:val="word"/>
          <w:b/>
          <w:sz w:val="28"/>
          <w:szCs w:val="28"/>
        </w:rPr>
        <w:t>gan</w:t>
      </w:r>
      <w:r w:rsidRPr="005B1427">
        <w:rPr>
          <w:rStyle w:val="phrase"/>
          <w:b/>
          <w:sz w:val="28"/>
          <w:szCs w:val="28"/>
        </w:rPr>
        <w:t xml:space="preserve"> </w:t>
      </w:r>
      <w:r w:rsidRPr="005B1427">
        <w:rPr>
          <w:rStyle w:val="word"/>
          <w:b/>
          <w:sz w:val="28"/>
          <w:szCs w:val="28"/>
        </w:rPr>
        <w:t>darbības</w:t>
      </w:r>
      <w:r w:rsidRPr="005B1427">
        <w:rPr>
          <w:rStyle w:val="phrase"/>
          <w:b/>
          <w:sz w:val="28"/>
          <w:szCs w:val="28"/>
        </w:rPr>
        <w:t xml:space="preserve"> </w:t>
      </w:r>
      <w:r w:rsidRPr="005B1427">
        <w:rPr>
          <w:rStyle w:val="word"/>
          <w:b/>
          <w:sz w:val="28"/>
          <w:szCs w:val="28"/>
        </w:rPr>
        <w:t>jomā</w:t>
      </w:r>
      <w:r w:rsidRPr="00841316">
        <w:rPr>
          <w:rStyle w:val="word"/>
          <w:sz w:val="28"/>
          <w:szCs w:val="28"/>
        </w:rPr>
        <w:t>,</w:t>
      </w:r>
      <w:r w:rsidRPr="00841316">
        <w:rPr>
          <w:rStyle w:val="phrase"/>
          <w:sz w:val="28"/>
          <w:szCs w:val="28"/>
        </w:rPr>
        <w:t xml:space="preserve"> </w:t>
      </w:r>
      <w:r w:rsidRPr="00841316">
        <w:rPr>
          <w:rStyle w:val="word"/>
          <w:sz w:val="28"/>
          <w:szCs w:val="28"/>
        </w:rPr>
        <w:t>tostarp,</w:t>
      </w:r>
      <w:r w:rsidRPr="00841316">
        <w:rPr>
          <w:rStyle w:val="phrase"/>
          <w:sz w:val="28"/>
          <w:szCs w:val="28"/>
        </w:rPr>
        <w:t xml:space="preserve"> </w:t>
      </w:r>
      <w:r w:rsidRPr="00841316">
        <w:rPr>
          <w:rStyle w:val="word"/>
          <w:sz w:val="28"/>
          <w:szCs w:val="28"/>
        </w:rPr>
        <w:t>padarot</w:t>
      </w:r>
      <w:r w:rsidRPr="00841316">
        <w:rPr>
          <w:rStyle w:val="phrase"/>
          <w:sz w:val="28"/>
          <w:szCs w:val="28"/>
        </w:rPr>
        <w:t xml:space="preserve"> </w:t>
      </w:r>
      <w:r w:rsidRPr="00841316">
        <w:rPr>
          <w:rStyle w:val="word"/>
          <w:sz w:val="28"/>
          <w:szCs w:val="28"/>
        </w:rPr>
        <w:t>Eiropas</w:t>
      </w:r>
      <w:r w:rsidRPr="00841316">
        <w:rPr>
          <w:rStyle w:val="phrase"/>
          <w:sz w:val="28"/>
          <w:szCs w:val="28"/>
        </w:rPr>
        <w:t xml:space="preserve"> </w:t>
      </w:r>
      <w:r w:rsidRPr="00841316">
        <w:rPr>
          <w:rStyle w:val="word"/>
          <w:sz w:val="28"/>
          <w:szCs w:val="28"/>
        </w:rPr>
        <w:t>moderno</w:t>
      </w:r>
      <w:r w:rsidRPr="00841316">
        <w:rPr>
          <w:rStyle w:val="phrase"/>
          <w:sz w:val="28"/>
          <w:szCs w:val="28"/>
        </w:rPr>
        <w:t xml:space="preserve"> </w:t>
      </w:r>
      <w:r w:rsidRPr="00841316">
        <w:rPr>
          <w:rStyle w:val="word"/>
          <w:sz w:val="28"/>
          <w:szCs w:val="28"/>
        </w:rPr>
        <w:t>ārējo</w:t>
      </w:r>
      <w:r w:rsidRPr="00841316">
        <w:rPr>
          <w:rStyle w:val="phrase"/>
          <w:sz w:val="28"/>
          <w:szCs w:val="28"/>
        </w:rPr>
        <w:t xml:space="preserve"> </w:t>
      </w:r>
      <w:r w:rsidRPr="00841316">
        <w:rPr>
          <w:rStyle w:val="word"/>
          <w:sz w:val="28"/>
          <w:szCs w:val="28"/>
        </w:rPr>
        <w:t>robežu</w:t>
      </w:r>
      <w:r w:rsidRPr="00841316">
        <w:rPr>
          <w:rStyle w:val="phrase"/>
          <w:sz w:val="28"/>
          <w:szCs w:val="28"/>
        </w:rPr>
        <w:t xml:space="preserve"> </w:t>
      </w:r>
      <w:r w:rsidRPr="00841316">
        <w:rPr>
          <w:rStyle w:val="word"/>
          <w:sz w:val="28"/>
          <w:szCs w:val="28"/>
        </w:rPr>
        <w:t>pārvaldības</w:t>
      </w:r>
      <w:r w:rsidRPr="00841316">
        <w:rPr>
          <w:rStyle w:val="phrase"/>
          <w:sz w:val="28"/>
          <w:szCs w:val="28"/>
        </w:rPr>
        <w:t xml:space="preserve"> </w:t>
      </w:r>
      <w:r w:rsidRPr="00841316">
        <w:rPr>
          <w:rStyle w:val="word"/>
          <w:sz w:val="28"/>
          <w:szCs w:val="28"/>
        </w:rPr>
        <w:t>sistēmu</w:t>
      </w:r>
      <w:r w:rsidRPr="00841316">
        <w:rPr>
          <w:rStyle w:val="phrase"/>
          <w:sz w:val="28"/>
          <w:szCs w:val="28"/>
        </w:rPr>
        <w:t xml:space="preserve"> </w:t>
      </w:r>
      <w:r w:rsidRPr="00841316">
        <w:rPr>
          <w:rStyle w:val="word"/>
          <w:sz w:val="28"/>
          <w:szCs w:val="28"/>
        </w:rPr>
        <w:t>pilnībā</w:t>
      </w:r>
      <w:r w:rsidRPr="00841316">
        <w:rPr>
          <w:rStyle w:val="phrase"/>
          <w:sz w:val="28"/>
          <w:szCs w:val="28"/>
        </w:rPr>
        <w:t xml:space="preserve"> </w:t>
      </w:r>
      <w:r w:rsidRPr="00841316">
        <w:rPr>
          <w:rStyle w:val="word"/>
          <w:sz w:val="28"/>
          <w:szCs w:val="28"/>
        </w:rPr>
        <w:t>efektīvu</w:t>
      </w:r>
      <w:r w:rsidRPr="00841316">
        <w:rPr>
          <w:rStyle w:val="phrase"/>
          <w:sz w:val="28"/>
          <w:szCs w:val="28"/>
        </w:rPr>
        <w:t xml:space="preserve"> </w:t>
      </w:r>
      <w:r w:rsidRPr="00841316">
        <w:rPr>
          <w:rStyle w:val="word"/>
          <w:sz w:val="28"/>
          <w:szCs w:val="28"/>
        </w:rPr>
        <w:t>un</w:t>
      </w:r>
      <w:r w:rsidRPr="00841316">
        <w:rPr>
          <w:rStyle w:val="phrase"/>
          <w:sz w:val="28"/>
          <w:szCs w:val="28"/>
        </w:rPr>
        <w:t xml:space="preserve"> </w:t>
      </w:r>
      <w:r w:rsidRPr="00841316">
        <w:rPr>
          <w:rStyle w:val="word"/>
          <w:sz w:val="28"/>
          <w:szCs w:val="28"/>
        </w:rPr>
        <w:t>pastiprinot</w:t>
      </w:r>
      <w:r w:rsidRPr="00841316">
        <w:rPr>
          <w:rStyle w:val="phrase"/>
          <w:sz w:val="28"/>
          <w:szCs w:val="28"/>
        </w:rPr>
        <w:t xml:space="preserve"> </w:t>
      </w:r>
      <w:r w:rsidRPr="00841316">
        <w:rPr>
          <w:rStyle w:val="word"/>
          <w:sz w:val="28"/>
          <w:szCs w:val="28"/>
        </w:rPr>
        <w:t>visus</w:t>
      </w:r>
      <w:r w:rsidRPr="00841316">
        <w:rPr>
          <w:rStyle w:val="phrase"/>
          <w:sz w:val="28"/>
          <w:szCs w:val="28"/>
        </w:rPr>
        <w:t xml:space="preserve"> </w:t>
      </w:r>
      <w:r w:rsidRPr="00841316">
        <w:rPr>
          <w:rStyle w:val="word"/>
          <w:sz w:val="28"/>
          <w:szCs w:val="28"/>
        </w:rPr>
        <w:t>pārējos</w:t>
      </w:r>
      <w:r w:rsidRPr="00841316">
        <w:rPr>
          <w:rStyle w:val="phrase"/>
          <w:sz w:val="28"/>
          <w:szCs w:val="28"/>
        </w:rPr>
        <w:t xml:space="preserve"> </w:t>
      </w:r>
      <w:r w:rsidRPr="00841316">
        <w:rPr>
          <w:rStyle w:val="word"/>
          <w:sz w:val="28"/>
          <w:szCs w:val="28"/>
        </w:rPr>
        <w:t>kompensējošos</w:t>
      </w:r>
      <w:r w:rsidRPr="00841316">
        <w:rPr>
          <w:rStyle w:val="phrase"/>
          <w:sz w:val="28"/>
          <w:szCs w:val="28"/>
        </w:rPr>
        <w:t xml:space="preserve"> </w:t>
      </w:r>
      <w:r w:rsidRPr="00841316">
        <w:rPr>
          <w:rStyle w:val="word"/>
          <w:sz w:val="28"/>
          <w:szCs w:val="28"/>
        </w:rPr>
        <w:t>pasākumus</w:t>
      </w:r>
      <w:r w:rsidRPr="00841316">
        <w:rPr>
          <w:rStyle w:val="phrase"/>
          <w:sz w:val="28"/>
          <w:szCs w:val="28"/>
        </w:rPr>
        <w:t xml:space="preserve"> </w:t>
      </w:r>
      <w:r w:rsidRPr="00841316">
        <w:rPr>
          <w:rStyle w:val="word"/>
          <w:sz w:val="28"/>
          <w:szCs w:val="28"/>
        </w:rPr>
        <w:t>brīvas</w:t>
      </w:r>
      <w:r w:rsidRPr="00841316">
        <w:rPr>
          <w:rStyle w:val="phrase"/>
          <w:sz w:val="28"/>
          <w:szCs w:val="28"/>
        </w:rPr>
        <w:t xml:space="preserve"> </w:t>
      </w:r>
      <w:r w:rsidRPr="00841316">
        <w:rPr>
          <w:rStyle w:val="word"/>
          <w:sz w:val="28"/>
          <w:szCs w:val="28"/>
        </w:rPr>
        <w:t>pārvietošanās</w:t>
      </w:r>
      <w:r w:rsidRPr="00841316">
        <w:rPr>
          <w:rStyle w:val="phrase"/>
          <w:sz w:val="28"/>
          <w:szCs w:val="28"/>
        </w:rPr>
        <w:t xml:space="preserve"> </w:t>
      </w:r>
      <w:r w:rsidRPr="00841316">
        <w:rPr>
          <w:rStyle w:val="word"/>
          <w:sz w:val="28"/>
          <w:szCs w:val="28"/>
        </w:rPr>
        <w:t>jomā.</w:t>
      </w:r>
    </w:p>
    <w:p w14:paraId="308CA2C7" w14:textId="77777777" w:rsidR="0008003D" w:rsidRDefault="0008003D" w:rsidP="0008003D">
      <w:pPr>
        <w:pStyle w:val="mt-translation"/>
        <w:jc w:val="both"/>
        <w:rPr>
          <w:rStyle w:val="word"/>
          <w:sz w:val="28"/>
          <w:szCs w:val="28"/>
        </w:rPr>
      </w:pPr>
      <w:r w:rsidRPr="00841316">
        <w:rPr>
          <w:rStyle w:val="word"/>
          <w:sz w:val="28"/>
          <w:szCs w:val="28"/>
        </w:rPr>
        <w:t>Ievērojot minēto, Komisija</w:t>
      </w:r>
      <w:r>
        <w:rPr>
          <w:rStyle w:val="word"/>
          <w:sz w:val="28"/>
          <w:szCs w:val="28"/>
        </w:rPr>
        <w:t xml:space="preserve"> uzsāka darbu pie </w:t>
      </w:r>
      <w:r>
        <w:rPr>
          <w:rStyle w:val="word"/>
          <w:b/>
          <w:sz w:val="28"/>
          <w:szCs w:val="28"/>
        </w:rPr>
        <w:t>jaunās Šengenas nākotnes stratēģijas</w:t>
      </w:r>
      <w:r w:rsidRPr="00841316">
        <w:rPr>
          <w:rStyle w:val="word"/>
          <w:sz w:val="28"/>
          <w:szCs w:val="28"/>
        </w:rPr>
        <w:t xml:space="preserve"> (turpmāk – </w:t>
      </w:r>
      <w:r w:rsidRPr="00801FD2">
        <w:rPr>
          <w:rStyle w:val="word"/>
          <w:sz w:val="28"/>
          <w:szCs w:val="28"/>
        </w:rPr>
        <w:t>Stratēģija)</w:t>
      </w:r>
      <w:r>
        <w:rPr>
          <w:rStyle w:val="word"/>
          <w:sz w:val="28"/>
          <w:szCs w:val="28"/>
        </w:rPr>
        <w:t>, lai sniegtu ieguldījumu veiksmīgi funkcionējošas Šengenas zonas atjaunošanā.</w:t>
      </w:r>
    </w:p>
    <w:p w14:paraId="1E4D69F6" w14:textId="77777777" w:rsidR="0008003D" w:rsidRPr="00841316" w:rsidRDefault="0008003D" w:rsidP="0008003D">
      <w:pPr>
        <w:pStyle w:val="mt-translation"/>
        <w:jc w:val="both"/>
        <w:rPr>
          <w:rStyle w:val="word"/>
          <w:sz w:val="28"/>
          <w:szCs w:val="28"/>
        </w:rPr>
      </w:pPr>
      <w:r>
        <w:rPr>
          <w:rStyle w:val="word"/>
          <w:sz w:val="28"/>
          <w:szCs w:val="28"/>
        </w:rPr>
        <w:t>Ar nolūku šo dokumentu pilnvērtīgi sagatavot un iepazīties ar</w:t>
      </w:r>
      <w:r w:rsidRPr="00841316">
        <w:rPr>
          <w:rStyle w:val="word"/>
          <w:sz w:val="28"/>
          <w:szCs w:val="28"/>
        </w:rPr>
        <w:t xml:space="preserve"> visu dalībvalstu, kā arī attiecīgo ES aģentūru viedokli, Komisija</w:t>
      </w:r>
      <w:r>
        <w:rPr>
          <w:rStyle w:val="word"/>
          <w:sz w:val="28"/>
          <w:szCs w:val="28"/>
        </w:rPr>
        <w:t xml:space="preserve"> </w:t>
      </w:r>
      <w:r w:rsidRPr="00841316">
        <w:rPr>
          <w:rStyle w:val="word"/>
          <w:sz w:val="28"/>
          <w:szCs w:val="28"/>
        </w:rPr>
        <w:t xml:space="preserve">organizēja </w:t>
      </w:r>
      <w:r w:rsidRPr="005B1427">
        <w:rPr>
          <w:rStyle w:val="word"/>
          <w:b/>
          <w:sz w:val="28"/>
          <w:szCs w:val="28"/>
        </w:rPr>
        <w:t>divas Šengenas foruma sanāksmes</w:t>
      </w:r>
      <w:r w:rsidRPr="00841316">
        <w:rPr>
          <w:rStyle w:val="word"/>
          <w:sz w:val="28"/>
          <w:szCs w:val="28"/>
        </w:rPr>
        <w:t xml:space="preserve"> (2020.gada 30.novembrī </w:t>
      </w:r>
      <w:r>
        <w:rPr>
          <w:rStyle w:val="word"/>
          <w:sz w:val="28"/>
          <w:szCs w:val="28"/>
        </w:rPr>
        <w:t xml:space="preserve">un </w:t>
      </w:r>
      <w:r w:rsidRPr="00841316">
        <w:rPr>
          <w:rStyle w:val="word"/>
          <w:sz w:val="28"/>
          <w:szCs w:val="28"/>
        </w:rPr>
        <w:t xml:space="preserve">2021.gada 17.maijā). </w:t>
      </w:r>
    </w:p>
    <w:p w14:paraId="1AE6C8A7" w14:textId="77777777" w:rsidR="0008003D" w:rsidRDefault="0008003D" w:rsidP="0008003D">
      <w:pPr>
        <w:pStyle w:val="mt-translation"/>
        <w:jc w:val="both"/>
        <w:rPr>
          <w:rStyle w:val="word"/>
          <w:sz w:val="28"/>
          <w:szCs w:val="28"/>
        </w:rPr>
      </w:pPr>
      <w:r w:rsidRPr="00841316">
        <w:rPr>
          <w:rStyle w:val="word"/>
          <w:sz w:val="28"/>
          <w:szCs w:val="28"/>
        </w:rPr>
        <w:t xml:space="preserve">Tajās </w:t>
      </w:r>
      <w:r w:rsidRPr="00841316">
        <w:rPr>
          <w:sz w:val="28"/>
          <w:szCs w:val="28"/>
        </w:rPr>
        <w:t xml:space="preserve">dalībnieki </w:t>
      </w:r>
      <w:r w:rsidRPr="0094138A">
        <w:rPr>
          <w:sz w:val="28"/>
          <w:szCs w:val="28"/>
        </w:rPr>
        <w:t>vienprātīgi atzina</w:t>
      </w:r>
      <w:r w:rsidRPr="00841316">
        <w:rPr>
          <w:sz w:val="28"/>
          <w:szCs w:val="28"/>
        </w:rPr>
        <w:t>, ka</w:t>
      </w:r>
      <w:r>
        <w:rPr>
          <w:sz w:val="28"/>
          <w:szCs w:val="28"/>
        </w:rPr>
        <w:t xml:space="preserve"> </w:t>
      </w:r>
      <w:r w:rsidRPr="0094138A">
        <w:rPr>
          <w:b/>
          <w:sz w:val="28"/>
          <w:szCs w:val="28"/>
        </w:rPr>
        <w:t>iekšējo robežu kontroles atjaunošana ir uzskatāma par galējo līdzekli un no tās ir maksimāli jāizvairās</w:t>
      </w:r>
      <w:r>
        <w:rPr>
          <w:sz w:val="28"/>
          <w:szCs w:val="28"/>
        </w:rPr>
        <w:t xml:space="preserve">. Paralēli tam tika uzsvērta </w:t>
      </w:r>
      <w:r w:rsidRPr="0094138A">
        <w:rPr>
          <w:b/>
          <w:sz w:val="28"/>
          <w:szCs w:val="28"/>
        </w:rPr>
        <w:t>nepieciešamība pēc visaptverošas pieejas</w:t>
      </w:r>
      <w:r>
        <w:rPr>
          <w:sz w:val="28"/>
          <w:szCs w:val="28"/>
        </w:rPr>
        <w:t xml:space="preserve"> - </w:t>
      </w:r>
      <w:r w:rsidRPr="00841316">
        <w:rPr>
          <w:sz w:val="28"/>
          <w:szCs w:val="28"/>
        </w:rPr>
        <w:t>jāstiprina ES ārējās robežas aizsardzība un jāveicina sadarbība ar trešajām valstīm</w:t>
      </w:r>
      <w:r>
        <w:rPr>
          <w:sz w:val="28"/>
          <w:szCs w:val="28"/>
        </w:rPr>
        <w:t xml:space="preserve">, </w:t>
      </w:r>
      <w:r w:rsidRPr="00841316">
        <w:rPr>
          <w:sz w:val="28"/>
          <w:szCs w:val="28"/>
        </w:rPr>
        <w:t>jāstiprina ES aģentūru kapacitāte</w:t>
      </w:r>
      <w:r>
        <w:rPr>
          <w:sz w:val="28"/>
          <w:szCs w:val="28"/>
        </w:rPr>
        <w:t xml:space="preserve">, </w:t>
      </w:r>
      <w:r w:rsidRPr="00841316">
        <w:rPr>
          <w:sz w:val="28"/>
          <w:szCs w:val="28"/>
        </w:rPr>
        <w:t>jāpabeidz Šengenas paplašināšana, uzņemot valstis, kas ir izpildījušas visus kritērijus</w:t>
      </w:r>
      <w:r>
        <w:rPr>
          <w:sz w:val="28"/>
          <w:szCs w:val="28"/>
        </w:rPr>
        <w:t>,</w:t>
      </w:r>
      <w:r w:rsidRPr="00841316">
        <w:rPr>
          <w:sz w:val="28"/>
          <w:szCs w:val="28"/>
        </w:rPr>
        <w:t xml:space="preserve"> jāievieš jaunās IT sistēmas (ETIAS un IIS), jāuzlabo esošo sistēmu funkcionalitāte</w:t>
      </w:r>
      <w:r>
        <w:rPr>
          <w:sz w:val="28"/>
          <w:szCs w:val="28"/>
        </w:rPr>
        <w:t xml:space="preserve"> un jānodrošina to </w:t>
      </w:r>
      <w:proofErr w:type="spellStart"/>
      <w:r>
        <w:rPr>
          <w:sz w:val="28"/>
          <w:szCs w:val="28"/>
        </w:rPr>
        <w:t>sadarbspēja</w:t>
      </w:r>
      <w:proofErr w:type="spellEnd"/>
      <w:r>
        <w:rPr>
          <w:sz w:val="28"/>
          <w:szCs w:val="28"/>
        </w:rPr>
        <w:t xml:space="preserve">, kā arī </w:t>
      </w:r>
      <w:r w:rsidRPr="00841316">
        <w:rPr>
          <w:sz w:val="28"/>
          <w:szCs w:val="28"/>
        </w:rPr>
        <w:t>jāveicina tiesībaizsardzības iestāžu sadarbība un informācijas apmaiņa.</w:t>
      </w:r>
    </w:p>
    <w:p w14:paraId="22AC70AF" w14:textId="7C930D4D" w:rsidR="0008003D" w:rsidRDefault="0008003D" w:rsidP="0008003D">
      <w:pPr>
        <w:pStyle w:val="mt-translation"/>
        <w:jc w:val="both"/>
        <w:rPr>
          <w:rStyle w:val="word"/>
          <w:sz w:val="28"/>
          <w:szCs w:val="28"/>
        </w:rPr>
      </w:pPr>
      <w:r>
        <w:rPr>
          <w:rStyle w:val="word"/>
          <w:sz w:val="28"/>
          <w:szCs w:val="28"/>
        </w:rPr>
        <w:t xml:space="preserve">Šajā </w:t>
      </w:r>
      <w:r w:rsidR="00617D5F">
        <w:rPr>
          <w:rStyle w:val="word"/>
          <w:sz w:val="28"/>
          <w:szCs w:val="28"/>
        </w:rPr>
        <w:t xml:space="preserve">Padomes </w:t>
      </w:r>
      <w:r>
        <w:rPr>
          <w:rStyle w:val="word"/>
          <w:sz w:val="28"/>
          <w:szCs w:val="28"/>
        </w:rPr>
        <w:t xml:space="preserve">sanāksmē Stratēģija tiks pirmo reizi prezentēta dalībvalstīm. </w:t>
      </w:r>
      <w:r w:rsidRPr="00F5084E">
        <w:rPr>
          <w:sz w:val="28"/>
          <w:szCs w:val="28"/>
          <w:u w:val="single"/>
        </w:rPr>
        <w:t>Informatīvā ziņojuma sagatavošanas brīdī dokuments vēl nav ticis izplatīts</w:t>
      </w:r>
      <w:r w:rsidRPr="00801FD2">
        <w:rPr>
          <w:sz w:val="28"/>
          <w:szCs w:val="28"/>
        </w:rPr>
        <w:t>.</w:t>
      </w:r>
    </w:p>
    <w:p w14:paraId="4C6B9E06" w14:textId="77777777" w:rsidR="0008003D" w:rsidRPr="0074046D" w:rsidRDefault="0008003D" w:rsidP="0008003D">
      <w:pPr>
        <w:pStyle w:val="mt-translation"/>
        <w:spacing w:before="0" w:beforeAutospacing="0" w:after="0" w:afterAutospacing="0"/>
        <w:jc w:val="both"/>
        <w:rPr>
          <w:i/>
          <w:sz w:val="28"/>
          <w:szCs w:val="28"/>
          <w:u w:val="single"/>
        </w:rPr>
      </w:pPr>
      <w:r w:rsidRPr="0074046D">
        <w:rPr>
          <w:i/>
          <w:sz w:val="28"/>
          <w:szCs w:val="28"/>
          <w:u w:val="single"/>
        </w:rPr>
        <w:t xml:space="preserve">Latvijas nostāja: </w:t>
      </w:r>
    </w:p>
    <w:p w14:paraId="579A2BB6" w14:textId="77777777" w:rsidR="0008003D" w:rsidRDefault="0008003D" w:rsidP="0008003D">
      <w:pPr>
        <w:pStyle w:val="mt-translation"/>
        <w:spacing w:before="0" w:beforeAutospacing="0" w:after="0" w:afterAutospacing="0"/>
        <w:jc w:val="both"/>
        <w:rPr>
          <w:i/>
          <w:sz w:val="28"/>
          <w:szCs w:val="28"/>
          <w:u w:val="single"/>
        </w:rPr>
      </w:pPr>
    </w:p>
    <w:p w14:paraId="508BD5A9" w14:textId="77777777" w:rsidR="0008003D" w:rsidRPr="003E5D73" w:rsidRDefault="0008003D" w:rsidP="0008003D">
      <w:pPr>
        <w:spacing w:line="240" w:lineRule="auto"/>
        <w:jc w:val="both"/>
        <w:rPr>
          <w:i/>
          <w:sz w:val="28"/>
          <w:szCs w:val="28"/>
          <w:lang w:eastAsia="lv-LV"/>
        </w:rPr>
      </w:pPr>
      <w:r w:rsidRPr="003E5D73">
        <w:rPr>
          <w:i/>
          <w:sz w:val="28"/>
          <w:szCs w:val="28"/>
          <w:lang w:eastAsia="lv-LV"/>
        </w:rPr>
        <w:t xml:space="preserve">Latvija pilnībā piekrīt, ka </w:t>
      </w:r>
      <w:r w:rsidRPr="00F5084E">
        <w:rPr>
          <w:b/>
          <w:i/>
          <w:sz w:val="28"/>
          <w:szCs w:val="28"/>
          <w:lang w:eastAsia="lv-LV"/>
        </w:rPr>
        <w:t>Šengenas zona bez iekšējām robežām patiesi ir viens no lielākajiem Eiropas integrācijas sasniegumiem</w:t>
      </w:r>
      <w:r w:rsidRPr="003E5D73">
        <w:rPr>
          <w:i/>
          <w:sz w:val="28"/>
          <w:szCs w:val="28"/>
          <w:lang w:eastAsia="lv-LV"/>
        </w:rPr>
        <w:t xml:space="preserve">, tādēļ jādara viss iespējamais, lai to saglabātu un iekšējo robežu kontroles atjaunošana arī nākotnē tiktu uztverta vienīgi kā ārkārtas līdzeklis. </w:t>
      </w:r>
    </w:p>
    <w:p w14:paraId="1F90877E" w14:textId="77777777" w:rsidR="0008003D" w:rsidRPr="003E5D73" w:rsidRDefault="0008003D" w:rsidP="0008003D">
      <w:pPr>
        <w:spacing w:line="240" w:lineRule="auto"/>
        <w:jc w:val="both"/>
        <w:rPr>
          <w:i/>
          <w:sz w:val="28"/>
          <w:szCs w:val="28"/>
          <w:lang w:eastAsia="lv-LV"/>
        </w:rPr>
      </w:pPr>
    </w:p>
    <w:p w14:paraId="06AAB11D" w14:textId="77777777" w:rsidR="0008003D" w:rsidRPr="003E5D73" w:rsidRDefault="0008003D" w:rsidP="0008003D">
      <w:pPr>
        <w:spacing w:line="240" w:lineRule="auto"/>
        <w:jc w:val="both"/>
        <w:rPr>
          <w:i/>
          <w:sz w:val="28"/>
          <w:szCs w:val="28"/>
          <w:shd w:val="clear" w:color="auto" w:fill="FFFFFF"/>
        </w:rPr>
      </w:pPr>
      <w:r>
        <w:rPr>
          <w:i/>
          <w:sz w:val="28"/>
          <w:szCs w:val="28"/>
          <w:lang w:eastAsia="lv-LV"/>
        </w:rPr>
        <w:t>Latvijas</w:t>
      </w:r>
      <w:r w:rsidRPr="003E5D73">
        <w:rPr>
          <w:i/>
          <w:sz w:val="28"/>
          <w:szCs w:val="28"/>
          <w:lang w:eastAsia="lv-LV"/>
        </w:rPr>
        <w:t xml:space="preserve"> pieredze rāda, ka </w:t>
      </w:r>
      <w:r w:rsidRPr="00F5084E">
        <w:rPr>
          <w:b/>
          <w:i/>
          <w:sz w:val="28"/>
          <w:szCs w:val="28"/>
          <w:lang w:eastAsia="lv-LV"/>
        </w:rPr>
        <w:t>līdzvērtīgs rezultāts iepretim iekšējo robežu atjaunošanai var tikt sasniegts arī ar individuāli pielāgotiem alternatīviem pasākumiem</w:t>
      </w:r>
      <w:r w:rsidRPr="003E5D73">
        <w:rPr>
          <w:i/>
          <w:sz w:val="28"/>
          <w:szCs w:val="28"/>
          <w:lang w:eastAsia="lv-LV"/>
        </w:rPr>
        <w:t xml:space="preserve">. </w:t>
      </w:r>
      <w:r w:rsidRPr="003E5D73">
        <w:rPr>
          <w:i/>
          <w:sz w:val="28"/>
          <w:szCs w:val="28"/>
          <w:shd w:val="clear" w:color="auto" w:fill="FFFFFF"/>
        </w:rPr>
        <w:t xml:space="preserve">Uzskatām, ka drošības saglabāšanai un stiprināšanai ir nepieciešama moderna, vienota un efektīva ārējo robežu </w:t>
      </w:r>
      <w:r w:rsidRPr="003E5D73">
        <w:rPr>
          <w:i/>
          <w:sz w:val="28"/>
          <w:szCs w:val="28"/>
          <w:shd w:val="clear" w:color="auto" w:fill="FFFFFF"/>
        </w:rPr>
        <w:lastRenderedPageBreak/>
        <w:t>pārvaldība, kā arī atbilstošu kompensējošo pasākumu esamība.</w:t>
      </w:r>
    </w:p>
    <w:p w14:paraId="5D594BD2" w14:textId="77777777" w:rsidR="0008003D" w:rsidRPr="009F1A14" w:rsidRDefault="0008003D" w:rsidP="0008003D">
      <w:pPr>
        <w:pStyle w:val="mt-translation"/>
        <w:spacing w:before="0" w:beforeAutospacing="0" w:after="0" w:afterAutospacing="0"/>
        <w:jc w:val="both"/>
        <w:rPr>
          <w:rStyle w:val="word"/>
          <w:i/>
          <w:sz w:val="28"/>
          <w:szCs w:val="28"/>
        </w:rPr>
      </w:pPr>
    </w:p>
    <w:p w14:paraId="13401848" w14:textId="6BCC64FF" w:rsidR="0008003D" w:rsidRDefault="0008003D" w:rsidP="0008003D">
      <w:pPr>
        <w:spacing w:after="240" w:line="240" w:lineRule="auto"/>
        <w:jc w:val="both"/>
        <w:rPr>
          <w:sz w:val="28"/>
          <w:szCs w:val="28"/>
        </w:rPr>
      </w:pPr>
      <w:r w:rsidRPr="001E691C">
        <w:rPr>
          <w:sz w:val="28"/>
          <w:szCs w:val="28"/>
        </w:rPr>
        <w:t>Papildus tam, sanāksmē dalībvalst</w:t>
      </w:r>
      <w:r>
        <w:rPr>
          <w:sz w:val="28"/>
          <w:szCs w:val="28"/>
        </w:rPr>
        <w:t>is tiks informētas par pašreizējo situāciju diskusijās par aktuālajiem tiesību aktu projektiem (grozījumiem Eiropola regulā</w:t>
      </w:r>
      <w:r>
        <w:rPr>
          <w:rStyle w:val="FootnoteReference"/>
          <w:sz w:val="28"/>
          <w:szCs w:val="28"/>
        </w:rPr>
        <w:footnoteReference w:id="9"/>
      </w:r>
      <w:r>
        <w:rPr>
          <w:sz w:val="28"/>
          <w:szCs w:val="28"/>
        </w:rPr>
        <w:t>, priekšlikumu direktīvai par kritisko vienību noturību</w:t>
      </w:r>
      <w:r>
        <w:rPr>
          <w:rStyle w:val="FootnoteReference"/>
          <w:sz w:val="28"/>
          <w:szCs w:val="28"/>
        </w:rPr>
        <w:footnoteReference w:id="10"/>
      </w:r>
      <w:r>
        <w:rPr>
          <w:sz w:val="28"/>
          <w:szCs w:val="28"/>
        </w:rPr>
        <w:t>, priekšlikumu ES Patvēruma aģentūras regulai</w:t>
      </w:r>
      <w:r>
        <w:rPr>
          <w:rStyle w:val="FootnoteReference"/>
          <w:sz w:val="28"/>
          <w:szCs w:val="28"/>
        </w:rPr>
        <w:footnoteReference w:id="11"/>
      </w:r>
      <w:r>
        <w:rPr>
          <w:sz w:val="28"/>
          <w:szCs w:val="28"/>
        </w:rPr>
        <w:t xml:space="preserve"> un priekšlikumu Zilās kartes direktīvai</w:t>
      </w:r>
      <w:r>
        <w:rPr>
          <w:rStyle w:val="FootnoteReference"/>
          <w:sz w:val="28"/>
          <w:szCs w:val="28"/>
        </w:rPr>
        <w:footnoteReference w:id="12"/>
      </w:r>
      <w:r>
        <w:rPr>
          <w:sz w:val="28"/>
          <w:szCs w:val="28"/>
        </w:rPr>
        <w:t xml:space="preserve">). </w:t>
      </w:r>
    </w:p>
    <w:p w14:paraId="45BEB086" w14:textId="1C2A064A" w:rsidR="0008003D" w:rsidRDefault="0008003D" w:rsidP="0008003D">
      <w:pPr>
        <w:spacing w:after="240" w:line="240" w:lineRule="auto"/>
        <w:jc w:val="both"/>
        <w:rPr>
          <w:sz w:val="28"/>
          <w:szCs w:val="28"/>
        </w:rPr>
      </w:pPr>
      <w:r>
        <w:rPr>
          <w:sz w:val="28"/>
          <w:szCs w:val="28"/>
        </w:rPr>
        <w:t xml:space="preserve">Tāpat tiks sniegta informācija arī par tādiem jautājumiem, kā: (1) līdz šim paveiktais un turpmāk plānotais diskusijās par Migrācijas un patvēruma </w:t>
      </w:r>
      <w:proofErr w:type="spellStart"/>
      <w:r>
        <w:rPr>
          <w:sz w:val="28"/>
          <w:szCs w:val="28"/>
        </w:rPr>
        <w:t>paktu</w:t>
      </w:r>
      <w:proofErr w:type="spellEnd"/>
      <w:r>
        <w:rPr>
          <w:sz w:val="28"/>
          <w:szCs w:val="28"/>
        </w:rPr>
        <w:t>; (2) līdzšinējais prog</w:t>
      </w:r>
      <w:r w:rsidRPr="00FF0093">
        <w:rPr>
          <w:sz w:val="28"/>
          <w:szCs w:val="28"/>
        </w:rPr>
        <w:t xml:space="preserve">ress </w:t>
      </w:r>
      <w:r w:rsidRPr="00FF0093">
        <w:rPr>
          <w:sz w:val="28"/>
          <w:szCs w:val="28"/>
          <w:shd w:val="clear" w:color="auto" w:fill="FFFFFF"/>
        </w:rPr>
        <w:t xml:space="preserve">jaunās Tieslietu un </w:t>
      </w:r>
      <w:proofErr w:type="spellStart"/>
      <w:r w:rsidRPr="00FF0093">
        <w:rPr>
          <w:sz w:val="28"/>
          <w:szCs w:val="28"/>
          <w:shd w:val="clear" w:color="auto" w:fill="FFFFFF"/>
        </w:rPr>
        <w:t>iekšlietu</w:t>
      </w:r>
      <w:proofErr w:type="spellEnd"/>
      <w:r w:rsidRPr="00FF0093">
        <w:rPr>
          <w:sz w:val="28"/>
          <w:szCs w:val="28"/>
          <w:shd w:val="clear" w:color="auto" w:fill="FFFFFF"/>
        </w:rPr>
        <w:t xml:space="preserve"> IT sistēmas arhitektūras ieviešanā</w:t>
      </w:r>
      <w:r w:rsidRPr="00FF0093">
        <w:rPr>
          <w:sz w:val="28"/>
          <w:szCs w:val="28"/>
        </w:rPr>
        <w:t>; (3)</w:t>
      </w:r>
      <w:r>
        <w:rPr>
          <w:sz w:val="28"/>
          <w:szCs w:val="28"/>
        </w:rPr>
        <w:t xml:space="preserve"> FRONTEX regulas īstenošana; (4) ES – Ziemeļāfrikas dialoga </w:t>
      </w:r>
      <w:proofErr w:type="spellStart"/>
      <w:r>
        <w:rPr>
          <w:sz w:val="28"/>
          <w:szCs w:val="28"/>
        </w:rPr>
        <w:t>iekšlietu</w:t>
      </w:r>
      <w:proofErr w:type="spellEnd"/>
      <w:r>
        <w:rPr>
          <w:sz w:val="28"/>
          <w:szCs w:val="28"/>
        </w:rPr>
        <w:t xml:space="preserve"> jomā attīstīšana; (5) </w:t>
      </w:r>
      <w:r w:rsidRPr="00E82872">
        <w:rPr>
          <w:sz w:val="28"/>
          <w:szCs w:val="28"/>
        </w:rPr>
        <w:t xml:space="preserve">ES – ASV tieslietu un </w:t>
      </w:r>
      <w:proofErr w:type="spellStart"/>
      <w:r w:rsidRPr="00E82872">
        <w:rPr>
          <w:sz w:val="28"/>
          <w:szCs w:val="28"/>
        </w:rPr>
        <w:t>iekšlietu</w:t>
      </w:r>
      <w:proofErr w:type="spellEnd"/>
      <w:r w:rsidRPr="00E82872">
        <w:rPr>
          <w:sz w:val="28"/>
          <w:szCs w:val="28"/>
        </w:rPr>
        <w:t xml:space="preserve"> ministru sanāksmes diskusiju iznākums;</w:t>
      </w:r>
      <w:r>
        <w:rPr>
          <w:sz w:val="28"/>
          <w:szCs w:val="28"/>
        </w:rPr>
        <w:t xml:space="preserve"> (6) nākamās Prezidentūras Slovēnijas darba programma.</w:t>
      </w:r>
    </w:p>
    <w:p w14:paraId="5385E04E" w14:textId="77777777" w:rsidR="0015160B" w:rsidRDefault="0015160B" w:rsidP="00331A70">
      <w:pPr>
        <w:pStyle w:val="ListParagraph"/>
        <w:spacing w:after="240" w:line="240" w:lineRule="auto"/>
        <w:jc w:val="center"/>
        <w:rPr>
          <w:b/>
          <w:sz w:val="28"/>
          <w:szCs w:val="28"/>
        </w:rPr>
      </w:pPr>
    </w:p>
    <w:p w14:paraId="61DCC623" w14:textId="37C44A16" w:rsidR="0008003D" w:rsidRPr="0008003D" w:rsidRDefault="00331A70" w:rsidP="0008003D">
      <w:pPr>
        <w:pStyle w:val="ListParagraph"/>
        <w:spacing w:after="240" w:line="240" w:lineRule="auto"/>
        <w:jc w:val="center"/>
        <w:rPr>
          <w:b/>
          <w:sz w:val="28"/>
          <w:szCs w:val="28"/>
        </w:rPr>
      </w:pPr>
      <w:r w:rsidRPr="005F39F8">
        <w:rPr>
          <w:b/>
          <w:sz w:val="28"/>
          <w:szCs w:val="28"/>
        </w:rPr>
        <w:t>II. Latvijas delegācija</w:t>
      </w:r>
    </w:p>
    <w:p w14:paraId="46DD0815" w14:textId="4CFC7D07" w:rsidR="00331A70" w:rsidRPr="005F39F8" w:rsidRDefault="00213665" w:rsidP="00331A70">
      <w:pPr>
        <w:spacing w:after="240" w:line="240" w:lineRule="auto"/>
        <w:jc w:val="both"/>
        <w:rPr>
          <w:sz w:val="28"/>
          <w:szCs w:val="28"/>
        </w:rPr>
      </w:pPr>
      <w:r w:rsidRPr="008C0B46">
        <w:rPr>
          <w:sz w:val="28"/>
          <w:szCs w:val="28"/>
        </w:rPr>
        <w:t>Latvijas delegāciju Padomes sanāksmes laikā vadīs</w:t>
      </w:r>
      <w:r w:rsidRPr="005F39F8">
        <w:rPr>
          <w:sz w:val="28"/>
          <w:szCs w:val="28"/>
        </w:rPr>
        <w:t xml:space="preserve"> </w:t>
      </w:r>
      <w:r w:rsidR="002C62D5">
        <w:rPr>
          <w:sz w:val="28"/>
          <w:szCs w:val="28"/>
        </w:rPr>
        <w:t>Iekšlietu ministrijas valsts sekretārs Dimitrijs Trofimovs</w:t>
      </w:r>
      <w:r w:rsidR="00331A70" w:rsidRPr="005F39F8">
        <w:rPr>
          <w:sz w:val="28"/>
          <w:szCs w:val="28"/>
        </w:rPr>
        <w:t>.</w:t>
      </w:r>
    </w:p>
    <w:p w14:paraId="59863E6B" w14:textId="73CDBE17" w:rsidR="0015160B" w:rsidRDefault="0015160B" w:rsidP="004C0897">
      <w:pPr>
        <w:spacing w:line="240" w:lineRule="auto"/>
        <w:jc w:val="both"/>
        <w:rPr>
          <w:sz w:val="28"/>
          <w:szCs w:val="28"/>
        </w:rPr>
      </w:pPr>
    </w:p>
    <w:p w14:paraId="37026886" w14:textId="77777777" w:rsidR="0008003D" w:rsidRPr="005F39F8" w:rsidRDefault="0008003D" w:rsidP="004C0897">
      <w:pPr>
        <w:spacing w:line="240" w:lineRule="auto"/>
        <w:jc w:val="both"/>
        <w:rPr>
          <w:sz w:val="28"/>
          <w:szCs w:val="28"/>
        </w:rPr>
      </w:pPr>
    </w:p>
    <w:p w14:paraId="39DDCFAF" w14:textId="2AE2AF2C" w:rsidR="00AE5B61" w:rsidRPr="005F39F8" w:rsidRDefault="004C0897" w:rsidP="004C0897">
      <w:pPr>
        <w:spacing w:line="240" w:lineRule="auto"/>
        <w:jc w:val="both"/>
        <w:rPr>
          <w:sz w:val="28"/>
          <w:szCs w:val="28"/>
        </w:rPr>
      </w:pPr>
      <w:r w:rsidRPr="005F39F8">
        <w:rPr>
          <w:sz w:val="28"/>
          <w:szCs w:val="28"/>
        </w:rPr>
        <w:t>Iekšlietu ministrs</w:t>
      </w:r>
      <w:r w:rsidRPr="005F39F8">
        <w:rPr>
          <w:sz w:val="28"/>
          <w:szCs w:val="28"/>
        </w:rPr>
        <w:tab/>
      </w:r>
      <w:r w:rsidRPr="005F39F8">
        <w:rPr>
          <w:sz w:val="28"/>
          <w:szCs w:val="28"/>
        </w:rPr>
        <w:tab/>
      </w:r>
      <w:r w:rsidRPr="005F39F8">
        <w:rPr>
          <w:sz w:val="28"/>
          <w:szCs w:val="28"/>
        </w:rPr>
        <w:tab/>
      </w:r>
      <w:r w:rsidRPr="005F39F8">
        <w:rPr>
          <w:sz w:val="28"/>
          <w:szCs w:val="28"/>
        </w:rPr>
        <w:tab/>
      </w:r>
      <w:r w:rsidRPr="005F39F8">
        <w:rPr>
          <w:sz w:val="28"/>
          <w:szCs w:val="28"/>
        </w:rPr>
        <w:tab/>
      </w:r>
      <w:r w:rsidR="00070A66" w:rsidRPr="005F39F8">
        <w:rPr>
          <w:sz w:val="28"/>
          <w:szCs w:val="28"/>
        </w:rPr>
        <w:tab/>
      </w:r>
      <w:r w:rsidRPr="005F39F8">
        <w:rPr>
          <w:sz w:val="28"/>
          <w:szCs w:val="28"/>
        </w:rPr>
        <w:tab/>
      </w:r>
      <w:r w:rsidR="00070A66" w:rsidRPr="005F39F8">
        <w:rPr>
          <w:sz w:val="28"/>
          <w:szCs w:val="28"/>
        </w:rPr>
        <w:t xml:space="preserve">Sandis </w:t>
      </w:r>
      <w:proofErr w:type="spellStart"/>
      <w:r w:rsidR="00070A66" w:rsidRPr="005F39F8">
        <w:rPr>
          <w:sz w:val="28"/>
          <w:szCs w:val="28"/>
        </w:rPr>
        <w:t>Ģirģens</w:t>
      </w:r>
      <w:proofErr w:type="spellEnd"/>
    </w:p>
    <w:p w14:paraId="58456A4C" w14:textId="5F4C41E5" w:rsidR="008D1356" w:rsidRDefault="008D1356" w:rsidP="004C0897">
      <w:pPr>
        <w:spacing w:line="240" w:lineRule="auto"/>
        <w:jc w:val="both"/>
        <w:rPr>
          <w:sz w:val="26"/>
          <w:szCs w:val="26"/>
        </w:rPr>
      </w:pPr>
      <w:bookmarkStart w:id="0" w:name="_GoBack"/>
      <w:bookmarkEnd w:id="0"/>
    </w:p>
    <w:p w14:paraId="7474D1D5" w14:textId="1F46E8D2" w:rsidR="0015160B" w:rsidRDefault="0015160B" w:rsidP="004C0897">
      <w:pPr>
        <w:spacing w:line="240" w:lineRule="auto"/>
        <w:jc w:val="both"/>
        <w:rPr>
          <w:sz w:val="26"/>
          <w:szCs w:val="26"/>
        </w:rPr>
      </w:pPr>
    </w:p>
    <w:p w14:paraId="63789F2F" w14:textId="77777777" w:rsidR="009718D7" w:rsidRDefault="009718D7" w:rsidP="007A07F3">
      <w:pPr>
        <w:spacing w:line="240" w:lineRule="auto"/>
        <w:jc w:val="center"/>
        <w:rPr>
          <w:sz w:val="20"/>
        </w:rPr>
      </w:pPr>
    </w:p>
    <w:p w14:paraId="7C6CB2C9" w14:textId="66FE038C" w:rsidR="008D1356" w:rsidRDefault="008D1356" w:rsidP="004C0897">
      <w:pPr>
        <w:spacing w:line="240" w:lineRule="auto"/>
        <w:jc w:val="both"/>
        <w:rPr>
          <w:sz w:val="26"/>
          <w:szCs w:val="26"/>
        </w:rPr>
      </w:pPr>
    </w:p>
    <w:p w14:paraId="38096A30" w14:textId="57C14E91" w:rsidR="00FC3DE4" w:rsidRDefault="00FC3DE4" w:rsidP="004C0897">
      <w:pPr>
        <w:spacing w:line="240" w:lineRule="auto"/>
        <w:jc w:val="both"/>
        <w:rPr>
          <w:sz w:val="26"/>
          <w:szCs w:val="26"/>
        </w:rPr>
      </w:pPr>
    </w:p>
    <w:p w14:paraId="2DEFEA24" w14:textId="77777777" w:rsidR="0008003D" w:rsidRPr="005F39F8" w:rsidRDefault="0008003D" w:rsidP="004C0897">
      <w:pPr>
        <w:spacing w:line="240" w:lineRule="auto"/>
        <w:jc w:val="both"/>
        <w:rPr>
          <w:sz w:val="26"/>
          <w:szCs w:val="26"/>
        </w:rPr>
      </w:pPr>
    </w:p>
    <w:p w14:paraId="22F03087" w14:textId="298CC4EA" w:rsidR="004304F2" w:rsidRPr="005F39F8" w:rsidRDefault="004304F2" w:rsidP="004304F2">
      <w:pPr>
        <w:spacing w:line="240" w:lineRule="auto"/>
        <w:rPr>
          <w:sz w:val="20"/>
        </w:rPr>
      </w:pPr>
      <w:r w:rsidRPr="005F39F8">
        <w:rPr>
          <w:sz w:val="20"/>
        </w:rPr>
        <w:fldChar w:fldCharType="begin"/>
      </w:r>
      <w:r w:rsidRPr="005F39F8">
        <w:rPr>
          <w:sz w:val="20"/>
        </w:rPr>
        <w:instrText xml:space="preserve"> DATE  \@ "dd.MM.yyyy. HH:mm"  \* MERGEFORMAT </w:instrText>
      </w:r>
      <w:r w:rsidRPr="005F39F8">
        <w:rPr>
          <w:sz w:val="20"/>
        </w:rPr>
        <w:fldChar w:fldCharType="separate"/>
      </w:r>
      <w:r w:rsidR="002C62D5">
        <w:rPr>
          <w:noProof/>
          <w:sz w:val="20"/>
        </w:rPr>
        <w:t>28.05.2021. 09:54</w:t>
      </w:r>
      <w:r w:rsidRPr="005F39F8">
        <w:rPr>
          <w:sz w:val="20"/>
        </w:rPr>
        <w:fldChar w:fldCharType="end"/>
      </w:r>
    </w:p>
    <w:p w14:paraId="73826FE6" w14:textId="24285BB0" w:rsidR="004304F2" w:rsidRPr="005F39F8" w:rsidRDefault="004304F2" w:rsidP="004304F2">
      <w:pPr>
        <w:spacing w:line="240" w:lineRule="auto"/>
        <w:rPr>
          <w:sz w:val="20"/>
        </w:rPr>
      </w:pPr>
      <w:r w:rsidRPr="005F39F8">
        <w:rPr>
          <w:sz w:val="20"/>
        </w:rPr>
        <w:fldChar w:fldCharType="begin"/>
      </w:r>
      <w:r w:rsidRPr="005F39F8">
        <w:rPr>
          <w:sz w:val="20"/>
        </w:rPr>
        <w:instrText xml:space="preserve"> NUMWORDS   \* MERGEFORMAT </w:instrText>
      </w:r>
      <w:r w:rsidRPr="005F39F8">
        <w:rPr>
          <w:sz w:val="20"/>
        </w:rPr>
        <w:fldChar w:fldCharType="separate"/>
      </w:r>
      <w:r w:rsidR="00EF201C">
        <w:rPr>
          <w:noProof/>
          <w:sz w:val="20"/>
        </w:rPr>
        <w:t>1324</w:t>
      </w:r>
      <w:r w:rsidRPr="005F39F8">
        <w:rPr>
          <w:sz w:val="20"/>
        </w:rPr>
        <w:fldChar w:fldCharType="end"/>
      </w:r>
    </w:p>
    <w:p w14:paraId="6E0BC7FB" w14:textId="5A3CC5E1" w:rsidR="004304F2" w:rsidRPr="005F39F8" w:rsidRDefault="004304F2" w:rsidP="004304F2">
      <w:pPr>
        <w:pStyle w:val="NoSpacing"/>
        <w:rPr>
          <w:rFonts w:ascii="Times New Roman" w:hAnsi="Times New Roman"/>
          <w:sz w:val="20"/>
          <w:szCs w:val="20"/>
          <w:lang w:val="lv-LV"/>
        </w:rPr>
      </w:pPr>
      <w:r w:rsidRPr="005F39F8">
        <w:rPr>
          <w:rFonts w:ascii="Times New Roman" w:hAnsi="Times New Roman"/>
          <w:sz w:val="20"/>
          <w:szCs w:val="20"/>
          <w:lang w:val="lv-LV"/>
        </w:rPr>
        <w:t>Eiropas lietu un starptautiskās sadarbības departamenta</w:t>
      </w:r>
      <w:r w:rsidRPr="005F39F8">
        <w:rPr>
          <w:rFonts w:ascii="Times New Roman" w:hAnsi="Times New Roman"/>
          <w:sz w:val="20"/>
          <w:szCs w:val="20"/>
          <w:lang w:val="lv-LV"/>
        </w:rPr>
        <w:br/>
        <w:t xml:space="preserve">Eiropas lietu nodaļas </w:t>
      </w:r>
      <w:r w:rsidR="00105861" w:rsidRPr="005F39F8">
        <w:rPr>
          <w:rFonts w:ascii="Times New Roman" w:hAnsi="Times New Roman"/>
          <w:sz w:val="20"/>
          <w:szCs w:val="20"/>
          <w:lang w:val="lv-LV"/>
        </w:rPr>
        <w:t>vecākā referente</w:t>
      </w:r>
    </w:p>
    <w:p w14:paraId="5503EB15" w14:textId="73E473AA" w:rsidR="004304F2" w:rsidRPr="005F39F8" w:rsidRDefault="00882E81" w:rsidP="0002127E">
      <w:pPr>
        <w:pStyle w:val="NoSpacing"/>
        <w:rPr>
          <w:rFonts w:ascii="Times New Roman" w:hAnsi="Times New Roman"/>
          <w:sz w:val="20"/>
          <w:szCs w:val="20"/>
          <w:lang w:val="sv-SE"/>
        </w:rPr>
      </w:pPr>
      <w:r w:rsidRPr="005F39F8">
        <w:rPr>
          <w:rFonts w:ascii="Times New Roman" w:hAnsi="Times New Roman"/>
          <w:sz w:val="20"/>
          <w:szCs w:val="20"/>
          <w:lang w:val="sv-SE"/>
        </w:rPr>
        <w:t>E.Priedniece</w:t>
      </w:r>
      <w:r w:rsidR="004304F2" w:rsidRPr="005F39F8">
        <w:rPr>
          <w:rFonts w:ascii="Times New Roman" w:hAnsi="Times New Roman"/>
          <w:sz w:val="20"/>
          <w:szCs w:val="20"/>
          <w:lang w:val="sv-SE"/>
        </w:rPr>
        <w:t>, 67219</w:t>
      </w:r>
      <w:r w:rsidRPr="005F39F8">
        <w:rPr>
          <w:rFonts w:ascii="Times New Roman" w:hAnsi="Times New Roman"/>
          <w:sz w:val="20"/>
          <w:szCs w:val="20"/>
          <w:lang w:val="sv-SE"/>
        </w:rPr>
        <w:t>254</w:t>
      </w:r>
    </w:p>
    <w:p w14:paraId="4457B49F" w14:textId="0B1C4890" w:rsidR="00380A37" w:rsidRPr="006A44C8" w:rsidRDefault="009A4104" w:rsidP="0053589C">
      <w:pPr>
        <w:spacing w:line="240" w:lineRule="auto"/>
        <w:rPr>
          <w:sz w:val="20"/>
        </w:rPr>
      </w:pPr>
      <w:hyperlink r:id="rId8" w:history="1">
        <w:r w:rsidR="00882E81" w:rsidRPr="005F39F8">
          <w:rPr>
            <w:rStyle w:val="Hyperlink"/>
            <w:sz w:val="20"/>
          </w:rPr>
          <w:t>elina.priedniece@iem.gov.lv</w:t>
        </w:r>
      </w:hyperlink>
    </w:p>
    <w:sectPr w:rsidR="00380A37" w:rsidRPr="006A44C8" w:rsidSect="0094143C">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E25CE" w14:textId="77777777" w:rsidR="009A4104" w:rsidRDefault="009A4104" w:rsidP="004C0897">
      <w:pPr>
        <w:spacing w:line="240" w:lineRule="auto"/>
      </w:pPr>
      <w:r>
        <w:separator/>
      </w:r>
    </w:p>
  </w:endnote>
  <w:endnote w:type="continuationSeparator" w:id="0">
    <w:p w14:paraId="1662B875" w14:textId="77777777" w:rsidR="009A4104" w:rsidRDefault="009A4104" w:rsidP="004C08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6FF18" w14:textId="5CFB697C" w:rsidR="00212A3B" w:rsidRPr="006F1016" w:rsidRDefault="00FF0DB2" w:rsidP="009C5741">
    <w:pPr>
      <w:pStyle w:val="Footer"/>
      <w:jc w:val="both"/>
      <w:rPr>
        <w:i/>
        <w:sz w:val="20"/>
      </w:rPr>
    </w:pPr>
    <w:r>
      <w:rPr>
        <w:i/>
        <w:sz w:val="20"/>
      </w:rPr>
      <w:t>IeMzino_2805</w:t>
    </w:r>
    <w:r w:rsidR="00212A3B">
      <w:rPr>
        <w:i/>
        <w:sz w:val="20"/>
      </w:rPr>
      <w:t>21</w:t>
    </w:r>
  </w:p>
  <w:p w14:paraId="7A3AF362" w14:textId="0FE740D9" w:rsidR="00212A3B" w:rsidRPr="009C5741" w:rsidRDefault="00212A3B" w:rsidP="009C5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B045" w14:textId="56E78739" w:rsidR="00212A3B" w:rsidRPr="006F1016" w:rsidRDefault="00FF0DB2" w:rsidP="006F1016">
    <w:pPr>
      <w:pStyle w:val="Footer"/>
      <w:jc w:val="both"/>
      <w:rPr>
        <w:i/>
        <w:sz w:val="20"/>
      </w:rPr>
    </w:pPr>
    <w:r>
      <w:rPr>
        <w:i/>
        <w:sz w:val="20"/>
      </w:rPr>
      <w:t>IeMzino_2805</w:t>
    </w:r>
    <w:r w:rsidR="00212A3B">
      <w:rPr>
        <w:i/>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E4298" w14:textId="77777777" w:rsidR="009A4104" w:rsidRDefault="009A4104" w:rsidP="004C0897">
      <w:pPr>
        <w:spacing w:line="240" w:lineRule="auto"/>
      </w:pPr>
      <w:r>
        <w:separator/>
      </w:r>
    </w:p>
  </w:footnote>
  <w:footnote w:type="continuationSeparator" w:id="0">
    <w:p w14:paraId="50E526F0" w14:textId="77777777" w:rsidR="009A4104" w:rsidRDefault="009A4104" w:rsidP="004C0897">
      <w:pPr>
        <w:spacing w:line="240" w:lineRule="auto"/>
      </w:pPr>
      <w:r>
        <w:continuationSeparator/>
      </w:r>
    </w:p>
  </w:footnote>
  <w:footnote w:id="1">
    <w:p w14:paraId="76351337" w14:textId="29394637" w:rsidR="00D4435B" w:rsidRPr="00EC3099" w:rsidRDefault="00D4435B" w:rsidP="00D4435B">
      <w:pPr>
        <w:pStyle w:val="FootnoteText"/>
        <w:jc w:val="both"/>
      </w:pPr>
      <w:r w:rsidRPr="00DE501D">
        <w:rPr>
          <w:rStyle w:val="FootnoteReference"/>
        </w:rPr>
        <w:footnoteRef/>
      </w:r>
      <w:r>
        <w:t>COM</w:t>
      </w:r>
      <w:r w:rsidR="000D4CFF">
        <w:t xml:space="preserve"> </w:t>
      </w:r>
      <w:r>
        <w:t xml:space="preserve">(2021) 170 </w:t>
      </w:r>
      <w:proofErr w:type="spellStart"/>
      <w:r>
        <w:t>final</w:t>
      </w:r>
      <w:proofErr w:type="spellEnd"/>
    </w:p>
  </w:footnote>
  <w:footnote w:id="2">
    <w:p w14:paraId="392D4BA7" w14:textId="459BC5D6" w:rsidR="00445BD5" w:rsidRDefault="00445BD5" w:rsidP="00876879">
      <w:pPr>
        <w:pStyle w:val="FootnoteText"/>
        <w:jc w:val="both"/>
      </w:pPr>
      <w:r>
        <w:rPr>
          <w:rStyle w:val="FootnoteReference"/>
        </w:rPr>
        <w:footnoteRef/>
      </w:r>
      <w:r w:rsidR="00C4755A">
        <w:t xml:space="preserve"> </w:t>
      </w:r>
      <w:r w:rsidR="00FD6476">
        <w:t>8651/21</w:t>
      </w:r>
    </w:p>
  </w:footnote>
  <w:footnote w:id="3">
    <w:p w14:paraId="21AED992" w14:textId="040172FF" w:rsidR="00445BD5" w:rsidRDefault="00445BD5" w:rsidP="00876879">
      <w:pPr>
        <w:pStyle w:val="FootnoteText"/>
        <w:jc w:val="both"/>
      </w:pPr>
      <w:r>
        <w:rPr>
          <w:rStyle w:val="FootnoteReference"/>
        </w:rPr>
        <w:footnoteRef/>
      </w:r>
      <w:r w:rsidR="00C4755A">
        <w:t xml:space="preserve"> </w:t>
      </w:r>
      <w:r w:rsidR="0017425A">
        <w:t>8633/21</w:t>
      </w:r>
    </w:p>
  </w:footnote>
  <w:footnote w:id="4">
    <w:p w14:paraId="3A9AD184" w14:textId="46A5425B" w:rsidR="00876879" w:rsidRDefault="00876879" w:rsidP="00876879">
      <w:pPr>
        <w:pStyle w:val="FootnoteText"/>
        <w:jc w:val="both"/>
      </w:pPr>
      <w:r>
        <w:rPr>
          <w:rStyle w:val="FootnoteReference"/>
        </w:rPr>
        <w:footnoteRef/>
      </w:r>
      <w:r w:rsidR="00C4755A">
        <w:t xml:space="preserve"> </w:t>
      </w:r>
      <w:r w:rsidR="0016326C">
        <w:t>8665/21</w:t>
      </w:r>
    </w:p>
  </w:footnote>
  <w:footnote w:id="5">
    <w:p w14:paraId="0ABB0678" w14:textId="4CEF6CDB" w:rsidR="00CB59BE" w:rsidRPr="00CB59BE" w:rsidRDefault="006F3724" w:rsidP="00183839">
      <w:pPr>
        <w:pStyle w:val="FootnoteText"/>
        <w:jc w:val="both"/>
        <w:rPr>
          <w:b/>
          <w:bCs/>
          <w:u w:val="single"/>
        </w:rPr>
      </w:pPr>
      <w:r>
        <w:rPr>
          <w:rStyle w:val="FootnoteReference"/>
        </w:rPr>
        <w:footnoteRef/>
      </w:r>
      <w:r w:rsidR="00C4755A">
        <w:rPr>
          <w:bCs/>
        </w:rPr>
        <w:t xml:space="preserve"> </w:t>
      </w:r>
      <w:r w:rsidR="00CB59BE" w:rsidRPr="00CB59BE">
        <w:rPr>
          <w:bCs/>
        </w:rPr>
        <w:t>1) Augsta riska krim</w:t>
      </w:r>
      <w:r w:rsidR="00A33E0D">
        <w:rPr>
          <w:bCs/>
        </w:rPr>
        <w:t>inālie tīkli, 2) Kiberuzbrukumi</w:t>
      </w:r>
      <w:r w:rsidR="00CB59BE" w:rsidRPr="00CB59BE">
        <w:rPr>
          <w:bCs/>
        </w:rPr>
        <w:t xml:space="preserve">, 3) </w:t>
      </w:r>
      <w:proofErr w:type="spellStart"/>
      <w:r w:rsidR="00CB59BE" w:rsidRPr="00CB59BE">
        <w:rPr>
          <w:bCs/>
        </w:rPr>
        <w:t>Cilvēktirdzniecība</w:t>
      </w:r>
      <w:proofErr w:type="spellEnd"/>
      <w:r w:rsidR="00CB59BE" w:rsidRPr="00CB59BE">
        <w:rPr>
          <w:bCs/>
        </w:rPr>
        <w:t>, 4) Bērnu seksuāla izmantošana, 5) Migrantu kontrabanda, 6) Narkotiku kontrabanda, 7) Krāpšana, ekonomiskie un finansiālie noziegumi, 8) Organizētie noziedzīgie nodarījumi pret īpašumu, 9) Noziegumi pret vidi un 10) Nelikumīga šaujamieroču tirdzniecība</w:t>
      </w:r>
    </w:p>
    <w:p w14:paraId="321D59D2" w14:textId="0701ABD6" w:rsidR="006F3724" w:rsidRDefault="006F3724" w:rsidP="006F3724">
      <w:pPr>
        <w:pStyle w:val="FootnoteText"/>
        <w:jc w:val="both"/>
      </w:pPr>
    </w:p>
  </w:footnote>
  <w:footnote w:id="6">
    <w:p w14:paraId="5D0F02C9" w14:textId="182FF88F" w:rsidR="00290F4B" w:rsidRPr="002C2DC7" w:rsidRDefault="00290F4B" w:rsidP="00290F4B">
      <w:pPr>
        <w:pStyle w:val="FootnoteText"/>
        <w:jc w:val="both"/>
        <w:rPr>
          <w:b/>
        </w:rPr>
      </w:pPr>
      <w:r w:rsidRPr="002C2DC7">
        <w:rPr>
          <w:rStyle w:val="FootnoteReference"/>
        </w:rPr>
        <w:footnoteRef/>
      </w:r>
      <w:r w:rsidR="00C4755A">
        <w:t xml:space="preserve"> </w:t>
      </w:r>
      <w:r w:rsidRPr="002C2DC7">
        <w:t>COM</w:t>
      </w:r>
      <w:r w:rsidR="00927726">
        <w:t xml:space="preserve"> </w:t>
      </w:r>
      <w:r w:rsidRPr="002C2DC7">
        <w:t xml:space="preserve">(2021) 206 </w:t>
      </w:r>
      <w:proofErr w:type="spellStart"/>
      <w:r w:rsidRPr="002C2DC7">
        <w:t>final</w:t>
      </w:r>
      <w:proofErr w:type="spellEnd"/>
    </w:p>
  </w:footnote>
  <w:footnote w:id="7">
    <w:p w14:paraId="3F86DA79" w14:textId="77777777" w:rsidR="0008003D" w:rsidRDefault="0008003D" w:rsidP="0008003D">
      <w:pPr>
        <w:pStyle w:val="FootnoteText"/>
      </w:pPr>
      <w:r>
        <w:rPr>
          <w:rStyle w:val="FootnoteReference"/>
        </w:rPr>
        <w:footnoteRef/>
      </w:r>
      <w:r>
        <w:t xml:space="preserve"> </w:t>
      </w:r>
      <w:r w:rsidRPr="00D6143B">
        <w:t>Šengenā neietilpst Bulgārija, Rumānija, Īrija</w:t>
      </w:r>
      <w:r>
        <w:t>, Kipra</w:t>
      </w:r>
      <w:r w:rsidRPr="00D6143B">
        <w:t xml:space="preserve"> un Horv</w:t>
      </w:r>
      <w:r>
        <w:t>ātija</w:t>
      </w:r>
    </w:p>
  </w:footnote>
  <w:footnote w:id="8">
    <w:p w14:paraId="33782CF9" w14:textId="77777777" w:rsidR="0008003D" w:rsidRPr="00D6143B" w:rsidRDefault="0008003D" w:rsidP="0008003D">
      <w:pPr>
        <w:pStyle w:val="FootnoteText"/>
      </w:pPr>
      <w:r w:rsidRPr="00D6143B">
        <w:rPr>
          <w:rStyle w:val="FootnoteReference"/>
        </w:rPr>
        <w:footnoteRef/>
      </w:r>
      <w:r w:rsidRPr="00D6143B">
        <w:t xml:space="preserve"> Šveice, Norvēģija, Lihtenšteina un </w:t>
      </w:r>
      <w:proofErr w:type="spellStart"/>
      <w:r w:rsidRPr="00D6143B">
        <w:t>Īslande</w:t>
      </w:r>
      <w:proofErr w:type="spellEnd"/>
    </w:p>
  </w:footnote>
  <w:footnote w:id="9">
    <w:p w14:paraId="662A0E5A" w14:textId="1CB6E64E" w:rsidR="0008003D" w:rsidRPr="00EC5C14" w:rsidRDefault="0008003D" w:rsidP="0008003D">
      <w:pPr>
        <w:spacing w:line="240" w:lineRule="auto"/>
        <w:jc w:val="both"/>
        <w:rPr>
          <w:sz w:val="20"/>
        </w:rPr>
      </w:pPr>
      <w:r w:rsidRPr="004C655D">
        <w:rPr>
          <w:rStyle w:val="FootnoteReference"/>
          <w:sz w:val="20"/>
        </w:rPr>
        <w:footnoteRef/>
      </w:r>
      <w:r w:rsidRPr="004C655D">
        <w:rPr>
          <w:sz w:val="20"/>
        </w:rPr>
        <w:t xml:space="preserve"> Priekšlikums Eiropas Parlamenta un Padomes Regulai, ar </w:t>
      </w:r>
      <w:r w:rsidRPr="00EC5C14">
        <w:rPr>
          <w:sz w:val="20"/>
        </w:rPr>
        <w:t xml:space="preserve">kuru groza Regulu (ES) 2016/794, saistībā ar Eiropola sadarbību ar privātajām pusēm, Eiropola īstenoto personas datu apstrādi, sniedzot atbalstu </w:t>
      </w:r>
      <w:proofErr w:type="spellStart"/>
      <w:r w:rsidRPr="00EC5C14">
        <w:rPr>
          <w:sz w:val="20"/>
        </w:rPr>
        <w:t>kriminālizmeklēšanām</w:t>
      </w:r>
      <w:proofErr w:type="spellEnd"/>
      <w:r w:rsidRPr="00EC5C14">
        <w:rPr>
          <w:sz w:val="20"/>
        </w:rPr>
        <w:t>, un Eiropola lomu pētniecībā un inovācijā un Priekšlikums Eiropas Parlamenta un Padomei Regulai, ar kuru groza Regulu (ES) 2018/1862 par Šengenas informācijas sistēmas (SIS) izveidi, darbību un izmantošanu policijas sadarbībā un tiesu iestāžu sadarbībā krimināllietās saistībā ar Eiropola brīdinājumu ievadi</w:t>
      </w:r>
    </w:p>
  </w:footnote>
  <w:footnote w:id="10">
    <w:p w14:paraId="7675852F" w14:textId="77777777" w:rsidR="0008003D" w:rsidRPr="00EC5C14" w:rsidRDefault="0008003D" w:rsidP="0008003D">
      <w:pPr>
        <w:pStyle w:val="FootnoteText"/>
        <w:jc w:val="both"/>
      </w:pPr>
      <w:r w:rsidRPr="00EC5C14">
        <w:rPr>
          <w:rStyle w:val="FootnoteReference"/>
        </w:rPr>
        <w:footnoteRef/>
      </w:r>
      <w:r w:rsidRPr="00EC5C14">
        <w:t xml:space="preserve"> </w:t>
      </w:r>
      <w:r w:rsidRPr="00EC5C14">
        <w:rPr>
          <w:bCs/>
          <w:lang w:eastAsia="en-US"/>
        </w:rPr>
        <w:t>Priekšlikums</w:t>
      </w:r>
      <w:r w:rsidRPr="00EC5C14">
        <w:rPr>
          <w:lang w:eastAsia="ar-SA"/>
        </w:rPr>
        <w:t xml:space="preserve"> Eiropas Parlamenta un Padomes Direktīvai par kritisko vienību noturību</w:t>
      </w:r>
    </w:p>
  </w:footnote>
  <w:footnote w:id="11">
    <w:p w14:paraId="15834AE5" w14:textId="77777777" w:rsidR="0008003D" w:rsidRPr="00EC5C14" w:rsidRDefault="0008003D" w:rsidP="0008003D">
      <w:pPr>
        <w:pStyle w:val="FootnoteText"/>
        <w:jc w:val="both"/>
      </w:pPr>
      <w:r w:rsidRPr="00EC5C14">
        <w:rPr>
          <w:rStyle w:val="FootnoteReference"/>
        </w:rPr>
        <w:footnoteRef/>
      </w:r>
      <w:r w:rsidRPr="00EC5C14">
        <w:t xml:space="preserve"> Priekšlikums Eiropas Parlamenta un Padomes Regulai</w:t>
      </w:r>
      <w:r w:rsidRPr="00EC5C14">
        <w:rPr>
          <w:bCs/>
          <w:shd w:val="clear" w:color="auto" w:fill="FFFFFF"/>
        </w:rPr>
        <w:t xml:space="preserve"> par Eiropas Savienības Patvēruma aģentūru un par to, ka tiek atcelta Regula (ES) Nr. 439/2010</w:t>
      </w:r>
    </w:p>
  </w:footnote>
  <w:footnote w:id="12">
    <w:p w14:paraId="68DCFF8B" w14:textId="77777777" w:rsidR="0008003D" w:rsidRDefault="0008003D" w:rsidP="0008003D">
      <w:pPr>
        <w:pStyle w:val="FootnoteText"/>
        <w:jc w:val="both"/>
      </w:pPr>
      <w:r w:rsidRPr="00EC5C14">
        <w:rPr>
          <w:rStyle w:val="FootnoteReference"/>
        </w:rPr>
        <w:footnoteRef/>
      </w:r>
      <w:r w:rsidRPr="00EC5C14">
        <w:t xml:space="preserve"> </w:t>
      </w:r>
      <w:r w:rsidRPr="00EC5C14">
        <w:rPr>
          <w:bCs/>
        </w:rPr>
        <w:t>Priekšlikums Eiropas Parlamenta un Padomes Direktīvai par trešo valstu pilsoņu ieceļošanas un uzturēšanās nosacījumiem augsti prasmīgas nodarbinātības nolūkā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28720"/>
      <w:docPartObj>
        <w:docPartGallery w:val="Page Numbers (Top of Page)"/>
        <w:docPartUnique/>
      </w:docPartObj>
    </w:sdtPr>
    <w:sdtEndPr>
      <w:rPr>
        <w:noProof/>
      </w:rPr>
    </w:sdtEndPr>
    <w:sdtContent>
      <w:p w14:paraId="7C99B180" w14:textId="22EE9608" w:rsidR="00212A3B" w:rsidRDefault="00212A3B">
        <w:pPr>
          <w:pStyle w:val="Header"/>
          <w:jc w:val="center"/>
        </w:pPr>
        <w:r>
          <w:fldChar w:fldCharType="begin"/>
        </w:r>
        <w:r>
          <w:instrText xml:space="preserve"> PAGE   \* MERGEFORMAT </w:instrText>
        </w:r>
        <w:r>
          <w:fldChar w:fldCharType="separate"/>
        </w:r>
        <w:r w:rsidR="00EF201C">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BC6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52265"/>
    <w:multiLevelType w:val="hybridMultilevel"/>
    <w:tmpl w:val="0DE8CCBC"/>
    <w:lvl w:ilvl="0" w:tplc="A23677B0">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73FE5"/>
    <w:multiLevelType w:val="hybridMultilevel"/>
    <w:tmpl w:val="195E9D9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80742C"/>
    <w:multiLevelType w:val="hybridMultilevel"/>
    <w:tmpl w:val="364420F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43586E"/>
    <w:multiLevelType w:val="hybridMultilevel"/>
    <w:tmpl w:val="E9F4B2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D0EC9"/>
    <w:multiLevelType w:val="hybridMultilevel"/>
    <w:tmpl w:val="04DCCFA8"/>
    <w:lvl w:ilvl="0" w:tplc="D334060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3D1170"/>
    <w:multiLevelType w:val="hybridMultilevel"/>
    <w:tmpl w:val="E07ED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7A263A"/>
    <w:multiLevelType w:val="multilevel"/>
    <w:tmpl w:val="55AC3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0A5232"/>
    <w:multiLevelType w:val="hybridMultilevel"/>
    <w:tmpl w:val="4DA07864"/>
    <w:lvl w:ilvl="0" w:tplc="E28A89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992AAA"/>
    <w:multiLevelType w:val="hybridMultilevel"/>
    <w:tmpl w:val="D75ED9FC"/>
    <w:lvl w:ilvl="0" w:tplc="0426000F">
      <w:start w:val="1"/>
      <w:numFmt w:val="decimal"/>
      <w:lvlText w:val="%1."/>
      <w:lvlJc w:val="left"/>
      <w:pPr>
        <w:ind w:left="1019" w:hanging="360"/>
      </w:pPr>
    </w:lvl>
    <w:lvl w:ilvl="1" w:tplc="04260019" w:tentative="1">
      <w:start w:val="1"/>
      <w:numFmt w:val="lowerLetter"/>
      <w:lvlText w:val="%2."/>
      <w:lvlJc w:val="left"/>
      <w:pPr>
        <w:ind w:left="1739" w:hanging="360"/>
      </w:pPr>
    </w:lvl>
    <w:lvl w:ilvl="2" w:tplc="0426001B" w:tentative="1">
      <w:start w:val="1"/>
      <w:numFmt w:val="lowerRoman"/>
      <w:lvlText w:val="%3."/>
      <w:lvlJc w:val="right"/>
      <w:pPr>
        <w:ind w:left="2459" w:hanging="180"/>
      </w:pPr>
    </w:lvl>
    <w:lvl w:ilvl="3" w:tplc="0426000F" w:tentative="1">
      <w:start w:val="1"/>
      <w:numFmt w:val="decimal"/>
      <w:lvlText w:val="%4."/>
      <w:lvlJc w:val="left"/>
      <w:pPr>
        <w:ind w:left="3179" w:hanging="360"/>
      </w:pPr>
    </w:lvl>
    <w:lvl w:ilvl="4" w:tplc="04260019" w:tentative="1">
      <w:start w:val="1"/>
      <w:numFmt w:val="lowerLetter"/>
      <w:lvlText w:val="%5."/>
      <w:lvlJc w:val="left"/>
      <w:pPr>
        <w:ind w:left="3899" w:hanging="360"/>
      </w:pPr>
    </w:lvl>
    <w:lvl w:ilvl="5" w:tplc="0426001B" w:tentative="1">
      <w:start w:val="1"/>
      <w:numFmt w:val="lowerRoman"/>
      <w:lvlText w:val="%6."/>
      <w:lvlJc w:val="right"/>
      <w:pPr>
        <w:ind w:left="4619" w:hanging="180"/>
      </w:pPr>
    </w:lvl>
    <w:lvl w:ilvl="6" w:tplc="0426000F" w:tentative="1">
      <w:start w:val="1"/>
      <w:numFmt w:val="decimal"/>
      <w:lvlText w:val="%7."/>
      <w:lvlJc w:val="left"/>
      <w:pPr>
        <w:ind w:left="5339" w:hanging="360"/>
      </w:pPr>
    </w:lvl>
    <w:lvl w:ilvl="7" w:tplc="04260019" w:tentative="1">
      <w:start w:val="1"/>
      <w:numFmt w:val="lowerLetter"/>
      <w:lvlText w:val="%8."/>
      <w:lvlJc w:val="left"/>
      <w:pPr>
        <w:ind w:left="6059" w:hanging="360"/>
      </w:pPr>
    </w:lvl>
    <w:lvl w:ilvl="8" w:tplc="0426001B" w:tentative="1">
      <w:start w:val="1"/>
      <w:numFmt w:val="lowerRoman"/>
      <w:lvlText w:val="%9."/>
      <w:lvlJc w:val="right"/>
      <w:pPr>
        <w:ind w:left="6779" w:hanging="180"/>
      </w:pPr>
    </w:lvl>
  </w:abstractNum>
  <w:abstractNum w:abstractNumId="10" w15:restartNumberingAfterBreak="0">
    <w:nsid w:val="217257DE"/>
    <w:multiLevelType w:val="hybridMultilevel"/>
    <w:tmpl w:val="2D380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F55FFC"/>
    <w:multiLevelType w:val="hybridMultilevel"/>
    <w:tmpl w:val="022A7264"/>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B5670"/>
    <w:multiLevelType w:val="hybridMultilevel"/>
    <w:tmpl w:val="44CCC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93B02"/>
    <w:multiLevelType w:val="hybridMultilevel"/>
    <w:tmpl w:val="1706C424"/>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B83904"/>
    <w:multiLevelType w:val="hybridMultilevel"/>
    <w:tmpl w:val="1BE8D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BC6352"/>
    <w:multiLevelType w:val="hybridMultilevel"/>
    <w:tmpl w:val="11B0DCDA"/>
    <w:lvl w:ilvl="0" w:tplc="EC76071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9946C9"/>
    <w:multiLevelType w:val="hybridMultilevel"/>
    <w:tmpl w:val="87FC529E"/>
    <w:lvl w:ilvl="0" w:tplc="ADFE5CF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4FB04CB"/>
    <w:multiLevelType w:val="hybridMultilevel"/>
    <w:tmpl w:val="1E4A61E8"/>
    <w:lvl w:ilvl="0" w:tplc="A5260C46">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4B19BB"/>
    <w:multiLevelType w:val="hybridMultilevel"/>
    <w:tmpl w:val="E5DA64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B51346"/>
    <w:multiLevelType w:val="hybridMultilevel"/>
    <w:tmpl w:val="3F644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DD5429"/>
    <w:multiLevelType w:val="hybridMultilevel"/>
    <w:tmpl w:val="EF506150"/>
    <w:lvl w:ilvl="0" w:tplc="B798E4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107B3E"/>
    <w:multiLevelType w:val="hybridMultilevel"/>
    <w:tmpl w:val="8CE83A1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D75648"/>
    <w:multiLevelType w:val="hybridMultilevel"/>
    <w:tmpl w:val="E9AAD8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337C3A"/>
    <w:multiLevelType w:val="hybridMultilevel"/>
    <w:tmpl w:val="DD76B810"/>
    <w:lvl w:ilvl="0" w:tplc="FEC8CCB6">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FD3479"/>
    <w:multiLevelType w:val="hybridMultilevel"/>
    <w:tmpl w:val="6AB0582C"/>
    <w:lvl w:ilvl="0" w:tplc="2C10B3B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7151891"/>
    <w:multiLevelType w:val="hybridMultilevel"/>
    <w:tmpl w:val="36105A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3E6CBF"/>
    <w:multiLevelType w:val="hybridMultilevel"/>
    <w:tmpl w:val="4FA82F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C67376F"/>
    <w:multiLevelType w:val="hybridMultilevel"/>
    <w:tmpl w:val="21E47A86"/>
    <w:lvl w:ilvl="0" w:tplc="776CCAD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A72AD6"/>
    <w:multiLevelType w:val="hybridMultilevel"/>
    <w:tmpl w:val="97003E88"/>
    <w:lvl w:ilvl="0" w:tplc="707EEAB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5A6BA5"/>
    <w:multiLevelType w:val="hybridMultilevel"/>
    <w:tmpl w:val="7C8C98BC"/>
    <w:lvl w:ilvl="0" w:tplc="CBE23D42">
      <w:start w:val="1"/>
      <w:numFmt w:val="decimal"/>
      <w:lvlText w:val="%1.)"/>
      <w:lvlJc w:val="left"/>
      <w:pPr>
        <w:ind w:left="0" w:hanging="360"/>
      </w:pPr>
      <w:rPr>
        <w:rFonts w:hint="default"/>
      </w:r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30" w15:restartNumberingAfterBreak="0">
    <w:nsid w:val="5F09175C"/>
    <w:multiLevelType w:val="hybridMultilevel"/>
    <w:tmpl w:val="CC960FEC"/>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057361E"/>
    <w:multiLevelType w:val="hybridMultilevel"/>
    <w:tmpl w:val="833040CE"/>
    <w:lvl w:ilvl="0" w:tplc="3E302DB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A502E7"/>
    <w:multiLevelType w:val="hybridMultilevel"/>
    <w:tmpl w:val="ADDECEF2"/>
    <w:lvl w:ilvl="0" w:tplc="1E0E87D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8124D35"/>
    <w:multiLevelType w:val="hybridMultilevel"/>
    <w:tmpl w:val="5928C3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83F6DFC"/>
    <w:multiLevelType w:val="hybridMultilevel"/>
    <w:tmpl w:val="63B8075C"/>
    <w:lvl w:ilvl="0" w:tplc="90BC05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DAF751F"/>
    <w:multiLevelType w:val="hybridMultilevel"/>
    <w:tmpl w:val="D132E8FA"/>
    <w:lvl w:ilvl="0" w:tplc="3AF65F1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E0F6A02"/>
    <w:multiLevelType w:val="hybridMultilevel"/>
    <w:tmpl w:val="4ABC89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070F0C"/>
    <w:multiLevelType w:val="hybridMultilevel"/>
    <w:tmpl w:val="A6EAD6D2"/>
    <w:lvl w:ilvl="0" w:tplc="80A0EE26">
      <w:start w:val="1"/>
      <w:numFmt w:val="decimal"/>
      <w:lvlText w:val="%1.)"/>
      <w:lvlJc w:val="left"/>
      <w:pPr>
        <w:ind w:left="750" w:hanging="39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25"/>
  </w:num>
  <w:num w:numId="3">
    <w:abstractNumId w:val="18"/>
  </w:num>
  <w:num w:numId="4">
    <w:abstractNumId w:val="36"/>
  </w:num>
  <w:num w:numId="5">
    <w:abstractNumId w:val="26"/>
  </w:num>
  <w:num w:numId="6">
    <w:abstractNumId w:val="35"/>
  </w:num>
  <w:num w:numId="7">
    <w:abstractNumId w:val="9"/>
  </w:num>
  <w:num w:numId="8">
    <w:abstractNumId w:val="8"/>
  </w:num>
  <w:num w:numId="9">
    <w:abstractNumId w:val="16"/>
  </w:num>
  <w:num w:numId="10">
    <w:abstractNumId w:val="12"/>
  </w:num>
  <w:num w:numId="11">
    <w:abstractNumId w:val="22"/>
  </w:num>
  <w:num w:numId="12">
    <w:abstractNumId w:val="6"/>
  </w:num>
  <w:num w:numId="13">
    <w:abstractNumId w:val="5"/>
  </w:num>
  <w:num w:numId="14">
    <w:abstractNumId w:val="2"/>
  </w:num>
  <w:num w:numId="15">
    <w:abstractNumId w:val="11"/>
  </w:num>
  <w:num w:numId="16">
    <w:abstractNumId w:val="37"/>
  </w:num>
  <w:num w:numId="17">
    <w:abstractNumId w:val="27"/>
  </w:num>
  <w:num w:numId="18">
    <w:abstractNumId w:val="29"/>
  </w:num>
  <w:num w:numId="19">
    <w:abstractNumId w:val="1"/>
  </w:num>
  <w:num w:numId="20">
    <w:abstractNumId w:val="32"/>
  </w:num>
  <w:num w:numId="21">
    <w:abstractNumId w:val="31"/>
  </w:num>
  <w:num w:numId="22">
    <w:abstractNumId w:val="30"/>
  </w:num>
  <w:num w:numId="23">
    <w:abstractNumId w:val="17"/>
  </w:num>
  <w:num w:numId="24">
    <w:abstractNumId w:val="20"/>
  </w:num>
  <w:num w:numId="25">
    <w:abstractNumId w:val="14"/>
  </w:num>
  <w:num w:numId="26">
    <w:abstractNumId w:val="4"/>
  </w:num>
  <w:num w:numId="27">
    <w:abstractNumId w:val="15"/>
  </w:num>
  <w:num w:numId="28">
    <w:abstractNumId w:val="23"/>
  </w:num>
  <w:num w:numId="29">
    <w:abstractNumId w:val="24"/>
  </w:num>
  <w:num w:numId="30">
    <w:abstractNumId w:val="13"/>
  </w:num>
  <w:num w:numId="31">
    <w:abstractNumId w:val="0"/>
  </w:num>
  <w:num w:numId="32">
    <w:abstractNumId w:val="19"/>
  </w:num>
  <w:num w:numId="33">
    <w:abstractNumId w:val="7"/>
  </w:num>
  <w:num w:numId="34">
    <w:abstractNumId w:val="28"/>
  </w:num>
  <w:num w:numId="35">
    <w:abstractNumId w:val="3"/>
  </w:num>
  <w:num w:numId="36">
    <w:abstractNumId w:val="10"/>
  </w:num>
  <w:num w:numId="37">
    <w:abstractNumId w:val="3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ZW"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F0"/>
    <w:rsid w:val="00007F65"/>
    <w:rsid w:val="000101DC"/>
    <w:rsid w:val="00020BDD"/>
    <w:rsid w:val="0002127E"/>
    <w:rsid w:val="00026652"/>
    <w:rsid w:val="00030427"/>
    <w:rsid w:val="000318BC"/>
    <w:rsid w:val="00032EC6"/>
    <w:rsid w:val="00034938"/>
    <w:rsid w:val="000356F2"/>
    <w:rsid w:val="00040D53"/>
    <w:rsid w:val="00042AA7"/>
    <w:rsid w:val="00051EB4"/>
    <w:rsid w:val="00052455"/>
    <w:rsid w:val="00053567"/>
    <w:rsid w:val="00056EC2"/>
    <w:rsid w:val="00060158"/>
    <w:rsid w:val="000621C1"/>
    <w:rsid w:val="00070A66"/>
    <w:rsid w:val="000722C4"/>
    <w:rsid w:val="00073B24"/>
    <w:rsid w:val="000757A0"/>
    <w:rsid w:val="00075C13"/>
    <w:rsid w:val="0008003D"/>
    <w:rsid w:val="00082394"/>
    <w:rsid w:val="00085E06"/>
    <w:rsid w:val="00092FC1"/>
    <w:rsid w:val="00093EA9"/>
    <w:rsid w:val="0009690A"/>
    <w:rsid w:val="000A0F1E"/>
    <w:rsid w:val="000A1564"/>
    <w:rsid w:val="000A65CD"/>
    <w:rsid w:val="000A6774"/>
    <w:rsid w:val="000A6B91"/>
    <w:rsid w:val="000A70E7"/>
    <w:rsid w:val="000B14EA"/>
    <w:rsid w:val="000B3E60"/>
    <w:rsid w:val="000C25D9"/>
    <w:rsid w:val="000C3DE9"/>
    <w:rsid w:val="000C6A36"/>
    <w:rsid w:val="000D1A96"/>
    <w:rsid w:val="000D4CFF"/>
    <w:rsid w:val="000E0410"/>
    <w:rsid w:val="000E0699"/>
    <w:rsid w:val="000E4DC0"/>
    <w:rsid w:val="000F71AA"/>
    <w:rsid w:val="000F7EED"/>
    <w:rsid w:val="00101F03"/>
    <w:rsid w:val="0010452F"/>
    <w:rsid w:val="00105861"/>
    <w:rsid w:val="0011029A"/>
    <w:rsid w:val="00110C8F"/>
    <w:rsid w:val="00113C5A"/>
    <w:rsid w:val="00117FB6"/>
    <w:rsid w:val="00120ECC"/>
    <w:rsid w:val="00122B6D"/>
    <w:rsid w:val="00125EF9"/>
    <w:rsid w:val="00130C8B"/>
    <w:rsid w:val="001323CC"/>
    <w:rsid w:val="00132900"/>
    <w:rsid w:val="001337B8"/>
    <w:rsid w:val="00133A98"/>
    <w:rsid w:val="0014100E"/>
    <w:rsid w:val="00141862"/>
    <w:rsid w:val="0014707F"/>
    <w:rsid w:val="0015160B"/>
    <w:rsid w:val="001535A2"/>
    <w:rsid w:val="001554E0"/>
    <w:rsid w:val="001576BD"/>
    <w:rsid w:val="0016326C"/>
    <w:rsid w:val="00163D03"/>
    <w:rsid w:val="00165C38"/>
    <w:rsid w:val="00171F63"/>
    <w:rsid w:val="0017314F"/>
    <w:rsid w:val="001738AF"/>
    <w:rsid w:val="0017425A"/>
    <w:rsid w:val="00183839"/>
    <w:rsid w:val="001839BA"/>
    <w:rsid w:val="001843AA"/>
    <w:rsid w:val="00186286"/>
    <w:rsid w:val="001868CE"/>
    <w:rsid w:val="00195291"/>
    <w:rsid w:val="001B6897"/>
    <w:rsid w:val="001B700A"/>
    <w:rsid w:val="001B70AB"/>
    <w:rsid w:val="001B7595"/>
    <w:rsid w:val="001C30C7"/>
    <w:rsid w:val="001D0EDA"/>
    <w:rsid w:val="001D11DB"/>
    <w:rsid w:val="001D5281"/>
    <w:rsid w:val="001D6AC6"/>
    <w:rsid w:val="001E00A5"/>
    <w:rsid w:val="001E0125"/>
    <w:rsid w:val="001E1D0D"/>
    <w:rsid w:val="001E3A56"/>
    <w:rsid w:val="001E691C"/>
    <w:rsid w:val="001F0623"/>
    <w:rsid w:val="001F2EA2"/>
    <w:rsid w:val="002049A0"/>
    <w:rsid w:val="0020746D"/>
    <w:rsid w:val="0021202C"/>
    <w:rsid w:val="00212566"/>
    <w:rsid w:val="00212A3B"/>
    <w:rsid w:val="00212AFB"/>
    <w:rsid w:val="00213665"/>
    <w:rsid w:val="00217EF0"/>
    <w:rsid w:val="002242CE"/>
    <w:rsid w:val="00224EF9"/>
    <w:rsid w:val="002258FA"/>
    <w:rsid w:val="00234E6F"/>
    <w:rsid w:val="00235A85"/>
    <w:rsid w:val="002403C8"/>
    <w:rsid w:val="00245651"/>
    <w:rsid w:val="00247671"/>
    <w:rsid w:val="0026235E"/>
    <w:rsid w:val="00270621"/>
    <w:rsid w:val="00280111"/>
    <w:rsid w:val="00280E1D"/>
    <w:rsid w:val="00283A0E"/>
    <w:rsid w:val="00284EE2"/>
    <w:rsid w:val="002870A2"/>
    <w:rsid w:val="00290222"/>
    <w:rsid w:val="00290F4B"/>
    <w:rsid w:val="002929A8"/>
    <w:rsid w:val="002A1618"/>
    <w:rsid w:val="002A2C01"/>
    <w:rsid w:val="002A4556"/>
    <w:rsid w:val="002B76C6"/>
    <w:rsid w:val="002C253B"/>
    <w:rsid w:val="002C62D5"/>
    <w:rsid w:val="002D2AA3"/>
    <w:rsid w:val="002D73F4"/>
    <w:rsid w:val="002E0343"/>
    <w:rsid w:val="002E12A4"/>
    <w:rsid w:val="002E5FC3"/>
    <w:rsid w:val="002E7F9A"/>
    <w:rsid w:val="002F2C6A"/>
    <w:rsid w:val="002F441D"/>
    <w:rsid w:val="00307673"/>
    <w:rsid w:val="00312109"/>
    <w:rsid w:val="00317448"/>
    <w:rsid w:val="0032333D"/>
    <w:rsid w:val="00327AE5"/>
    <w:rsid w:val="003304CC"/>
    <w:rsid w:val="00331A70"/>
    <w:rsid w:val="00331FD5"/>
    <w:rsid w:val="0033458F"/>
    <w:rsid w:val="003370F1"/>
    <w:rsid w:val="00345E83"/>
    <w:rsid w:val="00364162"/>
    <w:rsid w:val="00370F04"/>
    <w:rsid w:val="003756A9"/>
    <w:rsid w:val="00380A37"/>
    <w:rsid w:val="00385C26"/>
    <w:rsid w:val="00391C4E"/>
    <w:rsid w:val="00394FF5"/>
    <w:rsid w:val="00396E58"/>
    <w:rsid w:val="003A0B68"/>
    <w:rsid w:val="003A0DBB"/>
    <w:rsid w:val="003B41E3"/>
    <w:rsid w:val="003B4670"/>
    <w:rsid w:val="003B6A6B"/>
    <w:rsid w:val="003B6FE0"/>
    <w:rsid w:val="003C2B13"/>
    <w:rsid w:val="003C40E1"/>
    <w:rsid w:val="003C4C91"/>
    <w:rsid w:val="003C680D"/>
    <w:rsid w:val="003D3135"/>
    <w:rsid w:val="003D6386"/>
    <w:rsid w:val="003D672E"/>
    <w:rsid w:val="003D6D5A"/>
    <w:rsid w:val="003E0DD2"/>
    <w:rsid w:val="003E5D0D"/>
    <w:rsid w:val="003E5D73"/>
    <w:rsid w:val="003E6977"/>
    <w:rsid w:val="003E6A02"/>
    <w:rsid w:val="003E7DDD"/>
    <w:rsid w:val="003F1872"/>
    <w:rsid w:val="003F1BFD"/>
    <w:rsid w:val="004005D3"/>
    <w:rsid w:val="00402A71"/>
    <w:rsid w:val="00411EE6"/>
    <w:rsid w:val="004275CE"/>
    <w:rsid w:val="004304F2"/>
    <w:rsid w:val="004317E8"/>
    <w:rsid w:val="004330F5"/>
    <w:rsid w:val="00433713"/>
    <w:rsid w:val="00433FF3"/>
    <w:rsid w:val="004375D8"/>
    <w:rsid w:val="00445BD5"/>
    <w:rsid w:val="00450CDE"/>
    <w:rsid w:val="00455B15"/>
    <w:rsid w:val="00456A02"/>
    <w:rsid w:val="004604A0"/>
    <w:rsid w:val="00460C0E"/>
    <w:rsid w:val="00464A7F"/>
    <w:rsid w:val="004704CE"/>
    <w:rsid w:val="00473976"/>
    <w:rsid w:val="00473FA5"/>
    <w:rsid w:val="004858B7"/>
    <w:rsid w:val="0048618E"/>
    <w:rsid w:val="00486661"/>
    <w:rsid w:val="00486B50"/>
    <w:rsid w:val="004906D4"/>
    <w:rsid w:val="00492950"/>
    <w:rsid w:val="0049497B"/>
    <w:rsid w:val="004A4E0C"/>
    <w:rsid w:val="004B5EDE"/>
    <w:rsid w:val="004C06EB"/>
    <w:rsid w:val="004C0897"/>
    <w:rsid w:val="004C146B"/>
    <w:rsid w:val="004C6AE5"/>
    <w:rsid w:val="004C719D"/>
    <w:rsid w:val="004C769D"/>
    <w:rsid w:val="004C76A9"/>
    <w:rsid w:val="004D017F"/>
    <w:rsid w:val="004D216F"/>
    <w:rsid w:val="004D3A91"/>
    <w:rsid w:val="004E2970"/>
    <w:rsid w:val="004F451A"/>
    <w:rsid w:val="004F590D"/>
    <w:rsid w:val="004F5C4E"/>
    <w:rsid w:val="004F5F2B"/>
    <w:rsid w:val="004F74AE"/>
    <w:rsid w:val="005004A5"/>
    <w:rsid w:val="00511883"/>
    <w:rsid w:val="00515EC4"/>
    <w:rsid w:val="00516B6C"/>
    <w:rsid w:val="005214A3"/>
    <w:rsid w:val="0052437C"/>
    <w:rsid w:val="005330F9"/>
    <w:rsid w:val="0053589C"/>
    <w:rsid w:val="00535DC4"/>
    <w:rsid w:val="00542751"/>
    <w:rsid w:val="00546378"/>
    <w:rsid w:val="0054785D"/>
    <w:rsid w:val="00560A98"/>
    <w:rsid w:val="005635BD"/>
    <w:rsid w:val="00571A65"/>
    <w:rsid w:val="00591DCD"/>
    <w:rsid w:val="0059304D"/>
    <w:rsid w:val="00595A11"/>
    <w:rsid w:val="005A15A0"/>
    <w:rsid w:val="005A16E5"/>
    <w:rsid w:val="005A5212"/>
    <w:rsid w:val="005B1427"/>
    <w:rsid w:val="005B632F"/>
    <w:rsid w:val="005B6829"/>
    <w:rsid w:val="005C3A4E"/>
    <w:rsid w:val="005C5355"/>
    <w:rsid w:val="005D64B2"/>
    <w:rsid w:val="005D65ED"/>
    <w:rsid w:val="005D6D29"/>
    <w:rsid w:val="005D6D3E"/>
    <w:rsid w:val="005D76ED"/>
    <w:rsid w:val="005E370B"/>
    <w:rsid w:val="005E5997"/>
    <w:rsid w:val="005E5A56"/>
    <w:rsid w:val="005F0EEE"/>
    <w:rsid w:val="005F39F8"/>
    <w:rsid w:val="005F5CBB"/>
    <w:rsid w:val="005F793A"/>
    <w:rsid w:val="00603D04"/>
    <w:rsid w:val="00606900"/>
    <w:rsid w:val="00615B39"/>
    <w:rsid w:val="00616166"/>
    <w:rsid w:val="0061749B"/>
    <w:rsid w:val="00617D5F"/>
    <w:rsid w:val="006243E9"/>
    <w:rsid w:val="0063082B"/>
    <w:rsid w:val="00631648"/>
    <w:rsid w:val="00641182"/>
    <w:rsid w:val="00650619"/>
    <w:rsid w:val="00654C00"/>
    <w:rsid w:val="00663144"/>
    <w:rsid w:val="00665F31"/>
    <w:rsid w:val="00667533"/>
    <w:rsid w:val="00671E17"/>
    <w:rsid w:val="006767CA"/>
    <w:rsid w:val="006828F2"/>
    <w:rsid w:val="0068781E"/>
    <w:rsid w:val="0069161D"/>
    <w:rsid w:val="006952EF"/>
    <w:rsid w:val="006A44C8"/>
    <w:rsid w:val="006C5A32"/>
    <w:rsid w:val="006C7119"/>
    <w:rsid w:val="006D2AD2"/>
    <w:rsid w:val="006D5E8F"/>
    <w:rsid w:val="006D5F69"/>
    <w:rsid w:val="006D60E9"/>
    <w:rsid w:val="006E2E6E"/>
    <w:rsid w:val="006E5A9B"/>
    <w:rsid w:val="006E5B42"/>
    <w:rsid w:val="006F1016"/>
    <w:rsid w:val="006F23FC"/>
    <w:rsid w:val="006F280A"/>
    <w:rsid w:val="006F3724"/>
    <w:rsid w:val="006F5EB8"/>
    <w:rsid w:val="00703774"/>
    <w:rsid w:val="00710682"/>
    <w:rsid w:val="00722D0E"/>
    <w:rsid w:val="0072362B"/>
    <w:rsid w:val="00723BE9"/>
    <w:rsid w:val="0072433C"/>
    <w:rsid w:val="00726C3E"/>
    <w:rsid w:val="0073159E"/>
    <w:rsid w:val="0074046D"/>
    <w:rsid w:val="00740AE7"/>
    <w:rsid w:val="00747106"/>
    <w:rsid w:val="00751BC0"/>
    <w:rsid w:val="007524DA"/>
    <w:rsid w:val="00755BED"/>
    <w:rsid w:val="0076197E"/>
    <w:rsid w:val="00765CC0"/>
    <w:rsid w:val="00766092"/>
    <w:rsid w:val="00772103"/>
    <w:rsid w:val="0077537B"/>
    <w:rsid w:val="00780408"/>
    <w:rsid w:val="00785F8B"/>
    <w:rsid w:val="00786A8E"/>
    <w:rsid w:val="00786ADA"/>
    <w:rsid w:val="007872C3"/>
    <w:rsid w:val="00787D00"/>
    <w:rsid w:val="00787F06"/>
    <w:rsid w:val="00790A63"/>
    <w:rsid w:val="0079607B"/>
    <w:rsid w:val="00797386"/>
    <w:rsid w:val="007A07F3"/>
    <w:rsid w:val="007B097C"/>
    <w:rsid w:val="007B4B4A"/>
    <w:rsid w:val="007C0F10"/>
    <w:rsid w:val="007D08DF"/>
    <w:rsid w:val="007D27ED"/>
    <w:rsid w:val="007E3874"/>
    <w:rsid w:val="008053AC"/>
    <w:rsid w:val="00805DD9"/>
    <w:rsid w:val="00806462"/>
    <w:rsid w:val="00806D70"/>
    <w:rsid w:val="00811225"/>
    <w:rsid w:val="00813688"/>
    <w:rsid w:val="0081501B"/>
    <w:rsid w:val="00815FCD"/>
    <w:rsid w:val="008205BE"/>
    <w:rsid w:val="0082291E"/>
    <w:rsid w:val="00823531"/>
    <w:rsid w:val="00826591"/>
    <w:rsid w:val="00836577"/>
    <w:rsid w:val="00841316"/>
    <w:rsid w:val="00842C80"/>
    <w:rsid w:val="008463FC"/>
    <w:rsid w:val="00846A5F"/>
    <w:rsid w:val="0085049E"/>
    <w:rsid w:val="00852574"/>
    <w:rsid w:val="00856368"/>
    <w:rsid w:val="00866B8E"/>
    <w:rsid w:val="00867AEA"/>
    <w:rsid w:val="00871E84"/>
    <w:rsid w:val="00875B51"/>
    <w:rsid w:val="00876879"/>
    <w:rsid w:val="00881EDE"/>
    <w:rsid w:val="00882CE3"/>
    <w:rsid w:val="00882E81"/>
    <w:rsid w:val="00891ABF"/>
    <w:rsid w:val="00892E52"/>
    <w:rsid w:val="008979B0"/>
    <w:rsid w:val="008A408B"/>
    <w:rsid w:val="008A7C22"/>
    <w:rsid w:val="008B139E"/>
    <w:rsid w:val="008B27DF"/>
    <w:rsid w:val="008B36D6"/>
    <w:rsid w:val="008B7F97"/>
    <w:rsid w:val="008C17F2"/>
    <w:rsid w:val="008C1C6E"/>
    <w:rsid w:val="008D11D9"/>
    <w:rsid w:val="008D1356"/>
    <w:rsid w:val="008D2512"/>
    <w:rsid w:val="008D341B"/>
    <w:rsid w:val="008D7C90"/>
    <w:rsid w:val="008F62D2"/>
    <w:rsid w:val="00901F48"/>
    <w:rsid w:val="00903579"/>
    <w:rsid w:val="009046CA"/>
    <w:rsid w:val="00905DBB"/>
    <w:rsid w:val="00907161"/>
    <w:rsid w:val="00920944"/>
    <w:rsid w:val="0092165F"/>
    <w:rsid w:val="00922F93"/>
    <w:rsid w:val="00923FC7"/>
    <w:rsid w:val="00927726"/>
    <w:rsid w:val="00932DB6"/>
    <w:rsid w:val="00937AD1"/>
    <w:rsid w:val="00940DFC"/>
    <w:rsid w:val="0094138A"/>
    <w:rsid w:val="0094143C"/>
    <w:rsid w:val="0094311F"/>
    <w:rsid w:val="00943E0E"/>
    <w:rsid w:val="00946233"/>
    <w:rsid w:val="00947756"/>
    <w:rsid w:val="00950B88"/>
    <w:rsid w:val="00952C1F"/>
    <w:rsid w:val="0095357F"/>
    <w:rsid w:val="00956942"/>
    <w:rsid w:val="00957ECE"/>
    <w:rsid w:val="00963B6C"/>
    <w:rsid w:val="009718D7"/>
    <w:rsid w:val="009741CA"/>
    <w:rsid w:val="00981DA7"/>
    <w:rsid w:val="009821FD"/>
    <w:rsid w:val="0099035F"/>
    <w:rsid w:val="00990B7A"/>
    <w:rsid w:val="00992AA2"/>
    <w:rsid w:val="009965F7"/>
    <w:rsid w:val="009A0AAC"/>
    <w:rsid w:val="009A12F2"/>
    <w:rsid w:val="009A4104"/>
    <w:rsid w:val="009A6D7F"/>
    <w:rsid w:val="009B77EE"/>
    <w:rsid w:val="009B7B9E"/>
    <w:rsid w:val="009C3D39"/>
    <w:rsid w:val="009C5741"/>
    <w:rsid w:val="009C7DB8"/>
    <w:rsid w:val="009D7A57"/>
    <w:rsid w:val="009E170E"/>
    <w:rsid w:val="009E2B68"/>
    <w:rsid w:val="009E3679"/>
    <w:rsid w:val="009E5C67"/>
    <w:rsid w:val="009F1A14"/>
    <w:rsid w:val="009F1F43"/>
    <w:rsid w:val="00A1584E"/>
    <w:rsid w:val="00A33E0D"/>
    <w:rsid w:val="00A35EB7"/>
    <w:rsid w:val="00A37B8B"/>
    <w:rsid w:val="00A431E7"/>
    <w:rsid w:val="00A45531"/>
    <w:rsid w:val="00A56B9F"/>
    <w:rsid w:val="00A73C1B"/>
    <w:rsid w:val="00A74CEE"/>
    <w:rsid w:val="00A80251"/>
    <w:rsid w:val="00A8193C"/>
    <w:rsid w:val="00A95095"/>
    <w:rsid w:val="00AA095A"/>
    <w:rsid w:val="00AA5C7E"/>
    <w:rsid w:val="00AB1074"/>
    <w:rsid w:val="00AB1485"/>
    <w:rsid w:val="00AB3069"/>
    <w:rsid w:val="00AB710E"/>
    <w:rsid w:val="00AC1732"/>
    <w:rsid w:val="00AC59EB"/>
    <w:rsid w:val="00AC63B4"/>
    <w:rsid w:val="00AD352B"/>
    <w:rsid w:val="00AE5B61"/>
    <w:rsid w:val="00AE60B5"/>
    <w:rsid w:val="00AE7002"/>
    <w:rsid w:val="00AF13AF"/>
    <w:rsid w:val="00AF7623"/>
    <w:rsid w:val="00B0176B"/>
    <w:rsid w:val="00B1565D"/>
    <w:rsid w:val="00B230FC"/>
    <w:rsid w:val="00B23C04"/>
    <w:rsid w:val="00B25EC8"/>
    <w:rsid w:val="00B31E81"/>
    <w:rsid w:val="00B36B95"/>
    <w:rsid w:val="00B37426"/>
    <w:rsid w:val="00B40402"/>
    <w:rsid w:val="00B45170"/>
    <w:rsid w:val="00B469A1"/>
    <w:rsid w:val="00B506BE"/>
    <w:rsid w:val="00B62094"/>
    <w:rsid w:val="00B63A36"/>
    <w:rsid w:val="00B70CB7"/>
    <w:rsid w:val="00B72740"/>
    <w:rsid w:val="00B74EDD"/>
    <w:rsid w:val="00B76E84"/>
    <w:rsid w:val="00B77499"/>
    <w:rsid w:val="00B914F0"/>
    <w:rsid w:val="00B94495"/>
    <w:rsid w:val="00B94613"/>
    <w:rsid w:val="00BA6365"/>
    <w:rsid w:val="00BA7819"/>
    <w:rsid w:val="00BB2B02"/>
    <w:rsid w:val="00BB6156"/>
    <w:rsid w:val="00BC7D42"/>
    <w:rsid w:val="00BD1322"/>
    <w:rsid w:val="00BD164A"/>
    <w:rsid w:val="00BD3CC6"/>
    <w:rsid w:val="00BD4E48"/>
    <w:rsid w:val="00BD6267"/>
    <w:rsid w:val="00BD72D0"/>
    <w:rsid w:val="00BE0339"/>
    <w:rsid w:val="00BE0734"/>
    <w:rsid w:val="00BE1415"/>
    <w:rsid w:val="00BE1B6C"/>
    <w:rsid w:val="00BF28FA"/>
    <w:rsid w:val="00BF4209"/>
    <w:rsid w:val="00BF4667"/>
    <w:rsid w:val="00BF6B12"/>
    <w:rsid w:val="00BF778B"/>
    <w:rsid w:val="00C011CE"/>
    <w:rsid w:val="00C0210F"/>
    <w:rsid w:val="00C023E0"/>
    <w:rsid w:val="00C063EA"/>
    <w:rsid w:val="00C166FB"/>
    <w:rsid w:val="00C17357"/>
    <w:rsid w:val="00C27E3E"/>
    <w:rsid w:val="00C35EAF"/>
    <w:rsid w:val="00C368A3"/>
    <w:rsid w:val="00C369AD"/>
    <w:rsid w:val="00C37673"/>
    <w:rsid w:val="00C46D03"/>
    <w:rsid w:val="00C4755A"/>
    <w:rsid w:val="00C47C0D"/>
    <w:rsid w:val="00C52C46"/>
    <w:rsid w:val="00C572F0"/>
    <w:rsid w:val="00C57ACE"/>
    <w:rsid w:val="00C61F24"/>
    <w:rsid w:val="00C65BE7"/>
    <w:rsid w:val="00C73F1B"/>
    <w:rsid w:val="00C778B2"/>
    <w:rsid w:val="00C82A5E"/>
    <w:rsid w:val="00C82B89"/>
    <w:rsid w:val="00C9108B"/>
    <w:rsid w:val="00C93031"/>
    <w:rsid w:val="00C93866"/>
    <w:rsid w:val="00C938E8"/>
    <w:rsid w:val="00C950D1"/>
    <w:rsid w:val="00CA074B"/>
    <w:rsid w:val="00CB1EA3"/>
    <w:rsid w:val="00CB2E33"/>
    <w:rsid w:val="00CB59BE"/>
    <w:rsid w:val="00CC5382"/>
    <w:rsid w:val="00CC7DD8"/>
    <w:rsid w:val="00CD082A"/>
    <w:rsid w:val="00CD600B"/>
    <w:rsid w:val="00CE0675"/>
    <w:rsid w:val="00CE1F40"/>
    <w:rsid w:val="00CE7B8C"/>
    <w:rsid w:val="00CF23CF"/>
    <w:rsid w:val="00CF2FD4"/>
    <w:rsid w:val="00CF3AB3"/>
    <w:rsid w:val="00D00A73"/>
    <w:rsid w:val="00D026E6"/>
    <w:rsid w:val="00D043DC"/>
    <w:rsid w:val="00D24DD6"/>
    <w:rsid w:val="00D268CC"/>
    <w:rsid w:val="00D27DC0"/>
    <w:rsid w:val="00D30F85"/>
    <w:rsid w:val="00D36D2C"/>
    <w:rsid w:val="00D4435B"/>
    <w:rsid w:val="00D567EC"/>
    <w:rsid w:val="00D60E81"/>
    <w:rsid w:val="00D651E4"/>
    <w:rsid w:val="00D862A2"/>
    <w:rsid w:val="00D90B62"/>
    <w:rsid w:val="00D924C4"/>
    <w:rsid w:val="00D9664D"/>
    <w:rsid w:val="00DA3DCC"/>
    <w:rsid w:val="00DB0BF2"/>
    <w:rsid w:val="00DB149F"/>
    <w:rsid w:val="00DB2C54"/>
    <w:rsid w:val="00DC2C50"/>
    <w:rsid w:val="00DC5CFE"/>
    <w:rsid w:val="00DD5B3C"/>
    <w:rsid w:val="00DD7477"/>
    <w:rsid w:val="00DE118C"/>
    <w:rsid w:val="00DE501D"/>
    <w:rsid w:val="00DE502E"/>
    <w:rsid w:val="00DF47F0"/>
    <w:rsid w:val="00DF55BA"/>
    <w:rsid w:val="00DF5A5F"/>
    <w:rsid w:val="00DF6FDA"/>
    <w:rsid w:val="00E01950"/>
    <w:rsid w:val="00E03E67"/>
    <w:rsid w:val="00E14147"/>
    <w:rsid w:val="00E164B1"/>
    <w:rsid w:val="00E168F3"/>
    <w:rsid w:val="00E16BD6"/>
    <w:rsid w:val="00E3766C"/>
    <w:rsid w:val="00E37A6A"/>
    <w:rsid w:val="00E37CE5"/>
    <w:rsid w:val="00E4012B"/>
    <w:rsid w:val="00E50DFA"/>
    <w:rsid w:val="00E635D2"/>
    <w:rsid w:val="00E70B56"/>
    <w:rsid w:val="00E71680"/>
    <w:rsid w:val="00E758AB"/>
    <w:rsid w:val="00E76EEC"/>
    <w:rsid w:val="00E77201"/>
    <w:rsid w:val="00E82872"/>
    <w:rsid w:val="00E911D3"/>
    <w:rsid w:val="00E968C5"/>
    <w:rsid w:val="00E97509"/>
    <w:rsid w:val="00E975B2"/>
    <w:rsid w:val="00EA045D"/>
    <w:rsid w:val="00EA19A8"/>
    <w:rsid w:val="00EA22CD"/>
    <w:rsid w:val="00EA42BD"/>
    <w:rsid w:val="00EA4988"/>
    <w:rsid w:val="00EA4E1A"/>
    <w:rsid w:val="00EB09FF"/>
    <w:rsid w:val="00EB143E"/>
    <w:rsid w:val="00EB165E"/>
    <w:rsid w:val="00EB625A"/>
    <w:rsid w:val="00EC5C14"/>
    <w:rsid w:val="00EC6198"/>
    <w:rsid w:val="00EC623A"/>
    <w:rsid w:val="00ED02C1"/>
    <w:rsid w:val="00ED0586"/>
    <w:rsid w:val="00EE3A8F"/>
    <w:rsid w:val="00EE62C4"/>
    <w:rsid w:val="00EE78E5"/>
    <w:rsid w:val="00EF08B4"/>
    <w:rsid w:val="00EF110D"/>
    <w:rsid w:val="00EF119B"/>
    <w:rsid w:val="00EF201C"/>
    <w:rsid w:val="00EF370A"/>
    <w:rsid w:val="00EF3AA0"/>
    <w:rsid w:val="00EF4B0B"/>
    <w:rsid w:val="00EF7877"/>
    <w:rsid w:val="00F03BDE"/>
    <w:rsid w:val="00F06C6C"/>
    <w:rsid w:val="00F15003"/>
    <w:rsid w:val="00F159B1"/>
    <w:rsid w:val="00F17140"/>
    <w:rsid w:val="00F3111D"/>
    <w:rsid w:val="00F3123D"/>
    <w:rsid w:val="00F3501F"/>
    <w:rsid w:val="00F3526D"/>
    <w:rsid w:val="00F408D6"/>
    <w:rsid w:val="00F47149"/>
    <w:rsid w:val="00F5084E"/>
    <w:rsid w:val="00F51F16"/>
    <w:rsid w:val="00F5765F"/>
    <w:rsid w:val="00F6257F"/>
    <w:rsid w:val="00F63393"/>
    <w:rsid w:val="00F65876"/>
    <w:rsid w:val="00F6775D"/>
    <w:rsid w:val="00F72DD6"/>
    <w:rsid w:val="00F91AD1"/>
    <w:rsid w:val="00F949B2"/>
    <w:rsid w:val="00FA06CC"/>
    <w:rsid w:val="00FA2168"/>
    <w:rsid w:val="00FA427B"/>
    <w:rsid w:val="00FC2E18"/>
    <w:rsid w:val="00FC3DE4"/>
    <w:rsid w:val="00FC545C"/>
    <w:rsid w:val="00FD383D"/>
    <w:rsid w:val="00FD6476"/>
    <w:rsid w:val="00FD7D5D"/>
    <w:rsid w:val="00FE1D22"/>
    <w:rsid w:val="00FE4FB0"/>
    <w:rsid w:val="00FE50F0"/>
    <w:rsid w:val="00FF0093"/>
    <w:rsid w:val="00FF0DB2"/>
    <w:rsid w:val="00FF1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ABBC"/>
  <w15:chartTrackingRefBased/>
  <w15:docId w15:val="{E59091DB-6807-48D4-A7FD-509AF016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EDE"/>
    <w:pPr>
      <w:widowControl w:val="0"/>
      <w:spacing w:after="0" w:line="360" w:lineRule="auto"/>
    </w:pPr>
    <w:rPr>
      <w:rFonts w:ascii="Times New Roman" w:eastAsia="Times New Roman" w:hAnsi="Times New Roman" w:cs="Times New Roman"/>
      <w:sz w:val="24"/>
      <w:szCs w:val="20"/>
      <w:lang w:eastAsia="fr-BE"/>
    </w:rPr>
  </w:style>
  <w:style w:type="paragraph" w:styleId="Heading3">
    <w:name w:val="heading 3"/>
    <w:basedOn w:val="Normal"/>
    <w:link w:val="Heading3Char"/>
    <w:uiPriority w:val="9"/>
    <w:qFormat/>
    <w:rsid w:val="009046CA"/>
    <w:pPr>
      <w:widowControl/>
      <w:spacing w:before="100" w:beforeAutospacing="1" w:after="100" w:afterAutospacing="1" w:line="240" w:lineRule="auto"/>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DF47F0"/>
    <w:pPr>
      <w:ind w:left="720"/>
      <w:contextualSpacing/>
    </w:pPr>
  </w:style>
  <w:style w:type="paragraph" w:styleId="Header">
    <w:name w:val="header"/>
    <w:basedOn w:val="Normal"/>
    <w:link w:val="HeaderChar"/>
    <w:uiPriority w:val="99"/>
    <w:unhideWhenUsed/>
    <w:rsid w:val="004C0897"/>
    <w:pPr>
      <w:tabs>
        <w:tab w:val="center" w:pos="4153"/>
        <w:tab w:val="right" w:pos="8306"/>
      </w:tabs>
      <w:spacing w:line="240" w:lineRule="auto"/>
    </w:pPr>
  </w:style>
  <w:style w:type="character" w:customStyle="1" w:styleId="HeaderChar">
    <w:name w:val="Header Char"/>
    <w:basedOn w:val="DefaultParagraphFont"/>
    <w:link w:val="Header"/>
    <w:uiPriority w:val="99"/>
    <w:rsid w:val="004C0897"/>
    <w:rPr>
      <w:rFonts w:ascii="Times New Roman" w:eastAsia="Times New Roman" w:hAnsi="Times New Roman" w:cs="Times New Roman"/>
      <w:sz w:val="24"/>
      <w:szCs w:val="20"/>
      <w:lang w:eastAsia="fr-BE"/>
    </w:rPr>
  </w:style>
  <w:style w:type="paragraph" w:styleId="Footer">
    <w:name w:val="footer"/>
    <w:basedOn w:val="Normal"/>
    <w:link w:val="FooterChar"/>
    <w:uiPriority w:val="99"/>
    <w:unhideWhenUsed/>
    <w:rsid w:val="004C0897"/>
    <w:pPr>
      <w:tabs>
        <w:tab w:val="center" w:pos="4153"/>
        <w:tab w:val="right" w:pos="8306"/>
      </w:tabs>
      <w:spacing w:line="240" w:lineRule="auto"/>
    </w:pPr>
  </w:style>
  <w:style w:type="character" w:customStyle="1" w:styleId="FooterChar">
    <w:name w:val="Footer Char"/>
    <w:basedOn w:val="DefaultParagraphFont"/>
    <w:link w:val="Footer"/>
    <w:uiPriority w:val="99"/>
    <w:rsid w:val="004C0897"/>
    <w:rPr>
      <w:rFonts w:ascii="Times New Roman" w:eastAsia="Times New Roman" w:hAnsi="Times New Roman" w:cs="Times New Roman"/>
      <w:sz w:val="24"/>
      <w:szCs w:val="20"/>
      <w:lang w:eastAsia="fr-BE"/>
    </w:rPr>
  </w:style>
  <w:style w:type="character" w:styleId="Hyperlink">
    <w:name w:val="Hyperlink"/>
    <w:basedOn w:val="DefaultParagraphFont"/>
    <w:uiPriority w:val="99"/>
    <w:unhideWhenUsed/>
    <w:rsid w:val="004C0897"/>
    <w:rPr>
      <w:color w:val="0563C1" w:themeColor="hyperlink"/>
      <w:u w:val="single"/>
    </w:rPr>
  </w:style>
  <w:style w:type="paragraph" w:styleId="FootnoteText">
    <w:name w:val="footnote text"/>
    <w:aliases w:val=" Char,Footnote,Fußnote, Char1,Char1,Footnote Text Char1,Footnote Text Char2 Char,Footnote Text Char1 Char Char,Footnote Text Char2 Char Char Char,Footnote Text Char1 Char Char Char Char,Footnote Text Char2 Char Char Char Char Char,Cha,ft"/>
    <w:basedOn w:val="Normal"/>
    <w:link w:val="FootnoteTextChar"/>
    <w:uiPriority w:val="99"/>
    <w:unhideWhenUsed/>
    <w:qFormat/>
    <w:rsid w:val="00117FB6"/>
    <w:pPr>
      <w:spacing w:line="240" w:lineRule="auto"/>
    </w:pPr>
    <w:rPr>
      <w:sz w:val="20"/>
    </w:rPr>
  </w:style>
  <w:style w:type="character" w:customStyle="1" w:styleId="FootnoteTextChar">
    <w:name w:val="Footnote Text Char"/>
    <w:aliases w:val=" Char Char,Footnote Char,Fußnote Char, Char1 Char,Char1 Char,Footnote Text Char1 Char,Footnote Text Char2 Char Char,Footnote Text Char1 Char Char Char,Footnote Text Char2 Char Char Char Char,Cha Char,ft Char"/>
    <w:basedOn w:val="DefaultParagraphFont"/>
    <w:link w:val="FootnoteText"/>
    <w:uiPriority w:val="99"/>
    <w:rsid w:val="00117FB6"/>
    <w:rPr>
      <w:rFonts w:ascii="Times New Roman" w:eastAsia="Times New Roman" w:hAnsi="Times New Roman" w:cs="Times New Roman"/>
      <w:sz w:val="20"/>
      <w:szCs w:val="20"/>
      <w:lang w:eastAsia="fr-BE"/>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117FB6"/>
    <w:rPr>
      <w:vertAlign w:val="superscript"/>
    </w:rPr>
  </w:style>
  <w:style w:type="character" w:styleId="CommentReference">
    <w:name w:val="annotation reference"/>
    <w:basedOn w:val="DefaultParagraphFont"/>
    <w:uiPriority w:val="99"/>
    <w:semiHidden/>
    <w:unhideWhenUsed/>
    <w:rsid w:val="00C93866"/>
    <w:rPr>
      <w:sz w:val="16"/>
      <w:szCs w:val="16"/>
    </w:rPr>
  </w:style>
  <w:style w:type="paragraph" w:styleId="CommentText">
    <w:name w:val="annotation text"/>
    <w:basedOn w:val="Normal"/>
    <w:link w:val="CommentTextChar"/>
    <w:uiPriority w:val="99"/>
    <w:semiHidden/>
    <w:unhideWhenUsed/>
    <w:rsid w:val="00C93866"/>
    <w:pPr>
      <w:spacing w:line="240" w:lineRule="auto"/>
    </w:pPr>
    <w:rPr>
      <w:sz w:val="20"/>
    </w:rPr>
  </w:style>
  <w:style w:type="character" w:customStyle="1" w:styleId="CommentTextChar">
    <w:name w:val="Comment Text Char"/>
    <w:basedOn w:val="DefaultParagraphFont"/>
    <w:link w:val="CommentText"/>
    <w:uiPriority w:val="99"/>
    <w:semiHidden/>
    <w:rsid w:val="00C93866"/>
    <w:rPr>
      <w:rFonts w:ascii="Times New Roman" w:eastAsia="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93866"/>
    <w:rPr>
      <w:b/>
      <w:bCs/>
    </w:rPr>
  </w:style>
  <w:style w:type="character" w:customStyle="1" w:styleId="CommentSubjectChar">
    <w:name w:val="Comment Subject Char"/>
    <w:basedOn w:val="CommentTextChar"/>
    <w:link w:val="CommentSubject"/>
    <w:uiPriority w:val="99"/>
    <w:semiHidden/>
    <w:rsid w:val="00C93866"/>
    <w:rPr>
      <w:rFonts w:ascii="Times New Roman" w:eastAsia="Times New Roman" w:hAnsi="Times New Roman" w:cs="Times New Roman"/>
      <w:b/>
      <w:bCs/>
      <w:sz w:val="20"/>
      <w:szCs w:val="20"/>
      <w:lang w:eastAsia="fr-BE"/>
    </w:rPr>
  </w:style>
  <w:style w:type="paragraph" w:styleId="BalloonText">
    <w:name w:val="Balloon Text"/>
    <w:basedOn w:val="Normal"/>
    <w:link w:val="BalloonTextChar"/>
    <w:uiPriority w:val="99"/>
    <w:semiHidden/>
    <w:unhideWhenUsed/>
    <w:rsid w:val="00C938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866"/>
    <w:rPr>
      <w:rFonts w:ascii="Segoe UI" w:eastAsia="Times New Roman" w:hAnsi="Segoe UI" w:cs="Segoe UI"/>
      <w:sz w:val="18"/>
      <w:szCs w:val="18"/>
      <w:lang w:eastAsia="fr-BE"/>
    </w:rPr>
  </w:style>
  <w:style w:type="paragraph" w:styleId="NormalWeb">
    <w:name w:val="Normal (Web)"/>
    <w:aliases w:val="Обычный (веб) Знак Знак,Обычный (веб) Знак Знак Знак Знак Знак Знак,Обычный (веб) Знак Знак Знак Знак Знак Знак Знак Знак Знак Знак Знак,Обычный (веб) Знак Знак Знак Знак Знак Знак Знак Знак Знак Знак Знак Знак Знак Знак Знак Знак Знак"/>
    <w:basedOn w:val="Normal"/>
    <w:uiPriority w:val="99"/>
    <w:unhideWhenUsed/>
    <w:rsid w:val="00922F93"/>
    <w:pPr>
      <w:widowControl/>
      <w:spacing w:before="100" w:beforeAutospacing="1" w:after="100" w:afterAutospacing="1" w:line="240" w:lineRule="auto"/>
    </w:pPr>
    <w:rPr>
      <w:szCs w:val="24"/>
      <w:lang w:eastAsia="lv-LV"/>
    </w:rPr>
  </w:style>
  <w:style w:type="paragraph" w:customStyle="1" w:styleId="mt-translation">
    <w:name w:val="mt-translation"/>
    <w:basedOn w:val="Normal"/>
    <w:rsid w:val="00EF110D"/>
    <w:pPr>
      <w:widowControl/>
      <w:spacing w:before="100" w:beforeAutospacing="1" w:after="100" w:afterAutospacing="1" w:line="240" w:lineRule="auto"/>
    </w:pPr>
    <w:rPr>
      <w:szCs w:val="24"/>
      <w:lang w:eastAsia="lv-LV"/>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EF110D"/>
    <w:pPr>
      <w:widowControl/>
      <w:spacing w:after="160" w:line="240" w:lineRule="exact"/>
    </w:pPr>
    <w:rPr>
      <w:rFonts w:asciiTheme="minorHAnsi" w:eastAsiaTheme="minorHAnsi" w:hAnsiTheme="minorHAnsi" w:cstheme="minorBidi"/>
      <w:sz w:val="22"/>
      <w:szCs w:val="22"/>
      <w:vertAlign w:val="superscript"/>
      <w:lang w:eastAsia="en-US"/>
    </w:rPr>
  </w:style>
  <w:style w:type="paragraph" w:styleId="NoSpacing">
    <w:name w:val="No Spacing"/>
    <w:uiPriority w:val="1"/>
    <w:qFormat/>
    <w:rsid w:val="004304F2"/>
    <w:pPr>
      <w:widowControl w:val="0"/>
      <w:spacing w:after="0" w:line="240" w:lineRule="auto"/>
    </w:pPr>
    <w:rPr>
      <w:rFonts w:ascii="Calibri" w:eastAsia="Calibri" w:hAnsi="Calibri" w:cs="Times New Roman"/>
      <w:lang w:val="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C011CE"/>
    <w:rPr>
      <w:rFonts w:ascii="Times New Roman" w:eastAsia="Times New Roman" w:hAnsi="Times New Roman" w:cs="Times New Roman"/>
      <w:sz w:val="24"/>
      <w:szCs w:val="20"/>
      <w:lang w:eastAsia="fr-BE"/>
    </w:rPr>
  </w:style>
  <w:style w:type="character" w:styleId="Emphasis">
    <w:name w:val="Emphasis"/>
    <w:basedOn w:val="DefaultParagraphFont"/>
    <w:uiPriority w:val="20"/>
    <w:qFormat/>
    <w:rsid w:val="00C011CE"/>
    <w:rPr>
      <w:b/>
      <w:bCs/>
      <w:i w:val="0"/>
      <w:iCs w:val="0"/>
    </w:rPr>
  </w:style>
  <w:style w:type="character" w:customStyle="1" w:styleId="phrase">
    <w:name w:val="phrase"/>
    <w:basedOn w:val="DefaultParagraphFont"/>
    <w:rsid w:val="00AF13AF"/>
  </w:style>
  <w:style w:type="character" w:customStyle="1" w:styleId="word">
    <w:name w:val="word"/>
    <w:basedOn w:val="DefaultParagraphFont"/>
    <w:rsid w:val="00AF13AF"/>
  </w:style>
  <w:style w:type="paragraph" w:customStyle="1" w:styleId="Default">
    <w:name w:val="Default"/>
    <w:rsid w:val="00A73C1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Heading3Char">
    <w:name w:val="Heading 3 Char"/>
    <w:basedOn w:val="DefaultParagraphFont"/>
    <w:link w:val="Heading3"/>
    <w:uiPriority w:val="9"/>
    <w:rsid w:val="009046CA"/>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9046CA"/>
    <w:pPr>
      <w:widowControl/>
      <w:spacing w:line="240" w:lineRule="auto"/>
      <w:jc w:val="both"/>
    </w:pPr>
    <w:rPr>
      <w:color w:val="000000"/>
      <w:szCs w:val="24"/>
      <w:lang w:eastAsia="lv-LV"/>
    </w:rPr>
  </w:style>
  <w:style w:type="character" w:customStyle="1" w:styleId="BodyTextChar">
    <w:name w:val="Body Text Char"/>
    <w:basedOn w:val="DefaultParagraphFont"/>
    <w:link w:val="BodyText"/>
    <w:rsid w:val="009046CA"/>
    <w:rPr>
      <w:rFonts w:ascii="Times New Roman" w:eastAsia="Times New Roman" w:hAnsi="Times New Roman" w:cs="Times New Roman"/>
      <w:color w:val="000000"/>
      <w:sz w:val="24"/>
      <w:szCs w:val="24"/>
      <w:lang w:eastAsia="lv-LV"/>
    </w:rPr>
  </w:style>
  <w:style w:type="table" w:styleId="TableGrid">
    <w:name w:val="Table Grid"/>
    <w:basedOn w:val="TableNormal"/>
    <w:rsid w:val="004D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A408B"/>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4498">
      <w:bodyDiv w:val="1"/>
      <w:marLeft w:val="0"/>
      <w:marRight w:val="0"/>
      <w:marTop w:val="0"/>
      <w:marBottom w:val="0"/>
      <w:divBdr>
        <w:top w:val="none" w:sz="0" w:space="0" w:color="auto"/>
        <w:left w:val="none" w:sz="0" w:space="0" w:color="auto"/>
        <w:bottom w:val="none" w:sz="0" w:space="0" w:color="auto"/>
        <w:right w:val="none" w:sz="0" w:space="0" w:color="auto"/>
      </w:divBdr>
    </w:div>
    <w:div w:id="293758813">
      <w:bodyDiv w:val="1"/>
      <w:marLeft w:val="0"/>
      <w:marRight w:val="0"/>
      <w:marTop w:val="0"/>
      <w:marBottom w:val="0"/>
      <w:divBdr>
        <w:top w:val="none" w:sz="0" w:space="0" w:color="auto"/>
        <w:left w:val="none" w:sz="0" w:space="0" w:color="auto"/>
        <w:bottom w:val="none" w:sz="0" w:space="0" w:color="auto"/>
        <w:right w:val="none" w:sz="0" w:space="0" w:color="auto"/>
      </w:divBdr>
      <w:divsChild>
        <w:div w:id="1639870956">
          <w:marLeft w:val="0"/>
          <w:marRight w:val="0"/>
          <w:marTop w:val="0"/>
          <w:marBottom w:val="0"/>
          <w:divBdr>
            <w:top w:val="none" w:sz="0" w:space="0" w:color="auto"/>
            <w:left w:val="none" w:sz="0" w:space="0" w:color="auto"/>
            <w:bottom w:val="none" w:sz="0" w:space="0" w:color="auto"/>
            <w:right w:val="none" w:sz="0" w:space="0" w:color="auto"/>
          </w:divBdr>
        </w:div>
      </w:divsChild>
    </w:div>
    <w:div w:id="333650858">
      <w:bodyDiv w:val="1"/>
      <w:marLeft w:val="0"/>
      <w:marRight w:val="0"/>
      <w:marTop w:val="0"/>
      <w:marBottom w:val="0"/>
      <w:divBdr>
        <w:top w:val="none" w:sz="0" w:space="0" w:color="auto"/>
        <w:left w:val="none" w:sz="0" w:space="0" w:color="auto"/>
        <w:bottom w:val="none" w:sz="0" w:space="0" w:color="auto"/>
        <w:right w:val="none" w:sz="0" w:space="0" w:color="auto"/>
      </w:divBdr>
    </w:div>
    <w:div w:id="454713915">
      <w:bodyDiv w:val="1"/>
      <w:marLeft w:val="0"/>
      <w:marRight w:val="0"/>
      <w:marTop w:val="0"/>
      <w:marBottom w:val="0"/>
      <w:divBdr>
        <w:top w:val="none" w:sz="0" w:space="0" w:color="auto"/>
        <w:left w:val="none" w:sz="0" w:space="0" w:color="auto"/>
        <w:bottom w:val="none" w:sz="0" w:space="0" w:color="auto"/>
        <w:right w:val="none" w:sz="0" w:space="0" w:color="auto"/>
      </w:divBdr>
    </w:div>
    <w:div w:id="641620467">
      <w:bodyDiv w:val="1"/>
      <w:marLeft w:val="0"/>
      <w:marRight w:val="0"/>
      <w:marTop w:val="0"/>
      <w:marBottom w:val="0"/>
      <w:divBdr>
        <w:top w:val="none" w:sz="0" w:space="0" w:color="auto"/>
        <w:left w:val="none" w:sz="0" w:space="0" w:color="auto"/>
        <w:bottom w:val="none" w:sz="0" w:space="0" w:color="auto"/>
        <w:right w:val="none" w:sz="0" w:space="0" w:color="auto"/>
      </w:divBdr>
    </w:div>
    <w:div w:id="719401555">
      <w:bodyDiv w:val="1"/>
      <w:marLeft w:val="0"/>
      <w:marRight w:val="0"/>
      <w:marTop w:val="0"/>
      <w:marBottom w:val="0"/>
      <w:divBdr>
        <w:top w:val="none" w:sz="0" w:space="0" w:color="auto"/>
        <w:left w:val="none" w:sz="0" w:space="0" w:color="auto"/>
        <w:bottom w:val="none" w:sz="0" w:space="0" w:color="auto"/>
        <w:right w:val="none" w:sz="0" w:space="0" w:color="auto"/>
      </w:divBdr>
    </w:div>
    <w:div w:id="1019741000">
      <w:bodyDiv w:val="1"/>
      <w:marLeft w:val="0"/>
      <w:marRight w:val="0"/>
      <w:marTop w:val="0"/>
      <w:marBottom w:val="0"/>
      <w:divBdr>
        <w:top w:val="none" w:sz="0" w:space="0" w:color="auto"/>
        <w:left w:val="none" w:sz="0" w:space="0" w:color="auto"/>
        <w:bottom w:val="none" w:sz="0" w:space="0" w:color="auto"/>
        <w:right w:val="none" w:sz="0" w:space="0" w:color="auto"/>
      </w:divBdr>
    </w:div>
    <w:div w:id="1169368080">
      <w:bodyDiv w:val="1"/>
      <w:marLeft w:val="0"/>
      <w:marRight w:val="0"/>
      <w:marTop w:val="0"/>
      <w:marBottom w:val="0"/>
      <w:divBdr>
        <w:top w:val="none" w:sz="0" w:space="0" w:color="auto"/>
        <w:left w:val="none" w:sz="0" w:space="0" w:color="auto"/>
        <w:bottom w:val="none" w:sz="0" w:space="0" w:color="auto"/>
        <w:right w:val="none" w:sz="0" w:space="0" w:color="auto"/>
      </w:divBdr>
    </w:div>
    <w:div w:id="1367948360">
      <w:bodyDiv w:val="1"/>
      <w:marLeft w:val="0"/>
      <w:marRight w:val="0"/>
      <w:marTop w:val="0"/>
      <w:marBottom w:val="0"/>
      <w:divBdr>
        <w:top w:val="none" w:sz="0" w:space="0" w:color="auto"/>
        <w:left w:val="none" w:sz="0" w:space="0" w:color="auto"/>
        <w:bottom w:val="none" w:sz="0" w:space="0" w:color="auto"/>
        <w:right w:val="none" w:sz="0" w:space="0" w:color="auto"/>
      </w:divBdr>
    </w:div>
    <w:div w:id="1375422640">
      <w:bodyDiv w:val="1"/>
      <w:marLeft w:val="0"/>
      <w:marRight w:val="0"/>
      <w:marTop w:val="0"/>
      <w:marBottom w:val="0"/>
      <w:divBdr>
        <w:top w:val="none" w:sz="0" w:space="0" w:color="auto"/>
        <w:left w:val="none" w:sz="0" w:space="0" w:color="auto"/>
        <w:bottom w:val="none" w:sz="0" w:space="0" w:color="auto"/>
        <w:right w:val="none" w:sz="0" w:space="0" w:color="auto"/>
      </w:divBdr>
    </w:div>
    <w:div w:id="18510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EADF9-1E2E-4B29-AEDB-FE548069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1349</Words>
  <Characters>9487</Characters>
  <Application>Microsoft Office Word</Application>
  <DocSecurity>0</DocSecurity>
  <Lines>231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Muceniece</dc:creator>
  <cp:keywords/>
  <dc:description/>
  <cp:lastModifiedBy>home</cp:lastModifiedBy>
  <cp:revision>35</cp:revision>
  <cp:lastPrinted>2020-11-06T13:13:00Z</cp:lastPrinted>
  <dcterms:created xsi:type="dcterms:W3CDTF">2021-05-27T09:33:00Z</dcterms:created>
  <dcterms:modified xsi:type="dcterms:W3CDTF">2021-05-28T06:59:00Z</dcterms:modified>
</cp:coreProperties>
</file>