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2411" w14:textId="1121D98D" w:rsidR="00894C55" w:rsidRPr="00D82425" w:rsidRDefault="00B65D2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“Grozījumi </w:t>
      </w:r>
      <w:r w:rsidR="00D82425" w:rsidRPr="00D824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2021.gada 18.maija rīkojumā Nr.332</w:t>
      </w:r>
      <w:r w:rsidR="00D82425" w:rsidRPr="00D824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“Par Latvijas Republikas delegāciju dalībai Starptautiskās darba konferences 109.sesijā Ženēvā”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D82425" w:rsidRPr="00D824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</w:t>
      </w:r>
      <w:r w:rsidR="00894C55" w:rsidRPr="00D824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(anotācija)</w:t>
      </w:r>
    </w:p>
    <w:p w14:paraId="799FA9AA" w14:textId="77777777" w:rsidR="00E5323B" w:rsidRPr="00DA5D6D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DA5D6D" w14:paraId="250E406C" w14:textId="77777777" w:rsidTr="001F2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3CEAF2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DA5D6D" w14:paraId="77037857" w14:textId="77777777" w:rsidTr="001F23C6">
        <w:trPr>
          <w:tblCellSpacing w:w="15" w:type="dxa"/>
        </w:trPr>
        <w:tc>
          <w:tcPr>
            <w:tcW w:w="1980" w:type="pct"/>
            <w:hideMark/>
          </w:tcPr>
          <w:p w14:paraId="2ECA487A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75B9E141" w14:textId="0E9625CC" w:rsidR="00E5323B" w:rsidRPr="00857578" w:rsidRDefault="00D82425" w:rsidP="0085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0" w:name="_Hlk25238992"/>
            <w:r w:rsidRPr="00D82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 kabineta rīkojuma projekta</w:t>
            </w:r>
            <w:r w:rsidR="00B65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Ministru kabineta 2021.gada 18.maija rīkojumā Nr.332 </w:t>
            </w:r>
            <w:r w:rsidRPr="00D82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D8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Latvijas Republikas delegāciju dalībai Starptautiskās darba konferences 109.sesijā Ženēvā”</w:t>
            </w:r>
            <w:r w:rsidR="00B6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rīkojuma projekts)</w:t>
            </w:r>
            <w:r w:rsidRPr="00D8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D82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ir </w:t>
            </w:r>
            <w:r w:rsidR="00B65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</w:t>
            </w:r>
            <w:r w:rsidRPr="00D82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delegācijas sastāvu dalībai Starptautiskajā darba konferencē. </w:t>
            </w:r>
            <w:r w:rsidR="001D623D" w:rsidRPr="00D8242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bookmarkEnd w:id="0"/>
          </w:p>
        </w:tc>
      </w:tr>
    </w:tbl>
    <w:p w14:paraId="5B2C9A04" w14:textId="77777777" w:rsidR="00E5323B" w:rsidRPr="00DA5D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A5D6D" w14:paraId="572E46A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6165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1" w:name="_Hlk71292266"/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  <w:bookmarkEnd w:id="1"/>
          </w:p>
        </w:tc>
      </w:tr>
      <w:tr w:rsidR="00E5323B" w:rsidRPr="00DA5D6D" w14:paraId="2033131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F173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8385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818F" w14:textId="0BC54F3C" w:rsidR="00E5323B" w:rsidRPr="00857578" w:rsidRDefault="00857578" w:rsidP="00857578">
            <w:pPr>
              <w:pStyle w:val="naiskr"/>
              <w:spacing w:before="0" w:after="0"/>
              <w:ind w:hanging="5"/>
              <w:jc w:val="both"/>
            </w:pPr>
            <w:r>
              <w:t xml:space="preserve">Rīkojuma projekts </w:t>
            </w:r>
            <w:r w:rsidRPr="00857578">
              <w:t xml:space="preserve">ir izstrādāts, </w:t>
            </w:r>
            <w:r w:rsidR="00B65D2C">
              <w:t xml:space="preserve">ņemot vērā to, ka 2021.gada 3.jūnijā Saeima ir izteikusi uzticību jaunam labklājības ministram. </w:t>
            </w:r>
          </w:p>
        </w:tc>
      </w:tr>
      <w:tr w:rsidR="00E5323B" w:rsidRPr="00DA5D6D" w14:paraId="0DBF51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C993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F348" w14:textId="2390C277" w:rsidR="002927F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96BA224" w14:textId="1A6C39E8" w:rsidR="007E22DF" w:rsidRDefault="007E22DF" w:rsidP="009D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F64290" w14:textId="77777777" w:rsidR="00B65D2C" w:rsidRPr="007E22DF" w:rsidRDefault="00B65D2C" w:rsidP="009D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2359BD" w14:textId="45369129" w:rsidR="00E5323B" w:rsidRPr="007E22DF" w:rsidRDefault="00E5323B" w:rsidP="009D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2279" w14:textId="4BCD34B7" w:rsidR="00E5323B" w:rsidRPr="00C44B71" w:rsidRDefault="00B65D2C" w:rsidP="00833168">
            <w:pPr>
              <w:pStyle w:val="naiskr"/>
              <w:spacing w:before="0" w:after="0"/>
              <w:jc w:val="both"/>
            </w:pPr>
            <w:r>
              <w:t xml:space="preserve">Ministru kabineta 2021.gada 18.maija rīkojums Nr.332 </w:t>
            </w:r>
            <w:r w:rsidRPr="00D82425">
              <w:t>“</w:t>
            </w:r>
            <w:r w:rsidRPr="00D82425">
              <w:rPr>
                <w:bCs/>
              </w:rPr>
              <w:t>Par Latvijas Republikas delegāciju dalībai Starptautiskās darba konferences 109.sesijā Ženēvā”</w:t>
            </w:r>
            <w:r>
              <w:rPr>
                <w:bCs/>
              </w:rPr>
              <w:t xml:space="preserve"> paredz, ka Latvijas delegācijas vadītāja ir labklājības ministre </w:t>
            </w:r>
            <w:proofErr w:type="spellStart"/>
            <w:r>
              <w:rPr>
                <w:bCs/>
              </w:rPr>
              <w:t>R.Petraviča</w:t>
            </w:r>
            <w:proofErr w:type="spellEnd"/>
            <w:r>
              <w:rPr>
                <w:bCs/>
              </w:rPr>
              <w:t xml:space="preserve">. Ņemot vērā notikušās izmaiņas, ir nepieciešams precizēt šo rīkojumu, nosakot, ka delegācijas vadītājs ir jaunais labklājības ministrs </w:t>
            </w:r>
            <w:proofErr w:type="spellStart"/>
            <w:r>
              <w:rPr>
                <w:bCs/>
              </w:rPr>
              <w:t>G.Eglītis</w:t>
            </w:r>
            <w:proofErr w:type="spellEnd"/>
            <w:r>
              <w:rPr>
                <w:bCs/>
              </w:rPr>
              <w:t>.</w:t>
            </w:r>
          </w:p>
        </w:tc>
      </w:tr>
      <w:tr w:rsidR="00E5323B" w:rsidRPr="00DA5D6D" w14:paraId="5079EF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0CCC" w14:textId="14293213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E0D3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688F" w14:textId="5C7C0001" w:rsidR="00E5323B" w:rsidRPr="00DA5D6D" w:rsidRDefault="00B65D2C" w:rsidP="0083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E5323B" w:rsidRPr="00DA5D6D" w14:paraId="36F1F5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0125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DF0D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E43E" w14:textId="6F89533E" w:rsidR="00E5323B" w:rsidRPr="00833168" w:rsidRDefault="00B65D2C" w:rsidP="00451CAA">
            <w:pPr>
              <w:pStyle w:val="naiskr"/>
              <w:spacing w:before="0" w:after="0"/>
              <w:jc w:val="both"/>
            </w:pPr>
            <w:bookmarkStart w:id="2" w:name="_Hlk71292190"/>
            <w:r>
              <w:t>Nav attiecināms</w:t>
            </w:r>
            <w:r w:rsidR="00E96EFD" w:rsidRPr="00D32792">
              <w:t>.</w:t>
            </w:r>
            <w:bookmarkEnd w:id="2"/>
          </w:p>
        </w:tc>
      </w:tr>
    </w:tbl>
    <w:p w14:paraId="7B5BFEC2" w14:textId="11EFE63F" w:rsidR="00E5323B" w:rsidRPr="00DA5D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A5D6D" w14:paraId="7C5DE51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4161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DA5D6D" w14:paraId="1BB40A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FF7F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87817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DB48B" w14:textId="31855A70" w:rsidR="00E5323B" w:rsidRPr="001F23C6" w:rsidRDefault="001F23C6" w:rsidP="001F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F23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delegācija, kas piedalīsies konferencē.</w:t>
            </w:r>
          </w:p>
        </w:tc>
      </w:tr>
      <w:tr w:rsidR="00E5323B" w:rsidRPr="00DA5D6D" w14:paraId="49B7343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0D23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F06E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E11C" w14:textId="77777777" w:rsidR="001F23C6" w:rsidRPr="001F23C6" w:rsidRDefault="001F23C6" w:rsidP="001F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6">
              <w:rPr>
                <w:rFonts w:ascii="Times New Roman" w:hAnsi="Times New Roman" w:cs="Times New Roman"/>
                <w:sz w:val="24"/>
                <w:szCs w:val="24"/>
              </w:rPr>
              <w:t xml:space="preserve">Projekts šo jomu neskar. </w:t>
            </w:r>
          </w:p>
          <w:p w14:paraId="5CC9EDDE" w14:textId="05169CE3" w:rsidR="00DA5D6D" w:rsidRPr="001F23C6" w:rsidRDefault="001F23C6" w:rsidP="001F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6">
              <w:rPr>
                <w:rFonts w:ascii="Times New Roman" w:hAnsi="Times New Roman" w:cs="Times New Roman"/>
                <w:sz w:val="24"/>
                <w:szCs w:val="24"/>
              </w:rPr>
              <w:t>Sabiedrības grupām un institūcijām rīkojuma projekta tiesiskais regulējums nemaina tiesības un pienākumus, kā arī veicamās darbības.</w:t>
            </w:r>
          </w:p>
        </w:tc>
      </w:tr>
      <w:tr w:rsidR="00E5323B" w:rsidRPr="00DA5D6D" w14:paraId="042FDC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0DC6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BC61" w14:textId="4A898972" w:rsidR="00E5323B" w:rsidRPr="00B65D2C" w:rsidRDefault="00E5323B" w:rsidP="00B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  <w:r w:rsidR="00B65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A138" w14:textId="6CB24F50" w:rsidR="00BD68E1" w:rsidRPr="00DA5D6D" w:rsidRDefault="001F23C6" w:rsidP="00DA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Projekts šo jomu neskar.</w:t>
            </w:r>
          </w:p>
          <w:p w14:paraId="2B1C9FEC" w14:textId="6244C81E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DA5D6D" w14:paraId="5B3FAAB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FEEF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F323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443B" w14:textId="66BF0F1D" w:rsidR="009253B5" w:rsidRPr="00DA5D6D" w:rsidRDefault="001F23C6" w:rsidP="0092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Projekts šo jomu neskar.</w:t>
            </w:r>
          </w:p>
          <w:p w14:paraId="277F572A" w14:textId="1AE923AC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DA5D6D" w14:paraId="4C3A6DF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159D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F2AB" w14:textId="77777777" w:rsidR="00E5323B" w:rsidRPr="00DA5D6D" w:rsidRDefault="00E5323B" w:rsidP="00DA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9BB9" w14:textId="53BBBC36" w:rsidR="009253B5" w:rsidRPr="00DA5D6D" w:rsidRDefault="009253B5" w:rsidP="00DA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Nav</w:t>
            </w:r>
            <w:r w:rsidR="009B5539"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41253A4D" w14:textId="1C0C320F" w:rsidR="00E5323B" w:rsidRPr="00DA5D6D" w:rsidRDefault="00E5323B" w:rsidP="00DA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44444BCF" w14:textId="56175477" w:rsidR="009253B5" w:rsidRDefault="00E5323B" w:rsidP="009253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B03FA" w:rsidRPr="00BB03FA" w14:paraId="521795C7" w14:textId="77777777" w:rsidTr="00AC0BC9">
        <w:trPr>
          <w:trHeight w:val="2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3810" w14:textId="77777777" w:rsidR="008D5C71" w:rsidRPr="00BB03FA" w:rsidRDefault="008D5C71" w:rsidP="00AC0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65D2C" w:rsidRPr="00BB03FA" w14:paraId="393E5903" w14:textId="77777777" w:rsidTr="00AC0BC9">
        <w:trPr>
          <w:trHeight w:val="2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BC0" w14:textId="46F86F18" w:rsidR="00B65D2C" w:rsidRPr="00B65D2C" w:rsidRDefault="00B65D2C" w:rsidP="00AC0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2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37B7A709" w14:textId="77777777" w:rsidR="009253B5" w:rsidRPr="00DA5D6D" w:rsidRDefault="009253B5" w:rsidP="0092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6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7"/>
      </w:tblGrid>
      <w:tr w:rsidR="009253B5" w:rsidRPr="00DA5D6D" w14:paraId="775FFFD3" w14:textId="77777777" w:rsidTr="002B6CF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FD160" w14:textId="77777777" w:rsidR="009253B5" w:rsidRPr="00DA5D6D" w:rsidRDefault="009253B5" w:rsidP="00B6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9253B5" w:rsidRPr="00DA5D6D" w14:paraId="0DD9C2B4" w14:textId="77777777" w:rsidTr="002B6CF2">
        <w:trPr>
          <w:trHeight w:val="37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5E92FC0" w14:textId="12AF8751" w:rsidR="009253B5" w:rsidRPr="00DA5D6D" w:rsidRDefault="002B6CF2" w:rsidP="002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53B5" w:rsidRPr="00DA5D6D">
              <w:rPr>
                <w:rFonts w:ascii="Times New Roman" w:hAnsi="Times New Roman" w:cs="Times New Roman"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DDBA1CB" w14:textId="77777777" w:rsidR="00E5323B" w:rsidRPr="00DA5D6D" w:rsidRDefault="00E5323B" w:rsidP="009253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A5D6D" w14:paraId="6083D6D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DE02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DA5D6D" w14:paraId="1BE2A1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76A1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E2BE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6E36" w14:textId="0B3BF2FE" w:rsidR="00C97C30" w:rsidRDefault="009E2A31" w:rsidP="00C97C30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Nav.</w:t>
            </w:r>
          </w:p>
          <w:p w14:paraId="71EFE9A0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DA5D6D" w14:paraId="2C134E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A7A4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1EA3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64E3" w14:textId="77777777" w:rsidR="009E2A31" w:rsidRDefault="009E2A31" w:rsidP="009E2A31">
            <w:pPr>
              <w:pStyle w:val="naisf"/>
              <w:spacing w:before="0" w:after="0"/>
              <w:jc w:val="both"/>
            </w:pPr>
            <w:r w:rsidRPr="009E2A31">
              <w:t>SDO konstitūcija.</w:t>
            </w:r>
            <w:r>
              <w:t xml:space="preserve"> </w:t>
            </w:r>
          </w:p>
          <w:p w14:paraId="43D70CD0" w14:textId="088C681E" w:rsidR="00952121" w:rsidRPr="007E22DF" w:rsidRDefault="00952121" w:rsidP="00DF01E6">
            <w:pPr>
              <w:pStyle w:val="naisf"/>
              <w:spacing w:before="0" w:after="0"/>
              <w:jc w:val="both"/>
            </w:pPr>
          </w:p>
        </w:tc>
      </w:tr>
      <w:tr w:rsidR="00E5323B" w:rsidRPr="00DA5D6D" w14:paraId="6B7352D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1EAD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D54C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CA797" w14:textId="7FD7A1B2" w:rsidR="00C97C30" w:rsidRPr="00DA5D6D" w:rsidRDefault="00C97C30" w:rsidP="00C97C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DA5D6D">
              <w:rPr>
                <w:iCs/>
              </w:rPr>
              <w:t>Nav</w:t>
            </w:r>
            <w:r w:rsidR="009E2A31">
              <w:rPr>
                <w:iCs/>
              </w:rPr>
              <w:t>.</w:t>
            </w:r>
          </w:p>
          <w:p w14:paraId="6A6623AB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423D6495" w14:textId="77777777" w:rsidR="00E5323B" w:rsidRPr="00DA5D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7"/>
        <w:gridCol w:w="2182"/>
        <w:gridCol w:w="1066"/>
        <w:gridCol w:w="1236"/>
        <w:gridCol w:w="2374"/>
      </w:tblGrid>
      <w:tr w:rsidR="00E5323B" w:rsidRPr="00DA5D6D" w14:paraId="2332BBCC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92C0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5323B" w:rsidRPr="00DA5D6D" w14:paraId="09B5AD87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5819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A4D3" w14:textId="16E7137A" w:rsidR="00C97C30" w:rsidRPr="00DA5D6D" w:rsidRDefault="009E2A3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Projekts šo jomu neskar.</w:t>
            </w:r>
          </w:p>
          <w:p w14:paraId="2FF8F2A4" w14:textId="77777777" w:rsidR="00C97C30" w:rsidRPr="00DA5D6D" w:rsidRDefault="00C97C3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C815C0F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DA5D6D" w14:paraId="69190B45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D41C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F543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E2EF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AB43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E5323B" w:rsidRPr="00DA5D6D" w14:paraId="6BFB24A2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3F6B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AE2F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21167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509C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iespējamās alternatīvas (t. sk. alternatīvas, kas neparedz tiesiskā regulējuma izstrādi) – kādos gadījumos būtu iespējams izvairīties no stingrāku prasību noteikšanas, nekā 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paredzēts attiecīgajos ES tiesību aktos</w:t>
            </w:r>
          </w:p>
        </w:tc>
      </w:tr>
      <w:tr w:rsidR="00BD7887" w:rsidRPr="00DA5D6D" w14:paraId="05805832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D7F3B" w14:textId="3E4277D5" w:rsidR="00BD7887" w:rsidRPr="00DA5D6D" w:rsidRDefault="00BD78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6BF4B" w14:textId="52B7E5BD" w:rsidR="00BD7887" w:rsidRPr="00DA5D6D" w:rsidRDefault="00BD78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57750" w14:textId="27F9B9CB" w:rsidR="00BD7887" w:rsidRPr="00DA5D6D" w:rsidRDefault="00BD78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F1472" w14:textId="3C3766A0" w:rsidR="00BD7887" w:rsidRPr="00DA5D6D" w:rsidRDefault="00BD78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7C30" w:rsidRPr="00DA5D6D" w14:paraId="4C696FF4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A639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5D563" w14:textId="407D88DE" w:rsidR="001A7E93" w:rsidRPr="00DA5D6D" w:rsidRDefault="009E2A31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1A7E93"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C881A65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97C30" w:rsidRPr="00DA5D6D" w14:paraId="40D03FD1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C6A0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9993" w14:textId="6637BD4A" w:rsidR="000A47DA" w:rsidRPr="00DA5D6D" w:rsidRDefault="009E2A31" w:rsidP="000A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0A47DA"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B58981B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97C30" w:rsidRPr="00DA5D6D" w14:paraId="2FB63DB0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0015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1F8E" w14:textId="142B2CE3" w:rsidR="00BD68E1" w:rsidRPr="00DA5D6D" w:rsidRDefault="009E2A31" w:rsidP="00DA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376EC632" w14:textId="77777777" w:rsidR="000A47DA" w:rsidRPr="00DA5D6D" w:rsidRDefault="000A47DA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97C30" w:rsidRPr="00DA5D6D" w14:paraId="4CD756CC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5463" w14:textId="77777777" w:rsidR="00C97C30" w:rsidRPr="00DA5D6D" w:rsidRDefault="00C97C30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C97C30" w:rsidRPr="00DA5D6D" w14:paraId="40A4BD58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9B42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513F" w14:textId="5B203250" w:rsidR="00C97C30" w:rsidRPr="009E2A31" w:rsidRDefault="009E2A31" w:rsidP="009E2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A31">
              <w:rPr>
                <w:rFonts w:ascii="Times New Roman" w:hAnsi="Times New Roman" w:cs="Times New Roman"/>
                <w:sz w:val="24"/>
                <w:szCs w:val="24"/>
              </w:rPr>
              <w:t>1919.gada SDO konstitūcija.</w:t>
            </w:r>
          </w:p>
        </w:tc>
      </w:tr>
      <w:tr w:rsidR="00C97C30" w:rsidRPr="00DA5D6D" w14:paraId="62193C39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C28C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25B7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A170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C97C30" w:rsidRPr="00DA5D6D" w14:paraId="1988933E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83E2E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Starptautiskās saistības (pēc būtības), kas izriet no norādītā starptautiskā dokumenta.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64FF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4EE6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C97C30" w:rsidRPr="00DA5D6D" w14:paraId="1DB8CB55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01D9" w14:textId="77777777" w:rsidR="00BD7887" w:rsidRPr="00BD7887" w:rsidRDefault="00BD7887" w:rsidP="00BD7887">
            <w:pPr>
              <w:pStyle w:val="naisf"/>
              <w:spacing w:before="0" w:after="0"/>
              <w:jc w:val="both"/>
            </w:pPr>
            <w:r w:rsidRPr="00BD7887">
              <w:t>SDO konstitūcijas 3.panta 1.punkts nosaka ikgadējās konferences delegācijas sastāvu.</w:t>
            </w:r>
          </w:p>
          <w:p w14:paraId="55AE2207" w14:textId="75354DF9" w:rsidR="00C97C30" w:rsidRPr="00BD7887" w:rsidRDefault="00BD7887" w:rsidP="00BD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27F4" w14:textId="77777777" w:rsidR="00BD7887" w:rsidRPr="00F72D5E" w:rsidRDefault="00BD7887" w:rsidP="00BD7887">
            <w:pPr>
              <w:pStyle w:val="naisf"/>
              <w:spacing w:before="0" w:after="0"/>
            </w:pPr>
            <w:r w:rsidRPr="00F72D5E">
              <w:t>Rīkojuma projekta teksts.</w:t>
            </w:r>
          </w:p>
          <w:p w14:paraId="33FECBAD" w14:textId="77777777" w:rsidR="00C97C30" w:rsidRPr="00036D19" w:rsidRDefault="00C97C30" w:rsidP="00DF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878F" w14:textId="1B23D03D" w:rsidR="000A47DA" w:rsidRPr="00DA5D6D" w:rsidRDefault="00BD7887" w:rsidP="000A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Pilnībā.</w:t>
            </w:r>
          </w:p>
          <w:p w14:paraId="1DD55F61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97C30" w:rsidRPr="00DA5D6D" w14:paraId="370DDA5F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2D1B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819A" w14:textId="656454B5" w:rsidR="00C97C30" w:rsidRPr="00BD7887" w:rsidRDefault="00BD7887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7887">
              <w:rPr>
                <w:rFonts w:ascii="Times New Roman" w:hAnsi="Times New Roman" w:cs="Times New Roman"/>
                <w:sz w:val="24"/>
                <w:szCs w:val="24"/>
              </w:rPr>
              <w:t>SDO konstitūcijā paredzētās saistības nav pretrunā ar jau esošajām Latvijas Republikas starptautiskajām saistībām.</w:t>
            </w:r>
          </w:p>
        </w:tc>
      </w:tr>
      <w:tr w:rsidR="00C97C30" w:rsidRPr="00DA5D6D" w14:paraId="177CB88D" w14:textId="77777777" w:rsidTr="009E2A31">
        <w:trPr>
          <w:tblCellSpacing w:w="15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37CB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32F4" w14:textId="3AAD0A9C" w:rsidR="000A47DA" w:rsidRPr="00DA5D6D" w:rsidRDefault="00BD7887" w:rsidP="000A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6D8B63B3" w14:textId="77777777" w:rsidR="00C97C30" w:rsidRPr="00DA5D6D" w:rsidRDefault="00C97C30" w:rsidP="00C9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26C0A9B4" w14:textId="77777777" w:rsidR="00E5323B" w:rsidRPr="00DA5D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A5D6D" w14:paraId="2028C0C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25DF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DA5D6D" w14:paraId="471C4FE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EAFC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AB12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4FB3" w14:textId="7FF96790" w:rsidR="00A95DD9" w:rsidRPr="003A7A8A" w:rsidRDefault="00DF01E6" w:rsidP="003A7A8A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DA5D6D" w14:paraId="798EE40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54DE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9D78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1275" w14:textId="0D543C97" w:rsidR="00E5323B" w:rsidRPr="00DA5D6D" w:rsidRDefault="003A7A8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  <w:r w:rsidR="000A47DA" w:rsidRPr="00DA5D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DA5D6D" w14:paraId="654919F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EABFE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2C2F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69258" w14:textId="593B2297" w:rsidR="000A47DA" w:rsidRPr="00DA5D6D" w:rsidRDefault="003A7A8A" w:rsidP="003A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DA5D6D" w14:paraId="1BFD92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7344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D86F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1C61" w14:textId="50CE20EA" w:rsidR="00E5323B" w:rsidRPr="00DA5D6D" w:rsidRDefault="003A7A8A" w:rsidP="003A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Nav.</w:t>
            </w:r>
          </w:p>
        </w:tc>
      </w:tr>
    </w:tbl>
    <w:p w14:paraId="69FC3D36" w14:textId="77777777" w:rsidR="00E5323B" w:rsidRPr="00DA5D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A5D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A5D6D" w14:paraId="02E4F18A" w14:textId="77777777" w:rsidTr="000F0A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CC529E5" w14:textId="77777777" w:rsidR="00655F2C" w:rsidRPr="00DA5D6D" w:rsidRDefault="00E5323B" w:rsidP="00D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DA5D6D" w14:paraId="547E49EC" w14:textId="77777777" w:rsidTr="000F0A27">
        <w:trPr>
          <w:tblCellSpacing w:w="15" w:type="dxa"/>
        </w:trPr>
        <w:tc>
          <w:tcPr>
            <w:tcW w:w="300" w:type="pct"/>
            <w:hideMark/>
          </w:tcPr>
          <w:p w14:paraId="2412E937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0489B1A9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6585AE58" w14:textId="1E06F793" w:rsidR="00E5323B" w:rsidRPr="003A7A8A" w:rsidRDefault="003A7A8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</w:t>
            </w:r>
          </w:p>
        </w:tc>
      </w:tr>
      <w:tr w:rsidR="00E5323B" w:rsidRPr="00DA5D6D" w14:paraId="2F444282" w14:textId="77777777" w:rsidTr="000F0A27">
        <w:trPr>
          <w:tblCellSpacing w:w="15" w:type="dxa"/>
        </w:trPr>
        <w:tc>
          <w:tcPr>
            <w:tcW w:w="300" w:type="pct"/>
            <w:hideMark/>
          </w:tcPr>
          <w:p w14:paraId="0BE6C86A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2FA350A4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27597E05" w14:textId="3E7FB959" w:rsidR="00E5323B" w:rsidRPr="00DA5D6D" w:rsidRDefault="003A7A8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E5323B" w:rsidRPr="00DA5D6D" w14:paraId="7EB44FEE" w14:textId="77777777" w:rsidTr="000F0A27">
        <w:trPr>
          <w:trHeight w:val="367"/>
          <w:tblCellSpacing w:w="15" w:type="dxa"/>
        </w:trPr>
        <w:tc>
          <w:tcPr>
            <w:tcW w:w="300" w:type="pct"/>
            <w:hideMark/>
          </w:tcPr>
          <w:p w14:paraId="68B85402" w14:textId="77777777" w:rsidR="00655F2C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027BC851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61C07B01" w14:textId="68E43610" w:rsidR="009D78F0" w:rsidRPr="00DA5D6D" w:rsidRDefault="003A7A8A" w:rsidP="009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303BBC52" w14:textId="77777777" w:rsidR="00E5323B" w:rsidRPr="00DA5D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666B5BDD" w14:textId="77777777" w:rsidR="00C25B49" w:rsidRPr="00DA5D6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0179C" w14:textId="29568962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14F1D" w14:textId="19A4F590" w:rsidR="001965F1" w:rsidRDefault="001965F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D49AF" w14:textId="77777777" w:rsidR="001965F1" w:rsidRPr="00DA5D6D" w:rsidRDefault="001965F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61868BD8" w14:textId="3FCAF858" w:rsidR="00894C55" w:rsidRPr="00DA5D6D" w:rsidRDefault="009D78F0" w:rsidP="009D78F0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A5D6D">
        <w:rPr>
          <w:rFonts w:ascii="Times New Roman" w:hAnsi="Times New Roman" w:cs="Times New Roman"/>
          <w:sz w:val="28"/>
          <w:szCs w:val="28"/>
        </w:rPr>
        <w:t xml:space="preserve">Labklājības </w:t>
      </w:r>
      <w:r w:rsidR="00894C55" w:rsidRPr="00DA5D6D">
        <w:rPr>
          <w:rFonts w:ascii="Times New Roman" w:hAnsi="Times New Roman" w:cs="Times New Roman"/>
          <w:sz w:val="28"/>
          <w:szCs w:val="28"/>
        </w:rPr>
        <w:t>ministr</w:t>
      </w:r>
      <w:r w:rsidR="00DF01E6">
        <w:rPr>
          <w:rFonts w:ascii="Times New Roman" w:hAnsi="Times New Roman" w:cs="Times New Roman"/>
          <w:sz w:val="28"/>
          <w:szCs w:val="28"/>
        </w:rPr>
        <w:t>s</w:t>
      </w:r>
      <w:r w:rsidR="00343CEE">
        <w:rPr>
          <w:rFonts w:ascii="Times New Roman" w:hAnsi="Times New Roman" w:cs="Times New Roman"/>
          <w:sz w:val="28"/>
          <w:szCs w:val="28"/>
        </w:rPr>
        <w:tab/>
      </w:r>
      <w:r w:rsidR="00894C55" w:rsidRPr="00DA5D6D">
        <w:rPr>
          <w:rFonts w:ascii="Times New Roman" w:hAnsi="Times New Roman" w:cs="Times New Roman"/>
          <w:sz w:val="28"/>
          <w:szCs w:val="28"/>
        </w:rPr>
        <w:tab/>
      </w:r>
      <w:r w:rsidRPr="00DA5D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01E6">
        <w:rPr>
          <w:rFonts w:ascii="Times New Roman" w:hAnsi="Times New Roman" w:cs="Times New Roman"/>
          <w:sz w:val="28"/>
          <w:szCs w:val="28"/>
        </w:rPr>
        <w:t>G.Eglītis</w:t>
      </w:r>
      <w:proofErr w:type="spellEnd"/>
    </w:p>
    <w:p w14:paraId="01AFC4F3" w14:textId="77777777" w:rsidR="00894C55" w:rsidRPr="00DA5D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234BD5" w14:textId="77777777" w:rsidR="00894C55" w:rsidRPr="00DA5D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05D2671" w14:textId="77777777" w:rsidR="00DA5D6D" w:rsidRDefault="00DA5D6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070CEF95" w14:textId="5DC383C0" w:rsidR="00DA5D6D" w:rsidRDefault="00DA5D6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30A25071" w14:textId="2B6EFC75" w:rsidR="00DF01E6" w:rsidRDefault="00DF01E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BD7D8C3" w14:textId="02A39CE4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9C68775" w14:textId="304768ED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3E911946" w14:textId="5F836FB7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0619ECA" w14:textId="4C158705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70E9AA46" w14:textId="4F362901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6BCFE2A7" w14:textId="213711F6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8B8D66B" w14:textId="4606AEB9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0969BF9C" w14:textId="77777777" w:rsidR="001965F1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120C98B7" w14:textId="084B5A82" w:rsidR="00DF01E6" w:rsidRDefault="00DF01E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4DDBDF47" w14:textId="77777777" w:rsidR="00DF01E6" w:rsidRDefault="00DF01E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3809CFA5" w14:textId="77777777" w:rsidR="00DA5D6D" w:rsidRDefault="00DA5D6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57D3A8C" w14:textId="67197698" w:rsidR="00894C55" w:rsidRPr="00451CAA" w:rsidRDefault="007E22D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51CAA">
        <w:rPr>
          <w:rFonts w:ascii="Times New Roman" w:hAnsi="Times New Roman" w:cs="Times New Roman"/>
        </w:rPr>
        <w:t>I.Vjakse</w:t>
      </w:r>
      <w:proofErr w:type="spellEnd"/>
      <w:r w:rsidR="009D78F0" w:rsidRPr="00451CAA">
        <w:rPr>
          <w:rFonts w:ascii="Times New Roman" w:hAnsi="Times New Roman" w:cs="Times New Roman"/>
        </w:rPr>
        <w:t>,</w:t>
      </w:r>
      <w:r w:rsidR="00D133F8" w:rsidRPr="00451CAA">
        <w:rPr>
          <w:rFonts w:ascii="Times New Roman" w:hAnsi="Times New Roman" w:cs="Times New Roman"/>
        </w:rPr>
        <w:t xml:space="preserve"> 6702</w:t>
      </w:r>
      <w:r w:rsidR="009D78F0" w:rsidRPr="00451CAA">
        <w:rPr>
          <w:rFonts w:ascii="Times New Roman" w:hAnsi="Times New Roman" w:cs="Times New Roman"/>
        </w:rPr>
        <w:t>1</w:t>
      </w:r>
      <w:r w:rsidRPr="00451CAA">
        <w:rPr>
          <w:rFonts w:ascii="Times New Roman" w:hAnsi="Times New Roman" w:cs="Times New Roman"/>
        </w:rPr>
        <w:t>570</w:t>
      </w:r>
    </w:p>
    <w:p w14:paraId="403BE952" w14:textId="5DBC29B5" w:rsidR="00894C55" w:rsidRPr="00451CAA" w:rsidRDefault="001965F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7E22DF" w:rsidRPr="00451CAA">
          <w:rPr>
            <w:rStyle w:val="Hyperlink"/>
            <w:rFonts w:ascii="Times New Roman" w:hAnsi="Times New Roman" w:cs="Times New Roman"/>
          </w:rPr>
          <w:t>Ineta.Vjakse@lm.gov.lv</w:t>
        </w:r>
      </w:hyperlink>
    </w:p>
    <w:p w14:paraId="5572CE2C" w14:textId="4ADD2BFB" w:rsidR="009D78F0" w:rsidRPr="00451CAA" w:rsidRDefault="00DF01E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869</w:t>
      </w:r>
    </w:p>
    <w:p w14:paraId="305C5097" w14:textId="7658101C" w:rsidR="009D78F0" w:rsidRPr="00DA5D6D" w:rsidRDefault="007E22D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451CAA">
        <w:rPr>
          <w:rFonts w:ascii="Times New Roman" w:hAnsi="Times New Roman" w:cs="Times New Roman"/>
        </w:rPr>
        <w:t>0</w:t>
      </w:r>
      <w:r w:rsidR="00DF01E6">
        <w:rPr>
          <w:rFonts w:ascii="Times New Roman" w:hAnsi="Times New Roman" w:cs="Times New Roman"/>
        </w:rPr>
        <w:t>7</w:t>
      </w:r>
      <w:r w:rsidR="009D78F0" w:rsidRPr="00451CAA">
        <w:rPr>
          <w:rFonts w:ascii="Times New Roman" w:hAnsi="Times New Roman" w:cs="Times New Roman"/>
        </w:rPr>
        <w:t>.</w:t>
      </w:r>
      <w:r w:rsidR="000B3970" w:rsidRPr="00451CAA">
        <w:rPr>
          <w:rFonts w:ascii="Times New Roman" w:hAnsi="Times New Roman" w:cs="Times New Roman"/>
        </w:rPr>
        <w:t>0</w:t>
      </w:r>
      <w:r w:rsidR="00DF01E6">
        <w:rPr>
          <w:rFonts w:ascii="Times New Roman" w:hAnsi="Times New Roman" w:cs="Times New Roman"/>
        </w:rPr>
        <w:t>6</w:t>
      </w:r>
      <w:r w:rsidR="009D78F0" w:rsidRPr="00451CAA">
        <w:rPr>
          <w:rFonts w:ascii="Times New Roman" w:hAnsi="Times New Roman" w:cs="Times New Roman"/>
        </w:rPr>
        <w:t>.20</w:t>
      </w:r>
      <w:r w:rsidR="00DF02B5" w:rsidRPr="00451CAA">
        <w:rPr>
          <w:rFonts w:ascii="Times New Roman" w:hAnsi="Times New Roman" w:cs="Times New Roman"/>
        </w:rPr>
        <w:t>2</w:t>
      </w:r>
      <w:r w:rsidRPr="00451CAA">
        <w:rPr>
          <w:rFonts w:ascii="Times New Roman" w:hAnsi="Times New Roman" w:cs="Times New Roman"/>
        </w:rPr>
        <w:t>1</w:t>
      </w:r>
      <w:r w:rsidR="009D78F0" w:rsidRPr="00451CAA">
        <w:rPr>
          <w:rFonts w:ascii="Times New Roman" w:hAnsi="Times New Roman" w:cs="Times New Roman"/>
        </w:rPr>
        <w:t xml:space="preserve">. </w:t>
      </w:r>
      <w:r w:rsidR="00BB03FA">
        <w:rPr>
          <w:rFonts w:ascii="Times New Roman" w:hAnsi="Times New Roman" w:cs="Times New Roman"/>
        </w:rPr>
        <w:t>1</w:t>
      </w:r>
      <w:r w:rsidR="001965F1">
        <w:rPr>
          <w:rFonts w:ascii="Times New Roman" w:hAnsi="Times New Roman" w:cs="Times New Roman"/>
        </w:rPr>
        <w:t>7</w:t>
      </w:r>
      <w:r w:rsidR="00451CAA" w:rsidRPr="00451CAA">
        <w:rPr>
          <w:rFonts w:ascii="Times New Roman" w:hAnsi="Times New Roman" w:cs="Times New Roman"/>
        </w:rPr>
        <w:t>:</w:t>
      </w:r>
      <w:r w:rsidR="00343CEE">
        <w:rPr>
          <w:rFonts w:ascii="Times New Roman" w:hAnsi="Times New Roman" w:cs="Times New Roman"/>
        </w:rPr>
        <w:t>3</w:t>
      </w:r>
      <w:r w:rsidR="001965F1">
        <w:rPr>
          <w:rFonts w:ascii="Times New Roman" w:hAnsi="Times New Roman" w:cs="Times New Roman"/>
        </w:rPr>
        <w:t>3</w:t>
      </w:r>
    </w:p>
    <w:sectPr w:rsidR="009D78F0" w:rsidRPr="00DA5D6D" w:rsidSect="001F23C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BE0B" w14:textId="77777777" w:rsidR="00AC0BC9" w:rsidRDefault="00AC0BC9" w:rsidP="00894C55">
      <w:pPr>
        <w:spacing w:after="0" w:line="240" w:lineRule="auto"/>
      </w:pPr>
      <w:r>
        <w:separator/>
      </w:r>
    </w:p>
  </w:endnote>
  <w:endnote w:type="continuationSeparator" w:id="0">
    <w:p w14:paraId="28F7663F" w14:textId="77777777" w:rsidR="00AC0BC9" w:rsidRDefault="00AC0BC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BDFE" w14:textId="2C0C90C1" w:rsidR="00B65D2C" w:rsidRPr="009A2654" w:rsidRDefault="00B65D2C" w:rsidP="00B65D2C">
    <w:pPr>
      <w:pStyle w:val="Footer"/>
      <w:rPr>
        <w:rFonts w:ascii="Times New Roman" w:hAnsi="Times New Roman" w:cs="Times New Roman"/>
        <w:sz w:val="20"/>
        <w:szCs w:val="20"/>
      </w:rPr>
    </w:pPr>
    <w:r w:rsidRPr="00DE2F1B">
      <w:rPr>
        <w:rFonts w:ascii="Times New Roman" w:hAnsi="Times New Roman" w:cs="Times New Roman"/>
        <w:sz w:val="20"/>
        <w:szCs w:val="20"/>
      </w:rPr>
      <w:t>LManot_</w:t>
    </w:r>
    <w:r>
      <w:rPr>
        <w:rFonts w:ascii="Times New Roman" w:hAnsi="Times New Roman" w:cs="Times New Roman"/>
        <w:sz w:val="20"/>
        <w:szCs w:val="20"/>
      </w:rPr>
      <w:t xml:space="preserve">070621; Ministru kabineta rīkojuma </w:t>
    </w:r>
    <w:r w:rsidRPr="00AF5CB5">
      <w:rPr>
        <w:rFonts w:ascii="Times New Roman" w:hAnsi="Times New Roman" w:cs="Times New Roman"/>
        <w:sz w:val="20"/>
        <w:szCs w:val="20"/>
      </w:rPr>
      <w:t>projekta</w:t>
    </w:r>
    <w:r>
      <w:rPr>
        <w:rFonts w:ascii="Times New Roman" w:hAnsi="Times New Roman" w:cs="Times New Roman"/>
        <w:sz w:val="20"/>
        <w:szCs w:val="20"/>
      </w:rPr>
      <w:t xml:space="preserve"> “Grozījums Ministru kabineta 2021.gada 18.maija rīkojumā Nr.332</w:t>
    </w:r>
    <w:r w:rsidRPr="00AF5CB5">
      <w:rPr>
        <w:rFonts w:ascii="Times New Roman" w:hAnsi="Times New Roman" w:cs="Times New Roman"/>
        <w:sz w:val="20"/>
        <w:szCs w:val="20"/>
      </w:rPr>
      <w:t xml:space="preserve"> „Par Latvijas Republikas delegāciju dalībai Starptautiskā</w:t>
    </w:r>
    <w:r>
      <w:rPr>
        <w:rFonts w:ascii="Times New Roman" w:hAnsi="Times New Roman" w:cs="Times New Roman"/>
        <w:sz w:val="20"/>
        <w:szCs w:val="20"/>
      </w:rPr>
      <w:t>s</w:t>
    </w:r>
    <w:r w:rsidRPr="00AF5CB5">
      <w:rPr>
        <w:rFonts w:ascii="Times New Roman" w:hAnsi="Times New Roman" w:cs="Times New Roman"/>
        <w:sz w:val="20"/>
        <w:szCs w:val="20"/>
      </w:rPr>
      <w:t xml:space="preserve"> darba konferences 10</w:t>
    </w:r>
    <w:r>
      <w:rPr>
        <w:rFonts w:ascii="Times New Roman" w:hAnsi="Times New Roman" w:cs="Times New Roman"/>
        <w:sz w:val="20"/>
        <w:szCs w:val="20"/>
      </w:rPr>
      <w:t>9</w:t>
    </w:r>
    <w:r w:rsidRPr="00AF5CB5">
      <w:rPr>
        <w:rFonts w:ascii="Times New Roman" w:hAnsi="Times New Roman" w:cs="Times New Roman"/>
        <w:sz w:val="20"/>
        <w:szCs w:val="20"/>
      </w:rPr>
      <w:t>.sesijā Ženēvā”</w:t>
    </w:r>
    <w:r>
      <w:rPr>
        <w:rFonts w:ascii="Times New Roman" w:hAnsi="Times New Roman" w:cs="Times New Roman"/>
        <w:sz w:val="20"/>
        <w:szCs w:val="20"/>
      </w:rPr>
      <w:t>”</w:t>
    </w:r>
    <w:r w:rsidRPr="00AF5CB5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14:paraId="371C679D" w14:textId="59AE9502" w:rsidR="00AC0BC9" w:rsidRPr="009D78F0" w:rsidRDefault="00AC0BC9" w:rsidP="009D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C4C3" w14:textId="6CA17B45" w:rsidR="00AC0BC9" w:rsidRPr="009A2654" w:rsidRDefault="00AC0BC9">
    <w:pPr>
      <w:pStyle w:val="Footer"/>
      <w:rPr>
        <w:rFonts w:ascii="Times New Roman" w:hAnsi="Times New Roman" w:cs="Times New Roman"/>
        <w:sz w:val="20"/>
        <w:szCs w:val="20"/>
      </w:rPr>
    </w:pPr>
    <w:r w:rsidRPr="00DE2F1B">
      <w:rPr>
        <w:rFonts w:ascii="Times New Roman" w:hAnsi="Times New Roman" w:cs="Times New Roman"/>
        <w:sz w:val="20"/>
        <w:szCs w:val="20"/>
      </w:rPr>
      <w:t>LManot_</w:t>
    </w:r>
    <w:r>
      <w:rPr>
        <w:rFonts w:ascii="Times New Roman" w:hAnsi="Times New Roman" w:cs="Times New Roman"/>
        <w:sz w:val="20"/>
        <w:szCs w:val="20"/>
      </w:rPr>
      <w:t>0</w:t>
    </w:r>
    <w:r w:rsidR="00B65D2C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</w:t>
    </w:r>
    <w:r w:rsidR="00B65D2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 xml:space="preserve">21; Ministru kabineta rīkojuma </w:t>
    </w:r>
    <w:r w:rsidRPr="00AF5CB5">
      <w:rPr>
        <w:rFonts w:ascii="Times New Roman" w:hAnsi="Times New Roman" w:cs="Times New Roman"/>
        <w:sz w:val="20"/>
        <w:szCs w:val="20"/>
      </w:rPr>
      <w:t>projekta</w:t>
    </w:r>
    <w:r w:rsidR="00B65D2C">
      <w:rPr>
        <w:rFonts w:ascii="Times New Roman" w:hAnsi="Times New Roman" w:cs="Times New Roman"/>
        <w:sz w:val="20"/>
        <w:szCs w:val="20"/>
      </w:rPr>
      <w:t xml:space="preserve"> “Grozījums Ministru kabineta 2021.gada 18.maija rīkojumā Nr.332</w:t>
    </w:r>
    <w:r w:rsidRPr="00AF5CB5">
      <w:rPr>
        <w:rFonts w:ascii="Times New Roman" w:hAnsi="Times New Roman" w:cs="Times New Roman"/>
        <w:sz w:val="20"/>
        <w:szCs w:val="20"/>
      </w:rPr>
      <w:t xml:space="preserve"> „Par Latvijas Republikas delegāciju dalībai Starptautiskā</w:t>
    </w:r>
    <w:r>
      <w:rPr>
        <w:rFonts w:ascii="Times New Roman" w:hAnsi="Times New Roman" w:cs="Times New Roman"/>
        <w:sz w:val="20"/>
        <w:szCs w:val="20"/>
      </w:rPr>
      <w:t>s</w:t>
    </w:r>
    <w:r w:rsidRPr="00AF5CB5">
      <w:rPr>
        <w:rFonts w:ascii="Times New Roman" w:hAnsi="Times New Roman" w:cs="Times New Roman"/>
        <w:sz w:val="20"/>
        <w:szCs w:val="20"/>
      </w:rPr>
      <w:t xml:space="preserve"> darba konferences 10</w:t>
    </w:r>
    <w:r>
      <w:rPr>
        <w:rFonts w:ascii="Times New Roman" w:hAnsi="Times New Roman" w:cs="Times New Roman"/>
        <w:sz w:val="20"/>
        <w:szCs w:val="20"/>
      </w:rPr>
      <w:t>9</w:t>
    </w:r>
    <w:r w:rsidRPr="00AF5CB5">
      <w:rPr>
        <w:rFonts w:ascii="Times New Roman" w:hAnsi="Times New Roman" w:cs="Times New Roman"/>
        <w:sz w:val="20"/>
        <w:szCs w:val="20"/>
      </w:rPr>
      <w:t>.sesijā Ženēvā”</w:t>
    </w:r>
    <w:r w:rsidR="00B65D2C">
      <w:rPr>
        <w:rFonts w:ascii="Times New Roman" w:hAnsi="Times New Roman" w:cs="Times New Roman"/>
        <w:sz w:val="20"/>
        <w:szCs w:val="20"/>
      </w:rPr>
      <w:t>”</w:t>
    </w:r>
    <w:r w:rsidRPr="00AF5CB5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AACB" w14:textId="77777777" w:rsidR="00AC0BC9" w:rsidRDefault="00AC0BC9" w:rsidP="00894C55">
      <w:pPr>
        <w:spacing w:after="0" w:line="240" w:lineRule="auto"/>
      </w:pPr>
      <w:r>
        <w:separator/>
      </w:r>
    </w:p>
  </w:footnote>
  <w:footnote w:type="continuationSeparator" w:id="0">
    <w:p w14:paraId="144ECDCD" w14:textId="77777777" w:rsidR="00AC0BC9" w:rsidRDefault="00AC0BC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00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BEF70A2" w14:textId="77777777" w:rsidR="00AC0BC9" w:rsidRPr="00C25B49" w:rsidRDefault="00AC0BC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093"/>
    <w:multiLevelType w:val="hybridMultilevel"/>
    <w:tmpl w:val="A7B68ECC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8F4199"/>
    <w:multiLevelType w:val="hybridMultilevel"/>
    <w:tmpl w:val="B64E415A"/>
    <w:lvl w:ilvl="0" w:tplc="22AED04E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8" w:hanging="360"/>
      </w:pPr>
    </w:lvl>
    <w:lvl w:ilvl="2" w:tplc="0426001B" w:tentative="1">
      <w:start w:val="1"/>
      <w:numFmt w:val="lowerRoman"/>
      <w:lvlText w:val="%3."/>
      <w:lvlJc w:val="right"/>
      <w:pPr>
        <w:ind w:left="2578" w:hanging="180"/>
      </w:pPr>
    </w:lvl>
    <w:lvl w:ilvl="3" w:tplc="0426000F" w:tentative="1">
      <w:start w:val="1"/>
      <w:numFmt w:val="decimal"/>
      <w:lvlText w:val="%4."/>
      <w:lvlJc w:val="left"/>
      <w:pPr>
        <w:ind w:left="3298" w:hanging="360"/>
      </w:pPr>
    </w:lvl>
    <w:lvl w:ilvl="4" w:tplc="04260019" w:tentative="1">
      <w:start w:val="1"/>
      <w:numFmt w:val="lowerLetter"/>
      <w:lvlText w:val="%5."/>
      <w:lvlJc w:val="left"/>
      <w:pPr>
        <w:ind w:left="4018" w:hanging="360"/>
      </w:pPr>
    </w:lvl>
    <w:lvl w:ilvl="5" w:tplc="0426001B" w:tentative="1">
      <w:start w:val="1"/>
      <w:numFmt w:val="lowerRoman"/>
      <w:lvlText w:val="%6."/>
      <w:lvlJc w:val="right"/>
      <w:pPr>
        <w:ind w:left="4738" w:hanging="180"/>
      </w:pPr>
    </w:lvl>
    <w:lvl w:ilvl="6" w:tplc="0426000F" w:tentative="1">
      <w:start w:val="1"/>
      <w:numFmt w:val="decimal"/>
      <w:lvlText w:val="%7."/>
      <w:lvlJc w:val="left"/>
      <w:pPr>
        <w:ind w:left="5458" w:hanging="360"/>
      </w:pPr>
    </w:lvl>
    <w:lvl w:ilvl="7" w:tplc="04260019" w:tentative="1">
      <w:start w:val="1"/>
      <w:numFmt w:val="lowerLetter"/>
      <w:lvlText w:val="%8."/>
      <w:lvlJc w:val="left"/>
      <w:pPr>
        <w:ind w:left="6178" w:hanging="360"/>
      </w:pPr>
    </w:lvl>
    <w:lvl w:ilvl="8" w:tplc="0426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2F55"/>
    <w:rsid w:val="000038A9"/>
    <w:rsid w:val="00033E9C"/>
    <w:rsid w:val="00036D19"/>
    <w:rsid w:val="00043957"/>
    <w:rsid w:val="00086FA1"/>
    <w:rsid w:val="000A47DA"/>
    <w:rsid w:val="000B3970"/>
    <w:rsid w:val="000B6405"/>
    <w:rsid w:val="000E74D7"/>
    <w:rsid w:val="000F0A27"/>
    <w:rsid w:val="000F1FB7"/>
    <w:rsid w:val="000F382A"/>
    <w:rsid w:val="00110FD8"/>
    <w:rsid w:val="001170C4"/>
    <w:rsid w:val="00140719"/>
    <w:rsid w:val="00165ED0"/>
    <w:rsid w:val="001733A6"/>
    <w:rsid w:val="00183682"/>
    <w:rsid w:val="001965F1"/>
    <w:rsid w:val="001A0FCE"/>
    <w:rsid w:val="001A7778"/>
    <w:rsid w:val="001A7E93"/>
    <w:rsid w:val="001B3AA5"/>
    <w:rsid w:val="001D623D"/>
    <w:rsid w:val="001E41F6"/>
    <w:rsid w:val="001F23C6"/>
    <w:rsid w:val="0020033E"/>
    <w:rsid w:val="00223F06"/>
    <w:rsid w:val="00243426"/>
    <w:rsid w:val="00246B88"/>
    <w:rsid w:val="00251D61"/>
    <w:rsid w:val="00255E6F"/>
    <w:rsid w:val="002927F9"/>
    <w:rsid w:val="002B4418"/>
    <w:rsid w:val="002B6CF2"/>
    <w:rsid w:val="002C2CD3"/>
    <w:rsid w:val="002C7A34"/>
    <w:rsid w:val="002D0149"/>
    <w:rsid w:val="002E1C05"/>
    <w:rsid w:val="002E7C4C"/>
    <w:rsid w:val="00300FD7"/>
    <w:rsid w:val="00303972"/>
    <w:rsid w:val="0032146D"/>
    <w:rsid w:val="00343CEE"/>
    <w:rsid w:val="00347BEE"/>
    <w:rsid w:val="00355105"/>
    <w:rsid w:val="00390A24"/>
    <w:rsid w:val="003A7A8A"/>
    <w:rsid w:val="003B0BF9"/>
    <w:rsid w:val="003B3DE1"/>
    <w:rsid w:val="003C777A"/>
    <w:rsid w:val="003E0791"/>
    <w:rsid w:val="003E527B"/>
    <w:rsid w:val="003F28AC"/>
    <w:rsid w:val="00440B01"/>
    <w:rsid w:val="004449C4"/>
    <w:rsid w:val="004454FE"/>
    <w:rsid w:val="004479B9"/>
    <w:rsid w:val="00451CAA"/>
    <w:rsid w:val="00456E40"/>
    <w:rsid w:val="00471F27"/>
    <w:rsid w:val="004940D4"/>
    <w:rsid w:val="004E3B7D"/>
    <w:rsid w:val="004E6124"/>
    <w:rsid w:val="004E7C1F"/>
    <w:rsid w:val="0050178F"/>
    <w:rsid w:val="005116A4"/>
    <w:rsid w:val="0052240C"/>
    <w:rsid w:val="005245D9"/>
    <w:rsid w:val="005354AC"/>
    <w:rsid w:val="00544326"/>
    <w:rsid w:val="00562691"/>
    <w:rsid w:val="00570877"/>
    <w:rsid w:val="00570B0F"/>
    <w:rsid w:val="00577F41"/>
    <w:rsid w:val="00596258"/>
    <w:rsid w:val="005A4EE2"/>
    <w:rsid w:val="005C26A5"/>
    <w:rsid w:val="005D4871"/>
    <w:rsid w:val="005F7C93"/>
    <w:rsid w:val="006042B4"/>
    <w:rsid w:val="00604D9D"/>
    <w:rsid w:val="00634321"/>
    <w:rsid w:val="00640A61"/>
    <w:rsid w:val="00643A3C"/>
    <w:rsid w:val="006520AD"/>
    <w:rsid w:val="00655F2C"/>
    <w:rsid w:val="00682332"/>
    <w:rsid w:val="006B72F7"/>
    <w:rsid w:val="006C2309"/>
    <w:rsid w:val="006D5CBC"/>
    <w:rsid w:val="006E1081"/>
    <w:rsid w:val="006E392E"/>
    <w:rsid w:val="006E75E9"/>
    <w:rsid w:val="006E7A85"/>
    <w:rsid w:val="006F0F40"/>
    <w:rsid w:val="0070545E"/>
    <w:rsid w:val="00705D10"/>
    <w:rsid w:val="00714C6E"/>
    <w:rsid w:val="0071597E"/>
    <w:rsid w:val="00720585"/>
    <w:rsid w:val="00733B34"/>
    <w:rsid w:val="00746A4E"/>
    <w:rsid w:val="00756122"/>
    <w:rsid w:val="0076339C"/>
    <w:rsid w:val="00771ACD"/>
    <w:rsid w:val="00773AF6"/>
    <w:rsid w:val="00787F09"/>
    <w:rsid w:val="00791D97"/>
    <w:rsid w:val="00792923"/>
    <w:rsid w:val="00795F71"/>
    <w:rsid w:val="0079682B"/>
    <w:rsid w:val="007D4E33"/>
    <w:rsid w:val="007E22DF"/>
    <w:rsid w:val="007E5F7A"/>
    <w:rsid w:val="007E73AB"/>
    <w:rsid w:val="007F077C"/>
    <w:rsid w:val="00800433"/>
    <w:rsid w:val="008058E9"/>
    <w:rsid w:val="00816C11"/>
    <w:rsid w:val="00816E34"/>
    <w:rsid w:val="00833168"/>
    <w:rsid w:val="00857578"/>
    <w:rsid w:val="00857938"/>
    <w:rsid w:val="00872158"/>
    <w:rsid w:val="008745D9"/>
    <w:rsid w:val="00894C55"/>
    <w:rsid w:val="008D5C71"/>
    <w:rsid w:val="00916C19"/>
    <w:rsid w:val="00922847"/>
    <w:rsid w:val="009253B5"/>
    <w:rsid w:val="00927BA2"/>
    <w:rsid w:val="00936F1A"/>
    <w:rsid w:val="00946F98"/>
    <w:rsid w:val="00952121"/>
    <w:rsid w:val="00952E66"/>
    <w:rsid w:val="00977E48"/>
    <w:rsid w:val="009A2654"/>
    <w:rsid w:val="009A67FD"/>
    <w:rsid w:val="009B5539"/>
    <w:rsid w:val="009D18B9"/>
    <w:rsid w:val="009D6BD6"/>
    <w:rsid w:val="009D78F0"/>
    <w:rsid w:val="009E2A31"/>
    <w:rsid w:val="009E4636"/>
    <w:rsid w:val="009F7AE2"/>
    <w:rsid w:val="00A06B06"/>
    <w:rsid w:val="00A10FC3"/>
    <w:rsid w:val="00A32740"/>
    <w:rsid w:val="00A44FC8"/>
    <w:rsid w:val="00A55700"/>
    <w:rsid w:val="00A6073E"/>
    <w:rsid w:val="00A61173"/>
    <w:rsid w:val="00A83DD3"/>
    <w:rsid w:val="00A855B0"/>
    <w:rsid w:val="00A90366"/>
    <w:rsid w:val="00A95DD9"/>
    <w:rsid w:val="00AB0CBB"/>
    <w:rsid w:val="00AC0BC9"/>
    <w:rsid w:val="00AD2D9F"/>
    <w:rsid w:val="00AE5567"/>
    <w:rsid w:val="00AF1239"/>
    <w:rsid w:val="00B05AC1"/>
    <w:rsid w:val="00B07769"/>
    <w:rsid w:val="00B16480"/>
    <w:rsid w:val="00B178EC"/>
    <w:rsid w:val="00B2165C"/>
    <w:rsid w:val="00B336D3"/>
    <w:rsid w:val="00B43F37"/>
    <w:rsid w:val="00B65D2C"/>
    <w:rsid w:val="00B672FF"/>
    <w:rsid w:val="00B955EA"/>
    <w:rsid w:val="00BA20AA"/>
    <w:rsid w:val="00BB03FA"/>
    <w:rsid w:val="00BD306E"/>
    <w:rsid w:val="00BD37EF"/>
    <w:rsid w:val="00BD4425"/>
    <w:rsid w:val="00BD68E1"/>
    <w:rsid w:val="00BD7887"/>
    <w:rsid w:val="00BE2444"/>
    <w:rsid w:val="00BE52F6"/>
    <w:rsid w:val="00C121C4"/>
    <w:rsid w:val="00C25B49"/>
    <w:rsid w:val="00C34BB9"/>
    <w:rsid w:val="00C44B71"/>
    <w:rsid w:val="00C6083F"/>
    <w:rsid w:val="00C97C30"/>
    <w:rsid w:val="00CA1FF0"/>
    <w:rsid w:val="00CA7E03"/>
    <w:rsid w:val="00CB57AF"/>
    <w:rsid w:val="00CC0D2D"/>
    <w:rsid w:val="00CE0A05"/>
    <w:rsid w:val="00CE5657"/>
    <w:rsid w:val="00CE7841"/>
    <w:rsid w:val="00D04FF3"/>
    <w:rsid w:val="00D133F8"/>
    <w:rsid w:val="00D14A3E"/>
    <w:rsid w:val="00D16AF6"/>
    <w:rsid w:val="00D20EC0"/>
    <w:rsid w:val="00D226D1"/>
    <w:rsid w:val="00D32792"/>
    <w:rsid w:val="00D55D87"/>
    <w:rsid w:val="00D77F0D"/>
    <w:rsid w:val="00D80A84"/>
    <w:rsid w:val="00D8204B"/>
    <w:rsid w:val="00D82425"/>
    <w:rsid w:val="00D87656"/>
    <w:rsid w:val="00D925D5"/>
    <w:rsid w:val="00D9312D"/>
    <w:rsid w:val="00DA2C36"/>
    <w:rsid w:val="00DA5D6D"/>
    <w:rsid w:val="00DB6CAE"/>
    <w:rsid w:val="00DC2E6E"/>
    <w:rsid w:val="00DE2F1B"/>
    <w:rsid w:val="00DF01E6"/>
    <w:rsid w:val="00DF01ED"/>
    <w:rsid w:val="00DF02B5"/>
    <w:rsid w:val="00DF6D98"/>
    <w:rsid w:val="00E06A8E"/>
    <w:rsid w:val="00E15E96"/>
    <w:rsid w:val="00E23023"/>
    <w:rsid w:val="00E26A39"/>
    <w:rsid w:val="00E3716B"/>
    <w:rsid w:val="00E446C1"/>
    <w:rsid w:val="00E52DCF"/>
    <w:rsid w:val="00E5323B"/>
    <w:rsid w:val="00E7622B"/>
    <w:rsid w:val="00E76E64"/>
    <w:rsid w:val="00E8749E"/>
    <w:rsid w:val="00E90C01"/>
    <w:rsid w:val="00E96EFD"/>
    <w:rsid w:val="00EA486E"/>
    <w:rsid w:val="00EE5C77"/>
    <w:rsid w:val="00EE63E4"/>
    <w:rsid w:val="00F11896"/>
    <w:rsid w:val="00F175CC"/>
    <w:rsid w:val="00F27054"/>
    <w:rsid w:val="00F312DC"/>
    <w:rsid w:val="00F3353E"/>
    <w:rsid w:val="00F45B30"/>
    <w:rsid w:val="00F54119"/>
    <w:rsid w:val="00F57B0C"/>
    <w:rsid w:val="00F6330C"/>
    <w:rsid w:val="00F700FB"/>
    <w:rsid w:val="00F72D5E"/>
    <w:rsid w:val="00F85221"/>
    <w:rsid w:val="00F86C5C"/>
    <w:rsid w:val="00FA0FF1"/>
    <w:rsid w:val="00FA25D6"/>
    <w:rsid w:val="00FA4FEB"/>
    <w:rsid w:val="00FB08D8"/>
    <w:rsid w:val="00FD53E7"/>
    <w:rsid w:val="00FE0A77"/>
    <w:rsid w:val="00FE476D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580B657"/>
  <w15:docId w15:val="{F520AD4C-2299-4CB5-B7A6-9A3B37E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6C1"/>
    <w:pPr>
      <w:ind w:left="720"/>
      <w:contextualSpacing/>
    </w:pPr>
  </w:style>
  <w:style w:type="paragraph" w:customStyle="1" w:styleId="naiskr">
    <w:name w:val="naiskr"/>
    <w:basedOn w:val="Normal"/>
    <w:rsid w:val="00C97C3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3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23F06"/>
    <w:rPr>
      <w:i/>
      <w:iCs/>
    </w:rPr>
  </w:style>
  <w:style w:type="paragraph" w:customStyle="1" w:styleId="naisf">
    <w:name w:val="naisf"/>
    <w:basedOn w:val="Normal"/>
    <w:link w:val="naisfChar"/>
    <w:rsid w:val="009E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9E2A3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E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Vjakse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019E-0414-4074-B2ED-9453BEF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Iestādes nosaukums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Anotācija</dc:subject>
  <dc:creator>Ineta.Vjakse@lm.gov.lv</dc:creator>
  <dc:description>Ineta.Vjakse@lm.gov.lv
tālr.nr.67021570</dc:description>
  <cp:lastModifiedBy>Ineta Vjakse</cp:lastModifiedBy>
  <cp:revision>2</cp:revision>
  <cp:lastPrinted>2019-12-17T08:15:00Z</cp:lastPrinted>
  <dcterms:created xsi:type="dcterms:W3CDTF">2021-06-07T14:33:00Z</dcterms:created>
  <dcterms:modified xsi:type="dcterms:W3CDTF">2021-06-07T14:33:00Z</dcterms:modified>
</cp:coreProperties>
</file>