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EB553" w14:textId="77777777" w:rsidR="00A50F43" w:rsidRDefault="001032E6" w:rsidP="00CC2E35">
      <w:pPr>
        <w:ind w:firstLine="360"/>
        <w:jc w:val="right"/>
        <w:rPr>
          <w:color w:val="414142"/>
          <w:sz w:val="28"/>
          <w:szCs w:val="28"/>
          <w:lang w:eastAsia="lv-LV"/>
        </w:rPr>
      </w:pPr>
      <w:r w:rsidRPr="001032E6">
        <w:rPr>
          <w:color w:val="414142"/>
          <w:sz w:val="28"/>
          <w:szCs w:val="28"/>
          <w:lang w:eastAsia="lv-LV"/>
        </w:rPr>
        <w:t>Pielikums</w:t>
      </w:r>
    </w:p>
    <w:p w14:paraId="3C52A631" w14:textId="4FFCF9F9" w:rsidR="00A50F43" w:rsidRPr="00CC2E35" w:rsidRDefault="00A50F43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Ministru kabineta </w:t>
      </w:r>
    </w:p>
    <w:p w14:paraId="49BE88DB" w14:textId="6AD8C8EB" w:rsidR="00A50F43" w:rsidRPr="00CC2E35" w:rsidRDefault="00A50F43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C2E35">
        <w:rPr>
          <w:sz w:val="28"/>
          <w:szCs w:val="28"/>
        </w:rPr>
        <w:t xml:space="preserve">. gada </w:t>
      </w:r>
      <w:r w:rsidR="0042737D">
        <w:rPr>
          <w:sz w:val="28"/>
          <w:szCs w:val="28"/>
          <w:lang w:val="en-GB"/>
        </w:rPr>
        <w:t>8. </w:t>
      </w:r>
      <w:proofErr w:type="spellStart"/>
      <w:r w:rsidR="0042737D">
        <w:rPr>
          <w:sz w:val="28"/>
          <w:szCs w:val="28"/>
          <w:lang w:val="en-GB"/>
        </w:rPr>
        <w:t>jūnij</w:t>
      </w:r>
      <w:r w:rsidR="0042737D">
        <w:rPr>
          <w:sz w:val="28"/>
          <w:szCs w:val="28"/>
          <w:lang w:val="en-GB"/>
        </w:rPr>
        <w:t>a</w:t>
      </w:r>
      <w:proofErr w:type="spellEnd"/>
    </w:p>
    <w:p w14:paraId="2D951858" w14:textId="13F97038" w:rsidR="00A50F43" w:rsidRPr="00CC2E35" w:rsidRDefault="00A50F43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42737D">
        <w:rPr>
          <w:sz w:val="28"/>
          <w:szCs w:val="28"/>
        </w:rPr>
        <w:t>356</w:t>
      </w:r>
      <w:bookmarkStart w:id="0" w:name="_GoBack"/>
      <w:bookmarkEnd w:id="0"/>
    </w:p>
    <w:p w14:paraId="00363E41" w14:textId="77777777" w:rsidR="00A50F43" w:rsidRDefault="00A50F43" w:rsidP="00A50F43">
      <w:pPr>
        <w:jc w:val="right"/>
        <w:rPr>
          <w:sz w:val="28"/>
          <w:szCs w:val="28"/>
          <w:shd w:val="clear" w:color="auto" w:fill="FFFFFF"/>
        </w:rPr>
      </w:pPr>
    </w:p>
    <w:p w14:paraId="3B14B0D5" w14:textId="60450BB3" w:rsidR="00DC0FFB" w:rsidRPr="00806F3A" w:rsidRDefault="00A50F43" w:rsidP="00A50F43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"</w:t>
      </w:r>
      <w:r w:rsidR="00DC0FFB" w:rsidRPr="00806F3A">
        <w:rPr>
          <w:sz w:val="28"/>
          <w:szCs w:val="28"/>
          <w:shd w:val="clear" w:color="auto" w:fill="FFFFFF"/>
        </w:rPr>
        <w:t>3.pielikums</w:t>
      </w:r>
      <w:r w:rsidR="00DC0FFB" w:rsidRPr="00806F3A">
        <w:rPr>
          <w:sz w:val="28"/>
          <w:szCs w:val="28"/>
        </w:rPr>
        <w:br/>
      </w:r>
      <w:r w:rsidR="00DC0FFB" w:rsidRPr="00806F3A">
        <w:rPr>
          <w:sz w:val="28"/>
          <w:szCs w:val="28"/>
          <w:shd w:val="clear" w:color="auto" w:fill="FFFFFF"/>
        </w:rPr>
        <w:t>Ministru kabineta</w:t>
      </w:r>
      <w:r w:rsidR="00DC0FFB" w:rsidRPr="00806F3A">
        <w:rPr>
          <w:sz w:val="28"/>
          <w:szCs w:val="28"/>
        </w:rPr>
        <w:br/>
      </w:r>
      <w:r w:rsidR="00DC0FFB" w:rsidRPr="00806F3A">
        <w:rPr>
          <w:sz w:val="28"/>
          <w:szCs w:val="28"/>
          <w:shd w:val="clear" w:color="auto" w:fill="FFFFFF"/>
        </w:rPr>
        <w:t>2011.gada 14.jūnija</w:t>
      </w:r>
      <w:r w:rsidR="00DC0FFB" w:rsidRPr="00806F3A">
        <w:rPr>
          <w:sz w:val="28"/>
          <w:szCs w:val="28"/>
        </w:rPr>
        <w:br/>
      </w:r>
      <w:r w:rsidR="00DC0FFB" w:rsidRPr="00806F3A">
        <w:rPr>
          <w:sz w:val="28"/>
          <w:szCs w:val="28"/>
          <w:shd w:val="clear" w:color="auto" w:fill="FFFFFF"/>
        </w:rPr>
        <w:t xml:space="preserve">noteikumiem Nr.451 </w:t>
      </w:r>
    </w:p>
    <w:p w14:paraId="5BA53F1E" w14:textId="77777777" w:rsidR="00DC0FFB" w:rsidRPr="00DC0FFB" w:rsidRDefault="00DC0FFB" w:rsidP="00A50F43">
      <w:pPr>
        <w:jc w:val="right"/>
        <w:rPr>
          <w:bCs/>
          <w:color w:val="000000"/>
          <w:sz w:val="28"/>
          <w:szCs w:val="28"/>
          <w:lang w:eastAsia="lv-LV"/>
        </w:rPr>
      </w:pPr>
    </w:p>
    <w:p w14:paraId="13A13A9E" w14:textId="1020036A" w:rsidR="001670B8" w:rsidRPr="00B654C9" w:rsidRDefault="001670B8" w:rsidP="005A0DB9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lv-LV"/>
        </w:rPr>
      </w:pPr>
      <w:r w:rsidRPr="00B654C9">
        <w:rPr>
          <w:b/>
          <w:bCs/>
          <w:color w:val="000000"/>
          <w:sz w:val="28"/>
          <w:szCs w:val="28"/>
          <w:lang w:eastAsia="lv-LV"/>
        </w:rPr>
        <w:t>P</w:t>
      </w:r>
      <w:r w:rsidR="005A0DB9" w:rsidRPr="00B654C9">
        <w:rPr>
          <w:b/>
          <w:bCs/>
          <w:color w:val="000000"/>
          <w:sz w:val="28"/>
          <w:szCs w:val="28"/>
          <w:lang w:eastAsia="lv-LV"/>
        </w:rPr>
        <w:t>ASAŽIERU KUĢA DROŠĪBAS APLIECĪBA</w:t>
      </w:r>
    </w:p>
    <w:p w14:paraId="3BA38689" w14:textId="25B16A42" w:rsidR="001670B8" w:rsidRPr="0091355C" w:rsidRDefault="001670B8" w:rsidP="005A0DB9">
      <w:pPr>
        <w:shd w:val="clear" w:color="auto" w:fill="FFFFFF"/>
        <w:spacing w:after="120"/>
        <w:jc w:val="center"/>
        <w:rPr>
          <w:bCs/>
          <w:color w:val="000000"/>
          <w:sz w:val="24"/>
          <w:szCs w:val="24"/>
          <w:lang w:eastAsia="lv-LV"/>
        </w:rPr>
      </w:pPr>
      <w:r w:rsidRPr="0091355C">
        <w:rPr>
          <w:b/>
          <w:bCs/>
          <w:i/>
          <w:iCs/>
          <w:color w:val="000000"/>
          <w:sz w:val="24"/>
          <w:szCs w:val="24"/>
          <w:lang w:eastAsia="lv-LV"/>
        </w:rPr>
        <w:t>PASSENGER SHIP SAFETY CERTIFICATE</w:t>
      </w:r>
    </w:p>
    <w:p w14:paraId="2E8A19FC" w14:textId="4DFBC97C" w:rsidR="005A0DB9" w:rsidRPr="0091355C" w:rsidRDefault="00E66821" w:rsidP="001670B8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color w:val="000000"/>
          <w:sz w:val="24"/>
          <w:szCs w:val="24"/>
          <w:lang w:eastAsia="en-GB"/>
        </w:rPr>
      </w:pPr>
      <w:r w:rsidRPr="0091355C">
        <w:rPr>
          <w:color w:val="000000"/>
          <w:sz w:val="24"/>
          <w:szCs w:val="24"/>
          <w:lang w:eastAsia="en-GB"/>
        </w:rPr>
        <w:t>(</w:t>
      </w:r>
      <w:r w:rsidR="001670B8" w:rsidRPr="0091355C">
        <w:rPr>
          <w:color w:val="000000"/>
          <w:sz w:val="24"/>
          <w:szCs w:val="24"/>
          <w:lang w:eastAsia="en-GB"/>
        </w:rPr>
        <w:t>Š</w:t>
      </w:r>
      <w:r w:rsidR="0056763D" w:rsidRPr="0091355C">
        <w:rPr>
          <w:color w:val="000000"/>
          <w:sz w:val="24"/>
          <w:szCs w:val="24"/>
          <w:lang w:eastAsia="en-GB"/>
        </w:rPr>
        <w:t>o</w:t>
      </w:r>
      <w:r w:rsidR="001670B8" w:rsidRPr="0091355C">
        <w:rPr>
          <w:color w:val="000000"/>
          <w:sz w:val="24"/>
          <w:szCs w:val="24"/>
          <w:lang w:eastAsia="en-GB"/>
        </w:rPr>
        <w:t xml:space="preserve"> apliecīb</w:t>
      </w:r>
      <w:r w:rsidR="0056763D" w:rsidRPr="0091355C">
        <w:rPr>
          <w:color w:val="000000"/>
          <w:sz w:val="24"/>
          <w:szCs w:val="24"/>
          <w:lang w:eastAsia="en-GB"/>
        </w:rPr>
        <w:t>u papildina</w:t>
      </w:r>
      <w:r w:rsidR="001670B8" w:rsidRPr="0091355C">
        <w:rPr>
          <w:color w:val="000000"/>
          <w:sz w:val="24"/>
          <w:szCs w:val="24"/>
          <w:lang w:eastAsia="en-GB"/>
        </w:rPr>
        <w:t xml:space="preserve"> ar aprīkojuma sarakstu</w:t>
      </w:r>
      <w:r w:rsidR="00755CEA" w:rsidRPr="0091355C">
        <w:rPr>
          <w:color w:val="000000"/>
          <w:sz w:val="24"/>
          <w:szCs w:val="24"/>
          <w:vertAlign w:val="superscript"/>
          <w:lang w:eastAsia="en-GB"/>
        </w:rPr>
        <w:t>(1)</w:t>
      </w:r>
      <w:r w:rsidR="00755CEA" w:rsidRPr="0091355C">
        <w:rPr>
          <w:color w:val="000000"/>
          <w:sz w:val="24"/>
          <w:szCs w:val="24"/>
          <w:lang w:eastAsia="en-GB"/>
        </w:rPr>
        <w:t>)</w:t>
      </w:r>
    </w:p>
    <w:p w14:paraId="42D0A380" w14:textId="07510F8D" w:rsidR="00E66821" w:rsidRPr="0091355C" w:rsidRDefault="00755CEA" w:rsidP="001670B8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color w:val="000000"/>
          <w:sz w:val="24"/>
          <w:szCs w:val="24"/>
          <w:lang w:eastAsia="en-GB"/>
        </w:rPr>
      </w:pPr>
      <w:r w:rsidRPr="0091355C">
        <w:rPr>
          <w:color w:val="000000"/>
          <w:sz w:val="24"/>
          <w:szCs w:val="24"/>
          <w:lang w:eastAsia="en-GB"/>
        </w:rPr>
        <w:t>(</w:t>
      </w:r>
      <w:proofErr w:type="spellStart"/>
      <w:r w:rsidR="00E66821" w:rsidRPr="0091355C">
        <w:rPr>
          <w:i/>
          <w:color w:val="000000"/>
          <w:sz w:val="24"/>
          <w:szCs w:val="24"/>
          <w:lang w:eastAsia="en-GB"/>
        </w:rPr>
        <w:t>This</w:t>
      </w:r>
      <w:proofErr w:type="spellEnd"/>
      <w:r w:rsidR="00E66821" w:rsidRPr="0091355C">
        <w:rPr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E66821" w:rsidRPr="0091355C">
        <w:rPr>
          <w:i/>
          <w:color w:val="000000"/>
          <w:sz w:val="24"/>
          <w:szCs w:val="24"/>
          <w:lang w:eastAsia="en-GB"/>
        </w:rPr>
        <w:t>Certificate</w:t>
      </w:r>
      <w:proofErr w:type="spellEnd"/>
      <w:r w:rsidR="00E66821" w:rsidRPr="0091355C">
        <w:rPr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E66821" w:rsidRPr="0091355C">
        <w:rPr>
          <w:i/>
          <w:color w:val="000000"/>
          <w:sz w:val="24"/>
          <w:szCs w:val="24"/>
          <w:lang w:eastAsia="en-GB"/>
        </w:rPr>
        <w:t>shall</w:t>
      </w:r>
      <w:proofErr w:type="spellEnd"/>
      <w:r w:rsidR="00E66821" w:rsidRPr="0091355C">
        <w:rPr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E66821" w:rsidRPr="0091355C">
        <w:rPr>
          <w:i/>
          <w:color w:val="000000"/>
          <w:sz w:val="24"/>
          <w:szCs w:val="24"/>
          <w:lang w:eastAsia="en-GB"/>
        </w:rPr>
        <w:t>be</w:t>
      </w:r>
      <w:proofErr w:type="spellEnd"/>
      <w:r w:rsidR="00E66821" w:rsidRPr="0091355C">
        <w:rPr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E66821" w:rsidRPr="0091355C">
        <w:rPr>
          <w:i/>
          <w:color w:val="000000"/>
          <w:sz w:val="24"/>
          <w:szCs w:val="24"/>
          <w:lang w:eastAsia="en-GB"/>
        </w:rPr>
        <w:t>supplemented</w:t>
      </w:r>
      <w:proofErr w:type="spellEnd"/>
      <w:r w:rsidR="00E66821" w:rsidRPr="0091355C">
        <w:rPr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E66821" w:rsidRPr="0091355C">
        <w:rPr>
          <w:i/>
          <w:color w:val="000000"/>
          <w:sz w:val="24"/>
          <w:szCs w:val="24"/>
          <w:lang w:eastAsia="en-GB"/>
        </w:rPr>
        <w:t>by</w:t>
      </w:r>
      <w:proofErr w:type="spellEnd"/>
      <w:r w:rsidR="00E66821" w:rsidRPr="0091355C">
        <w:rPr>
          <w:i/>
          <w:color w:val="000000"/>
          <w:sz w:val="24"/>
          <w:szCs w:val="24"/>
          <w:lang w:eastAsia="en-GB"/>
        </w:rPr>
        <w:t xml:space="preserve"> a </w:t>
      </w:r>
      <w:proofErr w:type="spellStart"/>
      <w:r w:rsidR="00E66821" w:rsidRPr="0091355C">
        <w:rPr>
          <w:i/>
          <w:color w:val="000000"/>
          <w:sz w:val="24"/>
          <w:szCs w:val="24"/>
          <w:lang w:eastAsia="en-GB"/>
        </w:rPr>
        <w:t>Record</w:t>
      </w:r>
      <w:proofErr w:type="spellEnd"/>
      <w:r w:rsidR="00E66821" w:rsidRPr="0091355C">
        <w:rPr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E66821" w:rsidRPr="0091355C">
        <w:rPr>
          <w:i/>
          <w:color w:val="000000"/>
          <w:sz w:val="24"/>
          <w:szCs w:val="24"/>
          <w:lang w:eastAsia="en-GB"/>
        </w:rPr>
        <w:t>of</w:t>
      </w:r>
      <w:proofErr w:type="spellEnd"/>
      <w:r w:rsidR="00E66821" w:rsidRPr="0091355C">
        <w:rPr>
          <w:i/>
          <w:color w:val="000000"/>
          <w:sz w:val="24"/>
          <w:szCs w:val="24"/>
          <w:lang w:eastAsia="en-GB"/>
        </w:rPr>
        <w:t xml:space="preserve"> Equipment</w:t>
      </w:r>
      <w:r w:rsidR="00E66821" w:rsidRPr="0091355C">
        <w:rPr>
          <w:color w:val="000000"/>
          <w:sz w:val="24"/>
          <w:szCs w:val="24"/>
          <w:vertAlign w:val="superscript"/>
          <w:lang w:eastAsia="en-GB"/>
        </w:rPr>
        <w:t>(1)</w:t>
      </w:r>
      <w:r w:rsidR="00E66821" w:rsidRPr="0091355C">
        <w:rPr>
          <w:color w:val="000000"/>
          <w:sz w:val="24"/>
          <w:szCs w:val="24"/>
          <w:lang w:eastAsia="en-GB"/>
        </w:rPr>
        <w:t>)</w:t>
      </w:r>
    </w:p>
    <w:p w14:paraId="5792AEFE" w14:textId="77777777" w:rsidR="001670B8" w:rsidRPr="0091355C" w:rsidRDefault="001670B8" w:rsidP="001670B8">
      <w:pPr>
        <w:widowControl/>
        <w:suppressAutoHyphens w:val="0"/>
        <w:overflowPunct/>
        <w:autoSpaceDE/>
        <w:autoSpaceDN/>
        <w:adjustRightInd/>
        <w:spacing w:before="60" w:after="60"/>
        <w:textAlignment w:val="auto"/>
        <w:rPr>
          <w:color w:val="000000"/>
          <w:sz w:val="28"/>
          <w:szCs w:val="28"/>
          <w:lang w:eastAsia="en-GB"/>
        </w:rPr>
      </w:pPr>
    </w:p>
    <w:p w14:paraId="6D7126A8" w14:textId="6623ADD5" w:rsidR="001670B8" w:rsidRPr="0091355C" w:rsidRDefault="001670B8" w:rsidP="001032E6">
      <w:pPr>
        <w:widowControl/>
        <w:tabs>
          <w:tab w:val="left" w:pos="5103"/>
          <w:tab w:val="left" w:pos="6379"/>
        </w:tabs>
        <w:suppressAutoHyphens w:val="0"/>
        <w:overflowPunct/>
        <w:autoSpaceDE/>
        <w:autoSpaceDN/>
        <w:adjustRightInd/>
        <w:textAlignment w:val="auto"/>
        <w:rPr>
          <w:b/>
          <w:sz w:val="24"/>
          <w:szCs w:val="24"/>
          <w:lang w:eastAsia="en-GB"/>
        </w:rPr>
      </w:pPr>
      <w:r w:rsidRPr="0091355C">
        <w:rPr>
          <w:color w:val="000000"/>
          <w:sz w:val="24"/>
          <w:szCs w:val="24"/>
          <w:lang w:eastAsia="en-GB"/>
        </w:rPr>
        <w:t>(</w:t>
      </w:r>
      <w:r w:rsidRPr="0091355C">
        <w:rPr>
          <w:sz w:val="24"/>
          <w:szCs w:val="24"/>
          <w:lang w:eastAsia="en-GB"/>
        </w:rPr>
        <w:t>papildinātais mazais Latvijas valsts ģerbonis)</w:t>
      </w:r>
      <w:r w:rsidRPr="0091355C">
        <w:rPr>
          <w:sz w:val="24"/>
          <w:szCs w:val="24"/>
          <w:lang w:eastAsia="en-GB"/>
        </w:rPr>
        <w:tab/>
      </w:r>
      <w:r w:rsidRPr="0091355C">
        <w:rPr>
          <w:sz w:val="24"/>
          <w:szCs w:val="24"/>
          <w:lang w:eastAsia="en-GB"/>
        </w:rPr>
        <w:tab/>
      </w:r>
      <w:r w:rsidRPr="0091355C">
        <w:rPr>
          <w:b/>
          <w:sz w:val="24"/>
          <w:szCs w:val="24"/>
          <w:lang w:eastAsia="en-GB"/>
        </w:rPr>
        <w:t>LATVIJAS REPUBLIKA</w:t>
      </w:r>
    </w:p>
    <w:p w14:paraId="331D23DA" w14:textId="77777777" w:rsidR="005A0DB9" w:rsidRPr="0091355C" w:rsidRDefault="001670B8" w:rsidP="005A0DB9">
      <w:pPr>
        <w:widowControl/>
        <w:suppressAutoHyphens w:val="0"/>
        <w:overflowPunct/>
        <w:autoSpaceDE/>
        <w:autoSpaceDN/>
        <w:adjustRightInd/>
        <w:ind w:left="5760" w:firstLine="720"/>
        <w:textAlignment w:val="auto"/>
        <w:rPr>
          <w:b/>
          <w:i/>
          <w:sz w:val="24"/>
          <w:szCs w:val="24"/>
          <w:lang w:eastAsia="en-GB"/>
        </w:rPr>
      </w:pPr>
      <w:r w:rsidRPr="0091355C">
        <w:rPr>
          <w:b/>
          <w:i/>
          <w:sz w:val="24"/>
          <w:szCs w:val="24"/>
          <w:lang w:eastAsia="en-GB"/>
        </w:rPr>
        <w:t>REPUBLIC OF LATVIA</w:t>
      </w:r>
    </w:p>
    <w:p w14:paraId="724DF364" w14:textId="77777777" w:rsidR="005A0DB9" w:rsidRPr="0091355C" w:rsidRDefault="005A0DB9" w:rsidP="005A0DB9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b/>
          <w:i/>
          <w:sz w:val="24"/>
          <w:szCs w:val="24"/>
          <w:lang w:eastAsia="en-GB"/>
        </w:rPr>
      </w:pPr>
    </w:p>
    <w:p w14:paraId="34B60580" w14:textId="780D4BFC" w:rsidR="005A0DB9" w:rsidRPr="0091355C" w:rsidRDefault="005A0DB9" w:rsidP="00655BAC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eastAsia="en-GB"/>
        </w:rPr>
      </w:pPr>
      <w:r w:rsidRPr="0091355C">
        <w:rPr>
          <w:b/>
          <w:sz w:val="24"/>
          <w:szCs w:val="24"/>
          <w:lang w:eastAsia="en-GB"/>
        </w:rPr>
        <w:t xml:space="preserve">Izsniegta saskaņā ar Ministru kabineta 2011. gada 14. jūnija noteikumiem Nr. 451 </w:t>
      </w:r>
      <w:r w:rsidR="00A50F43">
        <w:rPr>
          <w:b/>
          <w:sz w:val="24"/>
          <w:szCs w:val="24"/>
          <w:lang w:eastAsia="en-GB"/>
        </w:rPr>
        <w:t>"</w:t>
      </w:r>
      <w:r w:rsidRPr="0091355C">
        <w:rPr>
          <w:b/>
          <w:sz w:val="24"/>
          <w:szCs w:val="24"/>
          <w:lang w:eastAsia="en-GB"/>
        </w:rPr>
        <w:t>Noteikumi par drošības prasībām vietējos reisos iesaistītiem pasažieru kuģiem</w:t>
      </w:r>
      <w:r w:rsidR="00A50F43">
        <w:rPr>
          <w:b/>
          <w:sz w:val="24"/>
          <w:szCs w:val="24"/>
          <w:lang w:eastAsia="en-GB"/>
        </w:rPr>
        <w:t>"</w:t>
      </w:r>
    </w:p>
    <w:p w14:paraId="0D4E2BEC" w14:textId="77777777" w:rsidR="00956824" w:rsidRPr="0091355C" w:rsidRDefault="00655BAC" w:rsidP="00956824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b/>
          <w:i/>
          <w:sz w:val="24"/>
          <w:szCs w:val="24"/>
          <w:lang w:eastAsia="en-GB"/>
        </w:rPr>
      </w:pPr>
      <w:proofErr w:type="spellStart"/>
      <w:r w:rsidRPr="0091355C">
        <w:rPr>
          <w:b/>
          <w:i/>
          <w:sz w:val="24"/>
          <w:szCs w:val="24"/>
          <w:lang w:eastAsia="en-GB"/>
        </w:rPr>
        <w:t>Issued</w:t>
      </w:r>
      <w:proofErr w:type="spellEnd"/>
      <w:r w:rsidRPr="0091355C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i/>
          <w:sz w:val="24"/>
          <w:szCs w:val="24"/>
          <w:lang w:eastAsia="en-GB"/>
        </w:rPr>
        <w:t>under</w:t>
      </w:r>
      <w:proofErr w:type="spellEnd"/>
      <w:r w:rsidRPr="0091355C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i/>
          <w:sz w:val="24"/>
          <w:szCs w:val="24"/>
          <w:lang w:eastAsia="en-GB"/>
        </w:rPr>
        <w:t>the</w:t>
      </w:r>
      <w:proofErr w:type="spellEnd"/>
      <w:r w:rsidRPr="0091355C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i/>
          <w:sz w:val="24"/>
          <w:szCs w:val="24"/>
          <w:lang w:eastAsia="en-GB"/>
        </w:rPr>
        <w:t>provisions</w:t>
      </w:r>
      <w:proofErr w:type="spellEnd"/>
      <w:r w:rsidRPr="0091355C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i/>
          <w:sz w:val="24"/>
          <w:szCs w:val="24"/>
          <w:lang w:eastAsia="en-GB"/>
        </w:rPr>
        <w:t>of</w:t>
      </w:r>
      <w:proofErr w:type="spellEnd"/>
      <w:r w:rsidRPr="0091355C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i/>
          <w:sz w:val="24"/>
          <w:szCs w:val="24"/>
          <w:lang w:eastAsia="en-GB"/>
        </w:rPr>
        <w:t>the</w:t>
      </w:r>
      <w:proofErr w:type="spellEnd"/>
      <w:r w:rsidRPr="0091355C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i/>
          <w:sz w:val="24"/>
          <w:szCs w:val="24"/>
          <w:lang w:eastAsia="en-GB"/>
        </w:rPr>
        <w:t>Cabinet</w:t>
      </w:r>
      <w:proofErr w:type="spellEnd"/>
      <w:r w:rsidRPr="0091355C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i/>
          <w:sz w:val="24"/>
          <w:szCs w:val="24"/>
          <w:lang w:eastAsia="en-GB"/>
        </w:rPr>
        <w:t>Regulation</w:t>
      </w:r>
      <w:proofErr w:type="spellEnd"/>
      <w:r w:rsidRPr="0091355C">
        <w:rPr>
          <w:b/>
          <w:i/>
          <w:sz w:val="24"/>
          <w:szCs w:val="24"/>
          <w:lang w:eastAsia="en-GB"/>
        </w:rPr>
        <w:t xml:space="preserve"> No. 451 </w:t>
      </w:r>
      <w:proofErr w:type="spellStart"/>
      <w:r w:rsidRPr="0091355C">
        <w:rPr>
          <w:b/>
          <w:i/>
          <w:sz w:val="24"/>
          <w:szCs w:val="24"/>
          <w:lang w:eastAsia="en-GB"/>
        </w:rPr>
        <w:t>of</w:t>
      </w:r>
      <w:proofErr w:type="spellEnd"/>
      <w:r w:rsidRPr="0091355C">
        <w:rPr>
          <w:b/>
          <w:i/>
          <w:sz w:val="24"/>
          <w:szCs w:val="24"/>
          <w:lang w:eastAsia="en-GB"/>
        </w:rPr>
        <w:t xml:space="preserve"> 14 </w:t>
      </w:r>
      <w:proofErr w:type="spellStart"/>
      <w:r w:rsidRPr="0091355C">
        <w:rPr>
          <w:b/>
          <w:i/>
          <w:sz w:val="24"/>
          <w:szCs w:val="24"/>
          <w:lang w:eastAsia="en-GB"/>
        </w:rPr>
        <w:t>June</w:t>
      </w:r>
      <w:proofErr w:type="spellEnd"/>
      <w:r w:rsidRPr="0091355C">
        <w:rPr>
          <w:b/>
          <w:i/>
          <w:sz w:val="24"/>
          <w:szCs w:val="24"/>
          <w:lang w:eastAsia="en-GB"/>
        </w:rPr>
        <w:t xml:space="preserve"> 2011,</w:t>
      </w:r>
    </w:p>
    <w:p w14:paraId="25860CDD" w14:textId="0AF7B8AE" w:rsidR="00655BAC" w:rsidRPr="0091355C" w:rsidRDefault="00655BAC" w:rsidP="00655BAC">
      <w:pPr>
        <w:widowControl/>
        <w:suppressAutoHyphens w:val="0"/>
        <w:overflowPunct/>
        <w:autoSpaceDE/>
        <w:autoSpaceDN/>
        <w:adjustRightInd/>
        <w:spacing w:after="120"/>
        <w:jc w:val="center"/>
        <w:textAlignment w:val="auto"/>
        <w:rPr>
          <w:b/>
          <w:i/>
          <w:sz w:val="24"/>
          <w:szCs w:val="24"/>
          <w:lang w:eastAsia="en-GB"/>
        </w:rPr>
      </w:pPr>
      <w:r w:rsidRPr="0091355C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i/>
          <w:sz w:val="24"/>
          <w:szCs w:val="24"/>
          <w:lang w:eastAsia="en-GB"/>
        </w:rPr>
        <w:t>Regulations</w:t>
      </w:r>
      <w:proofErr w:type="spellEnd"/>
      <w:r w:rsidR="00956824" w:rsidRPr="0091355C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="00956824" w:rsidRPr="0091355C">
        <w:rPr>
          <w:b/>
          <w:i/>
          <w:sz w:val="24"/>
          <w:szCs w:val="24"/>
          <w:lang w:eastAsia="en-GB"/>
        </w:rPr>
        <w:t>on</w:t>
      </w:r>
      <w:proofErr w:type="spellEnd"/>
      <w:r w:rsidR="00956824" w:rsidRPr="0091355C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="00956824" w:rsidRPr="0091355C">
        <w:rPr>
          <w:b/>
          <w:i/>
          <w:sz w:val="24"/>
          <w:szCs w:val="24"/>
          <w:lang w:eastAsia="en-GB"/>
        </w:rPr>
        <w:t>Safety</w:t>
      </w:r>
      <w:proofErr w:type="spellEnd"/>
      <w:r w:rsidR="00956824" w:rsidRPr="0091355C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="00956824" w:rsidRPr="0091355C">
        <w:rPr>
          <w:b/>
          <w:i/>
          <w:sz w:val="24"/>
          <w:szCs w:val="24"/>
          <w:lang w:eastAsia="en-GB"/>
        </w:rPr>
        <w:t>Requirements</w:t>
      </w:r>
      <w:proofErr w:type="spellEnd"/>
      <w:r w:rsidR="00956824" w:rsidRPr="0091355C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="00956824" w:rsidRPr="0091355C">
        <w:rPr>
          <w:b/>
          <w:i/>
          <w:sz w:val="24"/>
          <w:szCs w:val="24"/>
          <w:lang w:eastAsia="en-GB"/>
        </w:rPr>
        <w:t>for</w:t>
      </w:r>
      <w:proofErr w:type="spellEnd"/>
      <w:r w:rsidR="00956824" w:rsidRPr="0091355C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="00956824" w:rsidRPr="0091355C">
        <w:rPr>
          <w:b/>
          <w:i/>
          <w:sz w:val="24"/>
          <w:szCs w:val="24"/>
          <w:lang w:eastAsia="en-GB"/>
        </w:rPr>
        <w:t>Passenger</w:t>
      </w:r>
      <w:proofErr w:type="spellEnd"/>
      <w:r w:rsidR="00956824" w:rsidRPr="0091355C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="00956824" w:rsidRPr="0091355C">
        <w:rPr>
          <w:b/>
          <w:i/>
          <w:sz w:val="24"/>
          <w:szCs w:val="24"/>
          <w:lang w:eastAsia="en-GB"/>
        </w:rPr>
        <w:t>Ships</w:t>
      </w:r>
      <w:proofErr w:type="spellEnd"/>
      <w:r w:rsidR="00956824" w:rsidRPr="0091355C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="00956824" w:rsidRPr="0091355C">
        <w:rPr>
          <w:b/>
          <w:i/>
          <w:sz w:val="24"/>
          <w:szCs w:val="24"/>
          <w:lang w:eastAsia="en-GB"/>
        </w:rPr>
        <w:t>Engaged</w:t>
      </w:r>
      <w:proofErr w:type="spellEnd"/>
      <w:r w:rsidR="00956824" w:rsidRPr="0091355C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="00956824" w:rsidRPr="0091355C">
        <w:rPr>
          <w:b/>
          <w:i/>
          <w:sz w:val="24"/>
          <w:szCs w:val="24"/>
          <w:lang w:eastAsia="en-GB"/>
        </w:rPr>
        <w:t>on</w:t>
      </w:r>
      <w:proofErr w:type="spellEnd"/>
      <w:r w:rsidR="00956824" w:rsidRPr="0091355C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="00956824" w:rsidRPr="0091355C">
        <w:rPr>
          <w:b/>
          <w:i/>
          <w:sz w:val="24"/>
          <w:szCs w:val="24"/>
          <w:lang w:eastAsia="en-GB"/>
        </w:rPr>
        <w:t>Domestic</w:t>
      </w:r>
      <w:proofErr w:type="spellEnd"/>
      <w:r w:rsidR="00956824" w:rsidRPr="0091355C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="00956824" w:rsidRPr="0091355C">
        <w:rPr>
          <w:b/>
          <w:i/>
          <w:sz w:val="24"/>
          <w:szCs w:val="24"/>
          <w:lang w:eastAsia="en-GB"/>
        </w:rPr>
        <w:t>V</w:t>
      </w:r>
      <w:r w:rsidRPr="0091355C">
        <w:rPr>
          <w:b/>
          <w:i/>
          <w:sz w:val="24"/>
          <w:szCs w:val="24"/>
          <w:lang w:eastAsia="en-GB"/>
        </w:rPr>
        <w:t>oyages</w:t>
      </w:r>
      <w:proofErr w:type="spellEnd"/>
    </w:p>
    <w:p w14:paraId="51FB2E9D" w14:textId="42D05DB8" w:rsidR="001670B8" w:rsidRPr="0091355C" w:rsidRDefault="00956824" w:rsidP="00956824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eastAsia="en-GB"/>
        </w:rPr>
      </w:pPr>
      <w:r w:rsidRPr="0091355C">
        <w:rPr>
          <w:b/>
          <w:bCs/>
          <w:sz w:val="24"/>
          <w:szCs w:val="24"/>
          <w:lang w:eastAsia="en-GB"/>
        </w:rPr>
        <w:t>un apliecinot</w:t>
      </w:r>
      <w:r w:rsidR="00655BAC" w:rsidRPr="0091355C">
        <w:rPr>
          <w:b/>
          <w:bCs/>
          <w:sz w:val="24"/>
          <w:szCs w:val="24"/>
          <w:lang w:eastAsia="en-GB"/>
        </w:rPr>
        <w:t xml:space="preserve"> turpmāk minētā kuģa atbilstību Eiropas Parlamenta un Padomes Direktīvai 2009/45/EK par pasažieru kuģu drošības noteikumiem un standartiem</w:t>
      </w:r>
    </w:p>
    <w:p w14:paraId="2168F70C" w14:textId="77777777" w:rsidR="00956824" w:rsidRPr="0091355C" w:rsidRDefault="00956824" w:rsidP="00AA0F77">
      <w:pPr>
        <w:widowControl/>
        <w:suppressAutoHyphens w:val="0"/>
        <w:overflowPunct/>
        <w:autoSpaceDE/>
        <w:autoSpaceDN/>
        <w:adjustRightInd/>
        <w:spacing w:after="120"/>
        <w:jc w:val="center"/>
        <w:textAlignment w:val="auto"/>
        <w:rPr>
          <w:i/>
          <w:sz w:val="24"/>
          <w:szCs w:val="24"/>
          <w:lang w:eastAsia="en-GB"/>
        </w:rPr>
      </w:pPr>
      <w:proofErr w:type="spellStart"/>
      <w:r w:rsidRPr="0091355C">
        <w:rPr>
          <w:b/>
          <w:bCs/>
          <w:i/>
          <w:sz w:val="24"/>
          <w:szCs w:val="24"/>
          <w:lang w:eastAsia="en-GB"/>
        </w:rPr>
        <w:t>and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confirming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compliance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of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the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vessel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hereafter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with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Directive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2009/45/EC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of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the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European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Parliament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and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of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the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Council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on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safety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rules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and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standards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for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passenger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ships</w:t>
      </w:r>
      <w:proofErr w:type="spellEnd"/>
    </w:p>
    <w:p w14:paraId="03F3475F" w14:textId="65F19B46" w:rsidR="00655BAC" w:rsidRPr="0091355C" w:rsidRDefault="0034174A" w:rsidP="00655BAC">
      <w:pPr>
        <w:widowControl/>
        <w:suppressAutoHyphens w:val="0"/>
        <w:overflowPunct/>
        <w:autoSpaceDE/>
        <w:autoSpaceDN/>
        <w:adjustRightInd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 xml:space="preserve">pēc </w:t>
      </w:r>
      <w:r w:rsidR="00655BAC" w:rsidRPr="0091355C">
        <w:rPr>
          <w:sz w:val="24"/>
          <w:szCs w:val="24"/>
          <w:lang w:eastAsia="en-GB"/>
        </w:rPr>
        <w:t>Latvijas Republikas vald</w:t>
      </w:r>
      <w:r w:rsidRPr="0091355C">
        <w:rPr>
          <w:sz w:val="24"/>
          <w:szCs w:val="24"/>
          <w:lang w:eastAsia="en-GB"/>
        </w:rPr>
        <w:t>ības pilnvarojuma</w:t>
      </w:r>
    </w:p>
    <w:p w14:paraId="70007AB5" w14:textId="6B6B729E" w:rsidR="00655BAC" w:rsidRPr="0091355C" w:rsidRDefault="00956824" w:rsidP="00AA0F77">
      <w:pPr>
        <w:widowControl/>
        <w:suppressAutoHyphens w:val="0"/>
        <w:overflowPunct/>
        <w:autoSpaceDE/>
        <w:autoSpaceDN/>
        <w:adjustRightInd/>
        <w:spacing w:after="120"/>
        <w:textAlignment w:val="auto"/>
        <w:rPr>
          <w:i/>
          <w:sz w:val="24"/>
          <w:szCs w:val="24"/>
          <w:lang w:eastAsia="en-GB"/>
        </w:rPr>
      </w:pPr>
      <w:proofErr w:type="spellStart"/>
      <w:r w:rsidRPr="0091355C">
        <w:rPr>
          <w:i/>
          <w:sz w:val="24"/>
          <w:szCs w:val="24"/>
          <w:lang w:eastAsia="en-GB"/>
        </w:rPr>
        <w:t>under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the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authority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of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the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Government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of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the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Republic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of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Latvia</w:t>
      </w:r>
      <w:proofErr w:type="spellEnd"/>
    </w:p>
    <w:p w14:paraId="3969F44E" w14:textId="47DC31DC" w:rsidR="0034174A" w:rsidRPr="0091355C" w:rsidRDefault="0034174A" w:rsidP="00655BAC">
      <w:pPr>
        <w:widowControl/>
        <w:suppressAutoHyphens w:val="0"/>
        <w:overflowPunct/>
        <w:autoSpaceDE/>
        <w:autoSpaceDN/>
        <w:adjustRightInd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izdevējs</w:t>
      </w:r>
    </w:p>
    <w:p w14:paraId="084D7834" w14:textId="16D6439C" w:rsidR="0034174A" w:rsidRPr="0091355C" w:rsidRDefault="00AA0F77" w:rsidP="00655BAC">
      <w:pPr>
        <w:widowControl/>
        <w:suppressAutoHyphens w:val="0"/>
        <w:overflowPunct/>
        <w:autoSpaceDE/>
        <w:autoSpaceDN/>
        <w:adjustRightInd/>
        <w:textAlignment w:val="auto"/>
        <w:rPr>
          <w:i/>
          <w:sz w:val="24"/>
          <w:szCs w:val="24"/>
          <w:lang w:eastAsia="en-GB"/>
        </w:rPr>
      </w:pPr>
      <w:proofErr w:type="spellStart"/>
      <w:r w:rsidRPr="0091355C">
        <w:rPr>
          <w:i/>
          <w:sz w:val="24"/>
          <w:szCs w:val="24"/>
          <w:lang w:eastAsia="en-GB"/>
        </w:rPr>
        <w:t>by</w:t>
      </w:r>
      <w:proofErr w:type="spellEnd"/>
    </w:p>
    <w:p w14:paraId="70E8F99D" w14:textId="70998E6B" w:rsidR="00655BAC" w:rsidRPr="0091355C" w:rsidRDefault="00655BAC" w:rsidP="00655BAC">
      <w:pPr>
        <w:widowControl/>
        <w:suppressAutoHyphens w:val="0"/>
        <w:overflowPunct/>
        <w:autoSpaceDE/>
        <w:autoSpaceDN/>
        <w:adjustRightInd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…………………………………………………………………………………………………...</w:t>
      </w:r>
    </w:p>
    <w:p w14:paraId="0B45CA66" w14:textId="1A8DB681" w:rsidR="00956824" w:rsidRPr="0091355C" w:rsidRDefault="00956824" w:rsidP="00956824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color w:val="000000"/>
          <w:sz w:val="16"/>
          <w:szCs w:val="16"/>
          <w:lang w:eastAsia="en-GB"/>
        </w:rPr>
      </w:pPr>
      <w:r w:rsidRPr="0091355C">
        <w:rPr>
          <w:color w:val="000000"/>
          <w:sz w:val="16"/>
          <w:szCs w:val="16"/>
          <w:lang w:eastAsia="en-GB"/>
        </w:rPr>
        <w:t>(</w:t>
      </w:r>
      <w:r w:rsidR="0034174A" w:rsidRPr="0091355C">
        <w:rPr>
          <w:color w:val="000000"/>
          <w:sz w:val="16"/>
          <w:szCs w:val="16"/>
          <w:lang w:eastAsia="en-GB"/>
        </w:rPr>
        <w:t>K</w:t>
      </w:r>
      <w:r w:rsidRPr="0091355C">
        <w:rPr>
          <w:color w:val="000000"/>
          <w:sz w:val="16"/>
          <w:szCs w:val="16"/>
          <w:lang w:eastAsia="en-GB"/>
        </w:rPr>
        <w:t xml:space="preserve">ompetentās iestādes vai saskaņā ar Direktīvu 2009/15/EK atzītās organizācijas </w:t>
      </w:r>
      <w:r w:rsidR="0034174A" w:rsidRPr="0091355C">
        <w:rPr>
          <w:color w:val="000000"/>
          <w:sz w:val="16"/>
          <w:szCs w:val="16"/>
          <w:lang w:eastAsia="en-GB"/>
        </w:rPr>
        <w:t xml:space="preserve">pilns oficiālais </w:t>
      </w:r>
      <w:r w:rsidRPr="0091355C">
        <w:rPr>
          <w:color w:val="000000"/>
          <w:sz w:val="16"/>
          <w:szCs w:val="16"/>
          <w:lang w:eastAsia="en-GB"/>
        </w:rPr>
        <w:t>nosaukums</w:t>
      </w:r>
      <w:r w:rsidR="0008662F" w:rsidRPr="0091355C">
        <w:rPr>
          <w:color w:val="000000"/>
          <w:sz w:val="16"/>
          <w:szCs w:val="16"/>
          <w:lang w:eastAsia="en-GB"/>
        </w:rPr>
        <w:t>/</w:t>
      </w:r>
    </w:p>
    <w:p w14:paraId="577A4F3F" w14:textId="499F29A3" w:rsidR="001670B8" w:rsidRPr="0091355C" w:rsidRDefault="00956824" w:rsidP="00956824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iCs/>
          <w:sz w:val="16"/>
          <w:szCs w:val="16"/>
          <w:lang w:eastAsia="en-GB"/>
        </w:rPr>
      </w:pPr>
      <w:proofErr w:type="spellStart"/>
      <w:r w:rsidRPr="0091355C">
        <w:rPr>
          <w:i/>
          <w:sz w:val="16"/>
          <w:szCs w:val="16"/>
          <w:lang w:eastAsia="en-GB"/>
        </w:rPr>
        <w:t>Full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official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designation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of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the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competent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authority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or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organisation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recognised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under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Directive</w:t>
      </w:r>
      <w:proofErr w:type="spellEnd"/>
      <w:r w:rsidRPr="0091355C">
        <w:rPr>
          <w:i/>
          <w:sz w:val="16"/>
          <w:szCs w:val="16"/>
          <w:lang w:eastAsia="en-GB"/>
        </w:rPr>
        <w:t xml:space="preserve"> 2009/15/EC</w:t>
      </w:r>
      <w:r w:rsidRPr="0091355C">
        <w:rPr>
          <w:iCs/>
          <w:sz w:val="16"/>
          <w:szCs w:val="16"/>
          <w:lang w:eastAsia="en-GB"/>
        </w:rPr>
        <w:t>)</w:t>
      </w:r>
    </w:p>
    <w:p w14:paraId="29517AD9" w14:textId="77777777" w:rsidR="00AA0F77" w:rsidRPr="0091355C" w:rsidRDefault="00AA0F77" w:rsidP="00956824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i/>
          <w:lang w:eastAsia="en-GB"/>
        </w:rPr>
      </w:pPr>
    </w:p>
    <w:p w14:paraId="4253354C" w14:textId="77777777" w:rsidR="0034174A" w:rsidRPr="0091355C" w:rsidRDefault="0034174A" w:rsidP="00956824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i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29"/>
      </w:tblGrid>
      <w:tr w:rsidR="0034174A" w:rsidRPr="0091355C" w14:paraId="12D91870" w14:textId="77777777" w:rsidTr="0056763D">
        <w:tc>
          <w:tcPr>
            <w:tcW w:w="9304" w:type="dxa"/>
            <w:gridSpan w:val="2"/>
          </w:tcPr>
          <w:p w14:paraId="220A4DD2" w14:textId="77777777" w:rsidR="0034174A" w:rsidRPr="0091355C" w:rsidRDefault="0034174A" w:rsidP="0034174A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  <w:lang w:eastAsia="en-GB"/>
              </w:rPr>
            </w:pPr>
            <w:r w:rsidRPr="0091355C">
              <w:rPr>
                <w:b/>
                <w:color w:val="000000"/>
                <w:sz w:val="24"/>
                <w:szCs w:val="24"/>
                <w:lang w:eastAsia="en-GB"/>
              </w:rPr>
              <w:t>Kuģa dati</w:t>
            </w:r>
          </w:p>
          <w:p w14:paraId="689E1002" w14:textId="542A9AF9" w:rsidR="0034174A" w:rsidRPr="0091355C" w:rsidRDefault="0034174A" w:rsidP="0034174A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b/>
                <w:i/>
                <w:color w:val="000000"/>
                <w:sz w:val="24"/>
                <w:szCs w:val="24"/>
                <w:lang w:eastAsia="en-GB"/>
              </w:rPr>
              <w:t>Particulars</w:t>
            </w:r>
            <w:proofErr w:type="spellEnd"/>
            <w:r w:rsidRPr="0091355C">
              <w:rPr>
                <w:b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i/>
                <w:color w:val="000000"/>
                <w:sz w:val="24"/>
                <w:szCs w:val="24"/>
                <w:lang w:eastAsia="en-GB"/>
              </w:rPr>
              <w:t>of</w:t>
            </w:r>
            <w:proofErr w:type="spellEnd"/>
            <w:r w:rsidRPr="0091355C">
              <w:rPr>
                <w:b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i/>
                <w:color w:val="000000"/>
                <w:sz w:val="24"/>
                <w:szCs w:val="24"/>
                <w:lang w:eastAsia="en-GB"/>
              </w:rPr>
              <w:t>ship</w:t>
            </w:r>
            <w:proofErr w:type="spellEnd"/>
          </w:p>
        </w:tc>
      </w:tr>
      <w:tr w:rsidR="0034174A" w:rsidRPr="0091355C" w14:paraId="0D4BF016" w14:textId="77777777" w:rsidTr="0034174A">
        <w:tc>
          <w:tcPr>
            <w:tcW w:w="4652" w:type="dxa"/>
          </w:tcPr>
          <w:p w14:paraId="016A129F" w14:textId="3B1158B1" w:rsidR="0034174A" w:rsidRPr="0091355C" w:rsidRDefault="0034174A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  <w:r w:rsidRPr="0091355C">
              <w:rPr>
                <w:color w:val="000000"/>
                <w:sz w:val="24"/>
                <w:szCs w:val="24"/>
                <w:lang w:eastAsia="en-GB"/>
              </w:rPr>
              <w:t>Kuģa vārds:</w:t>
            </w:r>
          </w:p>
          <w:p w14:paraId="2D8B2FE5" w14:textId="32020869" w:rsidR="0034174A" w:rsidRPr="0091355C" w:rsidRDefault="0034174A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Name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of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ship</w:t>
            </w:r>
            <w:proofErr w:type="spellEnd"/>
            <w:r w:rsidRPr="0091355C">
              <w:rPr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652" w:type="dxa"/>
          </w:tcPr>
          <w:p w14:paraId="4FB9284D" w14:textId="77777777" w:rsidR="0034174A" w:rsidRPr="0091355C" w:rsidRDefault="0034174A" w:rsidP="0034174A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</w:p>
        </w:tc>
      </w:tr>
      <w:tr w:rsidR="0034174A" w:rsidRPr="0091355C" w14:paraId="41513238" w14:textId="77777777" w:rsidTr="0034174A">
        <w:tc>
          <w:tcPr>
            <w:tcW w:w="4652" w:type="dxa"/>
          </w:tcPr>
          <w:p w14:paraId="6DA6248E" w14:textId="73104E49" w:rsidR="0034174A" w:rsidRPr="0091355C" w:rsidRDefault="0034174A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  <w:r w:rsidRPr="0091355C">
              <w:rPr>
                <w:color w:val="000000"/>
                <w:sz w:val="24"/>
                <w:szCs w:val="24"/>
                <w:lang w:eastAsia="en-GB"/>
              </w:rPr>
              <w:t>Pieraksta osta:</w:t>
            </w:r>
          </w:p>
          <w:p w14:paraId="354634DD" w14:textId="375FD8E3" w:rsidR="0034174A" w:rsidRPr="0091355C" w:rsidRDefault="0034174A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Port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of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registry</w:t>
            </w:r>
            <w:proofErr w:type="spellEnd"/>
            <w:r w:rsidRPr="0091355C">
              <w:rPr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652" w:type="dxa"/>
          </w:tcPr>
          <w:p w14:paraId="6166D6F4" w14:textId="77777777" w:rsidR="0034174A" w:rsidRPr="0091355C" w:rsidRDefault="0034174A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</w:p>
        </w:tc>
      </w:tr>
      <w:tr w:rsidR="0034174A" w:rsidRPr="0091355C" w14:paraId="5284D85C" w14:textId="77777777" w:rsidTr="0034174A">
        <w:tc>
          <w:tcPr>
            <w:tcW w:w="4652" w:type="dxa"/>
          </w:tcPr>
          <w:p w14:paraId="5FB5FB3A" w14:textId="5DEDC326" w:rsidR="00166A52" w:rsidRPr="0091355C" w:rsidRDefault="00156557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  <w:r w:rsidRPr="0091355C">
              <w:rPr>
                <w:color w:val="000000"/>
                <w:sz w:val="24"/>
                <w:szCs w:val="24"/>
                <w:lang w:eastAsia="en-GB"/>
              </w:rPr>
              <w:t>Identifikācijas numurs vai burti:</w:t>
            </w:r>
          </w:p>
          <w:p w14:paraId="6300778B" w14:textId="16413C60" w:rsidR="0034174A" w:rsidRPr="0091355C" w:rsidRDefault="00166A52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Distinctive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numbers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or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letters</w:t>
            </w:r>
            <w:proofErr w:type="spellEnd"/>
            <w:r w:rsidRPr="0091355C">
              <w:rPr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652" w:type="dxa"/>
          </w:tcPr>
          <w:p w14:paraId="23F6EA3C" w14:textId="77777777" w:rsidR="0034174A" w:rsidRPr="0091355C" w:rsidRDefault="0034174A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</w:p>
        </w:tc>
      </w:tr>
      <w:tr w:rsidR="0034174A" w:rsidRPr="0091355C" w14:paraId="0A148057" w14:textId="77777777" w:rsidTr="0034174A">
        <w:tc>
          <w:tcPr>
            <w:tcW w:w="4652" w:type="dxa"/>
          </w:tcPr>
          <w:p w14:paraId="78DE11F4" w14:textId="3C3497E5" w:rsidR="0034174A" w:rsidRPr="0091355C" w:rsidRDefault="00156557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  <w:r w:rsidRPr="0091355C">
              <w:rPr>
                <w:color w:val="000000"/>
                <w:sz w:val="24"/>
                <w:szCs w:val="24"/>
                <w:lang w:eastAsia="en-GB"/>
              </w:rPr>
              <w:t>IMO numurs</w:t>
            </w:r>
            <w:r w:rsidRPr="0091355C">
              <w:rPr>
                <w:color w:val="000000"/>
                <w:sz w:val="24"/>
                <w:szCs w:val="24"/>
                <w:vertAlign w:val="superscript"/>
                <w:lang w:eastAsia="en-GB"/>
              </w:rPr>
              <w:t>(2)</w:t>
            </w:r>
            <w:r w:rsidRPr="0091355C">
              <w:rPr>
                <w:color w:val="000000"/>
                <w:sz w:val="24"/>
                <w:szCs w:val="24"/>
                <w:lang w:eastAsia="en-GB"/>
              </w:rPr>
              <w:t>:</w:t>
            </w:r>
          </w:p>
          <w:p w14:paraId="4D6D3616" w14:textId="48B40F06" w:rsidR="00156557" w:rsidRPr="0091355C" w:rsidRDefault="00156557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IMO number</w:t>
            </w:r>
            <w:r w:rsidRPr="0091355C">
              <w:rPr>
                <w:color w:val="000000"/>
                <w:sz w:val="24"/>
                <w:szCs w:val="24"/>
                <w:vertAlign w:val="superscript"/>
                <w:lang w:eastAsia="en-GB"/>
              </w:rPr>
              <w:t>(2)</w:t>
            </w:r>
            <w:r w:rsidRPr="0091355C">
              <w:rPr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652" w:type="dxa"/>
          </w:tcPr>
          <w:p w14:paraId="71C0BCB6" w14:textId="77777777" w:rsidR="0034174A" w:rsidRPr="0091355C" w:rsidRDefault="0034174A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</w:p>
        </w:tc>
      </w:tr>
      <w:tr w:rsidR="0034174A" w:rsidRPr="0091355C" w14:paraId="6335606D" w14:textId="77777777" w:rsidTr="0034174A">
        <w:tc>
          <w:tcPr>
            <w:tcW w:w="4652" w:type="dxa"/>
          </w:tcPr>
          <w:p w14:paraId="2C9AD409" w14:textId="5EFE646A" w:rsidR="0034174A" w:rsidRPr="0091355C" w:rsidRDefault="00156557" w:rsidP="001032E6">
            <w:pPr>
              <w:widowControl/>
              <w:tabs>
                <w:tab w:val="left" w:pos="1674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  <w:r w:rsidRPr="0091355C">
              <w:rPr>
                <w:color w:val="000000"/>
                <w:sz w:val="24"/>
                <w:szCs w:val="24"/>
                <w:lang w:eastAsia="en-GB"/>
              </w:rPr>
              <w:t>Garums:</w:t>
            </w:r>
            <w:r w:rsidR="001032E6">
              <w:rPr>
                <w:color w:val="000000"/>
                <w:sz w:val="24"/>
                <w:szCs w:val="24"/>
                <w:lang w:eastAsia="en-GB"/>
              </w:rPr>
              <w:tab/>
            </w:r>
          </w:p>
          <w:p w14:paraId="4F8C4493" w14:textId="59EA32E8" w:rsidR="00156557" w:rsidRPr="0091355C" w:rsidRDefault="00156557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Length</w:t>
            </w:r>
            <w:proofErr w:type="spellEnd"/>
            <w:r w:rsidRPr="0091355C">
              <w:rPr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652" w:type="dxa"/>
          </w:tcPr>
          <w:p w14:paraId="532F935E" w14:textId="77777777" w:rsidR="0034174A" w:rsidRPr="0091355C" w:rsidRDefault="0034174A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</w:p>
        </w:tc>
      </w:tr>
      <w:tr w:rsidR="0034174A" w:rsidRPr="0091355C" w14:paraId="20441018" w14:textId="77777777" w:rsidTr="0034174A">
        <w:tc>
          <w:tcPr>
            <w:tcW w:w="4652" w:type="dxa"/>
          </w:tcPr>
          <w:p w14:paraId="1E369C67" w14:textId="77777777" w:rsidR="0034174A" w:rsidRPr="0091355C" w:rsidRDefault="00156557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  <w:r w:rsidRPr="0091355C">
              <w:rPr>
                <w:color w:val="000000"/>
                <w:sz w:val="24"/>
                <w:szCs w:val="24"/>
                <w:lang w:eastAsia="en-GB"/>
              </w:rPr>
              <w:t>Pasažieru skaits:</w:t>
            </w:r>
          </w:p>
          <w:p w14:paraId="11C1294A" w14:textId="6DE72230" w:rsidR="00156557" w:rsidRPr="0091355C" w:rsidRDefault="00156557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lastRenderedPageBreak/>
              <w:t>Number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of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passengers</w:t>
            </w:r>
            <w:proofErr w:type="spellEnd"/>
            <w:r w:rsidRPr="0091355C">
              <w:rPr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652" w:type="dxa"/>
          </w:tcPr>
          <w:p w14:paraId="3A59C0BE" w14:textId="77777777" w:rsidR="0034174A" w:rsidRPr="0091355C" w:rsidRDefault="0034174A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</w:p>
        </w:tc>
      </w:tr>
      <w:tr w:rsidR="0034174A" w:rsidRPr="0091355C" w14:paraId="145DAA6B" w14:textId="77777777" w:rsidTr="0034174A">
        <w:tc>
          <w:tcPr>
            <w:tcW w:w="4652" w:type="dxa"/>
          </w:tcPr>
          <w:p w14:paraId="2AF4D134" w14:textId="77777777" w:rsidR="0034174A" w:rsidRPr="0091355C" w:rsidRDefault="00156557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  <w:r w:rsidRPr="0091355C">
              <w:rPr>
                <w:color w:val="000000"/>
                <w:sz w:val="24"/>
                <w:szCs w:val="24"/>
                <w:lang w:eastAsia="en-GB"/>
              </w:rPr>
              <w:t>Bruto tilpība:</w:t>
            </w:r>
          </w:p>
          <w:p w14:paraId="6E2A1EBD" w14:textId="67A6A688" w:rsidR="00156557" w:rsidRPr="0091355C" w:rsidRDefault="00156557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4"/>
                <w:szCs w:val="24"/>
                <w:lang w:eastAsia="en-GB"/>
              </w:rPr>
            </w:pPr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Gross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tonnage</w:t>
            </w:r>
            <w:proofErr w:type="spellEnd"/>
            <w:r w:rsidRPr="0091355C">
              <w:rPr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652" w:type="dxa"/>
          </w:tcPr>
          <w:p w14:paraId="60EA3770" w14:textId="77777777" w:rsidR="0034174A" w:rsidRPr="0091355C" w:rsidRDefault="0034174A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</w:p>
        </w:tc>
      </w:tr>
      <w:tr w:rsidR="0034174A" w:rsidRPr="0091355C" w14:paraId="56093525" w14:textId="77777777" w:rsidTr="0034174A">
        <w:tc>
          <w:tcPr>
            <w:tcW w:w="4652" w:type="dxa"/>
          </w:tcPr>
          <w:p w14:paraId="16842FB8" w14:textId="77777777" w:rsidR="0034174A" w:rsidRPr="0091355C" w:rsidRDefault="00156557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  <w:r w:rsidRPr="0091355C">
              <w:rPr>
                <w:color w:val="000000"/>
                <w:sz w:val="24"/>
                <w:szCs w:val="24"/>
                <w:lang w:eastAsia="en-GB"/>
              </w:rPr>
              <w:t>Ķīļa ielikšanas datums vai datums, kurā kuģis atradās līdzīgā būvniecības stadijā:</w:t>
            </w:r>
          </w:p>
          <w:p w14:paraId="7B93EE60" w14:textId="6587175C" w:rsidR="00156557" w:rsidRPr="0091355C" w:rsidRDefault="00156557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Date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on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which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the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keel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was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laid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or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the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ship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was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at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similar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stage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of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construction</w:t>
            </w:r>
            <w:proofErr w:type="spellEnd"/>
            <w:r w:rsidRPr="0091355C">
              <w:rPr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652" w:type="dxa"/>
          </w:tcPr>
          <w:p w14:paraId="752CE2E4" w14:textId="77777777" w:rsidR="0034174A" w:rsidRPr="0091355C" w:rsidRDefault="0034174A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</w:p>
        </w:tc>
      </w:tr>
      <w:tr w:rsidR="0034174A" w:rsidRPr="0091355C" w14:paraId="58042C9D" w14:textId="77777777" w:rsidTr="0034174A">
        <w:tc>
          <w:tcPr>
            <w:tcW w:w="4652" w:type="dxa"/>
          </w:tcPr>
          <w:p w14:paraId="3F07829C" w14:textId="05BB003D" w:rsidR="0034174A" w:rsidRPr="0091355C" w:rsidRDefault="00156557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  <w:r w:rsidRPr="0091355C">
              <w:rPr>
                <w:color w:val="000000"/>
                <w:sz w:val="24"/>
                <w:szCs w:val="24"/>
                <w:lang w:eastAsia="en-GB"/>
              </w:rPr>
              <w:t xml:space="preserve">Sākotnējās apskates </w:t>
            </w:r>
            <w:r w:rsidR="00582123" w:rsidRPr="0091355C">
              <w:rPr>
                <w:color w:val="000000"/>
                <w:sz w:val="24"/>
                <w:szCs w:val="24"/>
                <w:lang w:eastAsia="en-GB"/>
              </w:rPr>
              <w:t>datums</w:t>
            </w:r>
            <w:r w:rsidRPr="0091355C">
              <w:rPr>
                <w:color w:val="000000"/>
                <w:sz w:val="24"/>
                <w:szCs w:val="24"/>
                <w:lang w:eastAsia="en-GB"/>
              </w:rPr>
              <w:t>:</w:t>
            </w:r>
          </w:p>
          <w:p w14:paraId="3AF5D3A9" w14:textId="6409C495" w:rsidR="00156557" w:rsidRPr="0091355C" w:rsidRDefault="00156557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Date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of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initial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survey</w:t>
            </w:r>
            <w:proofErr w:type="spellEnd"/>
            <w:r w:rsidRPr="0091355C">
              <w:rPr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652" w:type="dxa"/>
          </w:tcPr>
          <w:p w14:paraId="03C5D835" w14:textId="77777777" w:rsidR="0034174A" w:rsidRPr="0091355C" w:rsidRDefault="0034174A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</w:p>
        </w:tc>
      </w:tr>
      <w:tr w:rsidR="0034174A" w:rsidRPr="0091355C" w14:paraId="550D4A5D" w14:textId="77777777" w:rsidTr="00AA0F77">
        <w:tc>
          <w:tcPr>
            <w:tcW w:w="4652" w:type="dxa"/>
          </w:tcPr>
          <w:p w14:paraId="233CC04E" w14:textId="41E9CB6E" w:rsidR="0034174A" w:rsidRPr="0091355C" w:rsidRDefault="00156557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  <w:r w:rsidRPr="0091355C">
              <w:rPr>
                <w:color w:val="000000"/>
                <w:sz w:val="24"/>
                <w:szCs w:val="24"/>
                <w:lang w:eastAsia="en-GB"/>
              </w:rPr>
              <w:t>Jūras rajon</w:t>
            </w:r>
            <w:r w:rsidR="00B45BC8">
              <w:rPr>
                <w:color w:val="000000"/>
                <w:sz w:val="24"/>
                <w:szCs w:val="24"/>
                <w:lang w:eastAsia="en-GB"/>
              </w:rPr>
              <w:t>i</w:t>
            </w:r>
            <w:r w:rsidRPr="0091355C">
              <w:rPr>
                <w:color w:val="000000"/>
                <w:sz w:val="24"/>
                <w:szCs w:val="24"/>
                <w:lang w:eastAsia="en-GB"/>
              </w:rPr>
              <w:t>, kur</w:t>
            </w:r>
            <w:r w:rsidR="00B45BC8">
              <w:rPr>
                <w:color w:val="000000"/>
                <w:sz w:val="24"/>
                <w:szCs w:val="24"/>
                <w:lang w:eastAsia="en-GB"/>
              </w:rPr>
              <w:t>os</w:t>
            </w:r>
            <w:r w:rsidRPr="0091355C">
              <w:rPr>
                <w:color w:val="000000"/>
                <w:sz w:val="24"/>
                <w:szCs w:val="24"/>
                <w:lang w:eastAsia="en-GB"/>
              </w:rPr>
              <w:t xml:space="preserve"> kuģim atļauts kuģot (SOLAS IV/2. noteikums)</w:t>
            </w:r>
          </w:p>
          <w:p w14:paraId="72074E3C" w14:textId="206A10E4" w:rsidR="00156557" w:rsidRPr="0091355C" w:rsidRDefault="00156557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Sea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Areas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in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which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the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ship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is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certified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to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operate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(SOLAS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Regulation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IV/2)</w:t>
            </w:r>
          </w:p>
        </w:tc>
        <w:tc>
          <w:tcPr>
            <w:tcW w:w="4652" w:type="dxa"/>
            <w:vAlign w:val="center"/>
          </w:tcPr>
          <w:p w14:paraId="1D515A98" w14:textId="4EC044AA" w:rsidR="0034174A" w:rsidRPr="0091355C" w:rsidRDefault="00AA0F77" w:rsidP="00AA0F7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  <w:r w:rsidRPr="0091355C">
              <w:rPr>
                <w:sz w:val="22"/>
                <w:szCs w:val="22"/>
                <w:lang w:eastAsia="en-GB"/>
              </w:rPr>
              <w:t>A1/A2/A3/A4</w:t>
            </w:r>
            <w:r w:rsidRPr="0091355C">
              <w:rPr>
                <w:color w:val="000000"/>
                <w:sz w:val="24"/>
                <w:szCs w:val="24"/>
                <w:vertAlign w:val="superscript"/>
                <w:lang w:eastAsia="en-GB"/>
              </w:rPr>
              <w:t>(3)</w:t>
            </w:r>
          </w:p>
        </w:tc>
      </w:tr>
      <w:tr w:rsidR="00AA0F77" w:rsidRPr="0091355C" w14:paraId="13F837A6" w14:textId="77777777" w:rsidTr="00AA0F77">
        <w:tc>
          <w:tcPr>
            <w:tcW w:w="4652" w:type="dxa"/>
          </w:tcPr>
          <w:p w14:paraId="02A9A587" w14:textId="77777777" w:rsidR="00AA0F77" w:rsidRPr="0091355C" w:rsidRDefault="00AA0F77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Kuģa klase saskaņā ar atļauto kuģošanas rajonu, ievērojot šādus ierobežojumus vai papildu prasības</w:t>
            </w:r>
            <w:r w:rsidRPr="0091355C">
              <w:rPr>
                <w:color w:val="000000"/>
                <w:sz w:val="24"/>
                <w:szCs w:val="24"/>
                <w:vertAlign w:val="superscript"/>
                <w:lang w:eastAsia="en-GB"/>
              </w:rPr>
              <w:t>(4)</w:t>
            </w: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  <w:p w14:paraId="7A835D34" w14:textId="6CBA9F4A" w:rsidR="00AA0F77" w:rsidRPr="0091355C" w:rsidRDefault="00AA0F77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Class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of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ship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in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accordance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with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the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sea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area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in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which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the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ship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is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certified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to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operate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subject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to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following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restrictions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or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additional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requirements</w:t>
            </w:r>
            <w:r w:rsidRPr="0091355C">
              <w:rPr>
                <w:color w:val="000000"/>
                <w:sz w:val="24"/>
                <w:szCs w:val="24"/>
                <w:vertAlign w:val="superscript"/>
                <w:lang w:eastAsia="en-GB"/>
              </w:rPr>
              <w:t>(4)</w:t>
            </w:r>
            <w:r w:rsidRPr="0091355C">
              <w:rPr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652" w:type="dxa"/>
            <w:vAlign w:val="center"/>
          </w:tcPr>
          <w:p w14:paraId="1C9B7C31" w14:textId="02584C70" w:rsidR="00AA0F77" w:rsidRPr="0091355C" w:rsidRDefault="00AA0F77" w:rsidP="00AA0F7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GB"/>
              </w:rPr>
            </w:pPr>
            <w:r w:rsidRPr="0091355C">
              <w:rPr>
                <w:sz w:val="22"/>
                <w:szCs w:val="22"/>
                <w:lang w:eastAsia="en-GB"/>
              </w:rPr>
              <w:t>A/B/C/D</w:t>
            </w:r>
            <w:r w:rsidRPr="0091355C">
              <w:rPr>
                <w:color w:val="000000"/>
                <w:sz w:val="24"/>
                <w:szCs w:val="24"/>
                <w:vertAlign w:val="superscript"/>
                <w:lang w:eastAsia="en-GB"/>
              </w:rPr>
              <w:t>(3)</w:t>
            </w:r>
          </w:p>
        </w:tc>
      </w:tr>
    </w:tbl>
    <w:p w14:paraId="01ADF153" w14:textId="39E0D141" w:rsidR="0056763D" w:rsidRPr="0091355C" w:rsidRDefault="0056763D" w:rsidP="0056763D">
      <w:pPr>
        <w:pStyle w:val="ListParagraph"/>
        <w:widowControl/>
        <w:numPr>
          <w:ilvl w:val="0"/>
          <w:numId w:val="32"/>
        </w:numPr>
        <w:shd w:val="clear" w:color="auto" w:fill="FFFFFF"/>
        <w:suppressAutoHyphens w:val="0"/>
        <w:overflowPunct/>
        <w:autoSpaceDE/>
        <w:autoSpaceDN/>
        <w:adjustRightInd/>
        <w:spacing w:before="120"/>
        <w:ind w:left="426"/>
        <w:jc w:val="both"/>
        <w:textAlignment w:val="auto"/>
        <w:rPr>
          <w:color w:val="000000"/>
          <w:lang w:eastAsia="en-GB"/>
        </w:rPr>
      </w:pPr>
      <w:r w:rsidRPr="0091355C">
        <w:rPr>
          <w:color w:val="000000"/>
          <w:lang w:eastAsia="en-GB"/>
        </w:rPr>
        <w:t>A klases kuģiem, kam ir derīgs SOLAS pasažieru kuģu drošības sertifikāts, var nepiemērot šo papildinājumu.</w:t>
      </w:r>
    </w:p>
    <w:p w14:paraId="32BF2CA1" w14:textId="5BE06871" w:rsidR="003B1C38" w:rsidRPr="0091355C" w:rsidRDefault="003B1C38" w:rsidP="000E73CA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spacing w:after="120"/>
        <w:ind w:left="425"/>
        <w:contextualSpacing w:val="0"/>
        <w:jc w:val="both"/>
        <w:textAlignment w:val="auto"/>
        <w:rPr>
          <w:i/>
          <w:lang w:eastAsia="en-GB"/>
        </w:rPr>
      </w:pPr>
      <w:proofErr w:type="spellStart"/>
      <w:r w:rsidRPr="0091355C">
        <w:rPr>
          <w:i/>
          <w:lang w:eastAsia="en-GB"/>
        </w:rPr>
        <w:t>Class</w:t>
      </w:r>
      <w:proofErr w:type="spellEnd"/>
      <w:r w:rsidRPr="0091355C">
        <w:rPr>
          <w:i/>
          <w:lang w:eastAsia="en-GB"/>
        </w:rPr>
        <w:t xml:space="preserve"> A </w:t>
      </w:r>
      <w:proofErr w:type="spellStart"/>
      <w:r w:rsidRPr="0091355C">
        <w:rPr>
          <w:i/>
          <w:lang w:eastAsia="en-GB"/>
        </w:rPr>
        <w:t>ships</w:t>
      </w:r>
      <w:proofErr w:type="spellEnd"/>
      <w:r w:rsidRPr="0091355C">
        <w:rPr>
          <w:i/>
          <w:lang w:eastAsia="en-GB"/>
        </w:rPr>
        <w:t xml:space="preserve"> </w:t>
      </w:r>
      <w:proofErr w:type="spellStart"/>
      <w:r w:rsidRPr="0091355C">
        <w:rPr>
          <w:i/>
          <w:lang w:eastAsia="en-GB"/>
        </w:rPr>
        <w:t>holding</w:t>
      </w:r>
      <w:proofErr w:type="spellEnd"/>
      <w:r w:rsidRPr="0091355C">
        <w:rPr>
          <w:i/>
          <w:lang w:eastAsia="en-GB"/>
        </w:rPr>
        <w:t xml:space="preserve"> a </w:t>
      </w:r>
      <w:proofErr w:type="spellStart"/>
      <w:r w:rsidRPr="0091355C">
        <w:rPr>
          <w:i/>
          <w:lang w:eastAsia="en-GB"/>
        </w:rPr>
        <w:t>valid</w:t>
      </w:r>
      <w:proofErr w:type="spellEnd"/>
      <w:r w:rsidRPr="0091355C">
        <w:rPr>
          <w:i/>
          <w:lang w:eastAsia="en-GB"/>
        </w:rPr>
        <w:t xml:space="preserve"> SOLAS </w:t>
      </w:r>
      <w:proofErr w:type="spellStart"/>
      <w:r w:rsidRPr="0091355C">
        <w:rPr>
          <w:i/>
          <w:lang w:eastAsia="en-GB"/>
        </w:rPr>
        <w:t>Passenger</w:t>
      </w:r>
      <w:proofErr w:type="spellEnd"/>
      <w:r w:rsidRPr="0091355C">
        <w:rPr>
          <w:i/>
          <w:lang w:eastAsia="en-GB"/>
        </w:rPr>
        <w:t xml:space="preserve"> </w:t>
      </w:r>
      <w:proofErr w:type="spellStart"/>
      <w:r w:rsidRPr="0091355C">
        <w:rPr>
          <w:i/>
          <w:lang w:eastAsia="en-GB"/>
        </w:rPr>
        <w:t>Ship</w:t>
      </w:r>
      <w:proofErr w:type="spellEnd"/>
      <w:r w:rsidRPr="0091355C">
        <w:rPr>
          <w:i/>
          <w:lang w:eastAsia="en-GB"/>
        </w:rPr>
        <w:t xml:space="preserve"> </w:t>
      </w:r>
      <w:proofErr w:type="spellStart"/>
      <w:r w:rsidRPr="0091355C">
        <w:rPr>
          <w:i/>
          <w:lang w:eastAsia="en-GB"/>
        </w:rPr>
        <w:t>Safety</w:t>
      </w:r>
      <w:proofErr w:type="spellEnd"/>
      <w:r w:rsidRPr="0091355C">
        <w:rPr>
          <w:i/>
          <w:lang w:eastAsia="en-GB"/>
        </w:rPr>
        <w:t xml:space="preserve"> </w:t>
      </w:r>
      <w:proofErr w:type="spellStart"/>
      <w:r w:rsidRPr="0091355C">
        <w:rPr>
          <w:i/>
          <w:lang w:eastAsia="en-GB"/>
        </w:rPr>
        <w:t>Certificate</w:t>
      </w:r>
      <w:proofErr w:type="spellEnd"/>
      <w:r w:rsidRPr="0091355C">
        <w:rPr>
          <w:i/>
          <w:lang w:eastAsia="en-GB"/>
        </w:rPr>
        <w:t xml:space="preserve"> </w:t>
      </w:r>
      <w:proofErr w:type="spellStart"/>
      <w:r w:rsidRPr="0091355C">
        <w:rPr>
          <w:i/>
          <w:lang w:eastAsia="en-GB"/>
        </w:rPr>
        <w:t>may</w:t>
      </w:r>
      <w:proofErr w:type="spellEnd"/>
      <w:r w:rsidRPr="0091355C">
        <w:rPr>
          <w:i/>
          <w:lang w:eastAsia="en-GB"/>
        </w:rPr>
        <w:t xml:space="preserve"> </w:t>
      </w:r>
      <w:proofErr w:type="spellStart"/>
      <w:r w:rsidRPr="0091355C">
        <w:rPr>
          <w:i/>
          <w:lang w:eastAsia="en-GB"/>
        </w:rPr>
        <w:t>be</w:t>
      </w:r>
      <w:proofErr w:type="spellEnd"/>
      <w:r w:rsidRPr="0091355C">
        <w:rPr>
          <w:i/>
          <w:lang w:eastAsia="en-GB"/>
        </w:rPr>
        <w:t xml:space="preserve"> </w:t>
      </w:r>
      <w:proofErr w:type="spellStart"/>
      <w:r w:rsidRPr="0091355C">
        <w:rPr>
          <w:i/>
          <w:lang w:eastAsia="en-GB"/>
        </w:rPr>
        <w:t>waived</w:t>
      </w:r>
      <w:proofErr w:type="spellEnd"/>
      <w:r w:rsidRPr="0091355C">
        <w:rPr>
          <w:i/>
          <w:lang w:eastAsia="en-GB"/>
        </w:rPr>
        <w:t xml:space="preserve"> </w:t>
      </w:r>
      <w:proofErr w:type="spellStart"/>
      <w:r w:rsidRPr="0091355C">
        <w:rPr>
          <w:i/>
          <w:lang w:eastAsia="en-GB"/>
        </w:rPr>
        <w:t>from</w:t>
      </w:r>
      <w:proofErr w:type="spellEnd"/>
      <w:r w:rsidRPr="0091355C">
        <w:rPr>
          <w:i/>
          <w:lang w:eastAsia="en-GB"/>
        </w:rPr>
        <w:t xml:space="preserve"> </w:t>
      </w:r>
      <w:proofErr w:type="spellStart"/>
      <w:r w:rsidRPr="0091355C">
        <w:rPr>
          <w:i/>
          <w:lang w:eastAsia="en-GB"/>
        </w:rPr>
        <w:t>this</w:t>
      </w:r>
      <w:proofErr w:type="spellEnd"/>
      <w:r w:rsidRPr="0091355C">
        <w:rPr>
          <w:i/>
          <w:lang w:eastAsia="en-GB"/>
        </w:rPr>
        <w:t xml:space="preserve"> </w:t>
      </w:r>
      <w:proofErr w:type="spellStart"/>
      <w:r w:rsidRPr="0091355C">
        <w:rPr>
          <w:i/>
          <w:lang w:eastAsia="en-GB"/>
        </w:rPr>
        <w:t>supplement</w:t>
      </w:r>
      <w:proofErr w:type="spellEnd"/>
      <w:r w:rsidRPr="0091355C">
        <w:rPr>
          <w:i/>
          <w:lang w:eastAsia="en-GB"/>
        </w:rPr>
        <w:t>.</w:t>
      </w:r>
    </w:p>
    <w:p w14:paraId="4B1391CA" w14:textId="0D003AA2" w:rsidR="0056763D" w:rsidRPr="0091355C" w:rsidRDefault="000E73CA" w:rsidP="000E73CA">
      <w:pPr>
        <w:pStyle w:val="ListParagraph"/>
        <w:widowControl/>
        <w:numPr>
          <w:ilvl w:val="0"/>
          <w:numId w:val="32"/>
        </w:numPr>
        <w:shd w:val="clear" w:color="auto" w:fill="FFFFFF"/>
        <w:suppressAutoHyphens w:val="0"/>
        <w:overflowPunct/>
        <w:autoSpaceDE/>
        <w:autoSpaceDN/>
        <w:adjustRightInd/>
        <w:spacing w:before="120"/>
        <w:ind w:left="425" w:hanging="357"/>
        <w:jc w:val="both"/>
        <w:textAlignment w:val="auto"/>
        <w:rPr>
          <w:color w:val="000000"/>
          <w:lang w:eastAsia="en-GB"/>
        </w:rPr>
      </w:pPr>
      <w:r w:rsidRPr="0091355C">
        <w:rPr>
          <w:color w:val="000000"/>
          <w:lang w:eastAsia="en-GB"/>
        </w:rPr>
        <w:t>IMO kuģa identifikācijas numurs, ja tāds ir, kas piešķirts saskaņā ar Rezolūciju A.1078(28).</w:t>
      </w:r>
    </w:p>
    <w:p w14:paraId="5CD60A9A" w14:textId="3ECDC11E" w:rsidR="000E73CA" w:rsidRPr="0091355C" w:rsidRDefault="000E73CA" w:rsidP="000E73CA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spacing w:after="120"/>
        <w:ind w:left="425"/>
        <w:contextualSpacing w:val="0"/>
        <w:jc w:val="both"/>
        <w:textAlignment w:val="auto"/>
        <w:rPr>
          <w:i/>
          <w:iCs/>
          <w:color w:val="000000"/>
          <w:lang w:eastAsia="en-GB"/>
        </w:rPr>
      </w:pPr>
      <w:r w:rsidRPr="0091355C">
        <w:rPr>
          <w:i/>
          <w:iCs/>
          <w:color w:val="000000"/>
          <w:lang w:eastAsia="en-GB"/>
        </w:rPr>
        <w:t xml:space="preserve">IMO </w:t>
      </w:r>
      <w:proofErr w:type="spellStart"/>
      <w:r w:rsidRPr="0091355C">
        <w:rPr>
          <w:i/>
          <w:iCs/>
          <w:color w:val="000000"/>
          <w:lang w:eastAsia="en-GB"/>
        </w:rPr>
        <w:t>ship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identification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number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in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accordance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with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resolution</w:t>
      </w:r>
      <w:proofErr w:type="spellEnd"/>
      <w:r w:rsidRPr="0091355C">
        <w:rPr>
          <w:i/>
          <w:iCs/>
          <w:color w:val="000000"/>
          <w:lang w:eastAsia="en-GB"/>
        </w:rPr>
        <w:t xml:space="preserve"> A.1078(28), </w:t>
      </w:r>
      <w:proofErr w:type="spellStart"/>
      <w:r w:rsidRPr="0091355C">
        <w:rPr>
          <w:i/>
          <w:iCs/>
          <w:color w:val="000000"/>
          <w:lang w:eastAsia="en-GB"/>
        </w:rPr>
        <w:t>if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any</w:t>
      </w:r>
      <w:proofErr w:type="spellEnd"/>
      <w:r w:rsidRPr="0091355C">
        <w:rPr>
          <w:i/>
          <w:iCs/>
          <w:color w:val="000000"/>
          <w:lang w:eastAsia="en-GB"/>
        </w:rPr>
        <w:t>.</w:t>
      </w:r>
    </w:p>
    <w:p w14:paraId="57E34500" w14:textId="24DA0B50" w:rsidR="000E73CA" w:rsidRPr="0091355C" w:rsidRDefault="000E73CA" w:rsidP="000E73CA">
      <w:pPr>
        <w:pStyle w:val="ListParagraph"/>
        <w:widowControl/>
        <w:numPr>
          <w:ilvl w:val="0"/>
          <w:numId w:val="32"/>
        </w:numPr>
        <w:shd w:val="clear" w:color="auto" w:fill="FFFFFF"/>
        <w:suppressAutoHyphens w:val="0"/>
        <w:overflowPunct/>
        <w:autoSpaceDE/>
        <w:autoSpaceDN/>
        <w:adjustRightInd/>
        <w:ind w:left="426"/>
        <w:jc w:val="both"/>
        <w:textAlignment w:val="auto"/>
        <w:rPr>
          <w:color w:val="000000"/>
          <w:lang w:eastAsia="en-GB"/>
        </w:rPr>
      </w:pPr>
      <w:r w:rsidRPr="0091355C">
        <w:rPr>
          <w:color w:val="000000"/>
          <w:lang w:eastAsia="en-GB"/>
        </w:rPr>
        <w:t>Izsvītrot lieko.</w:t>
      </w:r>
    </w:p>
    <w:p w14:paraId="5BF0D24E" w14:textId="372CECC3" w:rsidR="000E73CA" w:rsidRPr="0091355C" w:rsidRDefault="000E73CA" w:rsidP="000E73CA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spacing w:after="120"/>
        <w:ind w:left="425"/>
        <w:contextualSpacing w:val="0"/>
        <w:jc w:val="both"/>
        <w:textAlignment w:val="auto"/>
        <w:rPr>
          <w:i/>
          <w:iCs/>
          <w:color w:val="000000"/>
          <w:lang w:eastAsia="en-GB"/>
        </w:rPr>
      </w:pPr>
      <w:proofErr w:type="spellStart"/>
      <w:r w:rsidRPr="0091355C">
        <w:rPr>
          <w:i/>
          <w:iCs/>
          <w:color w:val="000000"/>
          <w:lang w:eastAsia="en-GB"/>
        </w:rPr>
        <w:t>Delete</w:t>
      </w:r>
      <w:proofErr w:type="spellEnd"/>
      <w:r w:rsidRPr="0091355C">
        <w:rPr>
          <w:i/>
          <w:iCs/>
          <w:color w:val="000000"/>
          <w:lang w:eastAsia="en-GB"/>
        </w:rPr>
        <w:t xml:space="preserve"> as </w:t>
      </w:r>
      <w:proofErr w:type="spellStart"/>
      <w:r w:rsidRPr="0091355C">
        <w:rPr>
          <w:i/>
          <w:iCs/>
          <w:color w:val="000000"/>
          <w:lang w:eastAsia="en-GB"/>
        </w:rPr>
        <w:t>appropriate</w:t>
      </w:r>
      <w:proofErr w:type="spellEnd"/>
      <w:r w:rsidRPr="0091355C">
        <w:rPr>
          <w:i/>
          <w:iCs/>
          <w:color w:val="000000"/>
          <w:lang w:eastAsia="en-GB"/>
        </w:rPr>
        <w:t>.</w:t>
      </w:r>
    </w:p>
    <w:p w14:paraId="5183B9B3" w14:textId="4139C9ED" w:rsidR="000E73CA" w:rsidRPr="0091355C" w:rsidRDefault="000E73CA" w:rsidP="000E73CA">
      <w:pPr>
        <w:pStyle w:val="ListParagraph"/>
        <w:widowControl/>
        <w:numPr>
          <w:ilvl w:val="0"/>
          <w:numId w:val="32"/>
        </w:numPr>
        <w:shd w:val="clear" w:color="auto" w:fill="FFFFFF"/>
        <w:suppressAutoHyphens w:val="0"/>
        <w:overflowPunct/>
        <w:autoSpaceDE/>
        <w:autoSpaceDN/>
        <w:adjustRightInd/>
        <w:ind w:left="426"/>
        <w:jc w:val="both"/>
        <w:textAlignment w:val="auto"/>
        <w:rPr>
          <w:color w:val="000000"/>
          <w:lang w:eastAsia="en-GB"/>
        </w:rPr>
      </w:pPr>
      <w:r w:rsidRPr="0091355C">
        <w:rPr>
          <w:color w:val="000000"/>
          <w:lang w:eastAsia="en-GB"/>
        </w:rPr>
        <w:t xml:space="preserve">Ierakstīt </w:t>
      </w:r>
      <w:r w:rsidR="00D866DD" w:rsidRPr="0091355C">
        <w:rPr>
          <w:color w:val="000000"/>
          <w:lang w:eastAsia="en-GB"/>
        </w:rPr>
        <w:t xml:space="preserve">jebkādus </w:t>
      </w:r>
      <w:r w:rsidRPr="0091355C">
        <w:rPr>
          <w:color w:val="000000"/>
          <w:lang w:eastAsia="en-GB"/>
        </w:rPr>
        <w:t>ierobežojumus, kas piemērojami</w:t>
      </w:r>
      <w:r w:rsidR="00F362C7" w:rsidRPr="0091355C">
        <w:rPr>
          <w:color w:val="000000"/>
          <w:lang w:eastAsia="en-GB"/>
        </w:rPr>
        <w:t xml:space="preserve"> vai nu dēļ</w:t>
      </w:r>
      <w:r w:rsidRPr="0091355C">
        <w:rPr>
          <w:color w:val="000000"/>
          <w:lang w:eastAsia="en-GB"/>
        </w:rPr>
        <w:t xml:space="preserve"> kuģošanas maršruta, darbības rajona</w:t>
      </w:r>
      <w:r w:rsidR="00D866DD" w:rsidRPr="0091355C">
        <w:rPr>
          <w:color w:val="000000"/>
          <w:lang w:eastAsia="en-GB"/>
        </w:rPr>
        <w:t xml:space="preserve"> vai</w:t>
      </w:r>
      <w:r w:rsidRPr="0091355C">
        <w:rPr>
          <w:color w:val="000000"/>
          <w:lang w:eastAsia="en-GB"/>
        </w:rPr>
        <w:t xml:space="preserve"> ierobežota darbības laika</w:t>
      </w:r>
      <w:r w:rsidR="00F362C7" w:rsidRPr="0091355C">
        <w:rPr>
          <w:color w:val="000000"/>
          <w:lang w:eastAsia="en-GB"/>
        </w:rPr>
        <w:t xml:space="preserve">, vai </w:t>
      </w:r>
      <w:r w:rsidR="00D866DD" w:rsidRPr="0091355C">
        <w:rPr>
          <w:color w:val="000000"/>
          <w:lang w:eastAsia="en-GB"/>
        </w:rPr>
        <w:t>jebkād</w:t>
      </w:r>
      <w:r w:rsidR="00F362C7" w:rsidRPr="0091355C">
        <w:rPr>
          <w:color w:val="000000"/>
          <w:lang w:eastAsia="en-GB"/>
        </w:rPr>
        <w:t>as</w:t>
      </w:r>
      <w:r w:rsidR="00D866DD" w:rsidRPr="0091355C">
        <w:rPr>
          <w:color w:val="000000"/>
          <w:lang w:eastAsia="en-GB"/>
        </w:rPr>
        <w:t xml:space="preserve"> </w:t>
      </w:r>
      <w:r w:rsidRPr="0091355C">
        <w:rPr>
          <w:color w:val="000000"/>
          <w:lang w:eastAsia="en-GB"/>
        </w:rPr>
        <w:t>papildu prasīb</w:t>
      </w:r>
      <w:r w:rsidR="00F362C7" w:rsidRPr="0091355C">
        <w:rPr>
          <w:color w:val="000000"/>
          <w:lang w:eastAsia="en-GB"/>
        </w:rPr>
        <w:t>as</w:t>
      </w:r>
      <w:r w:rsidRPr="0091355C">
        <w:rPr>
          <w:color w:val="000000"/>
          <w:lang w:eastAsia="en-GB"/>
        </w:rPr>
        <w:t xml:space="preserve"> dēļ</w:t>
      </w:r>
      <w:r w:rsidR="00D866DD" w:rsidRPr="0091355C">
        <w:rPr>
          <w:color w:val="000000"/>
          <w:lang w:eastAsia="en-GB"/>
        </w:rPr>
        <w:t xml:space="preserve"> </w:t>
      </w:r>
      <w:r w:rsidRPr="0091355C">
        <w:rPr>
          <w:color w:val="000000"/>
          <w:lang w:eastAsia="en-GB"/>
        </w:rPr>
        <w:t>īpašiem vietējiem apstākļiem</w:t>
      </w:r>
      <w:r w:rsidR="00F362C7" w:rsidRPr="0091355C">
        <w:rPr>
          <w:color w:val="000000"/>
          <w:lang w:eastAsia="en-GB"/>
        </w:rPr>
        <w:t xml:space="preserve"> saskaņā ar </w:t>
      </w:r>
      <w:r w:rsidR="00D866DD" w:rsidRPr="0091355C">
        <w:rPr>
          <w:color w:val="000000"/>
          <w:lang w:eastAsia="en-GB"/>
        </w:rPr>
        <w:t>Direktīvas 2009/45/EK 9. panta 1. punktu</w:t>
      </w:r>
      <w:r w:rsidR="00F362C7" w:rsidRPr="0091355C">
        <w:rPr>
          <w:color w:val="000000"/>
          <w:lang w:eastAsia="en-GB"/>
        </w:rPr>
        <w:t>.</w:t>
      </w:r>
    </w:p>
    <w:p w14:paraId="61045E5D" w14:textId="43B23A0E" w:rsidR="00F362C7" w:rsidRPr="0091355C" w:rsidRDefault="00F362C7" w:rsidP="00F362C7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426"/>
        <w:jc w:val="both"/>
        <w:textAlignment w:val="auto"/>
        <w:rPr>
          <w:i/>
          <w:iCs/>
          <w:color w:val="000000"/>
          <w:lang w:eastAsia="en-GB"/>
        </w:rPr>
      </w:pPr>
      <w:proofErr w:type="spellStart"/>
      <w:r w:rsidRPr="0091355C">
        <w:rPr>
          <w:i/>
          <w:iCs/>
          <w:color w:val="000000"/>
          <w:lang w:eastAsia="en-GB"/>
        </w:rPr>
        <w:t>Record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any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restriction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applicable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by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reason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of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either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the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route</w:t>
      </w:r>
      <w:proofErr w:type="spellEnd"/>
      <w:r w:rsidRPr="0091355C">
        <w:rPr>
          <w:i/>
          <w:iCs/>
          <w:color w:val="000000"/>
          <w:lang w:eastAsia="en-GB"/>
        </w:rPr>
        <w:t xml:space="preserve">, </w:t>
      </w:r>
      <w:proofErr w:type="spellStart"/>
      <w:r w:rsidRPr="0091355C">
        <w:rPr>
          <w:i/>
          <w:iCs/>
          <w:color w:val="000000"/>
          <w:lang w:eastAsia="en-GB"/>
        </w:rPr>
        <w:t>area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of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operation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or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restricted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period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of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operation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or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any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additional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requirement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due</w:t>
      </w:r>
      <w:proofErr w:type="spellEnd"/>
      <w:r w:rsidRPr="0091355C">
        <w:rPr>
          <w:i/>
          <w:iCs/>
          <w:color w:val="000000"/>
          <w:lang w:eastAsia="en-GB"/>
        </w:rPr>
        <w:t xml:space="preserve"> to </w:t>
      </w:r>
      <w:proofErr w:type="spellStart"/>
      <w:r w:rsidRPr="0091355C">
        <w:rPr>
          <w:i/>
          <w:iCs/>
          <w:color w:val="000000"/>
          <w:lang w:eastAsia="en-GB"/>
        </w:rPr>
        <w:t>specific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local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circumstances</w:t>
      </w:r>
      <w:proofErr w:type="spellEnd"/>
      <w:r w:rsidRPr="0091355C">
        <w:rPr>
          <w:i/>
          <w:iCs/>
          <w:color w:val="000000"/>
          <w:lang w:eastAsia="en-GB"/>
        </w:rPr>
        <w:t xml:space="preserve"> as per </w:t>
      </w:r>
      <w:proofErr w:type="spellStart"/>
      <w:r w:rsidRPr="0091355C">
        <w:rPr>
          <w:i/>
          <w:iCs/>
          <w:color w:val="000000"/>
          <w:lang w:eastAsia="en-GB"/>
        </w:rPr>
        <w:t>Article</w:t>
      </w:r>
      <w:proofErr w:type="spellEnd"/>
      <w:r w:rsidRPr="0091355C">
        <w:rPr>
          <w:i/>
          <w:iCs/>
          <w:color w:val="000000"/>
          <w:lang w:eastAsia="en-GB"/>
        </w:rPr>
        <w:t xml:space="preserve"> 9(1) </w:t>
      </w:r>
      <w:proofErr w:type="spellStart"/>
      <w:r w:rsidRPr="0091355C">
        <w:rPr>
          <w:i/>
          <w:iCs/>
          <w:color w:val="000000"/>
          <w:lang w:eastAsia="en-GB"/>
        </w:rPr>
        <w:t>of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Directive</w:t>
      </w:r>
      <w:proofErr w:type="spellEnd"/>
      <w:r w:rsidRPr="0091355C">
        <w:rPr>
          <w:i/>
          <w:iCs/>
          <w:color w:val="000000"/>
          <w:lang w:eastAsia="en-GB"/>
        </w:rPr>
        <w:t xml:space="preserve"> 2009/45/EC.</w:t>
      </w:r>
    </w:p>
    <w:p w14:paraId="53074C4B" w14:textId="77777777" w:rsidR="00F362C7" w:rsidRPr="00B45BC8" w:rsidRDefault="00F362C7" w:rsidP="001670B8">
      <w:pPr>
        <w:widowControl/>
        <w:shd w:val="clear" w:color="auto" w:fill="FFFFFF"/>
        <w:suppressAutoHyphens w:val="0"/>
        <w:overflowPunct/>
        <w:autoSpaceDE/>
        <w:autoSpaceDN/>
        <w:adjustRightInd/>
        <w:spacing w:before="120"/>
        <w:jc w:val="center"/>
        <w:textAlignment w:val="auto"/>
        <w:rPr>
          <w:color w:val="000000"/>
          <w:sz w:val="28"/>
          <w:szCs w:val="28"/>
          <w:lang w:eastAsia="en-GB"/>
        </w:rPr>
      </w:pPr>
    </w:p>
    <w:p w14:paraId="7F24736A" w14:textId="078505FE" w:rsidR="0034174A" w:rsidRPr="0091355C" w:rsidRDefault="00F362C7" w:rsidP="004A7CCA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color w:val="000000"/>
          <w:sz w:val="24"/>
          <w:szCs w:val="24"/>
          <w:lang w:eastAsia="en-GB"/>
        </w:rPr>
      </w:pPr>
      <w:r w:rsidRPr="0091355C">
        <w:rPr>
          <w:color w:val="000000"/>
          <w:sz w:val="24"/>
          <w:szCs w:val="24"/>
          <w:lang w:eastAsia="en-GB"/>
        </w:rPr>
        <w:t>Sākotnējā</w:t>
      </w:r>
      <w:r w:rsidR="004A7CCA" w:rsidRPr="0091355C">
        <w:rPr>
          <w:color w:val="000000"/>
          <w:sz w:val="24"/>
          <w:szCs w:val="24"/>
          <w:vertAlign w:val="superscript"/>
          <w:lang w:eastAsia="en-GB"/>
        </w:rPr>
        <w:t>(1)</w:t>
      </w:r>
      <w:r w:rsidRPr="0091355C">
        <w:rPr>
          <w:color w:val="000000"/>
          <w:sz w:val="24"/>
          <w:szCs w:val="24"/>
          <w:lang w:eastAsia="en-GB"/>
        </w:rPr>
        <w:t>/Periodiskā</w:t>
      </w:r>
      <w:r w:rsidR="004A7CCA" w:rsidRPr="0091355C">
        <w:rPr>
          <w:color w:val="000000"/>
          <w:sz w:val="24"/>
          <w:szCs w:val="24"/>
          <w:vertAlign w:val="superscript"/>
          <w:lang w:eastAsia="en-GB"/>
        </w:rPr>
        <w:t>(1)</w:t>
      </w:r>
      <w:r w:rsidRPr="0091355C">
        <w:rPr>
          <w:color w:val="000000"/>
          <w:sz w:val="24"/>
          <w:szCs w:val="24"/>
          <w:lang w:eastAsia="en-GB"/>
        </w:rPr>
        <w:t xml:space="preserve"> apskate</w:t>
      </w:r>
    </w:p>
    <w:p w14:paraId="4E9B1E75" w14:textId="5FAAF905" w:rsidR="00F362C7" w:rsidRPr="0091355C" w:rsidRDefault="00F362C7" w:rsidP="004A7CCA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i/>
          <w:iCs/>
          <w:color w:val="000000"/>
          <w:sz w:val="24"/>
          <w:szCs w:val="24"/>
          <w:lang w:eastAsia="en-GB"/>
        </w:rPr>
      </w:pPr>
      <w:r w:rsidRPr="0091355C">
        <w:rPr>
          <w:i/>
          <w:iCs/>
          <w:color w:val="000000"/>
          <w:sz w:val="24"/>
          <w:szCs w:val="24"/>
          <w:lang w:eastAsia="en-GB"/>
        </w:rPr>
        <w:t>Initial</w:t>
      </w:r>
      <w:r w:rsidR="004A7CCA" w:rsidRPr="0091355C">
        <w:rPr>
          <w:color w:val="000000"/>
          <w:sz w:val="24"/>
          <w:szCs w:val="24"/>
          <w:vertAlign w:val="superscript"/>
          <w:lang w:eastAsia="en-GB"/>
        </w:rPr>
        <w:t>(1)</w:t>
      </w:r>
      <w:r w:rsidRPr="0091355C">
        <w:rPr>
          <w:i/>
          <w:iCs/>
          <w:color w:val="000000"/>
          <w:sz w:val="24"/>
          <w:szCs w:val="24"/>
          <w:lang w:eastAsia="en-GB"/>
        </w:rPr>
        <w:t>/Periodical</w:t>
      </w:r>
      <w:r w:rsidR="004A7CCA" w:rsidRPr="0091355C">
        <w:rPr>
          <w:color w:val="000000"/>
          <w:sz w:val="24"/>
          <w:szCs w:val="24"/>
          <w:vertAlign w:val="superscript"/>
          <w:lang w:eastAsia="en-GB"/>
        </w:rPr>
        <w:t>(1)</w:t>
      </w:r>
      <w:r w:rsidRPr="0091355C">
        <w:rPr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sz w:val="24"/>
          <w:szCs w:val="24"/>
          <w:lang w:eastAsia="en-GB"/>
        </w:rPr>
        <w:t>survey</w:t>
      </w:r>
      <w:proofErr w:type="spellEnd"/>
    </w:p>
    <w:p w14:paraId="280CB820" w14:textId="0B007A19" w:rsidR="00F362C7" w:rsidRPr="0091355C" w:rsidRDefault="00F362C7" w:rsidP="004A7CCA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color w:val="000000"/>
          <w:sz w:val="24"/>
          <w:szCs w:val="24"/>
          <w:lang w:eastAsia="en-GB"/>
        </w:rPr>
      </w:pPr>
    </w:p>
    <w:p w14:paraId="3F3B24C4" w14:textId="5AFE5608" w:rsidR="00EF52C3" w:rsidRPr="0091355C" w:rsidRDefault="004A7CCA" w:rsidP="004A7CCA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  <w:lang w:eastAsia="en-GB"/>
        </w:rPr>
      </w:pPr>
      <w:r w:rsidRPr="0091355C">
        <w:rPr>
          <w:color w:val="000000"/>
          <w:sz w:val="24"/>
          <w:szCs w:val="24"/>
          <w:lang w:eastAsia="en-GB"/>
        </w:rPr>
        <w:t xml:space="preserve">Ar šo tiek apliecināts, </w:t>
      </w:r>
    </w:p>
    <w:p w14:paraId="0151E35C" w14:textId="3D8BF1F3" w:rsidR="00EF52C3" w:rsidRPr="0091355C" w:rsidRDefault="004A7CCA" w:rsidP="004A7CCA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20"/>
        <w:jc w:val="both"/>
        <w:textAlignment w:val="auto"/>
        <w:rPr>
          <w:sz w:val="22"/>
          <w:szCs w:val="22"/>
        </w:rPr>
      </w:pPr>
      <w:proofErr w:type="spellStart"/>
      <w:r w:rsidRPr="0091355C">
        <w:rPr>
          <w:i/>
          <w:iCs/>
          <w:color w:val="000000"/>
          <w:sz w:val="24"/>
          <w:szCs w:val="24"/>
          <w:lang w:eastAsia="en-GB"/>
        </w:rPr>
        <w:t>This</w:t>
      </w:r>
      <w:proofErr w:type="spellEnd"/>
      <w:r w:rsidRPr="0091355C">
        <w:rPr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sz w:val="24"/>
          <w:szCs w:val="24"/>
          <w:lang w:eastAsia="en-GB"/>
        </w:rPr>
        <w:t>is</w:t>
      </w:r>
      <w:proofErr w:type="spellEnd"/>
      <w:r w:rsidRPr="0091355C">
        <w:rPr>
          <w:i/>
          <w:iCs/>
          <w:color w:val="000000"/>
          <w:sz w:val="24"/>
          <w:szCs w:val="24"/>
          <w:lang w:eastAsia="en-GB"/>
        </w:rPr>
        <w:t xml:space="preserve"> to </w:t>
      </w:r>
      <w:proofErr w:type="spellStart"/>
      <w:r w:rsidRPr="0091355C">
        <w:rPr>
          <w:i/>
          <w:iCs/>
          <w:color w:val="000000"/>
          <w:sz w:val="24"/>
          <w:szCs w:val="24"/>
          <w:lang w:eastAsia="en-GB"/>
        </w:rPr>
        <w:t>certify</w:t>
      </w:r>
      <w:proofErr w:type="spellEnd"/>
      <w:r w:rsidRPr="0091355C">
        <w:rPr>
          <w:i/>
          <w:iCs/>
          <w:color w:val="000000"/>
          <w:sz w:val="24"/>
          <w:szCs w:val="24"/>
          <w:lang w:eastAsia="en-GB"/>
        </w:rPr>
        <w:t>,</w:t>
      </w:r>
      <w:r w:rsidR="0078573F" w:rsidRPr="0091355C">
        <w:rPr>
          <w:sz w:val="22"/>
          <w:szCs w:val="22"/>
        </w:rPr>
        <w:t xml:space="preserve"> </w:t>
      </w:r>
    </w:p>
    <w:p w14:paraId="4378B853" w14:textId="2178FBC8" w:rsidR="004A7CCA" w:rsidRPr="0091355C" w:rsidRDefault="004A7CCA" w:rsidP="00234503">
      <w:pPr>
        <w:pStyle w:val="ListParagraph"/>
        <w:widowControl/>
        <w:numPr>
          <w:ilvl w:val="0"/>
          <w:numId w:val="33"/>
        </w:numPr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color w:val="000000"/>
          <w:sz w:val="24"/>
          <w:szCs w:val="24"/>
          <w:lang w:eastAsia="en-GB"/>
        </w:rPr>
      </w:pPr>
      <w:r w:rsidRPr="0091355C">
        <w:rPr>
          <w:color w:val="000000"/>
          <w:sz w:val="24"/>
          <w:szCs w:val="24"/>
          <w:lang w:eastAsia="en-GB"/>
        </w:rPr>
        <w:t xml:space="preserve">ka kuģis ir </w:t>
      </w:r>
      <w:r w:rsidR="00EF52C3" w:rsidRPr="0091355C">
        <w:rPr>
          <w:color w:val="000000"/>
          <w:sz w:val="24"/>
          <w:szCs w:val="24"/>
          <w:lang w:eastAsia="en-GB"/>
        </w:rPr>
        <w:t>apskatīts</w:t>
      </w:r>
      <w:r w:rsidRPr="0091355C">
        <w:rPr>
          <w:color w:val="000000"/>
          <w:sz w:val="24"/>
          <w:szCs w:val="24"/>
          <w:lang w:eastAsia="en-GB"/>
        </w:rPr>
        <w:t xml:space="preserve"> saskaņā ar Direktīvas 2009/45/E</w:t>
      </w:r>
      <w:r w:rsidR="00B45BC8">
        <w:rPr>
          <w:color w:val="000000"/>
          <w:sz w:val="24"/>
          <w:szCs w:val="24"/>
          <w:lang w:eastAsia="en-GB"/>
        </w:rPr>
        <w:t>K</w:t>
      </w:r>
      <w:r w:rsidRPr="0091355C">
        <w:rPr>
          <w:color w:val="000000"/>
          <w:sz w:val="24"/>
          <w:szCs w:val="24"/>
          <w:lang w:eastAsia="en-GB"/>
        </w:rPr>
        <w:t xml:space="preserve"> 12. pantu,</w:t>
      </w:r>
    </w:p>
    <w:p w14:paraId="46AEC6EE" w14:textId="1B7F50DD" w:rsidR="004A7CCA" w:rsidRPr="0091355C" w:rsidRDefault="004A7CCA" w:rsidP="00234503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spacing w:after="120"/>
        <w:ind w:left="567"/>
        <w:contextualSpacing w:val="0"/>
        <w:jc w:val="both"/>
        <w:textAlignment w:val="auto"/>
        <w:rPr>
          <w:i/>
          <w:iCs/>
          <w:color w:val="000000"/>
          <w:sz w:val="24"/>
          <w:szCs w:val="24"/>
          <w:lang w:eastAsia="en-GB"/>
        </w:rPr>
      </w:pPr>
      <w:proofErr w:type="spellStart"/>
      <w:r w:rsidRPr="0091355C">
        <w:rPr>
          <w:i/>
          <w:iCs/>
          <w:color w:val="000000"/>
          <w:sz w:val="24"/>
          <w:szCs w:val="24"/>
          <w:lang w:eastAsia="en-GB"/>
        </w:rPr>
        <w:t>that</w:t>
      </w:r>
      <w:proofErr w:type="spellEnd"/>
      <w:r w:rsidRPr="0091355C">
        <w:rPr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sz w:val="24"/>
          <w:szCs w:val="24"/>
          <w:lang w:eastAsia="en-GB"/>
        </w:rPr>
        <w:t>the</w:t>
      </w:r>
      <w:proofErr w:type="spellEnd"/>
      <w:r w:rsidRPr="0091355C">
        <w:rPr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sz w:val="24"/>
          <w:szCs w:val="24"/>
          <w:lang w:eastAsia="en-GB"/>
        </w:rPr>
        <w:t>ship</w:t>
      </w:r>
      <w:proofErr w:type="spellEnd"/>
      <w:r w:rsidRPr="0091355C">
        <w:rPr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sz w:val="24"/>
          <w:szCs w:val="24"/>
          <w:lang w:eastAsia="en-GB"/>
        </w:rPr>
        <w:t>has</w:t>
      </w:r>
      <w:proofErr w:type="spellEnd"/>
      <w:r w:rsidRPr="0091355C">
        <w:rPr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sz w:val="24"/>
          <w:szCs w:val="24"/>
          <w:lang w:eastAsia="en-GB"/>
        </w:rPr>
        <w:t>been</w:t>
      </w:r>
      <w:proofErr w:type="spellEnd"/>
      <w:r w:rsidRPr="0091355C">
        <w:rPr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sz w:val="24"/>
          <w:szCs w:val="24"/>
          <w:lang w:eastAsia="en-GB"/>
        </w:rPr>
        <w:t>surveyed</w:t>
      </w:r>
      <w:proofErr w:type="spellEnd"/>
      <w:r w:rsidRPr="0091355C">
        <w:rPr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sz w:val="24"/>
          <w:szCs w:val="24"/>
          <w:lang w:eastAsia="en-GB"/>
        </w:rPr>
        <w:t>in</w:t>
      </w:r>
      <w:proofErr w:type="spellEnd"/>
      <w:r w:rsidRPr="0091355C">
        <w:rPr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sz w:val="24"/>
          <w:szCs w:val="24"/>
          <w:lang w:eastAsia="en-GB"/>
        </w:rPr>
        <w:t>accordance</w:t>
      </w:r>
      <w:proofErr w:type="spellEnd"/>
      <w:r w:rsidRPr="0091355C">
        <w:rPr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sz w:val="24"/>
          <w:szCs w:val="24"/>
          <w:lang w:eastAsia="en-GB"/>
        </w:rPr>
        <w:t>with</w:t>
      </w:r>
      <w:proofErr w:type="spellEnd"/>
      <w:r w:rsidRPr="0091355C">
        <w:rPr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sz w:val="24"/>
          <w:szCs w:val="24"/>
          <w:lang w:eastAsia="en-GB"/>
        </w:rPr>
        <w:t>Article</w:t>
      </w:r>
      <w:proofErr w:type="spellEnd"/>
      <w:r w:rsidRPr="0091355C">
        <w:rPr>
          <w:i/>
          <w:iCs/>
          <w:color w:val="000000"/>
          <w:sz w:val="24"/>
          <w:szCs w:val="24"/>
          <w:lang w:eastAsia="en-GB"/>
        </w:rPr>
        <w:t xml:space="preserve"> 12 </w:t>
      </w:r>
      <w:proofErr w:type="spellStart"/>
      <w:r w:rsidRPr="0091355C">
        <w:rPr>
          <w:i/>
          <w:iCs/>
          <w:color w:val="000000"/>
          <w:sz w:val="24"/>
          <w:szCs w:val="24"/>
          <w:lang w:eastAsia="en-GB"/>
        </w:rPr>
        <w:t>of</w:t>
      </w:r>
      <w:proofErr w:type="spellEnd"/>
      <w:r w:rsidRPr="0091355C">
        <w:rPr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sz w:val="24"/>
          <w:szCs w:val="24"/>
          <w:lang w:eastAsia="en-GB"/>
        </w:rPr>
        <w:t>Directive</w:t>
      </w:r>
      <w:proofErr w:type="spellEnd"/>
      <w:r w:rsidRPr="0091355C">
        <w:rPr>
          <w:i/>
          <w:iCs/>
          <w:color w:val="000000"/>
          <w:sz w:val="24"/>
          <w:szCs w:val="24"/>
          <w:lang w:eastAsia="en-GB"/>
        </w:rPr>
        <w:t xml:space="preserve"> 2009/45/EC,</w:t>
      </w:r>
    </w:p>
    <w:p w14:paraId="2E6FDE4D" w14:textId="5F5F48A4" w:rsidR="00234503" w:rsidRPr="0091355C" w:rsidRDefault="004A7CCA" w:rsidP="00234503">
      <w:pPr>
        <w:pStyle w:val="ListParagraph"/>
        <w:widowControl/>
        <w:numPr>
          <w:ilvl w:val="0"/>
          <w:numId w:val="33"/>
        </w:numPr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color w:val="000000"/>
          <w:sz w:val="24"/>
          <w:szCs w:val="24"/>
          <w:lang w:eastAsia="en-GB"/>
        </w:rPr>
      </w:pPr>
      <w:r w:rsidRPr="0091355C">
        <w:rPr>
          <w:color w:val="000000"/>
          <w:sz w:val="24"/>
          <w:szCs w:val="24"/>
          <w:lang w:eastAsia="en-GB"/>
        </w:rPr>
        <w:t xml:space="preserve">ka apskatē </w:t>
      </w:r>
      <w:r w:rsidR="00234503" w:rsidRPr="0091355C">
        <w:rPr>
          <w:color w:val="000000"/>
          <w:sz w:val="24"/>
          <w:szCs w:val="24"/>
          <w:lang w:eastAsia="en-GB"/>
        </w:rPr>
        <w:t xml:space="preserve">ir </w:t>
      </w:r>
      <w:r w:rsidRPr="0091355C">
        <w:rPr>
          <w:color w:val="000000"/>
          <w:sz w:val="24"/>
          <w:szCs w:val="24"/>
          <w:lang w:eastAsia="en-GB"/>
        </w:rPr>
        <w:t>konstatēts, ka kuģis pilnībā atbilst</w:t>
      </w:r>
      <w:r w:rsidR="00234503" w:rsidRPr="0091355C">
        <w:rPr>
          <w:color w:val="000000"/>
          <w:sz w:val="24"/>
          <w:szCs w:val="24"/>
          <w:lang w:eastAsia="en-GB"/>
        </w:rPr>
        <w:t xml:space="preserve"> Direktīvas 2009/45/E</w:t>
      </w:r>
      <w:r w:rsidR="00B45BC8">
        <w:rPr>
          <w:color w:val="000000"/>
          <w:sz w:val="24"/>
          <w:szCs w:val="24"/>
          <w:lang w:eastAsia="en-GB"/>
        </w:rPr>
        <w:t>K</w:t>
      </w:r>
      <w:r w:rsidR="00234503" w:rsidRPr="0091355C">
        <w:rPr>
          <w:color w:val="000000"/>
          <w:sz w:val="24"/>
          <w:szCs w:val="24"/>
          <w:lang w:eastAsia="en-GB"/>
        </w:rPr>
        <w:t xml:space="preserve"> prasībām, un</w:t>
      </w:r>
    </w:p>
    <w:p w14:paraId="7E4DF204" w14:textId="72027818" w:rsidR="004A7CCA" w:rsidRPr="0091355C" w:rsidRDefault="00234503" w:rsidP="00234503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spacing w:after="120"/>
        <w:ind w:left="567"/>
        <w:contextualSpacing w:val="0"/>
        <w:jc w:val="both"/>
        <w:textAlignment w:val="auto"/>
        <w:rPr>
          <w:i/>
          <w:iCs/>
          <w:sz w:val="24"/>
          <w:szCs w:val="24"/>
          <w:lang w:eastAsia="en-GB"/>
        </w:rPr>
      </w:pPr>
      <w:proofErr w:type="spellStart"/>
      <w:r w:rsidRPr="0091355C">
        <w:rPr>
          <w:i/>
          <w:iCs/>
          <w:sz w:val="24"/>
          <w:szCs w:val="24"/>
          <w:lang w:eastAsia="en-GB"/>
        </w:rPr>
        <w:t>that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the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survey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showed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that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the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ship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fully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complies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with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the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requirements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of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Directive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2009/45/EC, </w:t>
      </w:r>
      <w:proofErr w:type="spellStart"/>
      <w:r w:rsidRPr="0091355C">
        <w:rPr>
          <w:i/>
          <w:iCs/>
          <w:sz w:val="24"/>
          <w:szCs w:val="24"/>
          <w:lang w:eastAsia="en-GB"/>
        </w:rPr>
        <w:t>and</w:t>
      </w:r>
      <w:proofErr w:type="spellEnd"/>
    </w:p>
    <w:p w14:paraId="29FBEEC3" w14:textId="39777265" w:rsidR="00234503" w:rsidRPr="0091355C" w:rsidRDefault="00234503" w:rsidP="00234503">
      <w:pPr>
        <w:pStyle w:val="ListParagraph"/>
        <w:widowControl/>
        <w:numPr>
          <w:ilvl w:val="0"/>
          <w:numId w:val="33"/>
        </w:numPr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color w:val="000000"/>
          <w:sz w:val="24"/>
          <w:szCs w:val="24"/>
          <w:lang w:eastAsia="en-GB"/>
        </w:rPr>
      </w:pPr>
      <w:r w:rsidRPr="0091355C">
        <w:rPr>
          <w:color w:val="000000"/>
          <w:sz w:val="24"/>
          <w:szCs w:val="24"/>
          <w:lang w:eastAsia="en-GB"/>
        </w:rPr>
        <w:t>ka kuģis saskaņā ar</w:t>
      </w:r>
      <w:r w:rsidR="001E092A" w:rsidRPr="0091355C">
        <w:rPr>
          <w:color w:val="000000"/>
          <w:sz w:val="24"/>
          <w:szCs w:val="24"/>
          <w:lang w:eastAsia="en-GB"/>
        </w:rPr>
        <w:t xml:space="preserve"> pilnvarām, ko piešķir </w:t>
      </w:r>
      <w:r w:rsidRPr="0091355C">
        <w:rPr>
          <w:color w:val="000000"/>
          <w:sz w:val="24"/>
          <w:szCs w:val="24"/>
          <w:lang w:eastAsia="en-GB"/>
        </w:rPr>
        <w:t xml:space="preserve">Direktīvas 2009/45/EK 9. panta 2. un 3. </w:t>
      </w:r>
      <w:r w:rsidR="001E092A" w:rsidRPr="0091355C">
        <w:rPr>
          <w:color w:val="000000"/>
          <w:sz w:val="24"/>
          <w:szCs w:val="24"/>
          <w:lang w:eastAsia="en-GB"/>
        </w:rPr>
        <w:t>p</w:t>
      </w:r>
      <w:r w:rsidRPr="0091355C">
        <w:rPr>
          <w:color w:val="000000"/>
          <w:sz w:val="24"/>
          <w:szCs w:val="24"/>
          <w:lang w:eastAsia="en-GB"/>
        </w:rPr>
        <w:t>unkt</w:t>
      </w:r>
      <w:r w:rsidR="001E092A" w:rsidRPr="0091355C">
        <w:rPr>
          <w:color w:val="000000"/>
          <w:sz w:val="24"/>
          <w:szCs w:val="24"/>
          <w:lang w:eastAsia="en-GB"/>
        </w:rPr>
        <w:t>s,</w:t>
      </w:r>
      <w:r w:rsidRPr="0091355C">
        <w:rPr>
          <w:color w:val="000000"/>
          <w:sz w:val="24"/>
          <w:szCs w:val="24"/>
          <w:lang w:eastAsia="en-GB"/>
        </w:rPr>
        <w:t xml:space="preserve"> ir atbrīvots no un/vai tam ir </w:t>
      </w:r>
      <w:r w:rsidR="001E092A" w:rsidRPr="0091355C">
        <w:rPr>
          <w:color w:val="000000"/>
          <w:sz w:val="24"/>
          <w:szCs w:val="24"/>
          <w:lang w:eastAsia="en-GB"/>
        </w:rPr>
        <w:t>atļauti ekvivalenti attiecībā uz šādām direktīvas prasībām:</w:t>
      </w:r>
      <w:r w:rsidRPr="0091355C">
        <w:rPr>
          <w:color w:val="000000"/>
          <w:sz w:val="24"/>
          <w:szCs w:val="24"/>
          <w:lang w:eastAsia="en-GB"/>
        </w:rPr>
        <w:t xml:space="preserve"> </w:t>
      </w:r>
    </w:p>
    <w:p w14:paraId="5B6EE26A" w14:textId="61E5596E" w:rsidR="001E092A" w:rsidRPr="0091355C" w:rsidRDefault="001E092A" w:rsidP="001E092A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i/>
          <w:iCs/>
          <w:sz w:val="24"/>
          <w:szCs w:val="24"/>
          <w:lang w:eastAsia="en-GB"/>
        </w:rPr>
      </w:pPr>
      <w:proofErr w:type="spellStart"/>
      <w:r w:rsidRPr="0091355C">
        <w:rPr>
          <w:i/>
          <w:iCs/>
          <w:sz w:val="24"/>
          <w:szCs w:val="24"/>
          <w:lang w:eastAsia="en-GB"/>
        </w:rPr>
        <w:t>that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the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ship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is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, </w:t>
      </w:r>
      <w:proofErr w:type="spellStart"/>
      <w:r w:rsidRPr="0091355C">
        <w:rPr>
          <w:i/>
          <w:iCs/>
          <w:sz w:val="24"/>
          <w:szCs w:val="24"/>
          <w:lang w:eastAsia="en-GB"/>
        </w:rPr>
        <w:t>under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the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authority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conferred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by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Articles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9(2) </w:t>
      </w:r>
      <w:proofErr w:type="spellStart"/>
      <w:r w:rsidRPr="0091355C">
        <w:rPr>
          <w:i/>
          <w:iCs/>
          <w:sz w:val="24"/>
          <w:szCs w:val="24"/>
          <w:lang w:eastAsia="en-GB"/>
        </w:rPr>
        <w:t>and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(3) </w:t>
      </w:r>
      <w:proofErr w:type="spellStart"/>
      <w:r w:rsidRPr="0091355C">
        <w:rPr>
          <w:i/>
          <w:iCs/>
          <w:sz w:val="24"/>
          <w:szCs w:val="24"/>
          <w:lang w:eastAsia="en-GB"/>
        </w:rPr>
        <w:t>of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Directive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2009/45/EC, </w:t>
      </w:r>
      <w:proofErr w:type="spellStart"/>
      <w:r w:rsidRPr="0091355C">
        <w:rPr>
          <w:i/>
          <w:iCs/>
          <w:sz w:val="24"/>
          <w:szCs w:val="24"/>
          <w:lang w:eastAsia="en-GB"/>
        </w:rPr>
        <w:t>exempted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from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and</w:t>
      </w:r>
      <w:proofErr w:type="spellEnd"/>
      <w:r w:rsidRPr="0091355C">
        <w:rPr>
          <w:i/>
          <w:iCs/>
          <w:sz w:val="24"/>
          <w:szCs w:val="24"/>
          <w:lang w:eastAsia="en-GB"/>
        </w:rPr>
        <w:t>/</w:t>
      </w:r>
      <w:proofErr w:type="spellStart"/>
      <w:r w:rsidRPr="0091355C">
        <w:rPr>
          <w:i/>
          <w:iCs/>
          <w:sz w:val="24"/>
          <w:szCs w:val="24"/>
          <w:lang w:eastAsia="en-GB"/>
        </w:rPr>
        <w:t>or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granted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equivalency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to </w:t>
      </w:r>
      <w:proofErr w:type="spellStart"/>
      <w:r w:rsidRPr="0091355C">
        <w:rPr>
          <w:i/>
          <w:iCs/>
          <w:sz w:val="24"/>
          <w:szCs w:val="24"/>
          <w:lang w:eastAsia="en-GB"/>
        </w:rPr>
        <w:t>the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following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requirements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of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the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directive</w:t>
      </w:r>
      <w:proofErr w:type="spellEnd"/>
      <w:r w:rsidRPr="0091355C">
        <w:rPr>
          <w:i/>
          <w:iCs/>
          <w:sz w:val="24"/>
          <w:szCs w:val="24"/>
          <w:lang w:eastAsia="en-GB"/>
        </w:rPr>
        <w:t>:</w:t>
      </w:r>
    </w:p>
    <w:p w14:paraId="36A4C999" w14:textId="6AD6B6FD" w:rsidR="001E092A" w:rsidRPr="0091355C" w:rsidRDefault="001E092A" w:rsidP="001E092A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i/>
          <w:iCs/>
          <w:sz w:val="24"/>
          <w:szCs w:val="24"/>
          <w:lang w:eastAsia="en-GB"/>
        </w:rPr>
      </w:pPr>
    </w:p>
    <w:p w14:paraId="4A3701E5" w14:textId="4DF99495" w:rsidR="001E092A" w:rsidRPr="0091355C" w:rsidRDefault="001E092A" w:rsidP="001E092A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lastRenderedPageBreak/>
        <w:t>…………………………………………………………………………………………….</w:t>
      </w:r>
    </w:p>
    <w:p w14:paraId="07E47D10" w14:textId="639E7579" w:rsidR="001E092A" w:rsidRPr="0091355C" w:rsidRDefault="001E092A" w:rsidP="001E092A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eastAsia="en-GB"/>
        </w:rPr>
      </w:pPr>
    </w:p>
    <w:p w14:paraId="510D98AB" w14:textId="7AC5FFC0" w:rsidR="001E092A" w:rsidRPr="0091355C" w:rsidRDefault="001E092A" w:rsidP="001E092A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…………………………………………………………………………………………….</w:t>
      </w:r>
    </w:p>
    <w:p w14:paraId="0DF8CBC7" w14:textId="1CAE593A" w:rsidR="001E092A" w:rsidRPr="0091355C" w:rsidRDefault="001E092A" w:rsidP="001E092A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eastAsia="en-GB"/>
        </w:rPr>
      </w:pPr>
    </w:p>
    <w:p w14:paraId="67A1C7EE" w14:textId="22AE1629" w:rsidR="001E092A" w:rsidRPr="0091355C" w:rsidRDefault="001E092A" w:rsidP="001E092A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Nosacījumi, ar kādiem ir piešķirts atbrīvojums un/vai atļauts ekvivalents:</w:t>
      </w:r>
    </w:p>
    <w:p w14:paraId="0B94DD7E" w14:textId="63FC4CA3" w:rsidR="001E092A" w:rsidRPr="0091355C" w:rsidRDefault="001E092A" w:rsidP="001E092A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i/>
          <w:iCs/>
          <w:sz w:val="24"/>
          <w:szCs w:val="24"/>
          <w:lang w:eastAsia="en-GB"/>
        </w:rPr>
      </w:pPr>
      <w:proofErr w:type="spellStart"/>
      <w:r w:rsidRPr="0091355C">
        <w:rPr>
          <w:i/>
          <w:iCs/>
          <w:sz w:val="24"/>
          <w:szCs w:val="24"/>
          <w:lang w:eastAsia="en-GB"/>
        </w:rPr>
        <w:t>Conditions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on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which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the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exemption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and</w:t>
      </w:r>
      <w:proofErr w:type="spellEnd"/>
      <w:r w:rsidRPr="0091355C">
        <w:rPr>
          <w:i/>
          <w:iCs/>
          <w:sz w:val="24"/>
          <w:szCs w:val="24"/>
          <w:lang w:eastAsia="en-GB"/>
        </w:rPr>
        <w:t>/</w:t>
      </w:r>
      <w:proofErr w:type="spellStart"/>
      <w:r w:rsidRPr="0091355C">
        <w:rPr>
          <w:i/>
          <w:iCs/>
          <w:sz w:val="24"/>
          <w:szCs w:val="24"/>
          <w:lang w:eastAsia="en-GB"/>
        </w:rPr>
        <w:t>or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equivalency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are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granted</w:t>
      </w:r>
      <w:proofErr w:type="spellEnd"/>
      <w:r w:rsidRPr="0091355C">
        <w:rPr>
          <w:i/>
          <w:iCs/>
          <w:sz w:val="24"/>
          <w:szCs w:val="24"/>
          <w:lang w:eastAsia="en-GB"/>
        </w:rPr>
        <w:t>:</w:t>
      </w:r>
    </w:p>
    <w:p w14:paraId="6114FB54" w14:textId="7CFAB7DA" w:rsidR="001E092A" w:rsidRPr="0091355C" w:rsidRDefault="001E092A" w:rsidP="001E092A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i/>
          <w:iCs/>
          <w:sz w:val="24"/>
          <w:szCs w:val="24"/>
          <w:lang w:eastAsia="en-GB"/>
        </w:rPr>
      </w:pPr>
    </w:p>
    <w:p w14:paraId="396C2D71" w14:textId="18F170F9" w:rsidR="001E092A" w:rsidRPr="0091355C" w:rsidRDefault="001E092A" w:rsidP="001E092A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…………………………………………………………………………………………….</w:t>
      </w:r>
    </w:p>
    <w:p w14:paraId="3D4AF4D0" w14:textId="7F9E97A4" w:rsidR="001E092A" w:rsidRPr="0091355C" w:rsidRDefault="001E092A" w:rsidP="001E092A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eastAsia="en-GB"/>
        </w:rPr>
      </w:pPr>
    </w:p>
    <w:p w14:paraId="022C64BF" w14:textId="0187BCA1" w:rsidR="001E092A" w:rsidRPr="0091355C" w:rsidRDefault="001E092A" w:rsidP="001E092A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…………………………………………………………………………………………….</w:t>
      </w:r>
    </w:p>
    <w:p w14:paraId="2F541468" w14:textId="479F9A72" w:rsidR="001E092A" w:rsidRPr="0091355C" w:rsidRDefault="001E092A" w:rsidP="001E092A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eastAsia="en-GB"/>
        </w:rPr>
      </w:pPr>
    </w:p>
    <w:p w14:paraId="50F4D7E3" w14:textId="4F5C1A7E" w:rsidR="001E092A" w:rsidRPr="0091355C" w:rsidRDefault="001E092A" w:rsidP="001E092A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…………………………………………………………………………………………….</w:t>
      </w:r>
    </w:p>
    <w:p w14:paraId="322A3EE6" w14:textId="1E324439" w:rsidR="001919BA" w:rsidRPr="0091355C" w:rsidRDefault="001919BA" w:rsidP="001919BA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GB"/>
        </w:rPr>
      </w:pPr>
    </w:p>
    <w:p w14:paraId="72B9F539" w14:textId="5FA0D173" w:rsidR="00913B3F" w:rsidRPr="0091355C" w:rsidRDefault="001919BA" w:rsidP="001919BA">
      <w:pPr>
        <w:pStyle w:val="ListParagraph"/>
        <w:widowControl/>
        <w:numPr>
          <w:ilvl w:val="0"/>
          <w:numId w:val="33"/>
        </w:numPr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ka kuģis at</w:t>
      </w:r>
      <w:r w:rsidR="008C1E71" w:rsidRPr="0091355C">
        <w:rPr>
          <w:sz w:val="24"/>
          <w:szCs w:val="24"/>
          <w:lang w:eastAsia="en-GB"/>
        </w:rPr>
        <w:t>bilst II-1 nodaļas G daļai, izmantojot</w:t>
      </w:r>
      <w:r w:rsidR="00297BF7" w:rsidRPr="0091355C">
        <w:rPr>
          <w:sz w:val="24"/>
          <w:szCs w:val="24"/>
          <w:lang w:eastAsia="en-GB"/>
        </w:rPr>
        <w:t xml:space="preserve">                 </w:t>
      </w:r>
    </w:p>
    <w:p w14:paraId="2337ACCC" w14:textId="1B7141D9" w:rsidR="00913B3F" w:rsidRPr="0091355C" w:rsidRDefault="00913B3F" w:rsidP="00913B3F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eastAsia="en-GB"/>
        </w:rPr>
      </w:pPr>
      <w:proofErr w:type="spellStart"/>
      <w:r w:rsidRPr="0091355C">
        <w:rPr>
          <w:i/>
          <w:iCs/>
          <w:sz w:val="24"/>
          <w:szCs w:val="24"/>
          <w:lang w:eastAsia="en-GB"/>
        </w:rPr>
        <w:t>that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the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ship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complies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with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Part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G </w:t>
      </w:r>
      <w:proofErr w:type="spellStart"/>
      <w:r w:rsidRPr="0091355C">
        <w:rPr>
          <w:i/>
          <w:iCs/>
          <w:sz w:val="24"/>
          <w:szCs w:val="24"/>
          <w:lang w:eastAsia="en-GB"/>
        </w:rPr>
        <w:t>of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Chapter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II-1 </w:t>
      </w:r>
      <w:proofErr w:type="spellStart"/>
      <w:r w:rsidRPr="0091355C">
        <w:rPr>
          <w:i/>
          <w:iCs/>
          <w:sz w:val="24"/>
          <w:szCs w:val="24"/>
          <w:lang w:eastAsia="en-GB"/>
        </w:rPr>
        <w:t>using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r w:rsidRPr="0091355C">
        <w:rPr>
          <w:sz w:val="24"/>
          <w:szCs w:val="24"/>
          <w:lang w:eastAsia="en-GB"/>
        </w:rPr>
        <w:t>…………………………………</w:t>
      </w:r>
    </w:p>
    <w:p w14:paraId="09700239" w14:textId="406FFC87" w:rsidR="001919BA" w:rsidRPr="0091355C" w:rsidRDefault="00913B3F" w:rsidP="00913B3F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kā degvielu</w:t>
      </w:r>
      <w:r w:rsidR="001919BA" w:rsidRPr="0091355C">
        <w:rPr>
          <w:sz w:val="24"/>
          <w:szCs w:val="24"/>
          <w:lang w:eastAsia="en-GB"/>
        </w:rPr>
        <w:t>/N</w:t>
      </w:r>
      <w:r w:rsidRPr="0091355C">
        <w:rPr>
          <w:sz w:val="24"/>
          <w:szCs w:val="24"/>
          <w:lang w:eastAsia="en-GB"/>
        </w:rPr>
        <w:t>eattiecas</w:t>
      </w:r>
      <w:r w:rsidRPr="0091355C">
        <w:rPr>
          <w:color w:val="000000"/>
          <w:sz w:val="24"/>
          <w:szCs w:val="24"/>
          <w:vertAlign w:val="superscript"/>
          <w:lang w:eastAsia="en-GB"/>
        </w:rPr>
        <w:t>(1)</w:t>
      </w:r>
    </w:p>
    <w:p w14:paraId="6765CF6C" w14:textId="1DD61A6B" w:rsidR="00297BF7" w:rsidRPr="0091355C" w:rsidRDefault="00913B3F" w:rsidP="00297BF7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spacing w:after="120"/>
        <w:ind w:left="567"/>
        <w:contextualSpacing w:val="0"/>
        <w:jc w:val="both"/>
        <w:textAlignment w:val="auto"/>
        <w:rPr>
          <w:sz w:val="24"/>
          <w:szCs w:val="24"/>
          <w:vertAlign w:val="superscript"/>
          <w:lang w:eastAsia="en-GB"/>
        </w:rPr>
      </w:pPr>
      <w:r w:rsidRPr="0091355C">
        <w:rPr>
          <w:i/>
          <w:iCs/>
          <w:sz w:val="24"/>
          <w:szCs w:val="24"/>
          <w:lang w:eastAsia="en-GB"/>
        </w:rPr>
        <w:t xml:space="preserve">as </w:t>
      </w:r>
      <w:proofErr w:type="spellStart"/>
      <w:r w:rsidRPr="0091355C">
        <w:rPr>
          <w:i/>
          <w:iCs/>
          <w:sz w:val="24"/>
          <w:szCs w:val="24"/>
          <w:lang w:eastAsia="en-GB"/>
        </w:rPr>
        <w:t>fuel</w:t>
      </w:r>
      <w:proofErr w:type="spellEnd"/>
      <w:r w:rsidRPr="0091355C">
        <w:rPr>
          <w:i/>
          <w:iCs/>
          <w:sz w:val="24"/>
          <w:szCs w:val="24"/>
          <w:lang w:eastAsia="en-GB"/>
        </w:rPr>
        <w:t>/N.A.</w:t>
      </w:r>
      <w:r w:rsidRPr="0091355C">
        <w:rPr>
          <w:sz w:val="24"/>
          <w:szCs w:val="24"/>
          <w:vertAlign w:val="superscript"/>
          <w:lang w:eastAsia="en-GB"/>
        </w:rPr>
        <w:t>(1)</w:t>
      </w:r>
    </w:p>
    <w:p w14:paraId="66EA4462" w14:textId="0CFA7A9C" w:rsidR="001E092A" w:rsidRPr="0091355C" w:rsidRDefault="008C1E71" w:rsidP="00297BF7">
      <w:pPr>
        <w:pStyle w:val="ListParagraph"/>
        <w:widowControl/>
        <w:numPr>
          <w:ilvl w:val="0"/>
          <w:numId w:val="33"/>
        </w:numPr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ka ir piešķirtas šādas apakšnodalījumu kravas zīmes:</w:t>
      </w:r>
    </w:p>
    <w:p w14:paraId="5E016B92" w14:textId="204EE02A" w:rsidR="008C1E71" w:rsidRPr="0091355C" w:rsidRDefault="008C1E71" w:rsidP="008C1E71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eastAsia="en-GB"/>
        </w:rPr>
      </w:pPr>
      <w:proofErr w:type="spellStart"/>
      <w:r w:rsidRPr="0091355C">
        <w:rPr>
          <w:i/>
          <w:sz w:val="24"/>
          <w:szCs w:val="24"/>
          <w:lang w:eastAsia="en-GB"/>
        </w:rPr>
        <w:t>that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the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following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subdivision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load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lines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have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been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assigned</w:t>
      </w:r>
      <w:proofErr w:type="spellEnd"/>
      <w:r w:rsidRPr="0091355C">
        <w:rPr>
          <w:sz w:val="24"/>
          <w:szCs w:val="24"/>
          <w:lang w:eastAsia="en-GB"/>
        </w:rPr>
        <w:t>:</w:t>
      </w:r>
    </w:p>
    <w:p w14:paraId="003E73DD" w14:textId="77777777" w:rsidR="008C1E71" w:rsidRPr="0091355C" w:rsidRDefault="008C1E71" w:rsidP="008C1E71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eastAsia="en-GB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323"/>
        <w:gridCol w:w="2454"/>
        <w:gridCol w:w="3278"/>
      </w:tblGrid>
      <w:tr w:rsidR="008C1E71" w:rsidRPr="0091355C" w14:paraId="36C528B0" w14:textId="77777777" w:rsidTr="00151C4B">
        <w:tc>
          <w:tcPr>
            <w:tcW w:w="18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A2679D" w14:textId="2EA34536" w:rsidR="008C1E71" w:rsidRPr="0091355C" w:rsidRDefault="008C1E71" w:rsidP="008C1E7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Piešķirtās un kuģa vidusdaļā uz sāniem atzīmētās apakšnodalījumu kravas zīmes (SOLAS II-1/18)</w:t>
            </w:r>
            <w:r w:rsidRPr="0091355C">
              <w:rPr>
                <w:color w:val="000000"/>
                <w:sz w:val="24"/>
                <w:szCs w:val="24"/>
                <w:vertAlign w:val="superscript"/>
                <w:lang w:eastAsia="en-GB"/>
              </w:rPr>
              <w:t>(2)</w:t>
            </w:r>
          </w:p>
          <w:p w14:paraId="066DB134" w14:textId="36AD3473" w:rsidR="008C1E71" w:rsidRPr="0091355C" w:rsidRDefault="008C1E71" w:rsidP="008C1E7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bCs/>
                <w:i/>
                <w:sz w:val="24"/>
                <w:szCs w:val="24"/>
                <w:lang w:eastAsia="en-GB"/>
              </w:rPr>
              <w:t>Subdivision</w:t>
            </w:r>
            <w:proofErr w:type="spellEnd"/>
            <w:r w:rsidRPr="0091355C">
              <w:rPr>
                <w:bCs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Cs/>
                <w:i/>
                <w:sz w:val="24"/>
                <w:szCs w:val="24"/>
                <w:lang w:eastAsia="en-GB"/>
              </w:rPr>
              <w:t>load</w:t>
            </w:r>
            <w:proofErr w:type="spellEnd"/>
            <w:r w:rsidRPr="0091355C">
              <w:rPr>
                <w:bCs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Cs/>
                <w:i/>
                <w:sz w:val="24"/>
                <w:szCs w:val="24"/>
                <w:lang w:eastAsia="en-GB"/>
              </w:rPr>
              <w:t>lines</w:t>
            </w:r>
            <w:proofErr w:type="spellEnd"/>
            <w:r w:rsidRPr="0091355C">
              <w:rPr>
                <w:bCs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Cs/>
                <w:i/>
                <w:sz w:val="24"/>
                <w:szCs w:val="24"/>
                <w:lang w:eastAsia="en-GB"/>
              </w:rPr>
              <w:t>assigned</w:t>
            </w:r>
            <w:proofErr w:type="spellEnd"/>
            <w:r w:rsidRPr="0091355C">
              <w:rPr>
                <w:bCs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Cs/>
                <w:i/>
                <w:sz w:val="24"/>
                <w:szCs w:val="24"/>
                <w:lang w:eastAsia="en-GB"/>
              </w:rPr>
              <w:t>and</w:t>
            </w:r>
            <w:proofErr w:type="spellEnd"/>
            <w:r w:rsidRPr="0091355C">
              <w:rPr>
                <w:bCs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Cs/>
                <w:i/>
                <w:sz w:val="24"/>
                <w:szCs w:val="24"/>
                <w:lang w:eastAsia="en-GB"/>
              </w:rPr>
              <w:t>marked</w:t>
            </w:r>
            <w:proofErr w:type="spellEnd"/>
            <w:r w:rsidRPr="0091355C">
              <w:rPr>
                <w:bCs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Cs/>
                <w:i/>
                <w:sz w:val="24"/>
                <w:szCs w:val="24"/>
                <w:lang w:eastAsia="en-GB"/>
              </w:rPr>
              <w:t>on</w:t>
            </w:r>
            <w:proofErr w:type="spellEnd"/>
            <w:r w:rsidRPr="0091355C">
              <w:rPr>
                <w:bCs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Cs/>
                <w:i/>
                <w:sz w:val="24"/>
                <w:szCs w:val="24"/>
                <w:lang w:eastAsia="en-GB"/>
              </w:rPr>
              <w:t>the</w:t>
            </w:r>
            <w:proofErr w:type="spellEnd"/>
            <w:r w:rsidRPr="0091355C">
              <w:rPr>
                <w:bCs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Cs/>
                <w:i/>
                <w:sz w:val="24"/>
                <w:szCs w:val="24"/>
                <w:lang w:eastAsia="en-GB"/>
              </w:rPr>
              <w:t>ship’s</w:t>
            </w:r>
            <w:proofErr w:type="spellEnd"/>
            <w:r w:rsidRPr="0091355C">
              <w:rPr>
                <w:bCs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Cs/>
                <w:i/>
                <w:sz w:val="24"/>
                <w:szCs w:val="24"/>
                <w:lang w:eastAsia="en-GB"/>
              </w:rPr>
              <w:t>sides</w:t>
            </w:r>
            <w:proofErr w:type="spellEnd"/>
            <w:r w:rsidRPr="0091355C">
              <w:rPr>
                <w:bCs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Cs/>
                <w:i/>
                <w:sz w:val="24"/>
                <w:szCs w:val="24"/>
                <w:lang w:eastAsia="en-GB"/>
              </w:rPr>
              <w:t>amidships</w:t>
            </w:r>
            <w:proofErr w:type="spellEnd"/>
            <w:r w:rsidRPr="0091355C">
              <w:rPr>
                <w:bCs/>
                <w:i/>
                <w:sz w:val="24"/>
                <w:szCs w:val="24"/>
                <w:lang w:eastAsia="en-GB"/>
              </w:rPr>
              <w:t xml:space="preserve"> (SOLAS II-1/18)</w:t>
            </w:r>
            <w:r w:rsidRPr="0091355C">
              <w:rPr>
                <w:color w:val="000000"/>
                <w:sz w:val="24"/>
                <w:szCs w:val="24"/>
                <w:vertAlign w:val="superscript"/>
                <w:lang w:eastAsia="en-GB"/>
              </w:rPr>
              <w:t>(2)</w:t>
            </w:r>
          </w:p>
        </w:tc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33D016" w14:textId="77777777" w:rsidR="008C1E71" w:rsidRPr="0091355C" w:rsidRDefault="008C1E71" w:rsidP="008C1E7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Brīvsānu augstums (mm)</w:t>
            </w:r>
          </w:p>
          <w:p w14:paraId="13C2BEAD" w14:textId="77777777" w:rsidR="008C1E71" w:rsidRPr="0091355C" w:rsidRDefault="008C1E71" w:rsidP="008C1E7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Freeboard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(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in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mm)</w:t>
            </w:r>
          </w:p>
        </w:tc>
        <w:tc>
          <w:tcPr>
            <w:tcW w:w="18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7049AF" w14:textId="42805D39" w:rsidR="008C1E71" w:rsidRPr="0091355C" w:rsidRDefault="00151C4B" w:rsidP="008C1E7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Piezīmes attiecībā uz alternatīvas ekspluatācijas nosacījumiem</w:t>
            </w:r>
          </w:p>
          <w:p w14:paraId="41536136" w14:textId="160060BF" w:rsidR="00151C4B" w:rsidRPr="0091355C" w:rsidRDefault="00151C4B" w:rsidP="008C1E7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bCs/>
                <w:i/>
                <w:sz w:val="24"/>
                <w:szCs w:val="24"/>
                <w:lang w:eastAsia="en-GB"/>
              </w:rPr>
              <w:t>Remarks</w:t>
            </w:r>
            <w:proofErr w:type="spellEnd"/>
            <w:r w:rsidRPr="0091355C">
              <w:rPr>
                <w:bCs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Cs/>
                <w:i/>
                <w:sz w:val="24"/>
                <w:szCs w:val="24"/>
                <w:lang w:eastAsia="en-GB"/>
              </w:rPr>
              <w:t>with</w:t>
            </w:r>
            <w:proofErr w:type="spellEnd"/>
            <w:r w:rsidRPr="0091355C">
              <w:rPr>
                <w:bCs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Cs/>
                <w:i/>
                <w:sz w:val="24"/>
                <w:szCs w:val="24"/>
                <w:lang w:eastAsia="en-GB"/>
              </w:rPr>
              <w:t>regard</w:t>
            </w:r>
            <w:proofErr w:type="spellEnd"/>
            <w:r w:rsidRPr="0091355C">
              <w:rPr>
                <w:bCs/>
                <w:i/>
                <w:sz w:val="24"/>
                <w:szCs w:val="24"/>
                <w:lang w:eastAsia="en-GB"/>
              </w:rPr>
              <w:t xml:space="preserve"> to </w:t>
            </w:r>
            <w:proofErr w:type="spellStart"/>
            <w:r w:rsidRPr="0091355C">
              <w:rPr>
                <w:bCs/>
                <w:i/>
                <w:sz w:val="24"/>
                <w:szCs w:val="24"/>
                <w:lang w:eastAsia="en-GB"/>
              </w:rPr>
              <w:t>alternative</w:t>
            </w:r>
            <w:proofErr w:type="spellEnd"/>
            <w:r w:rsidRPr="0091355C">
              <w:rPr>
                <w:bCs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Cs/>
                <w:i/>
                <w:sz w:val="24"/>
                <w:szCs w:val="24"/>
                <w:lang w:eastAsia="en-GB"/>
              </w:rPr>
              <w:t>service</w:t>
            </w:r>
            <w:proofErr w:type="spellEnd"/>
            <w:r w:rsidRPr="0091355C">
              <w:rPr>
                <w:bCs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Cs/>
                <w:i/>
                <w:sz w:val="24"/>
                <w:szCs w:val="24"/>
                <w:lang w:eastAsia="en-GB"/>
              </w:rPr>
              <w:t>conditions</w:t>
            </w:r>
            <w:proofErr w:type="spellEnd"/>
          </w:p>
        </w:tc>
      </w:tr>
      <w:tr w:rsidR="008C1E71" w:rsidRPr="0091355C" w14:paraId="2FBF87CE" w14:textId="77777777" w:rsidTr="00151C4B">
        <w:tc>
          <w:tcPr>
            <w:tcW w:w="18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B6BA22" w14:textId="02CBF405" w:rsidR="008C1E71" w:rsidRPr="0091355C" w:rsidRDefault="008C1E71" w:rsidP="008C1E7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P.1</w:t>
            </w:r>
          </w:p>
        </w:tc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0F8E28" w14:textId="77777777" w:rsidR="008C1E71" w:rsidRPr="0091355C" w:rsidRDefault="008C1E71" w:rsidP="008C1E7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CD6C46" w14:textId="77777777" w:rsidR="008C1E71" w:rsidRPr="0091355C" w:rsidRDefault="008C1E71" w:rsidP="008C1E7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 </w:t>
            </w:r>
          </w:p>
        </w:tc>
      </w:tr>
      <w:tr w:rsidR="008C1E71" w:rsidRPr="0091355C" w14:paraId="3CFB9593" w14:textId="77777777" w:rsidTr="00151C4B">
        <w:tc>
          <w:tcPr>
            <w:tcW w:w="18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C9C386" w14:textId="3C93299B" w:rsidR="008C1E71" w:rsidRPr="0091355C" w:rsidRDefault="008C1E71" w:rsidP="008C1E7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P.2</w:t>
            </w:r>
          </w:p>
        </w:tc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5ED5C8" w14:textId="77777777" w:rsidR="008C1E71" w:rsidRPr="0091355C" w:rsidRDefault="008C1E71" w:rsidP="008C1E7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3C14ED" w14:textId="77777777" w:rsidR="008C1E71" w:rsidRPr="0091355C" w:rsidRDefault="008C1E71" w:rsidP="008C1E7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 </w:t>
            </w:r>
          </w:p>
        </w:tc>
      </w:tr>
      <w:tr w:rsidR="008C1E71" w:rsidRPr="0091355C" w14:paraId="184043D4" w14:textId="77777777" w:rsidTr="00151C4B">
        <w:tc>
          <w:tcPr>
            <w:tcW w:w="18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A5FB33" w14:textId="1D6BFEB0" w:rsidR="008C1E71" w:rsidRPr="0091355C" w:rsidRDefault="008C1E71" w:rsidP="008C1E7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P.3</w:t>
            </w:r>
          </w:p>
        </w:tc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A2A259" w14:textId="77777777" w:rsidR="008C1E71" w:rsidRPr="0091355C" w:rsidRDefault="008C1E71" w:rsidP="008C1E7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3B33D5" w14:textId="77777777" w:rsidR="008C1E71" w:rsidRPr="0091355C" w:rsidRDefault="008C1E71" w:rsidP="008C1E7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 </w:t>
            </w:r>
          </w:p>
        </w:tc>
      </w:tr>
    </w:tbl>
    <w:p w14:paraId="76EF99CF" w14:textId="77777777" w:rsidR="008C1E71" w:rsidRPr="0091355C" w:rsidRDefault="008C1E71" w:rsidP="000439BC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GB"/>
        </w:rPr>
      </w:pPr>
    </w:p>
    <w:p w14:paraId="1EFC2610" w14:textId="600CE87C" w:rsidR="000439BC" w:rsidRPr="0091355C" w:rsidRDefault="000439BC" w:rsidP="000439BC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Šī apliecība ir derīga līdz</w:t>
      </w:r>
      <w:r w:rsidRPr="0091355C">
        <w:rPr>
          <w:sz w:val="24"/>
          <w:szCs w:val="24"/>
          <w:lang w:eastAsia="en-GB"/>
        </w:rPr>
        <w:tab/>
      </w:r>
      <w:r w:rsidRPr="0091355C">
        <w:rPr>
          <w:sz w:val="24"/>
          <w:szCs w:val="24"/>
          <w:lang w:eastAsia="en-GB"/>
        </w:rPr>
        <w:tab/>
        <w:t>..........................................................................................</w:t>
      </w:r>
    </w:p>
    <w:p w14:paraId="06E3EA6F" w14:textId="3B923FE6" w:rsidR="000439BC" w:rsidRPr="0091355C" w:rsidRDefault="000439BC" w:rsidP="000439BC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i/>
          <w:lang w:eastAsia="en-GB"/>
        </w:rPr>
      </w:pPr>
      <w:proofErr w:type="spellStart"/>
      <w:r w:rsidRPr="0091355C">
        <w:rPr>
          <w:i/>
          <w:sz w:val="24"/>
          <w:szCs w:val="24"/>
          <w:lang w:eastAsia="en-GB"/>
        </w:rPr>
        <w:t>This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certificate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is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valid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until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r w:rsidR="0080641F" w:rsidRPr="0091355C">
        <w:rPr>
          <w:i/>
          <w:sz w:val="24"/>
          <w:szCs w:val="24"/>
          <w:lang w:eastAsia="en-GB"/>
        </w:rPr>
        <w:t xml:space="preserve">                    </w:t>
      </w:r>
      <w:r w:rsidRPr="0091355C">
        <w:rPr>
          <w:sz w:val="16"/>
          <w:szCs w:val="16"/>
          <w:lang w:eastAsia="en-GB"/>
        </w:rPr>
        <w:t>(</w:t>
      </w:r>
      <w:r w:rsidR="0080641F" w:rsidRPr="0091355C">
        <w:rPr>
          <w:sz w:val="16"/>
          <w:szCs w:val="16"/>
          <w:lang w:eastAsia="en-GB"/>
        </w:rPr>
        <w:t>Nākamās periodiskās apskates datums</w:t>
      </w:r>
      <w:r w:rsidR="0080641F" w:rsidRPr="0091355C">
        <w:rPr>
          <w:iCs/>
          <w:sz w:val="16"/>
          <w:szCs w:val="16"/>
          <w:lang w:eastAsia="en-GB"/>
        </w:rPr>
        <w:t>/</w:t>
      </w:r>
      <w:r w:rsidR="0080641F"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Date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of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the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next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periodical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survey</w:t>
      </w:r>
      <w:proofErr w:type="spellEnd"/>
      <w:r w:rsidRPr="0091355C">
        <w:rPr>
          <w:sz w:val="16"/>
          <w:szCs w:val="16"/>
          <w:lang w:eastAsia="en-GB"/>
        </w:rPr>
        <w:t>)</w:t>
      </w:r>
    </w:p>
    <w:p w14:paraId="231A5949" w14:textId="77777777" w:rsidR="000439BC" w:rsidRPr="0091355C" w:rsidRDefault="000439BC" w:rsidP="000439BC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GB"/>
        </w:rPr>
      </w:pPr>
    </w:p>
    <w:p w14:paraId="670D7A7C" w14:textId="74AA1E36" w:rsidR="000439BC" w:rsidRPr="0091355C" w:rsidRDefault="000439BC" w:rsidP="000439BC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saskaņā ar Direktīvas 2009/45/EK 13. panta 2. punktu</w:t>
      </w:r>
      <w:r w:rsidR="0080641F" w:rsidRPr="0091355C">
        <w:rPr>
          <w:sz w:val="24"/>
          <w:szCs w:val="24"/>
          <w:lang w:eastAsia="en-GB"/>
        </w:rPr>
        <w:t>.</w:t>
      </w:r>
    </w:p>
    <w:p w14:paraId="59B1425A" w14:textId="3D55FEA5" w:rsidR="000439BC" w:rsidRPr="0091355C" w:rsidRDefault="000439BC" w:rsidP="000439BC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i/>
          <w:sz w:val="24"/>
          <w:szCs w:val="24"/>
          <w:lang w:eastAsia="en-GB"/>
        </w:rPr>
      </w:pPr>
      <w:proofErr w:type="spellStart"/>
      <w:r w:rsidRPr="0091355C">
        <w:rPr>
          <w:i/>
          <w:sz w:val="24"/>
          <w:szCs w:val="24"/>
          <w:lang w:eastAsia="en-GB"/>
        </w:rPr>
        <w:t>in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accordance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with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Article</w:t>
      </w:r>
      <w:proofErr w:type="spellEnd"/>
      <w:r w:rsidRPr="0091355C">
        <w:rPr>
          <w:i/>
          <w:sz w:val="24"/>
          <w:szCs w:val="24"/>
          <w:lang w:eastAsia="en-GB"/>
        </w:rPr>
        <w:t xml:space="preserve"> 13.2 </w:t>
      </w:r>
      <w:proofErr w:type="spellStart"/>
      <w:r w:rsidRPr="0091355C">
        <w:rPr>
          <w:i/>
          <w:sz w:val="24"/>
          <w:szCs w:val="24"/>
          <w:lang w:eastAsia="en-GB"/>
        </w:rPr>
        <w:t>of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Directive</w:t>
      </w:r>
      <w:proofErr w:type="spellEnd"/>
      <w:r w:rsidRPr="0091355C">
        <w:rPr>
          <w:i/>
          <w:sz w:val="24"/>
          <w:szCs w:val="24"/>
          <w:lang w:eastAsia="en-GB"/>
        </w:rPr>
        <w:t xml:space="preserve"> 2009/45/EC</w:t>
      </w:r>
      <w:r w:rsidR="0080641F" w:rsidRPr="0091355C">
        <w:rPr>
          <w:i/>
          <w:sz w:val="24"/>
          <w:szCs w:val="24"/>
          <w:lang w:eastAsia="en-GB"/>
        </w:rPr>
        <w:t>.</w:t>
      </w:r>
      <w:r w:rsidRPr="0091355C">
        <w:rPr>
          <w:i/>
          <w:sz w:val="24"/>
          <w:szCs w:val="24"/>
          <w:lang w:eastAsia="en-GB"/>
        </w:rPr>
        <w:t xml:space="preserve"> </w:t>
      </w:r>
    </w:p>
    <w:p w14:paraId="60EC80B3" w14:textId="77777777" w:rsidR="008C1E71" w:rsidRPr="0091355C" w:rsidRDefault="008C1E71" w:rsidP="008C1E71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eastAsia="en-GB"/>
        </w:rPr>
      </w:pPr>
    </w:p>
    <w:p w14:paraId="2716D1B1" w14:textId="597CC0D6" w:rsidR="0080641F" w:rsidRPr="0091355C" w:rsidRDefault="0080641F" w:rsidP="0080641F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Vieta …………………………………………... Datums …………………………………….</w:t>
      </w:r>
    </w:p>
    <w:p w14:paraId="38E8E33F" w14:textId="7DB18931" w:rsidR="0080641F" w:rsidRPr="0091355C" w:rsidRDefault="0080641F" w:rsidP="0080641F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i/>
          <w:sz w:val="24"/>
          <w:szCs w:val="24"/>
          <w:lang w:eastAsia="en-GB"/>
        </w:rPr>
      </w:pPr>
      <w:proofErr w:type="spellStart"/>
      <w:r w:rsidRPr="0091355C">
        <w:rPr>
          <w:i/>
          <w:sz w:val="24"/>
          <w:szCs w:val="24"/>
          <w:lang w:eastAsia="en-GB"/>
        </w:rPr>
        <w:t>Place</w:t>
      </w:r>
      <w:proofErr w:type="spellEnd"/>
      <w:r w:rsidRPr="0091355C">
        <w:rPr>
          <w:i/>
          <w:sz w:val="24"/>
          <w:szCs w:val="24"/>
          <w:lang w:eastAsia="en-GB"/>
        </w:rPr>
        <w:t xml:space="preserve">                                                                     </w:t>
      </w:r>
      <w:proofErr w:type="spellStart"/>
      <w:r w:rsidRPr="0091355C">
        <w:rPr>
          <w:i/>
          <w:sz w:val="24"/>
          <w:szCs w:val="24"/>
          <w:lang w:eastAsia="en-GB"/>
        </w:rPr>
        <w:t>Date</w:t>
      </w:r>
      <w:proofErr w:type="spellEnd"/>
    </w:p>
    <w:p w14:paraId="31772D4C" w14:textId="77777777" w:rsidR="0080641F" w:rsidRPr="0091355C" w:rsidRDefault="0080641F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GB"/>
        </w:rPr>
      </w:pPr>
    </w:p>
    <w:p w14:paraId="4D48AE99" w14:textId="62F7DA40" w:rsidR="0080641F" w:rsidRPr="0091355C" w:rsidRDefault="0080641F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14:paraId="785F1206" w14:textId="05C3A977" w:rsidR="0080641F" w:rsidRPr="0091355C" w:rsidRDefault="0080641F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center"/>
        <w:textAlignment w:val="auto"/>
        <w:rPr>
          <w:sz w:val="16"/>
          <w:szCs w:val="16"/>
          <w:lang w:eastAsia="en-GB"/>
        </w:rPr>
      </w:pPr>
      <w:r w:rsidRPr="0091355C">
        <w:rPr>
          <w:sz w:val="16"/>
          <w:szCs w:val="16"/>
          <w:lang w:eastAsia="en-GB"/>
        </w:rPr>
        <w:t xml:space="preserve">(Paraksts un/vai izdevējiestādes zīmogs/ </w:t>
      </w:r>
      <w:proofErr w:type="spellStart"/>
      <w:r w:rsidRPr="0091355C">
        <w:rPr>
          <w:i/>
          <w:sz w:val="16"/>
          <w:szCs w:val="16"/>
          <w:lang w:eastAsia="en-GB"/>
        </w:rPr>
        <w:t>Signature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and</w:t>
      </w:r>
      <w:proofErr w:type="spellEnd"/>
      <w:r w:rsidRPr="0091355C">
        <w:rPr>
          <w:i/>
          <w:sz w:val="16"/>
          <w:szCs w:val="16"/>
          <w:lang w:eastAsia="en-GB"/>
        </w:rPr>
        <w:t>/</w:t>
      </w:r>
      <w:proofErr w:type="spellStart"/>
      <w:r w:rsidRPr="0091355C">
        <w:rPr>
          <w:i/>
          <w:sz w:val="16"/>
          <w:szCs w:val="16"/>
          <w:lang w:eastAsia="en-GB"/>
        </w:rPr>
        <w:t>or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seal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of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issuing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authority</w:t>
      </w:r>
      <w:proofErr w:type="spellEnd"/>
      <w:r w:rsidRPr="0091355C">
        <w:rPr>
          <w:sz w:val="16"/>
          <w:szCs w:val="16"/>
          <w:lang w:eastAsia="en-GB"/>
        </w:rPr>
        <w:t>)</w:t>
      </w:r>
    </w:p>
    <w:p w14:paraId="1FE48C59" w14:textId="77777777" w:rsidR="0080641F" w:rsidRPr="0091355C" w:rsidRDefault="0080641F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GB"/>
        </w:rPr>
      </w:pPr>
    </w:p>
    <w:p w14:paraId="1DE8F911" w14:textId="1A163CB5" w:rsidR="0080641F" w:rsidRPr="0091355C" w:rsidRDefault="002524DF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Ja parakstīta, pievieno šādu rindkopu:</w:t>
      </w:r>
    </w:p>
    <w:p w14:paraId="41B553FB" w14:textId="428D2220" w:rsidR="002524DF" w:rsidRPr="0091355C" w:rsidRDefault="002524DF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i/>
          <w:sz w:val="24"/>
          <w:szCs w:val="24"/>
          <w:lang w:eastAsia="en-GB"/>
        </w:rPr>
      </w:pPr>
      <w:proofErr w:type="spellStart"/>
      <w:r w:rsidRPr="0091355C">
        <w:rPr>
          <w:i/>
          <w:sz w:val="24"/>
          <w:szCs w:val="24"/>
          <w:lang w:eastAsia="en-GB"/>
        </w:rPr>
        <w:t>If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signed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the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following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paragraph</w:t>
      </w:r>
      <w:proofErr w:type="spellEnd"/>
      <w:r w:rsidRPr="0091355C">
        <w:rPr>
          <w:i/>
          <w:sz w:val="24"/>
          <w:szCs w:val="24"/>
          <w:lang w:eastAsia="en-GB"/>
        </w:rPr>
        <w:t xml:space="preserve"> to </w:t>
      </w:r>
      <w:proofErr w:type="spellStart"/>
      <w:r w:rsidRPr="0091355C">
        <w:rPr>
          <w:i/>
          <w:sz w:val="24"/>
          <w:szCs w:val="24"/>
          <w:lang w:eastAsia="en-GB"/>
        </w:rPr>
        <w:t>be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added</w:t>
      </w:r>
      <w:proofErr w:type="spellEnd"/>
      <w:r w:rsidRPr="0091355C">
        <w:rPr>
          <w:i/>
          <w:sz w:val="24"/>
          <w:szCs w:val="24"/>
          <w:lang w:eastAsia="en-GB"/>
        </w:rPr>
        <w:t>:</w:t>
      </w:r>
    </w:p>
    <w:p w14:paraId="3B62F520" w14:textId="77777777" w:rsidR="002524DF" w:rsidRPr="0091355C" w:rsidRDefault="002524DF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i/>
          <w:sz w:val="24"/>
          <w:szCs w:val="24"/>
          <w:lang w:eastAsia="en-GB"/>
        </w:rPr>
      </w:pPr>
    </w:p>
    <w:p w14:paraId="5E629BBF" w14:textId="75F6A383" w:rsidR="002524DF" w:rsidRPr="0091355C" w:rsidRDefault="002524DF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Apakšā parakstījusies persona apliecina, ka karoga valsts to ir pilnvarojusi izdot šo pasažieru kuģa drošības apliecību.</w:t>
      </w:r>
    </w:p>
    <w:p w14:paraId="0BE04D76" w14:textId="11EBC491" w:rsidR="002524DF" w:rsidRPr="0091355C" w:rsidRDefault="002524DF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i/>
          <w:sz w:val="24"/>
          <w:szCs w:val="24"/>
          <w:lang w:eastAsia="en-GB"/>
        </w:rPr>
      </w:pPr>
      <w:proofErr w:type="spellStart"/>
      <w:r w:rsidRPr="0091355C">
        <w:rPr>
          <w:i/>
          <w:sz w:val="24"/>
          <w:szCs w:val="24"/>
          <w:lang w:eastAsia="en-GB"/>
        </w:rPr>
        <w:t>The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undersigned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declares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that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he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is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duly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authorised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by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the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said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Flag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State</w:t>
      </w:r>
      <w:proofErr w:type="spellEnd"/>
      <w:r w:rsidRPr="0091355C">
        <w:rPr>
          <w:i/>
          <w:sz w:val="24"/>
          <w:szCs w:val="24"/>
          <w:lang w:eastAsia="en-GB"/>
        </w:rPr>
        <w:t xml:space="preserve"> to </w:t>
      </w:r>
      <w:proofErr w:type="spellStart"/>
      <w:r w:rsidRPr="0091355C">
        <w:rPr>
          <w:i/>
          <w:sz w:val="24"/>
          <w:szCs w:val="24"/>
          <w:lang w:eastAsia="en-GB"/>
        </w:rPr>
        <w:t>issue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this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Passenger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Ship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Safety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Certificate</w:t>
      </w:r>
      <w:proofErr w:type="spellEnd"/>
      <w:r w:rsidRPr="0091355C">
        <w:rPr>
          <w:i/>
          <w:sz w:val="24"/>
          <w:szCs w:val="24"/>
          <w:lang w:eastAsia="en-GB"/>
        </w:rPr>
        <w:t>.</w:t>
      </w:r>
    </w:p>
    <w:p w14:paraId="6F43D4A6" w14:textId="77777777" w:rsidR="002524DF" w:rsidRPr="0091355C" w:rsidRDefault="002524DF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i/>
          <w:sz w:val="24"/>
          <w:szCs w:val="24"/>
          <w:lang w:eastAsia="en-GB"/>
        </w:rPr>
      </w:pPr>
    </w:p>
    <w:p w14:paraId="1841E2B6" w14:textId="21FEA7B0" w:rsidR="002524DF" w:rsidRPr="0091355C" w:rsidRDefault="002524DF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…………………………………………………………………………………………………..</w:t>
      </w:r>
    </w:p>
    <w:p w14:paraId="19FBBD62" w14:textId="3D872389" w:rsidR="002524DF" w:rsidRPr="0091355C" w:rsidRDefault="002524DF" w:rsidP="002524D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center"/>
        <w:textAlignment w:val="auto"/>
        <w:rPr>
          <w:sz w:val="16"/>
          <w:szCs w:val="16"/>
          <w:lang w:eastAsia="en-GB"/>
        </w:rPr>
      </w:pPr>
      <w:r w:rsidRPr="0091355C">
        <w:rPr>
          <w:sz w:val="16"/>
          <w:szCs w:val="16"/>
          <w:lang w:eastAsia="en-GB"/>
        </w:rPr>
        <w:t xml:space="preserve">(Paraksts/ </w:t>
      </w:r>
      <w:proofErr w:type="spellStart"/>
      <w:r w:rsidRPr="0091355C">
        <w:rPr>
          <w:i/>
          <w:sz w:val="16"/>
          <w:szCs w:val="16"/>
          <w:lang w:eastAsia="en-GB"/>
        </w:rPr>
        <w:t>Signature</w:t>
      </w:r>
      <w:proofErr w:type="spellEnd"/>
      <w:r w:rsidRPr="0091355C">
        <w:rPr>
          <w:sz w:val="16"/>
          <w:szCs w:val="16"/>
          <w:lang w:eastAsia="en-GB"/>
        </w:rPr>
        <w:t>)</w:t>
      </w:r>
    </w:p>
    <w:p w14:paraId="07FDE766" w14:textId="4C12A856" w:rsidR="002524DF" w:rsidRPr="0091355C" w:rsidRDefault="002524DF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i/>
          <w:sz w:val="24"/>
          <w:szCs w:val="24"/>
          <w:lang w:eastAsia="en-GB"/>
        </w:rPr>
      </w:pPr>
    </w:p>
    <w:p w14:paraId="456A385C" w14:textId="77777777" w:rsidR="002524DF" w:rsidRPr="0091355C" w:rsidRDefault="002524DF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i/>
          <w:sz w:val="24"/>
          <w:szCs w:val="24"/>
          <w:lang w:eastAsia="en-GB"/>
        </w:rPr>
      </w:pPr>
    </w:p>
    <w:p w14:paraId="1700F3C5" w14:textId="77777777" w:rsidR="002524DF" w:rsidRPr="0091355C" w:rsidRDefault="002524DF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i/>
          <w:sz w:val="24"/>
          <w:szCs w:val="24"/>
          <w:lang w:eastAsia="en-GB"/>
        </w:rPr>
      </w:pPr>
    </w:p>
    <w:p w14:paraId="18C8EAFF" w14:textId="77777777" w:rsidR="002524DF" w:rsidRPr="0091355C" w:rsidRDefault="002524DF" w:rsidP="002524DF">
      <w:pPr>
        <w:pStyle w:val="ListParagraph"/>
        <w:widowControl/>
        <w:numPr>
          <w:ilvl w:val="0"/>
          <w:numId w:val="35"/>
        </w:numPr>
        <w:shd w:val="clear" w:color="auto" w:fill="FFFFFF"/>
        <w:suppressAutoHyphens w:val="0"/>
        <w:overflowPunct/>
        <w:autoSpaceDE/>
        <w:autoSpaceDN/>
        <w:adjustRightInd/>
        <w:ind w:left="426"/>
        <w:jc w:val="both"/>
        <w:textAlignment w:val="auto"/>
        <w:rPr>
          <w:color w:val="000000"/>
          <w:lang w:eastAsia="en-GB"/>
        </w:rPr>
      </w:pPr>
      <w:r w:rsidRPr="0091355C">
        <w:rPr>
          <w:color w:val="000000"/>
          <w:lang w:eastAsia="en-GB"/>
        </w:rPr>
        <w:t>Izsvītrot lieko.</w:t>
      </w:r>
    </w:p>
    <w:p w14:paraId="6EEBE6CA" w14:textId="77777777" w:rsidR="002524DF" w:rsidRPr="0091355C" w:rsidRDefault="002524DF" w:rsidP="002524DF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spacing w:after="120"/>
        <w:ind w:left="425"/>
        <w:contextualSpacing w:val="0"/>
        <w:jc w:val="both"/>
        <w:textAlignment w:val="auto"/>
        <w:rPr>
          <w:i/>
          <w:iCs/>
          <w:color w:val="000000"/>
          <w:lang w:eastAsia="en-GB"/>
        </w:rPr>
      </w:pPr>
      <w:proofErr w:type="spellStart"/>
      <w:r w:rsidRPr="0091355C">
        <w:rPr>
          <w:i/>
          <w:iCs/>
          <w:color w:val="000000"/>
          <w:lang w:eastAsia="en-GB"/>
        </w:rPr>
        <w:t>Delete</w:t>
      </w:r>
      <w:proofErr w:type="spellEnd"/>
      <w:r w:rsidRPr="0091355C">
        <w:rPr>
          <w:i/>
          <w:iCs/>
          <w:color w:val="000000"/>
          <w:lang w:eastAsia="en-GB"/>
        </w:rPr>
        <w:t xml:space="preserve"> as </w:t>
      </w:r>
      <w:proofErr w:type="spellStart"/>
      <w:r w:rsidRPr="0091355C">
        <w:rPr>
          <w:i/>
          <w:iCs/>
          <w:color w:val="000000"/>
          <w:lang w:eastAsia="en-GB"/>
        </w:rPr>
        <w:t>appropriate</w:t>
      </w:r>
      <w:proofErr w:type="spellEnd"/>
      <w:r w:rsidRPr="0091355C">
        <w:rPr>
          <w:i/>
          <w:iCs/>
          <w:color w:val="000000"/>
          <w:lang w:eastAsia="en-GB"/>
        </w:rPr>
        <w:t>.</w:t>
      </w:r>
    </w:p>
    <w:p w14:paraId="6B01CF63" w14:textId="6BEE8AA6" w:rsidR="002524DF" w:rsidRPr="0091355C" w:rsidRDefault="0008662F" w:rsidP="002524DF">
      <w:pPr>
        <w:pStyle w:val="ListParagraph"/>
        <w:widowControl/>
        <w:numPr>
          <w:ilvl w:val="0"/>
          <w:numId w:val="35"/>
        </w:numPr>
        <w:shd w:val="clear" w:color="auto" w:fill="FFFFFF"/>
        <w:suppressAutoHyphens w:val="0"/>
        <w:overflowPunct/>
        <w:autoSpaceDE/>
        <w:autoSpaceDN/>
        <w:adjustRightInd/>
        <w:ind w:left="426"/>
        <w:jc w:val="both"/>
        <w:textAlignment w:val="auto"/>
        <w:rPr>
          <w:color w:val="000000"/>
          <w:lang w:eastAsia="en-GB"/>
        </w:rPr>
      </w:pPr>
      <w:r w:rsidRPr="0091355C">
        <w:rPr>
          <w:color w:val="000000"/>
          <w:lang w:eastAsia="en-GB"/>
        </w:rPr>
        <w:t xml:space="preserve">Attiecībā uz kuģiem, kas būvēti saskaņā ar I pielikuma 1. iedaļas II-1 nodaļas B-2. daļas prasībām, jāizmanto piemērojamie apakšnodalījumu kravas zīmju apzīmējumi </w:t>
      </w:r>
      <w:r w:rsidR="00A50F43">
        <w:rPr>
          <w:color w:val="000000"/>
          <w:lang w:eastAsia="en-GB"/>
        </w:rPr>
        <w:t>"</w:t>
      </w:r>
      <w:r w:rsidRPr="0091355C">
        <w:rPr>
          <w:color w:val="000000"/>
          <w:lang w:eastAsia="en-GB"/>
        </w:rPr>
        <w:t>C1, C2 un C3</w:t>
      </w:r>
      <w:r w:rsidR="00A50F43">
        <w:rPr>
          <w:color w:val="000000"/>
          <w:lang w:eastAsia="en-GB"/>
        </w:rPr>
        <w:t>"</w:t>
      </w:r>
      <w:r w:rsidRPr="0091355C">
        <w:rPr>
          <w:color w:val="000000"/>
          <w:lang w:eastAsia="en-GB"/>
        </w:rPr>
        <w:t xml:space="preserve"> (noteikums II-1/B/11). Arābu ciparus, kas seko burtam </w:t>
      </w:r>
      <w:r w:rsidR="00A50F43">
        <w:rPr>
          <w:color w:val="000000"/>
          <w:lang w:eastAsia="en-GB"/>
        </w:rPr>
        <w:t>"</w:t>
      </w:r>
      <w:r w:rsidRPr="0091355C">
        <w:rPr>
          <w:color w:val="000000"/>
          <w:lang w:eastAsia="en-GB"/>
        </w:rPr>
        <w:t>C</w:t>
      </w:r>
      <w:r w:rsidR="00A50F43">
        <w:rPr>
          <w:color w:val="000000"/>
          <w:lang w:eastAsia="en-GB"/>
        </w:rPr>
        <w:t>"</w:t>
      </w:r>
      <w:r w:rsidRPr="0091355C">
        <w:rPr>
          <w:color w:val="000000"/>
          <w:lang w:eastAsia="en-GB"/>
        </w:rPr>
        <w:t xml:space="preserve">, var aizvietot ar romiešu cipariem </w:t>
      </w:r>
      <w:r w:rsidR="009A2CE0" w:rsidRPr="0091355C">
        <w:rPr>
          <w:color w:val="000000"/>
          <w:lang w:eastAsia="en-GB"/>
        </w:rPr>
        <w:t>vai</w:t>
      </w:r>
      <w:r w:rsidRPr="0091355C">
        <w:rPr>
          <w:color w:val="000000"/>
          <w:lang w:eastAsia="en-GB"/>
        </w:rPr>
        <w:t xml:space="preserve"> burtiem, ja karoga valsts administrācija uzskata to par vajadzīgu, lai nošķirtu tos no starptautiskajiem apakšnodalījumu kravas zīmju apzīmējumiem. </w:t>
      </w:r>
    </w:p>
    <w:p w14:paraId="43BE96D6" w14:textId="6477C7C4" w:rsidR="002524DF" w:rsidRPr="0091355C" w:rsidRDefault="002524DF" w:rsidP="002524DF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426"/>
        <w:jc w:val="both"/>
        <w:textAlignment w:val="auto"/>
        <w:rPr>
          <w:i/>
          <w:iCs/>
          <w:color w:val="000000"/>
          <w:lang w:eastAsia="en-GB"/>
        </w:rPr>
      </w:pPr>
      <w:proofErr w:type="spellStart"/>
      <w:r w:rsidRPr="0091355C">
        <w:rPr>
          <w:i/>
          <w:iCs/>
          <w:color w:val="000000"/>
          <w:lang w:eastAsia="en-GB"/>
        </w:rPr>
        <w:t>For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ships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built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in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accordance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with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the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requirements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of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Annex</w:t>
      </w:r>
      <w:proofErr w:type="spellEnd"/>
      <w:r w:rsidRPr="0091355C">
        <w:rPr>
          <w:i/>
          <w:iCs/>
          <w:color w:val="000000"/>
          <w:lang w:eastAsia="en-GB"/>
        </w:rPr>
        <w:t xml:space="preserve"> I, </w:t>
      </w:r>
      <w:proofErr w:type="spellStart"/>
      <w:r w:rsidRPr="0091355C">
        <w:rPr>
          <w:i/>
          <w:iCs/>
          <w:color w:val="000000"/>
          <w:lang w:eastAsia="en-GB"/>
        </w:rPr>
        <w:t>Section</w:t>
      </w:r>
      <w:proofErr w:type="spellEnd"/>
      <w:r w:rsidRPr="0091355C">
        <w:rPr>
          <w:i/>
          <w:iCs/>
          <w:color w:val="000000"/>
          <w:lang w:eastAsia="en-GB"/>
        </w:rPr>
        <w:t xml:space="preserve"> 1, </w:t>
      </w:r>
      <w:proofErr w:type="spellStart"/>
      <w:r w:rsidRPr="0091355C">
        <w:rPr>
          <w:i/>
          <w:iCs/>
          <w:color w:val="000000"/>
          <w:lang w:eastAsia="en-GB"/>
        </w:rPr>
        <w:t>Chapter</w:t>
      </w:r>
      <w:proofErr w:type="spellEnd"/>
      <w:r w:rsidRPr="0091355C">
        <w:rPr>
          <w:i/>
          <w:iCs/>
          <w:color w:val="000000"/>
          <w:lang w:eastAsia="en-GB"/>
        </w:rPr>
        <w:t xml:space="preserve"> II-1, </w:t>
      </w:r>
      <w:proofErr w:type="spellStart"/>
      <w:r w:rsidRPr="0091355C">
        <w:rPr>
          <w:i/>
          <w:iCs/>
          <w:color w:val="000000"/>
          <w:lang w:eastAsia="en-GB"/>
        </w:rPr>
        <w:t>Part</w:t>
      </w:r>
      <w:proofErr w:type="spellEnd"/>
      <w:r w:rsidRPr="0091355C">
        <w:rPr>
          <w:i/>
          <w:iCs/>
          <w:color w:val="000000"/>
          <w:lang w:eastAsia="en-GB"/>
        </w:rPr>
        <w:t xml:space="preserve"> B-2, </w:t>
      </w:r>
      <w:proofErr w:type="spellStart"/>
      <w:r w:rsidRPr="0091355C">
        <w:rPr>
          <w:i/>
          <w:iCs/>
          <w:color w:val="000000"/>
          <w:lang w:eastAsia="en-GB"/>
        </w:rPr>
        <w:t>the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applicable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subdivision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load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line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notations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r w:rsidR="00A50F43">
        <w:rPr>
          <w:i/>
          <w:iCs/>
          <w:color w:val="000000"/>
          <w:lang w:eastAsia="en-GB"/>
        </w:rPr>
        <w:t>"</w:t>
      </w:r>
      <w:r w:rsidRPr="0091355C">
        <w:rPr>
          <w:i/>
          <w:iCs/>
          <w:color w:val="000000"/>
          <w:lang w:eastAsia="en-GB"/>
        </w:rPr>
        <w:t xml:space="preserve">C1, C2 </w:t>
      </w:r>
      <w:proofErr w:type="spellStart"/>
      <w:r w:rsidRPr="0091355C">
        <w:rPr>
          <w:i/>
          <w:iCs/>
          <w:color w:val="000000"/>
          <w:lang w:eastAsia="en-GB"/>
        </w:rPr>
        <w:t>and</w:t>
      </w:r>
      <w:proofErr w:type="spellEnd"/>
      <w:r w:rsidRPr="0091355C">
        <w:rPr>
          <w:i/>
          <w:iCs/>
          <w:color w:val="000000"/>
          <w:lang w:eastAsia="en-GB"/>
        </w:rPr>
        <w:t xml:space="preserve"> C3</w:t>
      </w:r>
      <w:r w:rsidR="00A50F43">
        <w:rPr>
          <w:i/>
          <w:iCs/>
          <w:color w:val="000000"/>
          <w:lang w:eastAsia="en-GB"/>
        </w:rPr>
        <w:t>"</w:t>
      </w:r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should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be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used</w:t>
      </w:r>
      <w:proofErr w:type="spellEnd"/>
      <w:r w:rsidRPr="0091355C">
        <w:rPr>
          <w:i/>
          <w:iCs/>
          <w:color w:val="000000"/>
          <w:lang w:eastAsia="en-GB"/>
        </w:rPr>
        <w:t xml:space="preserve"> (</w:t>
      </w:r>
      <w:proofErr w:type="spellStart"/>
      <w:r w:rsidRPr="0091355C">
        <w:rPr>
          <w:i/>
          <w:iCs/>
          <w:color w:val="000000"/>
          <w:lang w:eastAsia="en-GB"/>
        </w:rPr>
        <w:t>regulation</w:t>
      </w:r>
      <w:proofErr w:type="spellEnd"/>
      <w:r w:rsidRPr="0091355C">
        <w:rPr>
          <w:i/>
          <w:iCs/>
          <w:color w:val="000000"/>
          <w:lang w:eastAsia="en-GB"/>
        </w:rPr>
        <w:t xml:space="preserve"> II-1/B/11). </w:t>
      </w:r>
      <w:proofErr w:type="spellStart"/>
      <w:r w:rsidRPr="0091355C">
        <w:rPr>
          <w:i/>
          <w:iCs/>
          <w:color w:val="000000"/>
          <w:lang w:eastAsia="en-GB"/>
        </w:rPr>
        <w:t>The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Arabic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numerals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following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the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letter</w:t>
      </w:r>
      <w:proofErr w:type="spellEnd"/>
      <w:r w:rsidRPr="0091355C">
        <w:rPr>
          <w:i/>
          <w:iCs/>
          <w:color w:val="000000"/>
          <w:lang w:eastAsia="en-GB"/>
        </w:rPr>
        <w:t xml:space="preserve"> ‘C’ </w:t>
      </w:r>
      <w:proofErr w:type="spellStart"/>
      <w:r w:rsidRPr="0091355C">
        <w:rPr>
          <w:i/>
          <w:iCs/>
          <w:color w:val="000000"/>
          <w:lang w:eastAsia="en-GB"/>
        </w:rPr>
        <w:t>may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be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replaced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by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Roman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numerals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or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letters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if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the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Administration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of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the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Flag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State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consider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this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necessary</w:t>
      </w:r>
      <w:proofErr w:type="spellEnd"/>
      <w:r w:rsidRPr="0091355C">
        <w:rPr>
          <w:i/>
          <w:iCs/>
          <w:color w:val="000000"/>
          <w:lang w:eastAsia="en-GB"/>
        </w:rPr>
        <w:t xml:space="preserve"> to </w:t>
      </w:r>
      <w:proofErr w:type="spellStart"/>
      <w:r w:rsidRPr="0091355C">
        <w:rPr>
          <w:i/>
          <w:iCs/>
          <w:color w:val="000000"/>
          <w:lang w:eastAsia="en-GB"/>
        </w:rPr>
        <w:t>distinguish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them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from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the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international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subdivision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load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line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notation</w:t>
      </w:r>
      <w:proofErr w:type="spellEnd"/>
      <w:r w:rsidRPr="0091355C">
        <w:rPr>
          <w:i/>
          <w:iCs/>
          <w:color w:val="000000"/>
          <w:lang w:eastAsia="en-GB"/>
        </w:rPr>
        <w:t>.</w:t>
      </w:r>
    </w:p>
    <w:p w14:paraId="5A72F3AF" w14:textId="77777777" w:rsidR="002524DF" w:rsidRPr="0091355C" w:rsidRDefault="002524DF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i/>
          <w:sz w:val="24"/>
          <w:szCs w:val="24"/>
          <w:lang w:eastAsia="en-GB"/>
        </w:rPr>
      </w:pPr>
    </w:p>
    <w:p w14:paraId="79029196" w14:textId="77777777" w:rsidR="00112C79" w:rsidRPr="0091355C" w:rsidRDefault="00112C79" w:rsidP="009A2CE0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iCs/>
          <w:sz w:val="24"/>
          <w:szCs w:val="24"/>
          <w:lang w:eastAsia="en-GB"/>
        </w:rPr>
      </w:pPr>
    </w:p>
    <w:p w14:paraId="234C15B8" w14:textId="77777777" w:rsidR="00112C79" w:rsidRPr="0091355C" w:rsidRDefault="00112C79" w:rsidP="00806F3A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textAlignment w:val="auto"/>
        <w:rPr>
          <w:b/>
          <w:bCs/>
          <w:iCs/>
          <w:sz w:val="24"/>
          <w:szCs w:val="24"/>
          <w:lang w:eastAsia="en-GB"/>
        </w:rPr>
      </w:pPr>
    </w:p>
    <w:p w14:paraId="2723A9AB" w14:textId="6A376126" w:rsidR="00112C79" w:rsidRPr="0091355C" w:rsidRDefault="0078573F" w:rsidP="009A2CE0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iCs/>
          <w:sz w:val="24"/>
          <w:szCs w:val="24"/>
          <w:lang w:eastAsia="en-GB"/>
        </w:rPr>
      </w:pPr>
      <w:r w:rsidRPr="0091355C">
        <w:rPr>
          <w:b/>
          <w:bCs/>
          <w:iCs/>
          <w:sz w:val="24"/>
          <w:szCs w:val="24"/>
          <w:lang w:eastAsia="en-GB"/>
        </w:rPr>
        <w:t xml:space="preserve">Apliecinājums </w:t>
      </w:r>
      <w:r w:rsidR="00112C79" w:rsidRPr="0091355C">
        <w:rPr>
          <w:b/>
          <w:bCs/>
          <w:iCs/>
          <w:sz w:val="24"/>
          <w:szCs w:val="24"/>
          <w:lang w:eastAsia="en-GB"/>
        </w:rPr>
        <w:t>apliecības derīguma pagarinājumam uz vienu mēnesi saskaņā ar</w:t>
      </w:r>
    </w:p>
    <w:p w14:paraId="1A9497F2" w14:textId="00C552A0" w:rsidR="002524DF" w:rsidRPr="0091355C" w:rsidRDefault="00112C79" w:rsidP="009A2CE0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iCs/>
          <w:sz w:val="24"/>
          <w:szCs w:val="24"/>
          <w:lang w:eastAsia="en-GB"/>
        </w:rPr>
      </w:pPr>
      <w:r w:rsidRPr="0091355C">
        <w:rPr>
          <w:b/>
          <w:bCs/>
          <w:iCs/>
          <w:sz w:val="24"/>
          <w:szCs w:val="24"/>
          <w:lang w:eastAsia="en-GB"/>
        </w:rPr>
        <w:t>13.panta 2.punktu</w:t>
      </w:r>
    </w:p>
    <w:p w14:paraId="29971CB6" w14:textId="77777777" w:rsidR="00112C79" w:rsidRPr="0091355C" w:rsidRDefault="00112C79" w:rsidP="009A2CE0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i/>
          <w:iCs/>
          <w:sz w:val="24"/>
          <w:szCs w:val="24"/>
          <w:lang w:eastAsia="en-GB"/>
        </w:rPr>
      </w:pP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Endorsement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to </w:t>
      </w: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extend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the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validity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of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the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certificate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one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month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in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accordance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with</w:t>
      </w:r>
      <w:proofErr w:type="spellEnd"/>
    </w:p>
    <w:p w14:paraId="7872E2DC" w14:textId="253533E8" w:rsidR="00112C79" w:rsidRPr="0091355C" w:rsidRDefault="00112C79" w:rsidP="009A2CE0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i/>
          <w:iCs/>
          <w:sz w:val="24"/>
          <w:szCs w:val="24"/>
          <w:lang w:eastAsia="en-GB"/>
        </w:rPr>
      </w:pP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Article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13.2</w:t>
      </w:r>
    </w:p>
    <w:p w14:paraId="5195EE6A" w14:textId="27CD8E4D" w:rsidR="002524DF" w:rsidRPr="0091355C" w:rsidRDefault="002524DF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i/>
          <w:sz w:val="24"/>
          <w:szCs w:val="24"/>
          <w:lang w:eastAsia="en-GB"/>
        </w:rPr>
      </w:pPr>
    </w:p>
    <w:p w14:paraId="13D8D746" w14:textId="2DC1CE81" w:rsidR="00112C79" w:rsidRPr="0091355C" w:rsidRDefault="00112C79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iCs/>
          <w:sz w:val="24"/>
          <w:szCs w:val="24"/>
          <w:lang w:eastAsia="en-GB"/>
        </w:rPr>
      </w:pPr>
      <w:r w:rsidRPr="0091355C">
        <w:rPr>
          <w:iCs/>
          <w:sz w:val="24"/>
          <w:szCs w:val="24"/>
          <w:lang w:eastAsia="en-GB"/>
        </w:rPr>
        <w:t>Šī apliecība saskaņā ar Eiropas Parlamenta un Padomes Direktīvas 2009/45/EK 13. panta 2. punktu ir uzskatāma</w:t>
      </w:r>
    </w:p>
    <w:p w14:paraId="6B8355B4" w14:textId="77777777" w:rsidR="00112C79" w:rsidRPr="0091355C" w:rsidRDefault="00112C79" w:rsidP="00112C79">
      <w:pPr>
        <w:widowControl/>
        <w:suppressAutoHyphens w:val="0"/>
        <w:overflowPunct/>
        <w:autoSpaceDE/>
        <w:autoSpaceDN/>
        <w:adjustRightInd/>
        <w:textAlignment w:val="auto"/>
        <w:rPr>
          <w:i/>
          <w:iCs/>
          <w:sz w:val="24"/>
          <w:szCs w:val="24"/>
          <w:lang w:eastAsia="en-GB"/>
        </w:rPr>
      </w:pPr>
      <w:proofErr w:type="spellStart"/>
      <w:r w:rsidRPr="0091355C">
        <w:rPr>
          <w:i/>
          <w:iCs/>
          <w:sz w:val="24"/>
          <w:szCs w:val="24"/>
          <w:lang w:eastAsia="en-GB"/>
        </w:rPr>
        <w:t>This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certificate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shall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, </w:t>
      </w:r>
      <w:proofErr w:type="spellStart"/>
      <w:r w:rsidRPr="0091355C">
        <w:rPr>
          <w:i/>
          <w:iCs/>
          <w:sz w:val="24"/>
          <w:szCs w:val="24"/>
          <w:lang w:eastAsia="en-GB"/>
        </w:rPr>
        <w:t>in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accordance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with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Article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13.2 </w:t>
      </w:r>
      <w:proofErr w:type="spellStart"/>
      <w:r w:rsidRPr="0091355C">
        <w:rPr>
          <w:i/>
          <w:iCs/>
          <w:sz w:val="24"/>
          <w:szCs w:val="24"/>
          <w:lang w:eastAsia="en-GB"/>
        </w:rPr>
        <w:t>of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Directive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2009/45/EC </w:t>
      </w:r>
      <w:proofErr w:type="spellStart"/>
      <w:r w:rsidRPr="0091355C">
        <w:rPr>
          <w:i/>
          <w:iCs/>
          <w:sz w:val="24"/>
          <w:szCs w:val="24"/>
          <w:lang w:eastAsia="en-GB"/>
        </w:rPr>
        <w:t>of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the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European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Parliament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and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of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the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Council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, </w:t>
      </w:r>
      <w:proofErr w:type="spellStart"/>
      <w:r w:rsidRPr="0091355C">
        <w:rPr>
          <w:i/>
          <w:iCs/>
          <w:sz w:val="24"/>
          <w:szCs w:val="24"/>
          <w:lang w:eastAsia="en-GB"/>
        </w:rPr>
        <w:t>be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accepted</w:t>
      </w:r>
      <w:proofErr w:type="spellEnd"/>
    </w:p>
    <w:p w14:paraId="7868E76E" w14:textId="460DD78A" w:rsidR="00112C79" w:rsidRPr="0091355C" w:rsidRDefault="00112C79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iCs/>
          <w:sz w:val="24"/>
          <w:szCs w:val="24"/>
          <w:lang w:eastAsia="en-GB"/>
        </w:rPr>
      </w:pPr>
    </w:p>
    <w:p w14:paraId="1C12ADEA" w14:textId="4173CB87" w:rsidR="00112C79" w:rsidRPr="0091355C" w:rsidRDefault="00112C79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iCs/>
          <w:sz w:val="24"/>
          <w:szCs w:val="24"/>
          <w:lang w:eastAsia="en-GB"/>
        </w:rPr>
      </w:pPr>
      <w:r w:rsidRPr="0091355C">
        <w:rPr>
          <w:iCs/>
          <w:sz w:val="24"/>
          <w:szCs w:val="24"/>
          <w:lang w:eastAsia="en-GB"/>
        </w:rPr>
        <w:t>par derīgu līdz …………………………………………………………………………………...</w:t>
      </w:r>
    </w:p>
    <w:p w14:paraId="4C0719B5" w14:textId="41755476" w:rsidR="00112C79" w:rsidRPr="0091355C" w:rsidRDefault="00112C79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i/>
          <w:sz w:val="24"/>
          <w:szCs w:val="24"/>
          <w:lang w:eastAsia="en-GB"/>
        </w:rPr>
      </w:pPr>
      <w:r w:rsidRPr="0091355C">
        <w:rPr>
          <w:i/>
          <w:sz w:val="24"/>
          <w:szCs w:val="24"/>
          <w:lang w:eastAsia="en-GB"/>
        </w:rPr>
        <w:t xml:space="preserve">as </w:t>
      </w:r>
      <w:proofErr w:type="spellStart"/>
      <w:r w:rsidRPr="0091355C">
        <w:rPr>
          <w:i/>
          <w:sz w:val="24"/>
          <w:szCs w:val="24"/>
          <w:lang w:eastAsia="en-GB"/>
        </w:rPr>
        <w:t>valid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until</w:t>
      </w:r>
      <w:proofErr w:type="spellEnd"/>
    </w:p>
    <w:p w14:paraId="04331A3C" w14:textId="364F9BE2" w:rsidR="00112C79" w:rsidRPr="0091355C" w:rsidRDefault="00112C79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iCs/>
          <w:sz w:val="24"/>
          <w:szCs w:val="24"/>
          <w:lang w:eastAsia="en-GB"/>
        </w:rPr>
      </w:pPr>
    </w:p>
    <w:p w14:paraId="7D5B3EA3" w14:textId="494CD1C4" w:rsidR="00112C79" w:rsidRPr="0091355C" w:rsidRDefault="00112C79" w:rsidP="00112C79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Vieta …………………………………………... Datums ………………………………………</w:t>
      </w:r>
    </w:p>
    <w:p w14:paraId="307EEC00" w14:textId="77777777" w:rsidR="00112C79" w:rsidRPr="0091355C" w:rsidRDefault="00112C79" w:rsidP="009662E3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i/>
          <w:sz w:val="24"/>
          <w:szCs w:val="24"/>
          <w:lang w:eastAsia="en-GB"/>
        </w:rPr>
      </w:pPr>
      <w:proofErr w:type="spellStart"/>
      <w:r w:rsidRPr="0091355C">
        <w:rPr>
          <w:i/>
          <w:sz w:val="24"/>
          <w:szCs w:val="24"/>
          <w:lang w:eastAsia="en-GB"/>
        </w:rPr>
        <w:t>Place</w:t>
      </w:r>
      <w:proofErr w:type="spellEnd"/>
      <w:r w:rsidRPr="0091355C">
        <w:rPr>
          <w:i/>
          <w:sz w:val="24"/>
          <w:szCs w:val="24"/>
          <w:lang w:eastAsia="en-GB"/>
        </w:rPr>
        <w:t xml:space="preserve">                                                                     </w:t>
      </w:r>
      <w:proofErr w:type="spellStart"/>
      <w:r w:rsidRPr="0091355C">
        <w:rPr>
          <w:i/>
          <w:sz w:val="24"/>
          <w:szCs w:val="24"/>
          <w:lang w:eastAsia="en-GB"/>
        </w:rPr>
        <w:t>Date</w:t>
      </w:r>
      <w:proofErr w:type="spellEnd"/>
    </w:p>
    <w:p w14:paraId="10308E59" w14:textId="77777777" w:rsidR="00112C79" w:rsidRPr="0091355C" w:rsidRDefault="00112C79" w:rsidP="00112C79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GB"/>
        </w:rPr>
      </w:pPr>
    </w:p>
    <w:p w14:paraId="31D1B7B6" w14:textId="4F6FE0D4" w:rsidR="00112C79" w:rsidRPr="0091355C" w:rsidRDefault="00112C79" w:rsidP="00112C79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14:paraId="5581909D" w14:textId="77777777" w:rsidR="00112C79" w:rsidRPr="0091355C" w:rsidRDefault="00112C79" w:rsidP="00112C79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center"/>
        <w:textAlignment w:val="auto"/>
        <w:rPr>
          <w:sz w:val="16"/>
          <w:szCs w:val="16"/>
          <w:lang w:eastAsia="en-GB"/>
        </w:rPr>
      </w:pPr>
      <w:r w:rsidRPr="0091355C">
        <w:rPr>
          <w:sz w:val="16"/>
          <w:szCs w:val="16"/>
          <w:lang w:eastAsia="en-GB"/>
        </w:rPr>
        <w:t xml:space="preserve">(Paraksts un/vai izdevējiestādes zīmogs/ </w:t>
      </w:r>
      <w:proofErr w:type="spellStart"/>
      <w:r w:rsidRPr="0091355C">
        <w:rPr>
          <w:i/>
          <w:sz w:val="16"/>
          <w:szCs w:val="16"/>
          <w:lang w:eastAsia="en-GB"/>
        </w:rPr>
        <w:t>Signature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and</w:t>
      </w:r>
      <w:proofErr w:type="spellEnd"/>
      <w:r w:rsidRPr="0091355C">
        <w:rPr>
          <w:i/>
          <w:sz w:val="16"/>
          <w:szCs w:val="16"/>
          <w:lang w:eastAsia="en-GB"/>
        </w:rPr>
        <w:t>/</w:t>
      </w:r>
      <w:proofErr w:type="spellStart"/>
      <w:r w:rsidRPr="0091355C">
        <w:rPr>
          <w:i/>
          <w:sz w:val="16"/>
          <w:szCs w:val="16"/>
          <w:lang w:eastAsia="en-GB"/>
        </w:rPr>
        <w:t>or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seal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of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issuing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authority</w:t>
      </w:r>
      <w:proofErr w:type="spellEnd"/>
      <w:r w:rsidRPr="0091355C">
        <w:rPr>
          <w:sz w:val="16"/>
          <w:szCs w:val="16"/>
          <w:lang w:eastAsia="en-GB"/>
        </w:rPr>
        <w:t>)</w:t>
      </w:r>
    </w:p>
    <w:p w14:paraId="271BF842" w14:textId="05EF92AE" w:rsidR="00112C79" w:rsidRPr="0091355C" w:rsidRDefault="00112C79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iCs/>
          <w:sz w:val="24"/>
          <w:szCs w:val="24"/>
          <w:lang w:eastAsia="en-GB"/>
        </w:rPr>
      </w:pPr>
    </w:p>
    <w:p w14:paraId="52DABEEE" w14:textId="77777777" w:rsidR="009662E3" w:rsidRPr="0091355C" w:rsidRDefault="009662E3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iCs/>
          <w:sz w:val="24"/>
          <w:szCs w:val="24"/>
          <w:lang w:eastAsia="en-GB"/>
        </w:rPr>
      </w:pPr>
    </w:p>
    <w:p w14:paraId="6917825E" w14:textId="77777777" w:rsidR="009662E3" w:rsidRPr="0091355C" w:rsidRDefault="009662E3" w:rsidP="009662E3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eastAsia="en-GB"/>
        </w:rPr>
      </w:pPr>
    </w:p>
    <w:p w14:paraId="29072868" w14:textId="45F151ED" w:rsidR="009662E3" w:rsidRPr="0091355C" w:rsidRDefault="009662E3" w:rsidP="009662E3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eastAsia="en-GB"/>
        </w:rPr>
      </w:pPr>
      <w:r w:rsidRPr="0091355C">
        <w:rPr>
          <w:b/>
          <w:bCs/>
          <w:sz w:val="24"/>
          <w:szCs w:val="24"/>
          <w:lang w:eastAsia="en-GB"/>
        </w:rPr>
        <w:t>PASAŽIERU KUĢA DROŠĪBAS APLIECĪBAS APRĪKOJUMA SARAKSTS</w:t>
      </w:r>
      <w:r w:rsidRPr="0091355C">
        <w:rPr>
          <w:b/>
          <w:bCs/>
          <w:i/>
          <w:iCs/>
          <w:sz w:val="24"/>
          <w:szCs w:val="24"/>
          <w:lang w:eastAsia="en-GB"/>
        </w:rPr>
        <w:br/>
        <w:t>RECORD OF EQUIPMENT FOR THE PASSENGER SHIP SAFETY CERTIFICATE</w:t>
      </w:r>
    </w:p>
    <w:p w14:paraId="30DBDA87" w14:textId="721AB19D" w:rsidR="00112C79" w:rsidRPr="0091355C" w:rsidRDefault="00112C79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iCs/>
          <w:sz w:val="24"/>
          <w:szCs w:val="24"/>
          <w:lang w:eastAsia="en-GB"/>
        </w:rPr>
      </w:pPr>
    </w:p>
    <w:p w14:paraId="3C54ED5C" w14:textId="4C282DFF" w:rsidR="009662E3" w:rsidRPr="0091355C" w:rsidRDefault="009662E3" w:rsidP="009662E3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Šis saraksts ir</w:t>
      </w:r>
      <w:r w:rsidR="00EF52C3" w:rsidRPr="0091355C">
        <w:rPr>
          <w:sz w:val="24"/>
          <w:szCs w:val="24"/>
          <w:lang w:eastAsia="en-GB"/>
        </w:rPr>
        <w:t xml:space="preserve"> pastāvīgi pievienots </w:t>
      </w:r>
      <w:r w:rsidRPr="0091355C">
        <w:rPr>
          <w:sz w:val="24"/>
          <w:szCs w:val="24"/>
          <w:lang w:eastAsia="en-GB"/>
        </w:rPr>
        <w:t>pasažieru kuģa drošības apliecība</w:t>
      </w:r>
      <w:r w:rsidR="00EF52C3" w:rsidRPr="0091355C">
        <w:rPr>
          <w:sz w:val="24"/>
          <w:szCs w:val="24"/>
          <w:lang w:eastAsia="en-GB"/>
        </w:rPr>
        <w:t>i</w:t>
      </w:r>
      <w:r w:rsidRPr="0091355C">
        <w:rPr>
          <w:i/>
          <w:iCs/>
          <w:sz w:val="24"/>
          <w:szCs w:val="24"/>
          <w:lang w:eastAsia="en-GB"/>
        </w:rPr>
        <w:br/>
      </w:r>
      <w:proofErr w:type="spellStart"/>
      <w:r w:rsidRPr="0091355C">
        <w:rPr>
          <w:i/>
          <w:iCs/>
          <w:sz w:val="24"/>
          <w:szCs w:val="24"/>
          <w:lang w:eastAsia="en-GB"/>
        </w:rPr>
        <w:t>This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Record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shall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be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permanently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attached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to </w:t>
      </w:r>
      <w:proofErr w:type="spellStart"/>
      <w:r w:rsidRPr="0091355C">
        <w:rPr>
          <w:i/>
          <w:iCs/>
          <w:sz w:val="24"/>
          <w:szCs w:val="24"/>
          <w:lang w:eastAsia="en-GB"/>
        </w:rPr>
        <w:t>the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Passenger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Ship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Safety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Certificate</w:t>
      </w:r>
      <w:proofErr w:type="spellEnd"/>
    </w:p>
    <w:p w14:paraId="051CC8ED" w14:textId="77777777" w:rsidR="009662E3" w:rsidRPr="0091355C" w:rsidRDefault="009662E3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iCs/>
          <w:sz w:val="24"/>
          <w:szCs w:val="24"/>
          <w:lang w:eastAsia="en-GB"/>
        </w:rPr>
      </w:pPr>
    </w:p>
    <w:p w14:paraId="1AE68EFC" w14:textId="77777777" w:rsidR="009662E3" w:rsidRPr="0091355C" w:rsidRDefault="009662E3" w:rsidP="009662E3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APRĪKOJUMA SARAKSTS – EIROPAS PARLAMENTA UN PADOMES DIREKTĪVAS </w:t>
      </w:r>
      <w:hyperlink r:id="rId8" w:tgtFrame="_blank" w:history="1">
        <w:r w:rsidRPr="0091355C">
          <w:rPr>
            <w:sz w:val="24"/>
            <w:szCs w:val="24"/>
            <w:lang w:eastAsia="en-GB"/>
          </w:rPr>
          <w:t>2009/45/EK</w:t>
        </w:r>
      </w:hyperlink>
      <w:r w:rsidRPr="0091355C">
        <w:rPr>
          <w:sz w:val="24"/>
          <w:szCs w:val="24"/>
          <w:lang w:eastAsia="en-GB"/>
        </w:rPr>
        <w:t> PRASĪBU IZPILDEI</w:t>
      </w:r>
    </w:p>
    <w:p w14:paraId="1A081C03" w14:textId="77777777" w:rsidR="009662E3" w:rsidRPr="0091355C" w:rsidRDefault="009662E3" w:rsidP="009662E3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i/>
          <w:iCs/>
          <w:sz w:val="24"/>
          <w:szCs w:val="24"/>
          <w:lang w:eastAsia="en-GB"/>
        </w:rPr>
      </w:pPr>
      <w:r w:rsidRPr="0091355C">
        <w:rPr>
          <w:i/>
          <w:iCs/>
          <w:sz w:val="24"/>
          <w:szCs w:val="24"/>
          <w:lang w:eastAsia="en-GB"/>
        </w:rPr>
        <w:t>RECORD OF EQUIPMENT FOR COMPLIANCE WITH THE PROVISIONS OF DIRECTIVE 2009/45/EC OF THE EUROPEAN PARLIAMENT AND OF THE COUNCIL</w:t>
      </w:r>
    </w:p>
    <w:p w14:paraId="7C5BA972" w14:textId="3A12D545" w:rsidR="00E66821" w:rsidRPr="0091355C" w:rsidRDefault="00E66821" w:rsidP="00E66821">
      <w:pPr>
        <w:widowControl/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color w:val="000000"/>
          <w:sz w:val="24"/>
          <w:szCs w:val="24"/>
          <w:lang w:eastAsia="en-GB"/>
        </w:rPr>
      </w:pPr>
    </w:p>
    <w:p w14:paraId="08F51A28" w14:textId="3E313CEA" w:rsidR="009662E3" w:rsidRPr="0091355C" w:rsidRDefault="009662E3" w:rsidP="001D5074">
      <w:pPr>
        <w:pStyle w:val="ListParagraph"/>
        <w:widowControl/>
        <w:numPr>
          <w:ilvl w:val="0"/>
          <w:numId w:val="36"/>
        </w:numPr>
        <w:shd w:val="clear" w:color="auto" w:fill="FFFFFF"/>
        <w:suppressAutoHyphens w:val="0"/>
        <w:overflowPunct/>
        <w:autoSpaceDE/>
        <w:autoSpaceDN/>
        <w:adjustRightInd/>
        <w:ind w:left="284" w:hanging="284"/>
        <w:textAlignment w:val="auto"/>
        <w:rPr>
          <w:b/>
          <w:bCs/>
          <w:sz w:val="24"/>
          <w:szCs w:val="24"/>
          <w:lang w:eastAsia="en-GB"/>
        </w:rPr>
      </w:pPr>
      <w:r w:rsidRPr="0091355C">
        <w:rPr>
          <w:b/>
          <w:bCs/>
          <w:sz w:val="24"/>
          <w:szCs w:val="24"/>
          <w:lang w:eastAsia="en-GB"/>
        </w:rPr>
        <w:t>Kuģa dati</w:t>
      </w:r>
    </w:p>
    <w:p w14:paraId="3DF92116" w14:textId="0AACEFDA" w:rsidR="009662E3" w:rsidRPr="0091355C" w:rsidRDefault="009662E3" w:rsidP="001D5074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284"/>
        <w:textAlignment w:val="auto"/>
        <w:rPr>
          <w:b/>
          <w:bCs/>
          <w:i/>
          <w:iCs/>
          <w:sz w:val="24"/>
          <w:szCs w:val="24"/>
          <w:lang w:eastAsia="en-GB"/>
        </w:rPr>
      </w:pP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Particulars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of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ship</w:t>
      </w:r>
      <w:proofErr w:type="spellEnd"/>
    </w:p>
    <w:p w14:paraId="277A3652" w14:textId="77777777" w:rsidR="001D5074" w:rsidRPr="0091355C" w:rsidRDefault="001D5074" w:rsidP="001D5074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284"/>
        <w:textAlignment w:val="auto"/>
        <w:rPr>
          <w:b/>
          <w:bCs/>
          <w:i/>
          <w:iCs/>
          <w:sz w:val="24"/>
          <w:szCs w:val="24"/>
          <w:lang w:eastAsia="en-GB"/>
        </w:rPr>
      </w:pPr>
    </w:p>
    <w:tbl>
      <w:tblPr>
        <w:tblW w:w="4852" w:type="pct"/>
        <w:tblInd w:w="276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831"/>
        <w:gridCol w:w="3956"/>
      </w:tblGrid>
      <w:tr w:rsidR="009662E3" w:rsidRPr="0091355C" w14:paraId="24F6B2F1" w14:textId="77777777" w:rsidTr="001D5074">
        <w:trPr>
          <w:trHeight w:val="160"/>
        </w:trPr>
        <w:tc>
          <w:tcPr>
            <w:tcW w:w="2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771772" w14:textId="7E76B764" w:rsidR="009662E3" w:rsidRPr="0091355C" w:rsidRDefault="009662E3" w:rsidP="009662E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Kuģa </w:t>
            </w:r>
            <w:r w:rsidR="001D5074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vārds:</w:t>
            </w:r>
          </w:p>
          <w:p w14:paraId="08CB2AB6" w14:textId="7632B7E4" w:rsidR="009662E3" w:rsidRPr="0091355C" w:rsidRDefault="009662E3" w:rsidP="009662E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Name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ship</w:t>
            </w:r>
            <w:proofErr w:type="spellEnd"/>
            <w:r w:rsidR="001D5074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</w:tc>
        <w:tc>
          <w:tcPr>
            <w:tcW w:w="2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3247BA" w14:textId="77777777" w:rsidR="009662E3" w:rsidRPr="0091355C" w:rsidRDefault="009662E3" w:rsidP="009662E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9662E3" w:rsidRPr="0091355C" w14:paraId="2AA71792" w14:textId="77777777" w:rsidTr="001D5074">
        <w:trPr>
          <w:trHeight w:val="160"/>
        </w:trPr>
        <w:tc>
          <w:tcPr>
            <w:tcW w:w="2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3B9182" w14:textId="0A3B2470" w:rsidR="009662E3" w:rsidRPr="0091355C" w:rsidRDefault="001D5074" w:rsidP="009662E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Identifikācijas numurs vai burti</w:t>
            </w:r>
            <w:r w:rsidR="009662E3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  <w:p w14:paraId="3349E66B" w14:textId="19F1A273" w:rsidR="009662E3" w:rsidRPr="0091355C" w:rsidRDefault="009662E3" w:rsidP="009662E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Distinctive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letters</w:t>
            </w:r>
            <w:proofErr w:type="spellEnd"/>
            <w:r w:rsidR="001D5074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</w:tc>
        <w:tc>
          <w:tcPr>
            <w:tcW w:w="2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196792" w14:textId="77777777" w:rsidR="009662E3" w:rsidRPr="0091355C" w:rsidRDefault="009662E3" w:rsidP="009662E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9662E3" w:rsidRPr="0091355C" w14:paraId="05A712EA" w14:textId="77777777" w:rsidTr="001D5074">
        <w:trPr>
          <w:trHeight w:val="160"/>
        </w:trPr>
        <w:tc>
          <w:tcPr>
            <w:tcW w:w="2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3FF31C" w14:textId="7FE04DE4" w:rsidR="009662E3" w:rsidRPr="0091355C" w:rsidRDefault="009662E3" w:rsidP="009662E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Kuģis sertificēts pārvadāt šādu skaitu pasažieru</w:t>
            </w:r>
            <w:r w:rsidR="001D5074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  <w:p w14:paraId="1B5E666B" w14:textId="272841E8" w:rsidR="009662E3" w:rsidRPr="0091355C" w:rsidRDefault="009662E3" w:rsidP="009662E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passengers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for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which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certified</w:t>
            </w:r>
            <w:proofErr w:type="spellEnd"/>
            <w:r w:rsidR="001D5074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</w:tc>
        <w:tc>
          <w:tcPr>
            <w:tcW w:w="2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8BEA45" w14:textId="77777777" w:rsidR="009662E3" w:rsidRPr="0091355C" w:rsidRDefault="009662E3" w:rsidP="009662E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9662E3" w:rsidRPr="0091355C" w14:paraId="060EBB4A" w14:textId="77777777" w:rsidTr="001D5074">
        <w:trPr>
          <w:trHeight w:val="230"/>
        </w:trPr>
        <w:tc>
          <w:tcPr>
            <w:tcW w:w="2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8D572C" w14:textId="40B40E4E" w:rsidR="009662E3" w:rsidRPr="0091355C" w:rsidRDefault="009662E3" w:rsidP="009662E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Minimālais personu skaits ar nepieciešamo kvalifikāciju radioaparatūras ekspluatācijai</w:t>
            </w:r>
            <w:r w:rsidR="001D5074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  <w:p w14:paraId="4A562DB7" w14:textId="5695AABD" w:rsidR="009662E3" w:rsidRPr="0091355C" w:rsidRDefault="009662E3" w:rsidP="009662E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Minimum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persons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with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required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qualifications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to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operate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the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radio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installations</w:t>
            </w:r>
            <w:proofErr w:type="spellEnd"/>
            <w:r w:rsidR="001D5074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</w:tc>
        <w:tc>
          <w:tcPr>
            <w:tcW w:w="2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24B3B3" w14:textId="77777777" w:rsidR="009662E3" w:rsidRPr="0091355C" w:rsidRDefault="009662E3" w:rsidP="009662E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</w:tbl>
    <w:p w14:paraId="3759C8FD" w14:textId="77777777" w:rsidR="0077512A" w:rsidRPr="0091355C" w:rsidRDefault="0077512A" w:rsidP="00E66821">
      <w:pPr>
        <w:widowControl/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color w:val="000000"/>
          <w:sz w:val="24"/>
          <w:szCs w:val="24"/>
          <w:lang w:eastAsia="en-GB"/>
        </w:rPr>
      </w:pPr>
    </w:p>
    <w:p w14:paraId="2773C5B1" w14:textId="3346EB06" w:rsidR="001D5074" w:rsidRPr="0091355C" w:rsidRDefault="001D5074" w:rsidP="001D5074">
      <w:pPr>
        <w:pStyle w:val="ListParagraph"/>
        <w:widowControl/>
        <w:numPr>
          <w:ilvl w:val="0"/>
          <w:numId w:val="36"/>
        </w:numPr>
        <w:shd w:val="clear" w:color="auto" w:fill="FFFFFF"/>
        <w:suppressAutoHyphens w:val="0"/>
        <w:overflowPunct/>
        <w:autoSpaceDE/>
        <w:autoSpaceDN/>
        <w:adjustRightInd/>
        <w:ind w:left="284" w:hanging="284"/>
        <w:textAlignment w:val="auto"/>
        <w:rPr>
          <w:b/>
          <w:bCs/>
          <w:color w:val="000000"/>
          <w:sz w:val="24"/>
          <w:szCs w:val="24"/>
          <w:lang w:eastAsia="en-GB"/>
        </w:rPr>
      </w:pPr>
      <w:r w:rsidRPr="0091355C">
        <w:rPr>
          <w:b/>
          <w:bCs/>
          <w:color w:val="000000"/>
          <w:sz w:val="24"/>
          <w:szCs w:val="24"/>
          <w:lang w:eastAsia="en-GB"/>
        </w:rPr>
        <w:t>Glābšanas līdzekļu dati</w:t>
      </w:r>
    </w:p>
    <w:p w14:paraId="42B30312" w14:textId="2C184244" w:rsidR="00EE6475" w:rsidRPr="0091355C" w:rsidRDefault="00EE6475" w:rsidP="00EE6475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284"/>
        <w:textAlignment w:val="auto"/>
        <w:rPr>
          <w:b/>
          <w:bCs/>
          <w:i/>
          <w:iCs/>
          <w:color w:val="000000"/>
          <w:sz w:val="24"/>
          <w:szCs w:val="24"/>
          <w:lang w:eastAsia="en-GB"/>
        </w:rPr>
      </w:pPr>
      <w:proofErr w:type="spellStart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>Details</w:t>
      </w:r>
      <w:proofErr w:type="spellEnd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>of</w:t>
      </w:r>
      <w:proofErr w:type="spellEnd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>life-saving</w:t>
      </w:r>
      <w:proofErr w:type="spellEnd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>appliances</w:t>
      </w:r>
      <w:proofErr w:type="spellEnd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ab/>
      </w:r>
    </w:p>
    <w:p w14:paraId="0ADD4F81" w14:textId="77777777" w:rsidR="00EE6475" w:rsidRPr="0091355C" w:rsidRDefault="00EE6475" w:rsidP="00EE6475">
      <w:pPr>
        <w:widowControl/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b/>
          <w:bCs/>
          <w:color w:val="000000"/>
          <w:sz w:val="24"/>
          <w:szCs w:val="24"/>
          <w:lang w:eastAsia="en-GB"/>
        </w:rPr>
      </w:pPr>
    </w:p>
    <w:tbl>
      <w:tblPr>
        <w:tblW w:w="4851" w:type="pct"/>
        <w:tblInd w:w="276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80"/>
        <w:gridCol w:w="5316"/>
        <w:gridCol w:w="1446"/>
        <w:gridCol w:w="1443"/>
      </w:tblGrid>
      <w:tr w:rsidR="00EE6475" w:rsidRPr="0091355C" w14:paraId="18FD1A36" w14:textId="77777777" w:rsidTr="005738E5">
        <w:trPr>
          <w:trHeight w:val="16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B9BB2A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1.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4DF168" w14:textId="4D1EED02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Kopējais personu skaits, kurām nodrošināti glābšanas līdzekļi</w:t>
            </w:r>
          </w:p>
          <w:p w14:paraId="6532F0A1" w14:textId="09CDE4F9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Total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persons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for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which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life-saving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appliances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are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provided</w:t>
            </w:r>
            <w:proofErr w:type="spellEnd"/>
          </w:p>
        </w:tc>
        <w:tc>
          <w:tcPr>
            <w:tcW w:w="1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464620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5738E5" w:rsidRPr="0091355C" w14:paraId="36B7E0FE" w14:textId="77777777" w:rsidTr="005738E5">
        <w:trPr>
          <w:trHeight w:val="16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E34257" w14:textId="20AC7050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74CA56" w14:textId="608291B6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Glābšanas laivas un </w:t>
            </w:r>
            <w:proofErr w:type="spellStart"/>
            <w:r w:rsidR="00CA288B"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glābējlaivas</w:t>
            </w:r>
            <w:proofErr w:type="spellEnd"/>
          </w:p>
          <w:p w14:paraId="40833110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Lifeboats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and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rescue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boats</w:t>
            </w:r>
            <w:proofErr w:type="spellEnd"/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FE1B44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Kreisais borts</w:t>
            </w:r>
          </w:p>
          <w:p w14:paraId="4668BB1F" w14:textId="4B038A69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Port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side</w:t>
            </w:r>
            <w:proofErr w:type="spellEnd"/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DF6FAD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Labais borts</w:t>
            </w:r>
          </w:p>
          <w:p w14:paraId="28CC0A67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Starboard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side</w:t>
            </w:r>
            <w:proofErr w:type="spellEnd"/>
          </w:p>
        </w:tc>
      </w:tr>
      <w:tr w:rsidR="005738E5" w:rsidRPr="0091355C" w14:paraId="661DCC9A" w14:textId="77777777" w:rsidTr="005738E5">
        <w:trPr>
          <w:trHeight w:val="16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3F465E" w14:textId="27C84C35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2.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7B52AC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Glābšanas laivu kopējais skaits</w:t>
            </w:r>
          </w:p>
          <w:p w14:paraId="531F781C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Total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lifeboats</w:t>
            </w:r>
            <w:proofErr w:type="spellEnd"/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4FAC06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876AEE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5738E5" w:rsidRPr="0091355C" w14:paraId="6D97F649" w14:textId="77777777" w:rsidTr="005738E5">
        <w:trPr>
          <w:trHeight w:val="16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3F2D3B" w14:textId="531AEF33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2.</w:t>
            </w:r>
            <w:r w:rsidR="00A36C40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B6E3FC" w14:textId="299B7A91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Kopējais personu skaits, </w:t>
            </w:r>
            <w:r w:rsidR="00E6190E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ko</w:t>
            </w: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="00A36C40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tajās</w:t>
            </w: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var uzņemt</w:t>
            </w:r>
          </w:p>
          <w:p w14:paraId="2D551330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Total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persons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accommodated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by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them</w:t>
            </w:r>
            <w:proofErr w:type="spellEnd"/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CDEDB5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25075A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5738E5" w:rsidRPr="0091355C" w14:paraId="567570FB" w14:textId="77777777" w:rsidTr="005738E5">
        <w:trPr>
          <w:trHeight w:val="16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D0529D" w14:textId="6FE1F46E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2.</w:t>
            </w:r>
            <w:r w:rsidR="00A36C40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2</w:t>
            </w: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FE5A3B" w14:textId="1DBF3522" w:rsidR="00EE6475" w:rsidRPr="0091355C" w:rsidRDefault="00A36C40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LSA kodeksa 4.5 g</w:t>
            </w:r>
            <w:r w:rsidR="00EE6475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lābšanas laivu</w:t>
            </w: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="00EE6475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kopējais skaits</w:t>
            </w:r>
          </w:p>
          <w:p w14:paraId="03D85364" w14:textId="6076757C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Total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lifeboats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LSA </w:t>
            </w:r>
            <w:r w:rsidR="00A36C40"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Code </w:t>
            </w:r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4.5</w:t>
            </w:r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03E185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EF7C04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5738E5" w:rsidRPr="0091355C" w14:paraId="2CCDA97A" w14:textId="77777777" w:rsidTr="005738E5">
        <w:trPr>
          <w:trHeight w:val="16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7C2A9E" w14:textId="08D2330C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2.</w:t>
            </w:r>
            <w:r w:rsidR="00A36C40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3</w:t>
            </w: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7BDCA5" w14:textId="02B74930" w:rsidR="00EE6475" w:rsidRPr="0091355C" w:rsidRDefault="00A36C40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LSA kodeksa 4.6 g</w:t>
            </w:r>
            <w:r w:rsidR="00EE6475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lābšanas laivu kopējais skaits</w:t>
            </w:r>
          </w:p>
          <w:p w14:paraId="4ACC797C" w14:textId="3B04C38B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Total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lifeboats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LSA </w:t>
            </w:r>
            <w:r w:rsidR="00A36C40"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Code </w:t>
            </w:r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4.6</w:t>
            </w:r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5D7832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D8CA18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5738E5" w:rsidRPr="0091355C" w14:paraId="37507867" w14:textId="77777777" w:rsidTr="005738E5">
        <w:trPr>
          <w:trHeight w:val="16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EB6DFB" w14:textId="4BE41CAD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2.</w:t>
            </w:r>
            <w:r w:rsidR="00A36C40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4</w:t>
            </w: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E72D05" w14:textId="28385E18" w:rsidR="00EE6475" w:rsidRPr="0091355C" w:rsidRDefault="00CD395E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Citu g</w:t>
            </w:r>
            <w:r w:rsidR="00EE6475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lābšanas laivu kopējais skaits</w:t>
            </w:r>
          </w:p>
          <w:p w14:paraId="01B6F5CE" w14:textId="09C43ECE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Total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="00A36C40"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other</w:t>
            </w:r>
            <w:proofErr w:type="spellEnd"/>
            <w:r w:rsidR="00A36C40"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="00CD395E"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lifeboats</w:t>
            </w:r>
            <w:proofErr w:type="spellEnd"/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00A345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847A31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5738E5" w:rsidRPr="0091355C" w14:paraId="73B08C17" w14:textId="77777777" w:rsidTr="005738E5">
        <w:trPr>
          <w:trHeight w:val="23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27CFA7" w14:textId="051B98B2" w:rsidR="00EE6475" w:rsidRPr="0091355C" w:rsidRDefault="00CD395E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55F10B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Iepriekš norādītajā kopējā glābšanas laivu skaitā ietilpstošo motorizēto glābšanas laivu skaits</w:t>
            </w:r>
          </w:p>
          <w:p w14:paraId="130CEF64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motor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lifeboats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included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in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the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total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lifeboats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shown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above</w:t>
            </w:r>
            <w:proofErr w:type="spellEnd"/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48923D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1F0FDD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738E5" w:rsidRPr="0091355C" w14:paraId="11CB583E" w14:textId="77777777" w:rsidTr="005738E5">
        <w:trPr>
          <w:trHeight w:val="16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FB4364" w14:textId="03C4D472" w:rsidR="00EE6475" w:rsidRPr="0091355C" w:rsidRDefault="00CD395E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3.1.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55490B" w14:textId="0A1378EE" w:rsidR="00EE6475" w:rsidRPr="0091355C" w:rsidRDefault="00EF52C3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G</w:t>
            </w:r>
            <w:r w:rsidR="00EE6475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lābšanas laivu skaits, kuras aprīkotas ar meklēšanas gaismām</w:t>
            </w:r>
          </w:p>
          <w:p w14:paraId="62DFEC2F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boats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fitted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with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search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lights</w:t>
            </w:r>
            <w:proofErr w:type="spellEnd"/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74A1F7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764F41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5738E5" w:rsidRPr="0091355C" w14:paraId="610656CA" w14:textId="77777777" w:rsidTr="005738E5">
        <w:trPr>
          <w:trHeight w:val="16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04FE17" w14:textId="2632D1A5" w:rsidR="00EE6475" w:rsidRPr="0091355C" w:rsidRDefault="00CD395E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94A1B4" w14:textId="2812F783" w:rsidR="00EE6475" w:rsidRPr="0091355C" w:rsidRDefault="00CA288B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Glābējlaivu</w:t>
            </w:r>
            <w:proofErr w:type="spellEnd"/>
            <w:r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="00EE6475"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skaits</w:t>
            </w:r>
          </w:p>
          <w:p w14:paraId="1C0C5F11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rescue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boats</w:t>
            </w:r>
            <w:proofErr w:type="spellEnd"/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A7DF93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38E06C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738E5" w:rsidRPr="0091355C" w14:paraId="45EA956A" w14:textId="77777777" w:rsidTr="005738E5">
        <w:trPr>
          <w:trHeight w:val="23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3C6F21" w14:textId="4DCB679F" w:rsidR="00EE6475" w:rsidRPr="0091355C" w:rsidRDefault="00CD395E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4.1.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802678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Iepriekš norādītajā kopējā glābšanas laivu skaitā ietilpstošais laivu skaits</w:t>
            </w:r>
          </w:p>
          <w:p w14:paraId="1750AF80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boats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which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are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included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in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the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total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lifeboats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shown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above</w:t>
            </w:r>
            <w:proofErr w:type="spellEnd"/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69762E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E76A6D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CD395E" w:rsidRPr="0091355C" w14:paraId="7E1AC5C1" w14:textId="77777777" w:rsidTr="005738E5">
        <w:trPr>
          <w:trHeight w:val="23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8EE7E9" w14:textId="5F73AB08" w:rsidR="00CD395E" w:rsidRPr="0091355C" w:rsidRDefault="00CD395E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4.2.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977D735" w14:textId="42554FEE" w:rsidR="00CD395E" w:rsidRPr="0091355C" w:rsidRDefault="00C139F9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L</w:t>
            </w:r>
            <w:r w:rsidR="00CD395E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aivu skaits, kas ir ātrgaitas </w:t>
            </w:r>
            <w:proofErr w:type="spellStart"/>
            <w:r w:rsidR="00CA288B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glābējlaivas</w:t>
            </w:r>
            <w:proofErr w:type="spellEnd"/>
          </w:p>
          <w:p w14:paraId="4F63A85D" w14:textId="65A1B8BD" w:rsidR="00CD395E" w:rsidRPr="0091355C" w:rsidRDefault="00CD395E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boats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which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are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fast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rescue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boats</w:t>
            </w:r>
            <w:proofErr w:type="spellEnd"/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3EE601" w14:textId="77777777" w:rsidR="00CD395E" w:rsidRPr="0091355C" w:rsidRDefault="00CD395E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0A959F" w14:textId="77777777" w:rsidR="00CD395E" w:rsidRPr="0091355C" w:rsidRDefault="00CD395E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5738E5" w:rsidRPr="0091355C" w14:paraId="21D4D237" w14:textId="77777777" w:rsidTr="005738E5">
        <w:trPr>
          <w:trHeight w:val="16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72D7BA" w14:textId="10F816F3" w:rsidR="00EE6475" w:rsidRPr="0091355C" w:rsidRDefault="00CD395E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5</w:t>
            </w:r>
            <w:r w:rsidR="00EE6475"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CADAB3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Glābšanas plosti</w:t>
            </w:r>
          </w:p>
          <w:p w14:paraId="3C3506F4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Life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rafts</w:t>
            </w:r>
            <w:proofErr w:type="spellEnd"/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589748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Kreisais borts</w:t>
            </w:r>
          </w:p>
          <w:p w14:paraId="36B07A6D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Port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side</w:t>
            </w:r>
            <w:proofErr w:type="spellEnd"/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557633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Labais borts</w:t>
            </w:r>
          </w:p>
          <w:p w14:paraId="08A44AC3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Starboard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side</w:t>
            </w:r>
            <w:proofErr w:type="spellEnd"/>
          </w:p>
        </w:tc>
      </w:tr>
      <w:tr w:rsidR="00AD52B9" w:rsidRPr="0091355C" w14:paraId="2D8E9DCB" w14:textId="77777777" w:rsidTr="005738E5">
        <w:trPr>
          <w:trHeight w:val="16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23CBE3" w14:textId="7E6740A8" w:rsidR="00AD52B9" w:rsidRPr="0091355C" w:rsidRDefault="00AD52B9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5.1.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0CEF288" w14:textId="72E0E64B" w:rsidR="00AD52B9" w:rsidRPr="0091355C" w:rsidRDefault="00C139F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G</w:t>
            </w:r>
            <w:r w:rsidR="00AD52B9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lābšanas plostu skaits, kuriem nepieciešamas apstiprinātas nolaišanas iekārtas</w:t>
            </w:r>
          </w:p>
          <w:p w14:paraId="5851B4D5" w14:textId="2E3B2D90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liferafts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for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which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approved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launching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appliances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are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required</w:t>
            </w:r>
            <w:proofErr w:type="spellEnd"/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1932266" w14:textId="77777777" w:rsidR="00AD52B9" w:rsidRPr="0091355C" w:rsidRDefault="00AD52B9" w:rsidP="00EE647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49B86CA" w14:textId="77777777" w:rsidR="00AD52B9" w:rsidRPr="0091355C" w:rsidRDefault="00AD52B9" w:rsidP="00EE647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AD52B9" w:rsidRPr="0091355C" w14:paraId="32BD0248" w14:textId="77777777" w:rsidTr="005738E5">
        <w:trPr>
          <w:trHeight w:val="16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852ABA" w14:textId="1CEBF65C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5.1.1.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C4E8E7" w14:textId="59B1F972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Kopējais personu skaits, </w:t>
            </w:r>
            <w:r w:rsidR="00E6190E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ko</w:t>
            </w: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tajos var uzņemt</w:t>
            </w:r>
          </w:p>
          <w:p w14:paraId="0927BCC3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persons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accommodated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by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them</w:t>
            </w:r>
            <w:proofErr w:type="spellEnd"/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814C52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59CA90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AD52B9" w:rsidRPr="0091355C" w14:paraId="00973D5B" w14:textId="77777777" w:rsidTr="005738E5">
        <w:trPr>
          <w:trHeight w:val="16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733739" w14:textId="22DACCB8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5.2.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FC85A1B" w14:textId="488E04B4" w:rsidR="00AD52B9" w:rsidRPr="0091355C" w:rsidRDefault="00C139F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G</w:t>
            </w:r>
            <w:r w:rsidR="00AD52B9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lābšanas plostu skaits, kuriem nav nepieciešamas apstiprinātas nolaišanas iekārtas</w:t>
            </w:r>
          </w:p>
          <w:p w14:paraId="4E1A5535" w14:textId="04359D6C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liferafts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for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which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approved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launching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appliances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are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not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required</w:t>
            </w:r>
            <w:proofErr w:type="spellEnd"/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43A160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92D8E3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AD52B9" w:rsidRPr="0091355C" w14:paraId="115EC18B" w14:textId="77777777" w:rsidTr="005738E5">
        <w:trPr>
          <w:trHeight w:val="16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ED617C" w14:textId="23BA19F1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5.2.1.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6DED5D9" w14:textId="1DB490DF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Kopējais personu skaits, </w:t>
            </w:r>
            <w:r w:rsidR="00E6190E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ko</w:t>
            </w: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tajos var uzņemt</w:t>
            </w:r>
          </w:p>
          <w:p w14:paraId="36C1836D" w14:textId="7DBEA0FC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persons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accommodated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by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them</w:t>
            </w:r>
            <w:proofErr w:type="spellEnd"/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DBBAF9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A0BC25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AD52B9" w:rsidRPr="0091355C" w14:paraId="0B5967AC" w14:textId="77777777" w:rsidTr="005738E5">
        <w:trPr>
          <w:trHeight w:val="16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2BA82C" w14:textId="745560E5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2098E5B" w14:textId="2339572E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Jūras evakuācijas sistēmu</w:t>
            </w: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(MES) skaits</w:t>
            </w:r>
          </w:p>
          <w:p w14:paraId="0ADF5D5B" w14:textId="294187F5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Marine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Evacuation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Systems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(MES)</w:t>
            </w:r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0D1678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23CC17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AD52B9" w:rsidRPr="0091355C" w14:paraId="1476B66F" w14:textId="77777777" w:rsidTr="005738E5">
        <w:trPr>
          <w:trHeight w:val="16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7EF6C8" w14:textId="0897BDC4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6.1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33CBDC4" w14:textId="3718B54E" w:rsidR="00AD52B9" w:rsidRPr="0091355C" w:rsidRDefault="00E6190E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G</w:t>
            </w:r>
            <w:r w:rsidR="00AD52B9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lābšanas plostu skaits, </w:t>
            </w: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ko</w:t>
            </w:r>
            <w:r w:rsidR="00AD52B9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tās var apkalpo</w:t>
            </w: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t</w:t>
            </w:r>
          </w:p>
          <w:p w14:paraId="50CE5FED" w14:textId="76F1BEA7" w:rsidR="00E6190E" w:rsidRPr="0091355C" w:rsidRDefault="00E6190E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liferafts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served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by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them</w:t>
            </w:r>
            <w:proofErr w:type="spellEnd"/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42D7F3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633861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AD52B9" w:rsidRPr="0091355C" w14:paraId="76C2AF0D" w14:textId="77777777" w:rsidTr="005738E5">
        <w:trPr>
          <w:trHeight w:val="16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44275B" w14:textId="54959B84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6.2.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C52949F" w14:textId="53908E30" w:rsidR="00AD52B9" w:rsidRPr="0091355C" w:rsidRDefault="00E6190E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P</w:t>
            </w:r>
            <w:r w:rsidR="00AD52B9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ersonu skaits, </w:t>
            </w: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ko</w:t>
            </w:r>
            <w:r w:rsidR="00AD52B9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tajās var uzņemt</w:t>
            </w:r>
          </w:p>
          <w:p w14:paraId="19A6AC52" w14:textId="0B5745E2" w:rsidR="00E6190E" w:rsidRPr="0091355C" w:rsidRDefault="00E6190E" w:rsidP="00552C87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persons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accommodated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="00552C87"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by</w:t>
            </w:r>
            <w:proofErr w:type="spellEnd"/>
            <w:r w:rsidR="00552C87"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them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2D8C99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779603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AD52B9" w:rsidRPr="0091355C" w14:paraId="41EB4D66" w14:textId="77777777" w:rsidTr="005738E5">
        <w:trPr>
          <w:trHeight w:val="14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41ECEA" w14:textId="6A278D90" w:rsidR="00AD52B9" w:rsidRPr="0091355C" w:rsidRDefault="00E6190E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7</w:t>
            </w:r>
            <w:r w:rsidR="00AD52B9"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2A7D30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Individuālie glābšanas līdzekļi</w:t>
            </w:r>
          </w:p>
          <w:p w14:paraId="17116C6A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Personal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saving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appliances</w:t>
            </w:r>
            <w:proofErr w:type="spellEnd"/>
          </w:p>
        </w:tc>
        <w:tc>
          <w:tcPr>
            <w:tcW w:w="1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78DE0D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AD52B9" w:rsidRPr="0091355C" w14:paraId="627B8C9D" w14:textId="77777777" w:rsidTr="005738E5">
        <w:trPr>
          <w:trHeight w:val="14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051020" w14:textId="476AB11A" w:rsidR="00AD52B9" w:rsidRPr="0091355C" w:rsidRDefault="00E6190E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48A62C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Glābšanas riņķu skaits</w:t>
            </w:r>
          </w:p>
          <w:p w14:paraId="5A1B93EA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lifebuoys</w:t>
            </w:r>
            <w:proofErr w:type="spellEnd"/>
          </w:p>
        </w:tc>
        <w:tc>
          <w:tcPr>
            <w:tcW w:w="1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065F1B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AD52B9" w:rsidRPr="0091355C" w14:paraId="37A80925" w14:textId="77777777" w:rsidTr="005738E5">
        <w:trPr>
          <w:trHeight w:val="14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CE3BFA" w14:textId="2EF32D72" w:rsidR="00AD52B9" w:rsidRPr="0091355C" w:rsidRDefault="00E6190E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9.1.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DFB099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Pieaugušo glābšanas vestu skaits</w:t>
            </w:r>
          </w:p>
          <w:p w14:paraId="5286C20F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adult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jackets</w:t>
            </w:r>
            <w:proofErr w:type="spellEnd"/>
          </w:p>
        </w:tc>
        <w:tc>
          <w:tcPr>
            <w:tcW w:w="1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CFA98B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AD52B9" w:rsidRPr="0091355C" w14:paraId="5649786B" w14:textId="77777777" w:rsidTr="005738E5">
        <w:trPr>
          <w:trHeight w:val="14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73AD81" w14:textId="6F5C0790" w:rsidR="00AD52B9" w:rsidRPr="0091355C" w:rsidRDefault="00E6190E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9.2.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D3F845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Bērnu glābšanas vestu skaits</w:t>
            </w:r>
          </w:p>
          <w:p w14:paraId="72E830B3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child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jackets</w:t>
            </w:r>
            <w:proofErr w:type="spellEnd"/>
          </w:p>
        </w:tc>
        <w:tc>
          <w:tcPr>
            <w:tcW w:w="1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A147BA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E6190E" w:rsidRPr="0091355C" w14:paraId="63B4CD9F" w14:textId="77777777" w:rsidTr="005738E5">
        <w:trPr>
          <w:trHeight w:val="14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6E1535" w14:textId="37788E40" w:rsidR="00E6190E" w:rsidRPr="0091355C" w:rsidRDefault="00E6190E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9.3.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41A0DAE" w14:textId="77777777" w:rsidR="00E6190E" w:rsidRPr="0091355C" w:rsidRDefault="00E6190E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Zīdaiņu glābšanas vestu skaits</w:t>
            </w:r>
          </w:p>
          <w:p w14:paraId="6530680B" w14:textId="229B124D" w:rsidR="00E6190E" w:rsidRPr="0091355C" w:rsidRDefault="00E6190E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infant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jackets</w:t>
            </w:r>
            <w:proofErr w:type="spellEnd"/>
          </w:p>
        </w:tc>
        <w:tc>
          <w:tcPr>
            <w:tcW w:w="1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146D61" w14:textId="77777777" w:rsidR="00E6190E" w:rsidRPr="0091355C" w:rsidRDefault="00E6190E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AD52B9" w:rsidRPr="0091355C" w14:paraId="251CD542" w14:textId="77777777" w:rsidTr="005738E5">
        <w:trPr>
          <w:trHeight w:val="14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9D9682" w14:textId="6BC05373" w:rsidR="00AD52B9" w:rsidRPr="0091355C" w:rsidRDefault="00E6190E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10.1.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A3D9CF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Hidrotērpu skaits</w:t>
            </w:r>
          </w:p>
          <w:p w14:paraId="73E7B935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immersion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suits</w:t>
            </w:r>
          </w:p>
        </w:tc>
        <w:tc>
          <w:tcPr>
            <w:tcW w:w="1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B90C62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AD52B9" w:rsidRPr="0091355C" w14:paraId="7F20E6D3" w14:textId="77777777" w:rsidTr="005738E5">
        <w:trPr>
          <w:trHeight w:val="14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2E0DA8" w14:textId="1D214587" w:rsidR="00AD52B9" w:rsidRPr="0091355C" w:rsidRDefault="00E6190E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10.2.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CEC737" w14:textId="7CCB1419" w:rsidR="00AD52B9" w:rsidRPr="0091355C" w:rsidRDefault="00C139F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H</w:t>
            </w:r>
            <w:r w:rsidR="00AD52B9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idrotērpu skaits, kas atbilst glābšanas vestēm noteiktajām prasībām</w:t>
            </w:r>
          </w:p>
          <w:p w14:paraId="42BD5303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immersion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suits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complying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with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the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requirements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for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lifejackets</w:t>
            </w:r>
            <w:proofErr w:type="spellEnd"/>
          </w:p>
        </w:tc>
        <w:tc>
          <w:tcPr>
            <w:tcW w:w="1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265F3F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E6190E" w:rsidRPr="0091355C" w14:paraId="206B45BA" w14:textId="77777777" w:rsidTr="005738E5">
        <w:trPr>
          <w:trHeight w:val="14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D0C5AE" w14:textId="3C40FA21" w:rsidR="00E6190E" w:rsidRPr="0091355C" w:rsidRDefault="00E6190E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11.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4D265E0" w14:textId="77777777" w:rsidR="00E6190E" w:rsidRPr="0091355C" w:rsidRDefault="00E6190E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Aizsargtērpu skaits</w:t>
            </w:r>
          </w:p>
          <w:p w14:paraId="7B3C659F" w14:textId="2F85EDBB" w:rsidR="00E6190E" w:rsidRPr="0091355C" w:rsidRDefault="00E6190E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anti-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exposure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suits</w:t>
            </w:r>
          </w:p>
        </w:tc>
        <w:tc>
          <w:tcPr>
            <w:tcW w:w="1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13748E" w14:textId="77777777" w:rsidR="00E6190E" w:rsidRPr="0091355C" w:rsidRDefault="00E6190E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AD52B9" w:rsidRPr="0091355C" w14:paraId="029A8ECD" w14:textId="77777777" w:rsidTr="005738E5">
        <w:trPr>
          <w:trHeight w:val="14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441F12" w14:textId="2EE4AC7A" w:rsidR="00AD52B9" w:rsidRPr="0091355C" w:rsidRDefault="00E6190E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12.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68B71A" w14:textId="6E486614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vertAlign w:val="superscript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Siltuma aizsarglīdzekļu skaits</w:t>
            </w:r>
            <w:r w:rsidR="00D207DD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(1)</w:t>
            </w:r>
          </w:p>
          <w:p w14:paraId="684537CF" w14:textId="6A8107B2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thermal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protective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aids</w:t>
            </w:r>
            <w:r w:rsidR="00D207DD"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(1)</w:t>
            </w:r>
          </w:p>
        </w:tc>
        <w:tc>
          <w:tcPr>
            <w:tcW w:w="1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7AF876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AD52B9" w:rsidRPr="0091355C" w14:paraId="64D8B871" w14:textId="77777777" w:rsidTr="005738E5">
        <w:trPr>
          <w:trHeight w:val="14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72520D" w14:textId="445896B3" w:rsidR="00AD52B9" w:rsidRPr="0091355C" w:rsidRDefault="0006197B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13</w:t>
            </w:r>
            <w:r w:rsidR="00AD52B9"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C2BAD4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Radiotehniskie glābšanas līdzekļi</w:t>
            </w:r>
          </w:p>
          <w:p w14:paraId="3B862577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Radio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life-saving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appliances</w:t>
            </w:r>
            <w:proofErr w:type="spellEnd"/>
          </w:p>
        </w:tc>
        <w:tc>
          <w:tcPr>
            <w:tcW w:w="1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5826E4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AD52B9" w:rsidRPr="0091355C" w14:paraId="14371810" w14:textId="77777777" w:rsidTr="005738E5">
        <w:trPr>
          <w:trHeight w:val="14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28A90E" w14:textId="2A47C3EA" w:rsidR="00AD52B9" w:rsidRPr="0091355C" w:rsidRDefault="0006197B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13</w:t>
            </w:r>
            <w:r w:rsidR="00AD52B9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.1.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EA6E67" w14:textId="1D9B63FF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Radiolokācijas </w:t>
            </w:r>
            <w:proofErr w:type="spellStart"/>
            <w:r w:rsidR="00C139F9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transponderu</w:t>
            </w:r>
            <w:proofErr w:type="spellEnd"/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skaits</w:t>
            </w:r>
          </w:p>
          <w:p w14:paraId="579A49F8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radar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transponders</w:t>
            </w:r>
            <w:proofErr w:type="spellEnd"/>
          </w:p>
        </w:tc>
        <w:tc>
          <w:tcPr>
            <w:tcW w:w="1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14A627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AD52B9" w:rsidRPr="0091355C" w14:paraId="43DE53D3" w14:textId="77777777" w:rsidTr="005738E5">
        <w:trPr>
          <w:trHeight w:val="14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A2D4E3" w14:textId="037823DF" w:rsidR="00AD52B9" w:rsidRPr="0091355C" w:rsidRDefault="0006197B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13</w:t>
            </w:r>
            <w:r w:rsidR="00AD52B9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.2.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CDCF59" w14:textId="7A5015AF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Divpusēju UĪV radiotelefona iekārtu skaits</w:t>
            </w:r>
          </w:p>
          <w:p w14:paraId="6F985CBA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two-way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VHF radio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telephone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apparatus</w:t>
            </w:r>
            <w:proofErr w:type="spellEnd"/>
          </w:p>
        </w:tc>
        <w:tc>
          <w:tcPr>
            <w:tcW w:w="1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2A2BC7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06197B" w:rsidRPr="0091355C" w14:paraId="39C14D7E" w14:textId="77777777" w:rsidTr="005738E5">
        <w:trPr>
          <w:trHeight w:val="14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E644A5" w14:textId="4D643674" w:rsidR="0006197B" w:rsidRPr="0091355C" w:rsidRDefault="005738E5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14</w:t>
            </w:r>
            <w:r w:rsidR="0006197B"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457AA" w14:textId="77777777" w:rsidR="0006197B" w:rsidRPr="0091355C" w:rsidRDefault="0006197B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Pirotehnika</w:t>
            </w:r>
          </w:p>
          <w:p w14:paraId="0503F9EA" w14:textId="77777777" w:rsidR="0006197B" w:rsidRPr="0091355C" w:rsidRDefault="0006197B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Pyrotechnics</w:t>
            </w:r>
            <w:proofErr w:type="spellEnd"/>
          </w:p>
        </w:tc>
        <w:tc>
          <w:tcPr>
            <w:tcW w:w="1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9741BB" w14:textId="77777777" w:rsidR="0006197B" w:rsidRPr="0091355C" w:rsidRDefault="0006197B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06197B" w:rsidRPr="0091355C" w14:paraId="0DA2F659" w14:textId="77777777" w:rsidTr="005738E5">
        <w:trPr>
          <w:trHeight w:val="14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C6BB35" w14:textId="7342EAB1" w:rsidR="0006197B" w:rsidRPr="0091355C" w:rsidRDefault="005738E5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14</w:t>
            </w:r>
            <w:r w:rsidR="0006197B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.1.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08B154" w14:textId="77777777" w:rsidR="0006197B" w:rsidRPr="0091355C" w:rsidRDefault="0006197B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Līnmetējs</w:t>
            </w:r>
            <w:proofErr w:type="spellEnd"/>
          </w:p>
          <w:p w14:paraId="1E87AB86" w14:textId="77777777" w:rsidR="0006197B" w:rsidRPr="0091355C" w:rsidRDefault="0006197B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Line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throwing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appliance</w:t>
            </w:r>
            <w:proofErr w:type="spellEnd"/>
          </w:p>
        </w:tc>
        <w:tc>
          <w:tcPr>
            <w:tcW w:w="1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CBFC82" w14:textId="77777777" w:rsidR="0006197B" w:rsidRPr="0091355C" w:rsidRDefault="0006197B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06197B" w:rsidRPr="0091355C" w14:paraId="366F072C" w14:textId="77777777" w:rsidTr="005738E5">
        <w:trPr>
          <w:trHeight w:val="14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D1761F" w14:textId="02FD77A0" w:rsidR="0006197B" w:rsidRPr="0091355C" w:rsidRDefault="005738E5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14</w:t>
            </w:r>
            <w:r w:rsidR="0006197B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.2.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AD492B" w14:textId="77777777" w:rsidR="0006197B" w:rsidRPr="0091355C" w:rsidRDefault="0006197B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Briesmu signālugunis</w:t>
            </w:r>
          </w:p>
          <w:p w14:paraId="4FDCE284" w14:textId="77777777" w:rsidR="0006197B" w:rsidRPr="0091355C" w:rsidRDefault="0006197B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Distress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flares</w:t>
            </w:r>
            <w:proofErr w:type="spellEnd"/>
          </w:p>
        </w:tc>
        <w:tc>
          <w:tcPr>
            <w:tcW w:w="1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EAD15F" w14:textId="77777777" w:rsidR="0006197B" w:rsidRPr="0091355C" w:rsidRDefault="0006197B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AD52B9" w:rsidRPr="0091355C" w14:paraId="57D19AC9" w14:textId="77777777" w:rsidTr="005738E5">
        <w:trPr>
          <w:trHeight w:val="110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429A06" w14:textId="20EC3A1A" w:rsidR="00AD52B9" w:rsidRPr="0091355C" w:rsidRDefault="00AD52B9" w:rsidP="00C22AEE">
            <w:pPr>
              <w:pStyle w:val="ListParagraph"/>
              <w:widowControl/>
              <w:numPr>
                <w:ilvl w:val="0"/>
                <w:numId w:val="39"/>
              </w:numPr>
              <w:suppressAutoHyphens w:val="0"/>
              <w:overflowPunct/>
              <w:autoSpaceDE/>
              <w:autoSpaceDN/>
              <w:adjustRightInd/>
              <w:spacing w:before="120" w:after="120"/>
              <w:ind w:left="408" w:hanging="357"/>
              <w:textAlignment w:val="auto"/>
              <w:rPr>
                <w:lang w:eastAsia="en-GB"/>
              </w:rPr>
            </w:pPr>
            <w:r w:rsidRPr="0091355C">
              <w:rPr>
                <w:bdr w:val="none" w:sz="0" w:space="0" w:color="auto" w:frame="1"/>
                <w:lang w:eastAsia="en-GB"/>
              </w:rPr>
              <w:t xml:space="preserve">Izņemot tos, kas iekļauti glābšanas laivu, glābšanas plostu un </w:t>
            </w:r>
            <w:proofErr w:type="spellStart"/>
            <w:r w:rsidR="00F42E94" w:rsidRPr="0091355C">
              <w:rPr>
                <w:bdr w:val="none" w:sz="0" w:space="0" w:color="auto" w:frame="1"/>
                <w:lang w:eastAsia="en-GB"/>
              </w:rPr>
              <w:t>glābēj</w:t>
            </w:r>
            <w:r w:rsidRPr="0091355C">
              <w:rPr>
                <w:bdr w:val="none" w:sz="0" w:space="0" w:color="auto" w:frame="1"/>
                <w:lang w:eastAsia="en-GB"/>
              </w:rPr>
              <w:t>laivu</w:t>
            </w:r>
            <w:proofErr w:type="spellEnd"/>
            <w:r w:rsidRPr="0091355C">
              <w:rPr>
                <w:bdr w:val="none" w:sz="0" w:space="0" w:color="auto" w:frame="1"/>
                <w:lang w:eastAsia="en-GB"/>
              </w:rPr>
              <w:t xml:space="preserve"> aprīkojumā, lai nodrošinātu atbilstību LSA kodeksam.</w:t>
            </w:r>
          </w:p>
          <w:p w14:paraId="6D1B9FE2" w14:textId="6A7820C4" w:rsidR="00AD52B9" w:rsidRPr="0091355C" w:rsidRDefault="00AD52B9" w:rsidP="00C22AEE">
            <w:pPr>
              <w:pStyle w:val="ListParagraph"/>
              <w:widowControl/>
              <w:suppressAutoHyphens w:val="0"/>
              <w:overflowPunct/>
              <w:autoSpaceDE/>
              <w:autoSpaceDN/>
              <w:adjustRightInd/>
              <w:spacing w:after="120"/>
              <w:ind w:left="408"/>
              <w:contextualSpacing w:val="0"/>
              <w:textAlignment w:val="auto"/>
              <w:rPr>
                <w:lang w:eastAsia="en-GB"/>
              </w:rPr>
            </w:pP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Excluding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those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="005738E5" w:rsidRPr="0091355C">
              <w:rPr>
                <w:i/>
                <w:iCs/>
                <w:bdr w:val="none" w:sz="0" w:space="0" w:color="auto" w:frame="1"/>
                <w:lang w:eastAsia="en-GB"/>
              </w:rPr>
              <w:t>that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are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included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in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the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lifeboat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liferaft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and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rescue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boat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equipment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in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order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to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comply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with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the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LSA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code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.</w:t>
            </w:r>
          </w:p>
        </w:tc>
      </w:tr>
    </w:tbl>
    <w:p w14:paraId="71967D6A" w14:textId="77777777" w:rsidR="00C139F9" w:rsidRPr="0091355C" w:rsidRDefault="00C139F9" w:rsidP="005738E5">
      <w:pPr>
        <w:widowControl/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color w:val="000000"/>
          <w:sz w:val="24"/>
          <w:szCs w:val="24"/>
          <w:lang w:eastAsia="en-GB"/>
        </w:rPr>
      </w:pPr>
    </w:p>
    <w:p w14:paraId="4832264D" w14:textId="44AAB15D" w:rsidR="005738E5" w:rsidRPr="0091355C" w:rsidRDefault="005738E5" w:rsidP="005738E5">
      <w:pPr>
        <w:pStyle w:val="ListParagraph"/>
        <w:widowControl/>
        <w:numPr>
          <w:ilvl w:val="0"/>
          <w:numId w:val="36"/>
        </w:numPr>
        <w:shd w:val="clear" w:color="auto" w:fill="FFFFFF"/>
        <w:suppressAutoHyphens w:val="0"/>
        <w:overflowPunct/>
        <w:autoSpaceDE/>
        <w:autoSpaceDN/>
        <w:adjustRightInd/>
        <w:ind w:left="284" w:hanging="284"/>
        <w:textAlignment w:val="auto"/>
        <w:rPr>
          <w:b/>
          <w:bCs/>
          <w:color w:val="000000"/>
          <w:sz w:val="24"/>
          <w:szCs w:val="24"/>
          <w:lang w:eastAsia="en-GB"/>
        </w:rPr>
      </w:pPr>
      <w:r w:rsidRPr="0091355C">
        <w:rPr>
          <w:b/>
          <w:bCs/>
          <w:color w:val="000000"/>
          <w:sz w:val="24"/>
          <w:szCs w:val="24"/>
          <w:lang w:eastAsia="en-GB"/>
        </w:rPr>
        <w:t>Radiotehnisko līdzekļu dati</w:t>
      </w:r>
    </w:p>
    <w:p w14:paraId="001333A7" w14:textId="16F108DA" w:rsidR="005738E5" w:rsidRPr="0091355C" w:rsidRDefault="005738E5" w:rsidP="005738E5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284"/>
        <w:textAlignment w:val="auto"/>
        <w:rPr>
          <w:b/>
          <w:bCs/>
          <w:i/>
          <w:iCs/>
          <w:color w:val="000000"/>
          <w:sz w:val="24"/>
          <w:szCs w:val="24"/>
          <w:lang w:eastAsia="en-GB"/>
        </w:rPr>
      </w:pPr>
      <w:proofErr w:type="spellStart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>Details</w:t>
      </w:r>
      <w:proofErr w:type="spellEnd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>of</w:t>
      </w:r>
      <w:proofErr w:type="spellEnd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 xml:space="preserve"> radio </w:t>
      </w:r>
      <w:proofErr w:type="spellStart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>facilities</w:t>
      </w:r>
      <w:proofErr w:type="spellEnd"/>
    </w:p>
    <w:p w14:paraId="37ED5AE7" w14:textId="6E6DFAE2" w:rsidR="005738E5" w:rsidRPr="0091355C" w:rsidRDefault="005738E5" w:rsidP="005738E5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284"/>
        <w:textAlignment w:val="auto"/>
        <w:rPr>
          <w:color w:val="000000"/>
          <w:sz w:val="24"/>
          <w:szCs w:val="24"/>
          <w:lang w:eastAsia="en-GB"/>
        </w:rPr>
      </w:pPr>
    </w:p>
    <w:tbl>
      <w:tblPr>
        <w:tblW w:w="4851" w:type="pct"/>
        <w:tblInd w:w="276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80"/>
        <w:gridCol w:w="5778"/>
        <w:gridCol w:w="2427"/>
      </w:tblGrid>
      <w:tr w:rsidR="00786268" w:rsidRPr="0091355C" w14:paraId="73425BDE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70F057" w14:textId="5A1B3851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E7C760" w14:textId="77777777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Primārās sistēmas</w:t>
            </w:r>
          </w:p>
          <w:p w14:paraId="42AEB015" w14:textId="4AD8579C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Primary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systems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A5F204" w14:textId="77777777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86268" w:rsidRPr="0091355C" w14:paraId="1D58FD2F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B0A0FD" w14:textId="77777777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1.1.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31CCF00" w14:textId="77777777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UĪV radioiekārta</w:t>
            </w:r>
          </w:p>
          <w:p w14:paraId="033DD240" w14:textId="77777777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 xml:space="preserve">VHF radio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installation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B78AE9" w14:textId="77777777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86268" w:rsidRPr="0091355C" w14:paraId="7E71BCE9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5476C2" w14:textId="77777777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1.1.1.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05C9E8F" w14:textId="77777777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DSC kodētājs</w:t>
            </w:r>
          </w:p>
          <w:p w14:paraId="1C3BA2A1" w14:textId="77777777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DSC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encoder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DAAED4" w14:textId="77777777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786268" w:rsidRPr="0091355C" w14:paraId="5C3E5559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694083" w14:textId="77777777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1.1.2.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CDCC3D3" w14:textId="77777777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 xml:space="preserve">DSC </w:t>
            </w:r>
            <w:proofErr w:type="spellStart"/>
            <w:r w:rsidRPr="0091355C">
              <w:rPr>
                <w:sz w:val="24"/>
                <w:szCs w:val="24"/>
                <w:lang w:eastAsia="en-GB"/>
              </w:rPr>
              <w:t>dežūruztvērējs</w:t>
            </w:r>
            <w:proofErr w:type="spellEnd"/>
          </w:p>
          <w:p w14:paraId="5C512E39" w14:textId="77777777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DSC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watch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receiver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671FDE" w14:textId="77777777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786268" w:rsidRPr="0091355C" w14:paraId="41F3AAF6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5D1F08" w14:textId="77777777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1.1.3.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57C5EBB" w14:textId="77777777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sz w:val="24"/>
                <w:szCs w:val="24"/>
                <w:lang w:eastAsia="en-GB"/>
              </w:rPr>
              <w:t>Radiotelefonija</w:t>
            </w:r>
            <w:proofErr w:type="spellEnd"/>
          </w:p>
          <w:p w14:paraId="7F4B0A31" w14:textId="77777777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Radiotelephony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D2E6F8" w14:textId="77777777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4C54C6" w:rsidRPr="0091355C" w14:paraId="226B6B8C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17DC25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1.2.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46526CC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Vidējas frekvences radioiekārta</w:t>
            </w:r>
          </w:p>
          <w:p w14:paraId="778E4928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 xml:space="preserve">MF radio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installation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9976B3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C54C6" w:rsidRPr="0091355C" w14:paraId="17EFC6AC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9C42D3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1.2.1.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BBC85F9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DSC kodētājs</w:t>
            </w:r>
          </w:p>
          <w:p w14:paraId="1A6C7BE6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DSC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encoder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D9E33F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4C54C6" w:rsidRPr="0091355C" w14:paraId="67055FEB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BE76A9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1.2.2.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8DB09D0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 xml:space="preserve">DSC </w:t>
            </w:r>
            <w:proofErr w:type="spellStart"/>
            <w:r w:rsidRPr="0091355C">
              <w:rPr>
                <w:sz w:val="24"/>
                <w:szCs w:val="24"/>
                <w:lang w:eastAsia="en-GB"/>
              </w:rPr>
              <w:t>dežūruztvērējs</w:t>
            </w:r>
            <w:proofErr w:type="spellEnd"/>
          </w:p>
          <w:p w14:paraId="461430ED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DSC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watch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receiver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A5CF10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4C54C6" w:rsidRPr="0091355C" w14:paraId="5E3E6700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3DA2AC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1.2.3.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B967454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sz w:val="24"/>
                <w:szCs w:val="24"/>
                <w:lang w:eastAsia="en-GB"/>
              </w:rPr>
              <w:t>Radiotelefonija</w:t>
            </w:r>
            <w:proofErr w:type="spellEnd"/>
          </w:p>
          <w:p w14:paraId="35F99E2C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Radiotelephony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35C7CA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4C54C6" w:rsidRPr="0091355C" w14:paraId="757B80CB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31498D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1.3.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6DF87C7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Vidējas/augstas frekvences radioiekārta</w:t>
            </w:r>
          </w:p>
          <w:p w14:paraId="0868CA2B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 xml:space="preserve">MF/HF radio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installation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20842D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C54C6" w:rsidRPr="0091355C" w14:paraId="51A6EFC4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22DD90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1.3.1.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D9A96C9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DSC kodētājs</w:t>
            </w:r>
          </w:p>
          <w:p w14:paraId="1E975CB6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DSC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encoder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CC74BB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4C54C6" w:rsidRPr="0091355C" w14:paraId="6FAEF328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491723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1.3.2.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B094087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 xml:space="preserve">DSC </w:t>
            </w:r>
            <w:proofErr w:type="spellStart"/>
            <w:r w:rsidRPr="0091355C">
              <w:rPr>
                <w:sz w:val="24"/>
                <w:szCs w:val="24"/>
                <w:lang w:eastAsia="en-GB"/>
              </w:rPr>
              <w:t>dežūruztvērējs</w:t>
            </w:r>
            <w:proofErr w:type="spellEnd"/>
          </w:p>
          <w:p w14:paraId="5CFD5854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DSC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watch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receiver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326DE5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4C54C6" w:rsidRPr="0091355C" w14:paraId="461C04C4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B3473C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1.3.3.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9C08C74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sz w:val="24"/>
                <w:szCs w:val="24"/>
                <w:lang w:eastAsia="en-GB"/>
              </w:rPr>
              <w:t>Radiotelefonija</w:t>
            </w:r>
            <w:proofErr w:type="spellEnd"/>
          </w:p>
          <w:p w14:paraId="1AD93F2B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Radiotelephony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592638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4C54C6" w:rsidRPr="0091355C" w14:paraId="15AEC0A7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EFA58D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1.3.4.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3AEDD99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Tiešās izdrukas radiotelekss</w:t>
            </w:r>
          </w:p>
          <w:p w14:paraId="16782C72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Direct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printing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radio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telegraphy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4DE09E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F644E6" w:rsidRPr="0091355C" w14:paraId="60AA1558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D9A637" w14:textId="77777777" w:rsidR="00F644E6" w:rsidRPr="0091355C" w:rsidRDefault="00F644E6" w:rsidP="00F644E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1.4.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ACA52EF" w14:textId="77777777" w:rsidR="00F644E6" w:rsidRPr="0091355C" w:rsidRDefault="00F644E6" w:rsidP="00F644E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Atzīta mobilā satelītu dienesta kuģu Zemes stacija</w:t>
            </w:r>
          </w:p>
          <w:p w14:paraId="3EDC9B8D" w14:textId="77777777" w:rsidR="00F644E6" w:rsidRPr="0091355C" w:rsidRDefault="00F644E6" w:rsidP="00F644E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Recognized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mobile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satellite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service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ships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earth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station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484C76" w14:textId="77777777" w:rsidR="00F644E6" w:rsidRPr="0091355C" w:rsidRDefault="00F644E6" w:rsidP="00F644E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9D4AC8" w:rsidRPr="0091355C" w14:paraId="6D148ACE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C23F37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FFF846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Trauksmes izziņošanas sekundārie līdzekļi</w:t>
            </w:r>
          </w:p>
          <w:p w14:paraId="51E4605B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Secondary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means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of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alerting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517579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D4AC8" w:rsidRPr="0091355C" w14:paraId="7A65D649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9CF8FC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D08D228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Līdzekļi kuģošanas drošības informācijas saņemšanai</w:t>
            </w:r>
          </w:p>
          <w:p w14:paraId="3673370D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Facilities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for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reception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of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maritime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safety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information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13C47C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D4AC8" w:rsidRPr="0091355C" w14:paraId="610E3659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9ED5DE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lastRenderedPageBreak/>
              <w:t>3.1.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37F5DFE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NAVTEX uztvērējs</w:t>
            </w:r>
          </w:p>
          <w:p w14:paraId="7845C9E3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NAVTEX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receiver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5F09F8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9D4AC8" w:rsidRPr="0091355C" w14:paraId="41CC975C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47EA91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3.2.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6FEAEA4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EGC uztvērējs</w:t>
            </w:r>
          </w:p>
          <w:p w14:paraId="037EAE10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EGC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receiver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E83F2E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9D4AC8" w:rsidRPr="0091355C" w14:paraId="32F38544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D7817B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3.3.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68F3C73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Augstas frekvences tiešās izdrukas radioteleksa uztvērējs</w:t>
            </w:r>
          </w:p>
          <w:p w14:paraId="000EEFC8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HF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direct-printing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radiotelegraph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receiver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1183A0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9D4AC8" w:rsidRPr="0091355C" w14:paraId="2C75456D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EB44C7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EBA6F59" w14:textId="6623AE1A" w:rsidR="009D4AC8" w:rsidRPr="0091355C" w:rsidRDefault="0090683B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S</w:t>
            </w:r>
            <w:r w:rsidR="007D7E04" w:rsidRPr="0091355C">
              <w:rPr>
                <w:b/>
                <w:bCs/>
                <w:sz w:val="24"/>
                <w:szCs w:val="24"/>
                <w:lang w:eastAsia="en-GB"/>
              </w:rPr>
              <w:t xml:space="preserve">atelītu </w:t>
            </w:r>
            <w:r w:rsidR="009D4AC8" w:rsidRPr="0091355C">
              <w:rPr>
                <w:b/>
                <w:bCs/>
                <w:sz w:val="24"/>
                <w:szCs w:val="24"/>
                <w:lang w:eastAsia="en-GB"/>
              </w:rPr>
              <w:t xml:space="preserve">EPIRB </w:t>
            </w:r>
          </w:p>
          <w:p w14:paraId="214E4FC6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Satellite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 xml:space="preserve"> EPIRB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57195F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7512A" w:rsidRPr="0091355C" w14:paraId="5722C9B1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FBC649" w14:textId="77777777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4.1.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2F2C5C5" w14:textId="77777777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COSPAS-SARSAT</w:t>
            </w:r>
          </w:p>
          <w:p w14:paraId="7699FBF1" w14:textId="77777777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lang w:eastAsia="en-GB"/>
              </w:rPr>
              <w:t>COSPAS-SARSAT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63438A" w14:textId="77777777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77512A" w:rsidRPr="0091355C" w14:paraId="07756DFD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A06CDB" w14:textId="77777777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4.2.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17CFA6D" w14:textId="77777777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INMARSAT</w:t>
            </w:r>
          </w:p>
          <w:p w14:paraId="12A024F5" w14:textId="77777777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lang w:eastAsia="en-GB"/>
              </w:rPr>
              <w:t>INMARSAT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B67A10" w14:textId="77777777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77512A" w:rsidRPr="0091355C" w14:paraId="44E1460C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1B2FAF" w14:textId="77777777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E013613" w14:textId="77777777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UĪV EPIRB</w:t>
            </w:r>
          </w:p>
          <w:p w14:paraId="4F844726" w14:textId="77777777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VHF EPIRB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AA6B40" w14:textId="77777777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7512A" w:rsidRPr="0091355C" w14:paraId="786E54AB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AF3708" w14:textId="62295A09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BB84421" w14:textId="77777777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Kuģa meklēšanas un glābšanas ierīce</w:t>
            </w:r>
          </w:p>
          <w:p w14:paraId="79DEF8D5" w14:textId="5A4162C5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Ship’s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search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and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rescue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device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FCF5CB" w14:textId="77777777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77512A" w:rsidRPr="0091355C" w14:paraId="37E5B7F2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B70599" w14:textId="089AA351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6.1.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C835780" w14:textId="77777777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 xml:space="preserve">Meklēšanas un glābšanas </w:t>
            </w:r>
            <w:proofErr w:type="spellStart"/>
            <w:r w:rsidRPr="0091355C">
              <w:rPr>
                <w:sz w:val="24"/>
                <w:szCs w:val="24"/>
                <w:lang w:eastAsia="en-GB"/>
              </w:rPr>
              <w:t>transponders</w:t>
            </w:r>
            <w:proofErr w:type="spellEnd"/>
            <w:r w:rsidRPr="0091355C">
              <w:rPr>
                <w:sz w:val="24"/>
                <w:szCs w:val="24"/>
                <w:lang w:eastAsia="en-GB"/>
              </w:rPr>
              <w:t xml:space="preserve"> (SART)</w:t>
            </w:r>
          </w:p>
          <w:p w14:paraId="5B5EA8AE" w14:textId="69DB0ED6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Radar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search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and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rescue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transponder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(SART)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79FCD7" w14:textId="77777777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77512A" w:rsidRPr="0091355C" w14:paraId="66E8ECD0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A70BC0" w14:textId="1CB90EF2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6.2.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1083923" w14:textId="77777777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AIS meklēšanas un glābšanas raidītājs (AIS-SART)</w:t>
            </w:r>
          </w:p>
          <w:p w14:paraId="5D7A8915" w14:textId="653AE788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AIS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search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and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rescue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transmitter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(AIS-SART)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E9DDA5" w14:textId="77777777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</w:tbl>
    <w:p w14:paraId="0C3EA90A" w14:textId="77777777" w:rsidR="00786268" w:rsidRPr="0091355C" w:rsidRDefault="00786268" w:rsidP="005738E5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284"/>
        <w:textAlignment w:val="auto"/>
        <w:rPr>
          <w:color w:val="000000"/>
          <w:sz w:val="24"/>
          <w:szCs w:val="24"/>
          <w:lang w:eastAsia="en-GB"/>
        </w:rPr>
      </w:pPr>
    </w:p>
    <w:p w14:paraId="2E0E311F" w14:textId="4A003161" w:rsidR="0077512A" w:rsidRPr="0091355C" w:rsidRDefault="002F17B9" w:rsidP="0077512A">
      <w:pPr>
        <w:pStyle w:val="ListParagraph"/>
        <w:widowControl/>
        <w:numPr>
          <w:ilvl w:val="0"/>
          <w:numId w:val="36"/>
        </w:numPr>
        <w:shd w:val="clear" w:color="auto" w:fill="FFFFFF"/>
        <w:suppressAutoHyphens w:val="0"/>
        <w:overflowPunct/>
        <w:autoSpaceDE/>
        <w:autoSpaceDN/>
        <w:adjustRightInd/>
        <w:ind w:left="284" w:hanging="284"/>
        <w:textAlignment w:val="auto"/>
        <w:rPr>
          <w:b/>
          <w:bCs/>
          <w:color w:val="000000"/>
          <w:sz w:val="24"/>
          <w:szCs w:val="24"/>
          <w:lang w:eastAsia="en-GB"/>
        </w:rPr>
      </w:pPr>
      <w:r w:rsidRPr="0091355C">
        <w:rPr>
          <w:b/>
          <w:bCs/>
          <w:color w:val="000000"/>
          <w:sz w:val="24"/>
          <w:szCs w:val="24"/>
          <w:lang w:eastAsia="en-GB"/>
        </w:rPr>
        <w:t>Metodes, ko izmanto, lai nodrošinātu radiotehnisko līdzekļu pieejamību</w:t>
      </w:r>
    </w:p>
    <w:p w14:paraId="047344E9" w14:textId="03639CE9" w:rsidR="002F17B9" w:rsidRPr="0091355C" w:rsidRDefault="002F17B9" w:rsidP="002F17B9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284"/>
        <w:textAlignment w:val="auto"/>
        <w:rPr>
          <w:color w:val="000000"/>
          <w:sz w:val="24"/>
          <w:szCs w:val="24"/>
          <w:lang w:eastAsia="en-GB"/>
        </w:rPr>
      </w:pPr>
      <w:r w:rsidRPr="0091355C">
        <w:rPr>
          <w:color w:val="000000"/>
          <w:sz w:val="24"/>
          <w:szCs w:val="24"/>
          <w:lang w:eastAsia="en-GB"/>
        </w:rPr>
        <w:t>(SOLAS IV/ 15.6. un 15.7. noteikums)</w:t>
      </w:r>
    </w:p>
    <w:p w14:paraId="3AFF47B0" w14:textId="7F405568" w:rsidR="00786268" w:rsidRPr="0091355C" w:rsidRDefault="002F17B9" w:rsidP="0077512A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284"/>
        <w:textAlignment w:val="auto"/>
        <w:rPr>
          <w:b/>
          <w:bCs/>
          <w:i/>
          <w:iCs/>
          <w:color w:val="000000"/>
          <w:sz w:val="24"/>
          <w:szCs w:val="24"/>
          <w:lang w:eastAsia="en-GB"/>
        </w:rPr>
      </w:pPr>
      <w:proofErr w:type="spellStart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>Methods</w:t>
      </w:r>
      <w:proofErr w:type="spellEnd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>used</w:t>
      </w:r>
      <w:proofErr w:type="spellEnd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 xml:space="preserve"> to </w:t>
      </w:r>
      <w:proofErr w:type="spellStart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>ensure</w:t>
      </w:r>
      <w:proofErr w:type="spellEnd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>availability</w:t>
      </w:r>
      <w:proofErr w:type="spellEnd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>of</w:t>
      </w:r>
      <w:proofErr w:type="spellEnd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 xml:space="preserve"> radio </w:t>
      </w:r>
      <w:proofErr w:type="spellStart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>facilities</w:t>
      </w:r>
      <w:proofErr w:type="spellEnd"/>
    </w:p>
    <w:p w14:paraId="62197F4D" w14:textId="728F0672" w:rsidR="002F17B9" w:rsidRPr="0091355C" w:rsidRDefault="002F17B9" w:rsidP="0077512A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284"/>
        <w:textAlignment w:val="auto"/>
        <w:rPr>
          <w:i/>
          <w:iCs/>
          <w:color w:val="000000"/>
          <w:sz w:val="24"/>
          <w:szCs w:val="24"/>
          <w:lang w:eastAsia="en-GB"/>
        </w:rPr>
      </w:pPr>
      <w:r w:rsidRPr="0091355C">
        <w:rPr>
          <w:i/>
          <w:iCs/>
          <w:color w:val="000000"/>
          <w:sz w:val="24"/>
          <w:szCs w:val="24"/>
          <w:lang w:eastAsia="en-GB"/>
        </w:rPr>
        <w:t xml:space="preserve">(SOLAS IV/ 15.6 </w:t>
      </w:r>
      <w:proofErr w:type="spellStart"/>
      <w:r w:rsidRPr="0091355C">
        <w:rPr>
          <w:i/>
          <w:iCs/>
          <w:color w:val="000000"/>
          <w:sz w:val="24"/>
          <w:szCs w:val="24"/>
          <w:lang w:eastAsia="en-GB"/>
        </w:rPr>
        <w:t>and</w:t>
      </w:r>
      <w:proofErr w:type="spellEnd"/>
      <w:r w:rsidRPr="0091355C">
        <w:rPr>
          <w:i/>
          <w:iCs/>
          <w:color w:val="000000"/>
          <w:sz w:val="24"/>
          <w:szCs w:val="24"/>
          <w:lang w:eastAsia="en-GB"/>
        </w:rPr>
        <w:t xml:space="preserve"> 15.7)</w:t>
      </w:r>
    </w:p>
    <w:p w14:paraId="73F74A0F" w14:textId="70E10B05" w:rsidR="002F17B9" w:rsidRPr="0091355C" w:rsidRDefault="002F17B9" w:rsidP="0077512A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284"/>
        <w:textAlignment w:val="auto"/>
        <w:rPr>
          <w:i/>
          <w:iCs/>
          <w:color w:val="000000"/>
          <w:sz w:val="24"/>
          <w:szCs w:val="24"/>
          <w:lang w:eastAsia="en-GB"/>
        </w:rPr>
      </w:pPr>
    </w:p>
    <w:tbl>
      <w:tblPr>
        <w:tblW w:w="4852" w:type="pct"/>
        <w:tblInd w:w="276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51"/>
        <w:gridCol w:w="5798"/>
        <w:gridCol w:w="2438"/>
      </w:tblGrid>
      <w:tr w:rsidR="002F17B9" w:rsidRPr="0091355C" w14:paraId="1CB415CA" w14:textId="77777777" w:rsidTr="002C1003">
        <w:trPr>
          <w:trHeight w:val="15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6A6D53" w14:textId="58542546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7.1.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F0B357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Aprīkojuma dublēšana</w:t>
            </w:r>
          </w:p>
          <w:p w14:paraId="661CCE32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Duplication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equipment</w:t>
            </w:r>
            <w:proofErr w:type="spellEnd"/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1F4557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2F17B9" w:rsidRPr="0091355C" w14:paraId="08B747EA" w14:textId="77777777" w:rsidTr="002C1003">
        <w:trPr>
          <w:trHeight w:val="15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4B189" w14:textId="2F26C80C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7.2.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0BB5BB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Apkope krastā</w:t>
            </w:r>
          </w:p>
          <w:p w14:paraId="0A477C10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Shore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based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maintenance</w:t>
            </w:r>
            <w:proofErr w:type="spellEnd"/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6F1CF8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2F17B9" w:rsidRPr="0091355C" w14:paraId="1C9A267B" w14:textId="77777777" w:rsidTr="002C1003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4E8C2F" w14:textId="7DD5311F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7.3.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64DF69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Apkopes iespējas jūrā</w:t>
            </w:r>
          </w:p>
          <w:p w14:paraId="62DB8E31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At-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sea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maintenance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capability</w:t>
            </w:r>
            <w:proofErr w:type="spellEnd"/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EADFD8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</w:tbl>
    <w:p w14:paraId="0470BC7A" w14:textId="77777777" w:rsidR="002F17B9" w:rsidRPr="0091355C" w:rsidRDefault="002F17B9" w:rsidP="0077512A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284"/>
        <w:textAlignment w:val="auto"/>
        <w:rPr>
          <w:i/>
          <w:iCs/>
          <w:color w:val="000000"/>
          <w:sz w:val="24"/>
          <w:szCs w:val="24"/>
          <w:lang w:eastAsia="en-GB"/>
        </w:rPr>
      </w:pPr>
    </w:p>
    <w:p w14:paraId="1D552EC9" w14:textId="77777777" w:rsidR="002F17B9" w:rsidRPr="0091355C" w:rsidRDefault="002F17B9" w:rsidP="002F17B9">
      <w:pPr>
        <w:pStyle w:val="ListParagraph"/>
        <w:widowControl/>
        <w:numPr>
          <w:ilvl w:val="0"/>
          <w:numId w:val="36"/>
        </w:numPr>
        <w:shd w:val="clear" w:color="auto" w:fill="FFFFFF"/>
        <w:suppressAutoHyphens w:val="0"/>
        <w:overflowPunct/>
        <w:autoSpaceDE/>
        <w:autoSpaceDN/>
        <w:adjustRightInd/>
        <w:ind w:left="284" w:hanging="284"/>
        <w:textAlignment w:val="auto"/>
        <w:rPr>
          <w:b/>
          <w:bCs/>
          <w:sz w:val="24"/>
          <w:szCs w:val="24"/>
          <w:lang w:eastAsia="en-GB"/>
        </w:rPr>
      </w:pPr>
      <w:r w:rsidRPr="0091355C">
        <w:rPr>
          <w:b/>
          <w:bCs/>
          <w:sz w:val="24"/>
          <w:szCs w:val="24"/>
          <w:lang w:eastAsia="en-GB"/>
        </w:rPr>
        <w:t>Navigācijas sistēmu un iekārtu dati</w:t>
      </w:r>
    </w:p>
    <w:p w14:paraId="67F08D5D" w14:textId="31B04718" w:rsidR="002F17B9" w:rsidRPr="0091355C" w:rsidRDefault="002F17B9" w:rsidP="002F17B9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284"/>
        <w:textAlignment w:val="auto"/>
        <w:rPr>
          <w:b/>
          <w:bCs/>
          <w:i/>
          <w:iCs/>
          <w:sz w:val="24"/>
          <w:szCs w:val="24"/>
          <w:lang w:eastAsia="en-GB"/>
        </w:rPr>
      </w:pP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Details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of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navigational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systems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and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equipment</w:t>
      </w:r>
      <w:proofErr w:type="spellEnd"/>
    </w:p>
    <w:p w14:paraId="52A4395C" w14:textId="77777777" w:rsidR="002F17B9" w:rsidRPr="0091355C" w:rsidRDefault="002F17B9" w:rsidP="002F17B9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284"/>
        <w:textAlignment w:val="auto"/>
        <w:rPr>
          <w:b/>
          <w:bCs/>
          <w:i/>
          <w:iCs/>
          <w:sz w:val="24"/>
          <w:szCs w:val="24"/>
          <w:lang w:eastAsia="en-GB"/>
        </w:rPr>
      </w:pPr>
    </w:p>
    <w:tbl>
      <w:tblPr>
        <w:tblW w:w="4852" w:type="pct"/>
        <w:tblInd w:w="276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51"/>
        <w:gridCol w:w="5798"/>
        <w:gridCol w:w="2438"/>
      </w:tblGrid>
      <w:tr w:rsidR="002F17B9" w:rsidRPr="0091355C" w14:paraId="22909380" w14:textId="77777777" w:rsidTr="002C1003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6C1968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1.1.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175E7B" w14:textId="43DCF05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Standarta magnētiskais kompass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</w:t>
            </w:r>
            <w:r w:rsidR="00155384"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)</w:t>
            </w:r>
          </w:p>
          <w:p w14:paraId="13907B43" w14:textId="405E73E8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Standard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magnetic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compass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</w:t>
            </w:r>
            <w:r w:rsidR="00155384"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D5865E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2F17B9" w:rsidRPr="0091355C" w14:paraId="184D6D54" w14:textId="77777777" w:rsidTr="002C1003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7756B1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1.2.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4578D3" w14:textId="1DDB93B4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Rezerves magnētiskais kompass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</w:t>
            </w:r>
            <w:r w:rsidR="00155384"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)</w:t>
            </w:r>
          </w:p>
          <w:p w14:paraId="44391D28" w14:textId="1A7101C2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Spare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magnetic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compass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</w:t>
            </w:r>
            <w:r w:rsidR="00155384"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204D96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2F17B9" w:rsidRPr="0091355C" w14:paraId="090E91E6" w14:textId="77777777" w:rsidTr="002C1003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67F053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1.3.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7BA4ED" w14:textId="67CD0B53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Žirokompass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</w:t>
            </w:r>
            <w:r w:rsidR="00155384"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)</w:t>
            </w:r>
          </w:p>
          <w:p w14:paraId="6D72ECD7" w14:textId="4F2072B9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Gyro</w:t>
            </w:r>
            <w:proofErr w:type="spellEnd"/>
            <w:r w:rsidR="00155384"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compass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</w:t>
            </w:r>
            <w:r w:rsidR="00155384"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F4DEA7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2F17B9" w:rsidRPr="0091355C" w14:paraId="5C4A8481" w14:textId="77777777" w:rsidTr="002C1003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FFE752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1.4.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59E233" w14:textId="0B6FE844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vertAlign w:val="superscript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Žirokompasa kursa </w:t>
            </w:r>
            <w:proofErr w:type="spellStart"/>
            <w:r w:rsidR="0090683B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repīters</w:t>
            </w:r>
            <w:proofErr w:type="spellEnd"/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</w:t>
            </w:r>
            <w:r w:rsidR="00155384"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)</w:t>
            </w:r>
          </w:p>
          <w:p w14:paraId="354774DA" w14:textId="5D39FA68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Gyro</w:t>
            </w:r>
            <w:proofErr w:type="spellEnd"/>
            <w:r w:rsidR="00155384"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compass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heading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repeater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</w:t>
            </w:r>
            <w:r w:rsidR="00155384"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5A9D20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2F17B9" w:rsidRPr="0091355C" w14:paraId="12CE8192" w14:textId="77777777" w:rsidTr="002C1003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CA2553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1.5.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06C08A" w14:textId="4E452439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Žirokompasa </w:t>
            </w:r>
            <w:r w:rsidR="00564F8B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peilēšanas </w:t>
            </w:r>
            <w:proofErr w:type="spellStart"/>
            <w:r w:rsidR="00D2005D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repīters</w:t>
            </w:r>
            <w:proofErr w:type="spellEnd"/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</w:t>
            </w:r>
            <w:r w:rsidR="00155384"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)</w:t>
            </w:r>
          </w:p>
          <w:p w14:paraId="25152A61" w14:textId="26AE0A50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Gyro</w:t>
            </w:r>
            <w:proofErr w:type="spellEnd"/>
            <w:r w:rsidR="00155384"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compass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bearing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repeater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</w:t>
            </w:r>
            <w:r w:rsidR="00155384"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078037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2F17B9" w:rsidRPr="0091355C" w14:paraId="02351B36" w14:textId="77777777" w:rsidTr="002C1003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D6B60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1.6.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1CF13C" w14:textId="6FFF0144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Kursa vai maršruta kontroles sistēma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</w:t>
            </w:r>
            <w:r w:rsidR="00155384"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)</w:t>
            </w:r>
          </w:p>
          <w:p w14:paraId="415F367B" w14:textId="551B55C1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Heading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track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control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system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</w:t>
            </w:r>
            <w:r w:rsidR="00155384"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B9E28C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2F17B9" w:rsidRPr="0091355C" w14:paraId="3AAB7706" w14:textId="77777777" w:rsidTr="002C1003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618DF4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1.7.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8FB159" w14:textId="4D8B739A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Pelorus</w:t>
            </w:r>
            <w:proofErr w:type="spellEnd"/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 vai kompasa </w:t>
            </w:r>
            <w:r w:rsidR="00564F8B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peilēšanas </w:t>
            </w: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iekārta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</w:t>
            </w:r>
            <w:r w:rsidR="00155384"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)</w:t>
            </w:r>
          </w:p>
          <w:p w14:paraId="7293566E" w14:textId="1700F506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Pelorus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compass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bearing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device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</w:t>
            </w:r>
            <w:r w:rsidR="00155384"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67B585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</w:tbl>
    <w:p w14:paraId="4A5C4C98" w14:textId="0ACB6204" w:rsidR="001C24BE" w:rsidRDefault="001C24BE"/>
    <w:tbl>
      <w:tblPr>
        <w:tblpPr w:leftFromText="180" w:rightFromText="180" w:vertAnchor="text" w:horzAnchor="margin" w:tblpXSpec="right" w:tblpY="194"/>
        <w:tblW w:w="485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51"/>
        <w:gridCol w:w="5798"/>
        <w:gridCol w:w="2438"/>
      </w:tblGrid>
      <w:tr w:rsidR="001C24BE" w:rsidRPr="0091355C" w14:paraId="1EE36040" w14:textId="77777777" w:rsidTr="00F44452">
        <w:trPr>
          <w:trHeight w:val="22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BDD5AD" w14:textId="21930AF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1.8.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1187CB9" w14:textId="77777777" w:rsidR="001C24BE" w:rsidRPr="001C24BE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Kursa un peilējuma korekcijas līdzekļi </w:t>
            </w:r>
            <w:r w:rsidRPr="001C24BE">
              <w:rPr>
                <w:sz w:val="24"/>
                <w:szCs w:val="24"/>
                <w:bdr w:val="none" w:sz="0" w:space="0" w:color="auto" w:frame="1"/>
                <w:lang w:eastAsia="en-GB"/>
              </w:rPr>
              <w:t>(2)</w:t>
            </w:r>
          </w:p>
          <w:p w14:paraId="43BB2630" w14:textId="43759AA0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1C24BE">
              <w:rPr>
                <w:sz w:val="24"/>
                <w:szCs w:val="24"/>
                <w:bdr w:val="none" w:sz="0" w:space="0" w:color="auto" w:frame="1"/>
                <w:lang w:eastAsia="en-GB"/>
              </w:rPr>
              <w:t>Means</w:t>
            </w:r>
            <w:proofErr w:type="spellEnd"/>
            <w:r w:rsidRPr="001C24BE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1C24BE">
              <w:rPr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1C24BE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1C24BE">
              <w:rPr>
                <w:sz w:val="24"/>
                <w:szCs w:val="24"/>
                <w:bdr w:val="none" w:sz="0" w:space="0" w:color="auto" w:frame="1"/>
                <w:lang w:eastAsia="en-GB"/>
              </w:rPr>
              <w:t>correcting</w:t>
            </w:r>
            <w:proofErr w:type="spellEnd"/>
            <w:r w:rsidRPr="001C24BE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1C24BE">
              <w:rPr>
                <w:sz w:val="24"/>
                <w:szCs w:val="24"/>
                <w:bdr w:val="none" w:sz="0" w:space="0" w:color="auto" w:frame="1"/>
                <w:lang w:eastAsia="en-GB"/>
              </w:rPr>
              <w:t>headings</w:t>
            </w:r>
            <w:proofErr w:type="spellEnd"/>
            <w:r w:rsidRPr="001C24BE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1C24BE">
              <w:rPr>
                <w:sz w:val="24"/>
                <w:szCs w:val="24"/>
                <w:bdr w:val="none" w:sz="0" w:space="0" w:color="auto" w:frame="1"/>
                <w:lang w:eastAsia="en-GB"/>
              </w:rPr>
              <w:t>and</w:t>
            </w:r>
            <w:proofErr w:type="spellEnd"/>
            <w:r w:rsidRPr="001C24BE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1C24BE">
              <w:rPr>
                <w:sz w:val="24"/>
                <w:szCs w:val="24"/>
                <w:bdr w:val="none" w:sz="0" w:space="0" w:color="auto" w:frame="1"/>
                <w:lang w:eastAsia="en-GB"/>
              </w:rPr>
              <w:t>bearings</w:t>
            </w:r>
            <w:proofErr w:type="spellEnd"/>
            <w:r w:rsidRPr="001C24BE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(2)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B4DF31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1C24BE" w:rsidRPr="0091355C" w14:paraId="1716B48D" w14:textId="77777777" w:rsidTr="00F44452">
        <w:trPr>
          <w:trHeight w:val="22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57A189" w14:textId="11B9C8AA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1.9.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F53E1C0" w14:textId="77777777" w:rsidR="001C24BE" w:rsidRPr="001C24BE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Kursa nodošanas ierīce (THD) </w:t>
            </w:r>
            <w:r w:rsidRPr="001C24BE">
              <w:rPr>
                <w:sz w:val="24"/>
                <w:szCs w:val="24"/>
                <w:bdr w:val="none" w:sz="0" w:space="0" w:color="auto" w:frame="1"/>
                <w:lang w:eastAsia="en-GB"/>
              </w:rPr>
              <w:t>(2)</w:t>
            </w:r>
          </w:p>
          <w:p w14:paraId="05DCE1E9" w14:textId="70083ADE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1C24BE">
              <w:rPr>
                <w:sz w:val="24"/>
                <w:szCs w:val="24"/>
                <w:bdr w:val="none" w:sz="0" w:space="0" w:color="auto" w:frame="1"/>
                <w:lang w:eastAsia="en-GB"/>
              </w:rPr>
              <w:t>Transmitting</w:t>
            </w:r>
            <w:proofErr w:type="spellEnd"/>
            <w:r w:rsidRPr="001C24BE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1C24BE">
              <w:rPr>
                <w:sz w:val="24"/>
                <w:szCs w:val="24"/>
                <w:bdr w:val="none" w:sz="0" w:space="0" w:color="auto" w:frame="1"/>
                <w:lang w:eastAsia="en-GB"/>
              </w:rPr>
              <w:t>heading</w:t>
            </w:r>
            <w:proofErr w:type="spellEnd"/>
            <w:r w:rsidRPr="001C24BE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1C24BE">
              <w:rPr>
                <w:sz w:val="24"/>
                <w:szCs w:val="24"/>
                <w:bdr w:val="none" w:sz="0" w:space="0" w:color="auto" w:frame="1"/>
                <w:lang w:eastAsia="en-GB"/>
              </w:rPr>
              <w:t>device</w:t>
            </w:r>
            <w:proofErr w:type="spellEnd"/>
            <w:r w:rsidRPr="001C24BE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(THD) (2)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D352A8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1C24BE" w:rsidRPr="0091355C" w14:paraId="3749E3FA" w14:textId="77777777" w:rsidTr="00F44452">
        <w:trPr>
          <w:trHeight w:val="22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29FC9C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2.1.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CCB4AE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Jūras navigācijas kartes/Elektroniskā karšu attēlošanas un informācijas sistēma (ECDIS)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(1)</w:t>
            </w:r>
          </w:p>
          <w:p w14:paraId="713C400A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Nautical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charts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/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Electronic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chart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display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and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information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system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(ECDIS)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(1)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71AEC1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1C24BE" w:rsidRPr="0091355C" w14:paraId="15E5C3D6" w14:textId="77777777" w:rsidTr="00F44452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BBBAB3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2.2.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F62671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ECDIS dublējošā sistēma</w:t>
            </w:r>
          </w:p>
          <w:p w14:paraId="322D867B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Back-up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arrangements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for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ECDIS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8CF6D3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1C24BE" w:rsidRPr="0091355C" w14:paraId="48D7DBD2" w14:textId="77777777" w:rsidTr="00F44452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96B1A6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2.3.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29FD07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Navigācijas publikācijas</w:t>
            </w:r>
          </w:p>
          <w:p w14:paraId="4FDCD992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Nautical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publications</w:t>
            </w:r>
            <w:proofErr w:type="spellEnd"/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93A2C2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1C24BE" w:rsidRPr="0091355C" w14:paraId="4975179B" w14:textId="77777777" w:rsidTr="00F44452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18DDFC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2.4.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108C619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Elektronisko navigācijas publikāciju dublējošā sistēma</w:t>
            </w:r>
          </w:p>
          <w:p w14:paraId="48A44D60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Back-up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arrangements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for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electronic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nautical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publications</w:t>
            </w:r>
            <w:proofErr w:type="spellEnd"/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3940BA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1C24BE" w:rsidRPr="0091355C" w14:paraId="28AD4208" w14:textId="77777777" w:rsidTr="00F44452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176EB3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3.1.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FE9741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Globālās navigācijas satelītu sistēmas uztvērējs/</w:t>
            </w:r>
          </w:p>
          <w:p w14:paraId="56FD645D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zemes radionavigācijas sistēma/</w:t>
            </w:r>
            <w:proofErr w:type="spellStart"/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daudzsistēmu</w:t>
            </w:r>
            <w:proofErr w:type="spellEnd"/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kuģa radionavigācijas uztvērējs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(1), (2)</w:t>
            </w:r>
          </w:p>
          <w:p w14:paraId="52003620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Receiver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for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a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global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navigation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satellite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system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/</w:t>
            </w:r>
          </w:p>
          <w:p w14:paraId="6D294A81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terrestrial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radio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navigation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system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/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multi-system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shipborne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radionavigation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receiver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(1), (2)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1C31BE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1C24BE" w:rsidRPr="0091355C" w14:paraId="6465EDF0" w14:textId="77777777" w:rsidTr="00F44452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CAF7FD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3.2.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98588A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9 GHz radars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  <w:p w14:paraId="61895F60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9 GHz radar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1CDD62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1C24BE" w:rsidRPr="0091355C" w14:paraId="27D45D05" w14:textId="77777777" w:rsidTr="00F44452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65FB69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3.3.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6AC237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vertAlign w:val="superscript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Otrs radars (3 GHz/9 GHz)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(1), (2)</w:t>
            </w:r>
          </w:p>
          <w:p w14:paraId="2EA96E01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Second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radar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(3 GHz/9 GHz)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(1), (2)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EDF4C8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1C24BE" w:rsidRPr="0091355C" w14:paraId="65941063" w14:textId="77777777" w:rsidTr="00F44452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0163C8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3.4.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5DB6C3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Automātiskā radiolokācijas informācijas apstrādes aparatūra (ARPA)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  <w:p w14:paraId="57393F24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Automatic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radar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plotting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aid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(ARPA)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381BEC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1C24BE" w:rsidRPr="0091355C" w14:paraId="73783BFC" w14:textId="77777777" w:rsidTr="00F44452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459621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3.5.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9D6CF9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Automātiskā sekošanas iekārta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  <w:p w14:paraId="766A3F08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Automatic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tracking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aid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01070C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1C24BE" w:rsidRPr="0091355C" w14:paraId="2B90F7E5" w14:textId="77777777" w:rsidTr="00F44452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A23093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3.6.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2E6552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Otra automātiskā sekošanas iekārta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  <w:p w14:paraId="49F1E689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Second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automatic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tracking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aid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25F766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1C24BE" w:rsidRPr="0091355C" w14:paraId="2EB31E7E" w14:textId="77777777" w:rsidTr="00F44452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82DEFC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3.7.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B15EBB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vertAlign w:val="superscript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Elektroniskais </w:t>
            </w:r>
            <w:proofErr w:type="spellStart"/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ploters</w:t>
            </w:r>
            <w:proofErr w:type="spellEnd"/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  <w:p w14:paraId="758C2F6E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Electronic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plotting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aid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0486C6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1C24BE" w:rsidRPr="0091355C" w14:paraId="16BB5508" w14:textId="77777777" w:rsidTr="00F44452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A582F8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4.1.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9E2A99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Automātiskā identifikācijas sistēma (AIS)</w:t>
            </w:r>
          </w:p>
          <w:p w14:paraId="7ED52CDC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Automatic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identification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system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(AIS)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26E8BC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1C24BE" w:rsidRPr="0091355C" w14:paraId="79AF0ACC" w14:textId="77777777" w:rsidTr="00F44452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B9DA7E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4.2.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3FFCB4C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Tālās darbības identifikācijas un sekošanas sistēma (LRIT)</w:t>
            </w:r>
          </w:p>
          <w:p w14:paraId="5726ECF0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Long-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range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identification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and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tracking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system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(LRIT)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5C9439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1C24BE" w:rsidRPr="0091355C" w14:paraId="7E29DD08" w14:textId="77777777" w:rsidTr="00F44452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3E27E0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5.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8C8847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Reisa datu reģistrācijas iekārta/Vienkāršota reisa datu reģistrācijas iekārta (VDR/S-VDR)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(1)</w:t>
            </w:r>
          </w:p>
          <w:p w14:paraId="6C54E5B4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Voyage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data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recorder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/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Simplified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voyage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data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recorder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(VDR/S-VDR)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(1)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FD2966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1C24BE" w:rsidRPr="0091355C" w14:paraId="4CD291EF" w14:textId="77777777" w:rsidTr="00F44452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1177D7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6.1.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2F375D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Ātruma un attāluma mērīšanas iekārta (caur ūdeni)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  <w:p w14:paraId="026BD6D6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Speed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and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distance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measuring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device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(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through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the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water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)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1D805E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1C24BE" w:rsidRPr="0091355C" w14:paraId="77D8F07E" w14:textId="77777777" w:rsidTr="00F44452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354B13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6.2.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8DFC28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vertAlign w:val="superscript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Ātruma un attāluma mērīšanas iekārta (attiecībā pret grunti uz priekšu un kuģa </w:t>
            </w:r>
            <w:proofErr w:type="spellStart"/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dvarsā</w:t>
            </w:r>
            <w:proofErr w:type="spellEnd"/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)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  <w:p w14:paraId="6A0F65B7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Speed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and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distance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measuring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device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(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over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the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ground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in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the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forward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and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the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athwartship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direction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)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BE1FDA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1C24BE" w:rsidRPr="0091355C" w14:paraId="04B42165" w14:textId="77777777" w:rsidTr="00F44452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8F0D2E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7.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F97DD9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Eholote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  <w:p w14:paraId="385DA308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Echo-sounding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device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444265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1C24BE" w:rsidRPr="0091355C" w14:paraId="449166C4" w14:textId="77777777" w:rsidTr="00F44452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71C72F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en-GB"/>
              </w:rPr>
              <w:t>8.1.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0F2FEFC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Stūres, dzenskrūves, vilces, dzenskrūves soļa un ekspluatācijas režīma indikatori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  <w:p w14:paraId="652CEA21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Rudder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propeller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thrust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pitch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and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operational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mode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indicators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1ED300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1C24BE" w:rsidRPr="0091355C" w14:paraId="70CD2C9B" w14:textId="77777777" w:rsidTr="00F44452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2036C9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en-GB"/>
              </w:rPr>
              <w:t>8.2.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3E27EBC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vertAlign w:val="superscript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Pagriešanās ātruma indikators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  <w:p w14:paraId="2324B13D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Rate-of-turn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indicator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B03AD0" w14:textId="77777777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1C24BE" w:rsidRPr="0091355C" w14:paraId="25F24463" w14:textId="77777777" w:rsidTr="00F44452">
        <w:trPr>
          <w:trHeight w:val="16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35177F" w14:textId="77777777" w:rsidR="001C24BE" w:rsidRPr="0091355C" w:rsidRDefault="001C24BE" w:rsidP="001C24BE">
            <w:pPr>
              <w:pStyle w:val="ListParagraph"/>
              <w:widowControl/>
              <w:numPr>
                <w:ilvl w:val="0"/>
                <w:numId w:val="42"/>
              </w:numPr>
              <w:shd w:val="clear" w:color="auto" w:fill="FFFFFF"/>
              <w:suppressAutoHyphens w:val="0"/>
              <w:overflowPunct/>
              <w:autoSpaceDE/>
              <w:autoSpaceDN/>
              <w:adjustRightInd/>
              <w:spacing w:before="120"/>
              <w:ind w:left="408" w:hanging="357"/>
              <w:jc w:val="both"/>
              <w:textAlignment w:val="auto"/>
              <w:rPr>
                <w:color w:val="000000"/>
                <w:lang w:eastAsia="en-GB"/>
              </w:rPr>
            </w:pPr>
            <w:r w:rsidRPr="0091355C">
              <w:rPr>
                <w:color w:val="000000"/>
                <w:lang w:eastAsia="en-GB"/>
              </w:rPr>
              <w:t>Izsvītrot lieko.</w:t>
            </w:r>
          </w:p>
          <w:p w14:paraId="31D306E1" w14:textId="77777777" w:rsidR="001C24BE" w:rsidRPr="0091355C" w:rsidRDefault="001C24BE" w:rsidP="001C24BE">
            <w:pPr>
              <w:pStyle w:val="ListParagraph"/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spacing w:after="120"/>
              <w:ind w:left="408"/>
              <w:contextualSpacing w:val="0"/>
              <w:jc w:val="both"/>
              <w:textAlignment w:val="auto"/>
              <w:rPr>
                <w:i/>
                <w:iCs/>
                <w:color w:val="000000"/>
                <w:lang w:eastAsia="en-GB"/>
              </w:rPr>
            </w:pPr>
            <w:proofErr w:type="spellStart"/>
            <w:r w:rsidRPr="0091355C">
              <w:rPr>
                <w:i/>
                <w:iCs/>
                <w:color w:val="000000"/>
                <w:lang w:eastAsia="en-GB"/>
              </w:rPr>
              <w:t>Delete</w:t>
            </w:r>
            <w:proofErr w:type="spellEnd"/>
            <w:r w:rsidRPr="0091355C">
              <w:rPr>
                <w:i/>
                <w:iCs/>
                <w:color w:val="000000"/>
                <w:lang w:eastAsia="en-GB"/>
              </w:rPr>
              <w:t xml:space="preserve"> as </w:t>
            </w:r>
            <w:proofErr w:type="spellStart"/>
            <w:r w:rsidRPr="0091355C">
              <w:rPr>
                <w:i/>
                <w:iCs/>
                <w:color w:val="000000"/>
                <w:lang w:eastAsia="en-GB"/>
              </w:rPr>
              <w:t>appropriate</w:t>
            </w:r>
            <w:proofErr w:type="spellEnd"/>
            <w:r w:rsidRPr="0091355C">
              <w:rPr>
                <w:i/>
                <w:iCs/>
                <w:color w:val="000000"/>
                <w:lang w:eastAsia="en-GB"/>
              </w:rPr>
              <w:t>.</w:t>
            </w:r>
          </w:p>
          <w:p w14:paraId="07BBB1DF" w14:textId="77777777" w:rsidR="001C24BE" w:rsidRPr="0091355C" w:rsidRDefault="001C24BE" w:rsidP="001032E6">
            <w:pPr>
              <w:pStyle w:val="ListParagraph"/>
              <w:widowControl/>
              <w:numPr>
                <w:ilvl w:val="0"/>
                <w:numId w:val="42"/>
              </w:numPr>
              <w:shd w:val="clear" w:color="auto" w:fill="FFFFFF"/>
              <w:suppressAutoHyphens w:val="0"/>
              <w:overflowPunct/>
              <w:autoSpaceDE/>
              <w:autoSpaceDN/>
              <w:adjustRightInd/>
              <w:spacing w:before="120"/>
              <w:ind w:left="409" w:hanging="357"/>
              <w:textAlignment w:val="auto"/>
              <w:rPr>
                <w:color w:val="000000"/>
                <w:lang w:eastAsia="en-GB"/>
              </w:rPr>
            </w:pPr>
            <w:r w:rsidRPr="0091355C">
              <w:rPr>
                <w:bdr w:val="none" w:sz="0" w:space="0" w:color="auto" w:frame="1"/>
                <w:lang w:eastAsia="en-GB"/>
              </w:rPr>
              <w:t>Saskaņā ar </w:t>
            </w:r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SOLAS</w:t>
            </w:r>
            <w:r w:rsidRPr="0091355C">
              <w:rPr>
                <w:bdr w:val="none" w:sz="0" w:space="0" w:color="auto" w:frame="1"/>
                <w:lang w:eastAsia="en-GB"/>
              </w:rPr>
              <w:t> V/19 šīs prasības izpildei ir atļauts izmantot citus līdzekļus. Citu līdzekļu izmantošanas gadījumā tie jānorāda.</w:t>
            </w:r>
          </w:p>
          <w:p w14:paraId="46A35A1B" w14:textId="2B35BC2F" w:rsidR="001C24BE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bdr w:val="none" w:sz="0" w:space="0" w:color="auto" w:frame="1"/>
                <w:lang w:eastAsia="en-GB"/>
              </w:rPr>
            </w:pPr>
            <w:r>
              <w:rPr>
                <w:i/>
                <w:iCs/>
                <w:bdr w:val="none" w:sz="0" w:space="0" w:color="auto" w:frame="1"/>
                <w:lang w:eastAsia="en-GB"/>
              </w:rPr>
              <w:t xml:space="preserve">       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Alternative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means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meeting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this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requirement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are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permitted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under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SOLA</w:t>
            </w:r>
            <w:r>
              <w:rPr>
                <w:i/>
                <w:iCs/>
                <w:bdr w:val="none" w:sz="0" w:space="0" w:color="auto" w:frame="1"/>
                <w:lang w:eastAsia="en-GB"/>
              </w:rPr>
              <w:t xml:space="preserve">S V/19. </w:t>
            </w:r>
            <w:proofErr w:type="spellStart"/>
            <w:r>
              <w:rPr>
                <w:i/>
                <w:iCs/>
                <w:bdr w:val="none" w:sz="0" w:space="0" w:color="auto" w:frame="1"/>
                <w:lang w:eastAsia="en-GB"/>
              </w:rPr>
              <w:t>In</w:t>
            </w:r>
            <w:proofErr w:type="spellEnd"/>
            <w:r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>
              <w:rPr>
                <w:i/>
                <w:iCs/>
                <w:bdr w:val="none" w:sz="0" w:space="0" w:color="auto" w:frame="1"/>
                <w:lang w:eastAsia="en-GB"/>
              </w:rPr>
              <w:t>case</w:t>
            </w:r>
            <w:proofErr w:type="spellEnd"/>
            <w:r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>
              <w:rPr>
                <w:i/>
                <w:iCs/>
                <w:bdr w:val="none" w:sz="0" w:space="0" w:color="auto" w:frame="1"/>
                <w:lang w:eastAsia="en-GB"/>
              </w:rPr>
              <w:t>of</w:t>
            </w:r>
            <w:proofErr w:type="spellEnd"/>
            <w:r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>
              <w:rPr>
                <w:i/>
                <w:iCs/>
                <w:bdr w:val="none" w:sz="0" w:space="0" w:color="auto" w:frame="1"/>
                <w:lang w:eastAsia="en-GB"/>
              </w:rPr>
              <w:t>other</w:t>
            </w:r>
            <w:proofErr w:type="spellEnd"/>
            <w:r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>
              <w:rPr>
                <w:i/>
                <w:iCs/>
                <w:bdr w:val="none" w:sz="0" w:space="0" w:color="auto" w:frame="1"/>
                <w:lang w:eastAsia="en-GB"/>
              </w:rPr>
              <w:t>means</w:t>
            </w:r>
            <w:proofErr w:type="spellEnd"/>
            <w:r>
              <w:rPr>
                <w:i/>
                <w:iCs/>
                <w:bdr w:val="none" w:sz="0" w:space="0" w:color="auto" w:frame="1"/>
                <w:lang w:eastAsia="en-GB"/>
              </w:rPr>
              <w:t>,</w:t>
            </w:r>
          </w:p>
          <w:p w14:paraId="03C48A17" w14:textId="1A01E3F3" w:rsidR="001C24BE" w:rsidRPr="0091355C" w:rsidRDefault="001C24BE" w:rsidP="001C24BE">
            <w:pPr>
              <w:widowControl/>
              <w:suppressAutoHyphens w:val="0"/>
              <w:overflowPunct/>
              <w:autoSpaceDE/>
              <w:autoSpaceDN/>
              <w:adjustRightInd/>
              <w:spacing w:after="120"/>
              <w:textAlignment w:val="auto"/>
              <w:rPr>
                <w:sz w:val="24"/>
                <w:szCs w:val="24"/>
                <w:lang w:eastAsia="en-GB"/>
              </w:rPr>
            </w:pPr>
            <w:r>
              <w:rPr>
                <w:i/>
                <w:iCs/>
                <w:bdr w:val="none" w:sz="0" w:space="0" w:color="auto" w:frame="1"/>
                <w:lang w:eastAsia="en-GB"/>
              </w:rPr>
              <w:t xml:space="preserve">       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they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shall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be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specified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.</w:t>
            </w:r>
            <w:r w:rsidR="00A50F43">
              <w:rPr>
                <w:bdr w:val="none" w:sz="0" w:space="0" w:color="auto" w:frame="1"/>
                <w:lang w:eastAsia="en-GB"/>
              </w:rPr>
              <w:t>"</w:t>
            </w:r>
          </w:p>
        </w:tc>
      </w:tr>
    </w:tbl>
    <w:p w14:paraId="2BC05099" w14:textId="77777777" w:rsidR="007575F1" w:rsidRPr="0091355C" w:rsidRDefault="007575F1" w:rsidP="007575F1">
      <w:pPr>
        <w:widowControl/>
        <w:tabs>
          <w:tab w:val="left" w:pos="6521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</w:p>
    <w:p w14:paraId="4B8CDDB7" w14:textId="77777777" w:rsidR="007575F1" w:rsidRPr="0091355C" w:rsidRDefault="007575F1" w:rsidP="007575F1">
      <w:pPr>
        <w:widowControl/>
        <w:tabs>
          <w:tab w:val="left" w:pos="6521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</w:p>
    <w:p w14:paraId="1C0C9A08" w14:textId="77777777" w:rsidR="00614F78" w:rsidRPr="0091355C" w:rsidRDefault="00614F78" w:rsidP="007575F1">
      <w:pPr>
        <w:widowControl/>
        <w:tabs>
          <w:tab w:val="left" w:pos="6521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</w:p>
    <w:p w14:paraId="7622A233" w14:textId="567C5766" w:rsidR="007575F1" w:rsidRPr="0091355C" w:rsidRDefault="007575F1" w:rsidP="001032E6">
      <w:pPr>
        <w:widowControl/>
        <w:tabs>
          <w:tab w:val="left" w:pos="6521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91355C">
        <w:rPr>
          <w:sz w:val="28"/>
          <w:szCs w:val="24"/>
          <w:lang w:eastAsia="en-US"/>
        </w:rPr>
        <w:t>Satiksmes ministrs</w:t>
      </w:r>
      <w:r w:rsidRPr="0091355C">
        <w:rPr>
          <w:sz w:val="28"/>
          <w:szCs w:val="24"/>
          <w:lang w:eastAsia="en-US"/>
        </w:rPr>
        <w:tab/>
        <w:t>T.</w:t>
      </w:r>
      <w:r w:rsidR="00A50F43">
        <w:rPr>
          <w:sz w:val="28"/>
          <w:szCs w:val="24"/>
          <w:lang w:eastAsia="en-US"/>
        </w:rPr>
        <w:t> </w:t>
      </w:r>
      <w:proofErr w:type="spellStart"/>
      <w:r w:rsidRPr="0091355C">
        <w:rPr>
          <w:sz w:val="28"/>
          <w:szCs w:val="24"/>
          <w:lang w:eastAsia="en-US"/>
        </w:rPr>
        <w:t>Linkaits</w:t>
      </w:r>
      <w:proofErr w:type="spellEnd"/>
    </w:p>
    <w:sectPr w:rsidR="007575F1" w:rsidRPr="0091355C" w:rsidSect="00A50F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908E0" w14:textId="77777777" w:rsidR="00BA01AD" w:rsidRDefault="00BA01AD" w:rsidP="002B7079">
      <w:r>
        <w:separator/>
      </w:r>
    </w:p>
  </w:endnote>
  <w:endnote w:type="continuationSeparator" w:id="0">
    <w:p w14:paraId="1C684EA8" w14:textId="77777777" w:rsidR="00BA01AD" w:rsidRDefault="00BA01AD" w:rsidP="002B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49F0D" w14:textId="77777777" w:rsidR="00A50F43" w:rsidRPr="00A50F43" w:rsidRDefault="00A50F43" w:rsidP="00A50F43">
    <w:pPr>
      <w:pStyle w:val="Footer"/>
      <w:jc w:val="both"/>
      <w:rPr>
        <w:sz w:val="16"/>
        <w:szCs w:val="16"/>
      </w:rPr>
    </w:pPr>
    <w:r w:rsidRPr="00A50F43">
      <w:rPr>
        <w:sz w:val="16"/>
        <w:szCs w:val="16"/>
      </w:rPr>
      <w:t>N1024_1p_SM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F44F" w14:textId="0777A745" w:rsidR="00DC0FFB" w:rsidRPr="00A50F43" w:rsidRDefault="00A50F43" w:rsidP="008360C9">
    <w:pPr>
      <w:pStyle w:val="Footer"/>
      <w:jc w:val="both"/>
      <w:rPr>
        <w:sz w:val="16"/>
        <w:szCs w:val="16"/>
      </w:rPr>
    </w:pPr>
    <w:r w:rsidRPr="00A50F43">
      <w:rPr>
        <w:sz w:val="16"/>
        <w:szCs w:val="16"/>
      </w:rPr>
      <w:t>N1024_1p_SM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C2777" w14:textId="77777777" w:rsidR="00BA01AD" w:rsidRDefault="00BA01AD" w:rsidP="002B7079">
      <w:r>
        <w:separator/>
      </w:r>
    </w:p>
  </w:footnote>
  <w:footnote w:type="continuationSeparator" w:id="0">
    <w:p w14:paraId="7A062948" w14:textId="77777777" w:rsidR="00BA01AD" w:rsidRDefault="00BA01AD" w:rsidP="002B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72197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119AF4" w14:textId="2B3C070C" w:rsidR="00DC0FFB" w:rsidRDefault="00DC0FFB">
        <w:pPr>
          <w:pStyle w:val="Header"/>
          <w:jc w:val="center"/>
        </w:pPr>
        <w:r w:rsidRPr="001032E6">
          <w:rPr>
            <w:noProof/>
            <w:sz w:val="24"/>
            <w:szCs w:val="24"/>
          </w:rPr>
          <w:fldChar w:fldCharType="begin"/>
        </w:r>
        <w:r w:rsidRPr="001032E6">
          <w:rPr>
            <w:noProof/>
            <w:sz w:val="24"/>
            <w:szCs w:val="24"/>
          </w:rPr>
          <w:instrText xml:space="preserve"> PAGE   \* MERGEFORMAT </w:instrText>
        </w:r>
        <w:r w:rsidRPr="001032E6">
          <w:rPr>
            <w:noProof/>
            <w:sz w:val="24"/>
            <w:szCs w:val="24"/>
          </w:rPr>
          <w:fldChar w:fldCharType="separate"/>
        </w:r>
        <w:r w:rsidR="001C24BE" w:rsidRPr="001032E6">
          <w:rPr>
            <w:noProof/>
            <w:sz w:val="24"/>
            <w:szCs w:val="24"/>
          </w:rPr>
          <w:t>11</w:t>
        </w:r>
        <w:r w:rsidRPr="001032E6">
          <w:rPr>
            <w:noProof/>
            <w:sz w:val="24"/>
            <w:szCs w:val="24"/>
          </w:rPr>
          <w:fldChar w:fldCharType="end"/>
        </w:r>
      </w:p>
    </w:sdtContent>
  </w:sdt>
  <w:p w14:paraId="37724E8B" w14:textId="77777777" w:rsidR="00DC0FFB" w:rsidRDefault="00DC0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32CE5" w14:textId="77777777" w:rsidR="00A50F43" w:rsidRPr="001032E6" w:rsidRDefault="00A50F43" w:rsidP="00A50F43">
    <w:pPr>
      <w:widowControl/>
      <w:shd w:val="clear" w:color="auto" w:fill="FFFFFF"/>
      <w:suppressAutoHyphens w:val="0"/>
      <w:overflowPunct/>
      <w:autoSpaceDE/>
      <w:autoSpaceDN/>
      <w:adjustRightInd/>
      <w:ind w:firstLine="300"/>
      <w:jc w:val="right"/>
      <w:textAlignment w:val="auto"/>
      <w:rPr>
        <w:b/>
        <w:bCs/>
        <w:color w:val="414142"/>
        <w:sz w:val="28"/>
        <w:szCs w:val="28"/>
        <w:lang w:eastAsia="lv-LV"/>
      </w:rPr>
    </w:pPr>
    <w:r w:rsidRPr="001032E6">
      <w:rPr>
        <w:b/>
        <w:bCs/>
        <w:color w:val="414142"/>
        <w:sz w:val="28"/>
        <w:szCs w:val="28"/>
        <w:lang w:eastAsia="lv-LV"/>
      </w:rPr>
      <w:t>Satiksmes ministrijas</w:t>
    </w:r>
    <w:r>
      <w:rPr>
        <w:b/>
        <w:bCs/>
        <w:color w:val="414142"/>
        <w:sz w:val="28"/>
        <w:szCs w:val="28"/>
        <w:lang w:eastAsia="lv-LV"/>
      </w:rPr>
      <w:t xml:space="preserve"> </w:t>
    </w:r>
    <w:r w:rsidRPr="001032E6">
      <w:rPr>
        <w:b/>
        <w:bCs/>
        <w:color w:val="414142"/>
        <w:sz w:val="28"/>
        <w:szCs w:val="28"/>
        <w:lang w:eastAsia="lv-LV"/>
      </w:rPr>
      <w:t>iesniegtajā redakcijā</w:t>
    </w:r>
  </w:p>
  <w:p w14:paraId="370FACC1" w14:textId="77777777" w:rsidR="00A50F43" w:rsidRDefault="00A50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AE5"/>
    <w:multiLevelType w:val="hybridMultilevel"/>
    <w:tmpl w:val="5FF81598"/>
    <w:lvl w:ilvl="0" w:tplc="CBD07B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82679"/>
    <w:multiLevelType w:val="hybridMultilevel"/>
    <w:tmpl w:val="3BC2E614"/>
    <w:lvl w:ilvl="0" w:tplc="3E769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B7149"/>
    <w:multiLevelType w:val="hybridMultilevel"/>
    <w:tmpl w:val="E49CB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28C"/>
    <w:multiLevelType w:val="hybridMultilevel"/>
    <w:tmpl w:val="AEDCB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65EF0"/>
    <w:multiLevelType w:val="hybridMultilevel"/>
    <w:tmpl w:val="3BC2E614"/>
    <w:lvl w:ilvl="0" w:tplc="3E769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44801"/>
    <w:multiLevelType w:val="hybridMultilevel"/>
    <w:tmpl w:val="3BB28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73EDE"/>
    <w:multiLevelType w:val="hybridMultilevel"/>
    <w:tmpl w:val="3B1AD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24893"/>
    <w:multiLevelType w:val="hybridMultilevel"/>
    <w:tmpl w:val="AD9017FC"/>
    <w:lvl w:ilvl="0" w:tplc="B6C8A3C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25C56"/>
    <w:multiLevelType w:val="hybridMultilevel"/>
    <w:tmpl w:val="0A220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1547E"/>
    <w:multiLevelType w:val="hybridMultilevel"/>
    <w:tmpl w:val="8DF2F6C4"/>
    <w:lvl w:ilvl="0" w:tplc="3A8EB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53E37"/>
    <w:multiLevelType w:val="hybridMultilevel"/>
    <w:tmpl w:val="47CE1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76500"/>
    <w:multiLevelType w:val="hybridMultilevel"/>
    <w:tmpl w:val="4C025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67724"/>
    <w:multiLevelType w:val="hybridMultilevel"/>
    <w:tmpl w:val="3BC2E614"/>
    <w:lvl w:ilvl="0" w:tplc="3E769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40A55"/>
    <w:multiLevelType w:val="hybridMultilevel"/>
    <w:tmpl w:val="BDD631C6"/>
    <w:lvl w:ilvl="0" w:tplc="F19A35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1133CC"/>
    <w:multiLevelType w:val="hybridMultilevel"/>
    <w:tmpl w:val="5E8A6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50970"/>
    <w:multiLevelType w:val="hybridMultilevel"/>
    <w:tmpl w:val="27961910"/>
    <w:lvl w:ilvl="0" w:tplc="A0E267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E1F0B"/>
    <w:multiLevelType w:val="hybridMultilevel"/>
    <w:tmpl w:val="9B0A3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04ADD"/>
    <w:multiLevelType w:val="hybridMultilevel"/>
    <w:tmpl w:val="F82EB8E8"/>
    <w:lvl w:ilvl="0" w:tplc="3E769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64095"/>
    <w:multiLevelType w:val="hybridMultilevel"/>
    <w:tmpl w:val="37CC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829CD"/>
    <w:multiLevelType w:val="hybridMultilevel"/>
    <w:tmpl w:val="4C025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A6D0D"/>
    <w:multiLevelType w:val="hybridMultilevel"/>
    <w:tmpl w:val="33BC0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B1ABA"/>
    <w:multiLevelType w:val="hybridMultilevel"/>
    <w:tmpl w:val="6F18661C"/>
    <w:lvl w:ilvl="0" w:tplc="F9C464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02EB5"/>
    <w:multiLevelType w:val="hybridMultilevel"/>
    <w:tmpl w:val="7E283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F4735"/>
    <w:multiLevelType w:val="hybridMultilevel"/>
    <w:tmpl w:val="E90C34E6"/>
    <w:lvl w:ilvl="0" w:tplc="CCE4C8E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044F1"/>
    <w:multiLevelType w:val="hybridMultilevel"/>
    <w:tmpl w:val="9B0A3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436EF"/>
    <w:multiLevelType w:val="hybridMultilevel"/>
    <w:tmpl w:val="3BC2E614"/>
    <w:lvl w:ilvl="0" w:tplc="3E769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57072"/>
    <w:multiLevelType w:val="hybridMultilevel"/>
    <w:tmpl w:val="2A2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66C5D"/>
    <w:multiLevelType w:val="hybridMultilevel"/>
    <w:tmpl w:val="31308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10654"/>
    <w:multiLevelType w:val="hybridMultilevel"/>
    <w:tmpl w:val="EF7E3622"/>
    <w:lvl w:ilvl="0" w:tplc="F73088E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C047D"/>
    <w:multiLevelType w:val="hybridMultilevel"/>
    <w:tmpl w:val="51FA6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A20A8"/>
    <w:multiLevelType w:val="hybridMultilevel"/>
    <w:tmpl w:val="A226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16D4D"/>
    <w:multiLevelType w:val="hybridMultilevel"/>
    <w:tmpl w:val="D7A0AF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E7CBC"/>
    <w:multiLevelType w:val="hybridMultilevel"/>
    <w:tmpl w:val="3BC2E614"/>
    <w:lvl w:ilvl="0" w:tplc="3E769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A52CC"/>
    <w:multiLevelType w:val="hybridMultilevel"/>
    <w:tmpl w:val="5EE29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C4D8A"/>
    <w:multiLevelType w:val="hybridMultilevel"/>
    <w:tmpl w:val="8DEAF6DC"/>
    <w:lvl w:ilvl="0" w:tplc="C358961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12E5F"/>
    <w:multiLevelType w:val="hybridMultilevel"/>
    <w:tmpl w:val="6A6C1316"/>
    <w:lvl w:ilvl="0" w:tplc="4E823E5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DE2632"/>
    <w:multiLevelType w:val="hybridMultilevel"/>
    <w:tmpl w:val="7C1CD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C7732"/>
    <w:multiLevelType w:val="hybridMultilevel"/>
    <w:tmpl w:val="21423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E73B5"/>
    <w:multiLevelType w:val="hybridMultilevel"/>
    <w:tmpl w:val="5C4C230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C55D2"/>
    <w:multiLevelType w:val="hybridMultilevel"/>
    <w:tmpl w:val="43102684"/>
    <w:lvl w:ilvl="0" w:tplc="0F58151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C30A7"/>
    <w:multiLevelType w:val="hybridMultilevel"/>
    <w:tmpl w:val="B7D0250E"/>
    <w:lvl w:ilvl="0" w:tplc="2BB42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E063A"/>
    <w:multiLevelType w:val="hybridMultilevel"/>
    <w:tmpl w:val="E784409C"/>
    <w:lvl w:ilvl="0" w:tplc="240414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7"/>
  </w:num>
  <w:num w:numId="3">
    <w:abstractNumId w:val="18"/>
  </w:num>
  <w:num w:numId="4">
    <w:abstractNumId w:val="31"/>
  </w:num>
  <w:num w:numId="5">
    <w:abstractNumId w:val="2"/>
  </w:num>
  <w:num w:numId="6">
    <w:abstractNumId w:val="41"/>
  </w:num>
  <w:num w:numId="7">
    <w:abstractNumId w:val="15"/>
  </w:num>
  <w:num w:numId="8">
    <w:abstractNumId w:val="34"/>
  </w:num>
  <w:num w:numId="9">
    <w:abstractNumId w:val="28"/>
  </w:num>
  <w:num w:numId="10">
    <w:abstractNumId w:val="23"/>
  </w:num>
  <w:num w:numId="11">
    <w:abstractNumId w:val="39"/>
  </w:num>
  <w:num w:numId="12">
    <w:abstractNumId w:val="21"/>
  </w:num>
  <w:num w:numId="13">
    <w:abstractNumId w:val="35"/>
  </w:num>
  <w:num w:numId="14">
    <w:abstractNumId w:val="13"/>
  </w:num>
  <w:num w:numId="15">
    <w:abstractNumId w:val="9"/>
  </w:num>
  <w:num w:numId="16">
    <w:abstractNumId w:val="14"/>
  </w:num>
  <w:num w:numId="17">
    <w:abstractNumId w:val="27"/>
  </w:num>
  <w:num w:numId="18">
    <w:abstractNumId w:val="20"/>
  </w:num>
  <w:num w:numId="19">
    <w:abstractNumId w:val="26"/>
  </w:num>
  <w:num w:numId="20">
    <w:abstractNumId w:val="8"/>
  </w:num>
  <w:num w:numId="21">
    <w:abstractNumId w:val="29"/>
  </w:num>
  <w:num w:numId="22">
    <w:abstractNumId w:val="5"/>
  </w:num>
  <w:num w:numId="23">
    <w:abstractNumId w:val="10"/>
  </w:num>
  <w:num w:numId="24">
    <w:abstractNumId w:val="36"/>
  </w:num>
  <w:num w:numId="25">
    <w:abstractNumId w:val="40"/>
  </w:num>
  <w:num w:numId="26">
    <w:abstractNumId w:val="3"/>
  </w:num>
  <w:num w:numId="27">
    <w:abstractNumId w:val="22"/>
  </w:num>
  <w:num w:numId="28">
    <w:abstractNumId w:val="30"/>
  </w:num>
  <w:num w:numId="29">
    <w:abstractNumId w:val="24"/>
  </w:num>
  <w:num w:numId="30">
    <w:abstractNumId w:val="16"/>
  </w:num>
  <w:num w:numId="31">
    <w:abstractNumId w:val="37"/>
  </w:num>
  <w:num w:numId="32">
    <w:abstractNumId w:val="1"/>
  </w:num>
  <w:num w:numId="33">
    <w:abstractNumId w:val="33"/>
  </w:num>
  <w:num w:numId="34">
    <w:abstractNumId w:val="32"/>
  </w:num>
  <w:num w:numId="35">
    <w:abstractNumId w:val="4"/>
  </w:num>
  <w:num w:numId="36">
    <w:abstractNumId w:val="6"/>
  </w:num>
  <w:num w:numId="37">
    <w:abstractNumId w:val="11"/>
  </w:num>
  <w:num w:numId="38">
    <w:abstractNumId w:val="19"/>
  </w:num>
  <w:num w:numId="39">
    <w:abstractNumId w:val="0"/>
  </w:num>
  <w:num w:numId="40">
    <w:abstractNumId w:val="25"/>
  </w:num>
  <w:num w:numId="41">
    <w:abstractNumId w:val="12"/>
  </w:num>
  <w:num w:numId="4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47"/>
    <w:rsid w:val="000032B8"/>
    <w:rsid w:val="000040AC"/>
    <w:rsid w:val="000049F1"/>
    <w:rsid w:val="00004D86"/>
    <w:rsid w:val="00005009"/>
    <w:rsid w:val="000069E9"/>
    <w:rsid w:val="000072EB"/>
    <w:rsid w:val="000113B7"/>
    <w:rsid w:val="00013A34"/>
    <w:rsid w:val="00017033"/>
    <w:rsid w:val="0002182A"/>
    <w:rsid w:val="00026C3E"/>
    <w:rsid w:val="0003001F"/>
    <w:rsid w:val="000308D6"/>
    <w:rsid w:val="00030D15"/>
    <w:rsid w:val="0003124F"/>
    <w:rsid w:val="00031699"/>
    <w:rsid w:val="00032E50"/>
    <w:rsid w:val="0003435A"/>
    <w:rsid w:val="000419C5"/>
    <w:rsid w:val="000423A2"/>
    <w:rsid w:val="000439BC"/>
    <w:rsid w:val="00045A00"/>
    <w:rsid w:val="00046487"/>
    <w:rsid w:val="00047612"/>
    <w:rsid w:val="00056872"/>
    <w:rsid w:val="00056BE3"/>
    <w:rsid w:val="000606B6"/>
    <w:rsid w:val="00060B9A"/>
    <w:rsid w:val="0006197B"/>
    <w:rsid w:val="00065E7E"/>
    <w:rsid w:val="00070FDB"/>
    <w:rsid w:val="000726E0"/>
    <w:rsid w:val="00073A13"/>
    <w:rsid w:val="0007542D"/>
    <w:rsid w:val="00081046"/>
    <w:rsid w:val="00081092"/>
    <w:rsid w:val="000844E2"/>
    <w:rsid w:val="0008662F"/>
    <w:rsid w:val="00092B9C"/>
    <w:rsid w:val="00092EF0"/>
    <w:rsid w:val="00093985"/>
    <w:rsid w:val="00093ED0"/>
    <w:rsid w:val="000A6F93"/>
    <w:rsid w:val="000A7596"/>
    <w:rsid w:val="000B11FF"/>
    <w:rsid w:val="000B1490"/>
    <w:rsid w:val="000B2730"/>
    <w:rsid w:val="000B358F"/>
    <w:rsid w:val="000B45CA"/>
    <w:rsid w:val="000B4CE7"/>
    <w:rsid w:val="000B52EA"/>
    <w:rsid w:val="000B67BF"/>
    <w:rsid w:val="000C2004"/>
    <w:rsid w:val="000C434C"/>
    <w:rsid w:val="000C4AFD"/>
    <w:rsid w:val="000C522D"/>
    <w:rsid w:val="000C7A9A"/>
    <w:rsid w:val="000D06E0"/>
    <w:rsid w:val="000D14B4"/>
    <w:rsid w:val="000D33ED"/>
    <w:rsid w:val="000E0930"/>
    <w:rsid w:val="000E3F28"/>
    <w:rsid w:val="000E675A"/>
    <w:rsid w:val="000E72A1"/>
    <w:rsid w:val="000E73CA"/>
    <w:rsid w:val="000F1F7E"/>
    <w:rsid w:val="000F2321"/>
    <w:rsid w:val="000F24DC"/>
    <w:rsid w:val="000F2FDB"/>
    <w:rsid w:val="000F33AA"/>
    <w:rsid w:val="000F554B"/>
    <w:rsid w:val="000F6D16"/>
    <w:rsid w:val="001007CC"/>
    <w:rsid w:val="001026ED"/>
    <w:rsid w:val="001032E6"/>
    <w:rsid w:val="00103E3B"/>
    <w:rsid w:val="00105BB0"/>
    <w:rsid w:val="00105DCB"/>
    <w:rsid w:val="00110A94"/>
    <w:rsid w:val="00112C79"/>
    <w:rsid w:val="001156D2"/>
    <w:rsid w:val="001211A8"/>
    <w:rsid w:val="00121217"/>
    <w:rsid w:val="0012184F"/>
    <w:rsid w:val="00122DF8"/>
    <w:rsid w:val="00122EE6"/>
    <w:rsid w:val="00125D1D"/>
    <w:rsid w:val="001275AB"/>
    <w:rsid w:val="00130062"/>
    <w:rsid w:val="00130471"/>
    <w:rsid w:val="00131457"/>
    <w:rsid w:val="00137852"/>
    <w:rsid w:val="00141D8F"/>
    <w:rsid w:val="001426FE"/>
    <w:rsid w:val="00151C4B"/>
    <w:rsid w:val="00155384"/>
    <w:rsid w:val="00156557"/>
    <w:rsid w:val="00162345"/>
    <w:rsid w:val="0016256D"/>
    <w:rsid w:val="001645E7"/>
    <w:rsid w:val="00165AE4"/>
    <w:rsid w:val="00166A52"/>
    <w:rsid w:val="001670B8"/>
    <w:rsid w:val="00171CE7"/>
    <w:rsid w:val="0017463B"/>
    <w:rsid w:val="00175F21"/>
    <w:rsid w:val="00176823"/>
    <w:rsid w:val="00180D23"/>
    <w:rsid w:val="0018145E"/>
    <w:rsid w:val="00181928"/>
    <w:rsid w:val="00182B9D"/>
    <w:rsid w:val="0018305C"/>
    <w:rsid w:val="0018439C"/>
    <w:rsid w:val="00187BA0"/>
    <w:rsid w:val="001912BC"/>
    <w:rsid w:val="00191934"/>
    <w:rsid w:val="001919BA"/>
    <w:rsid w:val="0019365B"/>
    <w:rsid w:val="0019533C"/>
    <w:rsid w:val="00196644"/>
    <w:rsid w:val="001967FF"/>
    <w:rsid w:val="00197B17"/>
    <w:rsid w:val="001A31F1"/>
    <w:rsid w:val="001A452B"/>
    <w:rsid w:val="001A6EE0"/>
    <w:rsid w:val="001B1CDB"/>
    <w:rsid w:val="001B1FF7"/>
    <w:rsid w:val="001C0BC9"/>
    <w:rsid w:val="001C24BE"/>
    <w:rsid w:val="001C2A90"/>
    <w:rsid w:val="001C44D3"/>
    <w:rsid w:val="001C4D00"/>
    <w:rsid w:val="001C597D"/>
    <w:rsid w:val="001D1B4A"/>
    <w:rsid w:val="001D5074"/>
    <w:rsid w:val="001E092A"/>
    <w:rsid w:val="001E2A76"/>
    <w:rsid w:val="001E393E"/>
    <w:rsid w:val="001E4699"/>
    <w:rsid w:val="001E50EB"/>
    <w:rsid w:val="001E6623"/>
    <w:rsid w:val="001E74E5"/>
    <w:rsid w:val="001F48F0"/>
    <w:rsid w:val="001F7CA4"/>
    <w:rsid w:val="001F7D0C"/>
    <w:rsid w:val="002008B5"/>
    <w:rsid w:val="00201E99"/>
    <w:rsid w:val="0020324A"/>
    <w:rsid w:val="00204A29"/>
    <w:rsid w:val="00205B79"/>
    <w:rsid w:val="0020652A"/>
    <w:rsid w:val="0020688F"/>
    <w:rsid w:val="00206971"/>
    <w:rsid w:val="00206D4B"/>
    <w:rsid w:val="00210ABA"/>
    <w:rsid w:val="00211CC0"/>
    <w:rsid w:val="00213DE0"/>
    <w:rsid w:val="00213ED9"/>
    <w:rsid w:val="0021427A"/>
    <w:rsid w:val="0021788A"/>
    <w:rsid w:val="00217986"/>
    <w:rsid w:val="00223138"/>
    <w:rsid w:val="00223548"/>
    <w:rsid w:val="00224CA1"/>
    <w:rsid w:val="00224EEC"/>
    <w:rsid w:val="00233158"/>
    <w:rsid w:val="00233AD3"/>
    <w:rsid w:val="00234503"/>
    <w:rsid w:val="002354CB"/>
    <w:rsid w:val="00236EA1"/>
    <w:rsid w:val="00242350"/>
    <w:rsid w:val="002423C2"/>
    <w:rsid w:val="0024654E"/>
    <w:rsid w:val="002467F6"/>
    <w:rsid w:val="0024795A"/>
    <w:rsid w:val="00250FBF"/>
    <w:rsid w:val="002524DF"/>
    <w:rsid w:val="00255BB5"/>
    <w:rsid w:val="00255EDD"/>
    <w:rsid w:val="00256403"/>
    <w:rsid w:val="002600AD"/>
    <w:rsid w:val="00264C01"/>
    <w:rsid w:val="00267248"/>
    <w:rsid w:val="00270C10"/>
    <w:rsid w:val="0027209C"/>
    <w:rsid w:val="002721D5"/>
    <w:rsid w:val="0027546C"/>
    <w:rsid w:val="0027766D"/>
    <w:rsid w:val="00281E49"/>
    <w:rsid w:val="00283438"/>
    <w:rsid w:val="00284E1B"/>
    <w:rsid w:val="00284E85"/>
    <w:rsid w:val="00287678"/>
    <w:rsid w:val="00297BF7"/>
    <w:rsid w:val="002A26DD"/>
    <w:rsid w:val="002A2ACF"/>
    <w:rsid w:val="002A4F93"/>
    <w:rsid w:val="002A7A11"/>
    <w:rsid w:val="002B0E55"/>
    <w:rsid w:val="002B11C3"/>
    <w:rsid w:val="002B1A4A"/>
    <w:rsid w:val="002B2C1D"/>
    <w:rsid w:val="002B2C74"/>
    <w:rsid w:val="002B53EF"/>
    <w:rsid w:val="002B5449"/>
    <w:rsid w:val="002B565C"/>
    <w:rsid w:val="002B7079"/>
    <w:rsid w:val="002B7CB5"/>
    <w:rsid w:val="002C08E3"/>
    <w:rsid w:val="002C1003"/>
    <w:rsid w:val="002C11E0"/>
    <w:rsid w:val="002C192D"/>
    <w:rsid w:val="002C5382"/>
    <w:rsid w:val="002C5ECA"/>
    <w:rsid w:val="002D26A2"/>
    <w:rsid w:val="002D41AC"/>
    <w:rsid w:val="002E0536"/>
    <w:rsid w:val="002E0B4B"/>
    <w:rsid w:val="002E338A"/>
    <w:rsid w:val="002E4B4D"/>
    <w:rsid w:val="002E4C49"/>
    <w:rsid w:val="002E4EF1"/>
    <w:rsid w:val="002E63AB"/>
    <w:rsid w:val="002F0DF2"/>
    <w:rsid w:val="002F1798"/>
    <w:rsid w:val="002F17B9"/>
    <w:rsid w:val="002F3716"/>
    <w:rsid w:val="002F4746"/>
    <w:rsid w:val="002F4821"/>
    <w:rsid w:val="00300133"/>
    <w:rsid w:val="003013D4"/>
    <w:rsid w:val="003025F1"/>
    <w:rsid w:val="00303F79"/>
    <w:rsid w:val="00307B5C"/>
    <w:rsid w:val="00311809"/>
    <w:rsid w:val="00312161"/>
    <w:rsid w:val="003138AD"/>
    <w:rsid w:val="00316D45"/>
    <w:rsid w:val="00320D23"/>
    <w:rsid w:val="003215DF"/>
    <w:rsid w:val="00324C88"/>
    <w:rsid w:val="00325519"/>
    <w:rsid w:val="00327558"/>
    <w:rsid w:val="00334235"/>
    <w:rsid w:val="00335FFD"/>
    <w:rsid w:val="00336FB1"/>
    <w:rsid w:val="00337589"/>
    <w:rsid w:val="00340221"/>
    <w:rsid w:val="0034174A"/>
    <w:rsid w:val="00343D80"/>
    <w:rsid w:val="003454B9"/>
    <w:rsid w:val="00345846"/>
    <w:rsid w:val="0034606B"/>
    <w:rsid w:val="003504F7"/>
    <w:rsid w:val="00351D8C"/>
    <w:rsid w:val="00352180"/>
    <w:rsid w:val="00352E36"/>
    <w:rsid w:val="00354DCF"/>
    <w:rsid w:val="00356C7B"/>
    <w:rsid w:val="00357072"/>
    <w:rsid w:val="003623D6"/>
    <w:rsid w:val="00363F70"/>
    <w:rsid w:val="003646E9"/>
    <w:rsid w:val="003656BF"/>
    <w:rsid w:val="003657A7"/>
    <w:rsid w:val="00367644"/>
    <w:rsid w:val="003719D5"/>
    <w:rsid w:val="00371FF3"/>
    <w:rsid w:val="00372953"/>
    <w:rsid w:val="003738EC"/>
    <w:rsid w:val="00393037"/>
    <w:rsid w:val="00393A80"/>
    <w:rsid w:val="00396265"/>
    <w:rsid w:val="0039628F"/>
    <w:rsid w:val="003966B6"/>
    <w:rsid w:val="003A30D8"/>
    <w:rsid w:val="003B1C38"/>
    <w:rsid w:val="003B2857"/>
    <w:rsid w:val="003B2BBF"/>
    <w:rsid w:val="003B3797"/>
    <w:rsid w:val="003B6AFE"/>
    <w:rsid w:val="003C2F6F"/>
    <w:rsid w:val="003C5285"/>
    <w:rsid w:val="003C5A72"/>
    <w:rsid w:val="003C7BD0"/>
    <w:rsid w:val="003D0360"/>
    <w:rsid w:val="003D03DD"/>
    <w:rsid w:val="003D0D85"/>
    <w:rsid w:val="003D5108"/>
    <w:rsid w:val="003E29AA"/>
    <w:rsid w:val="003E3E33"/>
    <w:rsid w:val="003E4238"/>
    <w:rsid w:val="003E492E"/>
    <w:rsid w:val="003E5E87"/>
    <w:rsid w:val="003E7082"/>
    <w:rsid w:val="003F103A"/>
    <w:rsid w:val="003F6E97"/>
    <w:rsid w:val="004001D3"/>
    <w:rsid w:val="00401FAA"/>
    <w:rsid w:val="004024D8"/>
    <w:rsid w:val="0040260B"/>
    <w:rsid w:val="0040403D"/>
    <w:rsid w:val="00404866"/>
    <w:rsid w:val="004066BE"/>
    <w:rsid w:val="00406D6C"/>
    <w:rsid w:val="00407DA9"/>
    <w:rsid w:val="00407E07"/>
    <w:rsid w:val="0041082F"/>
    <w:rsid w:val="0041136A"/>
    <w:rsid w:val="0041685C"/>
    <w:rsid w:val="00416F72"/>
    <w:rsid w:val="0041797A"/>
    <w:rsid w:val="00417E4F"/>
    <w:rsid w:val="00421F98"/>
    <w:rsid w:val="00423AAB"/>
    <w:rsid w:val="00423C2D"/>
    <w:rsid w:val="00424D74"/>
    <w:rsid w:val="0042737D"/>
    <w:rsid w:val="0043052D"/>
    <w:rsid w:val="004328D8"/>
    <w:rsid w:val="00432BF1"/>
    <w:rsid w:val="00440569"/>
    <w:rsid w:val="004470AF"/>
    <w:rsid w:val="0045044A"/>
    <w:rsid w:val="004505E7"/>
    <w:rsid w:val="00451335"/>
    <w:rsid w:val="00452A90"/>
    <w:rsid w:val="00452B18"/>
    <w:rsid w:val="0045324F"/>
    <w:rsid w:val="00453747"/>
    <w:rsid w:val="00454E8F"/>
    <w:rsid w:val="004575AE"/>
    <w:rsid w:val="0046216B"/>
    <w:rsid w:val="0046394E"/>
    <w:rsid w:val="00465055"/>
    <w:rsid w:val="00466277"/>
    <w:rsid w:val="00466959"/>
    <w:rsid w:val="004670BA"/>
    <w:rsid w:val="004670E9"/>
    <w:rsid w:val="00471BE6"/>
    <w:rsid w:val="00471FA7"/>
    <w:rsid w:val="004729F4"/>
    <w:rsid w:val="00473BF3"/>
    <w:rsid w:val="004747A6"/>
    <w:rsid w:val="00475648"/>
    <w:rsid w:val="00476C9D"/>
    <w:rsid w:val="004867B7"/>
    <w:rsid w:val="00486EE9"/>
    <w:rsid w:val="00491D9B"/>
    <w:rsid w:val="004A25D1"/>
    <w:rsid w:val="004A720F"/>
    <w:rsid w:val="004A7594"/>
    <w:rsid w:val="004A7CCA"/>
    <w:rsid w:val="004B1C65"/>
    <w:rsid w:val="004B551F"/>
    <w:rsid w:val="004B6C7B"/>
    <w:rsid w:val="004B7163"/>
    <w:rsid w:val="004C193D"/>
    <w:rsid w:val="004C3546"/>
    <w:rsid w:val="004C3574"/>
    <w:rsid w:val="004C54C6"/>
    <w:rsid w:val="004D590D"/>
    <w:rsid w:val="004D6673"/>
    <w:rsid w:val="004E02AB"/>
    <w:rsid w:val="004E11AF"/>
    <w:rsid w:val="004E1C24"/>
    <w:rsid w:val="004E2B3C"/>
    <w:rsid w:val="004E6680"/>
    <w:rsid w:val="004E70FB"/>
    <w:rsid w:val="004F11CA"/>
    <w:rsid w:val="004F529B"/>
    <w:rsid w:val="005020B4"/>
    <w:rsid w:val="00502E87"/>
    <w:rsid w:val="0050497D"/>
    <w:rsid w:val="00505A1B"/>
    <w:rsid w:val="0050781C"/>
    <w:rsid w:val="00510DB0"/>
    <w:rsid w:val="00511218"/>
    <w:rsid w:val="00521BF0"/>
    <w:rsid w:val="00525257"/>
    <w:rsid w:val="00525B1D"/>
    <w:rsid w:val="00525F6A"/>
    <w:rsid w:val="00532C69"/>
    <w:rsid w:val="0053444B"/>
    <w:rsid w:val="00534E6C"/>
    <w:rsid w:val="00542980"/>
    <w:rsid w:val="00542A0E"/>
    <w:rsid w:val="00542D35"/>
    <w:rsid w:val="00545CAF"/>
    <w:rsid w:val="00546B4A"/>
    <w:rsid w:val="0054732D"/>
    <w:rsid w:val="0054761D"/>
    <w:rsid w:val="005503A9"/>
    <w:rsid w:val="005505CF"/>
    <w:rsid w:val="00552162"/>
    <w:rsid w:val="00552C87"/>
    <w:rsid w:val="005534BC"/>
    <w:rsid w:val="00553E45"/>
    <w:rsid w:val="00564F8B"/>
    <w:rsid w:val="005653F0"/>
    <w:rsid w:val="0056763D"/>
    <w:rsid w:val="0057201A"/>
    <w:rsid w:val="00572496"/>
    <w:rsid w:val="005738E5"/>
    <w:rsid w:val="00575CC8"/>
    <w:rsid w:val="005774C4"/>
    <w:rsid w:val="00580C3E"/>
    <w:rsid w:val="00581F68"/>
    <w:rsid w:val="00582123"/>
    <w:rsid w:val="00586C3D"/>
    <w:rsid w:val="005874B6"/>
    <w:rsid w:val="00587BBA"/>
    <w:rsid w:val="0059274C"/>
    <w:rsid w:val="00595C8F"/>
    <w:rsid w:val="005A0149"/>
    <w:rsid w:val="005A0DB9"/>
    <w:rsid w:val="005A13FB"/>
    <w:rsid w:val="005A2847"/>
    <w:rsid w:val="005A2F0E"/>
    <w:rsid w:val="005A674B"/>
    <w:rsid w:val="005B3085"/>
    <w:rsid w:val="005B4C3D"/>
    <w:rsid w:val="005C0D57"/>
    <w:rsid w:val="005C1252"/>
    <w:rsid w:val="005C6144"/>
    <w:rsid w:val="005C7694"/>
    <w:rsid w:val="005C7DA8"/>
    <w:rsid w:val="005D2456"/>
    <w:rsid w:val="005D3BA7"/>
    <w:rsid w:val="005D5372"/>
    <w:rsid w:val="005D6459"/>
    <w:rsid w:val="005D65EF"/>
    <w:rsid w:val="005E21D5"/>
    <w:rsid w:val="005E2677"/>
    <w:rsid w:val="005E4C45"/>
    <w:rsid w:val="005E4D6F"/>
    <w:rsid w:val="005E6E5D"/>
    <w:rsid w:val="005F0982"/>
    <w:rsid w:val="005F0B60"/>
    <w:rsid w:val="005F755F"/>
    <w:rsid w:val="005F7719"/>
    <w:rsid w:val="00600CE3"/>
    <w:rsid w:val="00601759"/>
    <w:rsid w:val="00604566"/>
    <w:rsid w:val="00604752"/>
    <w:rsid w:val="0060643D"/>
    <w:rsid w:val="00607F11"/>
    <w:rsid w:val="006131D2"/>
    <w:rsid w:val="00614F78"/>
    <w:rsid w:val="00616684"/>
    <w:rsid w:val="00616C46"/>
    <w:rsid w:val="0062111C"/>
    <w:rsid w:val="00622B6D"/>
    <w:rsid w:val="006244CB"/>
    <w:rsid w:val="006300DE"/>
    <w:rsid w:val="006309F7"/>
    <w:rsid w:val="00630C32"/>
    <w:rsid w:val="006352C8"/>
    <w:rsid w:val="006357A6"/>
    <w:rsid w:val="00637576"/>
    <w:rsid w:val="00637844"/>
    <w:rsid w:val="00640049"/>
    <w:rsid w:val="006407BE"/>
    <w:rsid w:val="00640805"/>
    <w:rsid w:val="00640CF2"/>
    <w:rsid w:val="0064684E"/>
    <w:rsid w:val="00651CB9"/>
    <w:rsid w:val="00653BC7"/>
    <w:rsid w:val="00655BAC"/>
    <w:rsid w:val="00662062"/>
    <w:rsid w:val="006625CC"/>
    <w:rsid w:val="00662D38"/>
    <w:rsid w:val="006660CE"/>
    <w:rsid w:val="00667A70"/>
    <w:rsid w:val="0067265E"/>
    <w:rsid w:val="00673706"/>
    <w:rsid w:val="006770FD"/>
    <w:rsid w:val="0068002B"/>
    <w:rsid w:val="00680F23"/>
    <w:rsid w:val="006841D3"/>
    <w:rsid w:val="00685510"/>
    <w:rsid w:val="0068646B"/>
    <w:rsid w:val="00687073"/>
    <w:rsid w:val="006908C1"/>
    <w:rsid w:val="00692D92"/>
    <w:rsid w:val="006937B5"/>
    <w:rsid w:val="00694B0A"/>
    <w:rsid w:val="00694BC2"/>
    <w:rsid w:val="006976AB"/>
    <w:rsid w:val="006A016D"/>
    <w:rsid w:val="006A17FE"/>
    <w:rsid w:val="006A3C61"/>
    <w:rsid w:val="006A4822"/>
    <w:rsid w:val="006A6963"/>
    <w:rsid w:val="006A7BD7"/>
    <w:rsid w:val="006B20F5"/>
    <w:rsid w:val="006B24F6"/>
    <w:rsid w:val="006B316A"/>
    <w:rsid w:val="006B33FC"/>
    <w:rsid w:val="006B3815"/>
    <w:rsid w:val="006B6F89"/>
    <w:rsid w:val="006C042D"/>
    <w:rsid w:val="006C0E48"/>
    <w:rsid w:val="006C1303"/>
    <w:rsid w:val="006C5B0C"/>
    <w:rsid w:val="006D1AE4"/>
    <w:rsid w:val="006D42D7"/>
    <w:rsid w:val="006D693E"/>
    <w:rsid w:val="006D7953"/>
    <w:rsid w:val="006E4E8F"/>
    <w:rsid w:val="006E5AA8"/>
    <w:rsid w:val="006E6DF7"/>
    <w:rsid w:val="006F21A3"/>
    <w:rsid w:val="006F2362"/>
    <w:rsid w:val="006F24D7"/>
    <w:rsid w:val="006F288B"/>
    <w:rsid w:val="006F49CE"/>
    <w:rsid w:val="006F517F"/>
    <w:rsid w:val="006F5559"/>
    <w:rsid w:val="00700966"/>
    <w:rsid w:val="00700E30"/>
    <w:rsid w:val="00701FE9"/>
    <w:rsid w:val="00703636"/>
    <w:rsid w:val="0070496F"/>
    <w:rsid w:val="00705E70"/>
    <w:rsid w:val="00712B87"/>
    <w:rsid w:val="00716790"/>
    <w:rsid w:val="007202CE"/>
    <w:rsid w:val="00720613"/>
    <w:rsid w:val="007231D3"/>
    <w:rsid w:val="00725285"/>
    <w:rsid w:val="00725DF0"/>
    <w:rsid w:val="0073049C"/>
    <w:rsid w:val="00735C8C"/>
    <w:rsid w:val="00735EAE"/>
    <w:rsid w:val="00737875"/>
    <w:rsid w:val="0074050A"/>
    <w:rsid w:val="00745A3E"/>
    <w:rsid w:val="00751574"/>
    <w:rsid w:val="00751796"/>
    <w:rsid w:val="007519CF"/>
    <w:rsid w:val="00755CEA"/>
    <w:rsid w:val="0075608B"/>
    <w:rsid w:val="007575F1"/>
    <w:rsid w:val="00761DB2"/>
    <w:rsid w:val="00762788"/>
    <w:rsid w:val="00762BC6"/>
    <w:rsid w:val="007647F0"/>
    <w:rsid w:val="00766CAB"/>
    <w:rsid w:val="0076719D"/>
    <w:rsid w:val="00767D25"/>
    <w:rsid w:val="00770906"/>
    <w:rsid w:val="00770D7E"/>
    <w:rsid w:val="007725C7"/>
    <w:rsid w:val="00774074"/>
    <w:rsid w:val="0077512A"/>
    <w:rsid w:val="007760B0"/>
    <w:rsid w:val="00780443"/>
    <w:rsid w:val="0078191D"/>
    <w:rsid w:val="00781F8D"/>
    <w:rsid w:val="007827BE"/>
    <w:rsid w:val="0078573F"/>
    <w:rsid w:val="00786268"/>
    <w:rsid w:val="00790D51"/>
    <w:rsid w:val="00790D6C"/>
    <w:rsid w:val="0079393A"/>
    <w:rsid w:val="00794281"/>
    <w:rsid w:val="00795ACA"/>
    <w:rsid w:val="00796920"/>
    <w:rsid w:val="007A59CB"/>
    <w:rsid w:val="007A6491"/>
    <w:rsid w:val="007A6C8F"/>
    <w:rsid w:val="007B5EFA"/>
    <w:rsid w:val="007B7B69"/>
    <w:rsid w:val="007C0516"/>
    <w:rsid w:val="007C1865"/>
    <w:rsid w:val="007C1967"/>
    <w:rsid w:val="007C2AF2"/>
    <w:rsid w:val="007C56CC"/>
    <w:rsid w:val="007C7A26"/>
    <w:rsid w:val="007D0DDF"/>
    <w:rsid w:val="007D1612"/>
    <w:rsid w:val="007D191C"/>
    <w:rsid w:val="007D2B89"/>
    <w:rsid w:val="007D7E04"/>
    <w:rsid w:val="007E10C8"/>
    <w:rsid w:val="007E1463"/>
    <w:rsid w:val="007E6EEA"/>
    <w:rsid w:val="007F069C"/>
    <w:rsid w:val="007F0794"/>
    <w:rsid w:val="007F2524"/>
    <w:rsid w:val="007F25F7"/>
    <w:rsid w:val="007F33BD"/>
    <w:rsid w:val="007F3C9B"/>
    <w:rsid w:val="00802CF7"/>
    <w:rsid w:val="0080641F"/>
    <w:rsid w:val="00806F3A"/>
    <w:rsid w:val="008074C4"/>
    <w:rsid w:val="008075E4"/>
    <w:rsid w:val="008076C0"/>
    <w:rsid w:val="008106C6"/>
    <w:rsid w:val="00811CFD"/>
    <w:rsid w:val="00813C40"/>
    <w:rsid w:val="00816C8C"/>
    <w:rsid w:val="00816F6C"/>
    <w:rsid w:val="0081719B"/>
    <w:rsid w:val="00817F3C"/>
    <w:rsid w:val="008203EB"/>
    <w:rsid w:val="00823250"/>
    <w:rsid w:val="008254F4"/>
    <w:rsid w:val="00826F1A"/>
    <w:rsid w:val="00831A31"/>
    <w:rsid w:val="00832ED8"/>
    <w:rsid w:val="008346A6"/>
    <w:rsid w:val="008360C9"/>
    <w:rsid w:val="00836910"/>
    <w:rsid w:val="008369EC"/>
    <w:rsid w:val="00836F7F"/>
    <w:rsid w:val="00837221"/>
    <w:rsid w:val="00840EC2"/>
    <w:rsid w:val="00843A32"/>
    <w:rsid w:val="008440E9"/>
    <w:rsid w:val="00846699"/>
    <w:rsid w:val="00847D7E"/>
    <w:rsid w:val="00853078"/>
    <w:rsid w:val="0085388A"/>
    <w:rsid w:val="00856FBC"/>
    <w:rsid w:val="008617E7"/>
    <w:rsid w:val="00861AC6"/>
    <w:rsid w:val="00862EF2"/>
    <w:rsid w:val="0086304A"/>
    <w:rsid w:val="00864CF1"/>
    <w:rsid w:val="0086592E"/>
    <w:rsid w:val="00875461"/>
    <w:rsid w:val="00875D19"/>
    <w:rsid w:val="00877BD5"/>
    <w:rsid w:val="0088054F"/>
    <w:rsid w:val="00885171"/>
    <w:rsid w:val="00887E5D"/>
    <w:rsid w:val="00891F3B"/>
    <w:rsid w:val="008944C9"/>
    <w:rsid w:val="00897FAB"/>
    <w:rsid w:val="008A2284"/>
    <w:rsid w:val="008A4E0B"/>
    <w:rsid w:val="008A6DC5"/>
    <w:rsid w:val="008B01D1"/>
    <w:rsid w:val="008B03A8"/>
    <w:rsid w:val="008B29D1"/>
    <w:rsid w:val="008B4734"/>
    <w:rsid w:val="008B5572"/>
    <w:rsid w:val="008C1E71"/>
    <w:rsid w:val="008C33A2"/>
    <w:rsid w:val="008C5F59"/>
    <w:rsid w:val="008C7516"/>
    <w:rsid w:val="008C7C1E"/>
    <w:rsid w:val="008D06F6"/>
    <w:rsid w:val="008D120B"/>
    <w:rsid w:val="008D59A3"/>
    <w:rsid w:val="008E01C1"/>
    <w:rsid w:val="008E16D3"/>
    <w:rsid w:val="008E1734"/>
    <w:rsid w:val="008E2B99"/>
    <w:rsid w:val="008E41B4"/>
    <w:rsid w:val="008E592B"/>
    <w:rsid w:val="008E6946"/>
    <w:rsid w:val="008F3134"/>
    <w:rsid w:val="008F651B"/>
    <w:rsid w:val="008F7D1E"/>
    <w:rsid w:val="0090064F"/>
    <w:rsid w:val="00900740"/>
    <w:rsid w:val="0090209F"/>
    <w:rsid w:val="00903225"/>
    <w:rsid w:val="00903D5A"/>
    <w:rsid w:val="00905F50"/>
    <w:rsid w:val="0090683B"/>
    <w:rsid w:val="00910AF1"/>
    <w:rsid w:val="00910D87"/>
    <w:rsid w:val="00911180"/>
    <w:rsid w:val="0091355C"/>
    <w:rsid w:val="00913B3F"/>
    <w:rsid w:val="00916257"/>
    <w:rsid w:val="00923224"/>
    <w:rsid w:val="009279A7"/>
    <w:rsid w:val="00927C9E"/>
    <w:rsid w:val="00927D17"/>
    <w:rsid w:val="00932BC3"/>
    <w:rsid w:val="00935606"/>
    <w:rsid w:val="00935B99"/>
    <w:rsid w:val="00940581"/>
    <w:rsid w:val="00942BB3"/>
    <w:rsid w:val="0094451A"/>
    <w:rsid w:val="00944D5C"/>
    <w:rsid w:val="00945F1C"/>
    <w:rsid w:val="00947F47"/>
    <w:rsid w:val="00950EA9"/>
    <w:rsid w:val="009510E7"/>
    <w:rsid w:val="0095250A"/>
    <w:rsid w:val="009543FC"/>
    <w:rsid w:val="009554CB"/>
    <w:rsid w:val="00956824"/>
    <w:rsid w:val="009639EC"/>
    <w:rsid w:val="00965F33"/>
    <w:rsid w:val="009662E3"/>
    <w:rsid w:val="00966799"/>
    <w:rsid w:val="0096685A"/>
    <w:rsid w:val="00974A91"/>
    <w:rsid w:val="009763B3"/>
    <w:rsid w:val="0097642F"/>
    <w:rsid w:val="0097691B"/>
    <w:rsid w:val="009838D4"/>
    <w:rsid w:val="00991F73"/>
    <w:rsid w:val="00993DAE"/>
    <w:rsid w:val="0099720F"/>
    <w:rsid w:val="009A2CE0"/>
    <w:rsid w:val="009A6909"/>
    <w:rsid w:val="009B11E5"/>
    <w:rsid w:val="009B18AC"/>
    <w:rsid w:val="009B47DD"/>
    <w:rsid w:val="009B48A1"/>
    <w:rsid w:val="009B5972"/>
    <w:rsid w:val="009B59BB"/>
    <w:rsid w:val="009B6C7E"/>
    <w:rsid w:val="009C0B4A"/>
    <w:rsid w:val="009C1007"/>
    <w:rsid w:val="009C2562"/>
    <w:rsid w:val="009C2682"/>
    <w:rsid w:val="009C495A"/>
    <w:rsid w:val="009C49E5"/>
    <w:rsid w:val="009C53EC"/>
    <w:rsid w:val="009C5EB5"/>
    <w:rsid w:val="009C66F2"/>
    <w:rsid w:val="009C6DA8"/>
    <w:rsid w:val="009C75B6"/>
    <w:rsid w:val="009D4AC8"/>
    <w:rsid w:val="009D50D8"/>
    <w:rsid w:val="009E2A74"/>
    <w:rsid w:val="009E2BD4"/>
    <w:rsid w:val="009E45FC"/>
    <w:rsid w:val="009E4DC3"/>
    <w:rsid w:val="009E5671"/>
    <w:rsid w:val="009F1D63"/>
    <w:rsid w:val="009F4CD5"/>
    <w:rsid w:val="009F547E"/>
    <w:rsid w:val="009F67C0"/>
    <w:rsid w:val="009F6F3C"/>
    <w:rsid w:val="009F7752"/>
    <w:rsid w:val="00A00617"/>
    <w:rsid w:val="00A05496"/>
    <w:rsid w:val="00A05C36"/>
    <w:rsid w:val="00A07DB3"/>
    <w:rsid w:val="00A16CBF"/>
    <w:rsid w:val="00A201DA"/>
    <w:rsid w:val="00A232B3"/>
    <w:rsid w:val="00A25D78"/>
    <w:rsid w:val="00A27111"/>
    <w:rsid w:val="00A30B02"/>
    <w:rsid w:val="00A31F90"/>
    <w:rsid w:val="00A3216E"/>
    <w:rsid w:val="00A35058"/>
    <w:rsid w:val="00A36C40"/>
    <w:rsid w:val="00A37255"/>
    <w:rsid w:val="00A40D98"/>
    <w:rsid w:val="00A41D2F"/>
    <w:rsid w:val="00A431F1"/>
    <w:rsid w:val="00A43DD3"/>
    <w:rsid w:val="00A44255"/>
    <w:rsid w:val="00A44F61"/>
    <w:rsid w:val="00A46B11"/>
    <w:rsid w:val="00A5049D"/>
    <w:rsid w:val="00A50F26"/>
    <w:rsid w:val="00A50F43"/>
    <w:rsid w:val="00A52DBF"/>
    <w:rsid w:val="00A6412D"/>
    <w:rsid w:val="00A7179A"/>
    <w:rsid w:val="00A72410"/>
    <w:rsid w:val="00A72B81"/>
    <w:rsid w:val="00A73104"/>
    <w:rsid w:val="00A73245"/>
    <w:rsid w:val="00A732FF"/>
    <w:rsid w:val="00A73BD2"/>
    <w:rsid w:val="00A7564B"/>
    <w:rsid w:val="00A86213"/>
    <w:rsid w:val="00A87641"/>
    <w:rsid w:val="00A876BE"/>
    <w:rsid w:val="00A90361"/>
    <w:rsid w:val="00A91863"/>
    <w:rsid w:val="00A9202D"/>
    <w:rsid w:val="00A92BDE"/>
    <w:rsid w:val="00A93844"/>
    <w:rsid w:val="00A9480C"/>
    <w:rsid w:val="00A95EE5"/>
    <w:rsid w:val="00A97562"/>
    <w:rsid w:val="00AA0F77"/>
    <w:rsid w:val="00AA1F0A"/>
    <w:rsid w:val="00AA351F"/>
    <w:rsid w:val="00AB20D6"/>
    <w:rsid w:val="00AB3D3F"/>
    <w:rsid w:val="00AB447F"/>
    <w:rsid w:val="00AC12A5"/>
    <w:rsid w:val="00AC2914"/>
    <w:rsid w:val="00AC29FB"/>
    <w:rsid w:val="00AC5144"/>
    <w:rsid w:val="00AD4030"/>
    <w:rsid w:val="00AD4BAC"/>
    <w:rsid w:val="00AD52B9"/>
    <w:rsid w:val="00AD627A"/>
    <w:rsid w:val="00AD7A4A"/>
    <w:rsid w:val="00AD7CCD"/>
    <w:rsid w:val="00AE10FE"/>
    <w:rsid w:val="00AE26CE"/>
    <w:rsid w:val="00AE28A0"/>
    <w:rsid w:val="00AE3E4F"/>
    <w:rsid w:val="00AE4025"/>
    <w:rsid w:val="00AE4951"/>
    <w:rsid w:val="00AE637D"/>
    <w:rsid w:val="00AE6C6A"/>
    <w:rsid w:val="00AE79B8"/>
    <w:rsid w:val="00AE7EC3"/>
    <w:rsid w:val="00AF5175"/>
    <w:rsid w:val="00AF6E17"/>
    <w:rsid w:val="00AF742E"/>
    <w:rsid w:val="00B001BA"/>
    <w:rsid w:val="00B00D67"/>
    <w:rsid w:val="00B03E27"/>
    <w:rsid w:val="00B03EC3"/>
    <w:rsid w:val="00B0453A"/>
    <w:rsid w:val="00B0524E"/>
    <w:rsid w:val="00B072CC"/>
    <w:rsid w:val="00B1305E"/>
    <w:rsid w:val="00B15F2C"/>
    <w:rsid w:val="00B17AE9"/>
    <w:rsid w:val="00B21491"/>
    <w:rsid w:val="00B21C29"/>
    <w:rsid w:val="00B21E33"/>
    <w:rsid w:val="00B27C37"/>
    <w:rsid w:val="00B300E0"/>
    <w:rsid w:val="00B324CB"/>
    <w:rsid w:val="00B343C5"/>
    <w:rsid w:val="00B45BC8"/>
    <w:rsid w:val="00B47BF4"/>
    <w:rsid w:val="00B500D9"/>
    <w:rsid w:val="00B52535"/>
    <w:rsid w:val="00B62133"/>
    <w:rsid w:val="00B62B90"/>
    <w:rsid w:val="00B63160"/>
    <w:rsid w:val="00B64DA7"/>
    <w:rsid w:val="00B65022"/>
    <w:rsid w:val="00B654C9"/>
    <w:rsid w:val="00B66120"/>
    <w:rsid w:val="00B764A4"/>
    <w:rsid w:val="00B770D8"/>
    <w:rsid w:val="00B83241"/>
    <w:rsid w:val="00B840CF"/>
    <w:rsid w:val="00B8568A"/>
    <w:rsid w:val="00B8783C"/>
    <w:rsid w:val="00B904F1"/>
    <w:rsid w:val="00B91A6D"/>
    <w:rsid w:val="00B9551B"/>
    <w:rsid w:val="00B958B0"/>
    <w:rsid w:val="00B95BC6"/>
    <w:rsid w:val="00BA01AD"/>
    <w:rsid w:val="00BA2735"/>
    <w:rsid w:val="00BA50B3"/>
    <w:rsid w:val="00BA5C59"/>
    <w:rsid w:val="00BA6AA7"/>
    <w:rsid w:val="00BB1542"/>
    <w:rsid w:val="00BB1DC9"/>
    <w:rsid w:val="00BB34B6"/>
    <w:rsid w:val="00BB53A6"/>
    <w:rsid w:val="00BB566C"/>
    <w:rsid w:val="00BB6970"/>
    <w:rsid w:val="00BC4F00"/>
    <w:rsid w:val="00BC5569"/>
    <w:rsid w:val="00BD12B2"/>
    <w:rsid w:val="00BD7E51"/>
    <w:rsid w:val="00BE411D"/>
    <w:rsid w:val="00BE5067"/>
    <w:rsid w:val="00BF026B"/>
    <w:rsid w:val="00BF0935"/>
    <w:rsid w:val="00BF09FC"/>
    <w:rsid w:val="00BF3323"/>
    <w:rsid w:val="00BF5BF7"/>
    <w:rsid w:val="00BF6CE2"/>
    <w:rsid w:val="00BF71BC"/>
    <w:rsid w:val="00C01B6E"/>
    <w:rsid w:val="00C01D83"/>
    <w:rsid w:val="00C02B8A"/>
    <w:rsid w:val="00C04440"/>
    <w:rsid w:val="00C1257C"/>
    <w:rsid w:val="00C13304"/>
    <w:rsid w:val="00C139F9"/>
    <w:rsid w:val="00C13B3D"/>
    <w:rsid w:val="00C16CE8"/>
    <w:rsid w:val="00C17088"/>
    <w:rsid w:val="00C17EB1"/>
    <w:rsid w:val="00C22780"/>
    <w:rsid w:val="00C22AA1"/>
    <w:rsid w:val="00C22AEE"/>
    <w:rsid w:val="00C23926"/>
    <w:rsid w:val="00C239F4"/>
    <w:rsid w:val="00C300A7"/>
    <w:rsid w:val="00C3426E"/>
    <w:rsid w:val="00C355C9"/>
    <w:rsid w:val="00C3667D"/>
    <w:rsid w:val="00C370DE"/>
    <w:rsid w:val="00C44B3C"/>
    <w:rsid w:val="00C4528E"/>
    <w:rsid w:val="00C456E5"/>
    <w:rsid w:val="00C4767D"/>
    <w:rsid w:val="00C513E9"/>
    <w:rsid w:val="00C53D1B"/>
    <w:rsid w:val="00C54F04"/>
    <w:rsid w:val="00C55942"/>
    <w:rsid w:val="00C614DC"/>
    <w:rsid w:val="00C62AB6"/>
    <w:rsid w:val="00C66D99"/>
    <w:rsid w:val="00C70807"/>
    <w:rsid w:val="00C738B7"/>
    <w:rsid w:val="00C750E5"/>
    <w:rsid w:val="00C77DF0"/>
    <w:rsid w:val="00C82184"/>
    <w:rsid w:val="00C838E1"/>
    <w:rsid w:val="00C8656E"/>
    <w:rsid w:val="00C87EF1"/>
    <w:rsid w:val="00C92ED7"/>
    <w:rsid w:val="00C960A5"/>
    <w:rsid w:val="00CA02DD"/>
    <w:rsid w:val="00CA1641"/>
    <w:rsid w:val="00CA1868"/>
    <w:rsid w:val="00CA1BFE"/>
    <w:rsid w:val="00CA288B"/>
    <w:rsid w:val="00CA44D9"/>
    <w:rsid w:val="00CB12BF"/>
    <w:rsid w:val="00CB307F"/>
    <w:rsid w:val="00CB3171"/>
    <w:rsid w:val="00CB353D"/>
    <w:rsid w:val="00CB4C9E"/>
    <w:rsid w:val="00CB7DD6"/>
    <w:rsid w:val="00CC1072"/>
    <w:rsid w:val="00CC5E41"/>
    <w:rsid w:val="00CC6FB1"/>
    <w:rsid w:val="00CC71C5"/>
    <w:rsid w:val="00CD1CF0"/>
    <w:rsid w:val="00CD395E"/>
    <w:rsid w:val="00CD4B11"/>
    <w:rsid w:val="00CD5125"/>
    <w:rsid w:val="00CD57B1"/>
    <w:rsid w:val="00CD5E69"/>
    <w:rsid w:val="00CD6310"/>
    <w:rsid w:val="00CD7B9D"/>
    <w:rsid w:val="00CE0C46"/>
    <w:rsid w:val="00CE1565"/>
    <w:rsid w:val="00CE293F"/>
    <w:rsid w:val="00CE35C5"/>
    <w:rsid w:val="00CF5AEE"/>
    <w:rsid w:val="00D02DE7"/>
    <w:rsid w:val="00D04F12"/>
    <w:rsid w:val="00D059A2"/>
    <w:rsid w:val="00D06D2F"/>
    <w:rsid w:val="00D115C0"/>
    <w:rsid w:val="00D1180D"/>
    <w:rsid w:val="00D12AC4"/>
    <w:rsid w:val="00D13094"/>
    <w:rsid w:val="00D148EC"/>
    <w:rsid w:val="00D151BA"/>
    <w:rsid w:val="00D16099"/>
    <w:rsid w:val="00D2005D"/>
    <w:rsid w:val="00D207DD"/>
    <w:rsid w:val="00D2118D"/>
    <w:rsid w:val="00D22CDF"/>
    <w:rsid w:val="00D245DA"/>
    <w:rsid w:val="00D339B0"/>
    <w:rsid w:val="00D3692B"/>
    <w:rsid w:val="00D4015A"/>
    <w:rsid w:val="00D414F4"/>
    <w:rsid w:val="00D442E7"/>
    <w:rsid w:val="00D50EDE"/>
    <w:rsid w:val="00D54693"/>
    <w:rsid w:val="00D57C66"/>
    <w:rsid w:val="00D608B4"/>
    <w:rsid w:val="00D619C8"/>
    <w:rsid w:val="00D619ED"/>
    <w:rsid w:val="00D716A8"/>
    <w:rsid w:val="00D730B5"/>
    <w:rsid w:val="00D73CD6"/>
    <w:rsid w:val="00D75ABB"/>
    <w:rsid w:val="00D76555"/>
    <w:rsid w:val="00D8030C"/>
    <w:rsid w:val="00D866DD"/>
    <w:rsid w:val="00D87AA9"/>
    <w:rsid w:val="00D91FC0"/>
    <w:rsid w:val="00D94E81"/>
    <w:rsid w:val="00D96CE7"/>
    <w:rsid w:val="00D97D49"/>
    <w:rsid w:val="00DA0003"/>
    <w:rsid w:val="00DA0481"/>
    <w:rsid w:val="00DA2ABA"/>
    <w:rsid w:val="00DA2FEA"/>
    <w:rsid w:val="00DA349C"/>
    <w:rsid w:val="00DA40F4"/>
    <w:rsid w:val="00DA427E"/>
    <w:rsid w:val="00DB7B51"/>
    <w:rsid w:val="00DC0FFB"/>
    <w:rsid w:val="00DC4FB9"/>
    <w:rsid w:val="00DC6DE6"/>
    <w:rsid w:val="00DC7D2E"/>
    <w:rsid w:val="00DD0065"/>
    <w:rsid w:val="00DD04FD"/>
    <w:rsid w:val="00DD2F51"/>
    <w:rsid w:val="00DD51CE"/>
    <w:rsid w:val="00DD7B42"/>
    <w:rsid w:val="00DE1455"/>
    <w:rsid w:val="00DE26EA"/>
    <w:rsid w:val="00DE53ED"/>
    <w:rsid w:val="00DE6A55"/>
    <w:rsid w:val="00DF0073"/>
    <w:rsid w:val="00DF10A9"/>
    <w:rsid w:val="00DF1F93"/>
    <w:rsid w:val="00DF72C0"/>
    <w:rsid w:val="00E00ABE"/>
    <w:rsid w:val="00E039E4"/>
    <w:rsid w:val="00E07062"/>
    <w:rsid w:val="00E10922"/>
    <w:rsid w:val="00E11888"/>
    <w:rsid w:val="00E11F28"/>
    <w:rsid w:val="00E12396"/>
    <w:rsid w:val="00E14544"/>
    <w:rsid w:val="00E155F2"/>
    <w:rsid w:val="00E15CC4"/>
    <w:rsid w:val="00E17256"/>
    <w:rsid w:val="00E1781D"/>
    <w:rsid w:val="00E179EB"/>
    <w:rsid w:val="00E20548"/>
    <w:rsid w:val="00E22FFB"/>
    <w:rsid w:val="00E240DC"/>
    <w:rsid w:val="00E25701"/>
    <w:rsid w:val="00E25B47"/>
    <w:rsid w:val="00E2776F"/>
    <w:rsid w:val="00E27A45"/>
    <w:rsid w:val="00E3039A"/>
    <w:rsid w:val="00E347D8"/>
    <w:rsid w:val="00E352E6"/>
    <w:rsid w:val="00E367D8"/>
    <w:rsid w:val="00E36CF0"/>
    <w:rsid w:val="00E3788A"/>
    <w:rsid w:val="00E406AE"/>
    <w:rsid w:val="00E451C9"/>
    <w:rsid w:val="00E4574D"/>
    <w:rsid w:val="00E47516"/>
    <w:rsid w:val="00E47B3D"/>
    <w:rsid w:val="00E47C60"/>
    <w:rsid w:val="00E50501"/>
    <w:rsid w:val="00E5065C"/>
    <w:rsid w:val="00E50B02"/>
    <w:rsid w:val="00E525E0"/>
    <w:rsid w:val="00E54FD3"/>
    <w:rsid w:val="00E6190E"/>
    <w:rsid w:val="00E642DA"/>
    <w:rsid w:val="00E6442E"/>
    <w:rsid w:val="00E653E3"/>
    <w:rsid w:val="00E6662E"/>
    <w:rsid w:val="00E66821"/>
    <w:rsid w:val="00E674AB"/>
    <w:rsid w:val="00E70DF2"/>
    <w:rsid w:val="00E7276E"/>
    <w:rsid w:val="00E72920"/>
    <w:rsid w:val="00E72A2E"/>
    <w:rsid w:val="00E72DB7"/>
    <w:rsid w:val="00E7517A"/>
    <w:rsid w:val="00E75AE4"/>
    <w:rsid w:val="00E75B86"/>
    <w:rsid w:val="00E774AF"/>
    <w:rsid w:val="00E77BB2"/>
    <w:rsid w:val="00E77E0B"/>
    <w:rsid w:val="00E82D7C"/>
    <w:rsid w:val="00E84272"/>
    <w:rsid w:val="00E8494D"/>
    <w:rsid w:val="00E862B0"/>
    <w:rsid w:val="00E93E89"/>
    <w:rsid w:val="00E97336"/>
    <w:rsid w:val="00EA15D3"/>
    <w:rsid w:val="00EA2A3E"/>
    <w:rsid w:val="00EA6911"/>
    <w:rsid w:val="00EA7941"/>
    <w:rsid w:val="00EB1B79"/>
    <w:rsid w:val="00EB6C01"/>
    <w:rsid w:val="00EB7266"/>
    <w:rsid w:val="00EB7DBD"/>
    <w:rsid w:val="00EC2352"/>
    <w:rsid w:val="00EC743D"/>
    <w:rsid w:val="00ED2685"/>
    <w:rsid w:val="00ED690D"/>
    <w:rsid w:val="00ED7350"/>
    <w:rsid w:val="00ED7EB9"/>
    <w:rsid w:val="00ED7FE3"/>
    <w:rsid w:val="00EE2A8F"/>
    <w:rsid w:val="00EE4287"/>
    <w:rsid w:val="00EE5444"/>
    <w:rsid w:val="00EE6475"/>
    <w:rsid w:val="00EF0A09"/>
    <w:rsid w:val="00EF1EB2"/>
    <w:rsid w:val="00EF52C3"/>
    <w:rsid w:val="00EF6159"/>
    <w:rsid w:val="00EF6AFD"/>
    <w:rsid w:val="00F000D4"/>
    <w:rsid w:val="00F007A3"/>
    <w:rsid w:val="00F02B2A"/>
    <w:rsid w:val="00F02DE7"/>
    <w:rsid w:val="00F033B3"/>
    <w:rsid w:val="00F03538"/>
    <w:rsid w:val="00F04D1C"/>
    <w:rsid w:val="00F053DC"/>
    <w:rsid w:val="00F053F1"/>
    <w:rsid w:val="00F06753"/>
    <w:rsid w:val="00F06E29"/>
    <w:rsid w:val="00F06E40"/>
    <w:rsid w:val="00F1032B"/>
    <w:rsid w:val="00F110DC"/>
    <w:rsid w:val="00F13575"/>
    <w:rsid w:val="00F16730"/>
    <w:rsid w:val="00F16796"/>
    <w:rsid w:val="00F16957"/>
    <w:rsid w:val="00F17D87"/>
    <w:rsid w:val="00F21F47"/>
    <w:rsid w:val="00F25233"/>
    <w:rsid w:val="00F27CD8"/>
    <w:rsid w:val="00F31CA1"/>
    <w:rsid w:val="00F324AA"/>
    <w:rsid w:val="00F33B86"/>
    <w:rsid w:val="00F362C7"/>
    <w:rsid w:val="00F367D2"/>
    <w:rsid w:val="00F37A25"/>
    <w:rsid w:val="00F37D2E"/>
    <w:rsid w:val="00F37DAE"/>
    <w:rsid w:val="00F41E00"/>
    <w:rsid w:val="00F42E94"/>
    <w:rsid w:val="00F45B5B"/>
    <w:rsid w:val="00F464CE"/>
    <w:rsid w:val="00F50065"/>
    <w:rsid w:val="00F51547"/>
    <w:rsid w:val="00F52238"/>
    <w:rsid w:val="00F53CCB"/>
    <w:rsid w:val="00F57327"/>
    <w:rsid w:val="00F57EA8"/>
    <w:rsid w:val="00F631BA"/>
    <w:rsid w:val="00F639EC"/>
    <w:rsid w:val="00F644E6"/>
    <w:rsid w:val="00F65344"/>
    <w:rsid w:val="00F70CA1"/>
    <w:rsid w:val="00F71F3B"/>
    <w:rsid w:val="00F73CE1"/>
    <w:rsid w:val="00F74ED8"/>
    <w:rsid w:val="00F760F5"/>
    <w:rsid w:val="00F76397"/>
    <w:rsid w:val="00F81653"/>
    <w:rsid w:val="00F8172E"/>
    <w:rsid w:val="00F81F7B"/>
    <w:rsid w:val="00F84016"/>
    <w:rsid w:val="00F85B41"/>
    <w:rsid w:val="00F90909"/>
    <w:rsid w:val="00F90F1E"/>
    <w:rsid w:val="00F924A1"/>
    <w:rsid w:val="00F93087"/>
    <w:rsid w:val="00F94DEF"/>
    <w:rsid w:val="00F94F3C"/>
    <w:rsid w:val="00F95563"/>
    <w:rsid w:val="00F962AA"/>
    <w:rsid w:val="00F96BB6"/>
    <w:rsid w:val="00FA26AB"/>
    <w:rsid w:val="00FA26DE"/>
    <w:rsid w:val="00FA2901"/>
    <w:rsid w:val="00FC0435"/>
    <w:rsid w:val="00FC387F"/>
    <w:rsid w:val="00FC4B2B"/>
    <w:rsid w:val="00FD21F7"/>
    <w:rsid w:val="00FD7168"/>
    <w:rsid w:val="00FD7667"/>
    <w:rsid w:val="00FE1B7D"/>
    <w:rsid w:val="00FE4947"/>
    <w:rsid w:val="00FF349A"/>
    <w:rsid w:val="00FF64C3"/>
    <w:rsid w:val="00FF715F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3CFA0C"/>
  <w15:docId w15:val="{DA4A4B26-DF89-4B2A-A44C-D1D6473E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626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15C0"/>
    <w:pPr>
      <w:keepNext/>
      <w:widowControl/>
      <w:suppressAutoHyphens w:val="0"/>
      <w:overflowPunct/>
      <w:autoSpaceDE/>
      <w:autoSpaceDN/>
      <w:adjustRightInd/>
      <w:jc w:val="right"/>
      <w:textAlignment w:val="auto"/>
      <w:outlineLvl w:val="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lab">
    <w:name w:val="naislab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Arial Unicode MS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453747"/>
    <w:pPr>
      <w:spacing w:line="200" w:lineRule="atLeast"/>
      <w:ind w:left="709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537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v2132">
    <w:name w:val="tv2132"/>
    <w:basedOn w:val="Normal"/>
    <w:rsid w:val="00453747"/>
    <w:pPr>
      <w:widowControl/>
      <w:suppressAutoHyphens w:val="0"/>
      <w:overflowPunct/>
      <w:autoSpaceDE/>
      <w:autoSpaceDN/>
      <w:adjustRightInd/>
      <w:spacing w:line="360" w:lineRule="auto"/>
      <w:ind w:firstLine="300"/>
      <w:textAlignment w:val="auto"/>
    </w:pPr>
    <w:rPr>
      <w:color w:val="414142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E97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7336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Heading2Char">
    <w:name w:val="Heading 2 Char"/>
    <w:basedOn w:val="DefaultParagraphFont"/>
    <w:link w:val="Heading2"/>
    <w:semiHidden/>
    <w:rsid w:val="00D115C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115C0"/>
    <w:pPr>
      <w:widowControl/>
      <w:suppressAutoHyphens w:val="0"/>
      <w:overflowPunct/>
      <w:autoSpaceDE/>
      <w:autoSpaceDN/>
      <w:adjustRightInd/>
      <w:jc w:val="center"/>
      <w:textAlignment w:val="auto"/>
    </w:pPr>
    <w:rPr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D115C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v213">
    <w:name w:val="tv213"/>
    <w:basedOn w:val="Normal"/>
    <w:rsid w:val="00F053F1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053F1"/>
  </w:style>
  <w:style w:type="character" w:styleId="Hyperlink">
    <w:name w:val="Hyperlink"/>
    <w:basedOn w:val="DefaultParagraphFont"/>
    <w:uiPriority w:val="99"/>
    <w:unhideWhenUsed/>
    <w:rsid w:val="00F053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3F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6CE2"/>
    <w:pPr>
      <w:ind w:left="720"/>
      <w:contextualSpacing/>
    </w:pPr>
  </w:style>
  <w:style w:type="table" w:styleId="TableGrid">
    <w:name w:val="Table Grid"/>
    <w:basedOn w:val="TableNormal"/>
    <w:uiPriority w:val="59"/>
    <w:rsid w:val="0083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7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7D1E"/>
  </w:style>
  <w:style w:type="character" w:customStyle="1" w:styleId="CommentTextChar">
    <w:name w:val="Comment Text Char"/>
    <w:basedOn w:val="DefaultParagraphFont"/>
    <w:link w:val="CommentText"/>
    <w:uiPriority w:val="99"/>
    <w:rsid w:val="008F7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D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993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C20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20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F93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103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755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2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dir/2009/45/oj/?locale=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D35CB-732A-4FD8-8A4C-C8685711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11065</Words>
  <Characters>6308</Characters>
  <Application>Microsoft Office Word</Application>
  <DocSecurity>0</DocSecurity>
  <Lines>52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2011. gada 14. jūnija noteikumos Nr. 451 “Noteikumi par drošības prasībām vietējos reisos iesaistītiem pasažieru kuģiem”</vt:lpstr>
      <vt:lpstr>Grozījumi Ministru kabineta 2014. gada 2. septembra noteikumos Nr. 529 „Ēku būvnoteikumi”</vt:lpstr>
    </vt:vector>
  </TitlesOfParts>
  <Company>Satiksmes ministrija</Company>
  <LinksUpToDate>false</LinksUpToDate>
  <CharactersWithSpaces>17339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14. jūnija noteikumos Nr. 451 “Noteikumi par drošības prasībām vietējos reisos iesaistītiem pasažieru kuģiem”</dc:title>
  <dc:subject>Noteikumu projekts</dc:subject>
  <dc:creator>Anete Logina</dc:creator>
  <cp:keywords/>
  <dc:description>67062133, anete.logina@lja.lv</dc:description>
  <cp:lastModifiedBy>Leontine Babkina</cp:lastModifiedBy>
  <cp:revision>6</cp:revision>
  <cp:lastPrinted>2021-03-10T11:29:00Z</cp:lastPrinted>
  <dcterms:created xsi:type="dcterms:W3CDTF">2021-05-25T09:19:00Z</dcterms:created>
  <dcterms:modified xsi:type="dcterms:W3CDTF">2021-06-08T13:07:00Z</dcterms:modified>
</cp:coreProperties>
</file>