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05270" w:rsidR="00894C55" w:rsidP="0017564E" w:rsidRDefault="00386318" w14:paraId="379FB3B0" w14:textId="58ABB192">
      <w:pPr>
        <w:shd w:val="clear" w:color="auto" w:fill="FFFFFF"/>
        <w:spacing w:after="0" w:line="240" w:lineRule="auto"/>
        <w:jc w:val="center"/>
        <w:rPr>
          <w:rFonts w:ascii="Times New Roman" w:hAnsi="Times New Roman" w:eastAsia="Times New Roman" w:cs="Times New Roman"/>
          <w:b/>
          <w:bCs/>
          <w:sz w:val="28"/>
          <w:szCs w:val="28"/>
          <w:lang w:eastAsia="lv-LV"/>
        </w:rPr>
      </w:pPr>
      <w:sdt>
        <w:sdtPr>
          <w:rPr>
            <w:rFonts w:ascii="Times New Roman" w:hAnsi="Times New Roman" w:eastAsia="Times New Roman" w:cs="Times New Roman"/>
            <w:b/>
            <w:bCs/>
            <w:sz w:val="28"/>
            <w:szCs w:val="28"/>
            <w:lang w:eastAsia="lv-LV"/>
          </w:rPr>
          <w:id w:val="882755678"/>
          <w:placeholder>
            <w:docPart w:val="B2513C7936974E769D1103048039203D"/>
          </w:placeholder>
        </w:sdtPr>
        <w:sdtEndPr/>
        <w:sdtContent>
          <w:r w:rsidRPr="00F05270" w:rsidR="0017564E">
            <w:rPr>
              <w:rFonts w:ascii="Times New Roman" w:hAnsi="Times New Roman" w:eastAsia="Times New Roman" w:cs="Times New Roman"/>
              <w:b/>
              <w:bCs/>
              <w:sz w:val="28"/>
              <w:szCs w:val="28"/>
              <w:lang w:eastAsia="lv-LV"/>
            </w:rPr>
            <w:t>Ministru kabineta noteikumu</w:t>
          </w:r>
        </w:sdtContent>
      </w:sdt>
      <w:r w:rsidRPr="00F05270" w:rsidR="00894C55">
        <w:rPr>
          <w:rFonts w:ascii="Times New Roman" w:hAnsi="Times New Roman" w:eastAsia="Times New Roman" w:cs="Times New Roman"/>
          <w:b/>
          <w:bCs/>
          <w:sz w:val="28"/>
          <w:szCs w:val="28"/>
          <w:lang w:eastAsia="lv-LV"/>
        </w:rPr>
        <w:t xml:space="preserve"> projekta</w:t>
      </w:r>
      <w:r w:rsidR="005F3A8D">
        <w:rPr>
          <w:rFonts w:ascii="Times New Roman" w:hAnsi="Times New Roman" w:eastAsia="Times New Roman" w:cs="Times New Roman"/>
          <w:b/>
          <w:bCs/>
          <w:sz w:val="28"/>
          <w:szCs w:val="28"/>
          <w:lang w:eastAsia="lv-LV"/>
        </w:rPr>
        <w:t xml:space="preserve"> “</w:t>
      </w:r>
      <w:r w:rsidRPr="005F3A8D" w:rsidR="005F3A8D">
        <w:rPr>
          <w:rFonts w:ascii="Times New Roman" w:hAnsi="Times New Roman" w:eastAsia="Times New Roman" w:cs="Times New Roman"/>
          <w:b/>
          <w:bCs/>
          <w:color w:val="000000"/>
          <w:sz w:val="28"/>
          <w:szCs w:val="28"/>
          <w:lang w:eastAsia="ru-RU"/>
        </w:rPr>
        <w:t>Grozījumi Ministru kabineta 2011. gada 14. jūnija noteikumos Nr. 451 “Noteikumi par drošības prasībām vietējos reisos iesaistītiem pasažieru kuģiem”</w:t>
      </w:r>
      <w:r w:rsidRPr="00F05270" w:rsidR="0017564E">
        <w:rPr>
          <w:rFonts w:ascii="Times New Roman" w:hAnsi="Times New Roman" w:eastAsia="Times New Roman" w:cs="Times New Roman"/>
          <w:b/>
          <w:bCs/>
          <w:sz w:val="28"/>
          <w:szCs w:val="28"/>
          <w:lang w:eastAsia="lv-LV"/>
        </w:rPr>
        <w:t>”</w:t>
      </w:r>
      <w:r w:rsidRPr="00F05270" w:rsidR="006B3D51">
        <w:rPr>
          <w:rFonts w:ascii="Times New Roman" w:hAnsi="Times New Roman" w:eastAsia="Times New Roman" w:cs="Times New Roman"/>
          <w:b/>
          <w:bCs/>
          <w:sz w:val="28"/>
          <w:szCs w:val="28"/>
          <w:lang w:eastAsia="lv-LV"/>
        </w:rPr>
        <w:t xml:space="preserve"> </w:t>
      </w:r>
      <w:r w:rsidRPr="00F05270" w:rsidR="00894C55">
        <w:rPr>
          <w:rFonts w:ascii="Times New Roman" w:hAnsi="Times New Roman" w:eastAsia="Times New Roman" w:cs="Times New Roman"/>
          <w:b/>
          <w:bCs/>
          <w:sz w:val="28"/>
          <w:szCs w:val="28"/>
          <w:lang w:eastAsia="lv-LV"/>
        </w:rPr>
        <w:t>sākotnējās ietekmes novērtējuma ziņojums (anotācija)</w:t>
      </w:r>
    </w:p>
    <w:p w:rsidR="00327E1E" w:rsidP="00EA6EAC" w:rsidRDefault="00327E1E" w14:paraId="7CAF74D0" w14:textId="545C8A44">
      <w:pPr>
        <w:spacing w:after="0" w:line="240" w:lineRule="auto"/>
        <w:rPr>
          <w:rFonts w:ascii="Arial" w:hAnsi="Arial" w:eastAsia="Times New Roman" w:cs="Arial"/>
          <w:b/>
          <w:b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2873"/>
        <w:gridCol w:w="6182"/>
      </w:tblGrid>
      <w:tr w:rsidRPr="00D96A5C" w:rsidR="00D96A5C" w:rsidTr="00F44452" w14:paraId="222DDE51"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D96A5C" w:rsidR="00D96A5C" w:rsidP="00D96A5C" w:rsidRDefault="00D96A5C" w14:paraId="2F105F89" w14:textId="77777777">
            <w:pPr>
              <w:spacing w:after="0" w:line="240" w:lineRule="auto"/>
              <w:jc w:val="center"/>
              <w:rPr>
                <w:rFonts w:ascii="Times New Roman" w:hAnsi="Times New Roman" w:eastAsia="Times New Roman" w:cs="Times New Roman"/>
                <w:b/>
                <w:bCs/>
                <w:iCs/>
                <w:sz w:val="24"/>
                <w:szCs w:val="24"/>
                <w:lang w:val="sv-SE" w:eastAsia="lv-LV"/>
              </w:rPr>
            </w:pPr>
            <w:r w:rsidRPr="00D96A5C">
              <w:rPr>
                <w:rFonts w:ascii="Times New Roman" w:hAnsi="Times New Roman" w:eastAsia="Times New Roman" w:cs="Times New Roman"/>
                <w:b/>
                <w:bCs/>
                <w:iCs/>
                <w:sz w:val="24"/>
                <w:szCs w:val="24"/>
                <w:lang w:val="sv-SE" w:eastAsia="lv-LV"/>
              </w:rPr>
              <w:t>Tiesību akta projekta anotācijas kopsavilkums</w:t>
            </w:r>
          </w:p>
        </w:tc>
      </w:tr>
      <w:tr w:rsidRPr="00D96A5C" w:rsidR="00D96A5C" w:rsidTr="00D96A5C" w14:paraId="0336419E" w14:textId="77777777">
        <w:trPr>
          <w:tblCellSpacing w:w="15" w:type="dxa"/>
        </w:trPr>
        <w:tc>
          <w:tcPr>
            <w:tcW w:w="1561" w:type="pct"/>
            <w:tcBorders>
              <w:top w:val="outset" w:color="auto" w:sz="6" w:space="0"/>
              <w:left w:val="outset" w:color="auto" w:sz="6" w:space="0"/>
              <w:bottom w:val="outset" w:color="auto" w:sz="6" w:space="0"/>
              <w:right w:val="outset" w:color="auto" w:sz="6" w:space="0"/>
            </w:tcBorders>
            <w:hideMark/>
          </w:tcPr>
          <w:p w:rsidRPr="00D96A5C" w:rsidR="00D96A5C" w:rsidP="00F44452" w:rsidRDefault="00D96A5C" w14:paraId="54B69135" w14:textId="77777777">
            <w:pPr>
              <w:spacing w:after="0" w:line="240" w:lineRule="auto"/>
              <w:rPr>
                <w:rFonts w:ascii="Times New Roman" w:hAnsi="Times New Roman" w:eastAsia="Times New Roman" w:cs="Times New Roman"/>
                <w:iCs/>
                <w:sz w:val="24"/>
                <w:szCs w:val="24"/>
                <w:lang w:val="sv-SE" w:eastAsia="lv-LV"/>
              </w:rPr>
            </w:pPr>
            <w:r w:rsidRPr="00D96A5C">
              <w:rPr>
                <w:rFonts w:ascii="Times New Roman" w:hAnsi="Times New Roman" w:eastAsia="Times New Roman" w:cs="Times New Roman"/>
                <w:iCs/>
                <w:sz w:val="24"/>
                <w:szCs w:val="24"/>
                <w:lang w:val="sv-SE" w:eastAsia="lv-LV"/>
              </w:rPr>
              <w:t>Mērķis, risinājums un projekta spēkā stāšanās laiks (500 zīmes bez atstarpēm)</w:t>
            </w:r>
          </w:p>
        </w:tc>
        <w:tc>
          <w:tcPr>
            <w:tcW w:w="3389" w:type="pct"/>
            <w:tcBorders>
              <w:top w:val="outset" w:color="auto" w:sz="6" w:space="0"/>
              <w:left w:val="outset" w:color="auto" w:sz="6" w:space="0"/>
              <w:bottom w:val="outset" w:color="auto" w:sz="6" w:space="0"/>
              <w:right w:val="outset" w:color="auto" w:sz="6" w:space="0"/>
            </w:tcBorders>
            <w:hideMark/>
          </w:tcPr>
          <w:p w:rsidRPr="00D96A5C" w:rsidR="00D96A5C" w:rsidP="00D96A5C" w:rsidRDefault="00D96A5C" w14:paraId="7AED788A" w14:textId="55F9273C">
            <w:pPr>
              <w:spacing w:after="0" w:line="240" w:lineRule="auto"/>
              <w:rPr>
                <w:rFonts w:ascii="Times New Roman" w:hAnsi="Times New Roman" w:eastAsia="Times New Roman" w:cs="Times New Roman"/>
                <w:iCs/>
                <w:sz w:val="24"/>
                <w:szCs w:val="24"/>
                <w:lang w:val="sv-SE" w:eastAsia="lv-LV"/>
              </w:rPr>
            </w:pPr>
            <w:r w:rsidRPr="00D96A5C">
              <w:rPr>
                <w:rFonts w:ascii="Times New Roman" w:hAnsi="Times New Roman" w:cs="Times New Roman"/>
                <w:sz w:val="24"/>
                <w:szCs w:val="24"/>
              </w:rPr>
              <w:t>Neaizpilda atbilstoši Ministru kabineta 2009.gada 15.decembra instrukcijas Nr.19 “Tiesību akta projekta sākotnējās ietekmes izvērtēšanas kārtība” 5.</w:t>
            </w:r>
            <w:r w:rsidRPr="00D96A5C">
              <w:rPr>
                <w:rFonts w:ascii="Times New Roman" w:hAnsi="Times New Roman" w:cs="Times New Roman"/>
                <w:sz w:val="24"/>
                <w:szCs w:val="24"/>
                <w:vertAlign w:val="superscript"/>
              </w:rPr>
              <w:t>1</w:t>
            </w:r>
            <w:r w:rsidRPr="00D96A5C">
              <w:rPr>
                <w:rFonts w:ascii="Times New Roman" w:hAnsi="Times New Roman" w:cs="Times New Roman"/>
                <w:sz w:val="24"/>
                <w:szCs w:val="24"/>
              </w:rPr>
              <w:t xml:space="preserve"> punktā noteiktajam.</w:t>
            </w:r>
          </w:p>
        </w:tc>
      </w:tr>
    </w:tbl>
    <w:p w:rsidRPr="00F05270" w:rsidR="00D96A5C" w:rsidP="00EA6EAC" w:rsidRDefault="00D96A5C" w14:paraId="0579BE59" w14:textId="77777777">
      <w:pPr>
        <w:spacing w:after="0" w:line="240" w:lineRule="auto"/>
        <w:rPr>
          <w:rFonts w:ascii="Arial" w:hAnsi="Arial" w:eastAsia="Times New Roman" w:cs="Arial"/>
          <w:b/>
          <w:b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2246"/>
        <w:gridCol w:w="6228"/>
      </w:tblGrid>
      <w:tr w:rsidRPr="00F05270" w:rsidR="00F05270" w:rsidTr="00E5323B" w14:paraId="5E6ED3DA"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F05270" w:rsidR="00655F2C" w:rsidP="00DA2BF7" w:rsidRDefault="00E5323B" w14:paraId="308AF892" w14:textId="77777777">
            <w:pPr>
              <w:spacing w:after="0" w:line="240" w:lineRule="auto"/>
              <w:jc w:val="center"/>
              <w:rPr>
                <w:rFonts w:ascii="Times New Roman" w:hAnsi="Times New Roman" w:eastAsia="Times New Roman" w:cs="Times New Roman"/>
                <w:b/>
                <w:bCs/>
                <w:iCs/>
                <w:sz w:val="24"/>
                <w:szCs w:val="24"/>
                <w:lang w:eastAsia="lv-LV"/>
              </w:rPr>
            </w:pPr>
            <w:r w:rsidRPr="00F05270">
              <w:rPr>
                <w:rFonts w:ascii="Times New Roman" w:hAnsi="Times New Roman" w:eastAsia="Times New Roman" w:cs="Times New Roman"/>
                <w:b/>
                <w:bCs/>
                <w:iCs/>
                <w:sz w:val="24"/>
                <w:szCs w:val="24"/>
                <w:lang w:eastAsia="lv-LV"/>
              </w:rPr>
              <w:t>I. Tiesību akta projekta izstrādes nepieciešamība</w:t>
            </w:r>
          </w:p>
        </w:tc>
      </w:tr>
      <w:tr w:rsidRPr="00F05270" w:rsidR="00F05270" w:rsidTr="00787098" w14:paraId="0A71EF31"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F05270" w:rsidR="00655F2C" w:rsidP="00E5323B" w:rsidRDefault="00E5323B" w14:paraId="5CC231BA"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1.</w:t>
            </w:r>
          </w:p>
        </w:tc>
        <w:tc>
          <w:tcPr>
            <w:tcW w:w="1224" w:type="pct"/>
            <w:tcBorders>
              <w:top w:val="outset" w:color="auto" w:sz="6" w:space="0"/>
              <w:left w:val="outset" w:color="auto" w:sz="6" w:space="0"/>
              <w:bottom w:val="outset" w:color="auto" w:sz="6" w:space="0"/>
              <w:right w:val="outset" w:color="auto" w:sz="6" w:space="0"/>
            </w:tcBorders>
            <w:hideMark/>
          </w:tcPr>
          <w:p w:rsidRPr="00F05270" w:rsidR="00E5323B" w:rsidP="00E5323B" w:rsidRDefault="00E5323B" w14:paraId="20FA9D1D"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Pamatojums</w:t>
            </w:r>
          </w:p>
        </w:tc>
        <w:tc>
          <w:tcPr>
            <w:tcW w:w="3414" w:type="pct"/>
            <w:tcBorders>
              <w:top w:val="outset" w:color="auto" w:sz="6" w:space="0"/>
              <w:left w:val="outset" w:color="auto" w:sz="6" w:space="0"/>
              <w:bottom w:val="outset" w:color="auto" w:sz="6" w:space="0"/>
              <w:right w:val="outset" w:color="auto" w:sz="6" w:space="0"/>
            </w:tcBorders>
            <w:hideMark/>
          </w:tcPr>
          <w:p w:rsidRPr="00F05270" w:rsidR="00E5323B" w:rsidP="007D77AF" w:rsidRDefault="007D77AF" w14:paraId="496A34A1" w14:textId="231CA69A">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 xml:space="preserve">Komisijas 2019.gada 19.novembra Deleģētā regula (ES) </w:t>
            </w:r>
            <w:r w:rsidRPr="007D77AF">
              <w:rPr>
                <w:rFonts w:ascii="Times New Roman" w:hAnsi="Times New Roman" w:eastAsia="Times New Roman" w:cs="Times New Roman"/>
                <w:iCs/>
                <w:sz w:val="24"/>
                <w:szCs w:val="24"/>
                <w:lang w:eastAsia="lv-LV"/>
              </w:rPr>
              <w:t>202</w:t>
            </w:r>
            <w:r>
              <w:rPr>
                <w:rFonts w:ascii="Times New Roman" w:hAnsi="Times New Roman" w:eastAsia="Times New Roman" w:cs="Times New Roman"/>
                <w:iCs/>
                <w:sz w:val="24"/>
                <w:szCs w:val="24"/>
                <w:lang w:eastAsia="lv-LV"/>
              </w:rPr>
              <w:t>0/411</w:t>
            </w:r>
            <w:r w:rsidRPr="007D77AF">
              <w:rPr>
                <w:rFonts w:ascii="Times New Roman" w:hAnsi="Times New Roman" w:eastAsia="Times New Roman" w:cs="Times New Roman"/>
                <w:iCs/>
                <w:sz w:val="24"/>
                <w:szCs w:val="24"/>
                <w:lang w:eastAsia="lv-LV"/>
              </w:rPr>
              <w:t>, ar ko attiecībā uz drošības prasībām pasažieru kuģiem, kas veic vietējos reisus, groza Eiropas Parlamenta un Padomes Direktīvu 2009/45/EK par pasažieru kuģu drošības noteikumiem un standartiem</w:t>
            </w:r>
            <w:r>
              <w:rPr>
                <w:rFonts w:ascii="Times New Roman" w:hAnsi="Times New Roman" w:eastAsia="Times New Roman" w:cs="Times New Roman"/>
                <w:iCs/>
                <w:sz w:val="24"/>
                <w:szCs w:val="24"/>
                <w:lang w:eastAsia="lv-LV"/>
              </w:rPr>
              <w:t xml:space="preserve"> (turpmāk</w:t>
            </w:r>
            <w:r w:rsidR="00386318">
              <w:rPr>
                <w:rFonts w:ascii="Times New Roman" w:hAnsi="Times New Roman" w:eastAsia="Times New Roman" w:cs="Times New Roman"/>
                <w:iCs/>
                <w:sz w:val="24"/>
                <w:szCs w:val="24"/>
                <w:lang w:eastAsia="lv-LV"/>
              </w:rPr>
              <w:t xml:space="preserve"> </w:t>
            </w:r>
            <w:r>
              <w:rPr>
                <w:rFonts w:ascii="Times New Roman" w:hAnsi="Times New Roman" w:eastAsia="Times New Roman" w:cs="Times New Roman"/>
                <w:iCs/>
                <w:sz w:val="24"/>
                <w:szCs w:val="24"/>
                <w:lang w:eastAsia="lv-LV"/>
              </w:rPr>
              <w:t>– Deleģētā regula 2020/411).</w:t>
            </w:r>
          </w:p>
        </w:tc>
      </w:tr>
      <w:tr w:rsidRPr="00F05270" w:rsidR="00F05270" w:rsidTr="00787098" w14:paraId="507F70F2"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F05270" w:rsidR="00655F2C" w:rsidP="00E5323B" w:rsidRDefault="00E5323B" w14:paraId="4FF1D117"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2.</w:t>
            </w:r>
          </w:p>
        </w:tc>
        <w:tc>
          <w:tcPr>
            <w:tcW w:w="1224" w:type="pct"/>
            <w:tcBorders>
              <w:top w:val="outset" w:color="auto" w:sz="6" w:space="0"/>
              <w:left w:val="outset" w:color="auto" w:sz="6" w:space="0"/>
              <w:bottom w:val="outset" w:color="auto" w:sz="6" w:space="0"/>
              <w:right w:val="outset" w:color="auto" w:sz="6" w:space="0"/>
            </w:tcBorders>
            <w:hideMark/>
          </w:tcPr>
          <w:p w:rsidRPr="00F05270" w:rsidR="00A90AEF" w:rsidP="00E5323B" w:rsidRDefault="00E5323B" w14:paraId="0AEF323B"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Pašreizējā situācija un problēmas, kuru risināšanai tiesību akta projekts izstrādāts, tiesiskā regulējuma mērķis un būtība</w:t>
            </w:r>
          </w:p>
          <w:p w:rsidRPr="00F05270" w:rsidR="00A90AEF" w:rsidP="00A90AEF" w:rsidRDefault="00A90AEF" w14:paraId="1566B0DE" w14:textId="77777777">
            <w:pPr>
              <w:rPr>
                <w:rFonts w:ascii="Times New Roman" w:hAnsi="Times New Roman" w:eastAsia="Times New Roman" w:cs="Times New Roman"/>
                <w:sz w:val="24"/>
                <w:szCs w:val="24"/>
                <w:lang w:eastAsia="lv-LV"/>
              </w:rPr>
            </w:pPr>
          </w:p>
          <w:p w:rsidRPr="00F05270" w:rsidR="00A90AEF" w:rsidP="00A90AEF" w:rsidRDefault="00A90AEF" w14:paraId="1F9BE74D" w14:textId="77777777">
            <w:pPr>
              <w:rPr>
                <w:rFonts w:ascii="Times New Roman" w:hAnsi="Times New Roman" w:eastAsia="Times New Roman" w:cs="Times New Roman"/>
                <w:sz w:val="24"/>
                <w:szCs w:val="24"/>
                <w:lang w:eastAsia="lv-LV"/>
              </w:rPr>
            </w:pPr>
          </w:p>
          <w:p w:rsidRPr="00F05270" w:rsidR="00A90AEF" w:rsidP="00A90AEF" w:rsidRDefault="00A90AEF" w14:paraId="3B0546B8" w14:textId="77777777">
            <w:pPr>
              <w:rPr>
                <w:rFonts w:ascii="Times New Roman" w:hAnsi="Times New Roman" w:eastAsia="Times New Roman" w:cs="Times New Roman"/>
                <w:sz w:val="24"/>
                <w:szCs w:val="24"/>
                <w:lang w:eastAsia="lv-LV"/>
              </w:rPr>
            </w:pPr>
          </w:p>
          <w:p w:rsidRPr="00F05270" w:rsidR="00A90AEF" w:rsidP="00A90AEF" w:rsidRDefault="00A90AEF" w14:paraId="5476E133" w14:textId="77777777">
            <w:pPr>
              <w:rPr>
                <w:rFonts w:ascii="Times New Roman" w:hAnsi="Times New Roman" w:eastAsia="Times New Roman" w:cs="Times New Roman"/>
                <w:sz w:val="24"/>
                <w:szCs w:val="24"/>
                <w:lang w:eastAsia="lv-LV"/>
              </w:rPr>
            </w:pPr>
          </w:p>
          <w:p w:rsidRPr="00F05270" w:rsidR="00332A1C" w:rsidP="00A90AEF" w:rsidRDefault="00332A1C" w14:paraId="6FAA51FE" w14:textId="1FF23134">
            <w:pPr>
              <w:rPr>
                <w:rFonts w:ascii="Times New Roman" w:hAnsi="Times New Roman" w:eastAsia="Times New Roman" w:cs="Times New Roman"/>
                <w:sz w:val="24"/>
                <w:szCs w:val="24"/>
                <w:lang w:eastAsia="lv-LV"/>
              </w:rPr>
            </w:pPr>
          </w:p>
          <w:p w:rsidRPr="00F05270" w:rsidR="00332A1C" w:rsidP="00332A1C" w:rsidRDefault="00332A1C" w14:paraId="5C2F5D59" w14:textId="77777777">
            <w:pPr>
              <w:rPr>
                <w:rFonts w:ascii="Times New Roman" w:hAnsi="Times New Roman" w:eastAsia="Times New Roman" w:cs="Times New Roman"/>
                <w:sz w:val="24"/>
                <w:szCs w:val="24"/>
                <w:lang w:eastAsia="lv-LV"/>
              </w:rPr>
            </w:pPr>
          </w:p>
          <w:p w:rsidRPr="00F05270" w:rsidR="00332A1C" w:rsidP="00332A1C" w:rsidRDefault="00332A1C" w14:paraId="16BD2E8D" w14:textId="77777777">
            <w:pPr>
              <w:rPr>
                <w:rFonts w:ascii="Times New Roman" w:hAnsi="Times New Roman" w:eastAsia="Times New Roman" w:cs="Times New Roman"/>
                <w:sz w:val="24"/>
                <w:szCs w:val="24"/>
                <w:lang w:eastAsia="lv-LV"/>
              </w:rPr>
            </w:pPr>
          </w:p>
          <w:p w:rsidRPr="00F05270" w:rsidR="00332A1C" w:rsidP="00332A1C" w:rsidRDefault="00332A1C" w14:paraId="539104E3" w14:textId="77777777">
            <w:pPr>
              <w:rPr>
                <w:rFonts w:ascii="Times New Roman" w:hAnsi="Times New Roman" w:eastAsia="Times New Roman" w:cs="Times New Roman"/>
                <w:sz w:val="24"/>
                <w:szCs w:val="24"/>
                <w:lang w:eastAsia="lv-LV"/>
              </w:rPr>
            </w:pPr>
          </w:p>
          <w:p w:rsidRPr="00F05270" w:rsidR="00332A1C" w:rsidP="00332A1C" w:rsidRDefault="00332A1C" w14:paraId="1BAC2BF0" w14:textId="77777777">
            <w:pPr>
              <w:rPr>
                <w:rFonts w:ascii="Times New Roman" w:hAnsi="Times New Roman" w:eastAsia="Times New Roman" w:cs="Times New Roman"/>
                <w:sz w:val="24"/>
                <w:szCs w:val="24"/>
                <w:lang w:eastAsia="lv-LV"/>
              </w:rPr>
            </w:pPr>
          </w:p>
          <w:p w:rsidRPr="00F05270" w:rsidR="00332A1C" w:rsidP="00332A1C" w:rsidRDefault="00332A1C" w14:paraId="22023927" w14:textId="77777777">
            <w:pPr>
              <w:rPr>
                <w:rFonts w:ascii="Times New Roman" w:hAnsi="Times New Roman" w:eastAsia="Times New Roman" w:cs="Times New Roman"/>
                <w:sz w:val="24"/>
                <w:szCs w:val="24"/>
                <w:lang w:eastAsia="lv-LV"/>
              </w:rPr>
            </w:pPr>
          </w:p>
          <w:p w:rsidRPr="00F05270" w:rsidR="00332A1C" w:rsidP="00332A1C" w:rsidRDefault="00332A1C" w14:paraId="1417E06C" w14:textId="77777777">
            <w:pPr>
              <w:rPr>
                <w:rFonts w:ascii="Times New Roman" w:hAnsi="Times New Roman" w:eastAsia="Times New Roman" w:cs="Times New Roman"/>
                <w:sz w:val="24"/>
                <w:szCs w:val="24"/>
                <w:lang w:eastAsia="lv-LV"/>
              </w:rPr>
            </w:pPr>
          </w:p>
          <w:p w:rsidRPr="00F05270" w:rsidR="00332A1C" w:rsidP="00332A1C" w:rsidRDefault="00332A1C" w14:paraId="45F20A8C" w14:textId="77777777">
            <w:pPr>
              <w:rPr>
                <w:rFonts w:ascii="Times New Roman" w:hAnsi="Times New Roman" w:eastAsia="Times New Roman" w:cs="Times New Roman"/>
                <w:sz w:val="24"/>
                <w:szCs w:val="24"/>
                <w:lang w:eastAsia="lv-LV"/>
              </w:rPr>
            </w:pPr>
          </w:p>
          <w:p w:rsidRPr="00F05270" w:rsidR="00332A1C" w:rsidP="00332A1C" w:rsidRDefault="00332A1C" w14:paraId="0E330441" w14:textId="77777777">
            <w:pPr>
              <w:rPr>
                <w:rFonts w:ascii="Times New Roman" w:hAnsi="Times New Roman" w:eastAsia="Times New Roman" w:cs="Times New Roman"/>
                <w:sz w:val="24"/>
                <w:szCs w:val="24"/>
                <w:lang w:eastAsia="lv-LV"/>
              </w:rPr>
            </w:pPr>
          </w:p>
          <w:p w:rsidRPr="00F05270" w:rsidR="00332A1C" w:rsidP="00332A1C" w:rsidRDefault="00332A1C" w14:paraId="149D6268" w14:textId="77777777">
            <w:pPr>
              <w:rPr>
                <w:rFonts w:ascii="Times New Roman" w:hAnsi="Times New Roman" w:eastAsia="Times New Roman" w:cs="Times New Roman"/>
                <w:sz w:val="24"/>
                <w:szCs w:val="24"/>
                <w:lang w:eastAsia="lv-LV"/>
              </w:rPr>
            </w:pPr>
          </w:p>
          <w:p w:rsidRPr="00F05270" w:rsidR="00332A1C" w:rsidP="00332A1C" w:rsidRDefault="00332A1C" w14:paraId="291BCA40" w14:textId="77777777">
            <w:pPr>
              <w:rPr>
                <w:rFonts w:ascii="Times New Roman" w:hAnsi="Times New Roman" w:eastAsia="Times New Roman" w:cs="Times New Roman"/>
                <w:sz w:val="24"/>
                <w:szCs w:val="24"/>
                <w:lang w:eastAsia="lv-LV"/>
              </w:rPr>
            </w:pPr>
          </w:p>
          <w:p w:rsidRPr="00F05270" w:rsidR="00E5323B" w:rsidP="00332A1C" w:rsidRDefault="00E5323B" w14:paraId="29564B98" w14:textId="74D4F72F">
            <w:pPr>
              <w:rPr>
                <w:rFonts w:ascii="Times New Roman" w:hAnsi="Times New Roman" w:eastAsia="Times New Roman" w:cs="Times New Roman"/>
                <w:sz w:val="24"/>
                <w:szCs w:val="24"/>
                <w:lang w:eastAsia="lv-LV"/>
              </w:rPr>
            </w:pPr>
          </w:p>
        </w:tc>
        <w:tc>
          <w:tcPr>
            <w:tcW w:w="3414" w:type="pct"/>
            <w:tcBorders>
              <w:top w:val="outset" w:color="auto" w:sz="6" w:space="0"/>
              <w:left w:val="outset" w:color="auto" w:sz="6" w:space="0"/>
              <w:bottom w:val="outset" w:color="auto" w:sz="6" w:space="0"/>
              <w:right w:val="outset" w:color="auto" w:sz="6" w:space="0"/>
            </w:tcBorders>
          </w:tcPr>
          <w:p w:rsidR="0003330D" w:rsidP="00566DE3" w:rsidRDefault="00D96A5C" w14:paraId="6DAB0FD0" w14:textId="2A2D0C4E">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lastRenderedPageBreak/>
              <w:t xml:space="preserve">    </w:t>
            </w:r>
            <w:r w:rsidR="005F3A8D">
              <w:rPr>
                <w:rFonts w:ascii="Times New Roman" w:hAnsi="Times New Roman" w:eastAsia="Times New Roman" w:cs="Times New Roman"/>
                <w:iCs/>
                <w:sz w:val="24"/>
                <w:szCs w:val="24"/>
                <w:lang w:eastAsia="lv-LV"/>
              </w:rPr>
              <w:t xml:space="preserve">Pašreiz tehniskās prasības vietējos reisos iesaistītiem pasažieru kuģiem </w:t>
            </w:r>
            <w:r w:rsidR="00BB0E92">
              <w:rPr>
                <w:rFonts w:ascii="Times New Roman" w:hAnsi="Times New Roman" w:eastAsia="Times New Roman" w:cs="Times New Roman"/>
                <w:iCs/>
                <w:sz w:val="24"/>
                <w:szCs w:val="24"/>
                <w:lang w:eastAsia="lv-LV"/>
              </w:rPr>
              <w:t>regulē</w:t>
            </w:r>
            <w:r w:rsidR="005F3A8D">
              <w:rPr>
                <w:rFonts w:ascii="Times New Roman" w:hAnsi="Times New Roman" w:eastAsia="Times New Roman" w:cs="Times New Roman"/>
                <w:iCs/>
                <w:sz w:val="24"/>
                <w:szCs w:val="24"/>
                <w:lang w:eastAsia="lv-LV"/>
              </w:rPr>
              <w:t xml:space="preserve"> </w:t>
            </w:r>
            <w:r w:rsidRPr="005F3A8D" w:rsidR="005F3A8D">
              <w:rPr>
                <w:rFonts w:ascii="Times New Roman" w:hAnsi="Times New Roman" w:eastAsia="Times New Roman" w:cs="Times New Roman"/>
                <w:iCs/>
                <w:sz w:val="24"/>
                <w:szCs w:val="24"/>
                <w:lang w:eastAsia="lv-LV"/>
              </w:rPr>
              <w:t>Eiropas Parlamenta un Padomes 2009.gada 6.maija Direktīvas 2009/45/EK par pasažieru kuģu drošības noteikumiem un s</w:t>
            </w:r>
            <w:r w:rsidR="00F32EDD">
              <w:rPr>
                <w:rFonts w:ascii="Times New Roman" w:hAnsi="Times New Roman" w:eastAsia="Times New Roman" w:cs="Times New Roman"/>
                <w:iCs/>
                <w:sz w:val="24"/>
                <w:szCs w:val="24"/>
                <w:lang w:eastAsia="lv-LV"/>
              </w:rPr>
              <w:t>tandartiem (turpmāk – Direktīva 2009/45) I un III pielikums. Šie pielikumi Latvijas tiesību sistēmā ir pārņemti ar Ministru kabineta 2011.gada 14.jūnija noteikumu</w:t>
            </w:r>
            <w:r w:rsidRPr="00F32EDD" w:rsidR="00F32EDD">
              <w:rPr>
                <w:rFonts w:ascii="Times New Roman" w:hAnsi="Times New Roman" w:eastAsia="Times New Roman" w:cs="Times New Roman"/>
                <w:iCs/>
                <w:sz w:val="24"/>
                <w:szCs w:val="24"/>
                <w:lang w:eastAsia="lv-LV"/>
              </w:rPr>
              <w:t xml:space="preserve"> Nr.451 “Noteikumi par drošības prasībām vietējos reisos iesaistītiem pasažieru kuģiem”</w:t>
            </w:r>
            <w:r w:rsidR="00F32EDD">
              <w:rPr>
                <w:rFonts w:ascii="Times New Roman" w:hAnsi="Times New Roman" w:eastAsia="Times New Roman" w:cs="Times New Roman"/>
                <w:iCs/>
                <w:sz w:val="24"/>
                <w:szCs w:val="24"/>
                <w:lang w:eastAsia="lv-LV"/>
              </w:rPr>
              <w:t xml:space="preserve"> (turpmāk – MK noteikumi Nr. 451) </w:t>
            </w:r>
            <w:r w:rsidR="00DE11B0">
              <w:rPr>
                <w:rFonts w:ascii="Times New Roman" w:hAnsi="Times New Roman" w:eastAsia="Times New Roman" w:cs="Times New Roman"/>
                <w:iCs/>
                <w:sz w:val="24"/>
                <w:szCs w:val="24"/>
                <w:lang w:eastAsia="lv-LV"/>
              </w:rPr>
              <w:t xml:space="preserve">attiecīgi </w:t>
            </w:r>
            <w:r w:rsidR="00F32EDD">
              <w:rPr>
                <w:rFonts w:ascii="Times New Roman" w:hAnsi="Times New Roman" w:eastAsia="Times New Roman" w:cs="Times New Roman"/>
                <w:iCs/>
                <w:sz w:val="24"/>
                <w:szCs w:val="24"/>
                <w:lang w:eastAsia="lv-LV"/>
              </w:rPr>
              <w:t>1. un 2.pielikumu.</w:t>
            </w:r>
            <w:r w:rsidR="00D249FF">
              <w:rPr>
                <w:rFonts w:ascii="Times New Roman" w:hAnsi="Times New Roman" w:eastAsia="Times New Roman" w:cs="Times New Roman"/>
                <w:iCs/>
                <w:sz w:val="24"/>
                <w:szCs w:val="24"/>
                <w:lang w:eastAsia="lv-LV"/>
              </w:rPr>
              <w:t xml:space="preserve"> Deleģēt</w:t>
            </w:r>
            <w:r w:rsidR="00DE11B0">
              <w:rPr>
                <w:rFonts w:ascii="Times New Roman" w:hAnsi="Times New Roman" w:eastAsia="Times New Roman" w:cs="Times New Roman"/>
                <w:iCs/>
                <w:sz w:val="24"/>
                <w:szCs w:val="24"/>
                <w:lang w:eastAsia="lv-LV"/>
              </w:rPr>
              <w:t>ā regula 2020/411 groza minēto</w:t>
            </w:r>
            <w:r w:rsidR="00D249FF">
              <w:rPr>
                <w:rFonts w:ascii="Times New Roman" w:hAnsi="Times New Roman" w:eastAsia="Times New Roman" w:cs="Times New Roman"/>
                <w:iCs/>
                <w:sz w:val="24"/>
                <w:szCs w:val="24"/>
                <w:lang w:eastAsia="lv-LV"/>
              </w:rPr>
              <w:t xml:space="preserve"> pielikumu statusu – no Direktīvas 2009/45 </w:t>
            </w:r>
            <w:r w:rsidR="00351A79">
              <w:rPr>
                <w:rFonts w:ascii="Times New Roman" w:hAnsi="Times New Roman" w:eastAsia="Times New Roman" w:cs="Times New Roman"/>
                <w:iCs/>
                <w:sz w:val="24"/>
                <w:szCs w:val="24"/>
                <w:lang w:eastAsia="lv-LV"/>
              </w:rPr>
              <w:t xml:space="preserve">regulētiem </w:t>
            </w:r>
            <w:r w:rsidR="00D249FF">
              <w:rPr>
                <w:rFonts w:ascii="Times New Roman" w:hAnsi="Times New Roman" w:eastAsia="Times New Roman" w:cs="Times New Roman"/>
                <w:iCs/>
                <w:sz w:val="24"/>
                <w:szCs w:val="24"/>
                <w:lang w:eastAsia="lv-LV"/>
              </w:rPr>
              <w:t>pielikumiem (t.i. nacionāl</w:t>
            </w:r>
            <w:r w:rsidR="00DE11B0">
              <w:rPr>
                <w:rFonts w:ascii="Times New Roman" w:hAnsi="Times New Roman" w:eastAsia="Times New Roman" w:cs="Times New Roman"/>
                <w:iCs/>
                <w:sz w:val="24"/>
                <w:szCs w:val="24"/>
                <w:lang w:eastAsia="lv-LV"/>
              </w:rPr>
              <w:t>ajā</w:t>
            </w:r>
            <w:r w:rsidR="00D249FF">
              <w:rPr>
                <w:rFonts w:ascii="Times New Roman" w:hAnsi="Times New Roman" w:eastAsia="Times New Roman" w:cs="Times New Roman"/>
                <w:iCs/>
                <w:sz w:val="24"/>
                <w:szCs w:val="24"/>
                <w:lang w:eastAsia="lv-LV"/>
              </w:rPr>
              <w:t xml:space="preserve"> tiesību sist</w:t>
            </w:r>
            <w:r w:rsidR="00DE11B0">
              <w:rPr>
                <w:rFonts w:ascii="Times New Roman" w:hAnsi="Times New Roman" w:eastAsia="Times New Roman" w:cs="Times New Roman"/>
                <w:iCs/>
                <w:sz w:val="24"/>
                <w:szCs w:val="24"/>
                <w:lang w:eastAsia="lv-LV"/>
              </w:rPr>
              <w:t>ēmā</w:t>
            </w:r>
            <w:r w:rsidR="00D249FF">
              <w:rPr>
                <w:rFonts w:ascii="Times New Roman" w:hAnsi="Times New Roman" w:eastAsia="Times New Roman" w:cs="Times New Roman"/>
                <w:iCs/>
                <w:sz w:val="24"/>
                <w:szCs w:val="24"/>
                <w:lang w:eastAsia="lv-LV"/>
              </w:rPr>
              <w:t xml:space="preserve"> pārņemamiem pielikumiem) uz Deleģētās regulas 2020/411 </w:t>
            </w:r>
            <w:r w:rsidR="00351A79">
              <w:rPr>
                <w:rFonts w:ascii="Times New Roman" w:hAnsi="Times New Roman" w:eastAsia="Times New Roman" w:cs="Times New Roman"/>
                <w:iCs/>
                <w:sz w:val="24"/>
                <w:szCs w:val="24"/>
                <w:lang w:eastAsia="lv-LV"/>
              </w:rPr>
              <w:t xml:space="preserve">regulētiem </w:t>
            </w:r>
            <w:r w:rsidR="00D249FF">
              <w:rPr>
                <w:rFonts w:ascii="Times New Roman" w:hAnsi="Times New Roman" w:eastAsia="Times New Roman" w:cs="Times New Roman"/>
                <w:iCs/>
                <w:sz w:val="24"/>
                <w:szCs w:val="24"/>
                <w:lang w:eastAsia="lv-LV"/>
              </w:rPr>
              <w:t xml:space="preserve">pielikumiem (t.i. tieši piemērojamiem pielikumiem). Līdz ar to MK noteikumos Nr.451 nepieciešams 1. un 2.pielikumu svītrot (projekta 1.4.apakšpunkts) un atsauces uz šiem pielikumiem aizstāt ar atsaucēm uz Deleģētās regulas 2020/411 </w:t>
            </w:r>
            <w:r w:rsidR="00DE11B0">
              <w:rPr>
                <w:rFonts w:ascii="Times New Roman" w:hAnsi="Times New Roman" w:eastAsia="Times New Roman" w:cs="Times New Roman"/>
                <w:iCs/>
                <w:sz w:val="24"/>
                <w:szCs w:val="24"/>
                <w:lang w:eastAsia="lv-LV"/>
              </w:rPr>
              <w:t>attiecīgi I un III</w:t>
            </w:r>
            <w:r w:rsidR="00D249FF">
              <w:rPr>
                <w:rFonts w:ascii="Times New Roman" w:hAnsi="Times New Roman" w:eastAsia="Times New Roman" w:cs="Times New Roman"/>
                <w:iCs/>
                <w:sz w:val="24"/>
                <w:szCs w:val="24"/>
                <w:lang w:eastAsia="lv-LV"/>
              </w:rPr>
              <w:t xml:space="preserve"> pielikumu (projekta 1.1.-1.3. apakšpunkts).</w:t>
            </w:r>
          </w:p>
          <w:p w:rsidR="00F86E1D" w:rsidP="009152AC" w:rsidRDefault="00DE11B0" w14:paraId="7D6A0C18" w14:textId="615B8064">
            <w:pPr>
              <w:spacing w:after="0" w:line="240" w:lineRule="auto"/>
              <w:jc w:val="both"/>
              <w:rPr>
                <w:rFonts w:ascii="Times New Roman" w:hAnsi="Times New Roman" w:eastAsia="Times New Roman"/>
                <w:iCs/>
                <w:sz w:val="24"/>
                <w:szCs w:val="24"/>
                <w:lang w:eastAsia="lv-LV"/>
              </w:rPr>
            </w:pPr>
            <w:r>
              <w:rPr>
                <w:rFonts w:ascii="Times New Roman" w:hAnsi="Times New Roman" w:eastAsia="Times New Roman" w:cs="Times New Roman"/>
                <w:iCs/>
                <w:sz w:val="24"/>
                <w:szCs w:val="24"/>
                <w:lang w:eastAsia="lv-LV"/>
              </w:rPr>
              <w:t xml:space="preserve">    Pašreiz vietējos reisos iesaistītiem pasažieru kuģiem izsniedzamās pasažieru kuģa drošības apliecības veidlapu </w:t>
            </w:r>
            <w:r w:rsidR="00BB0E92">
              <w:rPr>
                <w:rFonts w:ascii="Times New Roman" w:hAnsi="Times New Roman" w:eastAsia="Times New Roman" w:cs="Times New Roman"/>
                <w:iCs/>
                <w:sz w:val="24"/>
                <w:szCs w:val="24"/>
                <w:lang w:eastAsia="lv-LV"/>
              </w:rPr>
              <w:t>regulē</w:t>
            </w:r>
            <w:r>
              <w:rPr>
                <w:rFonts w:ascii="Times New Roman" w:hAnsi="Times New Roman" w:eastAsia="Times New Roman" w:cs="Times New Roman"/>
                <w:iCs/>
                <w:sz w:val="24"/>
                <w:szCs w:val="24"/>
                <w:lang w:eastAsia="lv-LV"/>
              </w:rPr>
              <w:t xml:space="preserve"> Direktīvas 2009/45 II pielikums. </w:t>
            </w:r>
            <w:r w:rsidR="008F3913">
              <w:rPr>
                <w:rFonts w:ascii="Times New Roman" w:hAnsi="Times New Roman" w:eastAsia="Times New Roman" w:cs="Times New Roman"/>
                <w:iCs/>
                <w:sz w:val="24"/>
                <w:szCs w:val="24"/>
                <w:lang w:eastAsia="lv-LV"/>
              </w:rPr>
              <w:t xml:space="preserve">Šis pielikums Latvijas tiesību sistēmā ir pārņemts ar MK noteikumu Nr. 451 3.pielikumu. Arī šī pielikuma statusu Deleģētā regula 2020/411 groza uz tieši piemērojamu pielikumu. Tomēr </w:t>
            </w:r>
            <w:r w:rsidRPr="00527C19" w:rsidR="00E52F07">
              <w:rPr>
                <w:rFonts w:ascii="Times New Roman" w:hAnsi="Times New Roman" w:eastAsia="Times New Roman" w:cs="Times New Roman"/>
                <w:iCs/>
                <w:sz w:val="24"/>
                <w:szCs w:val="24"/>
                <w:lang w:eastAsia="lv-LV"/>
              </w:rPr>
              <w:t>ir lietderīgi</w:t>
            </w:r>
            <w:r w:rsidR="00E52F07">
              <w:rPr>
                <w:rFonts w:ascii="Times New Roman" w:hAnsi="Times New Roman" w:eastAsia="Times New Roman" w:cs="Times New Roman"/>
                <w:iCs/>
                <w:sz w:val="24"/>
                <w:szCs w:val="24"/>
                <w:lang w:eastAsia="lv-LV"/>
              </w:rPr>
              <w:t xml:space="preserve"> </w:t>
            </w:r>
            <w:r w:rsidR="008F3913">
              <w:rPr>
                <w:rFonts w:ascii="Times New Roman" w:hAnsi="Times New Roman" w:eastAsia="Times New Roman" w:cs="Times New Roman"/>
                <w:iCs/>
                <w:sz w:val="24"/>
                <w:szCs w:val="24"/>
                <w:lang w:eastAsia="lv-LV"/>
              </w:rPr>
              <w:t>saglabāt</w:t>
            </w:r>
            <w:r w:rsidR="00BB0E92">
              <w:rPr>
                <w:rFonts w:ascii="Times New Roman" w:hAnsi="Times New Roman" w:eastAsia="Times New Roman" w:cs="Times New Roman"/>
                <w:iCs/>
                <w:sz w:val="24"/>
                <w:szCs w:val="24"/>
                <w:lang w:eastAsia="lv-LV"/>
              </w:rPr>
              <w:t xml:space="preserve"> </w:t>
            </w:r>
            <w:r w:rsidR="008F3913">
              <w:rPr>
                <w:rFonts w:ascii="Times New Roman" w:hAnsi="Times New Roman" w:eastAsia="Times New Roman" w:cs="Times New Roman"/>
                <w:iCs/>
                <w:sz w:val="24"/>
                <w:szCs w:val="24"/>
                <w:lang w:eastAsia="lv-LV"/>
              </w:rPr>
              <w:t xml:space="preserve">veidlapu, kurā </w:t>
            </w:r>
            <w:r w:rsidR="00351A79">
              <w:rPr>
                <w:rFonts w:ascii="Times New Roman" w:hAnsi="Times New Roman" w:eastAsia="Times New Roman" w:cs="Times New Roman"/>
                <w:iCs/>
                <w:sz w:val="24"/>
                <w:szCs w:val="24"/>
                <w:lang w:eastAsia="lv-LV"/>
              </w:rPr>
              <w:t xml:space="preserve">būtu </w:t>
            </w:r>
            <w:r w:rsidR="008F3913">
              <w:rPr>
                <w:rFonts w:ascii="Times New Roman" w:hAnsi="Times New Roman" w:eastAsia="Times New Roman" w:cs="Times New Roman"/>
                <w:iCs/>
                <w:sz w:val="24"/>
                <w:szCs w:val="24"/>
                <w:lang w:eastAsia="lv-LV"/>
              </w:rPr>
              <w:t>apvienotā veidā</w:t>
            </w:r>
            <w:r w:rsidR="0002133D">
              <w:rPr>
                <w:rFonts w:ascii="Times New Roman" w:hAnsi="Times New Roman" w:eastAsia="Times New Roman" w:cs="Times New Roman"/>
                <w:iCs/>
                <w:sz w:val="24"/>
                <w:szCs w:val="24"/>
                <w:lang w:eastAsia="lv-LV"/>
              </w:rPr>
              <w:t xml:space="preserve"> </w:t>
            </w:r>
            <w:r w:rsidR="008F3913">
              <w:rPr>
                <w:rFonts w:ascii="Times New Roman" w:hAnsi="Times New Roman" w:eastAsia="Times New Roman" w:cs="Times New Roman"/>
                <w:iCs/>
                <w:sz w:val="24"/>
                <w:szCs w:val="24"/>
                <w:lang w:eastAsia="lv-LV"/>
              </w:rPr>
              <w:t xml:space="preserve">ietverts teksts gan latviešu, gan angļu valodā, tādēļ projekts paredz MK noteikumu Nr.451 3.pielikumu nevis vispār svītrot, bet gan </w:t>
            </w:r>
            <w:r w:rsidR="0002133D">
              <w:rPr>
                <w:rFonts w:ascii="Times New Roman" w:hAnsi="Times New Roman" w:eastAsia="Times New Roman" w:cs="Times New Roman"/>
                <w:iCs/>
                <w:sz w:val="24"/>
                <w:szCs w:val="24"/>
                <w:lang w:eastAsia="lv-LV"/>
              </w:rPr>
              <w:t>tikai precizēt tā, lai tas pilnībā atbilstu Deleģētās regulas</w:t>
            </w:r>
            <w:r w:rsidR="00BB0E92">
              <w:rPr>
                <w:rFonts w:ascii="Times New Roman" w:hAnsi="Times New Roman" w:eastAsia="Times New Roman" w:cs="Times New Roman"/>
                <w:iCs/>
                <w:sz w:val="24"/>
                <w:szCs w:val="24"/>
                <w:lang w:eastAsia="lv-LV"/>
              </w:rPr>
              <w:t xml:space="preserve"> 2020/411</w:t>
            </w:r>
            <w:r w:rsidR="0002133D">
              <w:rPr>
                <w:rFonts w:ascii="Times New Roman" w:hAnsi="Times New Roman" w:eastAsia="Times New Roman" w:cs="Times New Roman"/>
                <w:iCs/>
                <w:sz w:val="24"/>
                <w:szCs w:val="24"/>
                <w:lang w:eastAsia="lv-LV"/>
              </w:rPr>
              <w:t xml:space="preserve"> II pielikuma</w:t>
            </w:r>
            <w:r w:rsidR="00BB0E92">
              <w:rPr>
                <w:rFonts w:ascii="Times New Roman" w:hAnsi="Times New Roman" w:eastAsia="Times New Roman" w:cs="Times New Roman"/>
                <w:iCs/>
                <w:sz w:val="24"/>
                <w:szCs w:val="24"/>
                <w:lang w:eastAsia="lv-LV"/>
              </w:rPr>
              <w:t>m</w:t>
            </w:r>
            <w:r w:rsidR="0002133D">
              <w:rPr>
                <w:rFonts w:ascii="Times New Roman" w:hAnsi="Times New Roman" w:eastAsia="Times New Roman" w:cs="Times New Roman"/>
                <w:iCs/>
                <w:sz w:val="24"/>
                <w:szCs w:val="24"/>
                <w:lang w:eastAsia="lv-LV"/>
              </w:rPr>
              <w:t xml:space="preserve"> (projekta 1.5.apakšpunkts)</w:t>
            </w:r>
            <w:r w:rsidR="00F048CA">
              <w:rPr>
                <w:rFonts w:ascii="Times New Roman" w:hAnsi="Times New Roman" w:eastAsia="Times New Roman" w:cs="Times New Roman"/>
                <w:iCs/>
                <w:sz w:val="24"/>
                <w:szCs w:val="24"/>
                <w:lang w:eastAsia="lv-LV"/>
              </w:rPr>
              <w:t xml:space="preserve">. </w:t>
            </w:r>
            <w:r w:rsidR="00F86E1D">
              <w:rPr>
                <w:rFonts w:ascii="Times New Roman" w:hAnsi="Times New Roman" w:eastAsia="Times New Roman"/>
                <w:iCs/>
                <w:sz w:val="24"/>
                <w:szCs w:val="24"/>
                <w:lang w:eastAsia="lv-LV"/>
              </w:rPr>
              <w:t xml:space="preserve">Atbilstoši Valsts iestāžu juridisko dienestu vadītāju 2019.gada 14.novembra sanāksmē lemtajam </w:t>
            </w:r>
            <w:r w:rsidR="00F86E1D">
              <w:rPr>
                <w:rFonts w:ascii="Times New Roman" w:hAnsi="Times New Roman" w:eastAsia="Times New Roman"/>
                <w:iCs/>
                <w:sz w:val="24"/>
                <w:szCs w:val="24"/>
                <w:lang w:eastAsia="lv-LV"/>
              </w:rPr>
              <w:lastRenderedPageBreak/>
              <w:t>(prot. Nr.3 2.§) ir izvērtēta iespēja Deleģētās regulas 2020/411 II pielikumā ietverto informāciju iekļaut nevis MK noteikumu Nr. 451 3. pielikumā, bet gan noteikumu pamattekstā. Konkrētajā gadījumā šāda pieeja nav iespējama, jo Deleģētās regulas 2020/411 II pielikums nosaka detalizētu, Eiropas Savienības ietvaros vienotu pasažieru kuģa drošības apliecības veidlapas saturu un struktūru. Relatīvi vispārīga informācija noteikumu pamattekstā potenciāli var tikt atzīta par nepilnīgu Deleģētās regulas 2020/411 ieviešanu.</w:t>
            </w:r>
          </w:p>
          <w:p w:rsidRPr="00F86E1D" w:rsidR="009152AC" w:rsidP="009152AC" w:rsidRDefault="00F86E1D" w14:paraId="56748E2E" w14:textId="4F323A9E">
            <w:pPr>
              <w:spacing w:after="0" w:line="240" w:lineRule="auto"/>
              <w:jc w:val="both"/>
              <w:rPr>
                <w:rFonts w:ascii="Times New Roman" w:hAnsi="Times New Roman" w:eastAsia="Times New Roman"/>
                <w:iCs/>
                <w:sz w:val="24"/>
                <w:szCs w:val="24"/>
                <w:lang w:eastAsia="lv-LV"/>
              </w:rPr>
            </w:pPr>
            <w:r>
              <w:rPr>
                <w:rFonts w:ascii="Times New Roman" w:hAnsi="Times New Roman" w:eastAsia="Times New Roman" w:cs="Times New Roman"/>
                <w:iCs/>
                <w:sz w:val="24"/>
                <w:szCs w:val="24"/>
                <w:lang w:eastAsia="lv-LV"/>
              </w:rPr>
              <w:t xml:space="preserve">    </w:t>
            </w:r>
            <w:r w:rsidR="009152AC">
              <w:rPr>
                <w:rFonts w:ascii="Times New Roman" w:hAnsi="Times New Roman" w:eastAsia="Times New Roman" w:cs="Times New Roman"/>
                <w:iCs/>
                <w:sz w:val="24"/>
                <w:szCs w:val="24"/>
                <w:lang w:eastAsia="lv-LV"/>
              </w:rPr>
              <w:t>Deleģētā regula 2020/411 ir piemērojama no 2021.gada 19.septembra</w:t>
            </w:r>
            <w:r w:rsidR="00787098">
              <w:rPr>
                <w:rFonts w:ascii="Times New Roman" w:hAnsi="Times New Roman" w:eastAsia="Times New Roman" w:cs="Times New Roman"/>
                <w:iCs/>
                <w:sz w:val="24"/>
                <w:szCs w:val="24"/>
                <w:lang w:eastAsia="lv-LV"/>
              </w:rPr>
              <w:t>, a</w:t>
            </w:r>
            <w:r w:rsidR="009152AC">
              <w:rPr>
                <w:rFonts w:ascii="Times New Roman" w:hAnsi="Times New Roman" w:eastAsia="Times New Roman" w:cs="Times New Roman"/>
                <w:iCs/>
                <w:sz w:val="24"/>
                <w:szCs w:val="24"/>
                <w:lang w:eastAsia="lv-LV"/>
              </w:rPr>
              <w:t xml:space="preserve">ttiecīgi ir nepieciešams noteikt, ka projektā ietvertie grozījumi MK noteikumos Nr. 451 stājas spēkā </w:t>
            </w:r>
            <w:r w:rsidR="00BB0E92">
              <w:rPr>
                <w:rFonts w:ascii="Times New Roman" w:hAnsi="Times New Roman" w:eastAsia="Times New Roman" w:cs="Times New Roman"/>
                <w:iCs/>
                <w:sz w:val="24"/>
                <w:szCs w:val="24"/>
                <w:lang w:eastAsia="lv-LV"/>
              </w:rPr>
              <w:t>šajā datumā (</w:t>
            </w:r>
            <w:r w:rsidR="009152AC">
              <w:rPr>
                <w:rFonts w:ascii="Times New Roman" w:hAnsi="Times New Roman" w:eastAsia="Times New Roman" w:cs="Times New Roman"/>
                <w:iCs/>
                <w:sz w:val="24"/>
                <w:szCs w:val="24"/>
                <w:lang w:eastAsia="lv-LV"/>
              </w:rPr>
              <w:t>projekta 2.punkts).</w:t>
            </w:r>
          </w:p>
        </w:tc>
      </w:tr>
      <w:tr w:rsidRPr="00F05270" w:rsidR="00F05270" w:rsidTr="00787098" w14:paraId="738BE9A8"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F05270" w:rsidR="00655F2C" w:rsidP="00E5323B" w:rsidRDefault="00E5323B" w14:paraId="441CE5E1" w14:textId="1D8BFBF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lastRenderedPageBreak/>
              <w:t>3.</w:t>
            </w:r>
          </w:p>
        </w:tc>
        <w:tc>
          <w:tcPr>
            <w:tcW w:w="1224" w:type="pct"/>
            <w:tcBorders>
              <w:top w:val="outset" w:color="auto" w:sz="6" w:space="0"/>
              <w:left w:val="outset" w:color="auto" w:sz="6" w:space="0"/>
              <w:bottom w:val="outset" w:color="auto" w:sz="6" w:space="0"/>
              <w:right w:val="outset" w:color="auto" w:sz="6" w:space="0"/>
            </w:tcBorders>
            <w:hideMark/>
          </w:tcPr>
          <w:p w:rsidRPr="00F05270" w:rsidR="00E5323B" w:rsidP="00E5323B" w:rsidRDefault="00E5323B" w14:paraId="23ABCD25"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Projekta izstrādē iesaistītās institūcijas un publiskas personas kapitālsabiedrības</w:t>
            </w:r>
          </w:p>
        </w:tc>
        <w:tc>
          <w:tcPr>
            <w:tcW w:w="3414" w:type="pct"/>
            <w:tcBorders>
              <w:top w:val="outset" w:color="auto" w:sz="6" w:space="0"/>
              <w:left w:val="outset" w:color="auto" w:sz="6" w:space="0"/>
              <w:bottom w:val="outset" w:color="auto" w:sz="6" w:space="0"/>
              <w:right w:val="outset" w:color="auto" w:sz="6" w:space="0"/>
            </w:tcBorders>
            <w:hideMark/>
          </w:tcPr>
          <w:p w:rsidRPr="00F05270" w:rsidR="00E5323B" w:rsidP="009152AC" w:rsidRDefault="007F6154" w14:paraId="10E9C735" w14:textId="78D4A983">
            <w:pPr>
              <w:spacing w:after="0" w:line="240" w:lineRule="auto"/>
              <w:jc w:val="both"/>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 xml:space="preserve">Satiksmes ministrija sadarbībā ar </w:t>
            </w:r>
            <w:r w:rsidR="009827B3">
              <w:rPr>
                <w:rFonts w:ascii="Times New Roman" w:hAnsi="Times New Roman" w:eastAsia="Times New Roman" w:cs="Times New Roman"/>
                <w:iCs/>
                <w:sz w:val="24"/>
                <w:szCs w:val="24"/>
                <w:lang w:eastAsia="lv-LV"/>
              </w:rPr>
              <w:t>valsts sabiedrību ar ierobežotu atbildību “</w:t>
            </w:r>
            <w:r w:rsidR="009152AC">
              <w:rPr>
                <w:rFonts w:ascii="Times New Roman" w:hAnsi="Times New Roman" w:eastAsia="Times New Roman" w:cs="Times New Roman"/>
                <w:iCs/>
                <w:sz w:val="24"/>
                <w:szCs w:val="24"/>
                <w:lang w:eastAsia="lv-LV"/>
              </w:rPr>
              <w:t>Latvijas Jūras administrācij</w:t>
            </w:r>
            <w:r w:rsidR="009827B3">
              <w:rPr>
                <w:rFonts w:ascii="Times New Roman" w:hAnsi="Times New Roman" w:eastAsia="Times New Roman" w:cs="Times New Roman"/>
                <w:iCs/>
                <w:sz w:val="24"/>
                <w:szCs w:val="24"/>
                <w:lang w:eastAsia="lv-LV"/>
              </w:rPr>
              <w:t>a”</w:t>
            </w:r>
            <w:r w:rsidRPr="00F05270">
              <w:rPr>
                <w:rFonts w:ascii="Times New Roman" w:hAnsi="Times New Roman" w:eastAsia="Times New Roman" w:cs="Times New Roman"/>
                <w:iCs/>
                <w:sz w:val="24"/>
                <w:szCs w:val="24"/>
                <w:lang w:eastAsia="lv-LV"/>
              </w:rPr>
              <w:t>.</w:t>
            </w:r>
          </w:p>
        </w:tc>
      </w:tr>
      <w:tr w:rsidRPr="00F05270" w:rsidR="00E5323B" w:rsidTr="00787098" w14:paraId="7549885D"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F05270" w:rsidR="00655F2C" w:rsidP="00E5323B" w:rsidRDefault="00E5323B" w14:paraId="598FD514"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4.</w:t>
            </w:r>
          </w:p>
        </w:tc>
        <w:tc>
          <w:tcPr>
            <w:tcW w:w="1224" w:type="pct"/>
            <w:tcBorders>
              <w:top w:val="outset" w:color="auto" w:sz="6" w:space="0"/>
              <w:left w:val="outset" w:color="auto" w:sz="6" w:space="0"/>
              <w:bottom w:val="outset" w:color="auto" w:sz="6" w:space="0"/>
              <w:right w:val="outset" w:color="auto" w:sz="6" w:space="0"/>
            </w:tcBorders>
            <w:hideMark/>
          </w:tcPr>
          <w:p w:rsidRPr="00F05270" w:rsidR="00E5323B" w:rsidP="00E5323B" w:rsidRDefault="00E5323B" w14:paraId="7DEE54A0"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Cita informācija</w:t>
            </w:r>
          </w:p>
        </w:tc>
        <w:tc>
          <w:tcPr>
            <w:tcW w:w="3414" w:type="pct"/>
            <w:tcBorders>
              <w:top w:val="outset" w:color="auto" w:sz="6" w:space="0"/>
              <w:left w:val="outset" w:color="auto" w:sz="6" w:space="0"/>
              <w:bottom w:val="outset" w:color="auto" w:sz="6" w:space="0"/>
              <w:right w:val="outset" w:color="auto" w:sz="6" w:space="0"/>
            </w:tcBorders>
          </w:tcPr>
          <w:p w:rsidRPr="00F05270" w:rsidR="00740B4A" w:rsidP="00740B4A" w:rsidRDefault="00772203" w14:paraId="3B3181B3" w14:textId="6C230DBE">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Nav.</w:t>
            </w:r>
          </w:p>
        </w:tc>
      </w:tr>
    </w:tbl>
    <w:p w:rsidR="00327E1E" w:rsidP="00EA6EAC" w:rsidRDefault="00327E1E" w14:paraId="4E075E2F" w14:textId="5CAAD097">
      <w:pPr>
        <w:spacing w:after="0" w:line="240" w:lineRule="auto"/>
        <w:rPr>
          <w:rFonts w:ascii="Arial" w:hAnsi="Arial" w:eastAsia="Times New Roman" w:cs="Arial"/>
          <w:b/>
          <w:b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1A48EB" w:rsidR="00AB13D2" w:rsidTr="0095592B" w14:paraId="7559ED4F"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1C58BA" w:rsidR="00AB13D2" w:rsidP="0095592B" w:rsidRDefault="00AB13D2" w14:paraId="24F8BC3B" w14:textId="77777777">
            <w:pPr>
              <w:spacing w:after="0" w:line="240" w:lineRule="auto"/>
              <w:jc w:val="center"/>
              <w:rPr>
                <w:rFonts w:ascii="Times New Roman" w:hAnsi="Times New Roman" w:eastAsia="Times New Roman" w:cs="Times New Roman"/>
                <w:b/>
                <w:bCs/>
                <w:iCs/>
                <w:sz w:val="24"/>
                <w:szCs w:val="24"/>
                <w:lang w:eastAsia="lv-LV"/>
              </w:rPr>
            </w:pPr>
            <w:r w:rsidRPr="001C58BA">
              <w:rPr>
                <w:rFonts w:ascii="Times New Roman" w:hAnsi="Times New Roman" w:eastAsia="Times New Roman" w:cs="Times New Roman"/>
                <w:b/>
                <w:bCs/>
                <w:iCs/>
                <w:sz w:val="24"/>
                <w:szCs w:val="24"/>
                <w:lang w:eastAsia="lv-LV"/>
              </w:rPr>
              <w:t>II. Tiesību akta projekta ietekme uz sabiedrību, tautsaimniecības attīstību un administratīvo slogu</w:t>
            </w:r>
          </w:p>
        </w:tc>
      </w:tr>
      <w:tr w:rsidRPr="001A48EB" w:rsidR="00AB13D2" w:rsidTr="0095592B" w14:paraId="69E67723"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1A48EB" w:rsidR="00AB13D2" w:rsidP="0095592B" w:rsidRDefault="00AB13D2" w14:paraId="15F1F3A7"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1C58BA" w:rsidR="00AB13D2" w:rsidP="0095592B" w:rsidRDefault="00AB13D2" w14:paraId="7E1CFC32" w14:textId="77777777">
            <w:pPr>
              <w:spacing w:after="0" w:line="240" w:lineRule="auto"/>
              <w:rPr>
                <w:rFonts w:ascii="Times New Roman" w:hAnsi="Times New Roman" w:eastAsia="Times New Roman" w:cs="Times New Roman"/>
                <w:iCs/>
                <w:sz w:val="24"/>
                <w:szCs w:val="24"/>
                <w:lang w:eastAsia="lv-LV"/>
              </w:rPr>
            </w:pPr>
            <w:r w:rsidRPr="001C58BA">
              <w:rPr>
                <w:rFonts w:ascii="Times New Roman" w:hAnsi="Times New Roman" w:eastAsia="Times New Roman" w:cs="Times New Roman"/>
                <w:iCs/>
                <w:sz w:val="24"/>
                <w:szCs w:val="24"/>
                <w:lang w:eastAsia="lv-LV"/>
              </w:rPr>
              <w:t>Sabiedrības mērķgrupas, kuras tiesiskais regulējums ietekmē vai varētu ietekmēt</w:t>
            </w:r>
          </w:p>
        </w:tc>
        <w:tc>
          <w:tcPr>
            <w:tcW w:w="3000" w:type="pct"/>
            <w:tcBorders>
              <w:top w:val="outset" w:color="auto" w:sz="6" w:space="0"/>
              <w:left w:val="outset" w:color="auto" w:sz="6" w:space="0"/>
              <w:bottom w:val="outset" w:color="auto" w:sz="6" w:space="0"/>
              <w:right w:val="outset" w:color="auto" w:sz="6" w:space="0"/>
            </w:tcBorders>
            <w:hideMark/>
          </w:tcPr>
          <w:p w:rsidRPr="001C58BA" w:rsidR="00AB13D2" w:rsidP="0095592B" w:rsidRDefault="00AB13D2" w14:paraId="390402A6" w14:textId="77777777">
            <w:pPr>
              <w:spacing w:after="0" w:line="240" w:lineRule="auto"/>
              <w:jc w:val="both"/>
              <w:rPr>
                <w:rFonts w:ascii="Times New Roman" w:hAnsi="Times New Roman" w:eastAsia="Times New Roman" w:cs="Times New Roman"/>
                <w:sz w:val="24"/>
                <w:szCs w:val="24"/>
                <w:lang w:eastAsia="lv-LV"/>
              </w:rPr>
            </w:pPr>
            <w:r w:rsidRPr="001C58BA">
              <w:rPr>
                <w:rFonts w:ascii="Times New Roman" w:hAnsi="Times New Roman" w:eastAsia="Times New Roman" w:cs="Times New Roman"/>
                <w:sz w:val="24"/>
                <w:szCs w:val="24"/>
                <w:lang w:eastAsia="lv-LV"/>
              </w:rPr>
              <w:t>Projekts attiecas uz pasažieru kuģiem, kuri veic vietējos reisus.</w:t>
            </w:r>
          </w:p>
        </w:tc>
      </w:tr>
      <w:tr w:rsidRPr="001A48EB" w:rsidR="00AB13D2" w:rsidTr="0095592B" w14:paraId="6675AAAA"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1A48EB" w:rsidR="00AB13D2" w:rsidP="0095592B" w:rsidRDefault="00AB13D2" w14:paraId="49757BF1"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1C58BA" w:rsidR="00AB13D2" w:rsidP="0095592B" w:rsidRDefault="00AB13D2" w14:paraId="3B209A8D" w14:textId="77777777">
            <w:pPr>
              <w:spacing w:after="0" w:line="240" w:lineRule="auto"/>
              <w:rPr>
                <w:rFonts w:ascii="Times New Roman" w:hAnsi="Times New Roman" w:eastAsia="Times New Roman" w:cs="Times New Roman"/>
                <w:iCs/>
                <w:sz w:val="24"/>
                <w:szCs w:val="24"/>
                <w:lang w:eastAsia="lv-LV"/>
              </w:rPr>
            </w:pPr>
            <w:r w:rsidRPr="001C58BA">
              <w:rPr>
                <w:rFonts w:ascii="Times New Roman" w:hAnsi="Times New Roman" w:eastAsia="Times New Roman" w:cs="Times New Roman"/>
                <w:iCs/>
                <w:sz w:val="24"/>
                <w:szCs w:val="24"/>
                <w:lang w:eastAsia="lv-LV"/>
              </w:rPr>
              <w:t>Tiesiskā regulējuma ietekme uz tautsaimniecību un administratīvo slogu</w:t>
            </w:r>
          </w:p>
        </w:tc>
        <w:tc>
          <w:tcPr>
            <w:tcW w:w="3000" w:type="pct"/>
            <w:tcBorders>
              <w:top w:val="outset" w:color="auto" w:sz="6" w:space="0"/>
              <w:left w:val="outset" w:color="auto" w:sz="6" w:space="0"/>
              <w:bottom w:val="outset" w:color="auto" w:sz="6" w:space="0"/>
              <w:right w:val="outset" w:color="auto" w:sz="6" w:space="0"/>
            </w:tcBorders>
            <w:hideMark/>
          </w:tcPr>
          <w:p w:rsidRPr="001C58BA" w:rsidR="00AB13D2" w:rsidP="0095592B" w:rsidRDefault="00AB13D2" w14:paraId="6CD5F06E" w14:textId="61B6C7D3">
            <w:pPr>
              <w:spacing w:after="0" w:line="240" w:lineRule="auto"/>
              <w:jc w:val="both"/>
              <w:rPr>
                <w:rFonts w:ascii="Times New Roman" w:hAnsi="Times New Roman" w:eastAsia="Times New Roman" w:cs="Times New Roman"/>
                <w:iCs/>
                <w:sz w:val="24"/>
                <w:szCs w:val="24"/>
                <w:lang w:eastAsia="lv-LV"/>
              </w:rPr>
            </w:pPr>
            <w:r w:rsidRPr="001C58BA">
              <w:rPr>
                <w:rFonts w:ascii="Times New Roman" w:hAnsi="Times New Roman" w:eastAsia="Times New Roman" w:cs="Times New Roman"/>
                <w:iCs/>
                <w:sz w:val="24"/>
                <w:szCs w:val="24"/>
                <w:lang w:eastAsia="lv-LV"/>
              </w:rPr>
              <w:t>Projektam nav tiešas ietekmes uz tautsaimniecību un administratīvo slogu, jo p</w:t>
            </w:r>
            <w:r w:rsidRPr="001C58BA">
              <w:rPr>
                <w:rFonts w:ascii="Times New Roman" w:hAnsi="Times New Roman" w:eastAsia="Times New Roman" w:cs="Times New Roman"/>
                <w:sz w:val="24"/>
                <w:szCs w:val="24"/>
                <w:lang w:eastAsia="lv-LV"/>
              </w:rPr>
              <w:t>ašreiz Latvijas Kuģu reģistrā nav reģistrēti pasažieru kuģi, uz kuriem ir attiecināmas Deleģēt</w:t>
            </w:r>
            <w:r w:rsidRPr="001C58BA" w:rsidR="00527C19">
              <w:rPr>
                <w:rFonts w:ascii="Times New Roman" w:hAnsi="Times New Roman" w:eastAsia="Times New Roman" w:cs="Times New Roman"/>
                <w:sz w:val="24"/>
                <w:szCs w:val="24"/>
                <w:lang w:eastAsia="lv-LV"/>
              </w:rPr>
              <w:t>ajā</w:t>
            </w:r>
            <w:r w:rsidRPr="001C58BA">
              <w:rPr>
                <w:rFonts w:ascii="Times New Roman" w:hAnsi="Times New Roman" w:eastAsia="Times New Roman" w:cs="Times New Roman"/>
                <w:sz w:val="24"/>
                <w:szCs w:val="24"/>
                <w:lang w:eastAsia="lv-LV"/>
              </w:rPr>
              <w:t xml:space="preserve"> regul</w:t>
            </w:r>
            <w:r w:rsidRPr="001C58BA" w:rsidR="00527C19">
              <w:rPr>
                <w:rFonts w:ascii="Times New Roman" w:hAnsi="Times New Roman" w:eastAsia="Times New Roman" w:cs="Times New Roman"/>
                <w:sz w:val="24"/>
                <w:szCs w:val="24"/>
                <w:lang w:eastAsia="lv-LV"/>
              </w:rPr>
              <w:t>ā</w:t>
            </w:r>
            <w:r w:rsidRPr="001C58BA">
              <w:rPr>
                <w:rFonts w:ascii="Times New Roman" w:hAnsi="Times New Roman" w:eastAsia="Times New Roman" w:cs="Times New Roman"/>
                <w:sz w:val="24"/>
                <w:szCs w:val="24"/>
                <w:lang w:eastAsia="lv-LV"/>
              </w:rPr>
              <w:t xml:space="preserve"> 2020/411 noteiktās prasības.</w:t>
            </w:r>
          </w:p>
        </w:tc>
      </w:tr>
      <w:tr w:rsidRPr="001A48EB" w:rsidR="00AB13D2" w:rsidTr="0095592B" w14:paraId="27A63FD0"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1A48EB" w:rsidR="00AB13D2" w:rsidP="0095592B" w:rsidRDefault="00AB13D2" w14:paraId="4B211B97"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1C58BA" w:rsidR="00AB13D2" w:rsidP="0095592B" w:rsidRDefault="00AB13D2" w14:paraId="502C55E8" w14:textId="77777777">
            <w:pPr>
              <w:spacing w:after="0" w:line="240" w:lineRule="auto"/>
              <w:rPr>
                <w:rFonts w:ascii="Times New Roman" w:hAnsi="Times New Roman" w:eastAsia="Times New Roman" w:cs="Times New Roman"/>
                <w:iCs/>
                <w:sz w:val="24"/>
                <w:szCs w:val="24"/>
                <w:lang w:eastAsia="lv-LV"/>
              </w:rPr>
            </w:pPr>
            <w:r w:rsidRPr="001C58BA">
              <w:rPr>
                <w:rFonts w:ascii="Times New Roman" w:hAnsi="Times New Roman" w:eastAsia="Times New Roman" w:cs="Times New Roman"/>
                <w:iCs/>
                <w:sz w:val="24"/>
                <w:szCs w:val="24"/>
                <w:lang w:eastAsia="lv-LV"/>
              </w:rPr>
              <w:t>Administratīvo izmaksu monetārs novērtējums</w:t>
            </w:r>
          </w:p>
        </w:tc>
        <w:tc>
          <w:tcPr>
            <w:tcW w:w="3000" w:type="pct"/>
            <w:tcBorders>
              <w:top w:val="outset" w:color="auto" w:sz="6" w:space="0"/>
              <w:left w:val="outset" w:color="auto" w:sz="6" w:space="0"/>
              <w:bottom w:val="outset" w:color="auto" w:sz="6" w:space="0"/>
              <w:right w:val="outset" w:color="auto" w:sz="6" w:space="0"/>
            </w:tcBorders>
            <w:hideMark/>
          </w:tcPr>
          <w:p w:rsidRPr="001C58BA" w:rsidR="00AB13D2" w:rsidP="0095592B" w:rsidRDefault="00AB13D2" w14:paraId="4FE88E41" w14:textId="77777777">
            <w:pPr>
              <w:spacing w:after="0" w:line="240" w:lineRule="auto"/>
              <w:jc w:val="both"/>
              <w:rPr>
                <w:rFonts w:ascii="Times New Roman" w:hAnsi="Times New Roman" w:eastAsia="Times New Roman" w:cs="Times New Roman"/>
                <w:iCs/>
                <w:sz w:val="24"/>
                <w:szCs w:val="24"/>
                <w:lang w:eastAsia="lv-LV"/>
              </w:rPr>
            </w:pPr>
            <w:r w:rsidRPr="001C58BA">
              <w:rPr>
                <w:rFonts w:ascii="Times New Roman" w:hAnsi="Times New Roman" w:eastAsia="Times New Roman" w:cs="Times New Roman"/>
                <w:iCs/>
                <w:sz w:val="24"/>
                <w:szCs w:val="24"/>
                <w:lang w:eastAsia="lv-LV"/>
              </w:rPr>
              <w:t>Projekts šo jomu neskar.</w:t>
            </w:r>
          </w:p>
        </w:tc>
      </w:tr>
      <w:tr w:rsidRPr="001A48EB" w:rsidR="00AB13D2" w:rsidTr="0095592B" w14:paraId="7BB733CD"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1A48EB" w:rsidR="00AB13D2" w:rsidP="0095592B" w:rsidRDefault="00AB13D2" w14:paraId="2FEACD21"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4.</w:t>
            </w:r>
          </w:p>
        </w:tc>
        <w:tc>
          <w:tcPr>
            <w:tcW w:w="1700" w:type="pct"/>
            <w:tcBorders>
              <w:top w:val="outset" w:color="auto" w:sz="6" w:space="0"/>
              <w:left w:val="outset" w:color="auto" w:sz="6" w:space="0"/>
              <w:bottom w:val="outset" w:color="auto" w:sz="6" w:space="0"/>
              <w:right w:val="outset" w:color="auto" w:sz="6" w:space="0"/>
            </w:tcBorders>
            <w:hideMark/>
          </w:tcPr>
          <w:p w:rsidRPr="001C58BA" w:rsidR="00AB13D2" w:rsidP="0095592B" w:rsidRDefault="00AB13D2" w14:paraId="5DCC382A" w14:textId="77777777">
            <w:pPr>
              <w:spacing w:after="0" w:line="240" w:lineRule="auto"/>
              <w:rPr>
                <w:rFonts w:ascii="Times New Roman" w:hAnsi="Times New Roman" w:eastAsia="Times New Roman" w:cs="Times New Roman"/>
                <w:iCs/>
                <w:sz w:val="24"/>
                <w:szCs w:val="24"/>
                <w:lang w:eastAsia="lv-LV"/>
              </w:rPr>
            </w:pPr>
            <w:r w:rsidRPr="001C58BA">
              <w:rPr>
                <w:rFonts w:ascii="Times New Roman" w:hAnsi="Times New Roman" w:eastAsia="Times New Roman" w:cs="Times New Roman"/>
                <w:iCs/>
                <w:sz w:val="24"/>
                <w:szCs w:val="24"/>
                <w:lang w:eastAsia="lv-LV"/>
              </w:rPr>
              <w:t>Atbilstības izmaksu monetārs novērtējums</w:t>
            </w:r>
          </w:p>
        </w:tc>
        <w:tc>
          <w:tcPr>
            <w:tcW w:w="3000" w:type="pct"/>
            <w:tcBorders>
              <w:top w:val="outset" w:color="auto" w:sz="6" w:space="0"/>
              <w:left w:val="outset" w:color="auto" w:sz="6" w:space="0"/>
              <w:bottom w:val="outset" w:color="auto" w:sz="6" w:space="0"/>
              <w:right w:val="outset" w:color="auto" w:sz="6" w:space="0"/>
            </w:tcBorders>
            <w:hideMark/>
          </w:tcPr>
          <w:p w:rsidRPr="001C58BA" w:rsidR="00AB13D2" w:rsidP="0095592B" w:rsidRDefault="00AB13D2" w14:paraId="7E93808A" w14:textId="77777777">
            <w:pPr>
              <w:spacing w:after="0" w:line="240" w:lineRule="auto"/>
              <w:jc w:val="both"/>
              <w:rPr>
                <w:rFonts w:ascii="Times New Roman" w:hAnsi="Times New Roman" w:eastAsia="Times New Roman" w:cs="Times New Roman"/>
                <w:iCs/>
                <w:sz w:val="24"/>
                <w:szCs w:val="24"/>
                <w:lang w:eastAsia="lv-LV"/>
              </w:rPr>
            </w:pPr>
            <w:r w:rsidRPr="001C58BA">
              <w:rPr>
                <w:rFonts w:ascii="Times New Roman" w:hAnsi="Times New Roman" w:eastAsia="Times New Roman" w:cs="Times New Roman"/>
                <w:iCs/>
                <w:sz w:val="24"/>
                <w:szCs w:val="24"/>
                <w:lang w:eastAsia="lv-LV"/>
              </w:rPr>
              <w:t>Projekts šo jomu neskar.</w:t>
            </w:r>
          </w:p>
        </w:tc>
      </w:tr>
      <w:tr w:rsidRPr="001A48EB" w:rsidR="00AB13D2" w:rsidTr="0095592B" w14:paraId="2C6990BD"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1A48EB" w:rsidR="00AB13D2" w:rsidP="0095592B" w:rsidRDefault="00AB13D2" w14:paraId="3E4B4179"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5.</w:t>
            </w:r>
          </w:p>
        </w:tc>
        <w:tc>
          <w:tcPr>
            <w:tcW w:w="1700" w:type="pct"/>
            <w:tcBorders>
              <w:top w:val="outset" w:color="auto" w:sz="6" w:space="0"/>
              <w:left w:val="outset" w:color="auto" w:sz="6" w:space="0"/>
              <w:bottom w:val="outset" w:color="auto" w:sz="6" w:space="0"/>
              <w:right w:val="outset" w:color="auto" w:sz="6" w:space="0"/>
            </w:tcBorders>
            <w:hideMark/>
          </w:tcPr>
          <w:p w:rsidRPr="001C58BA" w:rsidR="00AB13D2" w:rsidP="0095592B" w:rsidRDefault="00AB13D2" w14:paraId="681B9E7D" w14:textId="77777777">
            <w:pPr>
              <w:spacing w:after="0" w:line="240" w:lineRule="auto"/>
              <w:rPr>
                <w:rFonts w:ascii="Times New Roman" w:hAnsi="Times New Roman" w:eastAsia="Times New Roman" w:cs="Times New Roman"/>
                <w:iCs/>
                <w:sz w:val="24"/>
                <w:szCs w:val="24"/>
                <w:lang w:eastAsia="lv-LV"/>
              </w:rPr>
            </w:pPr>
            <w:r w:rsidRPr="001C58BA">
              <w:rPr>
                <w:rFonts w:ascii="Times New Roman" w:hAnsi="Times New Roman" w:eastAsia="Times New Roman" w:cs="Times New Roman"/>
                <w:iCs/>
                <w:sz w:val="24"/>
                <w:szCs w:val="24"/>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1C58BA" w:rsidR="00AB13D2" w:rsidP="0095592B" w:rsidRDefault="00AB13D2" w14:paraId="069C11F5" w14:textId="77777777">
            <w:pPr>
              <w:spacing w:after="0" w:line="240" w:lineRule="auto"/>
              <w:jc w:val="both"/>
              <w:rPr>
                <w:rFonts w:ascii="Times New Roman" w:hAnsi="Times New Roman" w:eastAsia="Times New Roman" w:cs="Times New Roman"/>
                <w:iCs/>
                <w:sz w:val="24"/>
                <w:szCs w:val="24"/>
                <w:lang w:eastAsia="lv-LV"/>
              </w:rPr>
            </w:pPr>
            <w:r w:rsidRPr="001C58BA">
              <w:rPr>
                <w:rFonts w:ascii="Times New Roman" w:hAnsi="Times New Roman" w:eastAsia="Times New Roman" w:cs="Times New Roman"/>
                <w:iCs/>
                <w:sz w:val="24"/>
                <w:szCs w:val="24"/>
                <w:lang w:eastAsia="lv-LV"/>
              </w:rPr>
              <w:t>Nav.</w:t>
            </w:r>
          </w:p>
        </w:tc>
      </w:tr>
    </w:tbl>
    <w:p w:rsidRPr="00F05270" w:rsidR="00C864E4" w:rsidP="00E5323B" w:rsidRDefault="00E5323B" w14:paraId="07F3D815" w14:textId="5C13E6A4">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F05270" w:rsidR="00F05270" w:rsidTr="00E5323B" w14:paraId="2B2E6551"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F05270" w:rsidR="00655F2C" w:rsidP="00DA2BF7" w:rsidRDefault="00E5323B" w14:paraId="4664FC43" w14:textId="77777777">
            <w:pPr>
              <w:spacing w:after="0" w:line="240" w:lineRule="auto"/>
              <w:jc w:val="center"/>
              <w:rPr>
                <w:rFonts w:ascii="Times New Roman" w:hAnsi="Times New Roman" w:eastAsia="Times New Roman" w:cs="Times New Roman"/>
                <w:b/>
                <w:bCs/>
                <w:iCs/>
                <w:sz w:val="24"/>
                <w:szCs w:val="24"/>
                <w:lang w:eastAsia="lv-LV"/>
              </w:rPr>
            </w:pPr>
            <w:r w:rsidRPr="00F05270">
              <w:rPr>
                <w:rFonts w:ascii="Times New Roman" w:hAnsi="Times New Roman" w:eastAsia="Times New Roman" w:cs="Times New Roman"/>
                <w:b/>
                <w:bCs/>
                <w:iCs/>
                <w:sz w:val="24"/>
                <w:szCs w:val="24"/>
                <w:lang w:eastAsia="lv-LV"/>
              </w:rPr>
              <w:t>III. Tiesību akta projekta ietekme uz valsts budžetu un pašvaldību budžetiem</w:t>
            </w:r>
          </w:p>
        </w:tc>
      </w:tr>
      <w:tr w:rsidRPr="00F05270" w:rsidR="00F05270" w:rsidTr="00E5323B" w14:paraId="7DA81001"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F05270" w:rsidR="002B1077" w:rsidP="00DA2BF7" w:rsidRDefault="00327E1E" w14:paraId="14939AD8" w14:textId="6EBB67E5">
            <w:pPr>
              <w:spacing w:after="0" w:line="240" w:lineRule="auto"/>
              <w:jc w:val="center"/>
              <w:rPr>
                <w:rFonts w:ascii="Times New Roman" w:hAnsi="Times New Roman" w:eastAsia="Times New Roman" w:cs="Times New Roman"/>
                <w:bCs/>
                <w:sz w:val="24"/>
                <w:szCs w:val="24"/>
                <w:lang w:eastAsia="lv-LV"/>
              </w:rPr>
            </w:pPr>
            <w:r w:rsidRPr="00F05270">
              <w:rPr>
                <w:rFonts w:ascii="Times New Roman" w:hAnsi="Times New Roman" w:eastAsia="Times New Roman" w:cs="Times New Roman"/>
                <w:bCs/>
                <w:sz w:val="24"/>
                <w:szCs w:val="24"/>
                <w:lang w:eastAsia="lv-LV"/>
              </w:rPr>
              <w:t>Projekts šo jomu neskar.</w:t>
            </w:r>
          </w:p>
        </w:tc>
      </w:tr>
    </w:tbl>
    <w:p w:rsidRPr="00F05270" w:rsidR="002E028E" w:rsidP="00E5323B" w:rsidRDefault="00E5323B" w14:paraId="294C1C0A" w14:textId="3F1E5189">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F05270" w:rsidR="00F05270" w:rsidTr="00E5323B" w14:paraId="38B87067"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F05270" w:rsidR="00655F2C" w:rsidP="00DA2BF7" w:rsidRDefault="00E5323B" w14:paraId="7BF9C99C" w14:textId="77777777">
            <w:pPr>
              <w:spacing w:after="0" w:line="240" w:lineRule="auto"/>
              <w:jc w:val="center"/>
              <w:rPr>
                <w:rFonts w:ascii="Times New Roman" w:hAnsi="Times New Roman" w:eastAsia="Times New Roman" w:cs="Times New Roman"/>
                <w:b/>
                <w:bCs/>
                <w:iCs/>
                <w:sz w:val="24"/>
                <w:szCs w:val="24"/>
                <w:lang w:eastAsia="lv-LV"/>
              </w:rPr>
            </w:pPr>
            <w:r w:rsidRPr="00F05270">
              <w:rPr>
                <w:rFonts w:ascii="Times New Roman" w:hAnsi="Times New Roman" w:eastAsia="Times New Roman" w:cs="Times New Roman"/>
                <w:b/>
                <w:bCs/>
                <w:iCs/>
                <w:sz w:val="24"/>
                <w:szCs w:val="24"/>
                <w:lang w:eastAsia="lv-LV"/>
              </w:rPr>
              <w:t>IV. Tiesību akta projekta ietekme uz spēkā esošo tiesību normu sistēmu</w:t>
            </w:r>
          </w:p>
        </w:tc>
      </w:tr>
      <w:tr w:rsidRPr="00F05270" w:rsidR="005A79CD" w:rsidTr="00E5323B" w14:paraId="7752ED51"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F05270" w:rsidR="005A79CD" w:rsidP="00DA2BF7" w:rsidRDefault="005A79CD" w14:paraId="49EBD4E3" w14:textId="7EB784CC">
            <w:pPr>
              <w:spacing w:after="0" w:line="240" w:lineRule="auto"/>
              <w:jc w:val="center"/>
              <w:rPr>
                <w:rFonts w:ascii="Times New Roman" w:hAnsi="Times New Roman" w:eastAsia="Times New Roman" w:cs="Times New Roman"/>
                <w:b/>
                <w:bCs/>
                <w:iCs/>
                <w:sz w:val="24"/>
                <w:szCs w:val="24"/>
                <w:lang w:eastAsia="lv-LV"/>
              </w:rPr>
            </w:pPr>
            <w:r w:rsidRPr="00F05270">
              <w:rPr>
                <w:rFonts w:ascii="Times New Roman" w:hAnsi="Times New Roman" w:eastAsia="Times New Roman" w:cs="Times New Roman"/>
                <w:bCs/>
                <w:sz w:val="24"/>
                <w:szCs w:val="24"/>
                <w:lang w:eastAsia="lv-LV"/>
              </w:rPr>
              <w:t>Projekts šo jomu neskar.</w:t>
            </w:r>
          </w:p>
        </w:tc>
      </w:tr>
    </w:tbl>
    <w:p w:rsidR="00D96A5C" w:rsidP="00E5323B" w:rsidRDefault="00D96A5C" w14:paraId="7CA267C2" w14:textId="77777777">
      <w:pPr>
        <w:spacing w:after="0" w:line="240" w:lineRule="auto"/>
        <w:rPr>
          <w:rFonts w:ascii="Times New Roman" w:hAnsi="Times New Roman" w:eastAsia="Times New Roman" w:cs="Times New Roman"/>
          <w:iCs/>
          <w:sz w:val="24"/>
          <w:szCs w:val="24"/>
          <w:lang w:eastAsia="lv-LV"/>
        </w:rPr>
      </w:pPr>
    </w:p>
    <w:p w:rsidR="00D96A5C" w:rsidP="00E5323B" w:rsidRDefault="00D96A5C" w14:paraId="1D3DC715" w14:textId="77777777">
      <w:pPr>
        <w:spacing w:after="0" w:line="240" w:lineRule="auto"/>
        <w:rPr>
          <w:rFonts w:ascii="Times New Roman" w:hAnsi="Times New Roman" w:eastAsia="Times New Roman" w:cs="Times New Roman"/>
          <w:iCs/>
          <w:sz w:val="24"/>
          <w:szCs w:val="24"/>
          <w:lang w:eastAsia="lv-LV"/>
        </w:rPr>
      </w:pPr>
    </w:p>
    <w:p w:rsidR="00D96A5C" w:rsidP="00E5323B" w:rsidRDefault="00D96A5C" w14:paraId="660B33B0" w14:textId="77777777">
      <w:pPr>
        <w:spacing w:after="0" w:line="240" w:lineRule="auto"/>
        <w:rPr>
          <w:rFonts w:ascii="Times New Roman" w:hAnsi="Times New Roman" w:eastAsia="Times New Roman" w:cs="Times New Roman"/>
          <w:iCs/>
          <w:sz w:val="24"/>
          <w:szCs w:val="24"/>
          <w:lang w:eastAsia="lv-LV"/>
        </w:rPr>
      </w:pPr>
    </w:p>
    <w:p w:rsidR="00D96A5C" w:rsidP="00E5323B" w:rsidRDefault="00D96A5C" w14:paraId="56CAD694" w14:textId="77777777">
      <w:pPr>
        <w:spacing w:after="0" w:line="240" w:lineRule="auto"/>
        <w:rPr>
          <w:rFonts w:ascii="Times New Roman" w:hAnsi="Times New Roman" w:eastAsia="Times New Roman" w:cs="Times New Roman"/>
          <w:iCs/>
          <w:sz w:val="24"/>
          <w:szCs w:val="24"/>
          <w:lang w:eastAsia="lv-LV"/>
        </w:rPr>
      </w:pPr>
    </w:p>
    <w:p w:rsidRPr="00F05270" w:rsidR="00D96A5C" w:rsidP="00E5323B" w:rsidRDefault="00D96A5C" w14:paraId="3E96DE55" w14:textId="77777777">
      <w:pPr>
        <w:spacing w:after="0" w:line="240" w:lineRule="auto"/>
        <w:rPr>
          <w:rFonts w:ascii="Times New Roman" w:hAnsi="Times New Roman" w:eastAsia="Times New Roman" w:cs="Times New Roman"/>
          <w:i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2246"/>
        <w:gridCol w:w="6228"/>
      </w:tblGrid>
      <w:tr w:rsidRPr="00F05270" w:rsidR="00F05270" w:rsidTr="00D64BC8" w14:paraId="4512632A"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shd w:val="clear" w:color="auto" w:fill="auto"/>
            <w:vAlign w:val="center"/>
            <w:hideMark/>
          </w:tcPr>
          <w:p w:rsidRPr="00F05270" w:rsidR="007C52A5" w:rsidP="007C52A5" w:rsidRDefault="007C52A5" w14:paraId="2A6D7AF2" w14:textId="77777777">
            <w:pPr>
              <w:spacing w:after="0" w:line="240" w:lineRule="auto"/>
              <w:rPr>
                <w:rFonts w:ascii="Times New Roman" w:hAnsi="Times New Roman" w:eastAsia="Times New Roman" w:cs="Times New Roman"/>
                <w:b/>
                <w:bCs/>
                <w:iCs/>
                <w:sz w:val="24"/>
                <w:szCs w:val="24"/>
                <w:lang w:eastAsia="lv-LV"/>
              </w:rPr>
            </w:pPr>
            <w:r w:rsidRPr="00F05270">
              <w:rPr>
                <w:rFonts w:ascii="Times New Roman" w:hAnsi="Times New Roman" w:eastAsia="Times New Roman" w:cs="Times New Roman"/>
                <w:iCs/>
                <w:sz w:val="24"/>
                <w:szCs w:val="24"/>
                <w:lang w:eastAsia="lv-LV"/>
              </w:rPr>
              <w:lastRenderedPageBreak/>
              <w:t xml:space="preserve">  </w:t>
            </w:r>
            <w:r w:rsidRPr="00F05270">
              <w:rPr>
                <w:rFonts w:ascii="Times New Roman" w:hAnsi="Times New Roman" w:eastAsia="Times New Roman" w:cs="Times New Roman"/>
                <w:b/>
                <w:bCs/>
                <w:iCs/>
                <w:sz w:val="24"/>
                <w:szCs w:val="24"/>
                <w:lang w:eastAsia="lv-LV"/>
              </w:rPr>
              <w:t>V. Tiesību akta projekta atbilstība Latvijas Republikas starptautiskajām saistībām</w:t>
            </w:r>
          </w:p>
        </w:tc>
      </w:tr>
      <w:tr w:rsidRPr="00F05270" w:rsidR="00F05270" w:rsidTr="00787098" w14:paraId="6BDE2BF9"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F05270" w:rsidR="007C52A5" w:rsidP="007C52A5" w:rsidRDefault="007C52A5" w14:paraId="6D732682"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1.</w:t>
            </w:r>
          </w:p>
        </w:tc>
        <w:tc>
          <w:tcPr>
            <w:tcW w:w="1224" w:type="pct"/>
            <w:tcBorders>
              <w:top w:val="outset" w:color="auto" w:sz="6" w:space="0"/>
              <w:left w:val="outset" w:color="auto" w:sz="6" w:space="0"/>
              <w:bottom w:val="outset" w:color="auto" w:sz="6" w:space="0"/>
              <w:right w:val="outset" w:color="auto" w:sz="6" w:space="0"/>
            </w:tcBorders>
            <w:hideMark/>
          </w:tcPr>
          <w:p w:rsidRPr="00F05270" w:rsidR="007C52A5" w:rsidP="007C52A5" w:rsidRDefault="007C52A5" w14:paraId="75994AC6"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Saistības pret Eiropas Savienību</w:t>
            </w:r>
          </w:p>
        </w:tc>
        <w:tc>
          <w:tcPr>
            <w:tcW w:w="3414" w:type="pct"/>
            <w:tcBorders>
              <w:top w:val="outset" w:color="auto" w:sz="6" w:space="0"/>
              <w:left w:val="outset" w:color="auto" w:sz="6" w:space="0"/>
              <w:bottom w:val="outset" w:color="auto" w:sz="6" w:space="0"/>
              <w:right w:val="outset" w:color="auto" w:sz="6" w:space="0"/>
            </w:tcBorders>
          </w:tcPr>
          <w:p w:rsidR="00787098" w:rsidP="005A79CD" w:rsidRDefault="00787098" w14:paraId="5C09E4A8" w14:textId="3CBC27A7">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 xml:space="preserve">    </w:t>
            </w:r>
            <w:r w:rsidRPr="005A79CD" w:rsidR="005A79CD">
              <w:rPr>
                <w:rFonts w:ascii="Times New Roman" w:hAnsi="Times New Roman" w:eastAsia="Times New Roman" w:cs="Times New Roman"/>
                <w:iCs/>
                <w:sz w:val="24"/>
                <w:szCs w:val="24"/>
                <w:lang w:eastAsia="lv-LV"/>
              </w:rPr>
              <w:t>Komisijas 2019. gada 19. novembra Deleģētā regula (ES) 2020/411, ar ko attiecībā uz drošības prasībām pasažieru kuģiem, kas veic vietējos reisus, groza Eiropas Parlamenta un Padomes Direktīvu 2009/45/EK par pasažieru kuģu drošības noteikumiem un standartiem</w:t>
            </w:r>
            <w:r>
              <w:rPr>
                <w:rFonts w:ascii="Times New Roman" w:hAnsi="Times New Roman" w:eastAsia="Times New Roman" w:cs="Times New Roman"/>
                <w:iCs/>
                <w:sz w:val="24"/>
                <w:szCs w:val="24"/>
                <w:lang w:eastAsia="lv-LV"/>
              </w:rPr>
              <w:t>.</w:t>
            </w:r>
          </w:p>
          <w:p w:rsidRPr="00F05270" w:rsidR="007C52A5" w:rsidP="005A79CD" w:rsidRDefault="00787098" w14:paraId="2CC710D9" w14:textId="15F094DB">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 xml:space="preserve">    Deleģētā regula 2020/411 </w:t>
            </w:r>
            <w:r w:rsidR="00F9466C">
              <w:rPr>
                <w:rFonts w:ascii="Times New Roman" w:hAnsi="Times New Roman" w:eastAsia="Times New Roman" w:cs="Times New Roman"/>
                <w:iCs/>
                <w:sz w:val="24"/>
                <w:szCs w:val="24"/>
                <w:lang w:eastAsia="lv-LV"/>
              </w:rPr>
              <w:t>jā</w:t>
            </w:r>
            <w:r w:rsidR="005A79CD">
              <w:rPr>
                <w:rFonts w:ascii="Times New Roman" w:hAnsi="Times New Roman" w:eastAsia="Times New Roman" w:cs="Times New Roman"/>
                <w:iCs/>
                <w:sz w:val="24"/>
                <w:szCs w:val="24"/>
                <w:lang w:eastAsia="lv-LV"/>
              </w:rPr>
              <w:t xml:space="preserve">piemēro </w:t>
            </w:r>
            <w:r w:rsidR="00F9466C">
              <w:rPr>
                <w:rFonts w:ascii="Times New Roman" w:hAnsi="Times New Roman" w:eastAsia="Times New Roman" w:cs="Times New Roman"/>
                <w:iCs/>
                <w:sz w:val="24"/>
                <w:szCs w:val="24"/>
                <w:lang w:eastAsia="lv-LV"/>
              </w:rPr>
              <w:t>no</w:t>
            </w:r>
            <w:r>
              <w:rPr>
                <w:rFonts w:ascii="Times New Roman" w:hAnsi="Times New Roman" w:eastAsia="Times New Roman" w:cs="Times New Roman"/>
                <w:iCs/>
                <w:sz w:val="24"/>
                <w:szCs w:val="24"/>
                <w:lang w:eastAsia="lv-LV"/>
              </w:rPr>
              <w:t xml:space="preserve"> </w:t>
            </w:r>
            <w:r w:rsidR="005A79CD">
              <w:rPr>
                <w:rFonts w:ascii="Times New Roman" w:hAnsi="Times New Roman" w:eastAsia="Times New Roman" w:cs="Times New Roman"/>
                <w:iCs/>
                <w:sz w:val="24"/>
                <w:szCs w:val="24"/>
                <w:lang w:eastAsia="lv-LV"/>
              </w:rPr>
              <w:t>2021. gada 19. septembr</w:t>
            </w:r>
            <w:r w:rsidR="00F9466C">
              <w:rPr>
                <w:rFonts w:ascii="Times New Roman" w:hAnsi="Times New Roman" w:eastAsia="Times New Roman" w:cs="Times New Roman"/>
                <w:iCs/>
                <w:sz w:val="24"/>
                <w:szCs w:val="24"/>
                <w:lang w:eastAsia="lv-LV"/>
              </w:rPr>
              <w:t>a</w:t>
            </w:r>
            <w:r w:rsidR="005A79CD">
              <w:rPr>
                <w:rFonts w:ascii="Times New Roman" w:hAnsi="Times New Roman" w:eastAsia="Times New Roman" w:cs="Times New Roman"/>
                <w:iCs/>
                <w:sz w:val="24"/>
                <w:szCs w:val="24"/>
                <w:lang w:eastAsia="lv-LV"/>
              </w:rPr>
              <w:t>, attiecīgi p</w:t>
            </w:r>
            <w:r w:rsidRPr="00F05270" w:rsidR="007C52A5">
              <w:rPr>
                <w:rFonts w:ascii="Times New Roman" w:hAnsi="Times New Roman" w:eastAsia="Times New Roman" w:cs="Times New Roman"/>
                <w:iCs/>
                <w:sz w:val="24"/>
                <w:szCs w:val="24"/>
                <w:lang w:eastAsia="lv-LV"/>
              </w:rPr>
              <w:t xml:space="preserve">rojekts jāpieņem </w:t>
            </w:r>
            <w:r w:rsidR="006C5B39">
              <w:rPr>
                <w:rFonts w:ascii="Times New Roman" w:hAnsi="Times New Roman" w:eastAsia="Times New Roman" w:cs="Times New Roman"/>
                <w:iCs/>
                <w:sz w:val="24"/>
                <w:szCs w:val="24"/>
                <w:lang w:eastAsia="lv-LV"/>
              </w:rPr>
              <w:t>ne vēlāk kā</w:t>
            </w:r>
            <w:r w:rsidR="005A79CD">
              <w:rPr>
                <w:rFonts w:ascii="Times New Roman" w:hAnsi="Times New Roman" w:eastAsia="Times New Roman" w:cs="Times New Roman"/>
                <w:iCs/>
                <w:sz w:val="24"/>
                <w:szCs w:val="24"/>
                <w:lang w:eastAsia="lv-LV"/>
              </w:rPr>
              <w:t xml:space="preserve"> pēdējā Ministru kabineta sēdē pirms šī datuma. </w:t>
            </w:r>
          </w:p>
        </w:tc>
      </w:tr>
      <w:tr w:rsidRPr="00F05270" w:rsidR="00F05270" w:rsidTr="00787098" w14:paraId="4EEE279E"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F05270" w:rsidR="007C52A5" w:rsidP="007C52A5" w:rsidRDefault="007C52A5" w14:paraId="4549D2D0" w14:textId="3A91C591">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2.</w:t>
            </w:r>
          </w:p>
        </w:tc>
        <w:tc>
          <w:tcPr>
            <w:tcW w:w="1224" w:type="pct"/>
            <w:tcBorders>
              <w:top w:val="outset" w:color="auto" w:sz="6" w:space="0"/>
              <w:left w:val="outset" w:color="auto" w:sz="6" w:space="0"/>
              <w:bottom w:val="outset" w:color="auto" w:sz="6" w:space="0"/>
              <w:right w:val="outset" w:color="auto" w:sz="6" w:space="0"/>
            </w:tcBorders>
            <w:hideMark/>
          </w:tcPr>
          <w:p w:rsidRPr="00F05270" w:rsidR="007C52A5" w:rsidP="007C52A5" w:rsidRDefault="007C52A5" w14:paraId="3C294A02"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Citas starptautiskās saistības</w:t>
            </w:r>
          </w:p>
        </w:tc>
        <w:tc>
          <w:tcPr>
            <w:tcW w:w="3414" w:type="pct"/>
            <w:tcBorders>
              <w:top w:val="outset" w:color="auto" w:sz="6" w:space="0"/>
              <w:left w:val="outset" w:color="auto" w:sz="6" w:space="0"/>
              <w:bottom w:val="outset" w:color="auto" w:sz="6" w:space="0"/>
              <w:right w:val="outset" w:color="auto" w:sz="6" w:space="0"/>
            </w:tcBorders>
          </w:tcPr>
          <w:p w:rsidRPr="00F05270" w:rsidR="007C52A5" w:rsidP="007C52A5" w:rsidRDefault="007C52A5" w14:paraId="1708FD67"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Projekts šo jomu neskar.</w:t>
            </w:r>
          </w:p>
        </w:tc>
      </w:tr>
      <w:tr w:rsidRPr="00F05270" w:rsidR="00D64BC8" w:rsidTr="00787098" w14:paraId="530C6E2F"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F05270" w:rsidR="007C52A5" w:rsidP="007C52A5" w:rsidRDefault="007C52A5" w14:paraId="2172B204" w14:textId="5DF73B8D">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3.</w:t>
            </w:r>
          </w:p>
        </w:tc>
        <w:tc>
          <w:tcPr>
            <w:tcW w:w="1224" w:type="pct"/>
            <w:tcBorders>
              <w:top w:val="outset" w:color="auto" w:sz="6" w:space="0"/>
              <w:left w:val="outset" w:color="auto" w:sz="6" w:space="0"/>
              <w:bottom w:val="outset" w:color="auto" w:sz="6" w:space="0"/>
              <w:right w:val="outset" w:color="auto" w:sz="6" w:space="0"/>
            </w:tcBorders>
            <w:hideMark/>
          </w:tcPr>
          <w:p w:rsidRPr="00F05270" w:rsidR="007C52A5" w:rsidP="007C52A5" w:rsidRDefault="007C52A5" w14:paraId="48240038"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Cita informācija</w:t>
            </w:r>
          </w:p>
        </w:tc>
        <w:tc>
          <w:tcPr>
            <w:tcW w:w="3414" w:type="pct"/>
            <w:tcBorders>
              <w:top w:val="outset" w:color="auto" w:sz="6" w:space="0"/>
              <w:left w:val="outset" w:color="auto" w:sz="6" w:space="0"/>
              <w:bottom w:val="outset" w:color="auto" w:sz="6" w:space="0"/>
              <w:right w:val="outset" w:color="auto" w:sz="6" w:space="0"/>
            </w:tcBorders>
            <w:hideMark/>
          </w:tcPr>
          <w:p w:rsidRPr="00F05270" w:rsidR="007C52A5" w:rsidP="007C52A5" w:rsidRDefault="007C52A5" w14:paraId="28294A19"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Nav.</w:t>
            </w:r>
          </w:p>
        </w:tc>
      </w:tr>
    </w:tbl>
    <w:p w:rsidRPr="00F05270" w:rsidR="001C58BA" w:rsidP="00E5323B" w:rsidRDefault="001C58BA" w14:paraId="296F1738" w14:textId="77777777">
      <w:pPr>
        <w:spacing w:after="0" w:line="240" w:lineRule="auto"/>
        <w:rPr>
          <w:rFonts w:ascii="Times New Roman" w:hAnsi="Times New Roman" w:eastAsia="Times New Roman" w:cs="Times New Roman"/>
          <w:i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1722"/>
        <w:gridCol w:w="1772"/>
        <w:gridCol w:w="2472"/>
        <w:gridCol w:w="3089"/>
      </w:tblGrid>
      <w:tr w:rsidRPr="00F05270" w:rsidR="00F05270" w:rsidTr="00E5323B" w14:paraId="123AF17B" w14:textId="77777777">
        <w:trPr>
          <w:tblCellSpacing w:w="15" w:type="dxa"/>
        </w:trPr>
        <w:tc>
          <w:tcPr>
            <w:tcW w:w="0" w:type="auto"/>
            <w:gridSpan w:val="4"/>
            <w:tcBorders>
              <w:top w:val="outset" w:color="auto" w:sz="6" w:space="0"/>
              <w:left w:val="outset" w:color="auto" w:sz="6" w:space="0"/>
              <w:bottom w:val="outset" w:color="auto" w:sz="6" w:space="0"/>
              <w:right w:val="outset" w:color="auto" w:sz="6" w:space="0"/>
            </w:tcBorders>
            <w:vAlign w:val="center"/>
            <w:hideMark/>
          </w:tcPr>
          <w:p w:rsidRPr="00F05270" w:rsidR="00655F2C" w:rsidP="00DA2BF7" w:rsidRDefault="00E5323B" w14:paraId="770EEA2F" w14:textId="77777777">
            <w:pPr>
              <w:spacing w:after="0" w:line="240" w:lineRule="auto"/>
              <w:jc w:val="center"/>
              <w:rPr>
                <w:rFonts w:ascii="Times New Roman" w:hAnsi="Times New Roman" w:eastAsia="Times New Roman" w:cs="Times New Roman"/>
                <w:b/>
                <w:bCs/>
                <w:iCs/>
                <w:sz w:val="24"/>
                <w:szCs w:val="24"/>
                <w:lang w:eastAsia="lv-LV"/>
              </w:rPr>
            </w:pPr>
            <w:r w:rsidRPr="00F05270">
              <w:rPr>
                <w:rFonts w:ascii="Times New Roman" w:hAnsi="Times New Roman" w:eastAsia="Times New Roman" w:cs="Times New Roman"/>
                <w:b/>
                <w:bCs/>
                <w:iCs/>
                <w:sz w:val="24"/>
                <w:szCs w:val="24"/>
                <w:lang w:eastAsia="lv-LV"/>
              </w:rPr>
              <w:t>1. tabula</w:t>
            </w:r>
            <w:r w:rsidRPr="00F05270">
              <w:rPr>
                <w:rFonts w:ascii="Times New Roman" w:hAnsi="Times New Roman" w:eastAsia="Times New Roman" w:cs="Times New Roman"/>
                <w:b/>
                <w:bCs/>
                <w:iCs/>
                <w:sz w:val="24"/>
                <w:szCs w:val="24"/>
                <w:lang w:eastAsia="lv-LV"/>
              </w:rPr>
              <w:br/>
              <w:t>Tiesību akta projekta atbilstība ES tiesību aktiem</w:t>
            </w:r>
          </w:p>
        </w:tc>
      </w:tr>
      <w:tr w:rsidRPr="00F05270" w:rsidR="00F05270" w:rsidTr="004549E2" w14:paraId="51A0BAE9" w14:textId="77777777">
        <w:trPr>
          <w:tblCellSpacing w:w="15" w:type="dxa"/>
        </w:trPr>
        <w:tc>
          <w:tcPr>
            <w:tcW w:w="933" w:type="pct"/>
            <w:tcBorders>
              <w:top w:val="outset" w:color="auto" w:sz="6" w:space="0"/>
              <w:left w:val="outset" w:color="auto" w:sz="6" w:space="0"/>
              <w:bottom w:val="outset" w:color="auto" w:sz="6" w:space="0"/>
              <w:right w:val="outset" w:color="auto" w:sz="6" w:space="0"/>
            </w:tcBorders>
            <w:hideMark/>
          </w:tcPr>
          <w:p w:rsidRPr="00F05270" w:rsidR="00E5323B" w:rsidP="00E5323B" w:rsidRDefault="00E5323B" w14:paraId="7A4EBE71"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Attiecīgā ES tiesību akta datums, numurs un nosaukums</w:t>
            </w:r>
          </w:p>
        </w:tc>
        <w:tc>
          <w:tcPr>
            <w:tcW w:w="4018" w:type="pct"/>
            <w:gridSpan w:val="3"/>
            <w:tcBorders>
              <w:top w:val="outset" w:color="auto" w:sz="6" w:space="0"/>
              <w:left w:val="outset" w:color="auto" w:sz="6" w:space="0"/>
              <w:bottom w:val="outset" w:color="auto" w:sz="6" w:space="0"/>
              <w:right w:val="outset" w:color="auto" w:sz="6" w:space="0"/>
            </w:tcBorders>
          </w:tcPr>
          <w:p w:rsidRPr="00F05270" w:rsidR="00BB59DE" w:rsidP="00DA2BF7" w:rsidRDefault="006C5B39" w14:paraId="39ECEF2F" w14:textId="7027627B">
            <w:pPr>
              <w:spacing w:after="0" w:line="240" w:lineRule="auto"/>
              <w:jc w:val="both"/>
              <w:rPr>
                <w:rFonts w:ascii="Times New Roman" w:hAnsi="Times New Roman" w:eastAsia="Times New Roman" w:cs="Times New Roman"/>
                <w:iCs/>
                <w:sz w:val="24"/>
                <w:szCs w:val="24"/>
                <w:lang w:eastAsia="lv-LV"/>
              </w:rPr>
            </w:pPr>
            <w:r w:rsidRPr="005A79CD">
              <w:rPr>
                <w:rFonts w:ascii="Times New Roman" w:hAnsi="Times New Roman" w:eastAsia="Times New Roman" w:cs="Times New Roman"/>
                <w:iCs/>
                <w:sz w:val="24"/>
                <w:szCs w:val="24"/>
                <w:lang w:eastAsia="lv-LV"/>
              </w:rPr>
              <w:t>Komisijas 2019.gada 19.novembra Deleģētā regula (ES) 2020/411, ar ko attiecībā uz drošības prasībām pasažieru kuģiem, kas veic vietējos reisus, groza Eiropas Parlamenta un Padomes Direktīvu 2009/45/EK par pasažieru kuģu drošības noteikumiem un standartiem</w:t>
            </w:r>
            <w:r w:rsidR="00F9466C">
              <w:rPr>
                <w:rFonts w:ascii="Times New Roman" w:hAnsi="Times New Roman" w:eastAsia="Times New Roman" w:cs="Times New Roman"/>
                <w:iCs/>
                <w:sz w:val="24"/>
                <w:szCs w:val="24"/>
                <w:lang w:eastAsia="lv-LV"/>
              </w:rPr>
              <w:t xml:space="preserve"> (publicēta Eiropas Savienības Oficiālajā </w:t>
            </w:r>
            <w:r w:rsidR="001F7A3D">
              <w:rPr>
                <w:rFonts w:ascii="Times New Roman" w:hAnsi="Times New Roman" w:eastAsia="Times New Roman" w:cs="Times New Roman"/>
                <w:iCs/>
                <w:sz w:val="24"/>
                <w:szCs w:val="24"/>
                <w:lang w:eastAsia="lv-LV"/>
              </w:rPr>
              <w:t>V</w:t>
            </w:r>
            <w:r w:rsidR="00F9466C">
              <w:rPr>
                <w:rFonts w:ascii="Times New Roman" w:hAnsi="Times New Roman" w:eastAsia="Times New Roman" w:cs="Times New Roman"/>
                <w:iCs/>
                <w:sz w:val="24"/>
                <w:szCs w:val="24"/>
                <w:lang w:eastAsia="lv-LV"/>
              </w:rPr>
              <w:t>ēstnesī, OV L83, 19.03.2020)</w:t>
            </w:r>
          </w:p>
        </w:tc>
      </w:tr>
      <w:tr w:rsidRPr="00F05270" w:rsidR="00F05270" w:rsidTr="004549E2" w14:paraId="313C84E5" w14:textId="77777777">
        <w:trPr>
          <w:tblCellSpacing w:w="15" w:type="dxa"/>
        </w:trPr>
        <w:tc>
          <w:tcPr>
            <w:tcW w:w="933" w:type="pct"/>
            <w:tcBorders>
              <w:top w:val="outset" w:color="auto" w:sz="6" w:space="0"/>
              <w:left w:val="outset" w:color="auto" w:sz="6" w:space="0"/>
              <w:bottom w:val="outset" w:color="auto" w:sz="6" w:space="0"/>
              <w:right w:val="outset" w:color="auto" w:sz="6" w:space="0"/>
            </w:tcBorders>
            <w:vAlign w:val="center"/>
            <w:hideMark/>
          </w:tcPr>
          <w:p w:rsidRPr="00F05270" w:rsidR="00655F2C" w:rsidP="00E5323B" w:rsidRDefault="00E5323B" w14:paraId="1E2F5882"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A</w:t>
            </w:r>
          </w:p>
        </w:tc>
        <w:tc>
          <w:tcPr>
            <w:tcW w:w="968" w:type="pct"/>
            <w:tcBorders>
              <w:top w:val="outset" w:color="auto" w:sz="6" w:space="0"/>
              <w:left w:val="outset" w:color="auto" w:sz="6" w:space="0"/>
              <w:bottom w:val="outset" w:color="auto" w:sz="6" w:space="0"/>
              <w:right w:val="outset" w:color="auto" w:sz="6" w:space="0"/>
            </w:tcBorders>
            <w:vAlign w:val="center"/>
            <w:hideMark/>
          </w:tcPr>
          <w:p w:rsidRPr="00F05270" w:rsidR="00655F2C" w:rsidP="00E5323B" w:rsidRDefault="00E5323B" w14:paraId="1963413B"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B</w:t>
            </w:r>
          </w:p>
        </w:tc>
        <w:tc>
          <w:tcPr>
            <w:tcW w:w="1358" w:type="pct"/>
            <w:tcBorders>
              <w:top w:val="outset" w:color="auto" w:sz="6" w:space="0"/>
              <w:left w:val="outset" w:color="auto" w:sz="6" w:space="0"/>
              <w:bottom w:val="outset" w:color="auto" w:sz="6" w:space="0"/>
              <w:right w:val="outset" w:color="auto" w:sz="6" w:space="0"/>
            </w:tcBorders>
            <w:vAlign w:val="center"/>
            <w:hideMark/>
          </w:tcPr>
          <w:p w:rsidRPr="00F05270" w:rsidR="00655F2C" w:rsidP="00E5323B" w:rsidRDefault="00E5323B" w14:paraId="0FCA2B49"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C</w:t>
            </w:r>
          </w:p>
        </w:tc>
        <w:tc>
          <w:tcPr>
            <w:tcW w:w="1658" w:type="pct"/>
            <w:tcBorders>
              <w:top w:val="outset" w:color="auto" w:sz="6" w:space="0"/>
              <w:left w:val="outset" w:color="auto" w:sz="6" w:space="0"/>
              <w:bottom w:val="outset" w:color="auto" w:sz="6" w:space="0"/>
              <w:right w:val="outset" w:color="auto" w:sz="6" w:space="0"/>
            </w:tcBorders>
            <w:vAlign w:val="center"/>
            <w:hideMark/>
          </w:tcPr>
          <w:p w:rsidRPr="00F05270" w:rsidR="00655F2C" w:rsidP="00E5323B" w:rsidRDefault="00E5323B" w14:paraId="59EB417F"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D</w:t>
            </w:r>
          </w:p>
        </w:tc>
      </w:tr>
      <w:tr w:rsidRPr="00F05270" w:rsidR="00F05270" w:rsidTr="004549E2" w14:paraId="7F17C035" w14:textId="77777777">
        <w:trPr>
          <w:tblCellSpacing w:w="15" w:type="dxa"/>
        </w:trPr>
        <w:tc>
          <w:tcPr>
            <w:tcW w:w="933" w:type="pct"/>
            <w:tcBorders>
              <w:top w:val="outset" w:color="auto" w:sz="6" w:space="0"/>
              <w:left w:val="outset" w:color="auto" w:sz="6" w:space="0"/>
              <w:bottom w:val="outset" w:color="auto" w:sz="6" w:space="0"/>
              <w:right w:val="outset" w:color="auto" w:sz="6" w:space="0"/>
            </w:tcBorders>
            <w:hideMark/>
          </w:tcPr>
          <w:p w:rsidRPr="00F05270" w:rsidR="00E5323B" w:rsidP="00E5323B" w:rsidRDefault="00E5323B" w14:paraId="79C32446"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Attiecīgā ES tiesību akta panta numurs (uzskaitot katru tiesību akta vienību – pantu, daļu, punktu, apakšpunktu)</w:t>
            </w:r>
          </w:p>
        </w:tc>
        <w:tc>
          <w:tcPr>
            <w:tcW w:w="968" w:type="pct"/>
            <w:tcBorders>
              <w:top w:val="outset" w:color="auto" w:sz="6" w:space="0"/>
              <w:left w:val="outset" w:color="auto" w:sz="6" w:space="0"/>
              <w:bottom w:val="outset" w:color="auto" w:sz="6" w:space="0"/>
              <w:right w:val="outset" w:color="auto" w:sz="6" w:space="0"/>
            </w:tcBorders>
            <w:hideMark/>
          </w:tcPr>
          <w:p w:rsidRPr="00F05270" w:rsidR="00E5323B" w:rsidP="00E5323B" w:rsidRDefault="00E5323B" w14:paraId="4E537E86"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358" w:type="pct"/>
            <w:tcBorders>
              <w:top w:val="outset" w:color="auto" w:sz="6" w:space="0"/>
              <w:left w:val="outset" w:color="auto" w:sz="6" w:space="0"/>
              <w:bottom w:val="outset" w:color="auto" w:sz="6" w:space="0"/>
              <w:right w:val="outset" w:color="auto" w:sz="6" w:space="0"/>
            </w:tcBorders>
            <w:hideMark/>
          </w:tcPr>
          <w:p w:rsidRPr="00F05270" w:rsidR="00E5323B" w:rsidP="00E5323B" w:rsidRDefault="00E5323B" w14:paraId="7429C680"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Informācija par to, vai šīs tabulas A ailē minētās ES tiesību akta vienības tiek pārņemtas vai ieviestas pilnībā vai daļēji.</w:t>
            </w:r>
            <w:r w:rsidRPr="00F05270">
              <w:rPr>
                <w:rFonts w:ascii="Times New Roman" w:hAnsi="Times New Roman" w:eastAsia="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F05270">
              <w:rPr>
                <w:rFonts w:ascii="Times New Roman" w:hAnsi="Times New Roman" w:eastAsia="Times New Roman" w:cs="Times New Roman"/>
                <w:iCs/>
                <w:sz w:val="24"/>
                <w:szCs w:val="24"/>
                <w:lang w:eastAsia="lv-LV"/>
              </w:rPr>
              <w:br/>
              <w:t>Norāda institūciju, kas ir atbildīga par šo saistību izpildi pilnībā</w:t>
            </w:r>
          </w:p>
        </w:tc>
        <w:tc>
          <w:tcPr>
            <w:tcW w:w="1658" w:type="pct"/>
            <w:tcBorders>
              <w:top w:val="outset" w:color="auto" w:sz="6" w:space="0"/>
              <w:left w:val="outset" w:color="auto" w:sz="6" w:space="0"/>
              <w:bottom w:val="outset" w:color="auto" w:sz="6" w:space="0"/>
              <w:right w:val="outset" w:color="auto" w:sz="6" w:space="0"/>
            </w:tcBorders>
            <w:hideMark/>
          </w:tcPr>
          <w:p w:rsidRPr="00F05270" w:rsidR="00E5323B" w:rsidP="00E5323B" w:rsidRDefault="00E5323B" w14:paraId="01B104F4"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Informācija par to, vai šīs tabulas B ailē minētās projekta vienības paredz stingrākas prasības nekā šīs tabulas A ailē minētās ES tiesību akta vienības.</w:t>
            </w:r>
            <w:r w:rsidRPr="00F05270">
              <w:rPr>
                <w:rFonts w:ascii="Times New Roman" w:hAnsi="Times New Roman" w:eastAsia="Times New Roman" w:cs="Times New Roman"/>
                <w:iCs/>
                <w:sz w:val="24"/>
                <w:szCs w:val="24"/>
                <w:lang w:eastAsia="lv-LV"/>
              </w:rPr>
              <w:br/>
              <w:t>Ja projekts satur stingrākas prasības nekā attiecīgais ES tiesību akts, norāda pamatojumu un samērīgumu.</w:t>
            </w:r>
            <w:r w:rsidRPr="00F05270">
              <w:rPr>
                <w:rFonts w:ascii="Times New Roman" w:hAnsi="Times New Roman" w:eastAsia="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Pr="00F05270" w:rsidR="00F05270" w:rsidTr="004549E2" w14:paraId="36E02920" w14:textId="77777777">
        <w:trPr>
          <w:tblCellSpacing w:w="15" w:type="dxa"/>
        </w:trPr>
        <w:tc>
          <w:tcPr>
            <w:tcW w:w="933" w:type="pct"/>
            <w:tcBorders>
              <w:top w:val="outset" w:color="auto" w:sz="6" w:space="0"/>
              <w:left w:val="outset" w:color="auto" w:sz="6" w:space="0"/>
              <w:bottom w:val="outset" w:color="auto" w:sz="6" w:space="0"/>
              <w:right w:val="outset" w:color="auto" w:sz="6" w:space="0"/>
            </w:tcBorders>
          </w:tcPr>
          <w:p w:rsidRPr="00F05270" w:rsidR="006C5B39" w:rsidP="006C5B39" w:rsidRDefault="006C5B39" w14:paraId="7E4A4E4E" w14:textId="5A6D459A">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1. pants</w:t>
            </w:r>
          </w:p>
          <w:p w:rsidRPr="00F05270" w:rsidR="00E5323B" w:rsidP="00E5323B" w:rsidRDefault="00E5323B" w14:paraId="4D359A9B" w14:textId="1DC816C1">
            <w:pPr>
              <w:spacing w:after="0" w:line="240" w:lineRule="auto"/>
              <w:rPr>
                <w:rFonts w:ascii="Times New Roman" w:hAnsi="Times New Roman" w:eastAsia="Times New Roman" w:cs="Times New Roman"/>
                <w:iCs/>
                <w:sz w:val="24"/>
                <w:szCs w:val="24"/>
                <w:lang w:eastAsia="lv-LV"/>
              </w:rPr>
            </w:pPr>
          </w:p>
        </w:tc>
        <w:tc>
          <w:tcPr>
            <w:tcW w:w="968" w:type="pct"/>
            <w:tcBorders>
              <w:top w:val="outset" w:color="auto" w:sz="6" w:space="0"/>
              <w:left w:val="outset" w:color="auto" w:sz="6" w:space="0"/>
              <w:bottom w:val="outset" w:color="auto" w:sz="6" w:space="0"/>
              <w:right w:val="outset" w:color="auto" w:sz="6" w:space="0"/>
            </w:tcBorders>
          </w:tcPr>
          <w:p w:rsidRPr="00F05270" w:rsidR="00864F96" w:rsidP="006C5B39" w:rsidRDefault="006C5B39" w14:paraId="1C7905B3" w14:textId="3E12D877">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1. punkts</w:t>
            </w:r>
          </w:p>
        </w:tc>
        <w:tc>
          <w:tcPr>
            <w:tcW w:w="1358" w:type="pct"/>
            <w:tcBorders>
              <w:top w:val="outset" w:color="auto" w:sz="6" w:space="0"/>
              <w:left w:val="outset" w:color="auto" w:sz="6" w:space="0"/>
              <w:bottom w:val="outset" w:color="auto" w:sz="6" w:space="0"/>
              <w:right w:val="outset" w:color="auto" w:sz="6" w:space="0"/>
            </w:tcBorders>
          </w:tcPr>
          <w:p w:rsidRPr="00F05270" w:rsidR="00E5323B" w:rsidP="006C5B39" w:rsidRDefault="00FE1038" w14:paraId="69DC7240" w14:textId="5DB51131">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D</w:t>
            </w:r>
            <w:r w:rsidR="006C5B39">
              <w:rPr>
                <w:rFonts w:ascii="Times New Roman" w:hAnsi="Times New Roman" w:eastAsia="Times New Roman" w:cs="Times New Roman"/>
                <w:iCs/>
                <w:sz w:val="24"/>
                <w:szCs w:val="24"/>
                <w:lang w:eastAsia="lv-LV"/>
              </w:rPr>
              <w:t>eleģētās regulas normas ieviestas pilnībā.</w:t>
            </w:r>
          </w:p>
        </w:tc>
        <w:tc>
          <w:tcPr>
            <w:tcW w:w="1658" w:type="pct"/>
            <w:tcBorders>
              <w:top w:val="outset" w:color="auto" w:sz="6" w:space="0"/>
              <w:left w:val="outset" w:color="auto" w:sz="6" w:space="0"/>
              <w:bottom w:val="outset" w:color="auto" w:sz="6" w:space="0"/>
              <w:right w:val="outset" w:color="auto" w:sz="6" w:space="0"/>
            </w:tcBorders>
          </w:tcPr>
          <w:p w:rsidRPr="00F05270" w:rsidR="00E5323B" w:rsidP="00E5323B" w:rsidRDefault="00FE1038" w14:paraId="4917F35E" w14:textId="38DFD49E">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Projekts stingrākas prasības neparedz.</w:t>
            </w:r>
          </w:p>
        </w:tc>
      </w:tr>
      <w:tr w:rsidRPr="00F05270" w:rsidR="00F05270" w:rsidTr="004549E2" w14:paraId="61A311CB" w14:textId="77777777">
        <w:trPr>
          <w:tblCellSpacing w:w="15" w:type="dxa"/>
        </w:trPr>
        <w:tc>
          <w:tcPr>
            <w:tcW w:w="933" w:type="pct"/>
            <w:tcBorders>
              <w:top w:val="outset" w:color="auto" w:sz="6" w:space="0"/>
              <w:left w:val="outset" w:color="auto" w:sz="6" w:space="0"/>
              <w:bottom w:val="outset" w:color="auto" w:sz="6" w:space="0"/>
              <w:right w:val="outset" w:color="auto" w:sz="6" w:space="0"/>
            </w:tcBorders>
          </w:tcPr>
          <w:p w:rsidRPr="00F05270" w:rsidR="00FE1038" w:rsidP="00FE1038" w:rsidRDefault="006C5B39" w14:paraId="043FBED7" w14:textId="64DC78AE">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2. pants</w:t>
            </w:r>
          </w:p>
        </w:tc>
        <w:tc>
          <w:tcPr>
            <w:tcW w:w="968" w:type="pct"/>
            <w:tcBorders>
              <w:top w:val="outset" w:color="auto" w:sz="6" w:space="0"/>
              <w:left w:val="outset" w:color="auto" w:sz="6" w:space="0"/>
              <w:bottom w:val="outset" w:color="auto" w:sz="6" w:space="0"/>
              <w:right w:val="outset" w:color="auto" w:sz="6" w:space="0"/>
            </w:tcBorders>
          </w:tcPr>
          <w:p w:rsidRPr="00F05270" w:rsidR="00FE1038" w:rsidP="004B4989" w:rsidRDefault="006C5B39" w14:paraId="1C88F3E8" w14:textId="42BEB416">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2. punkts</w:t>
            </w:r>
          </w:p>
        </w:tc>
        <w:tc>
          <w:tcPr>
            <w:tcW w:w="1358" w:type="pct"/>
            <w:tcBorders>
              <w:top w:val="outset" w:color="auto" w:sz="6" w:space="0"/>
              <w:left w:val="outset" w:color="auto" w:sz="6" w:space="0"/>
              <w:bottom w:val="outset" w:color="auto" w:sz="6" w:space="0"/>
              <w:right w:val="outset" w:color="auto" w:sz="6" w:space="0"/>
            </w:tcBorders>
          </w:tcPr>
          <w:p w:rsidRPr="00F05270" w:rsidR="00FE1038" w:rsidP="00FE1038" w:rsidRDefault="006C5B39" w14:paraId="4D01CECB" w14:textId="56D61D64">
            <w:pPr>
              <w:spacing w:after="0" w:line="240" w:lineRule="auto"/>
              <w:rPr>
                <w:rFonts w:ascii="Times New Roman" w:hAnsi="Times New Roman" w:eastAsia="Times New Roman" w:cs="Times New Roman"/>
                <w:iCs/>
                <w:sz w:val="24"/>
                <w:szCs w:val="24"/>
                <w:lang w:eastAsia="lv-LV"/>
              </w:rPr>
            </w:pPr>
            <w:r w:rsidRPr="006C5B39">
              <w:rPr>
                <w:rFonts w:ascii="Times New Roman" w:hAnsi="Times New Roman" w:eastAsia="Times New Roman" w:cs="Times New Roman"/>
                <w:iCs/>
                <w:sz w:val="24"/>
                <w:szCs w:val="24"/>
                <w:lang w:eastAsia="lv-LV"/>
              </w:rPr>
              <w:t>Deleģētās regulas normas ieviestas pilnībā.</w:t>
            </w:r>
          </w:p>
        </w:tc>
        <w:tc>
          <w:tcPr>
            <w:tcW w:w="1658" w:type="pct"/>
            <w:tcBorders>
              <w:top w:val="outset" w:color="auto" w:sz="6" w:space="0"/>
              <w:left w:val="outset" w:color="auto" w:sz="6" w:space="0"/>
              <w:bottom w:val="outset" w:color="auto" w:sz="6" w:space="0"/>
              <w:right w:val="outset" w:color="auto" w:sz="6" w:space="0"/>
            </w:tcBorders>
          </w:tcPr>
          <w:p w:rsidRPr="00F05270" w:rsidR="00FE1038" w:rsidP="00FE1038" w:rsidRDefault="00FE1038" w14:paraId="59670E79" w14:textId="1E477BB2">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Projekts stingrākas prasības neparedz.</w:t>
            </w:r>
          </w:p>
        </w:tc>
      </w:tr>
      <w:tr w:rsidRPr="00F05270" w:rsidR="006C5B39" w:rsidTr="004549E2" w14:paraId="2A5DF4BE" w14:textId="77777777">
        <w:trPr>
          <w:tblCellSpacing w:w="15" w:type="dxa"/>
        </w:trPr>
        <w:tc>
          <w:tcPr>
            <w:tcW w:w="933" w:type="pct"/>
            <w:tcBorders>
              <w:top w:val="outset" w:color="auto" w:sz="6" w:space="0"/>
              <w:left w:val="outset" w:color="auto" w:sz="6" w:space="0"/>
              <w:bottom w:val="outset" w:color="auto" w:sz="6" w:space="0"/>
              <w:right w:val="outset" w:color="auto" w:sz="6" w:space="0"/>
            </w:tcBorders>
          </w:tcPr>
          <w:p w:rsidR="006C5B39" w:rsidP="00FE1038" w:rsidRDefault="006C5B39" w14:paraId="0A364701" w14:textId="447C998A">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lastRenderedPageBreak/>
              <w:t>II pielikums</w:t>
            </w:r>
          </w:p>
        </w:tc>
        <w:tc>
          <w:tcPr>
            <w:tcW w:w="968" w:type="pct"/>
            <w:tcBorders>
              <w:top w:val="outset" w:color="auto" w:sz="6" w:space="0"/>
              <w:left w:val="outset" w:color="auto" w:sz="6" w:space="0"/>
              <w:bottom w:val="outset" w:color="auto" w:sz="6" w:space="0"/>
              <w:right w:val="outset" w:color="auto" w:sz="6" w:space="0"/>
            </w:tcBorders>
          </w:tcPr>
          <w:p w:rsidR="006C5B39" w:rsidP="004B4989" w:rsidRDefault="006C5B39" w14:paraId="5F4EAE0E" w14:textId="4C97018B">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1.5. apakšpunkts</w:t>
            </w:r>
          </w:p>
        </w:tc>
        <w:tc>
          <w:tcPr>
            <w:tcW w:w="1358" w:type="pct"/>
            <w:tcBorders>
              <w:top w:val="outset" w:color="auto" w:sz="6" w:space="0"/>
              <w:left w:val="outset" w:color="auto" w:sz="6" w:space="0"/>
              <w:bottom w:val="outset" w:color="auto" w:sz="6" w:space="0"/>
              <w:right w:val="outset" w:color="auto" w:sz="6" w:space="0"/>
            </w:tcBorders>
          </w:tcPr>
          <w:p w:rsidRPr="006C5B39" w:rsidR="006C5B39" w:rsidP="00FE1038" w:rsidRDefault="006C5B39" w14:paraId="68782DDE" w14:textId="448A1687">
            <w:pPr>
              <w:spacing w:after="0" w:line="240" w:lineRule="auto"/>
              <w:rPr>
                <w:rFonts w:ascii="Times New Roman" w:hAnsi="Times New Roman" w:eastAsia="Times New Roman" w:cs="Times New Roman"/>
                <w:iCs/>
                <w:sz w:val="24"/>
                <w:szCs w:val="24"/>
                <w:lang w:eastAsia="lv-LV"/>
              </w:rPr>
            </w:pPr>
            <w:r w:rsidRPr="006C5B39">
              <w:rPr>
                <w:rFonts w:ascii="Times New Roman" w:hAnsi="Times New Roman" w:eastAsia="Times New Roman" w:cs="Times New Roman"/>
                <w:iCs/>
                <w:sz w:val="24"/>
                <w:szCs w:val="24"/>
                <w:lang w:eastAsia="lv-LV"/>
              </w:rPr>
              <w:t>Deleģētās regulas normas ieviestas pilnībā.</w:t>
            </w:r>
          </w:p>
        </w:tc>
        <w:tc>
          <w:tcPr>
            <w:tcW w:w="1658" w:type="pct"/>
            <w:tcBorders>
              <w:top w:val="outset" w:color="auto" w:sz="6" w:space="0"/>
              <w:left w:val="outset" w:color="auto" w:sz="6" w:space="0"/>
              <w:bottom w:val="outset" w:color="auto" w:sz="6" w:space="0"/>
              <w:right w:val="outset" w:color="auto" w:sz="6" w:space="0"/>
            </w:tcBorders>
          </w:tcPr>
          <w:p w:rsidRPr="00F05270" w:rsidR="006C5B39" w:rsidP="00FE1038" w:rsidRDefault="006C5B39" w14:paraId="6584953B" w14:textId="6C0376E0">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Projekts stingrākas prasības neparedz.</w:t>
            </w:r>
          </w:p>
        </w:tc>
      </w:tr>
      <w:tr w:rsidRPr="00F05270" w:rsidR="00F05270" w:rsidTr="004549E2" w14:paraId="5FE50107" w14:textId="77777777">
        <w:trPr>
          <w:tblCellSpacing w:w="15" w:type="dxa"/>
        </w:trPr>
        <w:tc>
          <w:tcPr>
            <w:tcW w:w="933" w:type="pct"/>
            <w:tcBorders>
              <w:top w:val="outset" w:color="auto" w:sz="6" w:space="0"/>
              <w:left w:val="outset" w:color="auto" w:sz="6" w:space="0"/>
              <w:bottom w:val="outset" w:color="auto" w:sz="6" w:space="0"/>
              <w:right w:val="outset" w:color="auto" w:sz="6" w:space="0"/>
            </w:tcBorders>
            <w:hideMark/>
          </w:tcPr>
          <w:p w:rsidRPr="00F05270" w:rsidR="007449E0" w:rsidP="007449E0" w:rsidRDefault="007449E0" w14:paraId="50969182"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Kā ir izmantota ES tiesību aktā paredzētā rīcības brīvība dalībvalstij pārņemt vai ieviest noteiktas ES tiesību akta normas? Kādēļ?</w:t>
            </w:r>
          </w:p>
        </w:tc>
        <w:tc>
          <w:tcPr>
            <w:tcW w:w="4018" w:type="pct"/>
            <w:gridSpan w:val="3"/>
            <w:tcBorders>
              <w:top w:val="outset" w:color="auto" w:sz="6" w:space="0"/>
              <w:left w:val="outset" w:color="auto" w:sz="6" w:space="0"/>
              <w:bottom w:val="outset" w:color="auto" w:sz="6" w:space="0"/>
              <w:right w:val="outset" w:color="auto" w:sz="6" w:space="0"/>
            </w:tcBorders>
          </w:tcPr>
          <w:p w:rsidRPr="00F05270" w:rsidR="007449E0" w:rsidP="007449E0" w:rsidRDefault="008D4DCD" w14:paraId="3B58FCBF" w14:textId="47A8D9DC">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Projekts šo jomu neskar.</w:t>
            </w:r>
          </w:p>
        </w:tc>
      </w:tr>
      <w:tr w:rsidRPr="00F05270" w:rsidR="00F05270" w:rsidTr="004549E2" w14:paraId="6FD81A73" w14:textId="77777777">
        <w:trPr>
          <w:tblCellSpacing w:w="15" w:type="dxa"/>
        </w:trPr>
        <w:tc>
          <w:tcPr>
            <w:tcW w:w="933" w:type="pct"/>
            <w:tcBorders>
              <w:top w:val="outset" w:color="auto" w:sz="6" w:space="0"/>
              <w:left w:val="outset" w:color="auto" w:sz="6" w:space="0"/>
              <w:bottom w:val="outset" w:color="auto" w:sz="6" w:space="0"/>
              <w:right w:val="outset" w:color="auto" w:sz="6" w:space="0"/>
            </w:tcBorders>
            <w:hideMark/>
          </w:tcPr>
          <w:p w:rsidRPr="00F05270" w:rsidR="007449E0" w:rsidP="007449E0" w:rsidRDefault="007449E0" w14:paraId="6F655AFB"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018" w:type="pct"/>
            <w:gridSpan w:val="3"/>
            <w:tcBorders>
              <w:top w:val="outset" w:color="auto" w:sz="6" w:space="0"/>
              <w:left w:val="outset" w:color="auto" w:sz="6" w:space="0"/>
              <w:bottom w:val="outset" w:color="auto" w:sz="6" w:space="0"/>
              <w:right w:val="outset" w:color="auto" w:sz="6" w:space="0"/>
            </w:tcBorders>
            <w:hideMark/>
          </w:tcPr>
          <w:p w:rsidRPr="00F05270" w:rsidR="007449E0" w:rsidP="007449E0" w:rsidRDefault="008D4DCD" w14:paraId="1E604F8A" w14:textId="3AB6747E">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Projekts šo jomu neskar</w:t>
            </w:r>
            <w:r w:rsidRPr="00F05270" w:rsidR="00646F70">
              <w:rPr>
                <w:rFonts w:ascii="Times New Roman" w:hAnsi="Times New Roman" w:eastAsia="Times New Roman" w:cs="Times New Roman"/>
                <w:iCs/>
                <w:sz w:val="24"/>
                <w:szCs w:val="24"/>
                <w:lang w:eastAsia="lv-LV"/>
              </w:rPr>
              <w:t>.</w:t>
            </w:r>
          </w:p>
        </w:tc>
      </w:tr>
      <w:tr w:rsidRPr="00F05270" w:rsidR="007449E0" w:rsidTr="004549E2" w14:paraId="2353F277" w14:textId="77777777">
        <w:trPr>
          <w:tblCellSpacing w:w="15" w:type="dxa"/>
        </w:trPr>
        <w:tc>
          <w:tcPr>
            <w:tcW w:w="933" w:type="pct"/>
            <w:tcBorders>
              <w:top w:val="outset" w:color="auto" w:sz="6" w:space="0"/>
              <w:left w:val="outset" w:color="auto" w:sz="6" w:space="0"/>
              <w:bottom w:val="outset" w:color="auto" w:sz="6" w:space="0"/>
              <w:right w:val="outset" w:color="auto" w:sz="6" w:space="0"/>
            </w:tcBorders>
            <w:hideMark/>
          </w:tcPr>
          <w:p w:rsidRPr="00F05270" w:rsidR="007449E0" w:rsidP="007449E0" w:rsidRDefault="007449E0" w14:paraId="507BAC41"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Cita informācija</w:t>
            </w:r>
          </w:p>
        </w:tc>
        <w:tc>
          <w:tcPr>
            <w:tcW w:w="4018" w:type="pct"/>
            <w:gridSpan w:val="3"/>
            <w:tcBorders>
              <w:top w:val="outset" w:color="auto" w:sz="6" w:space="0"/>
              <w:left w:val="outset" w:color="auto" w:sz="6" w:space="0"/>
              <w:bottom w:val="outset" w:color="auto" w:sz="6" w:space="0"/>
              <w:right w:val="outset" w:color="auto" w:sz="6" w:space="0"/>
            </w:tcBorders>
          </w:tcPr>
          <w:p w:rsidRPr="00F05270" w:rsidR="00AC67CD" w:rsidP="00422B6A" w:rsidRDefault="00422B6A" w14:paraId="338C2AD5" w14:textId="28059DB3">
            <w:pPr>
              <w:pStyle w:val="ListParagraph"/>
              <w:tabs>
                <w:tab w:val="left" w:pos="238"/>
              </w:tabs>
              <w:spacing w:after="0" w:line="240" w:lineRule="auto"/>
              <w:ind w:left="0"/>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Nav.</w:t>
            </w:r>
          </w:p>
        </w:tc>
      </w:tr>
    </w:tbl>
    <w:p w:rsidRPr="00F05270" w:rsidR="00E5323B" w:rsidP="00E5323B" w:rsidRDefault="00E5323B" w14:paraId="224CA775" w14:textId="77C6BCD0">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 xml:space="preserve">  </w:t>
      </w:r>
    </w:p>
    <w:tbl>
      <w:tblPr>
        <w:tblW w:w="5015"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50"/>
        <w:gridCol w:w="2681"/>
        <w:gridCol w:w="5851"/>
      </w:tblGrid>
      <w:tr w:rsidRPr="00F05270" w:rsidR="00F05270" w:rsidTr="009011DA" w14:paraId="1543C4FD" w14:textId="77777777">
        <w:trPr>
          <w:tblCellSpacing w:w="15" w:type="dxa"/>
        </w:trPr>
        <w:tc>
          <w:tcPr>
            <w:tcW w:w="4967" w:type="pct"/>
            <w:gridSpan w:val="3"/>
            <w:tcBorders>
              <w:top w:val="outset" w:color="auto" w:sz="6" w:space="0"/>
              <w:left w:val="outset" w:color="auto" w:sz="6" w:space="0"/>
              <w:bottom w:val="outset" w:color="auto" w:sz="6" w:space="0"/>
              <w:right w:val="outset" w:color="auto" w:sz="6" w:space="0"/>
            </w:tcBorders>
            <w:vAlign w:val="center"/>
            <w:hideMark/>
          </w:tcPr>
          <w:p w:rsidRPr="00F05270" w:rsidR="00655F2C" w:rsidP="00DA2BF7" w:rsidRDefault="00E5323B" w14:paraId="71C10759" w14:textId="77777777">
            <w:pPr>
              <w:spacing w:after="0" w:line="240" w:lineRule="auto"/>
              <w:jc w:val="center"/>
              <w:rPr>
                <w:rFonts w:ascii="Times New Roman" w:hAnsi="Times New Roman" w:eastAsia="Times New Roman" w:cs="Times New Roman"/>
                <w:b/>
                <w:bCs/>
                <w:iCs/>
                <w:sz w:val="24"/>
                <w:szCs w:val="24"/>
                <w:lang w:eastAsia="lv-LV"/>
              </w:rPr>
            </w:pPr>
            <w:r w:rsidRPr="00F05270">
              <w:rPr>
                <w:rFonts w:ascii="Times New Roman" w:hAnsi="Times New Roman" w:eastAsia="Times New Roman" w:cs="Times New Roman"/>
                <w:b/>
                <w:bCs/>
                <w:iCs/>
                <w:sz w:val="24"/>
                <w:szCs w:val="24"/>
                <w:lang w:eastAsia="lv-LV"/>
              </w:rPr>
              <w:t>VI. Sabiedrības līdzdalība un komunikācijas aktivitātes</w:t>
            </w:r>
          </w:p>
        </w:tc>
      </w:tr>
      <w:tr w:rsidRPr="00F05270" w:rsidR="00F05270" w:rsidTr="00787098" w14:paraId="4355A770" w14:textId="77777777">
        <w:trPr>
          <w:tblCellSpacing w:w="15" w:type="dxa"/>
        </w:trPr>
        <w:tc>
          <w:tcPr>
            <w:tcW w:w="280" w:type="pct"/>
            <w:tcBorders>
              <w:top w:val="outset" w:color="auto" w:sz="6" w:space="0"/>
              <w:left w:val="outset" w:color="auto" w:sz="6" w:space="0"/>
              <w:bottom w:val="outset" w:color="auto" w:sz="6" w:space="0"/>
              <w:right w:val="outset" w:color="auto" w:sz="6" w:space="0"/>
            </w:tcBorders>
            <w:hideMark/>
          </w:tcPr>
          <w:p w:rsidRPr="00F05270" w:rsidR="00655F2C" w:rsidP="00E5323B" w:rsidRDefault="00E5323B" w14:paraId="63E8E7DD"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1.</w:t>
            </w:r>
          </w:p>
        </w:tc>
        <w:tc>
          <w:tcPr>
            <w:tcW w:w="1469" w:type="pct"/>
            <w:tcBorders>
              <w:top w:val="outset" w:color="auto" w:sz="6" w:space="0"/>
              <w:left w:val="outset" w:color="auto" w:sz="6" w:space="0"/>
              <w:bottom w:val="outset" w:color="auto" w:sz="6" w:space="0"/>
              <w:right w:val="outset" w:color="auto" w:sz="6" w:space="0"/>
            </w:tcBorders>
            <w:hideMark/>
          </w:tcPr>
          <w:p w:rsidRPr="00F05270" w:rsidR="00E5323B" w:rsidP="00E5323B" w:rsidRDefault="00E5323B" w14:paraId="7913EDD6"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Plānotās sabiedrības līdzdalības un komunikācijas aktivitātes saistībā ar projektu</w:t>
            </w:r>
          </w:p>
        </w:tc>
        <w:tc>
          <w:tcPr>
            <w:tcW w:w="3184" w:type="pct"/>
            <w:tcBorders>
              <w:top w:val="outset" w:color="auto" w:sz="6" w:space="0"/>
              <w:left w:val="outset" w:color="auto" w:sz="6" w:space="0"/>
              <w:bottom w:val="outset" w:color="auto" w:sz="6" w:space="0"/>
              <w:right w:val="outset" w:color="auto" w:sz="6" w:space="0"/>
            </w:tcBorders>
          </w:tcPr>
          <w:p w:rsidRPr="00F05270" w:rsidR="00E5323B" w:rsidP="00151526" w:rsidRDefault="009011DA" w14:paraId="0C9821CF" w14:textId="4F773E2A">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Projekts šo jomu neskar.</w:t>
            </w:r>
          </w:p>
        </w:tc>
      </w:tr>
      <w:tr w:rsidRPr="00F05270" w:rsidR="00F05270" w:rsidTr="00787098" w14:paraId="6E2663D3" w14:textId="77777777">
        <w:trPr>
          <w:tblCellSpacing w:w="15" w:type="dxa"/>
        </w:trPr>
        <w:tc>
          <w:tcPr>
            <w:tcW w:w="280" w:type="pct"/>
            <w:tcBorders>
              <w:top w:val="outset" w:color="auto" w:sz="6" w:space="0"/>
              <w:left w:val="outset" w:color="auto" w:sz="6" w:space="0"/>
              <w:bottom w:val="outset" w:color="auto" w:sz="6" w:space="0"/>
              <w:right w:val="outset" w:color="auto" w:sz="6" w:space="0"/>
            </w:tcBorders>
            <w:hideMark/>
          </w:tcPr>
          <w:p w:rsidRPr="00F05270" w:rsidR="00655F2C" w:rsidP="00E5323B" w:rsidRDefault="00E5323B" w14:paraId="48055817"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2.</w:t>
            </w:r>
          </w:p>
        </w:tc>
        <w:tc>
          <w:tcPr>
            <w:tcW w:w="1469" w:type="pct"/>
            <w:tcBorders>
              <w:top w:val="outset" w:color="auto" w:sz="6" w:space="0"/>
              <w:left w:val="outset" w:color="auto" w:sz="6" w:space="0"/>
              <w:bottom w:val="outset" w:color="auto" w:sz="6" w:space="0"/>
              <w:right w:val="outset" w:color="auto" w:sz="6" w:space="0"/>
            </w:tcBorders>
            <w:hideMark/>
          </w:tcPr>
          <w:p w:rsidRPr="00F05270" w:rsidR="00E5323B" w:rsidP="00E5323B" w:rsidRDefault="00E5323B" w14:paraId="1011537C"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Sabiedrības līdzdalība projekta izstrādē</w:t>
            </w:r>
          </w:p>
        </w:tc>
        <w:tc>
          <w:tcPr>
            <w:tcW w:w="3184" w:type="pct"/>
            <w:tcBorders>
              <w:top w:val="outset" w:color="auto" w:sz="6" w:space="0"/>
              <w:left w:val="outset" w:color="auto" w:sz="6" w:space="0"/>
              <w:bottom w:val="outset" w:color="auto" w:sz="6" w:space="0"/>
              <w:right w:val="outset" w:color="auto" w:sz="6" w:space="0"/>
            </w:tcBorders>
          </w:tcPr>
          <w:p w:rsidRPr="00F05270" w:rsidR="00E5323B" w:rsidP="009011DA" w:rsidRDefault="009011DA" w14:paraId="03BC6975" w14:textId="5AE1D6CD">
            <w:pPr>
              <w:spacing w:after="0" w:line="240" w:lineRule="auto"/>
              <w:jc w:val="both"/>
              <w:rPr>
                <w:rFonts w:ascii="Times New Roman" w:hAnsi="Times New Roman" w:eastAsia="Times New Roman" w:cs="Times New Roman"/>
                <w:iCs/>
                <w:sz w:val="24"/>
                <w:szCs w:val="24"/>
                <w:lang w:eastAsia="lv-LV"/>
              </w:rPr>
            </w:pPr>
            <w:r w:rsidRPr="009011DA">
              <w:rPr>
                <w:rFonts w:ascii="Times New Roman" w:hAnsi="Times New Roman" w:eastAsia="Times New Roman" w:cs="Times New Roman"/>
                <w:iCs/>
                <w:sz w:val="24"/>
                <w:szCs w:val="24"/>
                <w:lang w:eastAsia="lv-LV"/>
              </w:rPr>
              <w:t>Saskaņā ar Ministru kabineta 2009. gada 25. augusta noteikumu Nr.</w:t>
            </w:r>
            <w:r>
              <w:rPr>
                <w:rFonts w:ascii="Times New Roman" w:hAnsi="Times New Roman" w:eastAsia="Times New Roman" w:cs="Times New Roman"/>
                <w:iCs/>
                <w:sz w:val="24"/>
                <w:szCs w:val="24"/>
                <w:lang w:eastAsia="lv-LV"/>
              </w:rPr>
              <w:t xml:space="preserve"> </w:t>
            </w:r>
            <w:r w:rsidRPr="009011DA">
              <w:rPr>
                <w:rFonts w:ascii="Times New Roman" w:hAnsi="Times New Roman" w:eastAsia="Times New Roman" w:cs="Times New Roman"/>
                <w:iCs/>
                <w:sz w:val="24"/>
                <w:szCs w:val="24"/>
                <w:lang w:eastAsia="lv-LV"/>
              </w:rPr>
              <w:t>970 “Sabiedrības līdzdalības kārtība attīstības plānošanas procesā” 5. punktu sabiedrības l</w:t>
            </w:r>
            <w:r>
              <w:rPr>
                <w:rFonts w:ascii="Times New Roman" w:hAnsi="Times New Roman" w:eastAsia="Times New Roman" w:cs="Times New Roman"/>
                <w:iCs/>
                <w:sz w:val="24"/>
                <w:szCs w:val="24"/>
                <w:lang w:eastAsia="lv-LV"/>
              </w:rPr>
              <w:t>īdzdalība šī projekta izstrādē nav obligāta, jo projekts nav tāds</w:t>
            </w:r>
            <w:r w:rsidRPr="009011DA">
              <w:rPr>
                <w:rFonts w:ascii="Times New Roman" w:hAnsi="Times New Roman" w:eastAsia="Times New Roman" w:cs="Times New Roman"/>
                <w:iCs/>
                <w:sz w:val="24"/>
                <w:szCs w:val="24"/>
                <w:lang w:eastAsia="lv-LV"/>
              </w:rPr>
              <w:t>, kas būtiski maina esošo regulējumu vai paredz ieviest jaunas politi</w:t>
            </w:r>
            <w:r>
              <w:rPr>
                <w:rFonts w:ascii="Times New Roman" w:hAnsi="Times New Roman" w:eastAsia="Times New Roman" w:cs="Times New Roman"/>
                <w:iCs/>
                <w:sz w:val="24"/>
                <w:szCs w:val="24"/>
                <w:lang w:eastAsia="lv-LV"/>
              </w:rPr>
              <w:t>skas iniciatīvas</w:t>
            </w:r>
            <w:r w:rsidR="00527C19">
              <w:rPr>
                <w:rFonts w:ascii="Times New Roman" w:hAnsi="Times New Roman" w:eastAsia="Times New Roman" w:cs="Times New Roman"/>
                <w:iCs/>
                <w:sz w:val="24"/>
                <w:szCs w:val="24"/>
                <w:lang w:eastAsia="lv-LV"/>
              </w:rPr>
              <w:t>.</w:t>
            </w:r>
            <w:r>
              <w:rPr>
                <w:rFonts w:ascii="Times New Roman" w:hAnsi="Times New Roman" w:eastAsia="Times New Roman" w:cs="Times New Roman"/>
                <w:iCs/>
                <w:sz w:val="24"/>
                <w:szCs w:val="24"/>
                <w:lang w:eastAsia="lv-LV"/>
              </w:rPr>
              <w:t xml:space="preserve"> Projekts</w:t>
            </w:r>
            <w:r w:rsidRPr="009011DA">
              <w:rPr>
                <w:rFonts w:ascii="Times New Roman" w:hAnsi="Times New Roman" w:eastAsia="Times New Roman" w:cs="Times New Roman"/>
                <w:iCs/>
                <w:sz w:val="24"/>
                <w:szCs w:val="24"/>
                <w:lang w:eastAsia="lv-LV"/>
              </w:rPr>
              <w:t xml:space="preserve"> satur tikai tehniska rakstura grozījumus, kas izriet no atbilstoša augstāka juridiskā spēka tiesību akta – </w:t>
            </w:r>
            <w:r>
              <w:rPr>
                <w:rFonts w:ascii="Times New Roman" w:hAnsi="Times New Roman" w:eastAsia="Times New Roman" w:cs="Times New Roman"/>
                <w:iCs/>
                <w:sz w:val="24"/>
                <w:szCs w:val="24"/>
                <w:lang w:eastAsia="lv-LV"/>
              </w:rPr>
              <w:t>Deleģētās regulas 2020/411.</w:t>
            </w:r>
          </w:p>
        </w:tc>
      </w:tr>
      <w:tr w:rsidRPr="00F05270" w:rsidR="00F05270" w:rsidTr="00787098" w14:paraId="1F6E70A4" w14:textId="77777777">
        <w:trPr>
          <w:tblCellSpacing w:w="15" w:type="dxa"/>
        </w:trPr>
        <w:tc>
          <w:tcPr>
            <w:tcW w:w="280" w:type="pct"/>
            <w:tcBorders>
              <w:top w:val="outset" w:color="auto" w:sz="6" w:space="0"/>
              <w:left w:val="outset" w:color="auto" w:sz="6" w:space="0"/>
              <w:bottom w:val="outset" w:color="auto" w:sz="6" w:space="0"/>
              <w:right w:val="outset" w:color="auto" w:sz="6" w:space="0"/>
            </w:tcBorders>
            <w:hideMark/>
          </w:tcPr>
          <w:p w:rsidRPr="00F05270" w:rsidR="00655F2C" w:rsidP="00E5323B" w:rsidRDefault="00E5323B" w14:paraId="51D089F1" w14:textId="5EC3EFFF">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lastRenderedPageBreak/>
              <w:t>3.</w:t>
            </w:r>
          </w:p>
        </w:tc>
        <w:tc>
          <w:tcPr>
            <w:tcW w:w="1469" w:type="pct"/>
            <w:tcBorders>
              <w:top w:val="outset" w:color="auto" w:sz="6" w:space="0"/>
              <w:left w:val="outset" w:color="auto" w:sz="6" w:space="0"/>
              <w:bottom w:val="outset" w:color="auto" w:sz="6" w:space="0"/>
              <w:right w:val="outset" w:color="auto" w:sz="6" w:space="0"/>
            </w:tcBorders>
            <w:hideMark/>
          </w:tcPr>
          <w:p w:rsidRPr="00F05270" w:rsidR="00E5323B" w:rsidP="00E5323B" w:rsidRDefault="00E5323B" w14:paraId="4848B8CB"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Sabiedrības līdzdalības rezultāti</w:t>
            </w:r>
          </w:p>
        </w:tc>
        <w:tc>
          <w:tcPr>
            <w:tcW w:w="3184" w:type="pct"/>
            <w:tcBorders>
              <w:top w:val="outset" w:color="auto" w:sz="6" w:space="0"/>
              <w:left w:val="outset" w:color="auto" w:sz="6" w:space="0"/>
              <w:bottom w:val="outset" w:color="auto" w:sz="6" w:space="0"/>
              <w:right w:val="outset" w:color="auto" w:sz="6" w:space="0"/>
            </w:tcBorders>
          </w:tcPr>
          <w:p w:rsidRPr="00F05270" w:rsidR="00940037" w:rsidP="00DA2BF7" w:rsidRDefault="009011DA" w14:paraId="28E62036" w14:textId="2C1AF3BA">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Projekts šo jomu neskar.</w:t>
            </w:r>
          </w:p>
        </w:tc>
      </w:tr>
      <w:tr w:rsidRPr="00F05270" w:rsidR="00E5323B" w:rsidTr="00787098" w14:paraId="50118678" w14:textId="77777777">
        <w:trPr>
          <w:tblCellSpacing w:w="15" w:type="dxa"/>
        </w:trPr>
        <w:tc>
          <w:tcPr>
            <w:tcW w:w="280" w:type="pct"/>
            <w:tcBorders>
              <w:top w:val="outset" w:color="auto" w:sz="6" w:space="0"/>
              <w:left w:val="outset" w:color="auto" w:sz="6" w:space="0"/>
              <w:bottom w:val="outset" w:color="auto" w:sz="6" w:space="0"/>
              <w:right w:val="outset" w:color="auto" w:sz="6" w:space="0"/>
            </w:tcBorders>
            <w:hideMark/>
          </w:tcPr>
          <w:p w:rsidRPr="00F05270" w:rsidR="00655F2C" w:rsidP="00E5323B" w:rsidRDefault="00E5323B" w14:paraId="6AE3FFD1"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4.</w:t>
            </w:r>
          </w:p>
        </w:tc>
        <w:tc>
          <w:tcPr>
            <w:tcW w:w="1469" w:type="pct"/>
            <w:tcBorders>
              <w:top w:val="outset" w:color="auto" w:sz="6" w:space="0"/>
              <w:left w:val="outset" w:color="auto" w:sz="6" w:space="0"/>
              <w:bottom w:val="outset" w:color="auto" w:sz="6" w:space="0"/>
              <w:right w:val="outset" w:color="auto" w:sz="6" w:space="0"/>
            </w:tcBorders>
            <w:hideMark/>
          </w:tcPr>
          <w:p w:rsidRPr="00F05270" w:rsidR="00E5323B" w:rsidP="00E5323B" w:rsidRDefault="00E5323B" w14:paraId="47D9F6A0"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Cita informācija</w:t>
            </w:r>
          </w:p>
        </w:tc>
        <w:tc>
          <w:tcPr>
            <w:tcW w:w="3184" w:type="pct"/>
            <w:tcBorders>
              <w:top w:val="outset" w:color="auto" w:sz="6" w:space="0"/>
              <w:left w:val="outset" w:color="auto" w:sz="6" w:space="0"/>
              <w:bottom w:val="outset" w:color="auto" w:sz="6" w:space="0"/>
              <w:right w:val="outset" w:color="auto" w:sz="6" w:space="0"/>
            </w:tcBorders>
          </w:tcPr>
          <w:p w:rsidRPr="00F05270" w:rsidR="00E5323B" w:rsidP="00DA2BF7" w:rsidRDefault="009011DA" w14:paraId="0FD74227" w14:textId="7D16B37E">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Nav.</w:t>
            </w:r>
          </w:p>
        </w:tc>
      </w:tr>
    </w:tbl>
    <w:p w:rsidRPr="00F05270" w:rsidR="00624947" w:rsidP="00106281" w:rsidRDefault="00624947" w14:paraId="6A7179F5" w14:textId="4542FEA0">
      <w:pPr>
        <w:spacing w:after="0" w:line="240" w:lineRule="auto"/>
        <w:rPr>
          <w:rFonts w:ascii="Arial" w:hAnsi="Arial" w:eastAsia="Times New Roman" w:cs="Arial"/>
          <w:b/>
          <w:bCs/>
          <w:sz w:val="24"/>
          <w:szCs w:val="24"/>
          <w:lang w:eastAsia="lv-LV"/>
        </w:rPr>
      </w:pPr>
    </w:p>
    <w:tbl>
      <w:tblPr>
        <w:tblW w:w="5015"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82"/>
      </w:tblGrid>
      <w:tr w:rsidRPr="00F05270" w:rsidR="00F05270" w:rsidTr="009755B6" w14:paraId="1E34320E"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vAlign w:val="center"/>
            <w:hideMark/>
          </w:tcPr>
          <w:p w:rsidRPr="00F05270" w:rsidR="00F05270" w:rsidP="00720E00" w:rsidRDefault="00E5323B" w14:paraId="4F62D939" w14:textId="58567124">
            <w:pPr>
              <w:spacing w:after="0" w:line="240" w:lineRule="auto"/>
              <w:jc w:val="center"/>
              <w:rPr>
                <w:rFonts w:ascii="Times New Roman" w:hAnsi="Times New Roman" w:eastAsia="Times New Roman" w:cs="Times New Roman"/>
                <w:b/>
                <w:bCs/>
                <w:iCs/>
                <w:sz w:val="24"/>
                <w:szCs w:val="24"/>
                <w:lang w:eastAsia="lv-LV"/>
              </w:rPr>
            </w:pPr>
            <w:r w:rsidRPr="00F05270">
              <w:rPr>
                <w:rFonts w:ascii="Times New Roman" w:hAnsi="Times New Roman" w:eastAsia="Times New Roman" w:cs="Times New Roman"/>
                <w:b/>
                <w:bCs/>
                <w:iCs/>
                <w:sz w:val="24"/>
                <w:szCs w:val="24"/>
                <w:lang w:eastAsia="lv-LV"/>
              </w:rPr>
              <w:t>VII. Tiesību akta projekta izpildes nodrošināšana un tās ietekme uz institūcijām</w:t>
            </w:r>
          </w:p>
        </w:tc>
      </w:tr>
      <w:tr w:rsidRPr="00F05270" w:rsidR="009755B6" w:rsidTr="009755B6" w14:paraId="3F29B131"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vAlign w:val="center"/>
          </w:tcPr>
          <w:p w:rsidRPr="009755B6" w:rsidR="009755B6" w:rsidP="00DA2BF7" w:rsidRDefault="009755B6" w14:paraId="2A3E9D6A" w14:textId="115657CC">
            <w:pPr>
              <w:spacing w:after="0" w:line="240" w:lineRule="auto"/>
              <w:jc w:val="center"/>
              <w:rPr>
                <w:rFonts w:ascii="Times New Roman" w:hAnsi="Times New Roman" w:eastAsia="Times New Roman" w:cs="Times New Roman"/>
                <w:bCs/>
                <w:iCs/>
                <w:sz w:val="24"/>
                <w:szCs w:val="24"/>
                <w:lang w:eastAsia="lv-LV"/>
              </w:rPr>
            </w:pPr>
            <w:r w:rsidRPr="009755B6">
              <w:rPr>
                <w:rFonts w:ascii="Times New Roman" w:hAnsi="Times New Roman" w:eastAsia="Times New Roman" w:cs="Times New Roman"/>
                <w:bCs/>
                <w:iCs/>
                <w:sz w:val="24"/>
                <w:szCs w:val="24"/>
                <w:lang w:eastAsia="lv-LV"/>
              </w:rPr>
              <w:t>Projekts šo jomu neskar.</w:t>
            </w:r>
          </w:p>
        </w:tc>
      </w:tr>
    </w:tbl>
    <w:p w:rsidRPr="00D96A5C" w:rsidR="00993420" w:rsidP="006B585C" w:rsidRDefault="00993420" w14:paraId="6AEEC141" w14:textId="6478D139">
      <w:pPr>
        <w:tabs>
          <w:tab w:val="left" w:pos="6237"/>
        </w:tabs>
        <w:spacing w:after="0" w:line="240" w:lineRule="auto"/>
        <w:ind w:firstLine="720"/>
        <w:rPr>
          <w:rFonts w:ascii="Times New Roman" w:hAnsi="Times New Roman" w:cs="Times New Roman"/>
          <w:sz w:val="24"/>
          <w:szCs w:val="24"/>
        </w:rPr>
      </w:pPr>
    </w:p>
    <w:p w:rsidRPr="00D96A5C" w:rsidR="00304568" w:rsidP="006B585C" w:rsidRDefault="00304568" w14:paraId="2342E99A" w14:textId="77777777">
      <w:pPr>
        <w:tabs>
          <w:tab w:val="left" w:pos="6237"/>
        </w:tabs>
        <w:spacing w:after="0" w:line="240" w:lineRule="auto"/>
        <w:ind w:firstLine="720"/>
        <w:rPr>
          <w:rFonts w:ascii="Times New Roman" w:hAnsi="Times New Roman" w:cs="Times New Roman"/>
          <w:sz w:val="24"/>
          <w:szCs w:val="24"/>
        </w:rPr>
      </w:pPr>
    </w:p>
    <w:p w:rsidRPr="00D96A5C" w:rsidR="00D96A5C" w:rsidP="006B585C" w:rsidRDefault="00D96A5C" w14:paraId="7D736D44" w14:textId="77777777">
      <w:pPr>
        <w:tabs>
          <w:tab w:val="left" w:pos="6237"/>
        </w:tabs>
        <w:spacing w:after="0" w:line="240" w:lineRule="auto"/>
        <w:ind w:firstLine="720"/>
        <w:rPr>
          <w:rFonts w:ascii="Times New Roman" w:hAnsi="Times New Roman" w:cs="Times New Roman"/>
          <w:sz w:val="24"/>
          <w:szCs w:val="24"/>
        </w:rPr>
      </w:pPr>
    </w:p>
    <w:p w:rsidRPr="00F05270" w:rsidR="006B585C" w:rsidP="006B585C" w:rsidRDefault="006B585C" w14:paraId="65AFBA6B" w14:textId="5919629C">
      <w:pPr>
        <w:tabs>
          <w:tab w:val="left" w:pos="6237"/>
        </w:tabs>
        <w:spacing w:after="0" w:line="240" w:lineRule="auto"/>
        <w:ind w:firstLine="720"/>
        <w:rPr>
          <w:rFonts w:ascii="Times New Roman" w:hAnsi="Times New Roman" w:cs="Times New Roman"/>
          <w:sz w:val="24"/>
          <w:szCs w:val="24"/>
        </w:rPr>
      </w:pPr>
      <w:r w:rsidRPr="00F05270">
        <w:rPr>
          <w:rFonts w:ascii="Times New Roman" w:hAnsi="Times New Roman" w:cs="Times New Roman"/>
          <w:sz w:val="24"/>
          <w:szCs w:val="24"/>
        </w:rPr>
        <w:t>Satiksmes ministrs</w:t>
      </w:r>
      <w:r w:rsidRPr="00F05270">
        <w:rPr>
          <w:rFonts w:ascii="Times New Roman" w:hAnsi="Times New Roman" w:cs="Times New Roman"/>
          <w:sz w:val="24"/>
          <w:szCs w:val="24"/>
        </w:rPr>
        <w:tab/>
      </w:r>
      <w:r w:rsidRPr="00F05270">
        <w:rPr>
          <w:rFonts w:ascii="Times New Roman" w:hAnsi="Times New Roman" w:cs="Times New Roman"/>
          <w:sz w:val="24"/>
          <w:szCs w:val="24"/>
        </w:rPr>
        <w:tab/>
      </w:r>
      <w:r w:rsidRPr="00F05270">
        <w:rPr>
          <w:rFonts w:ascii="Times New Roman" w:hAnsi="Times New Roman" w:cs="Times New Roman"/>
          <w:sz w:val="24"/>
          <w:szCs w:val="24"/>
        </w:rPr>
        <w:tab/>
        <w:t>T. Linkaits</w:t>
      </w:r>
    </w:p>
    <w:p w:rsidRPr="00F05270" w:rsidR="006B585C" w:rsidP="00E627D1" w:rsidRDefault="006B585C" w14:paraId="600003F8" w14:textId="77777777">
      <w:pPr>
        <w:tabs>
          <w:tab w:val="left" w:pos="6237"/>
        </w:tabs>
        <w:spacing w:after="0" w:line="240" w:lineRule="auto"/>
        <w:rPr>
          <w:rFonts w:ascii="Times New Roman" w:hAnsi="Times New Roman" w:cs="Times New Roman"/>
          <w:sz w:val="24"/>
          <w:szCs w:val="24"/>
        </w:rPr>
      </w:pPr>
    </w:p>
    <w:p w:rsidRPr="00F05270" w:rsidR="00D96A5C" w:rsidP="00E627D1" w:rsidRDefault="00D96A5C" w14:paraId="47362647" w14:textId="77777777">
      <w:pPr>
        <w:tabs>
          <w:tab w:val="left" w:pos="6237"/>
        </w:tabs>
        <w:spacing w:after="0" w:line="240" w:lineRule="auto"/>
        <w:rPr>
          <w:rFonts w:ascii="Times New Roman" w:hAnsi="Times New Roman" w:cs="Times New Roman"/>
          <w:sz w:val="24"/>
          <w:szCs w:val="24"/>
        </w:rPr>
      </w:pPr>
    </w:p>
    <w:p w:rsidR="006B585C" w:rsidP="009755B6" w:rsidRDefault="009755B6" w14:paraId="04CC8B95" w14:textId="26C03452">
      <w:pPr>
        <w:tabs>
          <w:tab w:val="left" w:pos="6237"/>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Vīza: valsts sekretāre</w:t>
      </w:r>
      <w:r w:rsidRPr="00F05270" w:rsidR="006B585C">
        <w:rPr>
          <w:rFonts w:ascii="Times New Roman" w:hAnsi="Times New Roman" w:cs="Times New Roman"/>
          <w:sz w:val="24"/>
          <w:szCs w:val="24"/>
        </w:rPr>
        <w:tab/>
      </w:r>
      <w:r w:rsidRPr="00F05270" w:rsidR="006B585C">
        <w:rPr>
          <w:rFonts w:ascii="Times New Roman" w:hAnsi="Times New Roman" w:cs="Times New Roman"/>
          <w:sz w:val="24"/>
          <w:szCs w:val="24"/>
        </w:rPr>
        <w:tab/>
      </w:r>
      <w:r w:rsidRPr="00F05270" w:rsidR="006B585C">
        <w:rPr>
          <w:rFonts w:ascii="Times New Roman" w:hAnsi="Times New Roman" w:cs="Times New Roman"/>
          <w:sz w:val="24"/>
          <w:szCs w:val="24"/>
        </w:rPr>
        <w:tab/>
      </w:r>
      <w:r>
        <w:rPr>
          <w:rFonts w:ascii="Times New Roman" w:hAnsi="Times New Roman" w:cs="Times New Roman"/>
          <w:sz w:val="24"/>
          <w:szCs w:val="24"/>
        </w:rPr>
        <w:t>I. Stepanov</w:t>
      </w:r>
      <w:r w:rsidR="00A64EA7">
        <w:rPr>
          <w:rFonts w:ascii="Times New Roman" w:hAnsi="Times New Roman" w:cs="Times New Roman"/>
          <w:sz w:val="24"/>
          <w:szCs w:val="24"/>
        </w:rPr>
        <w:t>a</w:t>
      </w:r>
    </w:p>
    <w:p w:rsidR="009755B6" w:rsidP="00CC1232" w:rsidRDefault="009755B6" w14:paraId="2C4B5718" w14:textId="77777777">
      <w:pPr>
        <w:tabs>
          <w:tab w:val="left" w:pos="6237"/>
        </w:tabs>
        <w:spacing w:after="0" w:line="240" w:lineRule="auto"/>
        <w:ind w:firstLine="720"/>
        <w:rPr>
          <w:rFonts w:ascii="Times New Roman" w:hAnsi="Times New Roman" w:cs="Times New Roman"/>
          <w:sz w:val="24"/>
          <w:szCs w:val="24"/>
        </w:rPr>
      </w:pPr>
    </w:p>
    <w:sectPr w:rsidR="009755B6"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9AB4F" w14:textId="77777777" w:rsidR="004D458A" w:rsidRDefault="004D458A" w:rsidP="00894C55">
      <w:pPr>
        <w:spacing w:after="0" w:line="240" w:lineRule="auto"/>
      </w:pPr>
      <w:r>
        <w:separator/>
      </w:r>
    </w:p>
  </w:endnote>
  <w:endnote w:type="continuationSeparator" w:id="0">
    <w:p w14:paraId="38D72E26" w14:textId="77777777" w:rsidR="004D458A" w:rsidRDefault="004D458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 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023C9" w14:textId="577AFD98" w:rsidR="00043B7C" w:rsidRPr="00894C55" w:rsidRDefault="007D77AF">
    <w:pPr>
      <w:pStyle w:val="Footer"/>
      <w:rPr>
        <w:rFonts w:ascii="Times New Roman" w:hAnsi="Times New Roman" w:cs="Times New Roman"/>
        <w:sz w:val="20"/>
        <w:szCs w:val="20"/>
      </w:rPr>
    </w:pPr>
    <w:r>
      <w:rPr>
        <w:rFonts w:ascii="Times New Roman" w:hAnsi="Times New Roman" w:cs="Times New Roman"/>
        <w:sz w:val="20"/>
        <w:szCs w:val="20"/>
      </w:rPr>
      <w:t>SManot_1</w:t>
    </w:r>
    <w:r w:rsidR="00BF01EB">
      <w:rPr>
        <w:rFonts w:ascii="Times New Roman" w:hAnsi="Times New Roman" w:cs="Times New Roman"/>
        <w:sz w:val="20"/>
        <w:szCs w:val="20"/>
      </w:rPr>
      <w:t>7</w:t>
    </w:r>
    <w:r>
      <w:rPr>
        <w:rFonts w:ascii="Times New Roman" w:hAnsi="Times New Roman" w:cs="Times New Roman"/>
        <w:sz w:val="20"/>
        <w:szCs w:val="20"/>
      </w:rPr>
      <w:t>0321_Groz.MK451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1D19E" w14:textId="4B284487" w:rsidR="00043B7C" w:rsidRPr="009A2654" w:rsidRDefault="007D77AF">
    <w:pPr>
      <w:pStyle w:val="Footer"/>
      <w:rPr>
        <w:rFonts w:ascii="Times New Roman" w:hAnsi="Times New Roman" w:cs="Times New Roman"/>
        <w:sz w:val="20"/>
        <w:szCs w:val="20"/>
      </w:rPr>
    </w:pPr>
    <w:r>
      <w:rPr>
        <w:rFonts w:ascii="Times New Roman" w:hAnsi="Times New Roman" w:cs="Times New Roman"/>
        <w:sz w:val="20"/>
        <w:szCs w:val="20"/>
      </w:rPr>
      <w:t>SManot_1</w:t>
    </w:r>
    <w:r w:rsidR="00BF01EB">
      <w:rPr>
        <w:rFonts w:ascii="Times New Roman" w:hAnsi="Times New Roman" w:cs="Times New Roman"/>
        <w:sz w:val="20"/>
        <w:szCs w:val="20"/>
      </w:rPr>
      <w:t>7</w:t>
    </w:r>
    <w:r>
      <w:rPr>
        <w:rFonts w:ascii="Times New Roman" w:hAnsi="Times New Roman" w:cs="Times New Roman"/>
        <w:sz w:val="20"/>
        <w:szCs w:val="20"/>
      </w:rPr>
      <w:t>0321_Groz.MK451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A8601" w14:textId="77777777" w:rsidR="004D458A" w:rsidRDefault="004D458A" w:rsidP="00894C55">
      <w:pPr>
        <w:spacing w:after="0" w:line="240" w:lineRule="auto"/>
      </w:pPr>
      <w:r>
        <w:separator/>
      </w:r>
    </w:p>
  </w:footnote>
  <w:footnote w:type="continuationSeparator" w:id="0">
    <w:p w14:paraId="5B1641AE" w14:textId="77777777" w:rsidR="004D458A" w:rsidRDefault="004D458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Pr="00C25B49" w:rsidR="00043B7C" w:rsidRDefault="00043B7C" w14:paraId="6249375A" w14:textId="314DDC7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96A5C">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54384"/>
    <w:multiLevelType w:val="hybridMultilevel"/>
    <w:tmpl w:val="93826C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6E1F24"/>
    <w:multiLevelType w:val="hybridMultilevel"/>
    <w:tmpl w:val="93826C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C94027"/>
    <w:multiLevelType w:val="hybridMultilevel"/>
    <w:tmpl w:val="93826C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6A4F0C"/>
    <w:multiLevelType w:val="hybridMultilevel"/>
    <w:tmpl w:val="58B8F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03180"/>
    <w:multiLevelType w:val="hybridMultilevel"/>
    <w:tmpl w:val="72049C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7930E2"/>
    <w:multiLevelType w:val="hybridMultilevel"/>
    <w:tmpl w:val="32F41B8E"/>
    <w:lvl w:ilvl="0" w:tplc="0DF27B4A">
      <w:start w:val="2019"/>
      <w:numFmt w:val="bullet"/>
      <w:lvlText w:val="-"/>
      <w:lvlJc w:val="left"/>
      <w:pPr>
        <w:ind w:left="75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A044E"/>
    <w:multiLevelType w:val="hybridMultilevel"/>
    <w:tmpl w:val="BF74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27758"/>
    <w:multiLevelType w:val="hybridMultilevel"/>
    <w:tmpl w:val="B60EC8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63179"/>
    <w:multiLevelType w:val="hybridMultilevel"/>
    <w:tmpl w:val="E346A1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700825"/>
    <w:multiLevelType w:val="hybridMultilevel"/>
    <w:tmpl w:val="B60EC8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B42481"/>
    <w:multiLevelType w:val="hybridMultilevel"/>
    <w:tmpl w:val="58B8F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D05D64"/>
    <w:multiLevelType w:val="hybridMultilevel"/>
    <w:tmpl w:val="D6B8E5BA"/>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71107EE"/>
    <w:multiLevelType w:val="hybridMultilevel"/>
    <w:tmpl w:val="58B8F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B7787E"/>
    <w:multiLevelType w:val="hybridMultilevel"/>
    <w:tmpl w:val="A022C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1453CF"/>
    <w:multiLevelType w:val="hybridMultilevel"/>
    <w:tmpl w:val="FB14E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2359A7"/>
    <w:multiLevelType w:val="hybridMultilevel"/>
    <w:tmpl w:val="4FFE2F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ABE0685"/>
    <w:multiLevelType w:val="hybridMultilevel"/>
    <w:tmpl w:val="A022C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6A78B4"/>
    <w:multiLevelType w:val="hybridMultilevel"/>
    <w:tmpl w:val="FDDA2B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F36A3C"/>
    <w:multiLevelType w:val="hybridMultilevel"/>
    <w:tmpl w:val="9AB21F08"/>
    <w:lvl w:ilvl="0" w:tplc="0DF27B4A">
      <w:start w:val="2019"/>
      <w:numFmt w:val="bullet"/>
      <w:lvlText w:val="-"/>
      <w:lvlJc w:val="left"/>
      <w:pPr>
        <w:ind w:left="75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B51624"/>
    <w:multiLevelType w:val="hybridMultilevel"/>
    <w:tmpl w:val="60B8D24C"/>
    <w:lvl w:ilvl="0" w:tplc="0DF27B4A">
      <w:start w:val="2019"/>
      <w:numFmt w:val="bullet"/>
      <w:lvlText w:val="-"/>
      <w:lvlJc w:val="left"/>
      <w:pPr>
        <w:ind w:left="750" w:hanging="360"/>
      </w:pPr>
      <w:rPr>
        <w:rFonts w:ascii="Times New Roman" w:eastAsia="Times New Roman"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0" w15:restartNumberingAfterBreak="0">
    <w:nsid w:val="6F6A06FE"/>
    <w:multiLevelType w:val="hybridMultilevel"/>
    <w:tmpl w:val="922C14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0414790"/>
    <w:multiLevelType w:val="hybridMultilevel"/>
    <w:tmpl w:val="7F44C8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1B79AE"/>
    <w:multiLevelType w:val="hybridMultilevel"/>
    <w:tmpl w:val="3C945E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C80D09"/>
    <w:multiLevelType w:val="hybridMultilevel"/>
    <w:tmpl w:val="5448C8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23"/>
  </w:num>
  <w:num w:numId="4">
    <w:abstractNumId w:val="17"/>
  </w:num>
  <w:num w:numId="5">
    <w:abstractNumId w:val="9"/>
  </w:num>
  <w:num w:numId="6">
    <w:abstractNumId w:val="7"/>
  </w:num>
  <w:num w:numId="7">
    <w:abstractNumId w:val="21"/>
  </w:num>
  <w:num w:numId="8">
    <w:abstractNumId w:val="19"/>
  </w:num>
  <w:num w:numId="9">
    <w:abstractNumId w:val="5"/>
  </w:num>
  <w:num w:numId="10">
    <w:abstractNumId w:val="18"/>
  </w:num>
  <w:num w:numId="11">
    <w:abstractNumId w:val="6"/>
  </w:num>
  <w:num w:numId="12">
    <w:abstractNumId w:val="16"/>
  </w:num>
  <w:num w:numId="13">
    <w:abstractNumId w:val="10"/>
  </w:num>
  <w:num w:numId="14">
    <w:abstractNumId w:val="3"/>
  </w:num>
  <w:num w:numId="15">
    <w:abstractNumId w:val="13"/>
  </w:num>
  <w:num w:numId="16">
    <w:abstractNumId w:val="4"/>
  </w:num>
  <w:num w:numId="17">
    <w:abstractNumId w:val="8"/>
  </w:num>
  <w:num w:numId="18">
    <w:abstractNumId w:val="22"/>
  </w:num>
  <w:num w:numId="19">
    <w:abstractNumId w:val="1"/>
  </w:num>
  <w:num w:numId="20">
    <w:abstractNumId w:val="0"/>
  </w:num>
  <w:num w:numId="21">
    <w:abstractNumId w:val="2"/>
  </w:num>
  <w:num w:numId="22">
    <w:abstractNumId w:val="20"/>
  </w:num>
  <w:num w:numId="23">
    <w:abstractNumId w:val="1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A01"/>
    <w:rsid w:val="00015B92"/>
    <w:rsid w:val="0002133D"/>
    <w:rsid w:val="00031C85"/>
    <w:rsid w:val="0003330D"/>
    <w:rsid w:val="00042C09"/>
    <w:rsid w:val="00043B7C"/>
    <w:rsid w:val="000501DD"/>
    <w:rsid w:val="00056408"/>
    <w:rsid w:val="00062FE1"/>
    <w:rsid w:val="00085487"/>
    <w:rsid w:val="0009554D"/>
    <w:rsid w:val="00096CAB"/>
    <w:rsid w:val="000B2559"/>
    <w:rsid w:val="000C526B"/>
    <w:rsid w:val="000C7E27"/>
    <w:rsid w:val="000F214B"/>
    <w:rsid w:val="00102543"/>
    <w:rsid w:val="00106281"/>
    <w:rsid w:val="00113289"/>
    <w:rsid w:val="0013439C"/>
    <w:rsid w:val="001427BE"/>
    <w:rsid w:val="00144113"/>
    <w:rsid w:val="001476EE"/>
    <w:rsid w:val="00151526"/>
    <w:rsid w:val="00154937"/>
    <w:rsid w:val="00161C09"/>
    <w:rsid w:val="00173EF8"/>
    <w:rsid w:val="0017564E"/>
    <w:rsid w:val="001903FF"/>
    <w:rsid w:val="0019743F"/>
    <w:rsid w:val="0019752D"/>
    <w:rsid w:val="001A3244"/>
    <w:rsid w:val="001B5A7C"/>
    <w:rsid w:val="001C58BA"/>
    <w:rsid w:val="001D0958"/>
    <w:rsid w:val="001D3245"/>
    <w:rsid w:val="001E14F2"/>
    <w:rsid w:val="001F2FDB"/>
    <w:rsid w:val="001F5921"/>
    <w:rsid w:val="001F5DE3"/>
    <w:rsid w:val="001F6A83"/>
    <w:rsid w:val="001F7A3D"/>
    <w:rsid w:val="00202809"/>
    <w:rsid w:val="00230951"/>
    <w:rsid w:val="002332D9"/>
    <w:rsid w:val="00242EE5"/>
    <w:rsid w:val="00243426"/>
    <w:rsid w:val="00245D76"/>
    <w:rsid w:val="00250778"/>
    <w:rsid w:val="00267288"/>
    <w:rsid w:val="00270109"/>
    <w:rsid w:val="002839B8"/>
    <w:rsid w:val="00287FD0"/>
    <w:rsid w:val="002A1895"/>
    <w:rsid w:val="002B031F"/>
    <w:rsid w:val="002B1077"/>
    <w:rsid w:val="002B4808"/>
    <w:rsid w:val="002C5C29"/>
    <w:rsid w:val="002D298D"/>
    <w:rsid w:val="002E028E"/>
    <w:rsid w:val="002E1C05"/>
    <w:rsid w:val="003028B7"/>
    <w:rsid w:val="00304568"/>
    <w:rsid w:val="003271F1"/>
    <w:rsid w:val="00327E1E"/>
    <w:rsid w:val="00332A1C"/>
    <w:rsid w:val="00342568"/>
    <w:rsid w:val="00351A79"/>
    <w:rsid w:val="00375224"/>
    <w:rsid w:val="00381876"/>
    <w:rsid w:val="00386318"/>
    <w:rsid w:val="00397B1C"/>
    <w:rsid w:val="003B0BF9"/>
    <w:rsid w:val="003C5ED6"/>
    <w:rsid w:val="003C710F"/>
    <w:rsid w:val="003D7258"/>
    <w:rsid w:val="003E0791"/>
    <w:rsid w:val="003E3868"/>
    <w:rsid w:val="003F28AC"/>
    <w:rsid w:val="003F5417"/>
    <w:rsid w:val="00401F03"/>
    <w:rsid w:val="004032BB"/>
    <w:rsid w:val="00407D1D"/>
    <w:rsid w:val="00422B6A"/>
    <w:rsid w:val="00431A0A"/>
    <w:rsid w:val="004454FE"/>
    <w:rsid w:val="00453393"/>
    <w:rsid w:val="004549E2"/>
    <w:rsid w:val="00456E40"/>
    <w:rsid w:val="004614C6"/>
    <w:rsid w:val="00471F27"/>
    <w:rsid w:val="00472EE7"/>
    <w:rsid w:val="00481397"/>
    <w:rsid w:val="004A122C"/>
    <w:rsid w:val="004B0744"/>
    <w:rsid w:val="004B4989"/>
    <w:rsid w:val="004D458A"/>
    <w:rsid w:val="004D60A6"/>
    <w:rsid w:val="004F3D3D"/>
    <w:rsid w:val="005005D1"/>
    <w:rsid w:val="0050178F"/>
    <w:rsid w:val="005052F1"/>
    <w:rsid w:val="00513F0C"/>
    <w:rsid w:val="00527C19"/>
    <w:rsid w:val="005328D0"/>
    <w:rsid w:val="00536F40"/>
    <w:rsid w:val="00544FFA"/>
    <w:rsid w:val="00547879"/>
    <w:rsid w:val="00553684"/>
    <w:rsid w:val="00557DDD"/>
    <w:rsid w:val="0056114D"/>
    <w:rsid w:val="00566DE3"/>
    <w:rsid w:val="00573EAC"/>
    <w:rsid w:val="00581FF0"/>
    <w:rsid w:val="00595834"/>
    <w:rsid w:val="005A79CD"/>
    <w:rsid w:val="005C4E26"/>
    <w:rsid w:val="005D0DB3"/>
    <w:rsid w:val="005D2E68"/>
    <w:rsid w:val="005D67AA"/>
    <w:rsid w:val="005D7BAA"/>
    <w:rsid w:val="005F1650"/>
    <w:rsid w:val="005F3A8D"/>
    <w:rsid w:val="006153F1"/>
    <w:rsid w:val="00624947"/>
    <w:rsid w:val="006252E2"/>
    <w:rsid w:val="00626D84"/>
    <w:rsid w:val="00633F21"/>
    <w:rsid w:val="00641988"/>
    <w:rsid w:val="00646F70"/>
    <w:rsid w:val="00655F2C"/>
    <w:rsid w:val="006572D2"/>
    <w:rsid w:val="006623CF"/>
    <w:rsid w:val="00673060"/>
    <w:rsid w:val="00674DD5"/>
    <w:rsid w:val="006A3BD4"/>
    <w:rsid w:val="006B3D51"/>
    <w:rsid w:val="006B585C"/>
    <w:rsid w:val="006B72CD"/>
    <w:rsid w:val="006C4FEB"/>
    <w:rsid w:val="006C58FC"/>
    <w:rsid w:val="006C5B39"/>
    <w:rsid w:val="006D00A3"/>
    <w:rsid w:val="006D4A21"/>
    <w:rsid w:val="006E1081"/>
    <w:rsid w:val="006F78AF"/>
    <w:rsid w:val="00720585"/>
    <w:rsid w:val="00720E00"/>
    <w:rsid w:val="007308D8"/>
    <w:rsid w:val="00740B4A"/>
    <w:rsid w:val="007449E0"/>
    <w:rsid w:val="00761902"/>
    <w:rsid w:val="00772203"/>
    <w:rsid w:val="00773AF6"/>
    <w:rsid w:val="00784266"/>
    <w:rsid w:val="00787098"/>
    <w:rsid w:val="00795F71"/>
    <w:rsid w:val="00796A88"/>
    <w:rsid w:val="00797E36"/>
    <w:rsid w:val="007A0E10"/>
    <w:rsid w:val="007C52A5"/>
    <w:rsid w:val="007D77AF"/>
    <w:rsid w:val="007E5F7A"/>
    <w:rsid w:val="007E6040"/>
    <w:rsid w:val="007E73AB"/>
    <w:rsid w:val="007F6154"/>
    <w:rsid w:val="007F75DD"/>
    <w:rsid w:val="00816C11"/>
    <w:rsid w:val="0086261F"/>
    <w:rsid w:val="00864F96"/>
    <w:rsid w:val="00867C0B"/>
    <w:rsid w:val="008714F0"/>
    <w:rsid w:val="00873E30"/>
    <w:rsid w:val="00894C55"/>
    <w:rsid w:val="00894FFE"/>
    <w:rsid w:val="008D4DCD"/>
    <w:rsid w:val="008E3BDD"/>
    <w:rsid w:val="008E592A"/>
    <w:rsid w:val="008E60E1"/>
    <w:rsid w:val="008F3913"/>
    <w:rsid w:val="008F676F"/>
    <w:rsid w:val="008F6DB1"/>
    <w:rsid w:val="009011DA"/>
    <w:rsid w:val="009057EB"/>
    <w:rsid w:val="00907A93"/>
    <w:rsid w:val="00913FF3"/>
    <w:rsid w:val="009152AC"/>
    <w:rsid w:val="00940037"/>
    <w:rsid w:val="00942984"/>
    <w:rsid w:val="00953F65"/>
    <w:rsid w:val="00956300"/>
    <w:rsid w:val="009621AC"/>
    <w:rsid w:val="00971038"/>
    <w:rsid w:val="009755B6"/>
    <w:rsid w:val="00982611"/>
    <w:rsid w:val="009827B3"/>
    <w:rsid w:val="00985C3E"/>
    <w:rsid w:val="00993420"/>
    <w:rsid w:val="009A2654"/>
    <w:rsid w:val="009A332B"/>
    <w:rsid w:val="009C635D"/>
    <w:rsid w:val="009E1625"/>
    <w:rsid w:val="009E1B4C"/>
    <w:rsid w:val="009E29B5"/>
    <w:rsid w:val="009E479B"/>
    <w:rsid w:val="009E73C9"/>
    <w:rsid w:val="00A00FF6"/>
    <w:rsid w:val="00A10FC3"/>
    <w:rsid w:val="00A337C4"/>
    <w:rsid w:val="00A5499E"/>
    <w:rsid w:val="00A55D18"/>
    <w:rsid w:val="00A56AEA"/>
    <w:rsid w:val="00A6073E"/>
    <w:rsid w:val="00A60B12"/>
    <w:rsid w:val="00A64EA7"/>
    <w:rsid w:val="00A663CC"/>
    <w:rsid w:val="00A66D83"/>
    <w:rsid w:val="00A7489E"/>
    <w:rsid w:val="00A90AEF"/>
    <w:rsid w:val="00A9648E"/>
    <w:rsid w:val="00AA2BBC"/>
    <w:rsid w:val="00AB13D2"/>
    <w:rsid w:val="00AB40B0"/>
    <w:rsid w:val="00AC67CD"/>
    <w:rsid w:val="00AD7607"/>
    <w:rsid w:val="00AE5567"/>
    <w:rsid w:val="00AF1239"/>
    <w:rsid w:val="00AF6DA1"/>
    <w:rsid w:val="00AF7580"/>
    <w:rsid w:val="00B018AB"/>
    <w:rsid w:val="00B02F55"/>
    <w:rsid w:val="00B038FF"/>
    <w:rsid w:val="00B16480"/>
    <w:rsid w:val="00B2165C"/>
    <w:rsid w:val="00B6399E"/>
    <w:rsid w:val="00B70AF2"/>
    <w:rsid w:val="00B83C4E"/>
    <w:rsid w:val="00B97E6A"/>
    <w:rsid w:val="00BA20AA"/>
    <w:rsid w:val="00BB0E92"/>
    <w:rsid w:val="00BB3FFD"/>
    <w:rsid w:val="00BB59DE"/>
    <w:rsid w:val="00BC09AB"/>
    <w:rsid w:val="00BC31DA"/>
    <w:rsid w:val="00BD0CC7"/>
    <w:rsid w:val="00BD43DE"/>
    <w:rsid w:val="00BD4425"/>
    <w:rsid w:val="00BE19A9"/>
    <w:rsid w:val="00BE4B93"/>
    <w:rsid w:val="00BF01EB"/>
    <w:rsid w:val="00C019E5"/>
    <w:rsid w:val="00C11A7D"/>
    <w:rsid w:val="00C12488"/>
    <w:rsid w:val="00C24288"/>
    <w:rsid w:val="00C25B49"/>
    <w:rsid w:val="00C72EF2"/>
    <w:rsid w:val="00C73278"/>
    <w:rsid w:val="00C864E4"/>
    <w:rsid w:val="00C9569D"/>
    <w:rsid w:val="00CA4C43"/>
    <w:rsid w:val="00CB04A8"/>
    <w:rsid w:val="00CB0E5A"/>
    <w:rsid w:val="00CB5F6F"/>
    <w:rsid w:val="00CC0D2D"/>
    <w:rsid w:val="00CC1232"/>
    <w:rsid w:val="00CD0493"/>
    <w:rsid w:val="00CE5657"/>
    <w:rsid w:val="00CF643F"/>
    <w:rsid w:val="00D11564"/>
    <w:rsid w:val="00D133F8"/>
    <w:rsid w:val="00D14A3E"/>
    <w:rsid w:val="00D2416B"/>
    <w:rsid w:val="00D249FF"/>
    <w:rsid w:val="00D27139"/>
    <w:rsid w:val="00D45D27"/>
    <w:rsid w:val="00D5018F"/>
    <w:rsid w:val="00D52DB9"/>
    <w:rsid w:val="00D62228"/>
    <w:rsid w:val="00D64BC8"/>
    <w:rsid w:val="00D96481"/>
    <w:rsid w:val="00D96A5C"/>
    <w:rsid w:val="00DA2BF7"/>
    <w:rsid w:val="00DB2B5C"/>
    <w:rsid w:val="00DE11B0"/>
    <w:rsid w:val="00DE49CB"/>
    <w:rsid w:val="00E13150"/>
    <w:rsid w:val="00E31081"/>
    <w:rsid w:val="00E34D25"/>
    <w:rsid w:val="00E3716B"/>
    <w:rsid w:val="00E40822"/>
    <w:rsid w:val="00E45FB9"/>
    <w:rsid w:val="00E50CEF"/>
    <w:rsid w:val="00E52F07"/>
    <w:rsid w:val="00E5323B"/>
    <w:rsid w:val="00E5659B"/>
    <w:rsid w:val="00E627D1"/>
    <w:rsid w:val="00E62D72"/>
    <w:rsid w:val="00E74C95"/>
    <w:rsid w:val="00E7759F"/>
    <w:rsid w:val="00E8749E"/>
    <w:rsid w:val="00E90C01"/>
    <w:rsid w:val="00EA486E"/>
    <w:rsid w:val="00EA6EAC"/>
    <w:rsid w:val="00EC2466"/>
    <w:rsid w:val="00EC3D33"/>
    <w:rsid w:val="00ED025D"/>
    <w:rsid w:val="00ED5A2C"/>
    <w:rsid w:val="00F048CA"/>
    <w:rsid w:val="00F05270"/>
    <w:rsid w:val="00F205C8"/>
    <w:rsid w:val="00F219B5"/>
    <w:rsid w:val="00F21EE4"/>
    <w:rsid w:val="00F30A1D"/>
    <w:rsid w:val="00F32EDD"/>
    <w:rsid w:val="00F511ED"/>
    <w:rsid w:val="00F54702"/>
    <w:rsid w:val="00F57B0C"/>
    <w:rsid w:val="00F71C96"/>
    <w:rsid w:val="00F85E80"/>
    <w:rsid w:val="00F86E1D"/>
    <w:rsid w:val="00F91903"/>
    <w:rsid w:val="00F9466C"/>
    <w:rsid w:val="00FB5E3C"/>
    <w:rsid w:val="00FC3FDA"/>
    <w:rsid w:val="00FC6F94"/>
    <w:rsid w:val="00FD3E2E"/>
    <w:rsid w:val="00FE1038"/>
    <w:rsid w:val="00FE5A13"/>
    <w:rsid w:val="00FF7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16B67A"/>
  <w15:docId w15:val="{D1388F66-FACC-4DF7-926B-5E859CB35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8E60E1"/>
    <w:pPr>
      <w:ind w:left="720"/>
      <w:contextualSpacing/>
    </w:pPr>
  </w:style>
  <w:style w:type="paragraph" w:styleId="FootnoteText">
    <w:name w:val="footnote text"/>
    <w:basedOn w:val="Normal"/>
    <w:link w:val="FootnoteTextChar"/>
    <w:uiPriority w:val="99"/>
    <w:unhideWhenUsed/>
    <w:rsid w:val="00FC6F94"/>
    <w:pPr>
      <w:spacing w:after="0" w:line="240" w:lineRule="auto"/>
    </w:pPr>
    <w:rPr>
      <w:sz w:val="20"/>
      <w:szCs w:val="20"/>
    </w:rPr>
  </w:style>
  <w:style w:type="character" w:customStyle="1" w:styleId="FootnoteTextChar">
    <w:name w:val="Footnote Text Char"/>
    <w:basedOn w:val="DefaultParagraphFont"/>
    <w:link w:val="FootnoteText"/>
    <w:uiPriority w:val="99"/>
    <w:rsid w:val="00FC6F94"/>
    <w:rPr>
      <w:sz w:val="20"/>
      <w:szCs w:val="20"/>
    </w:rPr>
  </w:style>
  <w:style w:type="character" w:styleId="FootnoteReference">
    <w:name w:val="footnote reference"/>
    <w:basedOn w:val="DefaultParagraphFont"/>
    <w:uiPriority w:val="99"/>
    <w:semiHidden/>
    <w:unhideWhenUsed/>
    <w:rsid w:val="00FC6F94"/>
    <w:rPr>
      <w:vertAlign w:val="superscript"/>
    </w:rPr>
  </w:style>
  <w:style w:type="paragraph" w:customStyle="1" w:styleId="title-doc-first">
    <w:name w:val="title-doc-first"/>
    <w:basedOn w:val="Normal"/>
    <w:rsid w:val="005D0DB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M1">
    <w:name w:val="CM1"/>
    <w:basedOn w:val="Normal"/>
    <w:next w:val="Normal"/>
    <w:uiPriority w:val="99"/>
    <w:rsid w:val="00F30A1D"/>
    <w:pPr>
      <w:autoSpaceDE w:val="0"/>
      <w:autoSpaceDN w:val="0"/>
      <w:adjustRightInd w:val="0"/>
      <w:spacing w:after="0" w:line="240" w:lineRule="auto"/>
    </w:pPr>
    <w:rPr>
      <w:rFonts w:ascii="EU Albertina" w:hAnsi="EU Albertina"/>
      <w:sz w:val="24"/>
      <w:szCs w:val="24"/>
      <w:lang w:val="en-US"/>
    </w:rPr>
  </w:style>
  <w:style w:type="paragraph" w:customStyle="1" w:styleId="CM3">
    <w:name w:val="CM3"/>
    <w:basedOn w:val="Normal"/>
    <w:next w:val="Normal"/>
    <w:uiPriority w:val="99"/>
    <w:rsid w:val="00F30A1D"/>
    <w:pPr>
      <w:autoSpaceDE w:val="0"/>
      <w:autoSpaceDN w:val="0"/>
      <w:adjustRightInd w:val="0"/>
      <w:spacing w:after="0" w:line="240" w:lineRule="auto"/>
    </w:pPr>
    <w:rPr>
      <w:rFonts w:ascii="EU Albertina" w:hAnsi="EU Albertina"/>
      <w:sz w:val="24"/>
      <w:szCs w:val="24"/>
      <w:lang w:val="en-US"/>
    </w:rPr>
  </w:style>
  <w:style w:type="character" w:styleId="CommentReference">
    <w:name w:val="annotation reference"/>
    <w:basedOn w:val="DefaultParagraphFont"/>
    <w:uiPriority w:val="99"/>
    <w:semiHidden/>
    <w:unhideWhenUsed/>
    <w:rsid w:val="00270109"/>
    <w:rPr>
      <w:sz w:val="16"/>
      <w:szCs w:val="16"/>
    </w:rPr>
  </w:style>
  <w:style w:type="paragraph" w:styleId="CommentText">
    <w:name w:val="annotation text"/>
    <w:basedOn w:val="Normal"/>
    <w:link w:val="CommentTextChar"/>
    <w:uiPriority w:val="99"/>
    <w:semiHidden/>
    <w:unhideWhenUsed/>
    <w:rsid w:val="00270109"/>
    <w:pPr>
      <w:spacing w:line="240" w:lineRule="auto"/>
    </w:pPr>
    <w:rPr>
      <w:sz w:val="20"/>
      <w:szCs w:val="20"/>
    </w:rPr>
  </w:style>
  <w:style w:type="character" w:customStyle="1" w:styleId="CommentTextChar">
    <w:name w:val="Comment Text Char"/>
    <w:basedOn w:val="DefaultParagraphFont"/>
    <w:link w:val="CommentText"/>
    <w:uiPriority w:val="99"/>
    <w:semiHidden/>
    <w:rsid w:val="00270109"/>
    <w:rPr>
      <w:sz w:val="20"/>
      <w:szCs w:val="20"/>
    </w:rPr>
  </w:style>
  <w:style w:type="paragraph" w:styleId="CommentSubject">
    <w:name w:val="annotation subject"/>
    <w:basedOn w:val="CommentText"/>
    <w:next w:val="CommentText"/>
    <w:link w:val="CommentSubjectChar"/>
    <w:uiPriority w:val="99"/>
    <w:semiHidden/>
    <w:unhideWhenUsed/>
    <w:rsid w:val="00270109"/>
    <w:rPr>
      <w:b/>
      <w:bCs/>
    </w:rPr>
  </w:style>
  <w:style w:type="character" w:customStyle="1" w:styleId="CommentSubjectChar">
    <w:name w:val="Comment Subject Char"/>
    <w:basedOn w:val="CommentTextChar"/>
    <w:link w:val="CommentSubject"/>
    <w:uiPriority w:val="99"/>
    <w:semiHidden/>
    <w:rsid w:val="00270109"/>
    <w:rPr>
      <w:b/>
      <w:bCs/>
      <w:sz w:val="20"/>
      <w:szCs w:val="20"/>
    </w:rPr>
  </w:style>
  <w:style w:type="character" w:styleId="Emphasis">
    <w:name w:val="Emphasis"/>
    <w:basedOn w:val="DefaultParagraphFont"/>
    <w:uiPriority w:val="20"/>
    <w:qFormat/>
    <w:rsid w:val="000B2559"/>
    <w:rPr>
      <w:i/>
      <w:iCs/>
    </w:rPr>
  </w:style>
  <w:style w:type="character" w:customStyle="1" w:styleId="UnresolvedMention1">
    <w:name w:val="Unresolved Mention1"/>
    <w:basedOn w:val="DefaultParagraphFont"/>
    <w:uiPriority w:val="99"/>
    <w:semiHidden/>
    <w:unhideWhenUsed/>
    <w:rsid w:val="00F85E80"/>
    <w:rPr>
      <w:color w:val="605E5C"/>
      <w:shd w:val="clear" w:color="auto" w:fill="E1DFDD"/>
    </w:rPr>
  </w:style>
  <w:style w:type="paragraph" w:styleId="Revision">
    <w:name w:val="Revision"/>
    <w:hidden/>
    <w:uiPriority w:val="99"/>
    <w:semiHidden/>
    <w:rsid w:val="009E1B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73634">
      <w:bodyDiv w:val="1"/>
      <w:marLeft w:val="0"/>
      <w:marRight w:val="0"/>
      <w:marTop w:val="0"/>
      <w:marBottom w:val="0"/>
      <w:divBdr>
        <w:top w:val="none" w:sz="0" w:space="0" w:color="auto"/>
        <w:left w:val="none" w:sz="0" w:space="0" w:color="auto"/>
        <w:bottom w:val="none" w:sz="0" w:space="0" w:color="auto"/>
        <w:right w:val="none" w:sz="0" w:space="0" w:color="auto"/>
      </w:divBdr>
      <w:divsChild>
        <w:div w:id="1015546091">
          <w:marLeft w:val="0"/>
          <w:marRight w:val="0"/>
          <w:marTop w:val="480"/>
          <w:marBottom w:val="240"/>
          <w:divBdr>
            <w:top w:val="none" w:sz="0" w:space="0" w:color="auto"/>
            <w:left w:val="none" w:sz="0" w:space="0" w:color="auto"/>
            <w:bottom w:val="none" w:sz="0" w:space="0" w:color="auto"/>
            <w:right w:val="none" w:sz="0" w:space="0" w:color="auto"/>
          </w:divBdr>
        </w:div>
        <w:div w:id="1029378867">
          <w:marLeft w:val="0"/>
          <w:marRight w:val="0"/>
          <w:marTop w:val="0"/>
          <w:marBottom w:val="567"/>
          <w:divBdr>
            <w:top w:val="none" w:sz="0" w:space="0" w:color="auto"/>
            <w:left w:val="none" w:sz="0" w:space="0" w:color="auto"/>
            <w:bottom w:val="none" w:sz="0" w:space="0" w:color="auto"/>
            <w:right w:val="none" w:sz="0" w:space="0" w:color="auto"/>
          </w:divBdr>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49989781">
      <w:bodyDiv w:val="1"/>
      <w:marLeft w:val="0"/>
      <w:marRight w:val="0"/>
      <w:marTop w:val="0"/>
      <w:marBottom w:val="0"/>
      <w:divBdr>
        <w:top w:val="none" w:sz="0" w:space="0" w:color="auto"/>
        <w:left w:val="none" w:sz="0" w:space="0" w:color="auto"/>
        <w:bottom w:val="none" w:sz="0" w:space="0" w:color="auto"/>
        <w:right w:val="none" w:sz="0" w:space="0" w:color="auto"/>
      </w:divBdr>
    </w:div>
    <w:div w:id="1096170911">
      <w:bodyDiv w:val="1"/>
      <w:marLeft w:val="0"/>
      <w:marRight w:val="0"/>
      <w:marTop w:val="0"/>
      <w:marBottom w:val="0"/>
      <w:divBdr>
        <w:top w:val="none" w:sz="0" w:space="0" w:color="auto"/>
        <w:left w:val="none" w:sz="0" w:space="0" w:color="auto"/>
        <w:bottom w:val="none" w:sz="0" w:space="0" w:color="auto"/>
        <w:right w:val="none" w:sz="0" w:space="0" w:color="auto"/>
      </w:divBdr>
      <w:divsChild>
        <w:div w:id="568200071">
          <w:marLeft w:val="0"/>
          <w:marRight w:val="0"/>
          <w:marTop w:val="0"/>
          <w:marBottom w:val="567"/>
          <w:divBdr>
            <w:top w:val="none" w:sz="0" w:space="0" w:color="auto"/>
            <w:left w:val="none" w:sz="0" w:space="0" w:color="auto"/>
            <w:bottom w:val="none" w:sz="0" w:space="0" w:color="auto"/>
            <w:right w:val="none" w:sz="0" w:space="0" w:color="auto"/>
          </w:divBdr>
        </w:div>
        <w:div w:id="1101485970">
          <w:marLeft w:val="0"/>
          <w:marRight w:val="0"/>
          <w:marTop w:val="480"/>
          <w:marBottom w:val="24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56175149">
      <w:bodyDiv w:val="1"/>
      <w:marLeft w:val="0"/>
      <w:marRight w:val="0"/>
      <w:marTop w:val="0"/>
      <w:marBottom w:val="0"/>
      <w:divBdr>
        <w:top w:val="none" w:sz="0" w:space="0" w:color="auto"/>
        <w:left w:val="none" w:sz="0" w:space="0" w:color="auto"/>
        <w:bottom w:val="none" w:sz="0" w:space="0" w:color="auto"/>
        <w:right w:val="none" w:sz="0" w:space="0" w:color="auto"/>
      </w:divBdr>
    </w:div>
    <w:div w:id="1538739366">
      <w:bodyDiv w:val="1"/>
      <w:marLeft w:val="0"/>
      <w:marRight w:val="0"/>
      <w:marTop w:val="0"/>
      <w:marBottom w:val="0"/>
      <w:divBdr>
        <w:top w:val="none" w:sz="0" w:space="0" w:color="auto"/>
        <w:left w:val="none" w:sz="0" w:space="0" w:color="auto"/>
        <w:bottom w:val="none" w:sz="0" w:space="0" w:color="auto"/>
        <w:right w:val="none" w:sz="0" w:space="0" w:color="auto"/>
      </w:divBdr>
      <w:divsChild>
        <w:div w:id="1602452671">
          <w:marLeft w:val="0"/>
          <w:marRight w:val="0"/>
          <w:marTop w:val="0"/>
          <w:marBottom w:val="567"/>
          <w:divBdr>
            <w:top w:val="none" w:sz="0" w:space="0" w:color="auto"/>
            <w:left w:val="none" w:sz="0" w:space="0" w:color="auto"/>
            <w:bottom w:val="none" w:sz="0" w:space="0" w:color="auto"/>
            <w:right w:val="none" w:sz="0" w:space="0" w:color="auto"/>
          </w:divBdr>
        </w:div>
        <w:div w:id="1644002075">
          <w:marLeft w:val="0"/>
          <w:marRight w:val="0"/>
          <w:marTop w:val="48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 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72CD5"/>
    <w:rsid w:val="00084514"/>
    <w:rsid w:val="00091A51"/>
    <w:rsid w:val="000C15F9"/>
    <w:rsid w:val="0011021F"/>
    <w:rsid w:val="001729E8"/>
    <w:rsid w:val="00232E3F"/>
    <w:rsid w:val="00344186"/>
    <w:rsid w:val="003732F8"/>
    <w:rsid w:val="003846AE"/>
    <w:rsid w:val="0039635F"/>
    <w:rsid w:val="00472F39"/>
    <w:rsid w:val="00516A93"/>
    <w:rsid w:val="00523A63"/>
    <w:rsid w:val="0067641A"/>
    <w:rsid w:val="006960EE"/>
    <w:rsid w:val="00806030"/>
    <w:rsid w:val="00855747"/>
    <w:rsid w:val="008B623B"/>
    <w:rsid w:val="008D39C9"/>
    <w:rsid w:val="008F128B"/>
    <w:rsid w:val="009C1B4C"/>
    <w:rsid w:val="00A800AD"/>
    <w:rsid w:val="00AB1763"/>
    <w:rsid w:val="00AD4A2F"/>
    <w:rsid w:val="00AF05FD"/>
    <w:rsid w:val="00B334D3"/>
    <w:rsid w:val="00B3767C"/>
    <w:rsid w:val="00B57980"/>
    <w:rsid w:val="00BC5818"/>
    <w:rsid w:val="00C00671"/>
    <w:rsid w:val="00C06587"/>
    <w:rsid w:val="00CE3C16"/>
    <w:rsid w:val="00D73B10"/>
    <w:rsid w:val="00D90F80"/>
    <w:rsid w:val="00DC2DA1"/>
    <w:rsid w:val="00E44ED2"/>
    <w:rsid w:val="00F0724B"/>
    <w:rsid w:val="00F124AB"/>
    <w:rsid w:val="00F3167A"/>
    <w:rsid w:val="00F3708F"/>
    <w:rsid w:val="00F65E10"/>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2C2F0-118B-4C26-9AE2-4256BAF3B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2011. gada 14. jūnija noteikumos Nr. 451 “Noteikumi par drošības prasībām vietējos reisos iesaistītiem pasažieru kuģiem””</vt:lpstr>
    </vt:vector>
  </TitlesOfParts>
  <Manager/>
  <Company>Satiksmes ministrija</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2011. gada 14. jūnija noteikumos Nr. 451 “Noteikumi par drošības prasībām vietējos reisos iesaistītiem pasažieru kuģiem””</dc:title>
  <dc:subject>Anotācija</dc:subject>
  <dc:creator>Anete Logina</dc:creator>
  <cp:keywords/>
  <dc:description>67062133, anete.logina@lja.lv</dc:description>
  <cp:lastModifiedBy>Baiba Jirgena</cp:lastModifiedBy>
  <cp:revision>4</cp:revision>
  <cp:lastPrinted>2019-10-10T14:23:00Z</cp:lastPrinted>
  <dcterms:created xsi:type="dcterms:W3CDTF">2021-04-26T12:47:00Z</dcterms:created>
  <dcterms:modified xsi:type="dcterms:W3CDTF">2021-04-30T06:32:00Z</dcterms:modified>
</cp:coreProperties>
</file>