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0C60" w:rsidR="0007278B" w:rsidP="00AE4EFC" w:rsidRDefault="0007278B" w14:paraId="7EA3C5D2" w14:textId="77777777">
      <w:pPr>
        <w:spacing w:after="0" w:line="240" w:lineRule="auto"/>
        <w:jc w:val="center"/>
        <w:rPr>
          <w:rFonts w:ascii="Times New Roman" w:hAnsi="Times New Roman" w:cs="Times New Roman"/>
          <w:b/>
          <w:sz w:val="24"/>
          <w:szCs w:val="24"/>
        </w:rPr>
      </w:pPr>
      <w:r w:rsidRPr="00170C60">
        <w:rPr>
          <w:rFonts w:ascii="Times New Roman" w:hAnsi="Times New Roman" w:cs="Times New Roman"/>
          <w:b/>
          <w:sz w:val="24"/>
          <w:szCs w:val="24"/>
        </w:rPr>
        <w:t xml:space="preserve">Ministru kabineta noteikumu projekta </w:t>
      </w:r>
    </w:p>
    <w:p w:rsidRPr="00170C60" w:rsidR="0007278B" w:rsidP="00AE4EFC" w:rsidRDefault="0007278B" w14:paraId="6BE90E36" w14:textId="74BD289C">
      <w:pPr>
        <w:spacing w:after="0" w:line="240" w:lineRule="auto"/>
        <w:jc w:val="center"/>
        <w:rPr>
          <w:rFonts w:ascii="Times New Roman" w:hAnsi="Times New Roman" w:cs="Times New Roman"/>
          <w:b/>
          <w:sz w:val="24"/>
          <w:szCs w:val="24"/>
        </w:rPr>
      </w:pPr>
      <w:r w:rsidRPr="00170C60">
        <w:rPr>
          <w:rFonts w:ascii="Times New Roman" w:hAnsi="Times New Roman" w:cs="Times New Roman"/>
          <w:b/>
          <w:sz w:val="24"/>
          <w:szCs w:val="24"/>
        </w:rPr>
        <w:t>“</w:t>
      </w:r>
      <w:r w:rsidRPr="00170C60">
        <w:rPr>
          <w:rFonts w:ascii="Times New Roman" w:hAnsi="Times New Roman" w:eastAsia="Times New Roman" w:cs="Times New Roman"/>
          <w:b/>
          <w:sz w:val="24"/>
          <w:szCs w:val="24"/>
          <w:lang w:eastAsia="lv-LV"/>
        </w:rPr>
        <w:t>Grozījum</w:t>
      </w:r>
      <w:r w:rsidRPr="00170C60" w:rsidR="006D22E5">
        <w:rPr>
          <w:rFonts w:ascii="Times New Roman" w:hAnsi="Times New Roman" w:eastAsia="Times New Roman" w:cs="Times New Roman"/>
          <w:b/>
          <w:sz w:val="24"/>
          <w:szCs w:val="24"/>
          <w:lang w:eastAsia="lv-LV"/>
        </w:rPr>
        <w:t>i</w:t>
      </w:r>
      <w:r w:rsidRPr="00170C60">
        <w:rPr>
          <w:rFonts w:ascii="Times New Roman" w:hAnsi="Times New Roman" w:eastAsia="Times New Roman" w:cs="Times New Roman"/>
          <w:b/>
          <w:sz w:val="24"/>
          <w:szCs w:val="24"/>
          <w:lang w:eastAsia="lv-LV"/>
        </w:rPr>
        <w:t xml:space="preserve"> Ministru kabineta 2020.</w:t>
      </w:r>
      <w:r w:rsidRPr="00170C60" w:rsidR="006A3F81">
        <w:rPr>
          <w:rFonts w:ascii="Times New Roman" w:hAnsi="Times New Roman" w:eastAsia="Times New Roman" w:cs="Times New Roman"/>
          <w:b/>
          <w:sz w:val="24"/>
          <w:szCs w:val="24"/>
          <w:lang w:eastAsia="lv-LV"/>
        </w:rPr>
        <w:t> </w:t>
      </w:r>
      <w:r w:rsidRPr="00170C60">
        <w:rPr>
          <w:rFonts w:ascii="Times New Roman" w:hAnsi="Times New Roman" w:eastAsia="Times New Roman" w:cs="Times New Roman"/>
          <w:b/>
          <w:sz w:val="24"/>
          <w:szCs w:val="24"/>
          <w:lang w:eastAsia="lv-LV"/>
        </w:rPr>
        <w:t>gada 9.</w:t>
      </w:r>
      <w:r w:rsidRPr="00170C60" w:rsidR="006A3F81">
        <w:rPr>
          <w:rFonts w:ascii="Times New Roman" w:hAnsi="Times New Roman" w:eastAsia="Times New Roman" w:cs="Times New Roman"/>
          <w:b/>
          <w:sz w:val="24"/>
          <w:szCs w:val="24"/>
          <w:lang w:eastAsia="lv-LV"/>
        </w:rPr>
        <w:t> </w:t>
      </w:r>
      <w:r w:rsidRPr="00170C60">
        <w:rPr>
          <w:rFonts w:ascii="Times New Roman" w:hAnsi="Times New Roman" w:eastAsia="Times New Roman" w:cs="Times New Roman"/>
          <w:b/>
          <w:sz w:val="24"/>
          <w:szCs w:val="24"/>
          <w:lang w:eastAsia="lv-LV"/>
        </w:rPr>
        <w:t>jūnija noteikumos Nr.</w:t>
      </w:r>
      <w:r w:rsidRPr="00170C60" w:rsidR="006A3F81">
        <w:rPr>
          <w:rFonts w:ascii="Times New Roman" w:hAnsi="Times New Roman" w:eastAsia="Times New Roman" w:cs="Times New Roman"/>
          <w:b/>
          <w:sz w:val="24"/>
          <w:szCs w:val="24"/>
          <w:lang w:eastAsia="lv-LV"/>
        </w:rPr>
        <w:t> </w:t>
      </w:r>
      <w:r w:rsidRPr="00170C60">
        <w:rPr>
          <w:rFonts w:ascii="Times New Roman" w:hAnsi="Times New Roman" w:eastAsia="Times New Roman" w:cs="Times New Roman"/>
          <w:b/>
          <w:sz w:val="24"/>
          <w:szCs w:val="24"/>
          <w:lang w:eastAsia="lv-LV"/>
        </w:rPr>
        <w:t>360 “</w:t>
      </w:r>
      <w:hyperlink w:tgtFrame="_blank" w:history="1" r:id="rId11">
        <w:r w:rsidRPr="00170C60">
          <w:rPr>
            <w:rFonts w:ascii="Times New Roman" w:hAnsi="Times New Roman" w:eastAsia="Times New Roman" w:cs="Times New Roman"/>
            <w:b/>
            <w:sz w:val="24"/>
            <w:szCs w:val="24"/>
            <w:lang w:eastAsia="lv-LV"/>
          </w:rPr>
          <w:t>Epidemioloģiskās drošības pasākumi Covid-19 infekcijas izplatības ierobežošanai</w:t>
        </w:r>
      </w:hyperlink>
      <w:r w:rsidRPr="00170C60">
        <w:rPr>
          <w:rFonts w:ascii="Times New Roman" w:hAnsi="Times New Roman" w:eastAsia="Times New Roman" w:cs="Times New Roman"/>
          <w:b/>
          <w:sz w:val="24"/>
          <w:szCs w:val="24"/>
          <w:lang w:eastAsia="lv-LV"/>
        </w:rPr>
        <w:t>””</w:t>
      </w:r>
      <w:r w:rsidRPr="00170C60">
        <w:rPr>
          <w:rFonts w:ascii="Times New Roman" w:hAnsi="Times New Roman" w:cs="Times New Roman"/>
          <w:b/>
          <w:sz w:val="24"/>
          <w:szCs w:val="24"/>
        </w:rPr>
        <w:t xml:space="preserve"> </w:t>
      </w:r>
      <w:r w:rsidRPr="00170C60">
        <w:rPr>
          <w:rFonts w:ascii="Times New Roman" w:hAnsi="Times New Roman" w:eastAsia="Times New Roman" w:cs="Times New Roman"/>
          <w:b/>
          <w:sz w:val="24"/>
          <w:szCs w:val="24"/>
          <w:lang w:eastAsia="lv-LV"/>
        </w:rPr>
        <w:t>sākotnējās ietekmes novērtējuma ziņojums (anotācija</w:t>
      </w:r>
      <w:r w:rsidRPr="00170C60">
        <w:rPr>
          <w:rFonts w:ascii="Times New Roman" w:hAnsi="Times New Roman" w:eastAsia="Calibri" w:cs="Times New Roman"/>
          <w:b/>
          <w:sz w:val="24"/>
          <w:szCs w:val="24"/>
        </w:rPr>
        <w:t>)</w:t>
      </w:r>
    </w:p>
    <w:p w:rsidRPr="00170C60" w:rsidR="0007278B" w:rsidP="00AE4EFC" w:rsidRDefault="0007278B" w14:paraId="4A2AD5BB" w14:textId="77777777">
      <w:pPr>
        <w:spacing w:after="0" w:line="240" w:lineRule="auto"/>
        <w:jc w:val="center"/>
        <w:rPr>
          <w:rFonts w:ascii="Times New Roman" w:hAnsi="Times New Roman" w:eastAsia="Times New Roman" w:cs="Times New Roman"/>
          <w:bCs/>
          <w:sz w:val="28"/>
          <w:szCs w:val="28"/>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Pr="00170C60" w:rsidR="000E2322" w:rsidTr="580A59DF" w14:paraId="3A6EBCB3" w14:textId="77777777">
        <w:tc>
          <w:tcPr>
            <w:tcW w:w="9061"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170C60" w:rsidR="0007278B" w:rsidP="00AE4EFC" w:rsidRDefault="0007278B" w14:paraId="519ACB1B" w14:textId="77777777">
            <w:pPr>
              <w:spacing w:after="0" w:line="240" w:lineRule="auto"/>
              <w:jc w:val="center"/>
              <w:rPr>
                <w:rFonts w:ascii="Times New Roman" w:hAnsi="Times New Roman" w:eastAsia="Times New Roman" w:cs="Times New Roman"/>
                <w:b/>
                <w:sz w:val="24"/>
                <w:szCs w:val="24"/>
              </w:rPr>
            </w:pPr>
            <w:r w:rsidRPr="00170C60">
              <w:rPr>
                <w:rFonts w:ascii="Times New Roman" w:hAnsi="Times New Roman" w:eastAsia="Times New Roman" w:cs="Times New Roman"/>
                <w:b/>
                <w:sz w:val="24"/>
                <w:szCs w:val="24"/>
              </w:rPr>
              <w:t>Tiesību akta projekta anotācijas kopsavilkums</w:t>
            </w:r>
          </w:p>
        </w:tc>
      </w:tr>
      <w:tr w:rsidRPr="00170C60" w:rsidR="000E2322" w:rsidTr="580A59DF" w14:paraId="205591AC" w14:textId="77777777">
        <w:tc>
          <w:tcPr>
            <w:tcW w:w="212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170C60" w:rsidR="0007278B" w:rsidP="00AE4EFC" w:rsidRDefault="0007278B" w14:paraId="4549FC77"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Mērķis, risinājums un projekta spēkā stāšanās laiks (500 zīmes bez atstarpēm)</w:t>
            </w:r>
          </w:p>
        </w:tc>
        <w:tc>
          <w:tcPr>
            <w:tcW w:w="6939"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170C60" w:rsidR="00F30098" w:rsidP="760C86B4" w:rsidRDefault="29707DB4" w14:paraId="50DAB9D5" w14:textId="77777777">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Ministru kabineta noteikumu projekta “Grozījumi Ministru kabineta 2020.</w:t>
            </w:r>
            <w:r w:rsidRPr="00170C60" w:rsidR="624284EB">
              <w:rPr>
                <w:rFonts w:ascii="Times New Roman" w:hAnsi="Times New Roman" w:eastAsia="Times New Roman" w:cs="Times New Roman"/>
                <w:sz w:val="24"/>
                <w:szCs w:val="24"/>
                <w:lang w:eastAsia="lv-LV"/>
              </w:rPr>
              <w:t> </w:t>
            </w:r>
            <w:r w:rsidRPr="00170C60">
              <w:rPr>
                <w:rFonts w:ascii="Times New Roman" w:hAnsi="Times New Roman" w:eastAsia="Times New Roman" w:cs="Times New Roman"/>
                <w:sz w:val="24"/>
                <w:szCs w:val="24"/>
                <w:lang w:eastAsia="lv-LV"/>
              </w:rPr>
              <w:t>gada 9.</w:t>
            </w:r>
            <w:r w:rsidRPr="00170C60" w:rsidR="624284EB">
              <w:rPr>
                <w:rFonts w:ascii="Times New Roman" w:hAnsi="Times New Roman" w:eastAsia="Times New Roman" w:cs="Times New Roman"/>
                <w:sz w:val="24"/>
                <w:szCs w:val="24"/>
                <w:lang w:eastAsia="lv-LV"/>
              </w:rPr>
              <w:t> </w:t>
            </w:r>
            <w:r w:rsidRPr="00170C60">
              <w:rPr>
                <w:rFonts w:ascii="Times New Roman" w:hAnsi="Times New Roman" w:eastAsia="Times New Roman" w:cs="Times New Roman"/>
                <w:sz w:val="24"/>
                <w:szCs w:val="24"/>
                <w:lang w:eastAsia="lv-LV"/>
              </w:rPr>
              <w:t>jūnija noteikumos Nr.</w:t>
            </w:r>
            <w:r w:rsidRPr="00170C60" w:rsidR="624284EB">
              <w:rPr>
                <w:rFonts w:ascii="Times New Roman" w:hAnsi="Times New Roman" w:eastAsia="Times New Roman" w:cs="Times New Roman"/>
                <w:sz w:val="24"/>
                <w:szCs w:val="24"/>
                <w:lang w:eastAsia="lv-LV"/>
              </w:rPr>
              <w:t> </w:t>
            </w:r>
            <w:r w:rsidRPr="00170C60">
              <w:rPr>
                <w:rFonts w:ascii="Times New Roman" w:hAnsi="Times New Roman" w:eastAsia="Times New Roman" w:cs="Times New Roman"/>
                <w:sz w:val="24"/>
                <w:szCs w:val="24"/>
                <w:lang w:eastAsia="lv-LV"/>
              </w:rPr>
              <w:t xml:space="preserve">360 “Epidemioloģiskās drošības pasākumi Covid-19 infekcijas izplatības ierobežošanai”” (turpmāk </w:t>
            </w:r>
            <w:r w:rsidRPr="00170C60" w:rsidR="624284EB">
              <w:rPr>
                <w:rFonts w:ascii="Times New Roman" w:hAnsi="Times New Roman" w:eastAsia="Times New Roman" w:cs="Times New Roman"/>
                <w:sz w:val="24"/>
                <w:szCs w:val="24"/>
                <w:lang w:eastAsia="lv-LV"/>
              </w:rPr>
              <w:t xml:space="preserve">– </w:t>
            </w:r>
            <w:r w:rsidRPr="00170C60">
              <w:rPr>
                <w:rFonts w:ascii="Times New Roman" w:hAnsi="Times New Roman" w:eastAsia="Times New Roman" w:cs="Times New Roman"/>
                <w:sz w:val="24"/>
                <w:szCs w:val="24"/>
                <w:lang w:eastAsia="lv-LV"/>
              </w:rPr>
              <w:t xml:space="preserve"> projekts) mērķis ir </w:t>
            </w:r>
            <w:r w:rsidRPr="00170C60" w:rsidR="08116BF0">
              <w:rPr>
                <w:rFonts w:ascii="Times New Roman" w:hAnsi="Times New Roman" w:eastAsia="Times New Roman" w:cs="Times New Roman"/>
                <w:sz w:val="24"/>
                <w:szCs w:val="24"/>
                <w:lang w:eastAsia="lv-LV"/>
              </w:rPr>
              <w:t>atcelt tās epidemioloģiskās drošības prasības, kuras nav nepieciešams attiecināt uz personām, kuras ir vakcinētas pret Covid-19</w:t>
            </w:r>
            <w:r w:rsidRPr="00170C60" w:rsidR="4FA0AD7C">
              <w:rPr>
                <w:rFonts w:ascii="Times New Roman" w:hAnsi="Times New Roman" w:eastAsia="Times New Roman" w:cs="Times New Roman"/>
                <w:sz w:val="24"/>
                <w:szCs w:val="24"/>
                <w:lang w:eastAsia="lv-LV"/>
              </w:rPr>
              <w:t xml:space="preserve"> vai pārslimojušas</w:t>
            </w:r>
            <w:r w:rsidRPr="00170C60" w:rsidR="1FE08CF8">
              <w:rPr>
                <w:rFonts w:ascii="Times New Roman" w:hAnsi="Times New Roman" w:eastAsia="Times New Roman" w:cs="Times New Roman"/>
                <w:sz w:val="24"/>
                <w:szCs w:val="24"/>
                <w:lang w:eastAsia="lv-LV"/>
              </w:rPr>
              <w:t xml:space="preserve">. </w:t>
            </w:r>
          </w:p>
          <w:p w:rsidRPr="00170C60" w:rsidR="001C599F" w:rsidP="760C86B4" w:rsidRDefault="001C599F" w14:paraId="0A7AB3EF" w14:textId="47C11A20">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 xml:space="preserve">Noteikumi stājas spēkā </w:t>
            </w:r>
            <w:r w:rsidRPr="00170C60" w:rsidR="00B24A01">
              <w:rPr>
                <w:rFonts w:ascii="Times New Roman" w:hAnsi="Times New Roman" w:eastAsia="Times New Roman" w:cs="Times New Roman"/>
                <w:sz w:val="24"/>
                <w:szCs w:val="24"/>
                <w:lang w:eastAsia="lv-LV"/>
              </w:rPr>
              <w:t>2021.gada 16.jūnijā.</w:t>
            </w:r>
          </w:p>
        </w:tc>
      </w:tr>
    </w:tbl>
    <w:p w:rsidRPr="00170C60" w:rsidR="0007278B" w:rsidP="00AE4EFC" w:rsidRDefault="0007278B" w14:paraId="6DAAEE09" w14:textId="77777777">
      <w:pPr>
        <w:spacing w:after="0" w:line="240" w:lineRule="auto"/>
        <w:jc w:val="both"/>
        <w:rPr>
          <w:rFonts w:ascii="Times New Roman" w:hAnsi="Times New Roman" w:eastAsia="Times New Roman" w:cs="Times New Roman"/>
          <w:bCs/>
          <w:sz w:val="28"/>
          <w:szCs w:val="28"/>
          <w:lang w:eastAsia="lv-LV"/>
        </w:rPr>
      </w:pP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96"/>
        <w:gridCol w:w="1793"/>
        <w:gridCol w:w="6972"/>
      </w:tblGrid>
      <w:tr w:rsidRPr="00170C60" w:rsidR="000E2322" w:rsidTr="580A59DF" w14:paraId="6CBE8600" w14:textId="77777777">
        <w:tc>
          <w:tcPr>
            <w:tcW w:w="9061" w:type="dxa"/>
            <w:gridSpan w:val="3"/>
            <w:tcBorders>
              <w:top w:val="single" w:color="auto" w:sz="4" w:space="0"/>
              <w:left w:val="single" w:color="auto" w:sz="4" w:space="0"/>
              <w:bottom w:val="single" w:color="auto" w:sz="4" w:space="0"/>
              <w:right w:val="single" w:color="auto" w:sz="4" w:space="0"/>
            </w:tcBorders>
            <w:vAlign w:val="center"/>
            <w:hideMark/>
          </w:tcPr>
          <w:p w:rsidRPr="00170C60" w:rsidR="0007278B" w:rsidP="00AE4EFC" w:rsidRDefault="0007278B" w14:paraId="517ABD57" w14:textId="1160E90C">
            <w:pPr>
              <w:spacing w:after="0" w:line="240" w:lineRule="auto"/>
              <w:jc w:val="center"/>
              <w:rPr>
                <w:rFonts w:ascii="Times New Roman" w:hAnsi="Times New Roman" w:eastAsia="Times New Roman" w:cs="Times New Roman"/>
                <w:b/>
                <w:sz w:val="24"/>
                <w:szCs w:val="24"/>
              </w:rPr>
            </w:pPr>
            <w:r w:rsidRPr="00170C60">
              <w:rPr>
                <w:rFonts w:ascii="Times New Roman" w:hAnsi="Times New Roman" w:eastAsia="Times New Roman" w:cs="Times New Roman"/>
                <w:b/>
                <w:sz w:val="24"/>
                <w:szCs w:val="24"/>
              </w:rPr>
              <w:t>I.</w:t>
            </w:r>
            <w:r w:rsidRPr="00170C60" w:rsidR="00016372">
              <w:rPr>
                <w:rFonts w:ascii="Times New Roman" w:hAnsi="Times New Roman" w:eastAsia="Times New Roman" w:cs="Times New Roman"/>
                <w:b/>
                <w:sz w:val="24"/>
                <w:szCs w:val="24"/>
              </w:rPr>
              <w:t> </w:t>
            </w:r>
            <w:r w:rsidRPr="00170C60">
              <w:rPr>
                <w:rFonts w:ascii="Times New Roman" w:hAnsi="Times New Roman" w:eastAsia="Times New Roman" w:cs="Times New Roman"/>
                <w:b/>
                <w:sz w:val="24"/>
                <w:szCs w:val="24"/>
              </w:rPr>
              <w:t>Tiesību akta projekta izstrādes nepieciešamība</w:t>
            </w:r>
          </w:p>
        </w:tc>
      </w:tr>
      <w:tr w:rsidRPr="00170C60" w:rsidR="00BD50E2" w:rsidTr="580A59DF" w14:paraId="0E093898" w14:textId="77777777">
        <w:trPr>
          <w:trHeight w:val="1144"/>
        </w:trPr>
        <w:tc>
          <w:tcPr>
            <w:tcW w:w="300" w:type="dxa"/>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64278E35" w14:textId="77777777">
            <w:pPr>
              <w:spacing w:after="0" w:line="240" w:lineRule="auto"/>
              <w:jc w:val="center"/>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1.</w:t>
            </w:r>
          </w:p>
        </w:tc>
        <w:tc>
          <w:tcPr>
            <w:tcW w:w="1733" w:type="dxa"/>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259B3899" w14:textId="77777777">
            <w:pPr>
              <w:spacing w:after="0" w:line="240" w:lineRule="auto"/>
              <w:rPr>
                <w:rFonts w:ascii="Times New Roman" w:hAnsi="Times New Roman" w:eastAsia="Times New Roman" w:cs="Times New Roman"/>
                <w:bCs/>
                <w:color w:val="000000" w:themeColor="text1"/>
                <w:sz w:val="24"/>
                <w:szCs w:val="24"/>
              </w:rPr>
            </w:pPr>
            <w:r w:rsidRPr="00170C60">
              <w:rPr>
                <w:rFonts w:ascii="Times New Roman" w:hAnsi="Times New Roman" w:eastAsia="Times New Roman" w:cs="Times New Roman"/>
                <w:bCs/>
                <w:color w:val="000000" w:themeColor="text1"/>
                <w:sz w:val="24"/>
                <w:szCs w:val="24"/>
              </w:rPr>
              <w:t>Pamatojums</w:t>
            </w:r>
          </w:p>
          <w:p w:rsidRPr="00170C60" w:rsidR="00154080" w:rsidP="00F30098" w:rsidRDefault="00154080" w14:paraId="5C8769C8" w14:textId="05BF5D6A">
            <w:pPr>
              <w:rPr>
                <w:rFonts w:ascii="Times New Roman" w:hAnsi="Times New Roman" w:eastAsia="Times New Roman" w:cs="Times New Roman"/>
                <w:color w:val="000000" w:themeColor="text1"/>
                <w:sz w:val="24"/>
                <w:szCs w:val="24"/>
              </w:rPr>
            </w:pPr>
          </w:p>
        </w:tc>
        <w:tc>
          <w:tcPr>
            <w:tcW w:w="7028" w:type="dxa"/>
            <w:tcBorders>
              <w:top w:val="single" w:color="auto" w:sz="4" w:space="0"/>
              <w:left w:val="single" w:color="auto" w:sz="4" w:space="0"/>
              <w:bottom w:val="single" w:color="auto" w:sz="4" w:space="0"/>
              <w:right w:val="single" w:color="auto" w:sz="4" w:space="0"/>
            </w:tcBorders>
          </w:tcPr>
          <w:p w:rsidRPr="00170C60" w:rsidR="009B775D" w:rsidP="00543CE0" w:rsidRDefault="37D11A37" w14:paraId="2F198EE5" w14:textId="35ED2F18">
            <w:pPr>
              <w:spacing w:after="0" w:line="240" w:lineRule="auto"/>
              <w:jc w:val="both"/>
            </w:pPr>
            <w:r w:rsidRPr="00170C60">
              <w:rPr>
                <w:rFonts w:ascii="Times New Roman" w:hAnsi="Times New Roman" w:eastAsia="Times New Roman" w:cs="Times New Roman"/>
                <w:color w:val="000000" w:themeColor="text1"/>
                <w:sz w:val="24"/>
                <w:szCs w:val="24"/>
                <w:lang w:val="lv"/>
              </w:rPr>
              <w:t>Noteikumi izdoti saskaņā ar Epidemioloģiskās drošības likuma 3. panta otro daļu, 14. panta pirmās daļas 5. punktu, 19. panta pirmo un 2.</w:t>
            </w:r>
            <w:r w:rsidRPr="00170C60">
              <w:rPr>
                <w:rFonts w:ascii="Times New Roman" w:hAnsi="Times New Roman" w:eastAsia="Times New Roman" w:cs="Times New Roman"/>
                <w:color w:val="000000" w:themeColor="text1"/>
                <w:sz w:val="24"/>
                <w:szCs w:val="24"/>
                <w:vertAlign w:val="superscript"/>
                <w:lang w:val="lv"/>
              </w:rPr>
              <w:t>1</w:t>
            </w:r>
            <w:r w:rsidRPr="00170C60">
              <w:rPr>
                <w:rFonts w:ascii="Times New Roman" w:hAnsi="Times New Roman" w:eastAsia="Times New Roman" w:cs="Times New Roman"/>
                <w:color w:val="000000" w:themeColor="text1"/>
                <w:sz w:val="24"/>
                <w:szCs w:val="24"/>
                <w:lang w:val="lv"/>
              </w:rPr>
              <w:t xml:space="preserve"> daļu, 19.</w:t>
            </w:r>
            <w:r w:rsidRPr="00170C60">
              <w:rPr>
                <w:rFonts w:ascii="Times New Roman" w:hAnsi="Times New Roman" w:eastAsia="Times New Roman" w:cs="Times New Roman"/>
                <w:color w:val="000000" w:themeColor="text1"/>
                <w:sz w:val="24"/>
                <w:szCs w:val="24"/>
                <w:vertAlign w:val="superscript"/>
                <w:lang w:val="lv"/>
              </w:rPr>
              <w:t>1</w:t>
            </w:r>
            <w:r w:rsidRPr="00170C60">
              <w:rPr>
                <w:rFonts w:ascii="Times New Roman" w:hAnsi="Times New Roman" w:eastAsia="Times New Roman" w:cs="Times New Roman"/>
                <w:color w:val="000000" w:themeColor="text1"/>
                <w:sz w:val="24"/>
                <w:szCs w:val="24"/>
                <w:lang w:val="lv"/>
              </w:rPr>
              <w:t xml:space="preserve"> pantu, 30. panta trešo daļu, 31. panta piekto daļu, 39. panta pirmo un otro daļu, Covid-19 infekcijas izplatības pārvaldības likuma 4. panta 1., 2., 3., 4., 5., 6., 7., 8., 9., 10., 11., 12., 13., 14., 15., 16., 17., 18. un 21. punktu, 6.</w:t>
            </w:r>
            <w:r w:rsidRPr="00170C60">
              <w:rPr>
                <w:rFonts w:ascii="Times New Roman" w:hAnsi="Times New Roman" w:eastAsia="Times New Roman" w:cs="Times New Roman"/>
                <w:color w:val="000000" w:themeColor="text1"/>
                <w:sz w:val="24"/>
                <w:szCs w:val="24"/>
                <w:vertAlign w:val="superscript"/>
                <w:lang w:val="lv"/>
              </w:rPr>
              <w:t>1</w:t>
            </w:r>
            <w:r w:rsidRPr="00170C60">
              <w:rPr>
                <w:rFonts w:ascii="Times New Roman" w:hAnsi="Times New Roman" w:eastAsia="Times New Roman" w:cs="Times New Roman"/>
                <w:color w:val="000000" w:themeColor="text1"/>
                <w:sz w:val="24"/>
                <w:szCs w:val="24"/>
                <w:lang w:val="lv"/>
              </w:rPr>
              <w:t xml:space="preserve"> panta otro daļu, 6.</w:t>
            </w:r>
            <w:r w:rsidRPr="00170C60">
              <w:rPr>
                <w:rFonts w:ascii="Times New Roman" w:hAnsi="Times New Roman" w:eastAsia="Times New Roman" w:cs="Times New Roman"/>
                <w:color w:val="000000" w:themeColor="text1"/>
                <w:sz w:val="24"/>
                <w:szCs w:val="24"/>
                <w:vertAlign w:val="superscript"/>
                <w:lang w:val="lv"/>
              </w:rPr>
              <w:t>3</w:t>
            </w:r>
            <w:r w:rsidRPr="00170C60">
              <w:rPr>
                <w:rFonts w:ascii="Times New Roman" w:hAnsi="Times New Roman" w:eastAsia="Times New Roman" w:cs="Times New Roman"/>
                <w:color w:val="000000" w:themeColor="text1"/>
                <w:sz w:val="24"/>
                <w:szCs w:val="24"/>
                <w:lang w:val="lv"/>
              </w:rPr>
              <w:t xml:space="preserve"> panta otro daļu, 6.</w:t>
            </w:r>
            <w:r w:rsidRPr="00170C60">
              <w:rPr>
                <w:rFonts w:ascii="Times New Roman" w:hAnsi="Times New Roman" w:eastAsia="Times New Roman" w:cs="Times New Roman"/>
                <w:color w:val="000000" w:themeColor="text1"/>
                <w:sz w:val="24"/>
                <w:szCs w:val="24"/>
                <w:vertAlign w:val="superscript"/>
                <w:lang w:val="lv"/>
              </w:rPr>
              <w:t>4</w:t>
            </w:r>
            <w:r w:rsidRPr="00170C60">
              <w:rPr>
                <w:rFonts w:ascii="Times New Roman" w:hAnsi="Times New Roman" w:eastAsia="Times New Roman" w:cs="Times New Roman"/>
                <w:color w:val="000000" w:themeColor="text1"/>
                <w:sz w:val="24"/>
                <w:szCs w:val="24"/>
                <w:lang w:val="lv"/>
              </w:rPr>
              <w:t xml:space="preserve"> panta otro daļu, 6.</w:t>
            </w:r>
            <w:r w:rsidRPr="00170C60">
              <w:rPr>
                <w:rFonts w:ascii="Times New Roman" w:hAnsi="Times New Roman" w:eastAsia="Times New Roman" w:cs="Times New Roman"/>
                <w:color w:val="000000" w:themeColor="text1"/>
                <w:sz w:val="24"/>
                <w:szCs w:val="24"/>
                <w:vertAlign w:val="superscript"/>
                <w:lang w:val="lv"/>
              </w:rPr>
              <w:t xml:space="preserve">7 </w:t>
            </w:r>
            <w:r w:rsidRPr="00170C60">
              <w:rPr>
                <w:rFonts w:ascii="Times New Roman" w:hAnsi="Times New Roman" w:eastAsia="Times New Roman" w:cs="Times New Roman"/>
                <w:color w:val="000000" w:themeColor="text1"/>
                <w:sz w:val="24"/>
                <w:szCs w:val="24"/>
                <w:lang w:val="lv"/>
              </w:rPr>
              <w:t>panta pirmo, otro un trešo daļu un 10.</w:t>
            </w:r>
            <w:r w:rsidRPr="00170C60">
              <w:rPr>
                <w:rFonts w:ascii="Times New Roman" w:hAnsi="Times New Roman" w:eastAsia="Times New Roman" w:cs="Times New Roman"/>
                <w:color w:val="000000" w:themeColor="text1"/>
                <w:sz w:val="24"/>
                <w:szCs w:val="24"/>
                <w:vertAlign w:val="superscript"/>
                <w:lang w:val="lv"/>
              </w:rPr>
              <w:t xml:space="preserve">4 </w:t>
            </w:r>
            <w:r w:rsidRPr="00170C60">
              <w:rPr>
                <w:rFonts w:ascii="Times New Roman" w:hAnsi="Times New Roman" w:eastAsia="Times New Roman" w:cs="Times New Roman"/>
                <w:color w:val="000000" w:themeColor="text1"/>
                <w:sz w:val="24"/>
                <w:szCs w:val="24"/>
                <w:lang w:val="lv"/>
              </w:rPr>
              <w:t xml:space="preserve">panta trešo daļu un Farmācijas likuma 5. panta 3. un 12. punktu. </w:t>
            </w:r>
          </w:p>
          <w:p w:rsidRPr="00170C60" w:rsidR="009B775D" w:rsidP="00543CE0" w:rsidRDefault="37D11A37" w14:paraId="4F9E7C09" w14:textId="3A833C2B">
            <w:pPr>
              <w:pStyle w:val="NoSpacing"/>
              <w:jc w:val="both"/>
              <w:rPr>
                <w:sz w:val="24"/>
                <w:szCs w:val="24"/>
              </w:rPr>
            </w:pPr>
            <w:r w:rsidRPr="00170C60">
              <w:rPr>
                <w:rFonts w:ascii="Times New Roman" w:hAnsi="Times New Roman" w:eastAsia="Times New Roman"/>
                <w:color w:val="000000" w:themeColor="text1"/>
                <w:sz w:val="24"/>
                <w:szCs w:val="24"/>
                <w:lang w:val="lv"/>
              </w:rPr>
              <w:t>Satiksmes ministrijas iniciatīva</w:t>
            </w:r>
            <w:r w:rsidRPr="00170C60" w:rsidR="005B333C">
              <w:rPr>
                <w:rFonts w:ascii="Times New Roman" w:hAnsi="Times New Roman" w:eastAsia="Times New Roman"/>
                <w:color w:val="000000" w:themeColor="text1"/>
                <w:sz w:val="24"/>
                <w:szCs w:val="24"/>
                <w:lang w:val="lv"/>
              </w:rPr>
              <w:t xml:space="preserve">, lai pārskatītu pašlaik spēkā esošo regulējumu sakarā ar </w:t>
            </w:r>
            <w:r w:rsidRPr="00170C60" w:rsidR="005B333C">
              <w:rPr>
                <w:rFonts w:ascii="Times New Roman" w:hAnsi="Times New Roman" w:eastAsia="Times New Roman"/>
                <w:sz w:val="24"/>
                <w:szCs w:val="24"/>
                <w:lang w:eastAsia="lv-LV"/>
              </w:rPr>
              <w:t xml:space="preserve">SARS-CoV-2 (turpmāk - Covid-19) </w:t>
            </w:r>
            <w:r w:rsidRPr="00170C60" w:rsidR="005B333C">
              <w:rPr>
                <w:rFonts w:ascii="Times New Roman" w:hAnsi="Times New Roman" w:eastAsia="Times New Roman"/>
                <w:color w:val="000000" w:themeColor="text1"/>
                <w:sz w:val="24"/>
                <w:szCs w:val="24"/>
                <w:lang w:val="lv"/>
              </w:rPr>
              <w:t>epidemioloģiskās situācijas uzlabošanos</w:t>
            </w:r>
            <w:r w:rsidRPr="00170C60" w:rsidR="00570740">
              <w:rPr>
                <w:rFonts w:ascii="Times New Roman" w:hAnsi="Times New Roman" w:eastAsia="Times New Roman"/>
                <w:color w:val="000000" w:themeColor="text1"/>
                <w:sz w:val="24"/>
                <w:szCs w:val="24"/>
                <w:lang w:val="lv"/>
              </w:rPr>
              <w:t xml:space="preserve"> un ņemot vērā </w:t>
            </w:r>
            <w:r w:rsidRPr="00170C60" w:rsidR="00186041">
              <w:rPr>
                <w:rFonts w:ascii="Times New Roman" w:hAnsi="Times New Roman" w:eastAsia="Times New Roman"/>
                <w:color w:val="000000" w:themeColor="text1"/>
                <w:sz w:val="24"/>
                <w:szCs w:val="24"/>
                <w:lang w:val="lv"/>
              </w:rPr>
              <w:t>Eiropadomes ieteikumus</w:t>
            </w:r>
            <w:r w:rsidRPr="00170C60" w:rsidR="008A7116">
              <w:rPr>
                <w:rFonts w:ascii="Times New Roman" w:hAnsi="Times New Roman" w:eastAsia="Times New Roman"/>
                <w:color w:val="000000" w:themeColor="text1"/>
                <w:sz w:val="24"/>
                <w:szCs w:val="24"/>
                <w:lang w:val="lv"/>
              </w:rPr>
              <w:t xml:space="preserve"> 2021/8</w:t>
            </w:r>
            <w:r w:rsidRPr="00170C60" w:rsidR="00FF6028">
              <w:rPr>
                <w:rFonts w:ascii="Times New Roman" w:hAnsi="Times New Roman" w:eastAsia="Times New Roman"/>
                <w:color w:val="000000" w:themeColor="text1"/>
                <w:sz w:val="24"/>
                <w:szCs w:val="24"/>
                <w:lang w:val="lv"/>
              </w:rPr>
              <w:t>16</w:t>
            </w:r>
            <w:r w:rsidRPr="00170C60" w:rsidR="00186041">
              <w:rPr>
                <w:rFonts w:ascii="Times New Roman" w:hAnsi="Times New Roman" w:eastAsia="Times New Roman"/>
                <w:color w:val="000000" w:themeColor="text1"/>
                <w:sz w:val="24"/>
                <w:szCs w:val="24"/>
                <w:lang w:val="lv"/>
              </w:rPr>
              <w:t xml:space="preserve"> par saskaņotu rīcību</w:t>
            </w:r>
            <w:r w:rsidRPr="00170C60" w:rsidR="008A7116">
              <w:rPr>
                <w:rFonts w:ascii="Times New Roman" w:hAnsi="Times New Roman" w:eastAsia="Times New Roman"/>
                <w:color w:val="000000" w:themeColor="text1"/>
                <w:sz w:val="24"/>
                <w:szCs w:val="24"/>
                <w:lang w:val="lv"/>
              </w:rPr>
              <w:t xml:space="preserve"> brīvai ceļošanai Eiropas Savienībā</w:t>
            </w:r>
            <w:r w:rsidRPr="00170C60">
              <w:rPr>
                <w:rFonts w:ascii="Times New Roman" w:hAnsi="Times New Roman" w:eastAsia="Times New Roman"/>
                <w:color w:val="000000" w:themeColor="text1"/>
                <w:sz w:val="24"/>
                <w:szCs w:val="24"/>
                <w:lang w:val="lv"/>
              </w:rPr>
              <w:t>.</w:t>
            </w:r>
          </w:p>
        </w:tc>
      </w:tr>
      <w:tr w:rsidRPr="00170C60" w:rsidR="00BD50E2" w:rsidTr="580A59DF" w14:paraId="44CA8137" w14:textId="77777777">
        <w:trPr>
          <w:trHeight w:val="1393"/>
        </w:trPr>
        <w:tc>
          <w:tcPr>
            <w:tcW w:w="300" w:type="dxa"/>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12CCD219" w14:textId="77777777">
            <w:pPr>
              <w:spacing w:after="0" w:line="240" w:lineRule="auto"/>
              <w:jc w:val="center"/>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2.</w:t>
            </w:r>
          </w:p>
        </w:tc>
        <w:tc>
          <w:tcPr>
            <w:tcW w:w="1733" w:type="dxa"/>
            <w:tcBorders>
              <w:top w:val="single" w:color="auto" w:sz="4" w:space="0"/>
              <w:left w:val="single" w:color="auto" w:sz="4" w:space="0"/>
              <w:bottom w:val="single" w:color="auto" w:sz="4" w:space="0"/>
              <w:right w:val="single" w:color="auto" w:sz="4" w:space="0"/>
            </w:tcBorders>
            <w:hideMark/>
          </w:tcPr>
          <w:p w:rsidRPr="00170C60" w:rsidR="00731409" w:rsidP="00886D79" w:rsidRDefault="0007278B" w14:paraId="418643A7" w14:textId="77777777">
            <w:pPr>
              <w:spacing w:after="0" w:line="240" w:lineRule="auto"/>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Pašreizējā situācija un problēmas, kuru risināšanai tiesību akta projekts izstrādāts, tiesiskā regulējuma mērķis un būtība</w:t>
            </w:r>
          </w:p>
          <w:p w:rsidRPr="00170C60" w:rsidR="007C53C5" w:rsidP="007C53C5" w:rsidRDefault="007C53C5" w14:paraId="2720DB19" w14:textId="77777777">
            <w:pPr>
              <w:rPr>
                <w:rFonts w:ascii="Times New Roman" w:hAnsi="Times New Roman" w:eastAsia="Times New Roman" w:cs="Times New Roman"/>
                <w:sz w:val="24"/>
                <w:szCs w:val="24"/>
              </w:rPr>
            </w:pPr>
          </w:p>
          <w:p w:rsidRPr="00170C60" w:rsidR="007C53C5" w:rsidP="007C53C5" w:rsidRDefault="007C53C5" w14:paraId="428AE537" w14:textId="77777777">
            <w:pPr>
              <w:rPr>
                <w:rFonts w:ascii="Times New Roman" w:hAnsi="Times New Roman" w:eastAsia="Times New Roman" w:cs="Times New Roman"/>
                <w:sz w:val="24"/>
                <w:szCs w:val="24"/>
              </w:rPr>
            </w:pPr>
          </w:p>
          <w:p w:rsidRPr="00170C60" w:rsidR="007C53C5" w:rsidP="007C53C5" w:rsidRDefault="007C53C5" w14:paraId="35C0B018" w14:textId="77777777">
            <w:pPr>
              <w:rPr>
                <w:rFonts w:ascii="Times New Roman" w:hAnsi="Times New Roman" w:eastAsia="Times New Roman" w:cs="Times New Roman"/>
                <w:sz w:val="24"/>
                <w:szCs w:val="24"/>
              </w:rPr>
            </w:pPr>
          </w:p>
          <w:p w:rsidRPr="00170C60" w:rsidR="007C53C5" w:rsidP="007C53C5" w:rsidRDefault="007C53C5" w14:paraId="275BB875" w14:textId="77777777">
            <w:pPr>
              <w:rPr>
                <w:rFonts w:ascii="Times New Roman" w:hAnsi="Times New Roman" w:eastAsia="Times New Roman" w:cs="Times New Roman"/>
                <w:sz w:val="24"/>
                <w:szCs w:val="24"/>
              </w:rPr>
            </w:pPr>
          </w:p>
          <w:p w:rsidRPr="00170C60" w:rsidR="007C53C5" w:rsidP="007C53C5" w:rsidRDefault="007C53C5" w14:paraId="5DAAB237" w14:textId="77777777">
            <w:pPr>
              <w:rPr>
                <w:rFonts w:ascii="Times New Roman" w:hAnsi="Times New Roman" w:eastAsia="Times New Roman" w:cs="Times New Roman"/>
                <w:sz w:val="24"/>
                <w:szCs w:val="24"/>
              </w:rPr>
            </w:pPr>
          </w:p>
          <w:p w:rsidRPr="00170C60" w:rsidR="007C53C5" w:rsidP="007C53C5" w:rsidRDefault="007C53C5" w14:paraId="7652918C" w14:textId="77777777">
            <w:pPr>
              <w:rPr>
                <w:rFonts w:ascii="Times New Roman" w:hAnsi="Times New Roman" w:eastAsia="Times New Roman" w:cs="Times New Roman"/>
                <w:sz w:val="24"/>
                <w:szCs w:val="24"/>
              </w:rPr>
            </w:pPr>
          </w:p>
          <w:p w:rsidRPr="00170C60" w:rsidR="007C53C5" w:rsidP="00343913" w:rsidRDefault="007C53C5" w14:paraId="0A625865" w14:textId="77777777">
            <w:pPr>
              <w:jc w:val="center"/>
              <w:rPr>
                <w:rFonts w:ascii="Times New Roman" w:hAnsi="Times New Roman" w:eastAsia="Times New Roman" w:cs="Times New Roman"/>
                <w:sz w:val="24"/>
                <w:szCs w:val="24"/>
              </w:rPr>
            </w:pPr>
          </w:p>
          <w:p w:rsidRPr="00170C60" w:rsidR="007C53C5" w:rsidP="007C53C5" w:rsidRDefault="007C53C5" w14:paraId="7EF546DE" w14:textId="77777777">
            <w:pPr>
              <w:rPr>
                <w:rFonts w:ascii="Times New Roman" w:hAnsi="Times New Roman" w:eastAsia="Times New Roman" w:cs="Times New Roman"/>
                <w:sz w:val="24"/>
                <w:szCs w:val="24"/>
              </w:rPr>
            </w:pPr>
          </w:p>
          <w:p w:rsidRPr="00170C60" w:rsidR="007C53C5" w:rsidP="007C53C5" w:rsidRDefault="007C53C5" w14:paraId="57E2D518" w14:textId="77777777">
            <w:pPr>
              <w:rPr>
                <w:rFonts w:ascii="Times New Roman" w:hAnsi="Times New Roman" w:eastAsia="Times New Roman" w:cs="Times New Roman"/>
                <w:sz w:val="24"/>
                <w:szCs w:val="24"/>
              </w:rPr>
            </w:pPr>
          </w:p>
          <w:p w:rsidRPr="00170C60" w:rsidR="007C53C5" w:rsidP="007C53C5" w:rsidRDefault="007C53C5" w14:paraId="465EAFBB" w14:textId="77777777">
            <w:pPr>
              <w:rPr>
                <w:rFonts w:ascii="Times New Roman" w:hAnsi="Times New Roman" w:eastAsia="Times New Roman" w:cs="Times New Roman"/>
                <w:bCs/>
                <w:sz w:val="24"/>
                <w:szCs w:val="24"/>
              </w:rPr>
            </w:pPr>
          </w:p>
          <w:p w:rsidRPr="00170C60" w:rsidR="007C53C5" w:rsidP="007C53C5" w:rsidRDefault="007C53C5" w14:paraId="0F8281CA" w14:textId="3415E0D2">
            <w:pPr>
              <w:ind w:firstLine="720"/>
              <w:rPr>
                <w:rFonts w:ascii="Times New Roman" w:hAnsi="Times New Roman" w:eastAsia="Times New Roman" w:cs="Times New Roman"/>
                <w:sz w:val="24"/>
                <w:szCs w:val="24"/>
              </w:rPr>
            </w:pPr>
          </w:p>
        </w:tc>
        <w:tc>
          <w:tcPr>
            <w:tcW w:w="7028" w:type="dxa"/>
            <w:tcBorders>
              <w:top w:val="single" w:color="auto" w:sz="4" w:space="0"/>
              <w:left w:val="single" w:color="auto" w:sz="4" w:space="0"/>
              <w:bottom w:val="single" w:color="auto" w:sz="4" w:space="0"/>
              <w:right w:val="single" w:color="auto" w:sz="4" w:space="0"/>
            </w:tcBorders>
          </w:tcPr>
          <w:p w:rsidRPr="00170C60" w:rsidR="00D524B7" w:rsidP="00490EB5" w:rsidRDefault="0002212A" w14:paraId="23E31016" w14:textId="663A5155">
            <w:pPr>
              <w:spacing w:after="0" w:line="240" w:lineRule="auto"/>
              <w:jc w:val="both"/>
              <w:rPr>
                <w:rFonts w:ascii="Times New Roman" w:hAnsi="Times New Roman" w:eastAsia="Times New Roman" w:cs="Times New Roman"/>
                <w:bCs/>
                <w:sz w:val="24"/>
                <w:szCs w:val="24"/>
                <w:lang w:eastAsia="lv-LV"/>
              </w:rPr>
            </w:pPr>
            <w:r w:rsidRPr="00170C60">
              <w:rPr>
                <w:rFonts w:ascii="Times New Roman" w:hAnsi="Times New Roman" w:eastAsia="Times New Roman" w:cs="Times New Roman"/>
                <w:sz w:val="24"/>
                <w:szCs w:val="24"/>
                <w:lang w:eastAsia="lv-LV"/>
              </w:rPr>
              <w:lastRenderedPageBreak/>
              <w:t>Pašlaik</w:t>
            </w:r>
            <w:r w:rsidRPr="00170C60" w:rsidR="00752530">
              <w:rPr>
                <w:rFonts w:ascii="Times New Roman" w:hAnsi="Times New Roman" w:eastAsia="Times New Roman" w:cs="Times New Roman"/>
                <w:sz w:val="24"/>
                <w:szCs w:val="24"/>
                <w:lang w:eastAsia="lv-LV"/>
              </w:rPr>
              <w:t xml:space="preserve"> </w:t>
            </w:r>
            <w:r w:rsidRPr="00170C60">
              <w:rPr>
                <w:rFonts w:ascii="Times New Roman" w:hAnsi="Times New Roman" w:eastAsia="Times New Roman" w:cs="Times New Roman"/>
                <w:sz w:val="24"/>
                <w:szCs w:val="24"/>
                <w:lang w:eastAsia="lv-LV"/>
              </w:rPr>
              <w:t xml:space="preserve">visā Eiropas Savienībā uzlabojas epidemioloģiskā situācija, kas ļauj pārskatīt līdz šim noteiktos </w:t>
            </w:r>
            <w:r w:rsidRPr="00170C60" w:rsidR="00752530">
              <w:rPr>
                <w:rFonts w:ascii="Times New Roman" w:hAnsi="Times New Roman" w:eastAsia="Times New Roman" w:cs="Times New Roman"/>
                <w:sz w:val="24"/>
                <w:szCs w:val="24"/>
                <w:lang w:eastAsia="lv-LV"/>
              </w:rPr>
              <w:t>personu pārvietošanās ierobežojumus, ja tiek ievēroti ar šo pārvietošanos saistīti ieteikumi</w:t>
            </w:r>
            <w:r w:rsidRPr="00170C60">
              <w:rPr>
                <w:rFonts w:ascii="Times New Roman" w:hAnsi="Times New Roman" w:eastAsia="Times New Roman" w:cs="Times New Roman"/>
                <w:sz w:val="24"/>
                <w:szCs w:val="24"/>
                <w:lang w:eastAsia="lv-LV"/>
              </w:rPr>
              <w:t>. Ņemot vērā</w:t>
            </w:r>
            <w:r w:rsidRPr="00170C60" w:rsidR="00752530">
              <w:rPr>
                <w:rFonts w:ascii="Times New Roman" w:hAnsi="Times New Roman" w:eastAsia="Times New Roman" w:cs="Times New Roman"/>
                <w:sz w:val="24"/>
                <w:szCs w:val="24"/>
                <w:lang w:eastAsia="lv-LV"/>
              </w:rPr>
              <w:t xml:space="preserve"> minēto, kā arī lai nodrošinātu saskaņotu rīcību Eiropas Savienības iekšienē un </w:t>
            </w:r>
            <w:r w:rsidRPr="00170C60" w:rsidR="00B5227D">
              <w:rPr>
                <w:rFonts w:ascii="Times New Roman" w:hAnsi="Times New Roman" w:eastAsia="Times New Roman" w:cs="Times New Roman"/>
                <w:sz w:val="24"/>
                <w:szCs w:val="24"/>
                <w:lang w:eastAsia="lv-LV"/>
              </w:rPr>
              <w:t xml:space="preserve">virzītos uz ekonomikas atlabšanu </w:t>
            </w:r>
            <w:r w:rsidRPr="00170C60" w:rsidR="003E22FD">
              <w:rPr>
                <w:rFonts w:ascii="Times New Roman" w:hAnsi="Times New Roman" w:eastAsia="Times New Roman" w:cs="Times New Roman"/>
                <w:sz w:val="24"/>
                <w:szCs w:val="24"/>
                <w:lang w:eastAsia="lv-LV"/>
              </w:rPr>
              <w:t xml:space="preserve">no </w:t>
            </w:r>
            <w:r w:rsidRPr="00170C60" w:rsidR="00B5227D">
              <w:rPr>
                <w:rFonts w:ascii="Times New Roman" w:hAnsi="Times New Roman" w:eastAsia="Times New Roman" w:cs="Times New Roman"/>
                <w:sz w:val="24"/>
                <w:szCs w:val="24"/>
                <w:lang w:eastAsia="lv-LV"/>
              </w:rPr>
              <w:t>Covid-19 izraisītās krīzes</w:t>
            </w:r>
            <w:r w:rsidRPr="00170C60" w:rsidR="00752530">
              <w:rPr>
                <w:rFonts w:ascii="Times New Roman" w:hAnsi="Times New Roman" w:eastAsia="Times New Roman" w:cs="Times New Roman"/>
                <w:sz w:val="24"/>
                <w:szCs w:val="24"/>
                <w:lang w:eastAsia="lv-LV"/>
              </w:rPr>
              <w:t>,</w:t>
            </w:r>
            <w:r w:rsidRPr="00170C60">
              <w:rPr>
                <w:rFonts w:ascii="Times New Roman" w:hAnsi="Times New Roman" w:eastAsia="Times New Roman" w:cs="Times New Roman"/>
                <w:sz w:val="24"/>
                <w:szCs w:val="24"/>
                <w:lang w:eastAsia="lv-LV"/>
              </w:rPr>
              <w:t xml:space="preserve"> </w:t>
            </w:r>
            <w:r w:rsidRPr="00170C60" w:rsidR="000C05D1">
              <w:rPr>
                <w:rFonts w:ascii="Times New Roman" w:hAnsi="Times New Roman" w:eastAsia="Times New Roman" w:cs="Times New Roman"/>
                <w:sz w:val="24"/>
                <w:szCs w:val="24"/>
                <w:lang w:eastAsia="lv-LV"/>
              </w:rPr>
              <w:t xml:space="preserve">Eiropas </w:t>
            </w:r>
            <w:r w:rsidRPr="00170C60" w:rsidR="00DC366F">
              <w:rPr>
                <w:rFonts w:ascii="Times New Roman" w:hAnsi="Times New Roman" w:eastAsia="Times New Roman" w:cs="Times New Roman"/>
                <w:sz w:val="24"/>
                <w:szCs w:val="24"/>
                <w:lang w:eastAsia="lv-LV"/>
              </w:rPr>
              <w:t xml:space="preserve">Savienības </w:t>
            </w:r>
            <w:r w:rsidRPr="00170C60" w:rsidR="000C05D1">
              <w:rPr>
                <w:rFonts w:ascii="Times New Roman" w:hAnsi="Times New Roman" w:eastAsia="Times New Roman" w:cs="Times New Roman"/>
                <w:sz w:val="24"/>
                <w:szCs w:val="24"/>
                <w:lang w:eastAsia="lv-LV"/>
              </w:rPr>
              <w:t xml:space="preserve">Padome (EP) 2021.gada </w:t>
            </w:r>
            <w:r w:rsidRPr="00170C60" w:rsidR="00CF7715">
              <w:rPr>
                <w:rFonts w:ascii="Times New Roman" w:hAnsi="Times New Roman" w:eastAsia="Times New Roman" w:cs="Times New Roman"/>
                <w:sz w:val="24"/>
                <w:szCs w:val="24"/>
                <w:lang w:eastAsia="lv-LV"/>
              </w:rPr>
              <w:t>20</w:t>
            </w:r>
            <w:r w:rsidRPr="00170C60" w:rsidR="00764B68">
              <w:rPr>
                <w:rFonts w:ascii="Times New Roman" w:hAnsi="Times New Roman" w:eastAsia="Times New Roman" w:cs="Times New Roman"/>
                <w:sz w:val="24"/>
                <w:szCs w:val="24"/>
                <w:lang w:eastAsia="lv-LV"/>
              </w:rPr>
              <w:t xml:space="preserve">.maijā </w:t>
            </w:r>
            <w:r w:rsidRPr="00170C60" w:rsidR="007B5E56">
              <w:rPr>
                <w:rFonts w:ascii="Times New Roman" w:hAnsi="Times New Roman" w:eastAsia="Times New Roman" w:cs="Times New Roman"/>
                <w:sz w:val="24"/>
                <w:szCs w:val="24"/>
                <w:lang w:eastAsia="lv-LV"/>
              </w:rPr>
              <w:t xml:space="preserve">ir pieņēmusi ieteikumus </w:t>
            </w:r>
            <w:r w:rsidRPr="00170C60" w:rsidR="000A3389">
              <w:rPr>
                <w:rFonts w:ascii="Times New Roman" w:hAnsi="Times New Roman" w:eastAsia="Times New Roman" w:cs="Times New Roman"/>
                <w:sz w:val="24"/>
                <w:szCs w:val="24"/>
                <w:lang w:eastAsia="lv-LV"/>
              </w:rPr>
              <w:t xml:space="preserve">2021/816, ar ko groza </w:t>
            </w:r>
            <w:r w:rsidRPr="00170C60" w:rsidR="004D1D46">
              <w:rPr>
                <w:rFonts w:ascii="Times New Roman" w:hAnsi="Times New Roman" w:eastAsia="Times New Roman" w:cs="Times New Roman"/>
                <w:sz w:val="24"/>
                <w:szCs w:val="24"/>
                <w:lang w:eastAsia="lv-LV"/>
              </w:rPr>
              <w:t>2020.gada 30.jūnija i</w:t>
            </w:r>
            <w:r w:rsidRPr="00170C60" w:rsidR="000A3389">
              <w:rPr>
                <w:rFonts w:ascii="Times New Roman" w:hAnsi="Times New Roman" w:eastAsia="Times New Roman" w:cs="Times New Roman"/>
                <w:sz w:val="24"/>
                <w:szCs w:val="24"/>
                <w:lang w:eastAsia="lv-LV"/>
              </w:rPr>
              <w:t>eteikumu</w:t>
            </w:r>
            <w:r w:rsidRPr="00170C60" w:rsidR="004D1D46">
              <w:rPr>
                <w:rFonts w:ascii="Times New Roman" w:hAnsi="Times New Roman" w:eastAsia="Times New Roman" w:cs="Times New Roman"/>
                <w:sz w:val="24"/>
                <w:szCs w:val="24"/>
                <w:lang w:eastAsia="lv-LV"/>
              </w:rPr>
              <w:t>s</w:t>
            </w:r>
            <w:r w:rsidRPr="00170C60" w:rsidR="000A3389">
              <w:rPr>
                <w:rFonts w:ascii="Times New Roman" w:hAnsi="Times New Roman" w:eastAsia="Times New Roman" w:cs="Times New Roman"/>
                <w:sz w:val="24"/>
                <w:szCs w:val="24"/>
                <w:lang w:eastAsia="lv-LV"/>
              </w:rPr>
              <w:t xml:space="preserve"> 2020/912 par pagaidu ierobežojumu nebūtiskiem ceļojumiem uz E</w:t>
            </w:r>
            <w:r w:rsidRPr="00170C60" w:rsidR="000C7198">
              <w:rPr>
                <w:rFonts w:ascii="Times New Roman" w:hAnsi="Times New Roman" w:eastAsia="Times New Roman" w:cs="Times New Roman"/>
                <w:sz w:val="24"/>
                <w:szCs w:val="24"/>
                <w:lang w:eastAsia="lv-LV"/>
              </w:rPr>
              <w:t xml:space="preserve">iropas </w:t>
            </w:r>
            <w:r w:rsidRPr="00170C60" w:rsidR="000A3389">
              <w:rPr>
                <w:rFonts w:ascii="Times New Roman" w:hAnsi="Times New Roman" w:eastAsia="Times New Roman" w:cs="Times New Roman"/>
                <w:sz w:val="24"/>
                <w:szCs w:val="24"/>
                <w:lang w:eastAsia="lv-LV"/>
              </w:rPr>
              <w:t>S</w:t>
            </w:r>
            <w:r w:rsidRPr="00170C60" w:rsidR="00943C16">
              <w:rPr>
                <w:rFonts w:ascii="Times New Roman" w:hAnsi="Times New Roman" w:eastAsia="Times New Roman" w:cs="Times New Roman"/>
                <w:sz w:val="24"/>
                <w:szCs w:val="24"/>
                <w:lang w:eastAsia="lv-LV"/>
              </w:rPr>
              <w:t>avienību (ES)</w:t>
            </w:r>
            <w:r w:rsidRPr="00170C60" w:rsidR="000A3389">
              <w:rPr>
                <w:rFonts w:ascii="Times New Roman" w:hAnsi="Times New Roman" w:eastAsia="Times New Roman" w:cs="Times New Roman"/>
                <w:sz w:val="24"/>
                <w:szCs w:val="24"/>
                <w:lang w:eastAsia="lv-LV"/>
              </w:rPr>
              <w:t xml:space="preserve"> un iespējamu šād</w:t>
            </w:r>
            <w:r w:rsidRPr="00170C60" w:rsidR="00F04671">
              <w:rPr>
                <w:rFonts w:ascii="Times New Roman" w:hAnsi="Times New Roman" w:eastAsia="Times New Roman" w:cs="Times New Roman"/>
                <w:sz w:val="24"/>
                <w:szCs w:val="24"/>
                <w:lang w:eastAsia="lv-LV"/>
              </w:rPr>
              <w:t>u</w:t>
            </w:r>
            <w:r w:rsidRPr="00170C60" w:rsidR="000A3389">
              <w:rPr>
                <w:rFonts w:ascii="Times New Roman" w:hAnsi="Times New Roman" w:eastAsia="Times New Roman" w:cs="Times New Roman"/>
                <w:sz w:val="24"/>
                <w:szCs w:val="24"/>
                <w:lang w:eastAsia="lv-LV"/>
              </w:rPr>
              <w:t xml:space="preserve"> ierobežojum</w:t>
            </w:r>
            <w:r w:rsidRPr="00170C60" w:rsidR="00F04671">
              <w:rPr>
                <w:rFonts w:ascii="Times New Roman" w:hAnsi="Times New Roman" w:eastAsia="Times New Roman" w:cs="Times New Roman"/>
                <w:sz w:val="24"/>
                <w:szCs w:val="24"/>
                <w:lang w:eastAsia="lv-LV"/>
              </w:rPr>
              <w:t>u</w:t>
            </w:r>
            <w:r w:rsidRPr="00170C60" w:rsidR="000A3389">
              <w:rPr>
                <w:rFonts w:ascii="Times New Roman" w:hAnsi="Times New Roman" w:eastAsia="Times New Roman" w:cs="Times New Roman"/>
                <w:sz w:val="24"/>
                <w:szCs w:val="24"/>
                <w:lang w:eastAsia="lv-LV"/>
              </w:rPr>
              <w:t xml:space="preserve"> atcelšanu</w:t>
            </w:r>
            <w:r w:rsidRPr="00170C60" w:rsidR="007048D1">
              <w:rPr>
                <w:rFonts w:ascii="Times New Roman" w:hAnsi="Times New Roman" w:eastAsia="Times New Roman" w:cs="Times New Roman"/>
                <w:sz w:val="24"/>
                <w:szCs w:val="24"/>
                <w:lang w:eastAsia="lv-LV"/>
              </w:rPr>
              <w:t xml:space="preserve">. </w:t>
            </w:r>
            <w:r w:rsidRPr="00170C60" w:rsidR="00D524B7">
              <w:rPr>
                <w:rFonts w:ascii="Times New Roman" w:hAnsi="Times New Roman" w:eastAsia="Times New Roman" w:cs="Times New Roman"/>
                <w:bCs/>
                <w:sz w:val="24"/>
                <w:szCs w:val="24"/>
                <w:lang w:eastAsia="lv-LV"/>
              </w:rPr>
              <w:t>Eiropadome savos secinājumos uzsv</w:t>
            </w:r>
            <w:r w:rsidRPr="00170C60" w:rsidR="00A00E26">
              <w:rPr>
                <w:rFonts w:ascii="Times New Roman" w:hAnsi="Times New Roman" w:eastAsia="Times New Roman" w:cs="Times New Roman"/>
                <w:bCs/>
                <w:sz w:val="24"/>
                <w:szCs w:val="24"/>
                <w:lang w:eastAsia="lv-LV"/>
              </w:rPr>
              <w:t>er</w:t>
            </w:r>
            <w:r w:rsidRPr="00170C60" w:rsidR="00D524B7">
              <w:rPr>
                <w:rFonts w:ascii="Times New Roman" w:hAnsi="Times New Roman" w:eastAsia="Times New Roman" w:cs="Times New Roman"/>
                <w:bCs/>
                <w:sz w:val="24"/>
                <w:szCs w:val="24"/>
                <w:lang w:eastAsia="lv-LV"/>
              </w:rPr>
              <w:t xml:space="preserve"> ES koordinēt</w:t>
            </w:r>
            <w:r w:rsidRPr="00170C60" w:rsidR="00A00E26">
              <w:rPr>
                <w:rFonts w:ascii="Times New Roman" w:hAnsi="Times New Roman" w:eastAsia="Times New Roman" w:cs="Times New Roman"/>
                <w:bCs/>
                <w:sz w:val="24"/>
                <w:szCs w:val="24"/>
                <w:lang w:eastAsia="lv-LV"/>
              </w:rPr>
              <w:t>u</w:t>
            </w:r>
            <w:r w:rsidRPr="00170C60" w:rsidR="00D524B7">
              <w:rPr>
                <w:rFonts w:ascii="Times New Roman" w:hAnsi="Times New Roman" w:eastAsia="Times New Roman" w:cs="Times New Roman"/>
                <w:bCs/>
                <w:sz w:val="24"/>
                <w:szCs w:val="24"/>
                <w:lang w:eastAsia="lv-LV"/>
              </w:rPr>
              <w:t xml:space="preserve"> pieej</w:t>
            </w:r>
            <w:r w:rsidRPr="00170C60" w:rsidR="00A00E26">
              <w:rPr>
                <w:rFonts w:ascii="Times New Roman" w:hAnsi="Times New Roman" w:eastAsia="Times New Roman" w:cs="Times New Roman"/>
                <w:bCs/>
                <w:sz w:val="24"/>
                <w:szCs w:val="24"/>
                <w:lang w:eastAsia="lv-LV"/>
              </w:rPr>
              <w:t>u</w:t>
            </w:r>
            <w:r w:rsidRPr="00170C60" w:rsidR="00D524B7">
              <w:rPr>
                <w:rFonts w:ascii="Times New Roman" w:hAnsi="Times New Roman" w:eastAsia="Times New Roman" w:cs="Times New Roman"/>
                <w:bCs/>
                <w:sz w:val="24"/>
                <w:szCs w:val="24"/>
                <w:lang w:eastAsia="lv-LV"/>
              </w:rPr>
              <w:t xml:space="preserve">, </w:t>
            </w:r>
            <w:r w:rsidRPr="00170C60" w:rsidR="00A00E26">
              <w:rPr>
                <w:rFonts w:ascii="Times New Roman" w:hAnsi="Times New Roman" w:eastAsia="Times New Roman" w:cs="Times New Roman"/>
                <w:bCs/>
                <w:sz w:val="24"/>
                <w:szCs w:val="24"/>
                <w:lang w:eastAsia="lv-LV"/>
              </w:rPr>
              <w:t>tai skaitā</w:t>
            </w:r>
            <w:r w:rsidRPr="00170C60" w:rsidR="00D524B7">
              <w:rPr>
                <w:rFonts w:ascii="Times New Roman" w:hAnsi="Times New Roman" w:eastAsia="Times New Roman" w:cs="Times New Roman"/>
                <w:bCs/>
                <w:sz w:val="24"/>
                <w:szCs w:val="24"/>
                <w:lang w:eastAsia="lv-LV"/>
              </w:rPr>
              <w:t xml:space="preserve"> panākot vienošanos par </w:t>
            </w:r>
            <w:r w:rsidRPr="00170C60" w:rsidR="003E22FD">
              <w:rPr>
                <w:rFonts w:ascii="Times New Roman" w:hAnsi="Times New Roman" w:eastAsia="Times New Roman" w:cs="Times New Roman"/>
                <w:bCs/>
                <w:sz w:val="24"/>
                <w:szCs w:val="24"/>
                <w:lang w:eastAsia="lv-LV"/>
              </w:rPr>
              <w:t xml:space="preserve">ES </w:t>
            </w:r>
            <w:r w:rsidRPr="00170C60" w:rsidR="00D524B7">
              <w:rPr>
                <w:rFonts w:ascii="Times New Roman" w:hAnsi="Times New Roman" w:eastAsia="Times New Roman" w:cs="Times New Roman"/>
                <w:bCs/>
                <w:sz w:val="24"/>
                <w:szCs w:val="24"/>
                <w:lang w:eastAsia="lv-LV"/>
              </w:rPr>
              <w:t xml:space="preserve">digitālo </w:t>
            </w:r>
            <w:r w:rsidRPr="00170C60" w:rsidR="00A00E26">
              <w:rPr>
                <w:rFonts w:ascii="Times New Roman" w:hAnsi="Times New Roman" w:eastAsia="Times New Roman" w:cs="Times New Roman"/>
                <w:bCs/>
                <w:sz w:val="24"/>
                <w:szCs w:val="24"/>
                <w:lang w:eastAsia="lv-LV"/>
              </w:rPr>
              <w:t>Covid-19</w:t>
            </w:r>
            <w:r w:rsidRPr="00170C60" w:rsidR="00D524B7">
              <w:rPr>
                <w:rFonts w:ascii="Times New Roman" w:hAnsi="Times New Roman" w:eastAsia="Times New Roman" w:cs="Times New Roman"/>
                <w:bCs/>
                <w:sz w:val="24"/>
                <w:szCs w:val="24"/>
                <w:lang w:eastAsia="lv-LV"/>
              </w:rPr>
              <w:t xml:space="preserve"> sertifikātu un pieņemtajām Padomes rekomendācijām par nebūtiskajiem ceļojumiem </w:t>
            </w:r>
            <w:r w:rsidRPr="00170C60" w:rsidR="003E22FD">
              <w:rPr>
                <w:rFonts w:ascii="Times New Roman" w:hAnsi="Times New Roman" w:eastAsia="Times New Roman" w:cs="Times New Roman"/>
                <w:bCs/>
                <w:sz w:val="24"/>
                <w:szCs w:val="24"/>
                <w:lang w:eastAsia="lv-LV"/>
              </w:rPr>
              <w:t>ES</w:t>
            </w:r>
            <w:r w:rsidRPr="00170C60" w:rsidR="00D524B7">
              <w:rPr>
                <w:rFonts w:ascii="Times New Roman" w:hAnsi="Times New Roman" w:eastAsia="Times New Roman" w:cs="Times New Roman"/>
                <w:bCs/>
                <w:sz w:val="24"/>
                <w:szCs w:val="24"/>
                <w:lang w:eastAsia="lv-LV"/>
              </w:rPr>
              <w:t xml:space="preserve">.  </w:t>
            </w:r>
          </w:p>
          <w:p w:rsidRPr="00170C60" w:rsidR="004D2947" w:rsidP="00490EB5" w:rsidRDefault="00B5227D" w14:paraId="04B887B0" w14:textId="699D4155">
            <w:pPr>
              <w:spacing w:after="0" w:line="240" w:lineRule="auto"/>
              <w:jc w:val="both"/>
              <w:rPr>
                <w:rFonts w:ascii="Times New Roman" w:hAnsi="Times New Roman" w:eastAsia="Times New Roman" w:cs="Times New Roman"/>
                <w:bCs/>
                <w:sz w:val="24"/>
                <w:szCs w:val="24"/>
                <w:lang w:eastAsia="lv-LV"/>
              </w:rPr>
            </w:pPr>
            <w:r w:rsidRPr="00170C60">
              <w:rPr>
                <w:rFonts w:ascii="Times New Roman" w:hAnsi="Times New Roman" w:eastAsia="Times New Roman" w:cs="Times New Roman"/>
                <w:bCs/>
                <w:sz w:val="24"/>
                <w:szCs w:val="24"/>
                <w:lang w:eastAsia="lv-LV"/>
              </w:rPr>
              <w:t>Minētajos ieteikumos ir</w:t>
            </w:r>
            <w:r w:rsidRPr="00170C60" w:rsidR="004D2947">
              <w:rPr>
                <w:rFonts w:ascii="Times New Roman" w:hAnsi="Times New Roman" w:eastAsia="Times New Roman" w:cs="Times New Roman"/>
                <w:bCs/>
                <w:sz w:val="24"/>
                <w:szCs w:val="24"/>
                <w:lang w:eastAsia="lv-LV"/>
              </w:rPr>
              <w:t xml:space="preserve"> uzsvērts, ka </w:t>
            </w:r>
            <w:r w:rsidRPr="00170C60" w:rsidR="00613438">
              <w:rPr>
                <w:rFonts w:ascii="Times New Roman" w:hAnsi="Times New Roman" w:eastAsia="Times New Roman" w:cs="Times New Roman"/>
                <w:bCs/>
                <w:sz w:val="24"/>
                <w:szCs w:val="24"/>
                <w:lang w:eastAsia="lv-LV"/>
              </w:rPr>
              <w:t xml:space="preserve">ES un </w:t>
            </w:r>
            <w:r w:rsidRPr="00170C60" w:rsidR="004D2947">
              <w:rPr>
                <w:rFonts w:ascii="Times New Roman" w:hAnsi="Times New Roman" w:eastAsia="Times New Roman" w:cs="Times New Roman"/>
                <w:bCs/>
                <w:sz w:val="24"/>
                <w:szCs w:val="24"/>
                <w:lang w:eastAsia="lv-LV"/>
              </w:rPr>
              <w:t xml:space="preserve">arī daudzos citos </w:t>
            </w:r>
            <w:r w:rsidRPr="00170C60" w:rsidR="00585903">
              <w:rPr>
                <w:rFonts w:ascii="Times New Roman" w:hAnsi="Times New Roman" w:eastAsia="Times New Roman" w:cs="Times New Roman"/>
                <w:bCs/>
                <w:sz w:val="24"/>
                <w:szCs w:val="24"/>
                <w:lang w:eastAsia="lv-LV"/>
              </w:rPr>
              <w:t xml:space="preserve">pasaules </w:t>
            </w:r>
            <w:r w:rsidRPr="00170C60" w:rsidR="004D2947">
              <w:rPr>
                <w:rFonts w:ascii="Times New Roman" w:hAnsi="Times New Roman" w:eastAsia="Times New Roman" w:cs="Times New Roman"/>
                <w:bCs/>
                <w:sz w:val="24"/>
                <w:szCs w:val="24"/>
                <w:lang w:eastAsia="lv-LV"/>
              </w:rPr>
              <w:t xml:space="preserve">reģionos </w:t>
            </w:r>
            <w:r w:rsidRPr="00170C60" w:rsidR="0038239C">
              <w:rPr>
                <w:rFonts w:ascii="Times New Roman" w:hAnsi="Times New Roman" w:eastAsia="Times New Roman" w:cs="Times New Roman"/>
                <w:bCs/>
                <w:sz w:val="24"/>
                <w:szCs w:val="24"/>
                <w:lang w:eastAsia="lv-LV"/>
              </w:rPr>
              <w:t>ir uzsāktas plašas sabiedrības vakcinācijas kampaņas pret Covid-19 vīrusu.</w:t>
            </w:r>
            <w:r w:rsidRPr="00170C60" w:rsidR="00613438">
              <w:rPr>
                <w:rFonts w:ascii="Times New Roman" w:hAnsi="Times New Roman" w:eastAsia="Times New Roman" w:cs="Times New Roman"/>
                <w:bCs/>
                <w:sz w:val="24"/>
                <w:szCs w:val="24"/>
                <w:lang w:eastAsia="lv-LV"/>
              </w:rPr>
              <w:t xml:space="preserve"> </w:t>
            </w:r>
            <w:r w:rsidRPr="00170C60" w:rsidR="0005007F">
              <w:rPr>
                <w:rFonts w:ascii="Times New Roman" w:hAnsi="Times New Roman" w:eastAsia="Times New Roman" w:cs="Times New Roman"/>
                <w:bCs/>
                <w:sz w:val="24"/>
                <w:szCs w:val="24"/>
                <w:lang w:eastAsia="lv-LV"/>
              </w:rPr>
              <w:t xml:space="preserve">Aizvien pieejamāki kļūst zinātniskie ieteikumi un empīriskie pierādījumi par vakcinācijas ietekmi, un arvien konsekventākā apmērā tie ļauj pārliecinoši secināt, ka vakcinācija palīdz pārraut vīrusa pārneses ķēdi. </w:t>
            </w:r>
            <w:r w:rsidRPr="00170C60" w:rsidR="009B10FE">
              <w:rPr>
                <w:rFonts w:ascii="Times New Roman" w:hAnsi="Times New Roman" w:eastAsia="Times New Roman" w:cs="Times New Roman"/>
                <w:bCs/>
                <w:sz w:val="24"/>
                <w:szCs w:val="24"/>
                <w:lang w:eastAsia="lv-LV"/>
              </w:rPr>
              <w:t xml:space="preserve">Minētie pierādījumi liecina, ka konkrētos gadījumos var droši atcelt ceļošanas ierobežojumus personām, kuras var apliecināt, ka saņēmušas pēdējo ieteicamo tādas </w:t>
            </w:r>
            <w:r w:rsidRPr="00170C60" w:rsidR="00943C16">
              <w:rPr>
                <w:rFonts w:ascii="Times New Roman" w:hAnsi="Times New Roman" w:eastAsia="Times New Roman" w:cs="Times New Roman"/>
                <w:bCs/>
                <w:sz w:val="24"/>
                <w:szCs w:val="24"/>
                <w:lang w:eastAsia="lv-LV"/>
              </w:rPr>
              <w:t xml:space="preserve">Covid-19 </w:t>
            </w:r>
            <w:r w:rsidRPr="00170C60" w:rsidR="009B10FE">
              <w:rPr>
                <w:rFonts w:ascii="Times New Roman" w:hAnsi="Times New Roman" w:eastAsia="Times New Roman" w:cs="Times New Roman"/>
                <w:bCs/>
                <w:sz w:val="24"/>
                <w:szCs w:val="24"/>
                <w:lang w:eastAsia="lv-LV"/>
              </w:rPr>
              <w:t xml:space="preserve">vakcīnas devu, kas </w:t>
            </w:r>
            <w:r w:rsidRPr="00170C60" w:rsidR="003E22FD">
              <w:rPr>
                <w:rFonts w:ascii="Times New Roman" w:hAnsi="Times New Roman" w:eastAsia="Times New Roman" w:cs="Times New Roman"/>
                <w:bCs/>
                <w:sz w:val="24"/>
                <w:szCs w:val="24"/>
                <w:lang w:eastAsia="lv-LV"/>
              </w:rPr>
              <w:t>ES</w:t>
            </w:r>
            <w:r w:rsidRPr="00170C60" w:rsidR="009B10FE">
              <w:rPr>
                <w:rFonts w:ascii="Times New Roman" w:hAnsi="Times New Roman" w:eastAsia="Times New Roman" w:cs="Times New Roman"/>
                <w:bCs/>
                <w:sz w:val="24"/>
                <w:szCs w:val="24"/>
                <w:lang w:eastAsia="lv-LV"/>
              </w:rPr>
              <w:t xml:space="preserve"> ir atļauta saskaņā ar Eiropas Parlamenta un Padomes Regulu (EK) Nr. 726/2004, un ka šādi atbrīvojumi varētu būt pamatoti </w:t>
            </w:r>
            <w:r w:rsidRPr="00170C60" w:rsidR="009B10FE">
              <w:rPr>
                <w:rFonts w:ascii="Times New Roman" w:hAnsi="Times New Roman" w:eastAsia="Times New Roman" w:cs="Times New Roman"/>
                <w:bCs/>
                <w:sz w:val="24"/>
                <w:szCs w:val="24"/>
                <w:lang w:eastAsia="lv-LV"/>
              </w:rPr>
              <w:lastRenderedPageBreak/>
              <w:t>arī tad, ja persona ir vakcinēta ar Covid-19 vakcīnu, kura iekļauta Pasaules Veselības Organizācijas (PVO) ārkārtas lietojuma sarakstā.</w:t>
            </w:r>
          </w:p>
          <w:p w:rsidRPr="00170C60" w:rsidR="000B6AA8" w:rsidP="00490EB5" w:rsidRDefault="000B6AA8" w14:paraId="07474DFC" w14:textId="558781A1">
            <w:pPr>
              <w:spacing w:after="0" w:line="240" w:lineRule="auto"/>
              <w:jc w:val="both"/>
              <w:rPr>
                <w:rFonts w:ascii="Times New Roman" w:hAnsi="Times New Roman" w:eastAsia="Times New Roman" w:cs="Times New Roman"/>
                <w:bCs/>
                <w:sz w:val="24"/>
                <w:szCs w:val="24"/>
                <w:lang w:eastAsia="lv-LV"/>
              </w:rPr>
            </w:pPr>
          </w:p>
          <w:p w:rsidRPr="00170C60" w:rsidR="00506406" w:rsidP="00506406" w:rsidRDefault="00506406" w14:paraId="6E186589" w14:textId="5D1B099B">
            <w:pPr>
              <w:spacing w:after="0" w:line="240" w:lineRule="auto"/>
              <w:jc w:val="both"/>
              <w:rPr>
                <w:rFonts w:ascii="Times New Roman" w:hAnsi="Times New Roman" w:eastAsia="Times New Roman" w:cs="Times New Roman"/>
                <w:bCs/>
                <w:sz w:val="24"/>
                <w:szCs w:val="24"/>
                <w:lang w:eastAsia="lv-LV"/>
              </w:rPr>
            </w:pPr>
            <w:r w:rsidRPr="00170C60">
              <w:rPr>
                <w:rFonts w:ascii="Times New Roman" w:hAnsi="Times New Roman" w:eastAsia="Times New Roman" w:cs="Times New Roman"/>
                <w:bCs/>
                <w:sz w:val="24"/>
                <w:szCs w:val="24"/>
                <w:lang w:eastAsia="lv-LV"/>
              </w:rPr>
              <w:t xml:space="preserve">EP būtiskākie ieteikumi vienotai pieejai ES ir: </w:t>
            </w:r>
          </w:p>
          <w:p w:rsidRPr="00170C60" w:rsidR="00EB5489" w:rsidP="3290421A" w:rsidRDefault="5500F3BA" w14:paraId="4D2995CE" w14:textId="0CE501DB">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r</w:t>
            </w:r>
            <w:r w:rsidRPr="00170C60" w:rsidR="00506406">
              <w:rPr>
                <w:rFonts w:ascii="Times New Roman" w:hAnsi="Times New Roman" w:eastAsia="Times New Roman" w:cs="Times New Roman"/>
                <w:sz w:val="24"/>
                <w:szCs w:val="24"/>
                <w:lang w:eastAsia="lv-LV"/>
              </w:rPr>
              <w:t>obežvērtība virs 75 uz 100 000 iedzīvotājiem</w:t>
            </w:r>
            <w:r w:rsidRPr="00170C60" w:rsidR="00EB5489">
              <w:rPr>
                <w:rFonts w:ascii="Times New Roman" w:hAnsi="Times New Roman" w:eastAsia="Times New Roman" w:cs="Times New Roman"/>
                <w:sz w:val="24"/>
                <w:szCs w:val="24"/>
                <w:lang w:eastAsia="lv-LV"/>
              </w:rPr>
              <w:t>;</w:t>
            </w:r>
          </w:p>
          <w:p w:rsidRPr="00170C60" w:rsidR="002B6F50" w:rsidP="002B6F50" w:rsidRDefault="002B6F50" w14:paraId="0EEB5794" w14:textId="77777777">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veicot testu pirms ieceļošanas no oranžās un sarkanās zonas nebūtu jānosaka pašizolācija, ja epidmeioloģiskā situācija valstī to pieļauj;</w:t>
            </w:r>
          </w:p>
          <w:p w:rsidRPr="00170C60" w:rsidR="002B6F50" w:rsidP="002B6F50" w:rsidRDefault="002B6F50" w14:paraId="758B8E85" w14:textId="77777777">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 xml:space="preserve">ceļotājiem var pieprasīt doties karantīnā, ja nav iespējams uzrādīt testu pirms izceļošanas un epidemioloģiskā situācija valstī to pieļauj; </w:t>
            </w:r>
          </w:p>
          <w:p w:rsidRPr="00170C60" w:rsidR="00506406" w:rsidP="3290421A" w:rsidRDefault="22E00EF3" w14:paraId="3FE5F169" w14:textId="411235D3">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v</w:t>
            </w:r>
            <w:r w:rsidRPr="00170C60" w:rsidR="00506406">
              <w:rPr>
                <w:rFonts w:ascii="Times New Roman" w:hAnsi="Times New Roman" w:eastAsia="Times New Roman" w:cs="Times New Roman"/>
                <w:sz w:val="24"/>
                <w:szCs w:val="24"/>
                <w:lang w:eastAsia="lv-LV"/>
              </w:rPr>
              <w:t>ar veikt testu pēc ieceļošanas, esot pašizolācijā līdz testa rezultāta saņemšanai</w:t>
            </w:r>
            <w:r w:rsidRPr="00170C60" w:rsidR="68A7E160">
              <w:rPr>
                <w:rFonts w:ascii="Times New Roman" w:hAnsi="Times New Roman" w:eastAsia="Times New Roman" w:cs="Times New Roman"/>
                <w:sz w:val="24"/>
                <w:szCs w:val="24"/>
                <w:lang w:eastAsia="lv-LV"/>
              </w:rPr>
              <w:t>;</w:t>
            </w:r>
          </w:p>
          <w:p w:rsidRPr="00170C60" w:rsidR="00506406" w:rsidP="3290421A" w:rsidRDefault="721ABA30" w14:paraId="736B1DD0" w14:textId="57BF4853">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i</w:t>
            </w:r>
            <w:r w:rsidRPr="00170C60" w:rsidR="007250AB">
              <w:rPr>
                <w:rFonts w:ascii="Times New Roman" w:hAnsi="Times New Roman" w:eastAsia="Times New Roman" w:cs="Times New Roman"/>
                <w:sz w:val="24"/>
                <w:szCs w:val="24"/>
                <w:lang w:eastAsia="lv-LV"/>
              </w:rPr>
              <w:t>r paredzēti i</w:t>
            </w:r>
            <w:r w:rsidRPr="00170C60" w:rsidR="00506406">
              <w:rPr>
                <w:rFonts w:ascii="Times New Roman" w:hAnsi="Times New Roman" w:eastAsia="Times New Roman" w:cs="Times New Roman"/>
                <w:sz w:val="24"/>
                <w:szCs w:val="24"/>
                <w:lang w:eastAsia="lv-LV"/>
              </w:rPr>
              <w:t>zņēmumi vakcinēt</w:t>
            </w:r>
            <w:r w:rsidRPr="00170C60" w:rsidR="08587B84">
              <w:rPr>
                <w:rFonts w:ascii="Times New Roman" w:hAnsi="Times New Roman" w:eastAsia="Times New Roman" w:cs="Times New Roman"/>
                <w:sz w:val="24"/>
                <w:szCs w:val="24"/>
                <w:lang w:eastAsia="lv-LV"/>
              </w:rPr>
              <w:t>aj</w:t>
            </w:r>
            <w:r w:rsidRPr="00170C60" w:rsidR="00506406">
              <w:rPr>
                <w:rFonts w:ascii="Times New Roman" w:hAnsi="Times New Roman" w:eastAsia="Times New Roman" w:cs="Times New Roman"/>
                <w:sz w:val="24"/>
                <w:szCs w:val="24"/>
                <w:lang w:eastAsia="lv-LV"/>
              </w:rPr>
              <w:t>iem un tiem, kas atveseļojušies</w:t>
            </w:r>
            <w:r w:rsidRPr="00170C60" w:rsidR="007250AB">
              <w:rPr>
                <w:rFonts w:ascii="Times New Roman" w:hAnsi="Times New Roman" w:eastAsia="Times New Roman" w:cs="Times New Roman"/>
                <w:sz w:val="24"/>
                <w:szCs w:val="24"/>
                <w:lang w:eastAsia="lv-LV"/>
              </w:rPr>
              <w:t>. Ta</w:t>
            </w:r>
            <w:r w:rsidRPr="00170C60" w:rsidR="0D16E0CC">
              <w:rPr>
                <w:rFonts w:ascii="Times New Roman" w:hAnsi="Times New Roman" w:eastAsia="Times New Roman" w:cs="Times New Roman"/>
                <w:sz w:val="24"/>
                <w:szCs w:val="24"/>
                <w:lang w:eastAsia="lv-LV"/>
              </w:rPr>
              <w:t>jā</w:t>
            </w:r>
            <w:r w:rsidRPr="00170C60" w:rsidR="007250AB">
              <w:rPr>
                <w:rFonts w:ascii="Times New Roman" w:hAnsi="Times New Roman" w:eastAsia="Times New Roman" w:cs="Times New Roman"/>
                <w:sz w:val="24"/>
                <w:szCs w:val="24"/>
                <w:lang w:eastAsia="lv-LV"/>
              </w:rPr>
              <w:t xml:space="preserve"> skaitā</w:t>
            </w:r>
            <w:r w:rsidRPr="00170C60" w:rsidR="00506406">
              <w:rPr>
                <w:rFonts w:ascii="Times New Roman" w:hAnsi="Times New Roman" w:eastAsia="Times New Roman" w:cs="Times New Roman"/>
                <w:sz w:val="24"/>
                <w:szCs w:val="24"/>
                <w:lang w:eastAsia="lv-LV"/>
              </w:rPr>
              <w:t xml:space="preserve"> 14 dienas pēc pilna vakcīnas kursa saņemšanas persona jāatbrīvo no testēšanas un </w:t>
            </w:r>
            <w:r w:rsidRPr="00170C60" w:rsidR="001612B0">
              <w:rPr>
                <w:rFonts w:ascii="Times New Roman" w:hAnsi="Times New Roman" w:eastAsia="Times New Roman" w:cs="Times New Roman"/>
                <w:sz w:val="24"/>
                <w:szCs w:val="24"/>
                <w:lang w:eastAsia="lv-LV"/>
              </w:rPr>
              <w:t>pašizolācijas</w:t>
            </w:r>
            <w:r w:rsidRPr="00170C60" w:rsidR="00506406">
              <w:rPr>
                <w:rFonts w:ascii="Times New Roman" w:hAnsi="Times New Roman" w:eastAsia="Times New Roman" w:cs="Times New Roman"/>
                <w:sz w:val="24"/>
                <w:szCs w:val="24"/>
                <w:lang w:eastAsia="lv-LV"/>
              </w:rPr>
              <w:t xml:space="preserve"> prasībām</w:t>
            </w:r>
            <w:r w:rsidRPr="00170C60" w:rsidR="001612B0">
              <w:rPr>
                <w:rFonts w:ascii="Times New Roman" w:hAnsi="Times New Roman" w:eastAsia="Times New Roman" w:cs="Times New Roman"/>
                <w:sz w:val="24"/>
                <w:szCs w:val="24"/>
                <w:lang w:eastAsia="lv-LV"/>
              </w:rPr>
              <w:t>;</w:t>
            </w:r>
          </w:p>
          <w:p w:rsidRPr="00170C60" w:rsidR="00506406" w:rsidP="3290421A" w:rsidRDefault="31E74497" w14:paraId="6F639824" w14:textId="3F3327BA">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r</w:t>
            </w:r>
            <w:r w:rsidRPr="00170C60" w:rsidR="16B41456">
              <w:rPr>
                <w:rFonts w:ascii="Times New Roman" w:hAnsi="Times New Roman" w:eastAsia="Times New Roman" w:cs="Times New Roman"/>
                <w:sz w:val="24"/>
                <w:szCs w:val="24"/>
                <w:lang w:eastAsia="lv-LV"/>
              </w:rPr>
              <w:t>ekomendēts ieviest ārkārtas pasākumu</w:t>
            </w:r>
            <w:r w:rsidRPr="00170C60" w:rsidR="235B4B3F">
              <w:rPr>
                <w:rFonts w:ascii="Times New Roman" w:hAnsi="Times New Roman" w:eastAsia="Times New Roman" w:cs="Times New Roman"/>
                <w:sz w:val="24"/>
                <w:szCs w:val="24"/>
                <w:lang w:eastAsia="lv-LV"/>
              </w:rPr>
              <w:t xml:space="preserve"> mehānism</w:t>
            </w:r>
            <w:r w:rsidRPr="00170C60" w:rsidR="16B41456">
              <w:rPr>
                <w:rFonts w:ascii="Times New Roman" w:hAnsi="Times New Roman" w:eastAsia="Times New Roman" w:cs="Times New Roman"/>
                <w:sz w:val="24"/>
                <w:szCs w:val="24"/>
                <w:lang w:eastAsia="lv-LV"/>
              </w:rPr>
              <w:t>u,</w:t>
            </w:r>
            <w:r w:rsidRPr="00170C60" w:rsidR="235B4B3F">
              <w:rPr>
                <w:rFonts w:ascii="Times New Roman" w:hAnsi="Times New Roman" w:eastAsia="Times New Roman" w:cs="Times New Roman"/>
                <w:sz w:val="24"/>
                <w:szCs w:val="24"/>
                <w:lang w:eastAsia="lv-LV"/>
              </w:rPr>
              <w:t xml:space="preserve"> ja epidemioloģiskā situācija pasliktinās</w:t>
            </w:r>
            <w:r w:rsidRPr="00170C60" w:rsidR="0CA802D4">
              <w:rPr>
                <w:rFonts w:ascii="Times New Roman" w:hAnsi="Times New Roman" w:eastAsia="Times New Roman" w:cs="Times New Roman"/>
                <w:sz w:val="24"/>
                <w:szCs w:val="24"/>
                <w:lang w:eastAsia="lv-LV"/>
              </w:rPr>
              <w:t xml:space="preserve"> vai notiek </w:t>
            </w:r>
            <w:r w:rsidRPr="00170C60" w:rsidR="235B4B3F">
              <w:rPr>
                <w:rFonts w:ascii="Times New Roman" w:hAnsi="Times New Roman" w:eastAsia="Times New Roman" w:cs="Times New Roman"/>
                <w:sz w:val="24"/>
                <w:szCs w:val="24"/>
                <w:lang w:eastAsia="lv-LV"/>
              </w:rPr>
              <w:t xml:space="preserve">strauja </w:t>
            </w:r>
            <w:r w:rsidRPr="00170C60" w:rsidR="6E18EF82">
              <w:rPr>
                <w:rFonts w:ascii="Times New Roman" w:hAnsi="Times New Roman" w:eastAsia="Times New Roman" w:cs="Times New Roman"/>
                <w:sz w:val="24"/>
                <w:szCs w:val="24"/>
                <w:lang w:eastAsia="lv-LV"/>
              </w:rPr>
              <w:t xml:space="preserve">bīstamāko </w:t>
            </w:r>
            <w:r w:rsidRPr="00170C60" w:rsidR="0067441B">
              <w:rPr>
                <w:rFonts w:ascii="Times New Roman" w:hAnsi="Times New Roman" w:eastAsia="Times New Roman" w:cs="Times New Roman"/>
                <w:sz w:val="24"/>
                <w:szCs w:val="24"/>
                <w:lang w:eastAsia="lv-LV"/>
              </w:rPr>
              <w:t xml:space="preserve">vīrusa </w:t>
            </w:r>
            <w:r w:rsidRPr="00170C60" w:rsidR="235B4B3F">
              <w:rPr>
                <w:rFonts w:ascii="Times New Roman" w:hAnsi="Times New Roman" w:eastAsia="Times New Roman" w:cs="Times New Roman"/>
                <w:sz w:val="24"/>
                <w:szCs w:val="24"/>
                <w:lang w:eastAsia="lv-LV"/>
              </w:rPr>
              <w:t>variantu izplatība</w:t>
            </w:r>
            <w:r w:rsidRPr="00170C60" w:rsidR="0CA802D4">
              <w:rPr>
                <w:rFonts w:ascii="Times New Roman" w:hAnsi="Times New Roman" w:eastAsia="Times New Roman" w:cs="Times New Roman"/>
                <w:sz w:val="24"/>
                <w:szCs w:val="24"/>
                <w:lang w:eastAsia="lv-LV"/>
              </w:rPr>
              <w:t>. Vienīgi ša</w:t>
            </w:r>
            <w:r w:rsidRPr="00170C60" w:rsidR="31E0593A">
              <w:rPr>
                <w:rFonts w:ascii="Times New Roman" w:hAnsi="Times New Roman" w:eastAsia="Times New Roman" w:cs="Times New Roman"/>
                <w:sz w:val="24"/>
                <w:szCs w:val="24"/>
                <w:lang w:eastAsia="lv-LV"/>
              </w:rPr>
              <w:t>jā</w:t>
            </w:r>
            <w:r w:rsidRPr="00170C60" w:rsidR="0CA802D4">
              <w:rPr>
                <w:rFonts w:ascii="Times New Roman" w:hAnsi="Times New Roman" w:eastAsia="Times New Roman" w:cs="Times New Roman"/>
                <w:sz w:val="24"/>
                <w:szCs w:val="24"/>
                <w:lang w:eastAsia="lv-LV"/>
              </w:rPr>
              <w:t xml:space="preserve"> gadījumā būtu piemērojami ierobežojumi </w:t>
            </w:r>
            <w:r w:rsidRPr="00170C60" w:rsidR="235B4B3F">
              <w:rPr>
                <w:rFonts w:ascii="Times New Roman" w:hAnsi="Times New Roman" w:eastAsia="Times New Roman" w:cs="Times New Roman"/>
                <w:sz w:val="24"/>
                <w:szCs w:val="24"/>
                <w:lang w:eastAsia="lv-LV"/>
              </w:rPr>
              <w:t xml:space="preserve">arī tiem, </w:t>
            </w:r>
            <w:r w:rsidRPr="00170C60" w:rsidR="0067441B">
              <w:rPr>
                <w:rFonts w:ascii="Times New Roman" w:hAnsi="Times New Roman" w:eastAsia="Times New Roman" w:cs="Times New Roman"/>
                <w:sz w:val="24"/>
                <w:szCs w:val="24"/>
                <w:lang w:eastAsia="lv-LV"/>
              </w:rPr>
              <w:t xml:space="preserve">kuri </w:t>
            </w:r>
            <w:r w:rsidRPr="00170C60" w:rsidR="235B4B3F">
              <w:rPr>
                <w:rFonts w:ascii="Times New Roman" w:hAnsi="Times New Roman" w:eastAsia="Times New Roman" w:cs="Times New Roman"/>
                <w:sz w:val="24"/>
                <w:szCs w:val="24"/>
                <w:lang w:eastAsia="lv-LV"/>
              </w:rPr>
              <w:t>vakcinēti vai atveseļojušies</w:t>
            </w:r>
            <w:r w:rsidRPr="00170C60" w:rsidR="0CA802D4">
              <w:rPr>
                <w:rFonts w:ascii="Times New Roman" w:hAnsi="Times New Roman" w:eastAsia="Times New Roman" w:cs="Times New Roman"/>
                <w:sz w:val="24"/>
                <w:szCs w:val="24"/>
                <w:lang w:eastAsia="lv-LV"/>
              </w:rPr>
              <w:t>.</w:t>
            </w:r>
            <w:r w:rsidRPr="00170C60" w:rsidR="235B4B3F">
              <w:rPr>
                <w:rFonts w:ascii="Times New Roman" w:hAnsi="Times New Roman" w:eastAsia="Times New Roman" w:cs="Times New Roman"/>
                <w:sz w:val="24"/>
                <w:szCs w:val="24"/>
                <w:lang w:eastAsia="lv-LV"/>
              </w:rPr>
              <w:t xml:space="preserve"> </w:t>
            </w:r>
            <w:r w:rsidRPr="00170C60" w:rsidR="0CA802D4">
              <w:rPr>
                <w:rFonts w:ascii="Times New Roman" w:hAnsi="Times New Roman" w:eastAsia="Times New Roman" w:cs="Times New Roman"/>
                <w:sz w:val="24"/>
                <w:szCs w:val="24"/>
                <w:lang w:eastAsia="lv-LV"/>
              </w:rPr>
              <w:t>Ta</w:t>
            </w:r>
            <w:r w:rsidRPr="00170C60" w:rsidR="494EE89B">
              <w:rPr>
                <w:rFonts w:ascii="Times New Roman" w:hAnsi="Times New Roman" w:eastAsia="Times New Roman" w:cs="Times New Roman"/>
                <w:sz w:val="24"/>
                <w:szCs w:val="24"/>
                <w:lang w:eastAsia="lv-LV"/>
              </w:rPr>
              <w:t>jā</w:t>
            </w:r>
            <w:r w:rsidRPr="00170C60" w:rsidR="0CA802D4">
              <w:rPr>
                <w:rFonts w:ascii="Times New Roman" w:hAnsi="Times New Roman" w:eastAsia="Times New Roman" w:cs="Times New Roman"/>
                <w:sz w:val="24"/>
                <w:szCs w:val="24"/>
                <w:lang w:eastAsia="lv-LV"/>
              </w:rPr>
              <w:t xml:space="preserve"> skaitā</w:t>
            </w:r>
            <w:r w:rsidRPr="00170C60" w:rsidR="32BBE2AC">
              <w:rPr>
                <w:rFonts w:ascii="Times New Roman" w:hAnsi="Times New Roman" w:eastAsia="Times New Roman" w:cs="Times New Roman"/>
                <w:sz w:val="24"/>
                <w:szCs w:val="24"/>
                <w:lang w:eastAsia="lv-LV"/>
              </w:rPr>
              <w:t xml:space="preserve"> v</w:t>
            </w:r>
            <w:r w:rsidRPr="00170C60" w:rsidR="62D58052">
              <w:rPr>
                <w:rFonts w:ascii="Times New Roman" w:hAnsi="Times New Roman" w:eastAsia="Times New Roman" w:cs="Times New Roman"/>
                <w:sz w:val="24"/>
                <w:szCs w:val="24"/>
                <w:lang w:eastAsia="lv-LV"/>
              </w:rPr>
              <w:t xml:space="preserve">ar </w:t>
            </w:r>
            <w:r w:rsidRPr="00170C60" w:rsidR="235B4B3F">
              <w:rPr>
                <w:rFonts w:ascii="Times New Roman" w:hAnsi="Times New Roman" w:eastAsia="Times New Roman" w:cs="Times New Roman"/>
                <w:sz w:val="24"/>
                <w:szCs w:val="24"/>
                <w:lang w:eastAsia="lv-LV"/>
              </w:rPr>
              <w:t>pieprasīt veikt testu, vai pašizolēties</w:t>
            </w:r>
            <w:r w:rsidRPr="00170C60" w:rsidR="307A077E">
              <w:rPr>
                <w:rFonts w:ascii="Times New Roman" w:hAnsi="Times New Roman" w:eastAsia="Times New Roman" w:cs="Times New Roman"/>
                <w:sz w:val="24"/>
                <w:szCs w:val="24"/>
                <w:lang w:eastAsia="lv-LV"/>
              </w:rPr>
              <w:t>;</w:t>
            </w:r>
          </w:p>
          <w:p w:rsidRPr="00170C60" w:rsidR="00506406" w:rsidP="3290421A" w:rsidRDefault="5F85BBD2" w14:paraId="5AD0865A" w14:textId="2887DDF8">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i</w:t>
            </w:r>
            <w:r w:rsidRPr="00170C60" w:rsidR="307A077E">
              <w:rPr>
                <w:rFonts w:ascii="Times New Roman" w:hAnsi="Times New Roman" w:eastAsia="Times New Roman" w:cs="Times New Roman"/>
                <w:sz w:val="24"/>
                <w:szCs w:val="24"/>
                <w:lang w:eastAsia="lv-LV"/>
              </w:rPr>
              <w:t>r paredzēti izņēmuma p</w:t>
            </w:r>
            <w:r w:rsidRPr="00170C60" w:rsidR="235B4B3F">
              <w:rPr>
                <w:rFonts w:ascii="Times New Roman" w:hAnsi="Times New Roman" w:eastAsia="Times New Roman" w:cs="Times New Roman"/>
                <w:sz w:val="24"/>
                <w:szCs w:val="24"/>
                <w:lang w:eastAsia="lv-LV"/>
              </w:rPr>
              <w:t>asākumi attiecībā uz bērniem</w:t>
            </w:r>
            <w:r w:rsidRPr="00170C60" w:rsidR="307A077E">
              <w:rPr>
                <w:rFonts w:ascii="Times New Roman" w:hAnsi="Times New Roman" w:eastAsia="Times New Roman" w:cs="Times New Roman"/>
                <w:sz w:val="24"/>
                <w:szCs w:val="24"/>
                <w:lang w:eastAsia="lv-LV"/>
              </w:rPr>
              <w:t xml:space="preserve">, lai </w:t>
            </w:r>
            <w:r w:rsidRPr="00170C60" w:rsidR="235B4B3F">
              <w:rPr>
                <w:rFonts w:ascii="Times New Roman" w:hAnsi="Times New Roman" w:eastAsia="Times New Roman" w:cs="Times New Roman"/>
                <w:sz w:val="24"/>
                <w:szCs w:val="24"/>
                <w:lang w:eastAsia="lv-LV"/>
              </w:rPr>
              <w:t>veicināt</w:t>
            </w:r>
            <w:r w:rsidRPr="00170C60" w:rsidR="307A077E">
              <w:rPr>
                <w:rFonts w:ascii="Times New Roman" w:hAnsi="Times New Roman" w:eastAsia="Times New Roman" w:cs="Times New Roman"/>
                <w:sz w:val="24"/>
                <w:szCs w:val="24"/>
                <w:lang w:eastAsia="lv-LV"/>
              </w:rPr>
              <w:t>u</w:t>
            </w:r>
            <w:r w:rsidRPr="00170C60" w:rsidR="235B4B3F">
              <w:rPr>
                <w:rFonts w:ascii="Times New Roman" w:hAnsi="Times New Roman" w:eastAsia="Times New Roman" w:cs="Times New Roman"/>
                <w:sz w:val="24"/>
                <w:szCs w:val="24"/>
                <w:lang w:eastAsia="lv-LV"/>
              </w:rPr>
              <w:t xml:space="preserve"> ģimenes ceļošanu. Bērn</w:t>
            </w:r>
            <w:r w:rsidRPr="00170C60" w:rsidR="39B0D947">
              <w:rPr>
                <w:rFonts w:ascii="Times New Roman" w:hAnsi="Times New Roman" w:eastAsia="Times New Roman" w:cs="Times New Roman"/>
                <w:sz w:val="24"/>
                <w:szCs w:val="24"/>
                <w:lang w:eastAsia="lv-LV"/>
              </w:rPr>
              <w:t>u</w:t>
            </w:r>
            <w:r w:rsidRPr="00170C60" w:rsidR="235B4B3F">
              <w:rPr>
                <w:rFonts w:ascii="Times New Roman" w:hAnsi="Times New Roman" w:eastAsia="Times New Roman" w:cs="Times New Roman"/>
                <w:sz w:val="24"/>
                <w:szCs w:val="24"/>
                <w:lang w:eastAsia="lv-LV"/>
              </w:rPr>
              <w:t xml:space="preserve">, </w:t>
            </w:r>
            <w:r w:rsidRPr="00170C60" w:rsidR="00FB3AA4">
              <w:rPr>
                <w:rFonts w:ascii="Times New Roman" w:hAnsi="Times New Roman" w:eastAsia="Times New Roman" w:cs="Times New Roman"/>
                <w:sz w:val="24"/>
                <w:szCs w:val="24"/>
                <w:lang w:eastAsia="lv-LV"/>
              </w:rPr>
              <w:t xml:space="preserve">kurš </w:t>
            </w:r>
            <w:r w:rsidRPr="00170C60" w:rsidR="235B4B3F">
              <w:rPr>
                <w:rFonts w:ascii="Times New Roman" w:hAnsi="Times New Roman" w:eastAsia="Times New Roman" w:cs="Times New Roman"/>
                <w:sz w:val="24"/>
                <w:szCs w:val="24"/>
                <w:lang w:eastAsia="lv-LV"/>
              </w:rPr>
              <w:t>pavada pieaugušos</w:t>
            </w:r>
            <w:r w:rsidRPr="00170C60" w:rsidR="263CF40E">
              <w:rPr>
                <w:rFonts w:ascii="Times New Roman" w:hAnsi="Times New Roman" w:eastAsia="Times New Roman" w:cs="Times New Roman"/>
                <w:sz w:val="24"/>
                <w:szCs w:val="24"/>
                <w:lang w:eastAsia="lv-LV"/>
              </w:rPr>
              <w:t>,</w:t>
            </w:r>
            <w:r w:rsidRPr="00170C60" w:rsidR="235B4B3F">
              <w:rPr>
                <w:rFonts w:ascii="Times New Roman" w:hAnsi="Times New Roman" w:eastAsia="Times New Roman" w:cs="Times New Roman"/>
                <w:sz w:val="24"/>
                <w:szCs w:val="24"/>
                <w:lang w:eastAsia="lv-LV"/>
              </w:rPr>
              <w:t xml:space="preserve"> nevajag testēt, noteikt karantīnu, ja tas netiek attiecināts uz pieaugušajiem</w:t>
            </w:r>
            <w:r w:rsidRPr="00170C60" w:rsidR="3EDF9DD7">
              <w:rPr>
                <w:rFonts w:ascii="Times New Roman" w:hAnsi="Times New Roman" w:eastAsia="Times New Roman" w:cs="Times New Roman"/>
                <w:sz w:val="24"/>
                <w:szCs w:val="24"/>
                <w:lang w:eastAsia="lv-LV"/>
              </w:rPr>
              <w:t>.</w:t>
            </w:r>
            <w:r w:rsidRPr="00170C60" w:rsidR="235B4B3F">
              <w:rPr>
                <w:rFonts w:ascii="Times New Roman" w:hAnsi="Times New Roman" w:eastAsia="Times New Roman" w:cs="Times New Roman"/>
                <w:sz w:val="24"/>
                <w:szCs w:val="24"/>
                <w:lang w:eastAsia="lv-LV"/>
              </w:rPr>
              <w:t xml:space="preserve"> </w:t>
            </w:r>
            <w:r w:rsidRPr="00170C60" w:rsidR="307A077E">
              <w:rPr>
                <w:rFonts w:ascii="Times New Roman" w:hAnsi="Times New Roman" w:eastAsia="Times New Roman" w:cs="Times New Roman"/>
                <w:sz w:val="24"/>
                <w:szCs w:val="24"/>
                <w:lang w:eastAsia="lv-LV"/>
              </w:rPr>
              <w:t>Savukārt bērniem z</w:t>
            </w:r>
            <w:r w:rsidRPr="00170C60" w:rsidR="235B4B3F">
              <w:rPr>
                <w:rFonts w:ascii="Times New Roman" w:hAnsi="Times New Roman" w:eastAsia="Times New Roman" w:cs="Times New Roman"/>
                <w:sz w:val="24"/>
                <w:szCs w:val="24"/>
                <w:lang w:eastAsia="lv-LV"/>
              </w:rPr>
              <w:t xml:space="preserve">em 6 gadu vecuma </w:t>
            </w:r>
            <w:r w:rsidRPr="00170C60" w:rsidR="7743CC35">
              <w:rPr>
                <w:rFonts w:ascii="Times New Roman" w:hAnsi="Times New Roman" w:eastAsia="Times New Roman" w:cs="Times New Roman"/>
                <w:sz w:val="24"/>
                <w:szCs w:val="24"/>
                <w:lang w:eastAsia="lv-LV"/>
              </w:rPr>
              <w:t>ir</w:t>
            </w:r>
            <w:r w:rsidRPr="00170C60" w:rsidR="235B4B3F">
              <w:rPr>
                <w:rFonts w:ascii="Times New Roman" w:hAnsi="Times New Roman" w:eastAsia="Times New Roman" w:cs="Times New Roman"/>
                <w:sz w:val="24"/>
                <w:szCs w:val="24"/>
                <w:lang w:eastAsia="lv-LV"/>
              </w:rPr>
              <w:t xml:space="preserve"> rekomend</w:t>
            </w:r>
            <w:r w:rsidRPr="00170C60" w:rsidR="54D8CA73">
              <w:rPr>
                <w:rFonts w:ascii="Times New Roman" w:hAnsi="Times New Roman" w:eastAsia="Times New Roman" w:cs="Times New Roman"/>
                <w:sz w:val="24"/>
                <w:szCs w:val="24"/>
                <w:lang w:eastAsia="lv-LV"/>
              </w:rPr>
              <w:t xml:space="preserve">ēts </w:t>
            </w:r>
            <w:r w:rsidRPr="00170C60" w:rsidR="235B4B3F">
              <w:rPr>
                <w:rFonts w:ascii="Times New Roman" w:hAnsi="Times New Roman" w:eastAsia="Times New Roman" w:cs="Times New Roman"/>
                <w:sz w:val="24"/>
                <w:szCs w:val="24"/>
                <w:lang w:eastAsia="lv-LV"/>
              </w:rPr>
              <w:t>nepieprasīt testu</w:t>
            </w:r>
            <w:r w:rsidRPr="00170C60" w:rsidR="307A077E">
              <w:rPr>
                <w:rFonts w:ascii="Times New Roman" w:hAnsi="Times New Roman" w:eastAsia="Times New Roman" w:cs="Times New Roman"/>
                <w:sz w:val="24"/>
                <w:szCs w:val="24"/>
                <w:lang w:eastAsia="lv-LV"/>
              </w:rPr>
              <w:t>;</w:t>
            </w:r>
          </w:p>
          <w:p w:rsidRPr="00170C60" w:rsidR="000B6AA8" w:rsidP="3290421A" w:rsidRDefault="2A9821FE" w14:paraId="4A84E976" w14:textId="56764924">
            <w:pPr>
              <w:pStyle w:val="ListParagraph"/>
              <w:numPr>
                <w:ilvl w:val="0"/>
                <w:numId w:val="16"/>
              </w:num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c</w:t>
            </w:r>
            <w:r w:rsidRPr="00170C60" w:rsidR="00506406">
              <w:rPr>
                <w:rFonts w:ascii="Times New Roman" w:hAnsi="Times New Roman" w:eastAsia="Times New Roman" w:cs="Times New Roman"/>
                <w:sz w:val="24"/>
                <w:szCs w:val="24"/>
                <w:lang w:eastAsia="lv-LV"/>
              </w:rPr>
              <w:t>īņ</w:t>
            </w:r>
            <w:r w:rsidRPr="00170C60" w:rsidR="00B35355">
              <w:rPr>
                <w:rFonts w:ascii="Times New Roman" w:hAnsi="Times New Roman" w:eastAsia="Times New Roman" w:cs="Times New Roman"/>
                <w:sz w:val="24"/>
                <w:szCs w:val="24"/>
                <w:lang w:eastAsia="lv-LV"/>
              </w:rPr>
              <w:t>ā</w:t>
            </w:r>
            <w:r w:rsidRPr="00170C60" w:rsidR="00506406">
              <w:rPr>
                <w:rFonts w:ascii="Times New Roman" w:hAnsi="Times New Roman" w:eastAsia="Times New Roman" w:cs="Times New Roman"/>
                <w:sz w:val="24"/>
                <w:szCs w:val="24"/>
                <w:lang w:eastAsia="lv-LV"/>
              </w:rPr>
              <w:t xml:space="preserve"> ar </w:t>
            </w:r>
            <w:r w:rsidRPr="00170C60" w:rsidR="00B35355">
              <w:rPr>
                <w:rFonts w:ascii="Times New Roman" w:hAnsi="Times New Roman" w:eastAsia="Times New Roman" w:cs="Times New Roman"/>
                <w:sz w:val="24"/>
                <w:szCs w:val="24"/>
                <w:lang w:eastAsia="lv-LV"/>
              </w:rPr>
              <w:t xml:space="preserve">bīstamu vai neizpētītu vīrusa </w:t>
            </w:r>
            <w:r w:rsidRPr="00170C60" w:rsidR="00506406">
              <w:rPr>
                <w:rFonts w:ascii="Times New Roman" w:hAnsi="Times New Roman" w:eastAsia="Times New Roman" w:cs="Times New Roman"/>
                <w:sz w:val="24"/>
                <w:szCs w:val="24"/>
                <w:lang w:eastAsia="lv-LV"/>
              </w:rPr>
              <w:t>variantu izplatību</w:t>
            </w:r>
            <w:r w:rsidRPr="00170C60" w:rsidR="00735E51">
              <w:rPr>
                <w:rFonts w:ascii="Times New Roman" w:hAnsi="Times New Roman" w:eastAsia="Times New Roman" w:cs="Times New Roman"/>
                <w:sz w:val="24"/>
                <w:szCs w:val="24"/>
                <w:lang w:eastAsia="lv-LV"/>
              </w:rPr>
              <w:t>,</w:t>
            </w:r>
            <w:r w:rsidRPr="00170C60" w:rsidR="00506406">
              <w:rPr>
                <w:rFonts w:ascii="Times New Roman" w:hAnsi="Times New Roman" w:eastAsia="Times New Roman" w:cs="Times New Roman"/>
                <w:sz w:val="24"/>
                <w:szCs w:val="24"/>
                <w:lang w:eastAsia="lv-LV"/>
              </w:rPr>
              <w:t xml:space="preserve">  balstoties uz ECDC pieejamo informāciju uz šīm zonām (high or unknown prevelance of variants – tumši sarkanā zona) stingri rekomendē</w:t>
            </w:r>
            <w:r w:rsidRPr="00170C60" w:rsidR="00735E51">
              <w:rPr>
                <w:rFonts w:ascii="Times New Roman" w:hAnsi="Times New Roman" w:eastAsia="Times New Roman" w:cs="Times New Roman"/>
                <w:sz w:val="24"/>
                <w:szCs w:val="24"/>
                <w:lang w:eastAsia="lv-LV"/>
              </w:rPr>
              <w:t>ts ierobežot nebūtiskos ceļojumus</w:t>
            </w:r>
            <w:r w:rsidRPr="00170C60" w:rsidR="00506406">
              <w:rPr>
                <w:rFonts w:ascii="Times New Roman" w:hAnsi="Times New Roman" w:eastAsia="Times New Roman" w:cs="Times New Roman"/>
                <w:sz w:val="24"/>
                <w:szCs w:val="24"/>
                <w:lang w:eastAsia="lv-LV"/>
              </w:rPr>
              <w:t>.</w:t>
            </w:r>
          </w:p>
          <w:p w:rsidRPr="00170C60" w:rsidR="00E727C4" w:rsidP="00E727C4" w:rsidRDefault="00E727C4" w14:paraId="12E0C1BF" w14:textId="3EB81575">
            <w:pPr>
              <w:spacing w:after="0" w:line="240" w:lineRule="auto"/>
              <w:jc w:val="both"/>
              <w:rPr>
                <w:rFonts w:ascii="Times New Roman" w:hAnsi="Times New Roman" w:eastAsia="Times New Roman" w:cs="Times New Roman"/>
                <w:sz w:val="24"/>
                <w:szCs w:val="24"/>
                <w:lang w:eastAsia="lv-LV"/>
              </w:rPr>
            </w:pPr>
          </w:p>
          <w:p w:rsidRPr="00170C60" w:rsidR="00C61CB2" w:rsidP="00BB75D9" w:rsidRDefault="00004654" w14:paraId="5D18D405" w14:textId="76D37CB6">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 xml:space="preserve">1944.gada 7.decembra Čikāgas </w:t>
            </w:r>
            <w:r w:rsidRPr="00170C60" w:rsidR="001B452E">
              <w:rPr>
                <w:rFonts w:ascii="Times New Roman" w:hAnsi="Times New Roman" w:eastAsia="Times New Roman" w:cs="Times New Roman"/>
                <w:sz w:val="24"/>
                <w:szCs w:val="24"/>
                <w:lang w:eastAsia="lv-LV"/>
              </w:rPr>
              <w:t xml:space="preserve">Konvencijas </w:t>
            </w:r>
            <w:r w:rsidRPr="00170C60">
              <w:rPr>
                <w:rFonts w:ascii="Times New Roman" w:hAnsi="Times New Roman" w:eastAsia="Times New Roman" w:cs="Times New Roman"/>
                <w:sz w:val="24"/>
                <w:szCs w:val="24"/>
                <w:lang w:eastAsia="lv-LV"/>
              </w:rPr>
              <w:t>par starptautisko civilo aviāciju, kurai pievienojusies arī Latvijas Republika,</w:t>
            </w:r>
            <w:r w:rsidRPr="00170C60" w:rsidR="007B5D25">
              <w:rPr>
                <w:rFonts w:ascii="Times New Roman" w:hAnsi="Times New Roman" w:eastAsia="Times New Roman" w:cs="Times New Roman"/>
                <w:sz w:val="24"/>
                <w:szCs w:val="24"/>
                <w:lang w:eastAsia="lv-LV"/>
              </w:rPr>
              <w:t xml:space="preserve"> kas nosaka gaisa satiksmes pamatprincipus,</w:t>
            </w:r>
            <w:r w:rsidRPr="00170C60" w:rsidR="00490EB5">
              <w:rPr>
                <w:rFonts w:ascii="Times New Roman" w:hAnsi="Times New Roman" w:eastAsia="Times New Roman" w:cs="Times New Roman"/>
                <w:sz w:val="24"/>
                <w:szCs w:val="24"/>
                <w:lang w:eastAsia="lv-LV"/>
              </w:rPr>
              <w:t xml:space="preserve"> </w:t>
            </w:r>
            <w:r w:rsidRPr="00170C60" w:rsidR="007B5D25">
              <w:rPr>
                <w:rFonts w:ascii="Times New Roman" w:hAnsi="Times New Roman" w:eastAsia="Times New Roman" w:cs="Times New Roman"/>
                <w:sz w:val="24"/>
                <w:szCs w:val="24"/>
                <w:lang w:eastAsia="lv-LV"/>
              </w:rPr>
              <w:t xml:space="preserve">14.pantā ir noteikts, ka </w:t>
            </w:r>
            <w:r w:rsidRPr="00170C60">
              <w:rPr>
                <w:rFonts w:ascii="Times New Roman" w:hAnsi="Times New Roman" w:eastAsia="Times New Roman" w:cs="Times New Roman"/>
                <w:sz w:val="24"/>
                <w:szCs w:val="24"/>
                <w:lang w:eastAsia="lv-LV"/>
              </w:rPr>
              <w:t xml:space="preserve">tās </w:t>
            </w:r>
            <w:r w:rsidRPr="00170C60" w:rsidR="001B452E">
              <w:rPr>
                <w:rFonts w:ascii="Times New Roman" w:hAnsi="Times New Roman" w:eastAsia="Times New Roman" w:cs="Times New Roman"/>
                <w:sz w:val="24"/>
                <w:szCs w:val="24"/>
                <w:lang w:eastAsia="lv-LV"/>
              </w:rPr>
              <w:t xml:space="preserve">dalībvalstis vienojas veikt efektīvus pasākumus, lai nepieļautu, ka ar gaisa pārvadājumiem izplatās infekcijas slimības. </w:t>
            </w:r>
            <w:r w:rsidRPr="00170C60">
              <w:rPr>
                <w:rFonts w:ascii="Times New Roman" w:hAnsi="Times New Roman" w:eastAsia="Times New Roman" w:cs="Times New Roman"/>
                <w:sz w:val="24"/>
                <w:szCs w:val="24"/>
                <w:lang w:eastAsia="lv-LV"/>
              </w:rPr>
              <w:t>Starptautiskās civilās aviācijas organizācija (turpmāk - ICAO), kas darbojas uz minētās konvencijas pamata, nosaka, ka valsts var noteikt papildu prasības tikai uz risku novērtējuma pamata, nevis noteikt vienādas prasības visiem ieceļotājiem</w:t>
            </w:r>
            <w:r w:rsidRPr="00170C60" w:rsidR="00041893">
              <w:rPr>
                <w:rFonts w:ascii="Times New Roman" w:hAnsi="Times New Roman" w:eastAsia="Times New Roman" w:cs="Times New Roman"/>
                <w:sz w:val="24"/>
                <w:szCs w:val="24"/>
                <w:lang w:eastAsia="lv-LV"/>
              </w:rPr>
              <w:t>.</w:t>
            </w:r>
            <w:r w:rsidRPr="00170C60" w:rsidR="00BB75D9">
              <w:rPr>
                <w:rFonts w:ascii="Times New Roman" w:hAnsi="Times New Roman" w:eastAsia="Times New Roman" w:cs="Times New Roman"/>
                <w:sz w:val="24"/>
                <w:szCs w:val="24"/>
                <w:lang w:eastAsia="lv-LV"/>
              </w:rPr>
              <w:t xml:space="preserve"> </w:t>
            </w:r>
            <w:r w:rsidRPr="00170C60" w:rsidR="00490EB5">
              <w:rPr>
                <w:rFonts w:ascii="Times New Roman" w:hAnsi="Times New Roman" w:eastAsia="Times New Roman" w:cs="Times New Roman"/>
                <w:sz w:val="24"/>
                <w:szCs w:val="24"/>
                <w:lang w:eastAsia="lv-LV"/>
              </w:rPr>
              <w:t xml:space="preserve">2021.gada vadlīnijās par vakcinēto personu testēšanu ir norādīts, ka pierādījumi </w:t>
            </w:r>
            <w:r w:rsidRPr="00170C60" w:rsidR="79A1A6E8">
              <w:rPr>
                <w:rFonts w:ascii="Times New Roman" w:hAnsi="Times New Roman" w:eastAsia="Times New Roman" w:cs="Times New Roman"/>
                <w:sz w:val="24"/>
                <w:szCs w:val="24"/>
                <w:lang w:eastAsia="lv-LV"/>
              </w:rPr>
              <w:t>liecina,</w:t>
            </w:r>
            <w:r w:rsidRPr="00170C60" w:rsidR="00490EB5">
              <w:rPr>
                <w:rFonts w:ascii="Times New Roman" w:hAnsi="Times New Roman" w:eastAsia="Times New Roman" w:cs="Times New Roman"/>
                <w:sz w:val="24"/>
                <w:szCs w:val="24"/>
                <w:lang w:eastAsia="lv-LV"/>
              </w:rPr>
              <w:t xml:space="preserve"> ka vakcinētas personas nepārnēsā </w:t>
            </w:r>
            <w:r w:rsidRPr="00170C60" w:rsidR="00943C16">
              <w:rPr>
                <w:rFonts w:ascii="Times New Roman" w:hAnsi="Times New Roman" w:eastAsia="Times New Roman" w:cs="Times New Roman"/>
                <w:sz w:val="24"/>
                <w:szCs w:val="24"/>
                <w:lang w:eastAsia="lv-LV"/>
              </w:rPr>
              <w:t xml:space="preserve">Covid-19 </w:t>
            </w:r>
            <w:r w:rsidRPr="00170C60" w:rsidR="00490EB5">
              <w:rPr>
                <w:rFonts w:ascii="Times New Roman" w:hAnsi="Times New Roman" w:eastAsia="Times New Roman" w:cs="Times New Roman"/>
                <w:sz w:val="24"/>
                <w:szCs w:val="24"/>
                <w:lang w:eastAsia="lv-LV"/>
              </w:rPr>
              <w:t xml:space="preserve">vīrusu vai rada mazāku vīrusa pārnešanas risku, šādas personas var atbrīvot no testēšanas un / vai karantīnas pasākumiem saskaņā ar valsts pieņemto risku novērtējumu un </w:t>
            </w:r>
            <w:r w:rsidRPr="00170C60" w:rsidR="00943C16">
              <w:rPr>
                <w:rFonts w:ascii="Times New Roman" w:hAnsi="Times New Roman" w:eastAsia="Times New Roman" w:cs="Times New Roman"/>
                <w:sz w:val="24"/>
                <w:szCs w:val="24"/>
                <w:lang w:eastAsia="lv-LV"/>
              </w:rPr>
              <w:t xml:space="preserve">Covid-19 </w:t>
            </w:r>
            <w:r w:rsidRPr="00170C60" w:rsidR="00490EB5">
              <w:rPr>
                <w:rFonts w:ascii="Times New Roman" w:hAnsi="Times New Roman" w:eastAsia="Times New Roman" w:cs="Times New Roman"/>
                <w:sz w:val="24"/>
                <w:szCs w:val="24"/>
                <w:lang w:eastAsia="lv-LV"/>
              </w:rPr>
              <w:t>situāciju valstī</w:t>
            </w:r>
            <w:r w:rsidRPr="00170C60" w:rsidR="00041893">
              <w:rPr>
                <w:rFonts w:ascii="Times New Roman" w:hAnsi="Times New Roman" w:eastAsia="Times New Roman" w:cs="Times New Roman"/>
                <w:sz w:val="24"/>
                <w:szCs w:val="24"/>
                <w:lang w:eastAsia="lv-LV"/>
              </w:rPr>
              <w:t>.</w:t>
            </w:r>
            <w:r w:rsidRPr="00170C60" w:rsidR="00802D1A">
              <w:rPr>
                <w:rFonts w:ascii="Times New Roman" w:hAnsi="Times New Roman" w:eastAsia="Times New Roman" w:cs="Times New Roman"/>
                <w:sz w:val="24"/>
                <w:szCs w:val="24"/>
                <w:lang w:eastAsia="lv-LV"/>
              </w:rPr>
              <w:t xml:space="preserve"> </w:t>
            </w:r>
            <w:r w:rsidRPr="00170C60" w:rsidR="007B1669">
              <w:rPr>
                <w:rFonts w:ascii="Times New Roman" w:hAnsi="Times New Roman" w:eastAsia="Times New Roman" w:cs="Times New Roman"/>
                <w:sz w:val="24"/>
                <w:szCs w:val="24"/>
                <w:lang w:eastAsia="lv-LV"/>
              </w:rPr>
              <w:t>Tāpat EK 2021. gada 3. jūnijā dalībvalstu civilās aviācijas uzraudzības iestāžu sanāksmē par Digitālā zaļā sertifikāta (DZ</w:t>
            </w:r>
            <w:r w:rsidRPr="00170C60" w:rsidR="00D73E57">
              <w:rPr>
                <w:rFonts w:ascii="Times New Roman" w:hAnsi="Times New Roman" w:eastAsia="Times New Roman" w:cs="Times New Roman"/>
                <w:sz w:val="24"/>
                <w:szCs w:val="24"/>
                <w:lang w:eastAsia="lv-LV"/>
              </w:rPr>
              <w:t>S)</w:t>
            </w:r>
            <w:r w:rsidRPr="00170C60" w:rsidR="007B1669">
              <w:rPr>
                <w:rFonts w:ascii="Times New Roman" w:hAnsi="Times New Roman" w:eastAsia="Times New Roman" w:cs="Times New Roman"/>
                <w:sz w:val="24"/>
                <w:szCs w:val="24"/>
                <w:lang w:eastAsia="lv-LV"/>
              </w:rPr>
              <w:t xml:space="preserve"> ieviešanu informēja, ka </w:t>
            </w:r>
            <w:r w:rsidRPr="00170C60" w:rsidR="00D73E57">
              <w:rPr>
                <w:rFonts w:ascii="Times New Roman" w:hAnsi="Times New Roman" w:eastAsia="Times New Roman" w:cs="Times New Roman"/>
                <w:sz w:val="24"/>
                <w:szCs w:val="24"/>
                <w:lang w:eastAsia="lv-LV"/>
              </w:rPr>
              <w:t>EK</w:t>
            </w:r>
            <w:r w:rsidRPr="00170C60" w:rsidR="007B1669">
              <w:rPr>
                <w:rFonts w:ascii="Times New Roman" w:hAnsi="Times New Roman" w:eastAsia="Times New Roman" w:cs="Times New Roman"/>
                <w:sz w:val="24"/>
                <w:szCs w:val="24"/>
                <w:lang w:eastAsia="lv-LV"/>
              </w:rPr>
              <w:t xml:space="preserve"> šobrīd cieši strādā </w:t>
            </w:r>
            <w:r w:rsidRPr="00170C60" w:rsidR="035D901B">
              <w:rPr>
                <w:rFonts w:ascii="Times New Roman" w:hAnsi="Times New Roman" w:eastAsia="Times New Roman" w:cs="Times New Roman"/>
                <w:sz w:val="24"/>
                <w:szCs w:val="24"/>
                <w:lang w:eastAsia="lv-LV"/>
              </w:rPr>
              <w:t xml:space="preserve">kopā </w:t>
            </w:r>
            <w:r w:rsidRPr="00170C60" w:rsidR="007B1669">
              <w:rPr>
                <w:rFonts w:ascii="Times New Roman" w:hAnsi="Times New Roman" w:eastAsia="Times New Roman" w:cs="Times New Roman"/>
                <w:sz w:val="24"/>
                <w:szCs w:val="24"/>
                <w:lang w:eastAsia="lv-LV"/>
              </w:rPr>
              <w:t>ar ICAO, lai ES digitāl</w:t>
            </w:r>
            <w:r w:rsidRPr="00170C60" w:rsidR="006B70FA">
              <w:rPr>
                <w:rFonts w:ascii="Times New Roman" w:hAnsi="Times New Roman" w:eastAsia="Times New Roman" w:cs="Times New Roman"/>
                <w:sz w:val="24"/>
                <w:szCs w:val="24"/>
                <w:lang w:eastAsia="lv-LV"/>
              </w:rPr>
              <w:t>o</w:t>
            </w:r>
            <w:r w:rsidRPr="00170C60" w:rsidR="007B1669">
              <w:rPr>
                <w:rFonts w:ascii="Times New Roman" w:hAnsi="Times New Roman" w:eastAsia="Times New Roman" w:cs="Times New Roman"/>
                <w:sz w:val="24"/>
                <w:szCs w:val="24"/>
                <w:lang w:eastAsia="lv-LV"/>
              </w:rPr>
              <w:t xml:space="preserve"> Covid-19 sertifikātu pieņemtu arī valstīs ārpus ES, kā arī ES digitālajā Covid-19 sertifikātā būtu autentificējam</w:t>
            </w:r>
            <w:r w:rsidRPr="00170C60" w:rsidR="4C112CAC">
              <w:rPr>
                <w:rFonts w:ascii="Times New Roman" w:hAnsi="Times New Roman" w:eastAsia="Times New Roman" w:cs="Times New Roman"/>
                <w:sz w:val="24"/>
                <w:szCs w:val="24"/>
                <w:lang w:eastAsia="lv-LV"/>
              </w:rPr>
              <w:t>i</w:t>
            </w:r>
            <w:r w:rsidRPr="00170C60" w:rsidR="007B1669">
              <w:rPr>
                <w:rFonts w:ascii="Times New Roman" w:hAnsi="Times New Roman" w:eastAsia="Times New Roman" w:cs="Times New Roman"/>
                <w:sz w:val="24"/>
                <w:szCs w:val="24"/>
                <w:lang w:eastAsia="lv-LV"/>
              </w:rPr>
              <w:t xml:space="preserve"> citu valstu izdotie vakcinācijas, pārslimošanas un testu sertifikāti. Šobrīd no </w:t>
            </w:r>
            <w:r w:rsidRPr="00170C60" w:rsidR="00D73E57">
              <w:rPr>
                <w:rFonts w:ascii="Times New Roman" w:hAnsi="Times New Roman" w:eastAsia="Times New Roman" w:cs="Times New Roman"/>
                <w:sz w:val="24"/>
                <w:szCs w:val="24"/>
                <w:lang w:eastAsia="lv-LV"/>
              </w:rPr>
              <w:t>EK</w:t>
            </w:r>
            <w:r w:rsidRPr="00170C60" w:rsidR="007B1669">
              <w:rPr>
                <w:rFonts w:ascii="Times New Roman" w:hAnsi="Times New Roman" w:eastAsia="Times New Roman" w:cs="Times New Roman"/>
                <w:sz w:val="24"/>
                <w:szCs w:val="24"/>
                <w:lang w:eastAsia="lv-LV"/>
              </w:rPr>
              <w:t xml:space="preserve"> puses primāri sadarbība tiek virzīta par </w:t>
            </w:r>
            <w:r w:rsidRPr="00170C60" w:rsidR="007B1669">
              <w:rPr>
                <w:rFonts w:ascii="Times New Roman" w:hAnsi="Times New Roman" w:eastAsia="Times New Roman" w:cs="Times New Roman"/>
                <w:sz w:val="24"/>
                <w:szCs w:val="24"/>
                <w:lang w:eastAsia="lv-LV"/>
              </w:rPr>
              <w:lastRenderedPageBreak/>
              <w:t xml:space="preserve">datu apmaiņu ar Amerikas Savienotajām Valstīm, Singapūru un Apvienoto Karalisti, kas ir nozīmīgi aviācijas sadarbības punkti ārpus ES. </w:t>
            </w:r>
            <w:r w:rsidRPr="00170C60" w:rsidR="00D73E57">
              <w:rPr>
                <w:rFonts w:ascii="Times New Roman" w:hAnsi="Times New Roman" w:eastAsia="Times New Roman" w:cs="Times New Roman"/>
                <w:sz w:val="24"/>
                <w:szCs w:val="24"/>
                <w:lang w:eastAsia="lv-LV"/>
              </w:rPr>
              <w:t>Tomēr k</w:t>
            </w:r>
            <w:r w:rsidRPr="00170C60" w:rsidR="007B1669">
              <w:rPr>
                <w:rFonts w:ascii="Times New Roman" w:hAnsi="Times New Roman" w:eastAsia="Times New Roman" w:cs="Times New Roman"/>
                <w:sz w:val="24"/>
                <w:szCs w:val="24"/>
                <w:lang w:eastAsia="lv-LV"/>
              </w:rPr>
              <w:t>onkrēta laika rāmja, kad ES digitālajā Covid-19 sertifikātā būtu pieejama informācija par sertifikātiem, kas izdoti citās valstīs, nav</w:t>
            </w:r>
            <w:r w:rsidRPr="00170C60" w:rsidR="00D73E57">
              <w:rPr>
                <w:rFonts w:ascii="Times New Roman" w:hAnsi="Times New Roman" w:eastAsia="Times New Roman" w:cs="Times New Roman"/>
                <w:sz w:val="24"/>
                <w:szCs w:val="24"/>
                <w:lang w:eastAsia="lv-LV"/>
              </w:rPr>
              <w:t xml:space="preserve">. Tādēļ </w:t>
            </w:r>
            <w:r w:rsidRPr="00170C60" w:rsidR="0032259D">
              <w:rPr>
                <w:rFonts w:ascii="Times New Roman" w:hAnsi="Times New Roman" w:eastAsia="Times New Roman" w:cs="Times New Roman"/>
                <w:sz w:val="24"/>
                <w:szCs w:val="24"/>
                <w:lang w:eastAsia="lv-LV"/>
              </w:rPr>
              <w:t xml:space="preserve">ir jāveic darbības, lai nodrošinātu divpusēju sadarbspējīgu sertifikātu atzīšanu ar </w:t>
            </w:r>
            <w:r w:rsidRPr="00170C60" w:rsidR="00F32814">
              <w:rPr>
                <w:rFonts w:ascii="Times New Roman" w:hAnsi="Times New Roman" w:eastAsia="Times New Roman" w:cs="Times New Roman"/>
                <w:sz w:val="24"/>
                <w:szCs w:val="24"/>
                <w:lang w:eastAsia="lv-LV"/>
              </w:rPr>
              <w:t xml:space="preserve">trešajām </w:t>
            </w:r>
            <w:r w:rsidRPr="00170C60" w:rsidR="0032259D">
              <w:rPr>
                <w:rFonts w:ascii="Times New Roman" w:hAnsi="Times New Roman" w:eastAsia="Times New Roman" w:cs="Times New Roman"/>
                <w:sz w:val="24"/>
                <w:szCs w:val="24"/>
                <w:lang w:eastAsia="lv-LV"/>
              </w:rPr>
              <w:t>valstīm</w:t>
            </w:r>
            <w:r w:rsidRPr="00170C60" w:rsidR="46AFCC45">
              <w:rPr>
                <w:rFonts w:ascii="Times New Roman" w:hAnsi="Times New Roman" w:eastAsia="Times New Roman" w:cs="Times New Roman"/>
                <w:sz w:val="24"/>
                <w:szCs w:val="24"/>
                <w:lang w:eastAsia="lv-LV"/>
              </w:rPr>
              <w:t>,</w:t>
            </w:r>
            <w:r w:rsidRPr="00170C60" w:rsidR="0032259D">
              <w:rPr>
                <w:rFonts w:ascii="Times New Roman" w:hAnsi="Times New Roman" w:eastAsia="Times New Roman" w:cs="Times New Roman"/>
                <w:sz w:val="24"/>
                <w:szCs w:val="24"/>
                <w:lang w:eastAsia="lv-LV"/>
              </w:rPr>
              <w:t xml:space="preserve"> </w:t>
            </w:r>
            <w:r w:rsidRPr="00170C60" w:rsidR="00F32814">
              <w:rPr>
                <w:rFonts w:ascii="Times New Roman" w:hAnsi="Times New Roman" w:eastAsia="Times New Roman" w:cs="Times New Roman"/>
                <w:sz w:val="24"/>
                <w:szCs w:val="24"/>
                <w:lang w:eastAsia="lv-LV"/>
              </w:rPr>
              <w:t>uz kurām ir tieša aviosatiksme no Latvijas.</w:t>
            </w:r>
          </w:p>
          <w:p w:rsidRPr="00170C60" w:rsidR="00F96827" w:rsidP="00BB75D9" w:rsidRDefault="00F96827" w14:paraId="5AFE98E9" w14:textId="743D0745">
            <w:pPr>
              <w:spacing w:after="0" w:line="240" w:lineRule="auto"/>
              <w:jc w:val="both"/>
              <w:rPr>
                <w:rFonts w:ascii="Times New Roman" w:hAnsi="Times New Roman" w:eastAsia="Times New Roman" w:cs="Times New Roman"/>
                <w:bCs/>
                <w:sz w:val="24"/>
                <w:szCs w:val="24"/>
                <w:lang w:eastAsia="lv-LV"/>
              </w:rPr>
            </w:pPr>
          </w:p>
          <w:p w:rsidRPr="00170C60" w:rsidR="006B400A" w:rsidP="00BB75D9" w:rsidRDefault="00BB75D9" w14:paraId="31C99981" w14:textId="679255DC">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Lai tiesības brīvi pārvietoties un uzturēties dalībvalstu teritorijā turpmāk būtu vieglāk izmantot, tiek veidots vienots sadarbspējīg</w:t>
            </w:r>
            <w:r w:rsidRPr="00170C60" w:rsidR="00C802F9">
              <w:rPr>
                <w:rFonts w:ascii="Times New Roman" w:hAnsi="Times New Roman" w:eastAsia="Times New Roman" w:cs="Times New Roman"/>
                <w:sz w:val="24"/>
                <w:szCs w:val="24"/>
                <w:lang w:eastAsia="lv-LV"/>
              </w:rPr>
              <w:t>s</w:t>
            </w:r>
            <w:r w:rsidRPr="00170C60">
              <w:rPr>
                <w:rFonts w:ascii="Times New Roman" w:hAnsi="Times New Roman" w:eastAsia="Times New Roman" w:cs="Times New Roman"/>
                <w:sz w:val="24"/>
                <w:szCs w:val="24"/>
                <w:lang w:eastAsia="lv-LV"/>
              </w:rPr>
              <w:t xml:space="preserve"> Covid-19 vakcinācijas, testēšanas un pārslimošanas sertifikāts, </w:t>
            </w:r>
            <w:r w:rsidRPr="00170C60" w:rsidR="00004BBD">
              <w:rPr>
                <w:rFonts w:ascii="Times New Roman" w:hAnsi="Times New Roman" w:eastAsia="Times New Roman" w:cs="Times New Roman"/>
                <w:sz w:val="24"/>
                <w:szCs w:val="24"/>
                <w:lang w:eastAsia="lv-LV"/>
              </w:rPr>
              <w:t xml:space="preserve">- </w:t>
            </w:r>
            <w:r w:rsidRPr="00170C60">
              <w:rPr>
                <w:rFonts w:ascii="Times New Roman" w:hAnsi="Times New Roman" w:eastAsia="Times New Roman" w:cs="Times New Roman"/>
                <w:sz w:val="24"/>
                <w:szCs w:val="24"/>
                <w:lang w:eastAsia="lv-LV"/>
              </w:rPr>
              <w:t xml:space="preserve">verifikācijas un akceptēšanas ietvars ar nosaukumu “ES digitālais Covid sertifikāts”. Tādēļ Eiropas Parlamentā </w:t>
            </w:r>
            <w:r w:rsidRPr="00170C60" w:rsidR="00C23350">
              <w:rPr>
                <w:rFonts w:ascii="Times New Roman" w:hAnsi="Times New Roman" w:eastAsia="Times New Roman" w:cs="Times New Roman"/>
                <w:sz w:val="24"/>
                <w:szCs w:val="24"/>
                <w:lang w:eastAsia="lv-LV"/>
              </w:rPr>
              <w:t xml:space="preserve">ir </w:t>
            </w:r>
            <w:r w:rsidRPr="00170C60">
              <w:rPr>
                <w:rFonts w:ascii="Times New Roman" w:hAnsi="Times New Roman" w:eastAsia="Times New Roman" w:cs="Times New Roman"/>
                <w:sz w:val="24"/>
                <w:szCs w:val="24"/>
                <w:lang w:eastAsia="lv-LV"/>
              </w:rPr>
              <w:t xml:space="preserve">pieņemta regula par </w:t>
            </w:r>
            <w:r w:rsidRPr="00170C60" w:rsidR="00C23350">
              <w:rPr>
                <w:rFonts w:ascii="Times New Roman" w:hAnsi="Times New Roman" w:eastAsia="Times New Roman" w:cs="Times New Roman"/>
                <w:sz w:val="24"/>
                <w:szCs w:val="24"/>
                <w:lang w:eastAsia="lv-LV"/>
              </w:rPr>
              <w:t xml:space="preserve">DZS, jeb </w:t>
            </w:r>
            <w:r w:rsidRPr="00170C60">
              <w:rPr>
                <w:rFonts w:ascii="Times New Roman" w:hAnsi="Times New Roman" w:eastAsia="Times New Roman" w:cs="Times New Roman"/>
                <w:sz w:val="24"/>
                <w:szCs w:val="24"/>
                <w:lang w:eastAsia="lv-LV"/>
              </w:rPr>
              <w:t xml:space="preserve">sadarbspējīgu Covid-19 </w:t>
            </w:r>
            <w:r w:rsidRPr="00170C60" w:rsidR="00DE660D">
              <w:rPr>
                <w:rFonts w:ascii="Times New Roman" w:hAnsi="Times New Roman" w:eastAsia="Times New Roman" w:cs="Times New Roman"/>
                <w:sz w:val="24"/>
                <w:szCs w:val="24"/>
                <w:lang w:eastAsia="lv-LV"/>
              </w:rPr>
              <w:t xml:space="preserve">sertifikātu, </w:t>
            </w:r>
            <w:r w:rsidRPr="00170C60" w:rsidR="00050E41">
              <w:rPr>
                <w:rFonts w:ascii="Times New Roman" w:hAnsi="Times New Roman" w:eastAsia="Times New Roman" w:cs="Times New Roman"/>
                <w:sz w:val="24"/>
                <w:szCs w:val="24"/>
                <w:lang w:eastAsia="lv-LV"/>
              </w:rPr>
              <w:t xml:space="preserve">kas nosaka vakcinācijas, </w:t>
            </w:r>
            <w:r w:rsidRPr="00170C60">
              <w:rPr>
                <w:rFonts w:ascii="Times New Roman" w:hAnsi="Times New Roman" w:eastAsia="Times New Roman" w:cs="Times New Roman"/>
                <w:sz w:val="24"/>
                <w:szCs w:val="24"/>
                <w:lang w:eastAsia="lv-LV"/>
              </w:rPr>
              <w:t>testēšanas un pārslimošanas</w:t>
            </w:r>
            <w:r w:rsidRPr="00170C60" w:rsidR="005403F3">
              <w:rPr>
                <w:rFonts w:ascii="Times New Roman" w:hAnsi="Times New Roman" w:eastAsia="Times New Roman" w:cs="Times New Roman"/>
                <w:sz w:val="24"/>
                <w:szCs w:val="24"/>
                <w:lang w:eastAsia="lv-LV"/>
              </w:rPr>
              <w:t xml:space="preserve"> dokumenta</w:t>
            </w:r>
            <w:r w:rsidRPr="00170C60">
              <w:rPr>
                <w:rFonts w:ascii="Times New Roman" w:hAnsi="Times New Roman" w:eastAsia="Times New Roman" w:cs="Times New Roman"/>
                <w:sz w:val="24"/>
                <w:szCs w:val="24"/>
                <w:lang w:eastAsia="lv-LV"/>
              </w:rPr>
              <w:t xml:space="preserve"> izdošanas, verifikācijas un akceptēšanas </w:t>
            </w:r>
            <w:r w:rsidRPr="00170C60" w:rsidR="00050E41">
              <w:rPr>
                <w:rFonts w:ascii="Times New Roman" w:hAnsi="Times New Roman" w:eastAsia="Times New Roman" w:cs="Times New Roman"/>
                <w:sz w:val="24"/>
                <w:szCs w:val="24"/>
                <w:lang w:eastAsia="lv-LV"/>
              </w:rPr>
              <w:t>ietvaru</w:t>
            </w:r>
            <w:r w:rsidRPr="00170C60" w:rsidR="00120601">
              <w:rPr>
                <w:rFonts w:ascii="Times New Roman" w:hAnsi="Times New Roman" w:eastAsia="Times New Roman" w:cs="Times New Roman"/>
                <w:sz w:val="24"/>
                <w:szCs w:val="24"/>
                <w:lang w:eastAsia="lv-LV"/>
              </w:rPr>
              <w:t>. Minētais ietvars tiek gatavots</w:t>
            </w:r>
            <w:r w:rsidRPr="00170C60">
              <w:rPr>
                <w:rFonts w:ascii="Times New Roman" w:hAnsi="Times New Roman" w:eastAsia="Times New Roman" w:cs="Times New Roman"/>
                <w:sz w:val="24"/>
                <w:szCs w:val="24"/>
                <w:lang w:eastAsia="lv-LV"/>
              </w:rPr>
              <w:t xml:space="preserve"> nolūkā atvieglot personu brīvu pārvietošanos Covid-19 pandēmijas laikā. </w:t>
            </w:r>
            <w:r w:rsidRPr="00170C60" w:rsidR="00BB7466">
              <w:rPr>
                <w:rFonts w:ascii="Times New Roman" w:hAnsi="Times New Roman" w:eastAsia="Times New Roman" w:cs="Times New Roman"/>
                <w:sz w:val="24"/>
                <w:szCs w:val="24"/>
                <w:lang w:eastAsia="lv-LV"/>
              </w:rPr>
              <w:t>Regulā</w:t>
            </w:r>
            <w:r w:rsidRPr="00170C60">
              <w:rPr>
                <w:rFonts w:ascii="Times New Roman" w:hAnsi="Times New Roman" w:eastAsia="Times New Roman" w:cs="Times New Roman"/>
                <w:sz w:val="24"/>
                <w:szCs w:val="24"/>
                <w:lang w:eastAsia="lv-LV"/>
              </w:rPr>
              <w:t xml:space="preserve"> ir noteikts, ka dalībvalstīm ir </w:t>
            </w:r>
            <w:r w:rsidR="00BF3728">
              <w:rPr>
                <w:rFonts w:ascii="Times New Roman" w:hAnsi="Times New Roman" w:eastAsia="Times New Roman" w:cs="Times New Roman"/>
                <w:sz w:val="24"/>
                <w:szCs w:val="24"/>
                <w:lang w:eastAsia="lv-LV"/>
              </w:rPr>
              <w:t xml:space="preserve">jānosaka </w:t>
            </w:r>
            <w:r w:rsidRPr="00170C60">
              <w:rPr>
                <w:rFonts w:ascii="Times New Roman" w:hAnsi="Times New Roman" w:eastAsia="Times New Roman" w:cs="Times New Roman"/>
                <w:sz w:val="24"/>
                <w:szCs w:val="24"/>
                <w:lang w:eastAsia="lv-LV"/>
              </w:rPr>
              <w:t>pārejas periods (aptuveni līdz 2021. gada 1.septembrim), kad dalībvalstis</w:t>
            </w:r>
            <w:r w:rsidRPr="00170C60" w:rsidR="00120601">
              <w:rPr>
                <w:rFonts w:ascii="Times New Roman" w:hAnsi="Times New Roman" w:eastAsia="Times New Roman" w:cs="Times New Roman"/>
                <w:sz w:val="24"/>
                <w:szCs w:val="24"/>
                <w:lang w:eastAsia="lv-LV"/>
              </w:rPr>
              <w:t xml:space="preserve"> tehniski</w:t>
            </w:r>
            <w:r w:rsidRPr="00170C60">
              <w:rPr>
                <w:rFonts w:ascii="Times New Roman" w:hAnsi="Times New Roman" w:eastAsia="Times New Roman" w:cs="Times New Roman"/>
                <w:sz w:val="24"/>
                <w:szCs w:val="24"/>
                <w:lang w:eastAsia="lv-LV"/>
              </w:rPr>
              <w:t xml:space="preserve"> </w:t>
            </w:r>
            <w:r w:rsidRPr="00170C60" w:rsidR="00120601">
              <w:rPr>
                <w:rFonts w:ascii="Times New Roman" w:hAnsi="Times New Roman" w:eastAsia="Times New Roman" w:cs="Times New Roman"/>
                <w:sz w:val="24"/>
                <w:szCs w:val="24"/>
                <w:lang w:eastAsia="lv-LV"/>
              </w:rPr>
              <w:t>pievienosies</w:t>
            </w:r>
            <w:r w:rsidRPr="00170C60">
              <w:rPr>
                <w:rFonts w:ascii="Times New Roman" w:hAnsi="Times New Roman" w:eastAsia="Times New Roman" w:cs="Times New Roman"/>
                <w:sz w:val="24"/>
                <w:szCs w:val="24"/>
                <w:lang w:eastAsia="lv-LV"/>
              </w:rPr>
              <w:t xml:space="preserve"> </w:t>
            </w:r>
            <w:r w:rsidRPr="00170C60" w:rsidR="00050E41">
              <w:rPr>
                <w:rFonts w:ascii="Times New Roman" w:hAnsi="Times New Roman" w:eastAsia="Times New Roman" w:cs="Times New Roman"/>
                <w:sz w:val="24"/>
                <w:szCs w:val="24"/>
                <w:lang w:eastAsia="lv-LV"/>
              </w:rPr>
              <w:t>DZS</w:t>
            </w:r>
            <w:r w:rsidRPr="00170C60">
              <w:rPr>
                <w:rFonts w:ascii="Times New Roman" w:hAnsi="Times New Roman" w:eastAsia="Times New Roman" w:cs="Times New Roman"/>
                <w:sz w:val="24"/>
                <w:szCs w:val="24"/>
                <w:lang w:eastAsia="lv-LV"/>
              </w:rPr>
              <w:t xml:space="preserve">. </w:t>
            </w:r>
            <w:r w:rsidRPr="00170C60" w:rsidR="00BB7466">
              <w:rPr>
                <w:rFonts w:ascii="Times New Roman" w:hAnsi="Times New Roman" w:eastAsia="Times New Roman" w:cs="Times New Roman"/>
                <w:sz w:val="24"/>
                <w:szCs w:val="24"/>
                <w:lang w:eastAsia="lv-LV"/>
              </w:rPr>
              <w:t>R</w:t>
            </w:r>
            <w:r w:rsidRPr="00170C60">
              <w:rPr>
                <w:rFonts w:ascii="Times New Roman" w:hAnsi="Times New Roman" w:eastAsia="Times New Roman" w:cs="Times New Roman"/>
                <w:sz w:val="24"/>
                <w:szCs w:val="24"/>
                <w:lang w:eastAsia="lv-LV"/>
              </w:rPr>
              <w:t>egulējums nosaka, ka dalībvalstis akceptē vakcinācijas</w:t>
            </w:r>
            <w:r w:rsidRPr="00170C60" w:rsidR="00C802F9">
              <w:rPr>
                <w:rFonts w:ascii="Times New Roman" w:hAnsi="Times New Roman" w:eastAsia="Times New Roman" w:cs="Times New Roman"/>
                <w:sz w:val="24"/>
                <w:szCs w:val="24"/>
                <w:lang w:eastAsia="lv-LV"/>
              </w:rPr>
              <w:t>, pārslimošanas</w:t>
            </w:r>
            <w:r w:rsidRPr="00170C60">
              <w:rPr>
                <w:rFonts w:ascii="Times New Roman" w:hAnsi="Times New Roman" w:eastAsia="Times New Roman" w:cs="Times New Roman"/>
                <w:sz w:val="24"/>
                <w:szCs w:val="24"/>
                <w:lang w:eastAsia="lv-LV"/>
              </w:rPr>
              <w:t xml:space="preserve"> </w:t>
            </w:r>
            <w:r w:rsidRPr="00170C60" w:rsidR="00C802F9">
              <w:rPr>
                <w:rFonts w:ascii="Times New Roman" w:hAnsi="Times New Roman" w:eastAsia="Times New Roman" w:cs="Times New Roman"/>
                <w:sz w:val="24"/>
                <w:szCs w:val="24"/>
                <w:lang w:eastAsia="lv-LV"/>
              </w:rPr>
              <w:t xml:space="preserve">un testēšanas </w:t>
            </w:r>
            <w:r w:rsidRPr="00170C60">
              <w:rPr>
                <w:rFonts w:ascii="Times New Roman" w:hAnsi="Times New Roman" w:eastAsia="Times New Roman" w:cs="Times New Roman"/>
                <w:sz w:val="24"/>
                <w:szCs w:val="24"/>
                <w:lang w:eastAsia="lv-LV"/>
              </w:rPr>
              <w:t xml:space="preserve">apliecinājumu nolūkā </w:t>
            </w:r>
            <w:r w:rsidR="00BF3728">
              <w:rPr>
                <w:rFonts w:ascii="Times New Roman" w:hAnsi="Times New Roman" w:eastAsia="Times New Roman" w:cs="Times New Roman"/>
                <w:sz w:val="24"/>
                <w:szCs w:val="24"/>
                <w:lang w:eastAsia="lv-LV"/>
              </w:rPr>
              <w:t>atteikties</w:t>
            </w:r>
            <w:r w:rsidRPr="00170C60">
              <w:rPr>
                <w:rFonts w:ascii="Times New Roman" w:hAnsi="Times New Roman" w:eastAsia="Times New Roman" w:cs="Times New Roman"/>
                <w:sz w:val="24"/>
                <w:szCs w:val="24"/>
                <w:lang w:eastAsia="lv-LV"/>
              </w:rPr>
              <w:t xml:space="preserve"> no brīvas pārvietošanās ierobežojumiem, kas ieviesti saskaņā ar Savienības tiesību aktiem, lai ierobežotu SARS-CoV-2 izplatību</w:t>
            </w:r>
            <w:r w:rsidRPr="00170C60" w:rsidR="00F37377">
              <w:rPr>
                <w:rFonts w:ascii="Times New Roman" w:hAnsi="Times New Roman" w:eastAsia="Times New Roman" w:cs="Times New Roman"/>
                <w:sz w:val="24"/>
                <w:szCs w:val="24"/>
                <w:lang w:eastAsia="lv-LV"/>
              </w:rPr>
              <w:t>. Pārejas posmā</w:t>
            </w:r>
            <w:r w:rsidRPr="00170C60">
              <w:rPr>
                <w:rFonts w:ascii="Times New Roman" w:hAnsi="Times New Roman" w:eastAsia="Times New Roman" w:cs="Times New Roman"/>
                <w:sz w:val="24"/>
                <w:szCs w:val="24"/>
                <w:lang w:eastAsia="lv-LV"/>
              </w:rPr>
              <w:t xml:space="preserve"> tās ar tādiem pašiem nosacījumiem arī akceptē derīgus </w:t>
            </w:r>
            <w:r w:rsidRPr="00170C60" w:rsidR="00C802F9">
              <w:rPr>
                <w:rFonts w:ascii="Times New Roman" w:hAnsi="Times New Roman" w:eastAsia="Times New Roman" w:cs="Times New Roman"/>
                <w:sz w:val="24"/>
                <w:szCs w:val="24"/>
                <w:lang w:eastAsia="lv-LV"/>
              </w:rPr>
              <w:t>apliecinājumus</w:t>
            </w:r>
            <w:r w:rsidRPr="00170C60">
              <w:rPr>
                <w:rFonts w:ascii="Times New Roman" w:hAnsi="Times New Roman" w:eastAsia="Times New Roman" w:cs="Times New Roman"/>
                <w:sz w:val="24"/>
                <w:szCs w:val="24"/>
                <w:lang w:eastAsia="lv-LV"/>
              </w:rPr>
              <w:t>, kurus saskaņā ar šo regulu citas dalībvalstis izdevušas attiecībā uz Covid-19 vakcīnu</w:t>
            </w:r>
            <w:r w:rsidRPr="00170C60" w:rsidR="00535F96">
              <w:rPr>
                <w:rFonts w:ascii="Times New Roman" w:hAnsi="Times New Roman" w:eastAsia="Times New Roman" w:cs="Times New Roman"/>
                <w:sz w:val="24"/>
                <w:szCs w:val="24"/>
                <w:lang w:eastAsia="lv-LV"/>
              </w:rPr>
              <w:t>,</w:t>
            </w:r>
            <w:r w:rsidRPr="00170C60" w:rsidR="00C802F9">
              <w:rPr>
                <w:rFonts w:ascii="Times New Roman" w:hAnsi="Times New Roman" w:eastAsia="Times New Roman" w:cs="Times New Roman"/>
                <w:sz w:val="24"/>
                <w:szCs w:val="24"/>
                <w:lang w:eastAsia="lv-LV"/>
              </w:rPr>
              <w:t xml:space="preserve"> pārslimošanu</w:t>
            </w:r>
            <w:r w:rsidRPr="00170C60" w:rsidR="00535F96">
              <w:rPr>
                <w:rFonts w:ascii="Times New Roman" w:hAnsi="Times New Roman" w:eastAsia="Times New Roman" w:cs="Times New Roman"/>
                <w:sz w:val="24"/>
                <w:szCs w:val="24"/>
                <w:lang w:eastAsia="lv-LV"/>
              </w:rPr>
              <w:t xml:space="preserve"> vai testēšanu.</w:t>
            </w:r>
            <w:r w:rsidRPr="00170C60">
              <w:rPr>
                <w:rFonts w:ascii="Times New Roman" w:hAnsi="Times New Roman" w:eastAsia="Times New Roman" w:cs="Times New Roman"/>
                <w:sz w:val="24"/>
                <w:szCs w:val="24"/>
                <w:lang w:eastAsia="lv-LV"/>
              </w:rPr>
              <w:t xml:space="preserve"> Būtiskākais nosacījums, ka esošajos sertifikātos</w:t>
            </w:r>
            <w:r w:rsidRPr="00170C60" w:rsidR="00C802F9">
              <w:rPr>
                <w:rFonts w:ascii="Times New Roman" w:hAnsi="Times New Roman" w:eastAsia="Times New Roman" w:cs="Times New Roman"/>
                <w:sz w:val="24"/>
                <w:szCs w:val="24"/>
                <w:lang w:eastAsia="lv-LV"/>
              </w:rPr>
              <w:t>, ja arī tie nav sadarbspējīgi,</w:t>
            </w:r>
            <w:r w:rsidRPr="00170C60">
              <w:rPr>
                <w:rFonts w:ascii="Times New Roman" w:hAnsi="Times New Roman" w:eastAsia="Times New Roman" w:cs="Times New Roman"/>
                <w:sz w:val="24"/>
                <w:szCs w:val="24"/>
                <w:lang w:eastAsia="lv-LV"/>
              </w:rPr>
              <w:t xml:space="preserve"> ir jābūt noteiktai informācijai, kas tiek iekļauta ES digitālajos sertifikātos.</w:t>
            </w:r>
            <w:r w:rsidRPr="00170C60" w:rsidR="00546D07">
              <w:rPr>
                <w:rFonts w:ascii="Times New Roman" w:hAnsi="Times New Roman" w:eastAsia="Times New Roman" w:cs="Times New Roman"/>
                <w:sz w:val="24"/>
                <w:szCs w:val="24"/>
                <w:lang w:eastAsia="lv-LV"/>
              </w:rPr>
              <w:t xml:space="preserve"> </w:t>
            </w:r>
          </w:p>
          <w:p w:rsidRPr="00170C60" w:rsidR="0041500A" w:rsidP="00BB75D9" w:rsidRDefault="00635981" w14:paraId="72081A7A" w14:textId="2C8945EB">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 xml:space="preserve">Turpmāka atkārtoto testu veikšana </w:t>
            </w:r>
            <w:r w:rsidRPr="00170C60" w:rsidR="00FD20E4">
              <w:rPr>
                <w:rFonts w:ascii="Times New Roman" w:hAnsi="Times New Roman" w:eastAsia="Times New Roman" w:cs="Times New Roman"/>
                <w:sz w:val="24"/>
                <w:szCs w:val="24"/>
                <w:lang w:eastAsia="lv-LV"/>
              </w:rPr>
              <w:t xml:space="preserve">Rīgas lidostā </w:t>
            </w:r>
            <w:r w:rsidRPr="00170C60">
              <w:rPr>
                <w:rFonts w:ascii="Times New Roman" w:hAnsi="Times New Roman" w:eastAsia="Times New Roman" w:cs="Times New Roman"/>
                <w:sz w:val="24"/>
                <w:szCs w:val="24"/>
                <w:lang w:eastAsia="lv-LV"/>
              </w:rPr>
              <w:t xml:space="preserve">personām, </w:t>
            </w:r>
            <w:r w:rsidR="00FD20E4">
              <w:rPr>
                <w:rFonts w:ascii="Times New Roman" w:hAnsi="Times New Roman" w:eastAsia="Times New Roman" w:cs="Times New Roman"/>
                <w:sz w:val="24"/>
                <w:szCs w:val="24"/>
                <w:lang w:eastAsia="lv-LV"/>
              </w:rPr>
              <w:t>kuras</w:t>
            </w:r>
            <w:r w:rsidRPr="00170C60">
              <w:rPr>
                <w:rFonts w:ascii="Times New Roman" w:hAnsi="Times New Roman" w:eastAsia="Times New Roman" w:cs="Times New Roman"/>
                <w:sz w:val="24"/>
                <w:szCs w:val="24"/>
                <w:lang w:eastAsia="lv-LV"/>
              </w:rPr>
              <w:t xml:space="preserve"> vakcinētas vai pārslimojušas Covid-19, </w:t>
            </w:r>
            <w:r w:rsidR="00FD20E4">
              <w:rPr>
                <w:rFonts w:ascii="Times New Roman" w:hAnsi="Times New Roman" w:eastAsia="Times New Roman" w:cs="Times New Roman"/>
                <w:sz w:val="24"/>
                <w:szCs w:val="24"/>
                <w:lang w:eastAsia="lv-LV"/>
              </w:rPr>
              <w:t>izņemot ieceļotājus no īpaši augsta riska valstīm</w:t>
            </w:r>
            <w:r w:rsidRPr="00170C60">
              <w:rPr>
                <w:rFonts w:ascii="Times New Roman" w:hAnsi="Times New Roman" w:eastAsia="Times New Roman" w:cs="Times New Roman"/>
                <w:sz w:val="24"/>
                <w:szCs w:val="24"/>
                <w:lang w:eastAsia="lv-LV"/>
              </w:rPr>
              <w:t xml:space="preserve">, </w:t>
            </w:r>
            <w:r w:rsidRPr="00170C60" w:rsidR="00357DF2">
              <w:rPr>
                <w:rFonts w:ascii="Times New Roman" w:hAnsi="Times New Roman" w:eastAsia="Times New Roman" w:cs="Times New Roman"/>
                <w:sz w:val="24"/>
                <w:szCs w:val="24"/>
                <w:lang w:eastAsia="lv-LV"/>
              </w:rPr>
              <w:t xml:space="preserve">vairs </w:t>
            </w:r>
            <w:r w:rsidRPr="00170C60">
              <w:rPr>
                <w:rFonts w:ascii="Times New Roman" w:hAnsi="Times New Roman" w:eastAsia="Times New Roman" w:cs="Times New Roman"/>
                <w:sz w:val="24"/>
                <w:szCs w:val="24"/>
                <w:lang w:eastAsia="lv-LV"/>
              </w:rPr>
              <w:t xml:space="preserve">nav lietderīga. </w:t>
            </w:r>
            <w:r w:rsidRPr="00170C60" w:rsidR="001841E1">
              <w:rPr>
                <w:rFonts w:ascii="Times New Roman" w:hAnsi="Times New Roman" w:eastAsia="Times New Roman" w:cs="Times New Roman"/>
                <w:sz w:val="24"/>
                <w:szCs w:val="24"/>
                <w:lang w:eastAsia="lv-LV"/>
              </w:rPr>
              <w:t>Šāds secinājums veikts ņ</w:t>
            </w:r>
            <w:r w:rsidRPr="00170C60">
              <w:rPr>
                <w:rFonts w:ascii="Times New Roman" w:hAnsi="Times New Roman" w:eastAsia="Times New Roman" w:cs="Times New Roman"/>
                <w:sz w:val="24"/>
                <w:szCs w:val="24"/>
                <w:lang w:eastAsia="lv-LV"/>
              </w:rPr>
              <w:t xml:space="preserve">emot vērā epidemioloģiskās situācijas uzlabošanos arī citās valstīs un līdz šim </w:t>
            </w:r>
            <w:r w:rsidRPr="00170C60" w:rsidR="00041893">
              <w:rPr>
                <w:rFonts w:ascii="Times New Roman" w:hAnsi="Times New Roman" w:eastAsia="Times New Roman" w:cs="Times New Roman"/>
                <w:sz w:val="24"/>
                <w:szCs w:val="24"/>
                <w:lang w:eastAsia="lv-LV"/>
              </w:rPr>
              <w:t>iegūtos empīriskos pierādījumus par vīrusa zemo izplatību ceļotāju vidū</w:t>
            </w:r>
            <w:r w:rsidRPr="00170C60" w:rsidR="08F7C1BB">
              <w:rPr>
                <w:rFonts w:ascii="Times New Roman" w:hAnsi="Times New Roman" w:eastAsia="Times New Roman" w:cs="Times New Roman"/>
                <w:sz w:val="24"/>
                <w:szCs w:val="24"/>
                <w:lang w:eastAsia="lv-LV"/>
              </w:rPr>
              <w:t>. L</w:t>
            </w:r>
            <w:r w:rsidRPr="00170C60" w:rsidR="0270B3F4">
              <w:rPr>
                <w:rFonts w:ascii="Times New Roman" w:hAnsi="Times New Roman" w:eastAsia="Times New Roman" w:cs="Times New Roman"/>
                <w:sz w:val="24"/>
                <w:szCs w:val="24"/>
                <w:lang w:eastAsia="lv-LV"/>
              </w:rPr>
              <w:t xml:space="preserve">aika posmā no </w:t>
            </w:r>
            <w:r w:rsidRPr="00170C60" w:rsidR="41211FED">
              <w:rPr>
                <w:rFonts w:ascii="Times New Roman" w:hAnsi="Times New Roman" w:eastAsia="Times New Roman" w:cs="Times New Roman"/>
                <w:sz w:val="24"/>
                <w:szCs w:val="24"/>
                <w:lang w:eastAsia="lv-LV"/>
              </w:rPr>
              <w:t xml:space="preserve">2021.gada </w:t>
            </w:r>
            <w:r w:rsidRPr="00170C60" w:rsidR="0270B3F4">
              <w:rPr>
                <w:rFonts w:ascii="Times New Roman" w:hAnsi="Times New Roman" w:eastAsia="Times New Roman" w:cs="Times New Roman"/>
                <w:sz w:val="24"/>
                <w:szCs w:val="24"/>
                <w:lang w:eastAsia="lv-LV"/>
              </w:rPr>
              <w:t>17. marta</w:t>
            </w:r>
            <w:r w:rsidRPr="00170C60" w:rsidR="241096F7">
              <w:rPr>
                <w:rFonts w:ascii="Times New Roman" w:hAnsi="Times New Roman" w:eastAsia="Times New Roman" w:cs="Times New Roman"/>
                <w:sz w:val="24"/>
                <w:szCs w:val="24"/>
                <w:lang w:eastAsia="lv-LV"/>
              </w:rPr>
              <w:t>,</w:t>
            </w:r>
            <w:r w:rsidRPr="00170C60" w:rsidR="08F7C1BB">
              <w:rPr>
                <w:rFonts w:ascii="Times New Roman" w:hAnsi="Times New Roman" w:eastAsia="Times New Roman" w:cs="Times New Roman"/>
                <w:sz w:val="24"/>
                <w:szCs w:val="24"/>
                <w:lang w:eastAsia="lv-LV"/>
              </w:rPr>
              <w:t xml:space="preserve"> </w:t>
            </w:r>
            <w:r w:rsidRPr="00170C60" w:rsidR="241096F7">
              <w:rPr>
                <w:rFonts w:ascii="Times New Roman" w:hAnsi="Times New Roman" w:eastAsia="Times New Roman" w:cs="Times New Roman"/>
                <w:sz w:val="24"/>
                <w:szCs w:val="24"/>
                <w:lang w:eastAsia="lv-LV"/>
              </w:rPr>
              <w:t xml:space="preserve">kad tika atļauti lidojumi uz/no trešajām valstīm, </w:t>
            </w:r>
            <w:r w:rsidRPr="00170C60" w:rsidR="08F7C1BB">
              <w:rPr>
                <w:rFonts w:ascii="Times New Roman" w:hAnsi="Times New Roman" w:eastAsia="Times New Roman" w:cs="Times New Roman"/>
                <w:sz w:val="24"/>
                <w:szCs w:val="24"/>
                <w:lang w:eastAsia="lv-LV"/>
              </w:rPr>
              <w:t xml:space="preserve">līdz 30.maijam Rīgas lidostā atkārtoti ir testēti 10841 pasažieri, </w:t>
            </w:r>
            <w:r w:rsidRPr="00170C60" w:rsidR="241096F7">
              <w:rPr>
                <w:rFonts w:ascii="Times New Roman" w:hAnsi="Times New Roman" w:eastAsia="Times New Roman" w:cs="Times New Roman"/>
                <w:sz w:val="24"/>
                <w:szCs w:val="24"/>
                <w:lang w:eastAsia="lv-LV"/>
              </w:rPr>
              <w:t>no kuriem</w:t>
            </w:r>
            <w:r w:rsidRPr="00170C60" w:rsidR="08F7C1BB">
              <w:rPr>
                <w:rFonts w:ascii="Times New Roman" w:hAnsi="Times New Roman" w:eastAsia="Times New Roman" w:cs="Times New Roman"/>
                <w:sz w:val="24"/>
                <w:szCs w:val="24"/>
                <w:lang w:eastAsia="lv-LV"/>
              </w:rPr>
              <w:t xml:space="preserve"> 99,75% ir bijuši negatīvi</w:t>
            </w:r>
            <w:r w:rsidRPr="00170C60" w:rsidR="0270B3F4">
              <w:rPr>
                <w:rFonts w:ascii="Times New Roman" w:hAnsi="Times New Roman" w:eastAsia="Times New Roman" w:cs="Times New Roman"/>
                <w:sz w:val="24"/>
                <w:szCs w:val="24"/>
                <w:lang w:eastAsia="lv-LV"/>
              </w:rPr>
              <w:t xml:space="preserve">, </w:t>
            </w:r>
            <w:r w:rsidRPr="00170C60" w:rsidR="241096F7">
              <w:rPr>
                <w:rFonts w:ascii="Times New Roman" w:hAnsi="Times New Roman" w:eastAsia="Times New Roman" w:cs="Times New Roman"/>
                <w:sz w:val="24"/>
                <w:szCs w:val="24"/>
                <w:lang w:eastAsia="lv-LV"/>
              </w:rPr>
              <w:t xml:space="preserve">bet </w:t>
            </w:r>
            <w:r w:rsidRPr="00170C60" w:rsidR="0270B3F4">
              <w:rPr>
                <w:rFonts w:ascii="Times New Roman" w:hAnsi="Times New Roman" w:eastAsia="Times New Roman" w:cs="Times New Roman"/>
                <w:sz w:val="24"/>
                <w:szCs w:val="24"/>
                <w:lang w:eastAsia="lv-LV"/>
              </w:rPr>
              <w:t>vien 0,25%</w:t>
            </w:r>
            <w:r w:rsidRPr="00170C60" w:rsidR="159BFF61">
              <w:rPr>
                <w:rFonts w:ascii="Times New Roman" w:hAnsi="Times New Roman" w:eastAsia="Times New Roman" w:cs="Times New Roman"/>
                <w:sz w:val="24"/>
                <w:szCs w:val="24"/>
                <w:lang w:eastAsia="lv-LV"/>
              </w:rPr>
              <w:t>, jeb 27</w:t>
            </w:r>
            <w:r w:rsidRPr="00170C60" w:rsidR="0270B3F4">
              <w:rPr>
                <w:rFonts w:ascii="Times New Roman" w:hAnsi="Times New Roman" w:eastAsia="Times New Roman" w:cs="Times New Roman"/>
                <w:sz w:val="24"/>
                <w:szCs w:val="24"/>
                <w:lang w:eastAsia="lv-LV"/>
              </w:rPr>
              <w:t xml:space="preserve"> gadījum</w:t>
            </w:r>
            <w:r w:rsidRPr="00170C60" w:rsidR="7E919526">
              <w:rPr>
                <w:rFonts w:ascii="Times New Roman" w:hAnsi="Times New Roman" w:eastAsia="Times New Roman" w:cs="Times New Roman"/>
                <w:sz w:val="24"/>
                <w:szCs w:val="24"/>
                <w:lang w:eastAsia="lv-LV"/>
              </w:rPr>
              <w:t>os</w:t>
            </w:r>
            <w:r w:rsidRPr="00170C60" w:rsidR="0270B3F4">
              <w:rPr>
                <w:rFonts w:ascii="Times New Roman" w:hAnsi="Times New Roman" w:eastAsia="Times New Roman" w:cs="Times New Roman"/>
                <w:sz w:val="24"/>
                <w:szCs w:val="24"/>
                <w:lang w:eastAsia="lv-LV"/>
              </w:rPr>
              <w:t xml:space="preserve"> atkārtoto testu laikā ir konstatēta saslimšana ar </w:t>
            </w:r>
            <w:r w:rsidRPr="00170C60" w:rsidR="5EA0014A">
              <w:rPr>
                <w:rFonts w:ascii="Times New Roman" w:hAnsi="Times New Roman" w:eastAsia="Times New Roman" w:cs="Times New Roman"/>
                <w:sz w:val="24"/>
                <w:szCs w:val="24"/>
                <w:lang w:eastAsia="lv-LV"/>
              </w:rPr>
              <w:t>Covid-19</w:t>
            </w:r>
            <w:r w:rsidRPr="00170C60" w:rsidR="0270B3F4">
              <w:rPr>
                <w:rFonts w:ascii="Times New Roman" w:hAnsi="Times New Roman" w:eastAsia="Times New Roman" w:cs="Times New Roman"/>
                <w:sz w:val="24"/>
                <w:szCs w:val="24"/>
                <w:lang w:eastAsia="lv-LV"/>
              </w:rPr>
              <w:t>.</w:t>
            </w:r>
            <w:r w:rsidRPr="00170C60" w:rsidR="1A2CFEA4">
              <w:rPr>
                <w:rFonts w:ascii="Times New Roman" w:hAnsi="Times New Roman" w:eastAsia="Times New Roman" w:cs="Times New Roman"/>
                <w:sz w:val="24"/>
                <w:szCs w:val="24"/>
                <w:lang w:eastAsia="lv-LV"/>
              </w:rPr>
              <w:t xml:space="preserve"> </w:t>
            </w:r>
            <w:r w:rsidRPr="00170C60" w:rsidR="00F3383F">
              <w:rPr>
                <w:rFonts w:ascii="Times New Roman" w:hAnsi="Times New Roman" w:eastAsia="Times New Roman" w:cs="Times New Roman"/>
                <w:sz w:val="24"/>
                <w:szCs w:val="24"/>
                <w:lang w:eastAsia="lv-LV"/>
              </w:rPr>
              <w:t>Uzlabojoties epidemioloģiskai situācijai, palielinās ceļotāju skaits</w:t>
            </w:r>
            <w:r w:rsidRPr="00170C60" w:rsidR="00CC393F">
              <w:rPr>
                <w:rFonts w:ascii="Times New Roman" w:hAnsi="Times New Roman" w:eastAsia="Times New Roman" w:cs="Times New Roman"/>
                <w:sz w:val="24"/>
                <w:szCs w:val="24"/>
                <w:lang w:eastAsia="lv-LV"/>
              </w:rPr>
              <w:t>, kā rezultātā testēšana Rīgas lidostā var radīt nesamērīgu drūzmēšanos</w:t>
            </w:r>
            <w:r w:rsidRPr="00170C60" w:rsidR="00A30664">
              <w:rPr>
                <w:rFonts w:ascii="Times New Roman" w:hAnsi="Times New Roman" w:eastAsia="Times New Roman" w:cs="Times New Roman"/>
                <w:sz w:val="24"/>
                <w:szCs w:val="24"/>
                <w:lang w:eastAsia="lv-LV"/>
              </w:rPr>
              <w:t>, kam lidostas infrastruktūra nav piemērota.</w:t>
            </w:r>
            <w:r w:rsidRPr="00170C60" w:rsidR="002649CE">
              <w:t xml:space="preserve"> </w:t>
            </w:r>
            <w:r w:rsidRPr="00170C60" w:rsidR="002649CE">
              <w:rPr>
                <w:rFonts w:ascii="Times New Roman" w:hAnsi="Times New Roman" w:eastAsia="Times New Roman" w:cs="Times New Roman"/>
                <w:sz w:val="24"/>
                <w:szCs w:val="24"/>
                <w:lang w:eastAsia="lv-LV"/>
              </w:rPr>
              <w:t>Tomēr Covid-19 testu veikšana uz vietas Latvijā ir nepieciešama personām no valstīm, kur Covid-19 izplatība</w:t>
            </w:r>
            <w:r w:rsidRPr="00170C60" w:rsidR="00B35FBB">
              <w:rPr>
                <w:rFonts w:ascii="Times New Roman" w:hAnsi="Times New Roman" w:eastAsia="Times New Roman" w:cs="Times New Roman"/>
                <w:sz w:val="24"/>
                <w:szCs w:val="24"/>
                <w:lang w:eastAsia="lv-LV"/>
              </w:rPr>
              <w:t>s</w:t>
            </w:r>
            <w:r w:rsidRPr="00170C60" w:rsidR="002649CE">
              <w:rPr>
                <w:rFonts w:ascii="Times New Roman" w:hAnsi="Times New Roman" w:eastAsia="Times New Roman" w:cs="Times New Roman"/>
                <w:sz w:val="24"/>
                <w:szCs w:val="24"/>
                <w:lang w:eastAsia="lv-LV"/>
              </w:rPr>
              <w:t xml:space="preserve"> riski ir augstāki, lai nodrošinātu operatīvu jauno gadījumu atklāšanu.</w:t>
            </w:r>
            <w:r w:rsidR="00FD20E4">
              <w:rPr>
                <w:rFonts w:ascii="Times New Roman" w:hAnsi="Times New Roman" w:eastAsia="Times New Roman" w:cs="Times New Roman"/>
                <w:sz w:val="24"/>
                <w:szCs w:val="24"/>
                <w:lang w:eastAsia="lv-LV"/>
              </w:rPr>
              <w:t xml:space="preserve"> </w:t>
            </w:r>
          </w:p>
          <w:p w:rsidRPr="00170C60" w:rsidR="00645104" w:rsidP="00BB75D9" w:rsidRDefault="00645104" w14:paraId="14551CB1" w14:textId="203A7417">
            <w:pPr>
              <w:spacing w:after="0" w:line="240" w:lineRule="auto"/>
              <w:jc w:val="both"/>
              <w:rPr>
                <w:rFonts w:ascii="Times New Roman" w:hAnsi="Times New Roman" w:eastAsia="Times New Roman" w:cs="Times New Roman"/>
                <w:bCs/>
                <w:sz w:val="24"/>
                <w:szCs w:val="24"/>
                <w:lang w:eastAsia="lv-LV"/>
              </w:rPr>
            </w:pPr>
          </w:p>
          <w:p w:rsidR="00FD20E4" w:rsidP="00BB7466" w:rsidRDefault="00A27C2C" w14:paraId="65A7475E" w14:textId="77777777">
            <w:pPr>
              <w:pStyle w:val="Heading1"/>
              <w:shd w:val="clear" w:color="auto" w:fill="FFFFFF"/>
              <w:spacing w:before="0" w:beforeAutospacing="0" w:after="0" w:afterAutospacing="0"/>
              <w:jc w:val="both"/>
              <w:rPr>
                <w:b w:val="0"/>
                <w:bCs w:val="0"/>
                <w:sz w:val="24"/>
                <w:szCs w:val="24"/>
                <w:lang w:val="lv-LV" w:eastAsia="lv-LV"/>
              </w:rPr>
            </w:pPr>
            <w:r w:rsidRPr="00170C60">
              <w:rPr>
                <w:b w:val="0"/>
                <w:bCs w:val="0"/>
                <w:sz w:val="24"/>
                <w:szCs w:val="24"/>
                <w:lang w:val="lv-LV" w:eastAsia="lv-LV"/>
              </w:rPr>
              <w:t xml:space="preserve">Ar </w:t>
            </w:r>
            <w:r w:rsidRPr="00170C60" w:rsidR="00645104">
              <w:rPr>
                <w:b w:val="0"/>
                <w:bCs w:val="0"/>
                <w:sz w:val="24"/>
                <w:szCs w:val="24"/>
                <w:lang w:val="lv-LV" w:eastAsia="lv-LV"/>
              </w:rPr>
              <w:t>1992.gada Māstrihtas līgum</w:t>
            </w:r>
            <w:r w:rsidRPr="00170C60">
              <w:rPr>
                <w:b w:val="0"/>
                <w:bCs w:val="0"/>
                <w:sz w:val="24"/>
                <w:szCs w:val="24"/>
                <w:lang w:val="lv-LV" w:eastAsia="lv-LV"/>
              </w:rPr>
              <w:t>u</w:t>
            </w:r>
            <w:r w:rsidRPr="00170C60" w:rsidR="00645104">
              <w:rPr>
                <w:b w:val="0"/>
                <w:bCs w:val="0"/>
                <w:sz w:val="24"/>
                <w:szCs w:val="24"/>
                <w:lang w:val="lv-LV" w:eastAsia="lv-LV"/>
              </w:rPr>
              <w:t xml:space="preserve">, kā arī </w:t>
            </w:r>
            <w:r w:rsidRPr="00170C60" w:rsidR="2A543F6D">
              <w:rPr>
                <w:b w:val="0"/>
                <w:bCs w:val="0"/>
                <w:sz w:val="24"/>
                <w:szCs w:val="24"/>
                <w:lang w:val="lv-LV" w:eastAsia="lv-LV"/>
              </w:rPr>
              <w:t>a</w:t>
            </w:r>
            <w:r w:rsidRPr="00170C60" w:rsidR="0905123E">
              <w:rPr>
                <w:b w:val="0"/>
                <w:bCs w:val="0"/>
                <w:sz w:val="24"/>
                <w:szCs w:val="24"/>
                <w:lang w:val="lv-LV" w:eastAsia="lv-LV"/>
              </w:rPr>
              <w:t xml:space="preserve">r </w:t>
            </w:r>
            <w:r w:rsidRPr="00170C60" w:rsidR="00645104">
              <w:rPr>
                <w:b w:val="0"/>
                <w:bCs w:val="0"/>
                <w:sz w:val="24"/>
                <w:szCs w:val="24"/>
                <w:lang w:val="lv-LV" w:eastAsia="lv-LV"/>
              </w:rPr>
              <w:t>Direktīv</w:t>
            </w:r>
            <w:r w:rsidRPr="00170C60">
              <w:rPr>
                <w:b w:val="0"/>
                <w:bCs w:val="0"/>
                <w:sz w:val="24"/>
                <w:szCs w:val="24"/>
                <w:lang w:val="lv-LV" w:eastAsia="lv-LV"/>
              </w:rPr>
              <w:t>u</w:t>
            </w:r>
            <w:r w:rsidRPr="00170C60" w:rsidR="00645104">
              <w:rPr>
                <w:b w:val="0"/>
                <w:bCs w:val="0"/>
                <w:sz w:val="24"/>
                <w:szCs w:val="24"/>
                <w:lang w:val="lv-LV" w:eastAsia="lv-LV"/>
              </w:rPr>
              <w:t xml:space="preserve"> 2004/38/EK par Savienības pilsoņu tiesībām brīvi pārvietoties un uzturēties Eiropas Savienībā </w:t>
            </w:r>
            <w:r w:rsidRPr="00170C60">
              <w:rPr>
                <w:b w:val="0"/>
                <w:bCs w:val="0"/>
                <w:sz w:val="24"/>
                <w:szCs w:val="24"/>
                <w:lang w:val="lv-LV" w:eastAsia="lv-LV"/>
              </w:rPr>
              <w:t xml:space="preserve">ir noteiktas </w:t>
            </w:r>
            <w:r w:rsidRPr="00170C60" w:rsidR="0087792D">
              <w:rPr>
                <w:b w:val="0"/>
                <w:bCs w:val="0"/>
                <w:sz w:val="24"/>
                <w:szCs w:val="24"/>
                <w:lang w:val="lv-LV" w:eastAsia="lv-LV"/>
              </w:rPr>
              <w:t>brīvas pārvietošanās tiesības</w:t>
            </w:r>
            <w:r w:rsidRPr="00170C60" w:rsidR="0087792D">
              <w:rPr>
                <w:sz w:val="24"/>
                <w:szCs w:val="24"/>
                <w:lang w:val="lv-LV" w:eastAsia="lv-LV"/>
              </w:rPr>
              <w:t xml:space="preserve"> </w:t>
            </w:r>
            <w:r w:rsidRPr="00170C60" w:rsidR="0087792D">
              <w:rPr>
                <w:b w:val="0"/>
                <w:bCs w:val="0"/>
                <w:sz w:val="24"/>
                <w:szCs w:val="24"/>
                <w:lang w:val="lv-LV" w:eastAsia="lv-LV"/>
              </w:rPr>
              <w:t xml:space="preserve">ES/EEZ </w:t>
            </w:r>
            <w:r w:rsidRPr="00170C60" w:rsidR="008B185E">
              <w:rPr>
                <w:b w:val="0"/>
                <w:bCs w:val="0"/>
                <w:sz w:val="24"/>
                <w:szCs w:val="24"/>
                <w:lang w:val="lv-LV" w:eastAsia="lv-LV"/>
              </w:rPr>
              <w:t xml:space="preserve">valstu </w:t>
            </w:r>
            <w:r w:rsidRPr="00170C60" w:rsidR="0087792D">
              <w:rPr>
                <w:b w:val="0"/>
                <w:bCs w:val="0"/>
                <w:sz w:val="24"/>
                <w:szCs w:val="24"/>
                <w:lang w:val="lv-LV" w:eastAsia="lv-LV"/>
              </w:rPr>
              <w:t>pilsoņiem</w:t>
            </w:r>
            <w:r w:rsidRPr="00170C60">
              <w:rPr>
                <w:sz w:val="24"/>
                <w:szCs w:val="24"/>
                <w:lang w:val="lv-LV" w:eastAsia="lv-LV"/>
              </w:rPr>
              <w:t xml:space="preserve">. </w:t>
            </w:r>
            <w:r w:rsidRPr="00170C60">
              <w:rPr>
                <w:b w:val="0"/>
                <w:bCs w:val="0"/>
                <w:sz w:val="24"/>
                <w:szCs w:val="24"/>
                <w:lang w:val="lv-LV" w:eastAsia="lv-LV"/>
              </w:rPr>
              <w:t xml:space="preserve">Šīs tiesības zināmā mērā tika ierobežotas, ES dalībvalstīm uz laiku saskaņā ar </w:t>
            </w:r>
            <w:r w:rsidRPr="00170C60" w:rsidR="009D7EB3">
              <w:rPr>
                <w:b w:val="0"/>
                <w:bCs w:val="0"/>
                <w:sz w:val="24"/>
                <w:szCs w:val="24"/>
                <w:lang w:val="lv-LV"/>
              </w:rPr>
              <w:t xml:space="preserve">Eiropas Parlamenta un Padomes Regulu Nr. 1008/2008 (2008. gada 24. septembris) par kopīgiem noteikumiem gaisa pārvadājumu pakalpojumu sniegšanai Kopienā (pārstrādāta versija) </w:t>
            </w:r>
            <w:r w:rsidRPr="00170C60">
              <w:rPr>
                <w:b w:val="0"/>
                <w:bCs w:val="0"/>
                <w:sz w:val="24"/>
                <w:szCs w:val="24"/>
                <w:lang w:val="lv-LV" w:eastAsia="lv-LV"/>
              </w:rPr>
              <w:t>apturot lidojumus uz Covid-19 smagāk</w:t>
            </w:r>
            <w:r w:rsidRPr="00170C60">
              <w:rPr>
                <w:sz w:val="24"/>
                <w:szCs w:val="24"/>
                <w:lang w:val="lv-LV" w:eastAsia="lv-LV"/>
              </w:rPr>
              <w:t xml:space="preserve"> </w:t>
            </w:r>
            <w:r w:rsidRPr="00170C60">
              <w:rPr>
                <w:b w:val="0"/>
                <w:bCs w:val="0"/>
                <w:sz w:val="24"/>
                <w:szCs w:val="24"/>
                <w:lang w:val="lv-LV" w:eastAsia="lv-LV"/>
              </w:rPr>
              <w:t>skartajām valstīm</w:t>
            </w:r>
            <w:r w:rsidRPr="00170C60" w:rsidR="0087792D">
              <w:rPr>
                <w:b w:val="0"/>
                <w:bCs w:val="0"/>
                <w:sz w:val="24"/>
                <w:szCs w:val="24"/>
                <w:lang w:val="lv-LV" w:eastAsia="lv-LV"/>
              </w:rPr>
              <w:t>.</w:t>
            </w:r>
            <w:r w:rsidRPr="00170C60" w:rsidR="00645104">
              <w:rPr>
                <w:sz w:val="24"/>
                <w:szCs w:val="24"/>
                <w:lang w:val="lv-LV" w:eastAsia="lv-LV"/>
              </w:rPr>
              <w:t xml:space="preserve"> </w:t>
            </w:r>
            <w:r w:rsidRPr="00170C60" w:rsidR="00645104">
              <w:rPr>
                <w:b w:val="0"/>
                <w:bCs w:val="0"/>
                <w:sz w:val="24"/>
                <w:szCs w:val="24"/>
                <w:lang w:val="lv-LV" w:eastAsia="lv-LV"/>
              </w:rPr>
              <w:t xml:space="preserve">Kā norādīts </w:t>
            </w:r>
            <w:r w:rsidRPr="00170C60" w:rsidR="00645104">
              <w:rPr>
                <w:b w:val="0"/>
                <w:bCs w:val="0"/>
                <w:sz w:val="24"/>
                <w:szCs w:val="24"/>
                <w:lang w:val="lv-LV" w:eastAsia="lv-LV"/>
              </w:rPr>
              <w:lastRenderedPageBreak/>
              <w:t xml:space="preserve">EP ieteikumos, brīvas pārvietošanās ierobežojumi būtu jāpiemēro tikai tad, ja dalībvalstīm ir pietiekami pierādījumi, </w:t>
            </w:r>
            <w:r w:rsidRPr="00170C60" w:rsidR="2CFC3BF0">
              <w:rPr>
                <w:b w:val="0"/>
                <w:bCs w:val="0"/>
                <w:sz w:val="24"/>
                <w:szCs w:val="24"/>
                <w:lang w:val="lv-LV" w:eastAsia="lv-LV"/>
              </w:rPr>
              <w:t xml:space="preserve">ka </w:t>
            </w:r>
            <w:r w:rsidRPr="00170C60" w:rsidR="00645104">
              <w:rPr>
                <w:b w:val="0"/>
                <w:bCs w:val="0"/>
                <w:sz w:val="24"/>
                <w:szCs w:val="24"/>
                <w:lang w:val="lv-LV" w:eastAsia="lv-LV"/>
              </w:rPr>
              <w:t>šād</w:t>
            </w:r>
            <w:r w:rsidRPr="00170C60" w:rsidR="044650A8">
              <w:rPr>
                <w:b w:val="0"/>
                <w:bCs w:val="0"/>
                <w:sz w:val="24"/>
                <w:szCs w:val="24"/>
                <w:lang w:val="lv-LV" w:eastAsia="lv-LV"/>
              </w:rPr>
              <w:t>i</w:t>
            </w:r>
            <w:r w:rsidRPr="00170C60" w:rsidR="00645104">
              <w:rPr>
                <w:b w:val="0"/>
                <w:bCs w:val="0"/>
                <w:sz w:val="24"/>
                <w:szCs w:val="24"/>
                <w:lang w:val="lv-LV" w:eastAsia="lv-LV"/>
              </w:rPr>
              <w:t xml:space="preserve"> ierobežojum</w:t>
            </w:r>
            <w:r w:rsidRPr="00170C60" w:rsidR="12C66506">
              <w:rPr>
                <w:b w:val="0"/>
                <w:bCs w:val="0"/>
                <w:sz w:val="24"/>
                <w:szCs w:val="24"/>
                <w:lang w:val="lv-LV" w:eastAsia="lv-LV"/>
              </w:rPr>
              <w:t>i</w:t>
            </w:r>
            <w:r w:rsidRPr="00170C60" w:rsidR="00645104">
              <w:rPr>
                <w:b w:val="0"/>
                <w:bCs w:val="0"/>
                <w:sz w:val="24"/>
                <w:szCs w:val="24"/>
                <w:lang w:val="lv-LV" w:eastAsia="lv-LV"/>
              </w:rPr>
              <w:t xml:space="preserve"> </w:t>
            </w:r>
            <w:r w:rsidRPr="00170C60" w:rsidR="41E500D3">
              <w:rPr>
                <w:b w:val="0"/>
                <w:bCs w:val="0"/>
                <w:sz w:val="24"/>
                <w:szCs w:val="24"/>
                <w:lang w:val="lv-LV" w:eastAsia="lv-LV"/>
              </w:rPr>
              <w:t>dos</w:t>
            </w:r>
            <w:r w:rsidRPr="00170C60" w:rsidR="00645104">
              <w:rPr>
                <w:b w:val="0"/>
                <w:bCs w:val="0"/>
                <w:sz w:val="24"/>
                <w:szCs w:val="24"/>
                <w:lang w:val="lv-LV" w:eastAsia="lv-LV"/>
              </w:rPr>
              <w:t xml:space="preserve"> labumu sabiedrības veselībai, un tām ir pamatots iemesls uzskatīt, ka ierobežojumi bū</w:t>
            </w:r>
            <w:r w:rsidRPr="00170C60" w:rsidR="6C8FFA35">
              <w:rPr>
                <w:b w:val="0"/>
                <w:bCs w:val="0"/>
                <w:sz w:val="24"/>
                <w:szCs w:val="24"/>
                <w:lang w:val="lv-LV" w:eastAsia="lv-LV"/>
              </w:rPr>
              <w:t>s</w:t>
            </w:r>
            <w:r w:rsidRPr="00170C60" w:rsidR="00645104">
              <w:rPr>
                <w:b w:val="0"/>
                <w:bCs w:val="0"/>
                <w:sz w:val="24"/>
                <w:szCs w:val="24"/>
                <w:lang w:val="lv-LV" w:eastAsia="lv-LV"/>
              </w:rPr>
              <w:t xml:space="preserve"> efektīvi. Šādiem pasākumiem tvēruma ziņā jāaprobežojas tikai ar to, kas ir nepieciešams sabiedrības veselības aizsardzībai, turklāt pasākumiem ir jābūt samērīgiem, izstrādātiem īpaši katram transporta veidam, tie nedrīkst būt diskriminējoši un tirgū jāsaglabā vienlīdzīgi konkurences apstākļi.</w:t>
            </w:r>
            <w:r w:rsidRPr="00170C60" w:rsidR="0087792D">
              <w:rPr>
                <w:b w:val="0"/>
                <w:bCs w:val="0"/>
                <w:sz w:val="24"/>
                <w:szCs w:val="24"/>
                <w:lang w:val="lv-LV" w:eastAsia="lv-LV"/>
              </w:rPr>
              <w:t xml:space="preserve"> </w:t>
            </w:r>
          </w:p>
          <w:p w:rsidRPr="00170C60" w:rsidR="00BB7466" w:rsidP="00BB7466" w:rsidRDefault="0087792D" w14:paraId="39CD2F3E" w14:textId="5D69DFC7">
            <w:pPr>
              <w:pStyle w:val="Heading1"/>
              <w:shd w:val="clear" w:color="auto" w:fill="FFFFFF"/>
              <w:spacing w:before="0" w:beforeAutospacing="0" w:after="0" w:afterAutospacing="0"/>
              <w:jc w:val="both"/>
              <w:rPr>
                <w:b w:val="0"/>
                <w:bCs w:val="0"/>
                <w:sz w:val="24"/>
                <w:szCs w:val="24"/>
                <w:lang w:val="lv-LV"/>
              </w:rPr>
            </w:pPr>
            <w:r w:rsidRPr="00170C60">
              <w:rPr>
                <w:b w:val="0"/>
                <w:bCs w:val="0"/>
                <w:sz w:val="24"/>
                <w:szCs w:val="24"/>
                <w:lang w:val="lv-LV" w:eastAsia="lv-LV"/>
              </w:rPr>
              <w:t xml:space="preserve">Ievērojot epidemioloģiskās situācijas izmaiņas gan Latvijā, gan pārējās ES valstīs, kā arī ievērojot vakcinācijas aptveri, līdzšinējais regulējums par ieceļošanu Latvijā </w:t>
            </w:r>
            <w:r w:rsidRPr="00170C60" w:rsidR="001841E1">
              <w:rPr>
                <w:b w:val="0"/>
                <w:bCs w:val="0"/>
                <w:sz w:val="24"/>
                <w:szCs w:val="24"/>
                <w:lang w:val="lv-LV" w:eastAsia="lv-LV"/>
              </w:rPr>
              <w:t>tiek pārskatīts</w:t>
            </w:r>
            <w:r w:rsidRPr="00170C60">
              <w:rPr>
                <w:b w:val="0"/>
                <w:bCs w:val="0"/>
                <w:sz w:val="24"/>
                <w:szCs w:val="24"/>
                <w:lang w:val="lv-LV" w:eastAsia="lv-LV"/>
              </w:rPr>
              <w:t>, lai</w:t>
            </w:r>
            <w:r w:rsidRPr="00170C60">
              <w:rPr>
                <w:sz w:val="24"/>
                <w:szCs w:val="24"/>
                <w:lang w:val="lv-LV" w:eastAsia="lv-LV"/>
              </w:rPr>
              <w:t xml:space="preserve"> </w:t>
            </w:r>
            <w:r w:rsidRPr="00170C60">
              <w:rPr>
                <w:b w:val="0"/>
                <w:bCs w:val="0"/>
                <w:sz w:val="24"/>
                <w:szCs w:val="24"/>
                <w:lang w:val="lv-LV" w:eastAsia="lv-LV"/>
              </w:rPr>
              <w:t>nodrošinātu, ka tiek saglabāti tikai nepieciešamie un pamatotie ierobežojumi.</w:t>
            </w:r>
            <w:r w:rsidRPr="00170C60" w:rsidR="00BB7466">
              <w:rPr>
                <w:b w:val="0"/>
                <w:bCs w:val="0"/>
                <w:sz w:val="24"/>
                <w:szCs w:val="24"/>
                <w:lang w:val="lv-LV"/>
              </w:rPr>
              <w:t xml:space="preserve"> Jāņem vērā, ka uz iekšējām valsts robežām, ievērojot Eiropas Parlamenta un Padomes Direktīvu 2004/38/EK (2004. gada 29. aprīlis), netiek veikta robežkontrole. Savukārt, Savienības pilsoņu un viņu ģimenes locekļu tiesības brīvi pārvietoties un uzturēties dalībvalstu teritorijā, ir definētas Eiropas Parlamenta un Padomes Regulā (EK) Nr. (ES) 2016/399 par Savienības Kodeksu par noteikumiem, kas reglamentē personu pārvietošanos pār robežām (Šengenas Robežu kodekss).</w:t>
            </w:r>
          </w:p>
          <w:p w:rsidRPr="00170C60" w:rsidR="00217A5E" w:rsidP="00BB7466" w:rsidRDefault="00217A5E" w14:paraId="2F7ECB34" w14:textId="0CEDC5A7">
            <w:pPr>
              <w:pStyle w:val="Heading1"/>
              <w:shd w:val="clear" w:color="auto" w:fill="FFFFFF"/>
              <w:spacing w:before="0" w:beforeAutospacing="0" w:after="0" w:afterAutospacing="0"/>
              <w:jc w:val="both"/>
              <w:rPr>
                <w:b w:val="0"/>
                <w:bCs w:val="0"/>
                <w:sz w:val="24"/>
                <w:szCs w:val="24"/>
                <w:lang w:val="lv-LV"/>
              </w:rPr>
            </w:pPr>
            <w:r w:rsidRPr="00170C60">
              <w:rPr>
                <w:b w:val="0"/>
                <w:bCs w:val="0"/>
                <w:sz w:val="24"/>
                <w:szCs w:val="24"/>
                <w:lang w:val="lv-LV"/>
              </w:rPr>
              <w:t>Apsvērumi noteikt piesardzības pasākumus personām, kuras nav vakcinētas pret Covid-19 vai pārslimojušas to, bet ir veikušas Covid-19</w:t>
            </w:r>
            <w:r w:rsidRPr="00170C60" w:rsidR="00B977ED">
              <w:rPr>
                <w:b w:val="0"/>
                <w:bCs w:val="0"/>
                <w:sz w:val="24"/>
                <w:szCs w:val="24"/>
                <w:lang w:val="lv-LV"/>
              </w:rPr>
              <w:t xml:space="preserve"> testu</w:t>
            </w:r>
            <w:r w:rsidRPr="00170C60">
              <w:rPr>
                <w:b w:val="0"/>
                <w:bCs w:val="0"/>
                <w:sz w:val="24"/>
                <w:szCs w:val="24"/>
                <w:lang w:val="lv-LV"/>
              </w:rPr>
              <w:t xml:space="preserve"> ir saistīti ar to, ka Latvijā joprojām nav pietiekami augsta sabiedrības vakcinācijas aptvere (divas vakcīnas devas ir saņēmuši apmēram 20% sabiedrības) un īpaši zema ir riska grupu vakcinācijas aptvere. Tādēļ ir jāveic visi pasākumi, kas  novērš jauno daudz infekciozāko SARS-CoV-2 celmu ievešanu valstī. Ja vakcinācija pasargā cilvēku no inficēšanās un tālākas vīrusa pārnešanas, </w:t>
            </w:r>
            <w:r w:rsidRPr="00170C60" w:rsidR="00E924E0">
              <w:rPr>
                <w:b w:val="0"/>
                <w:bCs w:val="0"/>
                <w:sz w:val="24"/>
                <w:szCs w:val="24"/>
                <w:lang w:val="lv-LV"/>
              </w:rPr>
              <w:t xml:space="preserve">tad </w:t>
            </w:r>
            <w:r w:rsidRPr="00170C60">
              <w:rPr>
                <w:b w:val="0"/>
                <w:bCs w:val="0"/>
                <w:sz w:val="24"/>
                <w:szCs w:val="24"/>
                <w:lang w:val="lv-LV"/>
              </w:rPr>
              <w:t xml:space="preserve">pirms 72 vai 48 stundām veikts </w:t>
            </w:r>
            <w:r w:rsidRPr="00170C60" w:rsidR="00E924E0">
              <w:rPr>
                <w:b w:val="0"/>
                <w:bCs w:val="0"/>
                <w:sz w:val="24"/>
                <w:szCs w:val="24"/>
                <w:lang w:val="lv-LV"/>
              </w:rPr>
              <w:t>tests</w:t>
            </w:r>
            <w:r w:rsidRPr="00170C60">
              <w:rPr>
                <w:b w:val="0"/>
                <w:bCs w:val="0"/>
                <w:sz w:val="24"/>
                <w:szCs w:val="24"/>
                <w:lang w:val="lv-LV"/>
              </w:rPr>
              <w:t xml:space="preserve"> negarantē, ka pēc testa veikšanas personas nav kļuvusi infekcioza. Persona, kas nav vakcinēta var inficēties jebkurā brīdī.</w:t>
            </w:r>
          </w:p>
          <w:p w:rsidRPr="00170C60" w:rsidR="00490EB5" w:rsidP="3290421A" w:rsidRDefault="00490EB5" w14:paraId="7CCEF107" w14:textId="09B6F32E">
            <w:pPr>
              <w:spacing w:after="0" w:line="240" w:lineRule="auto"/>
              <w:jc w:val="both"/>
              <w:rPr>
                <w:rFonts w:ascii="Times New Roman" w:hAnsi="Times New Roman" w:eastAsia="Times New Roman" w:cs="Times New Roman"/>
                <w:sz w:val="24"/>
                <w:szCs w:val="24"/>
                <w:lang w:eastAsia="lv-LV"/>
              </w:rPr>
            </w:pPr>
          </w:p>
          <w:p w:rsidRPr="00170C60" w:rsidR="00490EB5" w:rsidP="3290421A" w:rsidRDefault="7E6C281B" w14:paraId="71685D34" w14:textId="40061A13">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Ministru kabineta noteikumos pēc būtības ir veikt</w:t>
            </w:r>
            <w:r w:rsidRPr="00170C60" w:rsidR="7FF6640A">
              <w:rPr>
                <w:rFonts w:ascii="Times New Roman" w:hAnsi="Times New Roman" w:eastAsia="Times New Roman" w:cs="Times New Roman"/>
                <w:sz w:val="24"/>
                <w:szCs w:val="24"/>
                <w:lang w:eastAsia="lv-LV"/>
              </w:rPr>
              <w:t>i</w:t>
            </w:r>
            <w:r w:rsidRPr="00170C60">
              <w:rPr>
                <w:rFonts w:ascii="Times New Roman" w:hAnsi="Times New Roman" w:eastAsia="Times New Roman" w:cs="Times New Roman"/>
                <w:sz w:val="24"/>
                <w:szCs w:val="24"/>
                <w:lang w:eastAsia="lv-LV"/>
              </w:rPr>
              <w:t xml:space="preserve"> sekojoši grozījumi:</w:t>
            </w:r>
          </w:p>
          <w:p w:rsidRPr="00170C60" w:rsidR="00A74FB3" w:rsidP="00A74FB3" w:rsidRDefault="00A74FB3" w14:paraId="13BB9EF3" w14:textId="09C6A20F">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Šo noteikumu V. nodaļa «Ierobežojumi starptautiskajiem pasažieru pārvadājumiem, tūrismam un ceļošanai» tiek svītrota un aizstāta ar “V</w:t>
            </w:r>
            <w:r w:rsidRPr="00170C60">
              <w:rPr>
                <w:rFonts w:ascii="Times New Roman" w:hAnsi="Times New Roman" w:eastAsia="Times New Roman" w:cs="Times New Roman"/>
                <w:sz w:val="24"/>
                <w:szCs w:val="24"/>
                <w:vertAlign w:val="superscript"/>
                <w:lang w:eastAsia="lv-LV"/>
              </w:rPr>
              <w:t>2</w:t>
            </w:r>
            <w:r w:rsidRPr="00170C60">
              <w:rPr>
                <w:rFonts w:ascii="Times New Roman" w:hAnsi="Times New Roman" w:eastAsia="Times New Roman" w:cs="Times New Roman"/>
                <w:sz w:val="24"/>
                <w:szCs w:val="24"/>
                <w:lang w:eastAsia="lv-LV"/>
              </w:rPr>
              <w:t>.nodaļu  «Nosacījumi ieceļošanai Latvijas Republikā». Līdz ar to  neierobežojot transportlīdzekļu kustību, tostarp pasažieru un kravu pārvadājumus.</w:t>
            </w:r>
          </w:p>
          <w:p w:rsidRPr="00170C60" w:rsidR="00A74FB3" w:rsidP="00A74FB3" w:rsidRDefault="00A74FB3" w14:paraId="1FCD97B0" w14:textId="77777777">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Ņemot vērā Eiropadomes 20.06.2021. rekomendācijas (2021/816) Valstis tiek sadalītas 3 grupās:</w:t>
            </w:r>
          </w:p>
          <w:p w:rsidRPr="00170C60" w:rsidR="00A74FB3" w:rsidP="00A74FB3" w:rsidRDefault="00A74FB3" w14:paraId="2D40F263" w14:textId="77777777">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 xml:space="preserve">1) zema riska valstis, uz kurām nav attiecināmi īpašie piesardzības un ierobežojošie pasākumi; </w:t>
            </w:r>
          </w:p>
          <w:p w:rsidRPr="00170C60" w:rsidR="00A74FB3" w:rsidP="00A74FB3" w:rsidRDefault="00A74FB3" w14:paraId="2F9F8354" w14:textId="77777777">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2) augsta riska valstis, uz kurām ir attiecināmi īpašie piesardzības un ierobežojošie pasākumi;</w:t>
            </w:r>
          </w:p>
          <w:p w:rsidR="00A74FB3" w:rsidP="00A74FB3" w:rsidRDefault="00A74FB3" w14:paraId="157DEC4F" w14:textId="739F14A9">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3) īpaši augsta riska valstis, valstis, kurās ir reģistrēta tāda Covid-19 infekcijas izplatība, kas var radīt nopietnu sabiedrības veselības apdraudējumu.</w:t>
            </w:r>
          </w:p>
          <w:p w:rsidRPr="00170C60" w:rsidR="006C1D0C" w:rsidP="00A74FB3" w:rsidRDefault="006C1D0C" w14:paraId="38E87F65" w14:textId="77777777">
            <w:pPr>
              <w:spacing w:after="0" w:line="240" w:lineRule="auto"/>
              <w:jc w:val="both"/>
              <w:rPr>
                <w:rFonts w:ascii="Times New Roman" w:hAnsi="Times New Roman" w:eastAsia="Times New Roman" w:cs="Times New Roman"/>
                <w:sz w:val="24"/>
                <w:szCs w:val="24"/>
                <w:lang w:eastAsia="lv-LV"/>
              </w:rPr>
            </w:pPr>
          </w:p>
          <w:p w:rsidRPr="00170C60" w:rsidR="00D9163F" w:rsidP="00A74FB3" w:rsidRDefault="0051071B" w14:paraId="3465021E" w14:textId="3C5116B9">
            <w:pPr>
              <w:spacing w:after="0" w:line="240" w:lineRule="auto"/>
              <w:jc w:val="both"/>
              <w:rPr>
                <w:rFonts w:ascii="Times New Roman" w:hAnsi="Times New Roman" w:cs="Times New Roman"/>
                <w:sz w:val="24"/>
                <w:szCs w:val="24"/>
              </w:rPr>
            </w:pPr>
            <w:r w:rsidRPr="00170C60">
              <w:rPr>
                <w:rFonts w:ascii="Times New Roman" w:hAnsi="Times New Roman" w:cs="Times New Roman"/>
                <w:sz w:val="24"/>
                <w:szCs w:val="24"/>
                <w:shd w:val="clear" w:color="auto" w:fill="FFFFFF"/>
              </w:rPr>
              <w:t xml:space="preserve">Epidemioloģiskās drošības likums nosaka to, ka Slimību profilakses un kontroles centrs publicē savā tīmekļvietnē to valstu sarakstu, kurās konstatēta infekcijas slimību izplatīšanās, tajā skaitā tādu bīstamu infekcijas slimību izplatīšanās, kuras var radīt nopietnu sabiedrības veselības apdraudējumu un uz kurām ir attiecināmi īpašie piesardzības </w:t>
            </w:r>
            <w:r w:rsidRPr="00170C60">
              <w:rPr>
                <w:rFonts w:ascii="Times New Roman" w:hAnsi="Times New Roman" w:cs="Times New Roman"/>
                <w:sz w:val="24"/>
                <w:szCs w:val="24"/>
                <w:shd w:val="clear" w:color="auto" w:fill="FFFFFF"/>
              </w:rPr>
              <w:lastRenderedPageBreak/>
              <w:t>un ierobežošanas pasākumi. Pamatojoties uz to</w:t>
            </w:r>
            <w:r w:rsidRPr="00170C60">
              <w:rPr>
                <w:rFonts w:ascii="Arial" w:hAnsi="Arial" w:cs="Arial"/>
                <w:color w:val="414142"/>
                <w:sz w:val="20"/>
                <w:szCs w:val="20"/>
                <w:shd w:val="clear" w:color="auto" w:fill="FFFFFF"/>
              </w:rPr>
              <w:t xml:space="preserve"> </w:t>
            </w:r>
            <w:r w:rsidRPr="00170C60">
              <w:rPr>
                <w:rFonts w:ascii="Times New Roman" w:hAnsi="Times New Roman" w:eastAsia="Times New Roman" w:cs="Times New Roman"/>
                <w:sz w:val="24"/>
                <w:szCs w:val="24"/>
                <w:lang w:eastAsia="lv-LV"/>
              </w:rPr>
              <w:t>s</w:t>
            </w:r>
            <w:r w:rsidRPr="00170C60" w:rsidR="00D9163F">
              <w:rPr>
                <w:rFonts w:ascii="Times New Roman" w:hAnsi="Times New Roman" w:eastAsia="Times New Roman" w:cs="Times New Roman"/>
                <w:sz w:val="24"/>
                <w:szCs w:val="24"/>
                <w:lang w:eastAsia="lv-LV"/>
              </w:rPr>
              <w:t xml:space="preserve">avā tīmekļvietnē </w:t>
            </w:r>
            <w:r w:rsidRPr="00170C60" w:rsidR="0018220F">
              <w:rPr>
                <w:rFonts w:ascii="Times New Roman" w:hAnsi="Times New Roman" w:eastAsia="Times New Roman" w:cs="Times New Roman"/>
                <w:sz w:val="24"/>
                <w:szCs w:val="24"/>
                <w:lang w:eastAsia="lv-LV"/>
              </w:rPr>
              <w:t xml:space="preserve">SPKC </w:t>
            </w:r>
            <w:r w:rsidRPr="00170C60" w:rsidR="00D9163F">
              <w:rPr>
                <w:rFonts w:ascii="Times New Roman" w:hAnsi="Times New Roman" w:eastAsia="Times New Roman" w:cs="Times New Roman"/>
                <w:sz w:val="24"/>
                <w:szCs w:val="24"/>
                <w:lang w:eastAsia="lv-LV"/>
              </w:rPr>
              <w:t>publicē to valstu sarakstu, uz kurām ir attiecināmi īpašie piesardzības un ierobežojošie pasākumi, kā arī norāda valstis, kurās ir konstatēta īpaši augsta saslimstība ar Covid-19 vai sabiedrības veselībai bīstamo SARS-CoV-2 vīrusa celmu strauja izplatīšanās, kas var radīt nopietnu sabiedrības veselības apdraudējumu.</w:t>
            </w:r>
            <w:r w:rsidRPr="00170C60" w:rsidR="00F159A8">
              <w:rPr>
                <w:rFonts w:ascii="Times New Roman" w:hAnsi="Times New Roman" w:cs="Times New Roman"/>
                <w:sz w:val="24"/>
                <w:szCs w:val="24"/>
              </w:rPr>
              <w:t xml:space="preserve"> </w:t>
            </w:r>
            <w:r w:rsidRPr="00170C60" w:rsidR="008D297F">
              <w:rPr>
                <w:rFonts w:ascii="Times New Roman" w:hAnsi="Times New Roman" w:cs="Times New Roman"/>
                <w:sz w:val="24"/>
                <w:szCs w:val="24"/>
              </w:rPr>
              <w:t>Īpaši augsta riska valst</w:t>
            </w:r>
            <w:r w:rsidRPr="00170C60" w:rsidR="003C3693">
              <w:rPr>
                <w:rFonts w:ascii="Times New Roman" w:hAnsi="Times New Roman" w:cs="Times New Roman"/>
                <w:sz w:val="24"/>
                <w:szCs w:val="24"/>
              </w:rPr>
              <w:t>u saraksts</w:t>
            </w:r>
            <w:r w:rsidRPr="00170C60" w:rsidR="007500B1">
              <w:rPr>
                <w:rFonts w:ascii="Times New Roman" w:hAnsi="Times New Roman" w:cs="Times New Roman"/>
                <w:sz w:val="24"/>
                <w:szCs w:val="24"/>
              </w:rPr>
              <w:t xml:space="preserve"> noteiktā kārtībā</w:t>
            </w:r>
            <w:r w:rsidRPr="00170C60" w:rsidR="003C3693">
              <w:rPr>
                <w:rFonts w:ascii="Times New Roman" w:hAnsi="Times New Roman" w:cs="Times New Roman"/>
                <w:sz w:val="24"/>
                <w:szCs w:val="24"/>
              </w:rPr>
              <w:t xml:space="preserve"> tiek akceptēts Ministru kabinetā. </w:t>
            </w:r>
            <w:r w:rsidRPr="00170C60" w:rsidR="009A7F98">
              <w:rPr>
                <w:rFonts w:ascii="Times New Roman" w:hAnsi="Times New Roman" w:cs="Times New Roman"/>
                <w:sz w:val="24"/>
                <w:szCs w:val="24"/>
              </w:rPr>
              <w:t xml:space="preserve">Savukārt, </w:t>
            </w:r>
            <w:r w:rsidRPr="00170C60" w:rsidR="0032659F">
              <w:rPr>
                <w:rFonts w:ascii="Times New Roman" w:hAnsi="Times New Roman" w:cs="Times New Roman"/>
                <w:sz w:val="24"/>
                <w:szCs w:val="24"/>
              </w:rPr>
              <w:t xml:space="preserve">trešās </w:t>
            </w:r>
            <w:r w:rsidRPr="00170C60" w:rsidR="009A7F98">
              <w:rPr>
                <w:rFonts w:ascii="Times New Roman" w:hAnsi="Times New Roman" w:cs="Times New Roman"/>
                <w:sz w:val="24"/>
                <w:szCs w:val="24"/>
              </w:rPr>
              <w:t>valstis, kuras nav</w:t>
            </w:r>
            <w:r w:rsidRPr="00170C60" w:rsidR="0032659F">
              <w:rPr>
                <w:rFonts w:ascii="Times New Roman" w:hAnsi="Times New Roman" w:cs="Times New Roman"/>
                <w:sz w:val="24"/>
                <w:szCs w:val="24"/>
              </w:rPr>
              <w:t xml:space="preserve"> uzskaitītas augstāk minētajā SPKC</w:t>
            </w:r>
            <w:r w:rsidRPr="00170C60" w:rsidR="00524CB8">
              <w:rPr>
                <w:rFonts w:ascii="Times New Roman" w:hAnsi="Times New Roman" w:cs="Times New Roman"/>
                <w:sz w:val="24"/>
                <w:szCs w:val="24"/>
              </w:rPr>
              <w:t xml:space="preserve"> tīmekļvietnē ir uzskatāmas par augsta riska valstīm</w:t>
            </w:r>
            <w:r w:rsidRPr="00170C60" w:rsidR="002243BF">
              <w:rPr>
                <w:rFonts w:ascii="Times New Roman" w:hAnsi="Times New Roman" w:cs="Times New Roman"/>
                <w:sz w:val="24"/>
                <w:szCs w:val="24"/>
              </w:rPr>
              <w:t>.</w:t>
            </w:r>
          </w:p>
          <w:p w:rsidRPr="00170C60" w:rsidR="001E56B8" w:rsidP="00A74FB3" w:rsidRDefault="00AE168D" w14:paraId="62E11E88" w14:textId="4F0C20CF">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Valstu sarakstu, kur piemērojami īpašie piesardzības un drošības pasākumi katru nedēļu nosaka Slimību profilakses un kontroles centrs, vadoties no Eiropas slimību kontroles centra publicētajiem datiem par saslimstības rādītājiem ES, EEZ un AK, proti valstis, kur 14 dienu saslimstības rādītājs pārsniedz 75 uz 100 000 iedzīvotājiem, tiek atzītas par tādām valstīm attiecībā uz kurām ir jāpiemēro īpaši piesardzības un drošības pasākumi. Šos datus Eiropas slimību kontroles centrs publicē ceturtdienās, kad ir apkopoti visu valstu iesniegtie dati, tādējādi Slimību profilakses un kontroles centrs datus var publicēt piektdienā. Savukārt informācija par trešajām valstīm tiek pamatota uz Eiropas Padomes ieteikumu (ES) 2020/1475 (2020. gada 13. oktobris) par koordinētu pieeju brīvas pārvietošanās ierobežošanai sakarā ar Covid-19 pandēmiju un tā pielikumā publicēto valstu sarakstu, kā arī vērtējot to vai sarakstā minēto trešo valstu saslimstības rādītāji nepārsniedz ES valstīm piemēroto rādītāju 75 uz 100 000 iedzīvotājiem. Šo valstu saraksts ir atkarīgs no izmaiņām ES ieteikumos. Tāpat arī ir svarīgi ņemt vērā katras valsts laboratoriskās testēšanas un epidemioloģiskās uzraudzības kapacitāti, lai vērtētu sniegtās informācijas objektivitāti.</w:t>
            </w:r>
          </w:p>
          <w:p w:rsidRPr="00170C60" w:rsidR="00F4590F" w:rsidP="00A74FB3" w:rsidRDefault="00F4590F" w14:paraId="635807C9" w14:textId="672E771C">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Atbilstoši SPKC uzturētam valstu sarakstam no valstīm, kurās ir īpaši augsts risks sabiedrības veselībai, tiek nodrošināts stingrs regulējums, atļaujot ieceļošanu tikai ar būtiskiem iemesliem, kā arī nosakot testēšanas nosacījumus pirms un pēc ieceļošanas Latvijas Republikā, kā arī tiek prasīta pašizolācijas ievērošana visām personām, kuras ieceļo no īpaši augsta riska valstīm.</w:t>
            </w:r>
          </w:p>
          <w:p w:rsidRPr="00170C60" w:rsidR="0051071B" w:rsidP="0051071B" w:rsidRDefault="0051071B" w14:paraId="1470D7D7" w14:textId="77777777">
            <w:pPr>
              <w:pStyle w:val="tv213"/>
              <w:shd w:val="clear" w:color="auto" w:fill="FFFFFF"/>
              <w:spacing w:before="0" w:beforeAutospacing="0" w:after="0" w:afterAutospacing="0" w:line="293" w:lineRule="atLeast"/>
              <w:jc w:val="both"/>
            </w:pPr>
            <w:r w:rsidRPr="00170C60">
              <w:t>Epidemioloģiskās drošības likums arī nosaka to, ka sabiedrības veselības apdraudējuma gadījumā Ministru kabinets pēc veselības ministra ieteikuma ir tiesīgs infekcijas slimību izplatības ierobežošanai noteikt šādus ierobežojumus ceļošanai uz valstīm, kas iekļautas SPKC publicētajā to valstu sarakstā, kurās konstatēta infekcijas slimību izplatīšanās, tajā skaitā tādu bīstamu infekcijas slimību izplatīšanās, kuras var radīt nopietnu sabiedrības veselības apdraudējumu:</w:t>
            </w:r>
          </w:p>
          <w:p w:rsidRPr="00170C60" w:rsidR="0051071B" w:rsidP="006C1D0C" w:rsidRDefault="0051071B" w14:paraId="48150B14" w14:textId="6687AC3A">
            <w:pPr>
              <w:pStyle w:val="tv213"/>
              <w:numPr>
                <w:ilvl w:val="0"/>
                <w:numId w:val="18"/>
              </w:numPr>
              <w:shd w:val="clear" w:color="auto" w:fill="FFFFFF"/>
              <w:spacing w:before="0" w:beforeAutospacing="0" w:after="0" w:afterAutospacing="0" w:line="293" w:lineRule="atLeast"/>
              <w:ind w:left="432" w:hanging="284"/>
              <w:jc w:val="both"/>
            </w:pPr>
            <w:r w:rsidRPr="00170C60">
              <w:t>ierobežojumu personu, transportlīdzekļu un kravu pārvadājumu brīvai kustībai pāri Latvijas valsts robežai;</w:t>
            </w:r>
          </w:p>
          <w:p w:rsidRPr="00170C60" w:rsidR="0051071B" w:rsidP="006C1D0C" w:rsidRDefault="0051071B" w14:paraId="6A56CC0A" w14:textId="694DF48A">
            <w:pPr>
              <w:pStyle w:val="tv213"/>
              <w:numPr>
                <w:ilvl w:val="0"/>
                <w:numId w:val="18"/>
              </w:numPr>
              <w:shd w:val="clear" w:color="auto" w:fill="FFFFFF"/>
              <w:spacing w:before="0" w:beforeAutospacing="0" w:after="0" w:afterAutospacing="0" w:line="293" w:lineRule="atLeast"/>
              <w:ind w:left="432" w:hanging="284"/>
              <w:jc w:val="both"/>
            </w:pPr>
            <w:r w:rsidRPr="00170C60">
              <w:t>ierobežojumu starptautiskā tūrisma pakalpojumu sniegšanai;</w:t>
            </w:r>
          </w:p>
          <w:p w:rsidRPr="00170C60" w:rsidR="0051071B" w:rsidP="006C1D0C" w:rsidRDefault="0051071B" w14:paraId="1EDE8A4E" w14:textId="6EAB4EA9">
            <w:pPr>
              <w:pStyle w:val="tv213"/>
              <w:numPr>
                <w:ilvl w:val="0"/>
                <w:numId w:val="18"/>
              </w:numPr>
              <w:shd w:val="clear" w:color="auto" w:fill="FFFFFF"/>
              <w:spacing w:before="0" w:beforeAutospacing="0" w:after="0" w:afterAutospacing="0" w:line="293" w:lineRule="atLeast"/>
              <w:ind w:left="432" w:hanging="284"/>
              <w:jc w:val="both"/>
            </w:pPr>
            <w:r w:rsidRPr="00170C60">
              <w:t>ierobežojumu</w:t>
            </w:r>
            <w:r w:rsidRPr="00170C60">
              <w:rPr>
                <w:b/>
                <w:bCs/>
              </w:rPr>
              <w:t> </w:t>
            </w:r>
            <w:r w:rsidRPr="00170C60">
              <w:t>un nosacījumus starptautisko gaisa, jūras, autobusu un dzelzceļa pasažieru pārvadājumu pakalpojumu sniegšanai.</w:t>
            </w:r>
          </w:p>
          <w:p w:rsidR="0051071B" w:rsidP="0051071B" w:rsidRDefault="0051071B" w14:paraId="5A6C90AD" w14:textId="4A744DEF">
            <w:pPr>
              <w:pStyle w:val="tv213"/>
              <w:shd w:val="clear" w:color="auto" w:fill="FFFFFF"/>
              <w:spacing w:before="0" w:beforeAutospacing="0" w:after="0" w:afterAutospacing="0" w:line="293" w:lineRule="atLeast"/>
              <w:jc w:val="both"/>
            </w:pPr>
            <w:r w:rsidRPr="00170C60">
              <w:t xml:space="preserve">Tādējādi pamatojoties uz šo pilnvarojumu, ja tiks konstatēts kādā valstī tāda Covid-19 jauno daudz infekciozāko celmu izplatība, kuru ievešana Latvijā varētu radīt nopietnu sabiedrības veselības apdraudējumu,  SPKC  rekomendēs veselības ministram un veselības ministrs Ministru </w:t>
            </w:r>
            <w:r w:rsidRPr="00170C60">
              <w:lastRenderedPageBreak/>
              <w:t>kabinetam noteikt īpašus ierobežojumus attiecībā uz ceļotājiem no konkrētām ļoti augsta riska valstīm.</w:t>
            </w:r>
          </w:p>
          <w:p w:rsidRPr="00170C60" w:rsidR="003A1FF2" w:rsidP="0051071B" w:rsidRDefault="003A1FF2" w14:paraId="6ADEA562" w14:textId="77777777">
            <w:pPr>
              <w:pStyle w:val="tv213"/>
              <w:shd w:val="clear" w:color="auto" w:fill="FFFFFF"/>
              <w:spacing w:before="0" w:beforeAutospacing="0" w:after="0" w:afterAutospacing="0" w:line="293" w:lineRule="atLeast"/>
              <w:jc w:val="both"/>
            </w:pPr>
          </w:p>
          <w:p w:rsidRPr="00170C60" w:rsidR="006B400A" w:rsidP="00A74FB3" w:rsidRDefault="001E3E5E" w14:paraId="00D34DF1" w14:textId="739791C7">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 xml:space="preserve">Jāņem vērā, ka līdz 2021.gada 1.septembrim ir noteikts pārejas periods, </w:t>
            </w:r>
            <w:r w:rsidRPr="00170C60" w:rsidR="00CE3618">
              <w:rPr>
                <w:rFonts w:ascii="Times New Roman" w:hAnsi="Times New Roman" w:eastAsia="Times New Roman" w:cs="Times New Roman"/>
                <w:sz w:val="24"/>
                <w:szCs w:val="24"/>
                <w:lang w:eastAsia="lv-LV"/>
              </w:rPr>
              <w:t xml:space="preserve">kas nosaka, ka </w:t>
            </w:r>
            <w:r w:rsidRPr="00170C60" w:rsidR="00D87A9D">
              <w:rPr>
                <w:rFonts w:ascii="Times New Roman" w:hAnsi="Times New Roman" w:eastAsia="Times New Roman" w:cs="Times New Roman"/>
                <w:sz w:val="24"/>
                <w:szCs w:val="24"/>
                <w:lang w:eastAsia="lv-LV"/>
              </w:rPr>
              <w:t xml:space="preserve">kā </w:t>
            </w:r>
            <w:r w:rsidRPr="00170C60" w:rsidR="00D846CF">
              <w:rPr>
                <w:rFonts w:ascii="Times New Roman" w:hAnsi="Times New Roman" w:eastAsia="Times New Roman" w:cs="Times New Roman"/>
                <w:sz w:val="24"/>
                <w:szCs w:val="24"/>
                <w:lang w:eastAsia="lv-LV"/>
              </w:rPr>
              <w:t>sadarbspējīg</w:t>
            </w:r>
            <w:r w:rsidRPr="00170C60" w:rsidR="00D87A9D">
              <w:rPr>
                <w:rFonts w:ascii="Times New Roman" w:hAnsi="Times New Roman" w:eastAsia="Times New Roman" w:cs="Times New Roman"/>
                <w:sz w:val="24"/>
                <w:szCs w:val="24"/>
                <w:lang w:eastAsia="lv-LV"/>
              </w:rPr>
              <w:t>s</w:t>
            </w:r>
            <w:r w:rsidRPr="00170C60" w:rsidR="00D846CF">
              <w:rPr>
                <w:rFonts w:ascii="Times New Roman" w:hAnsi="Times New Roman" w:eastAsia="Times New Roman" w:cs="Times New Roman"/>
                <w:sz w:val="24"/>
                <w:szCs w:val="24"/>
                <w:lang w:eastAsia="lv-LV"/>
              </w:rPr>
              <w:t xml:space="preserve"> vakcinācijas, testēšanas vai pārslimošanas sertifikāt</w:t>
            </w:r>
            <w:r w:rsidRPr="00170C60" w:rsidR="00D87A9D">
              <w:rPr>
                <w:rFonts w:ascii="Times New Roman" w:hAnsi="Times New Roman" w:eastAsia="Times New Roman" w:cs="Times New Roman"/>
                <w:sz w:val="24"/>
                <w:szCs w:val="24"/>
                <w:lang w:eastAsia="lv-LV"/>
              </w:rPr>
              <w:t xml:space="preserve">s tiek atzīts arī </w:t>
            </w:r>
            <w:r w:rsidRPr="00170C60" w:rsidR="0049472A">
              <w:rPr>
                <w:rFonts w:ascii="Times New Roman" w:hAnsi="Times New Roman" w:eastAsia="Times New Roman" w:cs="Times New Roman"/>
                <w:sz w:val="24"/>
                <w:szCs w:val="24"/>
                <w:lang w:eastAsia="lv-LV"/>
              </w:rPr>
              <w:t xml:space="preserve"> Eiropas Savienībā derīgs Covid-19 vakcinācijas, pārslimošanas vai veikta Covid-19 testa apliecinājums angļu vai izceļošanas valsts valodā. Šie dokumenti var būt papīra vai elektroniskā veidā (viedierīcē).</w:t>
            </w:r>
            <w:r w:rsidRPr="00170C60" w:rsidR="00141760">
              <w:t xml:space="preserve"> </w:t>
            </w:r>
            <w:r w:rsidRPr="00170C60" w:rsidR="006B400A">
              <w:rPr>
                <w:rFonts w:ascii="Times New Roman" w:hAnsi="Times New Roman" w:eastAsia="Times New Roman" w:cs="Times New Roman"/>
                <w:sz w:val="24"/>
                <w:szCs w:val="24"/>
                <w:lang w:eastAsia="lv-LV"/>
              </w:rPr>
              <w:t>Tātad, lai personu uzskatītu par vakcinētu pret Covid-19, vai pārslimojušu, personai jāuzrāda ES atzīts sadarbspējīgs sertifikāts, ko iespējams verificēt elektroniski. Pārejas periodā, ieceļotāji varēs uzrādīt arī attiecīgajā ES valstī atbilstoši ES regulai oficiāli izdotu sadarbspējīgam sertifikātam pielīdzināmu dokumentu. Savukārt testa rezultātu varēs apliecināt vai nu ar testēšanas sertifikātu, kas attiecīgajā valstī būs pieejams, vai attiecīgās valsts ārstniecības iestādes izdotu testēšanas pārskatu.</w:t>
            </w:r>
          </w:p>
          <w:p w:rsidRPr="00170C60" w:rsidR="001C04E6" w:rsidP="00A74FB3" w:rsidRDefault="001C04E6" w14:paraId="63920A22" w14:textId="77777777">
            <w:pPr>
              <w:spacing w:after="0" w:line="240" w:lineRule="auto"/>
              <w:jc w:val="both"/>
              <w:rPr>
                <w:rFonts w:ascii="Times New Roman" w:hAnsi="Times New Roman" w:eastAsia="Times New Roman" w:cs="Times New Roman"/>
                <w:sz w:val="24"/>
                <w:szCs w:val="24"/>
                <w:lang w:eastAsia="lv-LV"/>
              </w:rPr>
            </w:pPr>
          </w:p>
          <w:p w:rsidRPr="00170C60" w:rsidR="00A74FB3" w:rsidP="00A74FB3" w:rsidRDefault="00A74FB3" w14:paraId="53153F06" w14:textId="0008502E">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Šo noteikumu ietvarā par zema riska inficēšanās valstīm ir uzskatāmas valstis, ja 14 dienu kumulatīvais paziņoto Covid-19 gadījumu rādītājs nepārsniedz 75 uz 100 000 iedzīvotāju.</w:t>
            </w:r>
          </w:p>
          <w:p w:rsidR="003D1FAF" w:rsidP="00A74FB3" w:rsidRDefault="003D1FAF" w14:paraId="59F8996D" w14:textId="1FC97B4A">
            <w:pPr>
              <w:spacing w:after="0" w:line="240" w:lineRule="auto"/>
              <w:jc w:val="both"/>
              <w:rPr>
                <w:rFonts w:ascii="Times New Roman" w:hAnsi="Times New Roman" w:eastAsia="Times New Roman" w:cs="Times New Roman"/>
                <w:sz w:val="24"/>
                <w:szCs w:val="24"/>
                <w:lang w:eastAsia="lv-LV"/>
              </w:rPr>
            </w:pPr>
          </w:p>
          <w:p w:rsidR="00A52F1B" w:rsidP="00A74FB3" w:rsidRDefault="00F74CC3" w14:paraId="0A5D74D4" w14:textId="6DA89F80">
            <w:pPr>
              <w:spacing w:after="0" w:line="240" w:lineRule="auto"/>
              <w:jc w:val="both"/>
              <w:rPr>
                <w:rFonts w:ascii="Times New Roman" w:hAnsi="Times New Roman" w:eastAsia="Times New Roman" w:cs="Times New Roman"/>
                <w:sz w:val="24"/>
                <w:szCs w:val="24"/>
                <w:lang w:eastAsia="lv-LV"/>
              </w:rPr>
            </w:pPr>
            <w:r w:rsidRPr="00F74CC3">
              <w:rPr>
                <w:rFonts w:ascii="Times New Roman" w:hAnsi="Times New Roman" w:eastAsia="Times New Roman" w:cs="Times New Roman"/>
                <w:sz w:val="24"/>
                <w:szCs w:val="24"/>
                <w:lang w:eastAsia="lv-LV"/>
              </w:rPr>
              <w:t xml:space="preserve">Personas, kuras ieceļo no ES, EEZ valstīm, Šveices un AK, kā arī zema riska trešajām valstīm, </w:t>
            </w:r>
            <w:r w:rsidR="00A52F1B">
              <w:rPr>
                <w:rFonts w:ascii="Times New Roman" w:hAnsi="Times New Roman" w:eastAsia="Times New Roman" w:cs="Times New Roman"/>
                <w:sz w:val="24"/>
                <w:szCs w:val="24"/>
                <w:lang w:eastAsia="lv-LV"/>
              </w:rPr>
              <w:t xml:space="preserve">atkārtots </w:t>
            </w:r>
            <w:r w:rsidRPr="00F74CC3">
              <w:rPr>
                <w:rFonts w:ascii="Times New Roman" w:hAnsi="Times New Roman" w:eastAsia="Times New Roman" w:cs="Times New Roman"/>
                <w:sz w:val="24"/>
                <w:szCs w:val="24"/>
                <w:lang w:eastAsia="lv-LV"/>
              </w:rPr>
              <w:t xml:space="preserve">tests </w:t>
            </w:r>
            <w:r w:rsidR="00A52F1B">
              <w:rPr>
                <w:rFonts w:ascii="Times New Roman" w:hAnsi="Times New Roman" w:eastAsia="Times New Roman" w:cs="Times New Roman"/>
                <w:sz w:val="24"/>
                <w:szCs w:val="24"/>
                <w:lang w:eastAsia="lv-LV"/>
              </w:rPr>
              <w:t xml:space="preserve">ieceļojot Latvijā </w:t>
            </w:r>
            <w:r w:rsidRPr="00F74CC3">
              <w:rPr>
                <w:rFonts w:ascii="Times New Roman" w:hAnsi="Times New Roman" w:eastAsia="Times New Roman" w:cs="Times New Roman"/>
                <w:sz w:val="24"/>
                <w:szCs w:val="24"/>
                <w:lang w:eastAsia="lv-LV"/>
              </w:rPr>
              <w:t>nav jāveic. Savukārt, ierodoties no valsts, kas nav ES, EEZ valsts, Šveice un AK, personām, kurām nav atbilstoša sadarbspējīga sertifikāta, par saviem līdzekļiem Rīgas lidostā</w:t>
            </w:r>
            <w:r w:rsidR="00D475F2">
              <w:rPr>
                <w:rFonts w:ascii="Times New Roman" w:hAnsi="Times New Roman" w:eastAsia="Times New Roman" w:cs="Times New Roman"/>
                <w:sz w:val="24"/>
                <w:szCs w:val="24"/>
                <w:lang w:eastAsia="lv-LV"/>
              </w:rPr>
              <w:t>, ja ieceļo ar gaisa transportu,</w:t>
            </w:r>
            <w:r w:rsidRPr="00F74CC3">
              <w:rPr>
                <w:rFonts w:ascii="Times New Roman" w:hAnsi="Times New Roman" w:eastAsia="Times New Roman" w:cs="Times New Roman"/>
                <w:sz w:val="24"/>
                <w:szCs w:val="24"/>
                <w:lang w:eastAsia="lv-LV"/>
              </w:rPr>
              <w:t xml:space="preserve"> vai citā tuvākajā iespējamā testēšanās punktā, ieceļojot pa sauszemi, nekavējoties jāveic tests. </w:t>
            </w:r>
          </w:p>
          <w:p w:rsidR="00F74CC3" w:rsidP="00A74FB3" w:rsidRDefault="00A52F1B" w14:paraId="0F8B7817" w14:textId="3A2DD1CC">
            <w:pPr>
              <w:spacing w:after="0" w:line="240" w:lineRule="auto"/>
              <w:jc w:val="both"/>
              <w:rPr>
                <w:rFonts w:ascii="Times New Roman" w:hAnsi="Times New Roman" w:eastAsia="Times New Roman" w:cs="Times New Roman"/>
                <w:sz w:val="24"/>
                <w:szCs w:val="24"/>
                <w:lang w:eastAsia="lv-LV"/>
              </w:rPr>
            </w:pPr>
            <w:r w:rsidRPr="00A52F1B">
              <w:rPr>
                <w:rFonts w:ascii="Times New Roman" w:hAnsi="Times New Roman" w:eastAsia="Times New Roman" w:cs="Times New Roman"/>
                <w:sz w:val="24"/>
                <w:szCs w:val="24"/>
                <w:lang w:eastAsia="lv-LV"/>
              </w:rPr>
              <w:t>Ņemot vērā lidojumu apjoma pieaugumu, starptautiskajā lidostā “Rīga” vienlaikus varētu ierasties līdz 320 testējamām personām, nepieciešams samazināt drūzmēšanās riskus testa veikšanas vietās gaidot rezultātus.</w:t>
            </w:r>
            <w:r>
              <w:rPr>
                <w:rFonts w:ascii="Times New Roman" w:hAnsi="Times New Roman" w:eastAsia="Times New Roman" w:cs="Times New Roman"/>
                <w:sz w:val="24"/>
                <w:szCs w:val="24"/>
                <w:lang w:eastAsia="lv-LV"/>
              </w:rPr>
              <w:t xml:space="preserve"> </w:t>
            </w:r>
            <w:r w:rsidR="00AD7049">
              <w:rPr>
                <w:rFonts w:ascii="Times New Roman" w:hAnsi="Times New Roman" w:eastAsia="Times New Roman" w:cs="Times New Roman"/>
                <w:sz w:val="24"/>
                <w:szCs w:val="24"/>
                <w:lang w:eastAsia="lv-LV"/>
              </w:rPr>
              <w:t>Tādēļ, p</w:t>
            </w:r>
            <w:r w:rsidRPr="00F74CC3" w:rsidR="00F74CC3">
              <w:rPr>
                <w:rFonts w:ascii="Times New Roman" w:hAnsi="Times New Roman" w:eastAsia="Times New Roman" w:cs="Times New Roman"/>
                <w:sz w:val="24"/>
                <w:szCs w:val="24"/>
                <w:lang w:eastAsia="lv-LV"/>
              </w:rPr>
              <w:t>ēc testa veikšanas, personas pienākums ir nekavējoties doties pašizolācijā un sagaidīt testa rezultātu savā dzīvesvietā (ja ieceļojošajai personai ir iespējas nodrošināt efektīvu pašizolāciju, tas ir – nenonākt saskarsmē un neizmantot koplietošanas telpas (piemēram, labierīcības, virtuve) ar personām, kuras nav ceļojušas)</w:t>
            </w:r>
            <w:r w:rsidR="0023314D">
              <w:rPr>
                <w:rFonts w:ascii="Times New Roman" w:hAnsi="Times New Roman" w:eastAsia="Times New Roman" w:cs="Times New Roman"/>
                <w:sz w:val="24"/>
                <w:szCs w:val="24"/>
                <w:lang w:eastAsia="lv-LV"/>
              </w:rPr>
              <w:t>,</w:t>
            </w:r>
            <w:r w:rsidRPr="00F74CC3" w:rsidR="00F74CC3">
              <w:rPr>
                <w:rFonts w:ascii="Times New Roman" w:hAnsi="Times New Roman" w:eastAsia="Times New Roman" w:cs="Times New Roman"/>
                <w:sz w:val="24"/>
                <w:szCs w:val="24"/>
                <w:lang w:eastAsia="lv-LV"/>
              </w:rPr>
              <w:t xml:space="preserve"> vai brīvi izvēlētā Latvijas tūristu mītnē no Latvijas Investīciju un attīstības aģentūras administrētā tūristu mītņu saraksta, kurai ir izstrādāti nepieciešamie drošības protokoli.</w:t>
            </w:r>
          </w:p>
          <w:p w:rsidRPr="00170C60" w:rsidR="002C4BC7" w:rsidP="003D1FAF" w:rsidRDefault="002C4BC7" w14:paraId="6C3928CE" w14:textId="6BD4ECC5">
            <w:pPr>
              <w:spacing w:after="0" w:line="240" w:lineRule="auto"/>
              <w:jc w:val="both"/>
              <w:rPr>
                <w:rFonts w:ascii="Times New Roman" w:hAnsi="Times New Roman" w:eastAsia="Times New Roman" w:cs="Times New Roman"/>
                <w:sz w:val="24"/>
                <w:szCs w:val="24"/>
                <w:lang w:eastAsia="lv-LV"/>
              </w:rPr>
            </w:pPr>
            <w:r w:rsidRPr="002C4BC7">
              <w:rPr>
                <w:rFonts w:ascii="Times New Roman" w:hAnsi="Times New Roman" w:eastAsia="Times New Roman" w:cs="Times New Roman"/>
                <w:sz w:val="24"/>
                <w:szCs w:val="24"/>
                <w:lang w:eastAsia="lv-LV"/>
              </w:rPr>
              <w:t>Testu uz vietas Latvijā</w:t>
            </w:r>
            <w:r w:rsidR="00F12300">
              <w:rPr>
                <w:rFonts w:ascii="Times New Roman" w:hAnsi="Times New Roman" w:eastAsia="Times New Roman" w:cs="Times New Roman"/>
                <w:sz w:val="24"/>
                <w:szCs w:val="24"/>
                <w:lang w:eastAsia="lv-LV"/>
              </w:rPr>
              <w:t xml:space="preserve"> nekavējoties</w:t>
            </w:r>
            <w:r w:rsidRPr="002C4BC7">
              <w:rPr>
                <w:rFonts w:ascii="Times New Roman" w:hAnsi="Times New Roman" w:eastAsia="Times New Roman" w:cs="Times New Roman"/>
                <w:sz w:val="24"/>
                <w:szCs w:val="24"/>
                <w:lang w:eastAsia="lv-LV"/>
              </w:rPr>
              <w:t xml:space="preserve"> jāveic ikvienai personai, kura ieceļo no valsts, kur ir īpaši augsts Covid-19 izplatības risks. Atkārtots tests Latvijā jāveic personām, kuras nevarēs uzrādīt atbilstošu vakcinācijas vai pārslimošanas sertifikātu un iebrauks no augsta riska trešajām valstīm, kā arī  kuras nevarēs uzrādīt pirms ieceļošanas Latvijā izdotu atbilstošu testēšanas sertifikātu vai testēšanas pārskatu. Testu būs jāveic tuvākajā testēšanas punktā attiecīgi ielidojot lidostā vai iebraucot ar sausszemes transportu citā testēšanas punktā, bet ne vēlāk kā 24 stundu laikā. Testēšana rezultāti tiks ievadīti testēšanas sertifikātā.</w:t>
            </w:r>
          </w:p>
          <w:p w:rsidRPr="00170C60" w:rsidR="003D1FAF" w:rsidP="00A74FB3" w:rsidRDefault="003D1FAF" w14:paraId="54BB3E59" w14:textId="77777777">
            <w:pPr>
              <w:spacing w:after="0" w:line="240" w:lineRule="auto"/>
              <w:jc w:val="both"/>
              <w:rPr>
                <w:rFonts w:ascii="Times New Roman" w:hAnsi="Times New Roman" w:eastAsia="Times New Roman" w:cs="Times New Roman"/>
                <w:sz w:val="24"/>
                <w:szCs w:val="24"/>
                <w:lang w:eastAsia="lv-LV"/>
              </w:rPr>
            </w:pPr>
          </w:p>
          <w:p w:rsidRPr="009C6B9C" w:rsidR="009C6B9C" w:rsidP="009C6B9C" w:rsidRDefault="009C6B9C" w14:paraId="492BB2A3" w14:textId="72C573B3">
            <w:pPr>
              <w:spacing w:after="0" w:line="240" w:lineRule="auto"/>
              <w:jc w:val="both"/>
              <w:rPr>
                <w:rFonts w:ascii="Times New Roman" w:hAnsi="Times New Roman" w:eastAsia="Times New Roman" w:cs="Times New Roman"/>
                <w:sz w:val="24"/>
                <w:szCs w:val="24"/>
                <w:lang w:eastAsia="lv-LV"/>
              </w:rPr>
            </w:pPr>
            <w:r w:rsidRPr="009C6B9C">
              <w:rPr>
                <w:rFonts w:ascii="Times New Roman" w:hAnsi="Times New Roman" w:eastAsia="Times New Roman" w:cs="Times New Roman"/>
                <w:sz w:val="24"/>
                <w:szCs w:val="24"/>
                <w:lang w:eastAsia="lv-LV"/>
              </w:rPr>
              <w:t xml:space="preserve">Bērniem līdz 12 gadu vecumam, kā arī līdz 2021.gada 1.septembrim pārējiem nepilngadīgiem ir atļauts ceļot kopā ar pavadošo pilngadīgo </w:t>
            </w:r>
            <w:r w:rsidRPr="009C6B9C">
              <w:rPr>
                <w:rFonts w:ascii="Times New Roman" w:hAnsi="Times New Roman" w:eastAsia="Times New Roman" w:cs="Times New Roman"/>
                <w:sz w:val="24"/>
                <w:szCs w:val="24"/>
                <w:lang w:eastAsia="lv-LV"/>
              </w:rPr>
              <w:lastRenderedPageBreak/>
              <w:t xml:space="preserve">personu, piemērojot tādus pašus pašizolācijas atvieglojumus kā pavadošai personai. </w:t>
            </w:r>
            <w:r w:rsidR="00F12300">
              <w:rPr>
                <w:rFonts w:ascii="Times New Roman" w:hAnsi="Times New Roman" w:eastAsia="Times New Roman" w:cs="Times New Roman"/>
                <w:sz w:val="24"/>
                <w:szCs w:val="24"/>
                <w:lang w:eastAsia="lv-LV"/>
              </w:rPr>
              <w:t>Šai</w:t>
            </w:r>
            <w:r w:rsidRPr="009C6B9C">
              <w:rPr>
                <w:rFonts w:ascii="Times New Roman" w:hAnsi="Times New Roman" w:eastAsia="Times New Roman" w:cs="Times New Roman"/>
                <w:sz w:val="24"/>
                <w:szCs w:val="24"/>
                <w:lang w:eastAsia="lv-LV"/>
              </w:rPr>
              <w:t xml:space="preserve"> gadījumos bērni 10 dienas kopš izbraukšanas no augsta riska valsts var neuzturēties savā dzīvesvietā vai uzturēšanās vietā, taču neveido ciešus kontaktus ar personām ārpus savas mājsaimniecības, neapmeklē publiskus pasākumus, bērnu kolektīvus (piemēram, bērnudārzu, skolu vai nometni), neizmanto sabiedrisko transportu.</w:t>
            </w:r>
          </w:p>
          <w:p w:rsidRPr="00170C60" w:rsidR="003D1FAF" w:rsidP="00530301" w:rsidRDefault="00530301" w14:paraId="62BBF522" w14:textId="1BF49FED">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 xml:space="preserve">Attiecībā uz pašizolācijas nosacījumiem noteikumi projekts neparedz izmaiņas, izņemto to, ka pašizolācija var tikt pārtraukta ātrāk, ja 7 dienā tiek veikts Covid-19 PĶR tests un tas ir negatīvs. Pašizolāciju persona ievēro dzīvesvietā, uzturēšanās vietā vai, ja dzīvesvietā vai uzturēšanās vietā nav iespējams nodrošināt izolāciju no citām personām, mājsaimniecības locekļiem, kas nav apmeklējuši augsta riska vai ļoti augsta riska valsti, pašizolācijas laiku pavada atbilstošā </w:t>
            </w:r>
            <w:r w:rsidRPr="00170C60" w:rsidR="00C21646">
              <w:rPr>
                <w:rFonts w:ascii="Times New Roman" w:hAnsi="Times New Roman" w:eastAsia="Times New Roman" w:cs="Times New Roman"/>
                <w:sz w:val="24"/>
                <w:szCs w:val="24"/>
                <w:lang w:eastAsia="lv-LV"/>
              </w:rPr>
              <w:t>tūristu</w:t>
            </w:r>
            <w:r w:rsidRPr="00170C60" w:rsidR="00123003">
              <w:rPr>
                <w:rFonts w:ascii="Times New Roman" w:hAnsi="Times New Roman" w:eastAsia="Times New Roman" w:cs="Times New Roman"/>
                <w:sz w:val="24"/>
                <w:szCs w:val="24"/>
                <w:lang w:eastAsia="lv-LV"/>
              </w:rPr>
              <w:t xml:space="preserve"> mītnē</w:t>
            </w:r>
            <w:r w:rsidRPr="00170C60">
              <w:rPr>
                <w:rFonts w:ascii="Times New Roman" w:hAnsi="Times New Roman" w:eastAsia="Times New Roman" w:cs="Times New Roman"/>
                <w:sz w:val="24"/>
                <w:szCs w:val="24"/>
                <w:lang w:eastAsia="lv-LV"/>
              </w:rPr>
              <w:t xml:space="preserve"> vai savā dzīvesvietā, ja var nodrošināt izolāciju no pārējām personām, kam nav pozitīvs testa rezultāts.</w:t>
            </w:r>
          </w:p>
          <w:p w:rsidR="00CC5158" w:rsidP="00530301" w:rsidRDefault="00530301" w14:paraId="55F82609" w14:textId="05859A5B">
            <w:pPr>
              <w:spacing w:after="0" w:line="240" w:lineRule="auto"/>
              <w:jc w:val="both"/>
              <w:rPr>
                <w:rFonts w:ascii="Times New Roman" w:hAnsi="Times New Roman" w:eastAsia="Times New Roman" w:cs="Times New Roman"/>
                <w:sz w:val="24"/>
                <w:szCs w:val="24"/>
                <w:lang w:eastAsia="lv-LV"/>
              </w:rPr>
            </w:pPr>
            <w:r w:rsidRPr="00170C60">
              <w:rPr>
                <w:rFonts w:ascii="Times New Roman" w:hAnsi="Times New Roman" w:eastAsia="Times New Roman" w:cs="Times New Roman"/>
                <w:sz w:val="24"/>
                <w:szCs w:val="24"/>
                <w:lang w:eastAsia="lv-LV"/>
              </w:rPr>
              <w:t xml:space="preserve">Pašizolāciju ir jāievēro arī personām, </w:t>
            </w:r>
            <w:r w:rsidRPr="00170C60" w:rsidR="002866C9">
              <w:rPr>
                <w:rFonts w:ascii="Times New Roman" w:hAnsi="Times New Roman" w:eastAsia="Times New Roman" w:cs="Times New Roman"/>
                <w:sz w:val="24"/>
                <w:szCs w:val="24"/>
                <w:lang w:eastAsia="lv-LV"/>
              </w:rPr>
              <w:t>kurām</w:t>
            </w:r>
            <w:r w:rsidRPr="00170C60">
              <w:rPr>
                <w:rFonts w:ascii="Times New Roman" w:hAnsi="Times New Roman" w:eastAsia="Times New Roman" w:cs="Times New Roman"/>
                <w:sz w:val="24"/>
                <w:szCs w:val="24"/>
                <w:lang w:eastAsia="lv-LV"/>
              </w:rPr>
              <w:t xml:space="preserve"> ir pienākums veikt testu pēc ieceļošanas Latvijā (ieceļotāji no ļoti augsta riska valstīm, ieceļotāji bez vakcinācijas vai pārslimošanas sertifikāta no augsta riska trešajām valstīm un ieceļotāji bez vakcinācijas vai pārslimošanas vai testēšanas sertifikāta no ES, EEZ</w:t>
            </w:r>
            <w:r w:rsidRPr="00170C60" w:rsidR="0080269C">
              <w:rPr>
                <w:rFonts w:ascii="Times New Roman" w:hAnsi="Times New Roman" w:eastAsia="Times New Roman" w:cs="Times New Roman"/>
                <w:sz w:val="24"/>
                <w:szCs w:val="24"/>
                <w:lang w:eastAsia="lv-LV"/>
              </w:rPr>
              <w:t xml:space="preserve"> valstīm, Šveices</w:t>
            </w:r>
            <w:r w:rsidRPr="00170C60">
              <w:rPr>
                <w:rFonts w:ascii="Times New Roman" w:hAnsi="Times New Roman" w:eastAsia="Times New Roman" w:cs="Times New Roman"/>
                <w:sz w:val="24"/>
                <w:szCs w:val="24"/>
                <w:lang w:eastAsia="lv-LV"/>
              </w:rPr>
              <w:t xml:space="preserve"> un AK</w:t>
            </w:r>
            <w:r w:rsidRPr="00170C60" w:rsidR="00625BF7">
              <w:rPr>
                <w:rFonts w:ascii="Times New Roman" w:hAnsi="Times New Roman" w:eastAsia="Times New Roman" w:cs="Times New Roman"/>
                <w:sz w:val="24"/>
                <w:szCs w:val="24"/>
                <w:lang w:eastAsia="lv-LV"/>
              </w:rPr>
              <w:t>)</w:t>
            </w:r>
            <w:r w:rsidRPr="00170C60">
              <w:rPr>
                <w:rFonts w:ascii="Times New Roman" w:hAnsi="Times New Roman" w:eastAsia="Times New Roman" w:cs="Times New Roman"/>
                <w:sz w:val="24"/>
                <w:szCs w:val="24"/>
                <w:lang w:eastAsia="lv-LV"/>
              </w:rPr>
              <w:t xml:space="preserve">. Līdz testēšanas rezultāta saņemšanai personai jāatrodas pašizolācijas vietā (dzīvesvietā, uzturēšanās vietā vai </w:t>
            </w:r>
            <w:r w:rsidRPr="00170C60" w:rsidR="00C21646">
              <w:rPr>
                <w:rFonts w:ascii="Times New Roman" w:hAnsi="Times New Roman" w:eastAsia="Times New Roman" w:cs="Times New Roman"/>
                <w:sz w:val="24"/>
                <w:szCs w:val="24"/>
                <w:lang w:eastAsia="lv-LV"/>
              </w:rPr>
              <w:t>tūristu mītnē</w:t>
            </w:r>
            <w:r w:rsidRPr="00170C60">
              <w:rPr>
                <w:rFonts w:ascii="Times New Roman" w:hAnsi="Times New Roman" w:eastAsia="Times New Roman" w:cs="Times New Roman"/>
                <w:sz w:val="24"/>
                <w:szCs w:val="24"/>
                <w:lang w:eastAsia="lv-LV"/>
              </w:rPr>
              <w:t>). Ja testēšanas rezultāts ir pozitīvs</w:t>
            </w:r>
            <w:r w:rsidRPr="00170C60" w:rsidR="00195380">
              <w:rPr>
                <w:rFonts w:ascii="Times New Roman" w:hAnsi="Times New Roman" w:eastAsia="Times New Roman" w:cs="Times New Roman"/>
                <w:sz w:val="24"/>
                <w:szCs w:val="24"/>
                <w:lang w:eastAsia="lv-LV"/>
              </w:rPr>
              <w:t xml:space="preserve"> un nav iespējams nodrošināt </w:t>
            </w:r>
            <w:r w:rsidRPr="00170C60" w:rsidR="00A2596F">
              <w:rPr>
                <w:rFonts w:ascii="Times New Roman" w:hAnsi="Times New Roman" w:eastAsia="Times New Roman" w:cs="Times New Roman"/>
                <w:sz w:val="24"/>
                <w:szCs w:val="24"/>
                <w:lang w:eastAsia="lv-LV"/>
              </w:rPr>
              <w:t>augstāk minētos pašizolācijas nosacījumus</w:t>
            </w:r>
            <w:r w:rsidRPr="00170C60" w:rsidR="00D248B1">
              <w:rPr>
                <w:rFonts w:ascii="Times New Roman" w:hAnsi="Times New Roman" w:eastAsia="Times New Roman" w:cs="Times New Roman"/>
                <w:sz w:val="24"/>
                <w:szCs w:val="24"/>
                <w:lang w:eastAsia="lv-LV"/>
              </w:rPr>
              <w:t>,</w:t>
            </w:r>
            <w:r w:rsidRPr="00170C60">
              <w:rPr>
                <w:rFonts w:ascii="Times New Roman" w:hAnsi="Times New Roman" w:eastAsia="Times New Roman" w:cs="Times New Roman"/>
                <w:sz w:val="24"/>
                <w:szCs w:val="24"/>
                <w:lang w:eastAsia="lv-LV"/>
              </w:rPr>
              <w:t xml:space="preserve"> personai ir pienākums doties uz izolācijas vietu </w:t>
            </w:r>
            <w:r w:rsidRPr="00170C60" w:rsidR="00B87146">
              <w:rPr>
                <w:rFonts w:ascii="Times New Roman" w:hAnsi="Times New Roman" w:eastAsia="Times New Roman" w:cs="Times New Roman"/>
                <w:sz w:val="24"/>
                <w:szCs w:val="24"/>
                <w:lang w:eastAsia="lv-LV"/>
              </w:rPr>
              <w:t>brīvi izvēlētā Latvijas tūristu mītnē no Latvijas Investīciju un attīstības aģentūras administrētā tūristu mītņu saraksta, kurai ir izstrādāti nepieciešamie drošības protokoli.</w:t>
            </w:r>
          </w:p>
          <w:p w:rsidRPr="00170C60" w:rsidR="00B775BB" w:rsidP="00F12300" w:rsidRDefault="00565EAD" w14:paraId="5AC84934" w14:textId="0E0FF0AD">
            <w:pPr>
              <w:spacing w:after="0" w:line="240" w:lineRule="auto"/>
              <w:jc w:val="center"/>
              <w:rPr>
                <w:rFonts w:ascii="Times New Roman" w:hAnsi="Times New Roman" w:eastAsia="Times New Roman" w:cs="Times New Roman"/>
              </w:rPr>
            </w:pPr>
            <w:r w:rsidRPr="00170C60">
              <w:rPr>
                <w:rFonts w:ascii="Times New Roman" w:hAnsi="Times New Roman" w:eastAsia="Times New Roman" w:cs="Times New Roman"/>
                <w:sz w:val="20"/>
                <w:szCs w:val="20"/>
              </w:rPr>
              <w:t>Pārskats p</w:t>
            </w:r>
            <w:r w:rsidRPr="00170C60" w:rsidR="00451962">
              <w:rPr>
                <w:rFonts w:ascii="Times New Roman" w:hAnsi="Times New Roman" w:eastAsia="Times New Roman" w:cs="Times New Roman"/>
                <w:sz w:val="20"/>
                <w:szCs w:val="20"/>
              </w:rPr>
              <w:t xml:space="preserve">ar </w:t>
            </w:r>
            <w:r w:rsidRPr="00170C60">
              <w:rPr>
                <w:rFonts w:ascii="Times New Roman" w:hAnsi="Times New Roman" w:eastAsia="Times New Roman" w:cs="Times New Roman"/>
                <w:sz w:val="20"/>
                <w:szCs w:val="20"/>
              </w:rPr>
              <w:t xml:space="preserve">ieceļošanas ierobežojumiem </w:t>
            </w:r>
            <w:r w:rsidRPr="00170C60" w:rsidR="00451962">
              <w:rPr>
                <w:rFonts w:ascii="Times New Roman" w:hAnsi="Times New Roman" w:eastAsia="Times New Roman" w:cs="Times New Roman"/>
                <w:sz w:val="20"/>
                <w:szCs w:val="20"/>
              </w:rPr>
              <w:t xml:space="preserve">un drošības pasākumiem </w:t>
            </w:r>
            <w:r w:rsidRPr="00170C60">
              <w:rPr>
                <w:rFonts w:ascii="Times New Roman" w:hAnsi="Times New Roman" w:eastAsia="Times New Roman" w:cs="Times New Roman"/>
                <w:sz w:val="20"/>
                <w:szCs w:val="20"/>
              </w:rPr>
              <w:t>sniegts tabulā</w:t>
            </w:r>
            <w:r w:rsidRPr="00170C60">
              <w:rPr>
                <w:rFonts w:ascii="Times New Roman" w:hAnsi="Times New Roman" w:eastAsia="Times New Roman" w:cs="Times New Roman"/>
                <w:sz w:val="24"/>
                <w:szCs w:val="24"/>
              </w:rPr>
              <w:t>.</w:t>
            </w:r>
          </w:p>
          <w:tbl>
            <w:tblPr>
              <w:tblStyle w:val="TableGrid"/>
              <w:tblW w:w="0" w:type="auto"/>
              <w:tblLook w:val="04A0" w:firstRow="1" w:lastRow="0" w:firstColumn="1" w:lastColumn="0" w:noHBand="0" w:noVBand="1"/>
            </w:tblPr>
            <w:tblGrid>
              <w:gridCol w:w="1256"/>
              <w:gridCol w:w="1888"/>
              <w:gridCol w:w="1843"/>
              <w:gridCol w:w="1842"/>
            </w:tblGrid>
            <w:tr w:rsidRPr="00170C60" w:rsidR="00B775BB" w:rsidTr="002B58B3" w14:paraId="3E4707AD" w14:textId="77777777">
              <w:trPr>
                <w:trHeight w:val="934"/>
              </w:trPr>
              <w:tc>
                <w:tcPr>
                  <w:tcW w:w="1226" w:type="dxa"/>
                  <w:noWrap/>
                  <w:hideMark/>
                </w:tcPr>
                <w:p w:rsidRPr="00170C60" w:rsidR="00B775BB" w:rsidP="00B775BB" w:rsidRDefault="00B775BB" w14:paraId="0A91A52F" w14:textId="77777777">
                  <w:pPr>
                    <w:rPr>
                      <w:sz w:val="16"/>
                      <w:szCs w:val="16"/>
                    </w:rPr>
                  </w:pPr>
                </w:p>
              </w:tc>
              <w:tc>
                <w:tcPr>
                  <w:tcW w:w="1888" w:type="dxa"/>
                  <w:noWrap/>
                  <w:hideMark/>
                </w:tcPr>
                <w:p w:rsidRPr="00170C60" w:rsidR="00B775BB" w:rsidP="00B775BB" w:rsidRDefault="00B775BB" w14:paraId="107ABDB7" w14:textId="26698FA3">
                  <w:pPr>
                    <w:rPr>
                      <w:b/>
                      <w:bCs/>
                      <w:sz w:val="16"/>
                      <w:szCs w:val="16"/>
                    </w:rPr>
                  </w:pPr>
                  <w:r w:rsidRPr="00170C60">
                    <w:rPr>
                      <w:b/>
                      <w:bCs/>
                      <w:sz w:val="16"/>
                      <w:szCs w:val="16"/>
                    </w:rPr>
                    <w:t>No ES, EEZ</w:t>
                  </w:r>
                  <w:r w:rsidRPr="00170C60" w:rsidR="00A01461">
                    <w:rPr>
                      <w:b/>
                      <w:bCs/>
                      <w:sz w:val="16"/>
                      <w:szCs w:val="16"/>
                    </w:rPr>
                    <w:t xml:space="preserve"> valstīm</w:t>
                  </w:r>
                  <w:r w:rsidRPr="00170C60">
                    <w:rPr>
                      <w:b/>
                      <w:bCs/>
                      <w:sz w:val="16"/>
                      <w:szCs w:val="16"/>
                    </w:rPr>
                    <w:t>, Šveices, AK, zema riska trešā valsts</w:t>
                  </w:r>
                </w:p>
              </w:tc>
              <w:tc>
                <w:tcPr>
                  <w:tcW w:w="1843" w:type="dxa"/>
                  <w:noWrap/>
                  <w:hideMark/>
                </w:tcPr>
                <w:p w:rsidRPr="00170C60" w:rsidR="00B775BB" w:rsidP="00B775BB" w:rsidRDefault="00B775BB" w14:paraId="4FCCCD74" w14:textId="11B453EB">
                  <w:pPr>
                    <w:rPr>
                      <w:b/>
                      <w:bCs/>
                      <w:sz w:val="16"/>
                      <w:szCs w:val="16"/>
                    </w:rPr>
                  </w:pPr>
                  <w:r w:rsidRPr="00170C60">
                    <w:rPr>
                      <w:b/>
                      <w:bCs/>
                      <w:sz w:val="16"/>
                      <w:szCs w:val="16"/>
                    </w:rPr>
                    <w:t xml:space="preserve">Augsta riska </w:t>
                  </w:r>
                  <w:r w:rsidRPr="00170C60" w:rsidR="00BB7466">
                    <w:rPr>
                      <w:b/>
                      <w:bCs/>
                      <w:sz w:val="16"/>
                      <w:szCs w:val="16"/>
                    </w:rPr>
                    <w:t xml:space="preserve">trešā </w:t>
                  </w:r>
                  <w:r w:rsidRPr="00170C60">
                    <w:rPr>
                      <w:b/>
                      <w:bCs/>
                      <w:sz w:val="16"/>
                      <w:szCs w:val="16"/>
                    </w:rPr>
                    <w:t>valst</w:t>
                  </w:r>
                  <w:r w:rsidRPr="00170C60" w:rsidR="00DD6C1D">
                    <w:rPr>
                      <w:b/>
                      <w:bCs/>
                      <w:sz w:val="16"/>
                      <w:szCs w:val="16"/>
                    </w:rPr>
                    <w:t>s</w:t>
                  </w:r>
                </w:p>
              </w:tc>
              <w:tc>
                <w:tcPr>
                  <w:tcW w:w="1842" w:type="dxa"/>
                  <w:hideMark/>
                </w:tcPr>
                <w:p w:rsidRPr="00170C60" w:rsidR="00B775BB" w:rsidP="00B775BB" w:rsidRDefault="00B775BB" w14:paraId="7EF2A8EA" w14:textId="304A4926">
                  <w:pPr>
                    <w:rPr>
                      <w:b/>
                      <w:bCs/>
                      <w:sz w:val="16"/>
                      <w:szCs w:val="16"/>
                    </w:rPr>
                  </w:pPr>
                  <w:r w:rsidRPr="00170C60">
                    <w:rPr>
                      <w:b/>
                      <w:bCs/>
                      <w:sz w:val="16"/>
                      <w:szCs w:val="16"/>
                    </w:rPr>
                    <w:t>Valsts, kurā ir īpaši augsts risks sabiedrības veselībai, "Emergency brake" regulējums</w:t>
                  </w:r>
                </w:p>
              </w:tc>
            </w:tr>
            <w:tr w:rsidRPr="00170C60" w:rsidR="00B775BB" w:rsidTr="0009224D" w14:paraId="2891EF20" w14:textId="77777777">
              <w:trPr>
                <w:trHeight w:val="1860"/>
              </w:trPr>
              <w:tc>
                <w:tcPr>
                  <w:tcW w:w="1226" w:type="dxa"/>
                  <w:hideMark/>
                </w:tcPr>
                <w:p w:rsidRPr="00170C60" w:rsidR="00B775BB" w:rsidP="00B775BB" w:rsidRDefault="00B775BB" w14:paraId="45FE5CA0" w14:textId="77777777">
                  <w:pPr>
                    <w:rPr>
                      <w:b/>
                      <w:bCs/>
                      <w:sz w:val="18"/>
                      <w:szCs w:val="18"/>
                    </w:rPr>
                  </w:pPr>
                  <w:r w:rsidRPr="00170C60">
                    <w:rPr>
                      <w:b/>
                      <w:bCs/>
                      <w:sz w:val="18"/>
                      <w:szCs w:val="18"/>
                    </w:rPr>
                    <w:t xml:space="preserve">Vakcinēti / pārslimojuši </w:t>
                  </w:r>
                  <w:r w:rsidRPr="00170C60">
                    <w:rPr>
                      <w:b/>
                      <w:bCs/>
                      <w:sz w:val="18"/>
                      <w:szCs w:val="18"/>
                    </w:rPr>
                    <w:br/>
                    <w:t>(ar sertifikātiem)</w:t>
                  </w:r>
                </w:p>
              </w:tc>
              <w:tc>
                <w:tcPr>
                  <w:tcW w:w="1888" w:type="dxa"/>
                  <w:hideMark/>
                </w:tcPr>
                <w:p w:rsidRPr="00170C60" w:rsidR="00B775BB" w:rsidP="00B775BB" w:rsidRDefault="00B775BB" w14:paraId="4A344BBA" w14:textId="77777777">
                  <w:pPr>
                    <w:rPr>
                      <w:sz w:val="18"/>
                      <w:szCs w:val="18"/>
                    </w:rPr>
                  </w:pPr>
                  <w:r w:rsidRPr="00170C60">
                    <w:rPr>
                      <w:sz w:val="18"/>
                      <w:szCs w:val="18"/>
                    </w:rPr>
                    <w:t xml:space="preserve">Nebūtiska ceļošana: </w:t>
                  </w:r>
                  <w:r w:rsidRPr="00170C60">
                    <w:rPr>
                      <w:b/>
                      <w:bCs/>
                      <w:sz w:val="18"/>
                      <w:szCs w:val="18"/>
                    </w:rPr>
                    <w:t>ATĻAUTA</w:t>
                  </w:r>
                </w:p>
                <w:p w:rsidRPr="00170C60" w:rsidR="00B775BB" w:rsidP="00B775BB" w:rsidRDefault="00B775BB" w14:paraId="381135A7" w14:textId="77777777">
                  <w:pPr>
                    <w:rPr>
                      <w:sz w:val="18"/>
                      <w:szCs w:val="18"/>
                    </w:rPr>
                  </w:pPr>
                  <w:r w:rsidRPr="00170C60">
                    <w:rPr>
                      <w:sz w:val="18"/>
                      <w:szCs w:val="18"/>
                    </w:rPr>
                    <w:t xml:space="preserve">Tests pirms ceļojuma: </w:t>
                  </w:r>
                  <w:r w:rsidRPr="00170C60">
                    <w:rPr>
                      <w:b/>
                      <w:bCs/>
                      <w:sz w:val="18"/>
                      <w:szCs w:val="18"/>
                    </w:rPr>
                    <w:t>NAV</w:t>
                  </w:r>
                </w:p>
                <w:p w:rsidRPr="00170C60" w:rsidR="00B775BB" w:rsidP="00B775BB" w:rsidRDefault="00B775BB" w14:paraId="6DBCFD48" w14:textId="149876C6">
                  <w:pPr>
                    <w:rPr>
                      <w:sz w:val="18"/>
                      <w:szCs w:val="18"/>
                    </w:rPr>
                  </w:pPr>
                  <w:r w:rsidRPr="00170C60">
                    <w:rPr>
                      <w:sz w:val="18"/>
                      <w:szCs w:val="18"/>
                    </w:rPr>
                    <w:t xml:space="preserve">Tests iebraucot Latvijā: </w:t>
                  </w:r>
                  <w:r w:rsidRPr="00170C60">
                    <w:rPr>
                      <w:b/>
                      <w:bCs/>
                      <w:sz w:val="18"/>
                      <w:szCs w:val="18"/>
                    </w:rPr>
                    <w:t>NAV</w:t>
                  </w:r>
                  <w:r w:rsidRPr="00170C60">
                    <w:rPr>
                      <w:sz w:val="18"/>
                      <w:szCs w:val="18"/>
                    </w:rPr>
                    <w:br/>
                  </w:r>
                  <w:r w:rsidRPr="00170C60">
                    <w:rPr>
                      <w:sz w:val="18"/>
                      <w:szCs w:val="18"/>
                    </w:rPr>
                    <w:br/>
                    <w:t xml:space="preserve">Pašizolācija: </w:t>
                  </w:r>
                  <w:r w:rsidRPr="00170C60">
                    <w:rPr>
                      <w:b/>
                      <w:bCs/>
                      <w:sz w:val="18"/>
                      <w:szCs w:val="18"/>
                    </w:rPr>
                    <w:t>NAV</w:t>
                  </w:r>
                </w:p>
              </w:tc>
              <w:tc>
                <w:tcPr>
                  <w:tcW w:w="1843" w:type="dxa"/>
                  <w:hideMark/>
                </w:tcPr>
                <w:p w:rsidRPr="00170C60" w:rsidR="00B775BB" w:rsidP="00B775BB" w:rsidRDefault="00B775BB" w14:paraId="69F2CFB0" w14:textId="317DE59D">
                  <w:pPr>
                    <w:rPr>
                      <w:b/>
                      <w:bCs/>
                      <w:sz w:val="18"/>
                      <w:szCs w:val="18"/>
                    </w:rPr>
                  </w:pPr>
                  <w:r w:rsidRPr="00170C60">
                    <w:rPr>
                      <w:sz w:val="18"/>
                      <w:szCs w:val="18"/>
                    </w:rPr>
                    <w:t xml:space="preserve">Nebūtiska ceļošana: </w:t>
                  </w:r>
                  <w:r w:rsidRPr="00170C60">
                    <w:rPr>
                      <w:b/>
                      <w:bCs/>
                      <w:sz w:val="18"/>
                      <w:szCs w:val="18"/>
                    </w:rPr>
                    <w:t>ATĻAUTA</w:t>
                  </w:r>
                </w:p>
                <w:p w:rsidRPr="00170C60" w:rsidR="00B775BB" w:rsidP="00B775BB" w:rsidRDefault="00B775BB" w14:paraId="58D3BBE2" w14:textId="0E5473BE">
                  <w:pPr>
                    <w:rPr>
                      <w:sz w:val="18"/>
                      <w:szCs w:val="18"/>
                    </w:rPr>
                  </w:pPr>
                  <w:r w:rsidRPr="00170C60">
                    <w:rPr>
                      <w:sz w:val="18"/>
                      <w:szCs w:val="18"/>
                    </w:rPr>
                    <w:t xml:space="preserve">Tests pirms ceļojuma: </w:t>
                  </w:r>
                  <w:r w:rsidRPr="00170C60" w:rsidR="00BB7466">
                    <w:rPr>
                      <w:b/>
                      <w:bCs/>
                      <w:sz w:val="18"/>
                      <w:szCs w:val="18"/>
                    </w:rPr>
                    <w:t>NAV</w:t>
                  </w:r>
                </w:p>
                <w:p w:rsidRPr="00170C60" w:rsidR="00B775BB" w:rsidP="00B775BB" w:rsidRDefault="00B775BB" w14:paraId="23169278" w14:textId="6511572F">
                  <w:pPr>
                    <w:rPr>
                      <w:sz w:val="18"/>
                      <w:szCs w:val="18"/>
                    </w:rPr>
                  </w:pPr>
                  <w:r w:rsidRPr="00170C60">
                    <w:rPr>
                      <w:sz w:val="18"/>
                      <w:szCs w:val="18"/>
                    </w:rPr>
                    <w:t xml:space="preserve">Tests iebraucot Latvijā: </w:t>
                  </w:r>
                  <w:r w:rsidRPr="00170C60" w:rsidR="00BB7466">
                    <w:rPr>
                      <w:b/>
                      <w:bCs/>
                      <w:sz w:val="18"/>
                      <w:szCs w:val="18"/>
                    </w:rPr>
                    <w:t>NAV</w:t>
                  </w:r>
                  <w:r w:rsidRPr="00170C60">
                    <w:rPr>
                      <w:sz w:val="18"/>
                      <w:szCs w:val="18"/>
                    </w:rPr>
                    <w:br/>
                  </w:r>
                  <w:r w:rsidRPr="00170C60">
                    <w:rPr>
                      <w:sz w:val="18"/>
                      <w:szCs w:val="18"/>
                    </w:rPr>
                    <w:br/>
                    <w:t xml:space="preserve">Pašizolācija: </w:t>
                  </w:r>
                  <w:r w:rsidRPr="00170C60">
                    <w:rPr>
                      <w:b/>
                      <w:bCs/>
                      <w:sz w:val="18"/>
                      <w:szCs w:val="18"/>
                    </w:rPr>
                    <w:t>NAV</w:t>
                  </w:r>
                </w:p>
              </w:tc>
              <w:tc>
                <w:tcPr>
                  <w:tcW w:w="1842" w:type="dxa"/>
                  <w:vMerge w:val="restart"/>
                  <w:hideMark/>
                </w:tcPr>
                <w:p w:rsidRPr="00170C60" w:rsidR="00B775BB" w:rsidP="00B775BB" w:rsidRDefault="00B775BB" w14:paraId="59F89590" w14:textId="5980F10A">
                  <w:pPr>
                    <w:rPr>
                      <w:b/>
                      <w:bCs/>
                      <w:sz w:val="18"/>
                      <w:szCs w:val="18"/>
                    </w:rPr>
                  </w:pPr>
                  <w:r w:rsidRPr="00170C60">
                    <w:rPr>
                      <w:sz w:val="18"/>
                      <w:szCs w:val="18"/>
                    </w:rPr>
                    <w:t xml:space="preserve">Nebūtiska ceļošana: </w:t>
                  </w:r>
                  <w:r w:rsidRPr="00170C60">
                    <w:rPr>
                      <w:b/>
                      <w:bCs/>
                      <w:sz w:val="18"/>
                      <w:szCs w:val="18"/>
                    </w:rPr>
                    <w:t>NAV</w:t>
                  </w:r>
                  <w:r w:rsidRPr="00170C60">
                    <w:rPr>
                      <w:sz w:val="18"/>
                      <w:szCs w:val="18"/>
                    </w:rPr>
                    <w:t xml:space="preserve"> </w:t>
                  </w:r>
                  <w:r w:rsidRPr="00170C60">
                    <w:rPr>
                      <w:b/>
                      <w:bCs/>
                      <w:sz w:val="18"/>
                      <w:szCs w:val="18"/>
                    </w:rPr>
                    <w:t>ATĻAUTA</w:t>
                  </w:r>
                </w:p>
                <w:p w:rsidRPr="00170C60" w:rsidR="00B775BB" w:rsidP="00B775BB" w:rsidRDefault="00B775BB" w14:paraId="308E9A51" w14:textId="451D94E7">
                  <w:pPr>
                    <w:rPr>
                      <w:sz w:val="18"/>
                      <w:szCs w:val="18"/>
                    </w:rPr>
                  </w:pPr>
                  <w:r w:rsidRPr="00170C60">
                    <w:rPr>
                      <w:sz w:val="18"/>
                      <w:szCs w:val="18"/>
                    </w:rPr>
                    <w:t xml:space="preserve">Tests pirms ceļojuma: </w:t>
                  </w:r>
                  <w:r w:rsidRPr="00170C60">
                    <w:rPr>
                      <w:b/>
                      <w:bCs/>
                      <w:sz w:val="18"/>
                      <w:szCs w:val="18"/>
                    </w:rPr>
                    <w:t>IR</w:t>
                  </w:r>
                </w:p>
                <w:p w:rsidRPr="00170C60" w:rsidR="00B775BB" w:rsidP="00B775BB" w:rsidRDefault="00B775BB" w14:paraId="75C98105" w14:textId="42AF027E">
                  <w:pPr>
                    <w:rPr>
                      <w:b/>
                      <w:bCs/>
                      <w:sz w:val="18"/>
                      <w:szCs w:val="18"/>
                    </w:rPr>
                  </w:pPr>
                  <w:r w:rsidRPr="00170C60">
                    <w:rPr>
                      <w:sz w:val="18"/>
                      <w:szCs w:val="18"/>
                    </w:rPr>
                    <w:t xml:space="preserve">Tests iebraucot Latvijā: </w:t>
                  </w:r>
                  <w:r w:rsidRPr="00170C60">
                    <w:rPr>
                      <w:b/>
                      <w:bCs/>
                      <w:sz w:val="18"/>
                      <w:szCs w:val="18"/>
                    </w:rPr>
                    <w:t>IR</w:t>
                  </w:r>
                  <w:r w:rsidRPr="00170C60">
                    <w:rPr>
                      <w:sz w:val="18"/>
                      <w:szCs w:val="18"/>
                    </w:rPr>
                    <w:br/>
                  </w:r>
                  <w:r w:rsidRPr="00170C60">
                    <w:rPr>
                      <w:sz w:val="18"/>
                      <w:szCs w:val="18"/>
                    </w:rPr>
                    <w:br/>
                    <w:t xml:space="preserve">Pašizolācija: </w:t>
                  </w:r>
                  <w:r w:rsidRPr="00170C60">
                    <w:rPr>
                      <w:b/>
                      <w:bCs/>
                      <w:sz w:val="18"/>
                      <w:szCs w:val="18"/>
                    </w:rPr>
                    <w:t>IR</w:t>
                  </w:r>
                </w:p>
                <w:p w:rsidRPr="00170C60" w:rsidR="00B775BB" w:rsidP="00B775BB" w:rsidRDefault="00B775BB" w14:paraId="74876299" w14:textId="77777777">
                  <w:pPr>
                    <w:rPr>
                      <w:b/>
                      <w:bCs/>
                      <w:sz w:val="18"/>
                      <w:szCs w:val="18"/>
                    </w:rPr>
                  </w:pPr>
                </w:p>
                <w:p w:rsidRPr="00170C60" w:rsidR="00B775BB" w:rsidP="00B775BB" w:rsidRDefault="00B775BB" w14:paraId="596E39F9" w14:textId="77777777">
                  <w:pPr>
                    <w:rPr>
                      <w:b/>
                      <w:bCs/>
                      <w:sz w:val="18"/>
                      <w:szCs w:val="18"/>
                    </w:rPr>
                  </w:pPr>
                </w:p>
                <w:p w:rsidRPr="00170C60" w:rsidR="00B775BB" w:rsidP="00B775BB" w:rsidRDefault="00B775BB" w14:paraId="0F5DBF11" w14:textId="77777777">
                  <w:pPr>
                    <w:rPr>
                      <w:b/>
                      <w:bCs/>
                      <w:sz w:val="18"/>
                      <w:szCs w:val="18"/>
                    </w:rPr>
                  </w:pPr>
                </w:p>
                <w:p w:rsidRPr="00170C60" w:rsidR="00B775BB" w:rsidP="00B775BB" w:rsidRDefault="00B775BB" w14:paraId="33FDBEEA" w14:textId="47DC4292">
                  <w:pPr>
                    <w:rPr>
                      <w:b/>
                      <w:bCs/>
                      <w:sz w:val="18"/>
                      <w:szCs w:val="18"/>
                    </w:rPr>
                  </w:pPr>
                </w:p>
              </w:tc>
            </w:tr>
            <w:tr w:rsidRPr="00170C60" w:rsidR="00B775BB" w:rsidTr="0009224D" w14:paraId="40354DAC" w14:textId="77777777">
              <w:trPr>
                <w:trHeight w:val="1890"/>
              </w:trPr>
              <w:tc>
                <w:tcPr>
                  <w:tcW w:w="1226" w:type="dxa"/>
                  <w:noWrap/>
                  <w:hideMark/>
                </w:tcPr>
                <w:p w:rsidRPr="00170C60" w:rsidR="00B775BB" w:rsidP="00B775BB" w:rsidRDefault="00B775BB" w14:paraId="018F697C" w14:textId="77777777">
                  <w:pPr>
                    <w:rPr>
                      <w:b/>
                      <w:bCs/>
                      <w:sz w:val="18"/>
                      <w:szCs w:val="18"/>
                    </w:rPr>
                  </w:pPr>
                  <w:r w:rsidRPr="00170C60">
                    <w:rPr>
                      <w:b/>
                      <w:bCs/>
                      <w:sz w:val="18"/>
                      <w:szCs w:val="18"/>
                    </w:rPr>
                    <w:t>Pārējie</w:t>
                  </w:r>
                </w:p>
              </w:tc>
              <w:tc>
                <w:tcPr>
                  <w:tcW w:w="1888" w:type="dxa"/>
                  <w:hideMark/>
                </w:tcPr>
                <w:p w:rsidRPr="00170C60" w:rsidR="00B775BB" w:rsidP="00B775BB" w:rsidRDefault="00B775BB" w14:paraId="75CE58C4" w14:textId="77777777">
                  <w:pPr>
                    <w:rPr>
                      <w:sz w:val="18"/>
                      <w:szCs w:val="18"/>
                    </w:rPr>
                  </w:pPr>
                  <w:r w:rsidRPr="00170C60">
                    <w:rPr>
                      <w:sz w:val="18"/>
                      <w:szCs w:val="18"/>
                    </w:rPr>
                    <w:t xml:space="preserve">Nebūtiska ceļošana: </w:t>
                  </w:r>
                  <w:r w:rsidRPr="00170C60">
                    <w:rPr>
                      <w:b/>
                      <w:bCs/>
                      <w:sz w:val="18"/>
                      <w:szCs w:val="18"/>
                    </w:rPr>
                    <w:t>ATĻAUTA</w:t>
                  </w:r>
                </w:p>
                <w:p w:rsidRPr="00170C60" w:rsidR="00B775BB" w:rsidP="00B775BB" w:rsidRDefault="00B775BB" w14:paraId="6662D301" w14:textId="77777777">
                  <w:pPr>
                    <w:rPr>
                      <w:sz w:val="18"/>
                      <w:szCs w:val="18"/>
                    </w:rPr>
                  </w:pPr>
                  <w:r w:rsidRPr="00170C60">
                    <w:rPr>
                      <w:sz w:val="18"/>
                      <w:szCs w:val="18"/>
                    </w:rPr>
                    <w:t xml:space="preserve">Tests pirms ceļojuma: </w:t>
                  </w:r>
                  <w:r w:rsidRPr="00170C60">
                    <w:rPr>
                      <w:b/>
                      <w:bCs/>
                      <w:sz w:val="18"/>
                      <w:szCs w:val="18"/>
                    </w:rPr>
                    <w:t>IR</w:t>
                  </w:r>
                </w:p>
                <w:p w:rsidRPr="00170C60" w:rsidR="00B775BB" w:rsidP="00B775BB" w:rsidRDefault="00B775BB" w14:paraId="2587EC68" w14:textId="78F704B3">
                  <w:pPr>
                    <w:rPr>
                      <w:sz w:val="18"/>
                      <w:szCs w:val="18"/>
                    </w:rPr>
                  </w:pPr>
                  <w:r w:rsidRPr="00170C60">
                    <w:rPr>
                      <w:sz w:val="18"/>
                      <w:szCs w:val="18"/>
                    </w:rPr>
                    <w:t xml:space="preserve">Tests iebraucot Latvijā: </w:t>
                  </w:r>
                  <w:r w:rsidRPr="00170C60">
                    <w:rPr>
                      <w:b/>
                      <w:bCs/>
                      <w:sz w:val="18"/>
                      <w:szCs w:val="18"/>
                    </w:rPr>
                    <w:t>NAV</w:t>
                  </w:r>
                  <w:r w:rsidRPr="00170C60">
                    <w:rPr>
                      <w:sz w:val="18"/>
                      <w:szCs w:val="18"/>
                    </w:rPr>
                    <w:br/>
                  </w:r>
                  <w:r w:rsidRPr="00170C60">
                    <w:rPr>
                      <w:sz w:val="18"/>
                      <w:szCs w:val="18"/>
                    </w:rPr>
                    <w:br/>
                    <w:t xml:space="preserve">Pašizolācija: </w:t>
                  </w:r>
                  <w:r w:rsidRPr="00170C60">
                    <w:rPr>
                      <w:b/>
                      <w:bCs/>
                      <w:sz w:val="18"/>
                      <w:szCs w:val="18"/>
                    </w:rPr>
                    <w:t>IR</w:t>
                  </w:r>
                  <w:r w:rsidRPr="00170C60">
                    <w:rPr>
                      <w:sz w:val="18"/>
                      <w:szCs w:val="18"/>
                    </w:rPr>
                    <w:t>*</w:t>
                  </w:r>
                </w:p>
              </w:tc>
              <w:tc>
                <w:tcPr>
                  <w:tcW w:w="1843" w:type="dxa"/>
                  <w:hideMark/>
                </w:tcPr>
                <w:p w:rsidRPr="00170C60" w:rsidR="00B775BB" w:rsidP="00B775BB" w:rsidRDefault="00B775BB" w14:paraId="6A8515BD" w14:textId="77777777">
                  <w:pPr>
                    <w:rPr>
                      <w:sz w:val="18"/>
                      <w:szCs w:val="18"/>
                    </w:rPr>
                  </w:pPr>
                  <w:r w:rsidRPr="00170C60">
                    <w:rPr>
                      <w:sz w:val="18"/>
                      <w:szCs w:val="18"/>
                    </w:rPr>
                    <w:t xml:space="preserve">Nebūtiska ceļošana: </w:t>
                  </w:r>
                  <w:r w:rsidRPr="00170C60">
                    <w:rPr>
                      <w:b/>
                      <w:bCs/>
                      <w:sz w:val="18"/>
                      <w:szCs w:val="18"/>
                    </w:rPr>
                    <w:t>NAV ATĻAUTA</w:t>
                  </w:r>
                </w:p>
                <w:p w:rsidRPr="00170C60" w:rsidR="00B775BB" w:rsidP="00B775BB" w:rsidRDefault="00B775BB" w14:paraId="27E867A4" w14:textId="77777777">
                  <w:pPr>
                    <w:rPr>
                      <w:sz w:val="18"/>
                      <w:szCs w:val="18"/>
                    </w:rPr>
                  </w:pPr>
                  <w:r w:rsidRPr="00170C60">
                    <w:rPr>
                      <w:sz w:val="18"/>
                      <w:szCs w:val="18"/>
                    </w:rPr>
                    <w:t xml:space="preserve">Tests pirms ceļojuma: </w:t>
                  </w:r>
                  <w:r w:rsidRPr="00170C60">
                    <w:rPr>
                      <w:b/>
                      <w:bCs/>
                      <w:sz w:val="18"/>
                      <w:szCs w:val="18"/>
                    </w:rPr>
                    <w:t>IR</w:t>
                  </w:r>
                </w:p>
                <w:p w:rsidRPr="00170C60" w:rsidR="00B775BB" w:rsidP="00B775BB" w:rsidRDefault="00B775BB" w14:paraId="47843CC2" w14:textId="654A9305">
                  <w:pPr>
                    <w:rPr>
                      <w:sz w:val="18"/>
                      <w:szCs w:val="18"/>
                    </w:rPr>
                  </w:pPr>
                  <w:r w:rsidRPr="00170C60">
                    <w:rPr>
                      <w:sz w:val="18"/>
                      <w:szCs w:val="18"/>
                    </w:rPr>
                    <w:t xml:space="preserve">Tests iebraucot Latvijā: </w:t>
                  </w:r>
                  <w:r w:rsidRPr="00170C60" w:rsidR="00DB1152">
                    <w:rPr>
                      <w:b/>
                      <w:bCs/>
                      <w:sz w:val="18"/>
                      <w:szCs w:val="18"/>
                    </w:rPr>
                    <w:t>IR</w:t>
                  </w:r>
                  <w:r w:rsidRPr="00170C60">
                    <w:rPr>
                      <w:sz w:val="18"/>
                      <w:szCs w:val="18"/>
                    </w:rPr>
                    <w:br/>
                  </w:r>
                  <w:r w:rsidRPr="00170C60">
                    <w:rPr>
                      <w:sz w:val="18"/>
                      <w:szCs w:val="18"/>
                    </w:rPr>
                    <w:br/>
                    <w:t xml:space="preserve">Pašizolācija: </w:t>
                  </w:r>
                  <w:r w:rsidRPr="00170C60">
                    <w:rPr>
                      <w:b/>
                      <w:bCs/>
                      <w:sz w:val="18"/>
                      <w:szCs w:val="18"/>
                    </w:rPr>
                    <w:t>IR</w:t>
                  </w:r>
                </w:p>
              </w:tc>
              <w:tc>
                <w:tcPr>
                  <w:tcW w:w="1842" w:type="dxa"/>
                  <w:vMerge/>
                  <w:hideMark/>
                </w:tcPr>
                <w:p w:rsidRPr="00170C60" w:rsidR="00B775BB" w:rsidP="00B775BB" w:rsidRDefault="00B775BB" w14:paraId="371BCA86" w14:textId="77777777">
                  <w:pPr>
                    <w:rPr>
                      <w:b/>
                      <w:bCs/>
                      <w:sz w:val="18"/>
                      <w:szCs w:val="18"/>
                    </w:rPr>
                  </w:pPr>
                </w:p>
              </w:tc>
            </w:tr>
          </w:tbl>
          <w:p w:rsidRPr="00170C60" w:rsidR="00A92893" w:rsidP="00BB7466" w:rsidRDefault="006C250E" w14:paraId="2AFCF187" w14:textId="522CDDC7">
            <w:pPr>
              <w:spacing w:after="0" w:line="259" w:lineRule="auto"/>
              <w:rPr>
                <w:rFonts w:ascii="Times New Roman" w:hAnsi="Times New Roman" w:eastAsia="Times New Roman" w:cs="Times New Roman"/>
                <w:sz w:val="24"/>
                <w:szCs w:val="24"/>
              </w:rPr>
            </w:pPr>
            <w:r w:rsidRPr="00170C60">
              <w:rPr>
                <w:rFonts w:ascii="Times New Roman" w:hAnsi="Times New Roman" w:eastAsia="Calibri" w:cs="Times New Roman"/>
                <w:sz w:val="20"/>
                <w:szCs w:val="20"/>
              </w:rPr>
              <w:t>*  Ja atgriežas no augsta riska valsts</w:t>
            </w:r>
          </w:p>
        </w:tc>
      </w:tr>
      <w:tr w:rsidRPr="00170C60" w:rsidR="00BD50E2" w:rsidTr="580A59DF" w14:paraId="64359952" w14:textId="77777777">
        <w:tc>
          <w:tcPr>
            <w:tcW w:w="300" w:type="dxa"/>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27CBE529" w14:textId="77777777">
            <w:pPr>
              <w:spacing w:after="0" w:line="240" w:lineRule="auto"/>
              <w:jc w:val="center"/>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lastRenderedPageBreak/>
              <w:t>3.</w:t>
            </w:r>
          </w:p>
        </w:tc>
        <w:tc>
          <w:tcPr>
            <w:tcW w:w="1733" w:type="dxa"/>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542328FD" w14:textId="77777777">
            <w:pPr>
              <w:spacing w:after="0" w:line="240" w:lineRule="auto"/>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Projekta izstrādē iesaistītās institūcijas un publiskas personas kapitālsabiedrības</w:t>
            </w:r>
          </w:p>
        </w:tc>
        <w:tc>
          <w:tcPr>
            <w:tcW w:w="7028" w:type="dxa"/>
            <w:tcBorders>
              <w:top w:val="single" w:color="auto" w:sz="4" w:space="0"/>
              <w:left w:val="single" w:color="auto" w:sz="4" w:space="0"/>
              <w:bottom w:val="single" w:color="auto" w:sz="4" w:space="0"/>
              <w:right w:val="single" w:color="auto" w:sz="4" w:space="0"/>
            </w:tcBorders>
            <w:hideMark/>
          </w:tcPr>
          <w:p w:rsidRPr="00170C60" w:rsidR="0007278B" w:rsidP="760C86B4" w:rsidRDefault="00BA4BD1" w14:paraId="63E85C9B" w14:textId="0C312AD0">
            <w:pPr>
              <w:spacing w:after="0" w:line="240" w:lineRule="auto"/>
              <w:jc w:val="both"/>
              <w:rPr>
                <w:rFonts w:ascii="Times New Roman" w:hAnsi="Times New Roman" w:eastAsia="Times New Roman" w:cs="Times New Roman"/>
                <w:sz w:val="24"/>
                <w:szCs w:val="24"/>
              </w:rPr>
            </w:pPr>
            <w:r w:rsidRPr="00170C60">
              <w:rPr>
                <w:rFonts w:ascii="Times New Roman" w:hAnsi="Times New Roman" w:eastAsia="Times New Roman" w:cs="Times New Roman"/>
                <w:sz w:val="24"/>
                <w:szCs w:val="24"/>
              </w:rPr>
              <w:t>Satiksmes ministrija,  Tieslietu ministrija, Veselības ministrija, Ārlietu ministrija, Ekonomikas ministrija, Iekšlietu ministrija, Izglītības un zinātnes ministriju, valsts aģentūra “Civilās aviācijas aģentūra”, valsts akciju sabiedrībā "Starptautiskā lidosta "Rīga"", valsts akciju sabiedrībā "Latvijas Jūras administrācija", akciju sabiedrība "Air Baltic Corporation".</w:t>
            </w:r>
          </w:p>
        </w:tc>
      </w:tr>
      <w:tr w:rsidRPr="00170C60" w:rsidR="000E2322" w:rsidTr="580A59DF" w14:paraId="516EC393" w14:textId="77777777">
        <w:tc>
          <w:tcPr>
            <w:tcW w:w="300" w:type="dxa"/>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7747D805" w14:textId="77777777">
            <w:pPr>
              <w:spacing w:after="0" w:line="240" w:lineRule="auto"/>
              <w:jc w:val="center"/>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4.</w:t>
            </w:r>
          </w:p>
        </w:tc>
        <w:tc>
          <w:tcPr>
            <w:tcW w:w="1733" w:type="dxa"/>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1A3733FA" w14:textId="77777777">
            <w:pPr>
              <w:spacing w:after="0" w:line="240" w:lineRule="auto"/>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Cita informācija</w:t>
            </w:r>
          </w:p>
        </w:tc>
        <w:tc>
          <w:tcPr>
            <w:tcW w:w="7028" w:type="dxa"/>
            <w:tcBorders>
              <w:top w:val="single" w:color="auto" w:sz="4" w:space="0"/>
              <w:left w:val="single" w:color="auto" w:sz="4" w:space="0"/>
              <w:bottom w:val="single" w:color="auto" w:sz="4" w:space="0"/>
              <w:right w:val="single" w:color="auto" w:sz="4" w:space="0"/>
            </w:tcBorders>
            <w:hideMark/>
          </w:tcPr>
          <w:p w:rsidRPr="00170C60" w:rsidR="0007278B" w:rsidP="00AE4EFC" w:rsidRDefault="007F1E75" w14:paraId="52D1B08C" w14:textId="274B43FB">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Satiksmes ministrijas ieskatā Veselības ministrijai un Iekšlietu ministrijai ir jāpārvērtē apliecinājuma anketas informācijas sistēmas tīmekļvietnē (covidpass.lv) aizpildīšanas nepieciešamība un lietderība, ņemot vērā tiesiskā regulējuma maiņu un pilnveidi.</w:t>
            </w:r>
          </w:p>
        </w:tc>
      </w:tr>
    </w:tbl>
    <w:p w:rsidRPr="00170C60" w:rsidR="0007278B" w:rsidP="003D15E2" w:rsidRDefault="0007278B" w14:paraId="5771F00E" w14:textId="77777777">
      <w:pPr>
        <w:spacing w:after="0" w:line="240" w:lineRule="auto"/>
        <w:rPr>
          <w:rFonts w:ascii="Times New Roman" w:hAnsi="Times New Roman" w:eastAsia="Times New Roman" w:cs="Times New Roman"/>
          <w:bCs/>
          <w:sz w:val="28"/>
          <w:szCs w:val="28"/>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170C60" w:rsidR="00BD50E2" w:rsidTr="580A59DF" w14:paraId="015A4B4E"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170C60" w:rsidR="0007278B" w:rsidP="00AE4EFC" w:rsidRDefault="0007278B" w14:paraId="4913380E" w14:textId="77777777">
            <w:pPr>
              <w:spacing w:after="0" w:line="240" w:lineRule="auto"/>
              <w:jc w:val="center"/>
              <w:rPr>
                <w:rFonts w:ascii="Times New Roman" w:hAnsi="Times New Roman" w:eastAsia="Times New Roman" w:cs="Times New Roman"/>
                <w:b/>
                <w:sz w:val="24"/>
                <w:szCs w:val="24"/>
              </w:rPr>
            </w:pPr>
            <w:r w:rsidRPr="00170C60">
              <w:rPr>
                <w:rFonts w:ascii="Times New Roman" w:hAnsi="Times New Roman" w:eastAsia="Times New Roman" w:cs="Times New Roman"/>
                <w:b/>
                <w:sz w:val="24"/>
                <w:szCs w:val="24"/>
              </w:rPr>
              <w:t>II. Tiesību akta projekta ietekme uz sabiedrību, tautsaimniecības attīstību un administratīvo slogu</w:t>
            </w:r>
          </w:p>
        </w:tc>
      </w:tr>
      <w:tr w:rsidRPr="00170C60" w:rsidR="00BD50E2" w:rsidTr="580A59DF" w14:paraId="3E2E3150" w14:textId="77777777">
        <w:tc>
          <w:tcPr>
            <w:tcW w:w="311"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00079721"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3E3D6B69"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tcPr>
          <w:p w:rsidRPr="00170C60" w:rsidR="00137903" w:rsidP="00AE4EFC" w:rsidRDefault="0099298E" w14:paraId="554E76BE" w14:textId="6D560524">
            <w:pPr>
              <w:spacing w:after="0" w:line="240" w:lineRule="auto"/>
              <w:jc w:val="both"/>
              <w:rPr>
                <w:rFonts w:ascii="Times New Roman" w:hAnsi="Times New Roman" w:cs="Times New Roman"/>
                <w:bCs/>
                <w:sz w:val="24"/>
                <w:szCs w:val="24"/>
              </w:rPr>
            </w:pPr>
            <w:r w:rsidRPr="00170C60">
              <w:rPr>
                <w:rFonts w:ascii="Times New Roman" w:hAnsi="Times New Roman" w:eastAsia="Times New Roman" w:cs="Times New Roman"/>
                <w:bCs/>
                <w:sz w:val="24"/>
                <w:szCs w:val="24"/>
              </w:rPr>
              <w:t>P</w:t>
            </w:r>
            <w:r w:rsidRPr="00170C60" w:rsidR="00F30098">
              <w:rPr>
                <w:rFonts w:ascii="Times New Roman" w:hAnsi="Times New Roman" w:eastAsia="Times New Roman" w:cs="Times New Roman"/>
                <w:bCs/>
                <w:sz w:val="24"/>
                <w:szCs w:val="24"/>
              </w:rPr>
              <w:t xml:space="preserve">rojekta tiesiskais regulējums attiecas uz </w:t>
            </w:r>
            <w:r w:rsidRPr="00170C60" w:rsidR="00F35B81">
              <w:rPr>
                <w:rFonts w:ascii="Times New Roman" w:hAnsi="Times New Roman" w:eastAsia="Times New Roman" w:cs="Times New Roman"/>
                <w:bCs/>
                <w:sz w:val="24"/>
                <w:szCs w:val="24"/>
              </w:rPr>
              <w:t>personām</w:t>
            </w:r>
            <w:r w:rsidRPr="00170C60" w:rsidR="00176445">
              <w:rPr>
                <w:rFonts w:ascii="Times New Roman" w:hAnsi="Times New Roman" w:eastAsia="Times New Roman" w:cs="Times New Roman"/>
                <w:bCs/>
                <w:sz w:val="24"/>
                <w:szCs w:val="24"/>
              </w:rPr>
              <w:t xml:space="preserve">, </w:t>
            </w:r>
            <w:r w:rsidRPr="00170C60" w:rsidR="00196505">
              <w:rPr>
                <w:rFonts w:ascii="Times New Roman" w:hAnsi="Times New Roman" w:eastAsia="Times New Roman" w:cs="Times New Roman"/>
                <w:bCs/>
                <w:sz w:val="24"/>
                <w:szCs w:val="24"/>
              </w:rPr>
              <w:t xml:space="preserve">kuras ir vakcinētas </w:t>
            </w:r>
            <w:r w:rsidRPr="00170C60" w:rsidR="001B58CD">
              <w:rPr>
                <w:rFonts w:ascii="Times New Roman" w:hAnsi="Times New Roman" w:eastAsia="Times New Roman" w:cs="Times New Roman"/>
                <w:bCs/>
                <w:sz w:val="24"/>
                <w:szCs w:val="24"/>
              </w:rPr>
              <w:t xml:space="preserve">pret Covid-19 </w:t>
            </w:r>
            <w:r w:rsidRPr="00170C60" w:rsidR="006D6489">
              <w:rPr>
                <w:rFonts w:ascii="Times New Roman" w:hAnsi="Times New Roman" w:eastAsia="Times New Roman" w:cs="Times New Roman"/>
                <w:bCs/>
                <w:sz w:val="24"/>
                <w:szCs w:val="24"/>
              </w:rPr>
              <w:t>vai pārslimojušas</w:t>
            </w:r>
            <w:r w:rsidRPr="00170C60" w:rsidR="001B58CD">
              <w:rPr>
                <w:rFonts w:ascii="Times New Roman" w:hAnsi="Times New Roman" w:eastAsia="Times New Roman" w:cs="Times New Roman"/>
                <w:bCs/>
                <w:sz w:val="24"/>
                <w:szCs w:val="24"/>
              </w:rPr>
              <w:t xml:space="preserve"> ar</w:t>
            </w:r>
            <w:r w:rsidRPr="00170C60" w:rsidR="00196505">
              <w:rPr>
                <w:rFonts w:ascii="Times New Roman" w:hAnsi="Times New Roman" w:eastAsia="Times New Roman" w:cs="Times New Roman"/>
                <w:bCs/>
                <w:sz w:val="24"/>
                <w:szCs w:val="24"/>
              </w:rPr>
              <w:t xml:space="preserve"> </w:t>
            </w:r>
            <w:r w:rsidRPr="00170C60" w:rsidR="00974869">
              <w:rPr>
                <w:rFonts w:ascii="Times New Roman" w:hAnsi="Times New Roman" w:eastAsia="Times New Roman" w:cs="Times New Roman"/>
                <w:bCs/>
                <w:sz w:val="24"/>
                <w:szCs w:val="24"/>
              </w:rPr>
              <w:t>šo vīrusu</w:t>
            </w:r>
            <w:r w:rsidRPr="00170C60" w:rsidR="00CF4976">
              <w:rPr>
                <w:rFonts w:ascii="Times New Roman" w:hAnsi="Times New Roman" w:eastAsia="Times New Roman" w:cs="Times New Roman"/>
                <w:bCs/>
                <w:sz w:val="24"/>
                <w:szCs w:val="24"/>
              </w:rPr>
              <w:t>.</w:t>
            </w:r>
          </w:p>
        </w:tc>
      </w:tr>
      <w:tr w:rsidRPr="00170C60" w:rsidR="00BD50E2" w:rsidTr="580A59DF" w14:paraId="63982A56" w14:textId="77777777">
        <w:tc>
          <w:tcPr>
            <w:tcW w:w="311"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0D269F2F"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1DB58EBD"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170C60" w:rsidR="00AF30FC" w:rsidP="00AE4EFC" w:rsidRDefault="00AE0FFB" w14:paraId="5931B922" w14:textId="205061BD">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Projekts mazina administratīvo slogu</w:t>
            </w:r>
            <w:r w:rsidRPr="00170C60" w:rsidR="00256578">
              <w:rPr>
                <w:rFonts w:ascii="Times New Roman" w:hAnsi="Times New Roman" w:eastAsia="Times New Roman" w:cs="Times New Roman"/>
                <w:bCs/>
                <w:sz w:val="24"/>
                <w:szCs w:val="24"/>
              </w:rPr>
              <w:t xml:space="preserve"> Valsts robežsardzei</w:t>
            </w:r>
            <w:r w:rsidRPr="00170C60" w:rsidR="00A8247A">
              <w:rPr>
                <w:rFonts w:ascii="Times New Roman" w:hAnsi="Times New Roman" w:eastAsia="Times New Roman" w:cs="Times New Roman"/>
                <w:bCs/>
                <w:sz w:val="24"/>
                <w:szCs w:val="24"/>
              </w:rPr>
              <w:t>, VAS “Starptautiskā lidosta “Rīga””, aviosabiedrībām</w:t>
            </w:r>
            <w:r w:rsidRPr="00170C60" w:rsidR="00737DBC">
              <w:rPr>
                <w:rFonts w:ascii="Times New Roman" w:hAnsi="Times New Roman" w:eastAsia="Times New Roman" w:cs="Times New Roman"/>
                <w:bCs/>
                <w:sz w:val="24"/>
                <w:szCs w:val="24"/>
              </w:rPr>
              <w:t>, kuras veic lidojumus uz Latvijas lidostām</w:t>
            </w:r>
            <w:r w:rsidRPr="00170C60" w:rsidR="00617E54">
              <w:rPr>
                <w:rFonts w:ascii="Times New Roman" w:hAnsi="Times New Roman" w:eastAsia="Times New Roman" w:cs="Times New Roman"/>
                <w:bCs/>
                <w:sz w:val="24"/>
                <w:szCs w:val="24"/>
              </w:rPr>
              <w:t xml:space="preserve"> un tūrisma nozares uzņēmumiem.</w:t>
            </w:r>
          </w:p>
        </w:tc>
      </w:tr>
      <w:tr w:rsidRPr="00170C60" w:rsidR="00BD50E2" w:rsidTr="580A59DF" w14:paraId="54545A33" w14:textId="77777777">
        <w:tc>
          <w:tcPr>
            <w:tcW w:w="311"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5F9D0F0A"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2756DEC2"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170C60" w:rsidR="0007278B" w:rsidP="00AE4EFC" w:rsidRDefault="00401F58" w14:paraId="4AAC7013" w14:textId="7C6BECE3">
            <w:pPr>
              <w:spacing w:after="0" w:line="240" w:lineRule="auto"/>
              <w:jc w:val="both"/>
              <w:rPr>
                <w:rFonts w:ascii="Times New Roman" w:hAnsi="Times New Roman" w:eastAsia="Times New Roman" w:cs="Times New Roman"/>
                <w:bCs/>
                <w:sz w:val="24"/>
                <w:szCs w:val="24"/>
              </w:rPr>
            </w:pPr>
            <w:r w:rsidRPr="00170C60">
              <w:rPr>
                <w:rFonts w:ascii="Times New Roman" w:hAnsi="Times New Roman" w:cs="Times New Roman"/>
                <w:bCs/>
                <w:sz w:val="24"/>
                <w:szCs w:val="24"/>
              </w:rPr>
              <w:t xml:space="preserve">Projekts šo jomu neskar. </w:t>
            </w:r>
          </w:p>
        </w:tc>
      </w:tr>
      <w:tr w:rsidRPr="00170C60" w:rsidR="00BD50E2" w:rsidTr="580A59DF" w14:paraId="001375C1" w14:textId="77777777">
        <w:tc>
          <w:tcPr>
            <w:tcW w:w="311"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43153370"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1F633285"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3B95E232"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cs="Times New Roman"/>
                <w:bCs/>
                <w:sz w:val="24"/>
                <w:szCs w:val="24"/>
              </w:rPr>
              <w:t>Projekts šo jomu neskar.</w:t>
            </w:r>
          </w:p>
        </w:tc>
      </w:tr>
      <w:tr w:rsidRPr="00170C60" w:rsidR="0007278B" w:rsidTr="580A59DF" w14:paraId="2928B961" w14:textId="77777777">
        <w:tc>
          <w:tcPr>
            <w:tcW w:w="311"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05991B93"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5DC37B31"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170C60" w:rsidR="0007278B" w:rsidP="00AE4EFC" w:rsidRDefault="0007278B" w14:paraId="2F59F56A" w14:textId="77777777">
            <w:pPr>
              <w:spacing w:after="0" w:line="240" w:lineRule="auto"/>
              <w:jc w:val="both"/>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lang w:eastAsia="lv-LV"/>
              </w:rPr>
              <w:t>Nav.</w:t>
            </w:r>
          </w:p>
        </w:tc>
      </w:tr>
    </w:tbl>
    <w:tbl>
      <w:tblPr>
        <w:tblStyle w:val="TableGrid"/>
        <w:tblW w:w="9072" w:type="dxa"/>
        <w:tblInd w:w="-5" w:type="dxa"/>
        <w:tblLayout w:type="fixed"/>
        <w:tblLook w:val="04A0" w:firstRow="1" w:lastRow="0" w:firstColumn="1" w:lastColumn="0" w:noHBand="0" w:noVBand="1"/>
      </w:tblPr>
      <w:tblGrid>
        <w:gridCol w:w="9072"/>
      </w:tblGrid>
      <w:tr w:rsidRPr="00170C60" w:rsidR="00977FBF" w:rsidTr="580A59DF" w14:paraId="05574B63" w14:textId="77777777">
        <w:trPr>
          <w:trHeight w:val="360"/>
        </w:trPr>
        <w:tc>
          <w:tcPr>
            <w:tcW w:w="9072" w:type="dxa"/>
            <w:tcBorders>
              <w:top w:val="single" w:color="auto" w:sz="4" w:space="0"/>
              <w:left w:val="single" w:color="auto" w:sz="4" w:space="0"/>
              <w:bottom w:val="single" w:color="auto" w:sz="4" w:space="0"/>
              <w:right w:val="single" w:color="auto" w:sz="4" w:space="0"/>
            </w:tcBorders>
            <w:hideMark/>
          </w:tcPr>
          <w:p w:rsidRPr="00170C60" w:rsidR="00977FBF" w:rsidP="00977FBF" w:rsidRDefault="00977FBF" w14:paraId="1CAF1F7A" w14:textId="77777777">
            <w:pPr>
              <w:pStyle w:val="tvhtml"/>
              <w:spacing w:before="0" w:beforeAutospacing="0" w:after="0" w:afterAutospacing="0"/>
              <w:jc w:val="center"/>
              <w:rPr>
                <w:b/>
                <w:bCs/>
              </w:rPr>
            </w:pPr>
            <w:r w:rsidRPr="00170C60">
              <w:rPr>
                <w:b/>
                <w:bCs/>
              </w:rPr>
              <w:t>III. Tiesību akta projekta ietekme uz valsts budžetu un pašvaldību budžetiem</w:t>
            </w:r>
          </w:p>
        </w:tc>
      </w:tr>
      <w:tr w:rsidRPr="00170C60" w:rsidR="00886D79" w:rsidTr="580A59DF" w14:paraId="58189732" w14:textId="77777777">
        <w:trPr>
          <w:trHeight w:val="360"/>
        </w:trPr>
        <w:tc>
          <w:tcPr>
            <w:tcW w:w="9072" w:type="dxa"/>
            <w:tcBorders>
              <w:top w:val="single" w:color="auto" w:sz="4" w:space="0"/>
              <w:left w:val="single" w:color="auto" w:sz="4" w:space="0"/>
              <w:bottom w:val="single" w:color="auto" w:sz="4" w:space="0"/>
              <w:right w:val="single" w:color="auto" w:sz="4" w:space="0"/>
            </w:tcBorders>
          </w:tcPr>
          <w:p w:rsidRPr="00170C60" w:rsidR="00886D79" w:rsidP="00977FBF" w:rsidRDefault="00886D79" w14:paraId="486EA765" w14:textId="7B7FD7B4">
            <w:pPr>
              <w:pStyle w:val="tvhtml"/>
              <w:spacing w:before="0" w:beforeAutospacing="0" w:after="0" w:afterAutospacing="0"/>
              <w:jc w:val="center"/>
              <w:rPr>
                <w:b/>
                <w:bCs/>
              </w:rPr>
            </w:pPr>
            <w:r w:rsidRPr="00170C60">
              <w:rPr>
                <w:bCs/>
              </w:rPr>
              <w:t>Projekts šo jomu neskar.</w:t>
            </w:r>
          </w:p>
        </w:tc>
      </w:tr>
    </w:tbl>
    <w:p w:rsidRPr="00170C60" w:rsidR="580A59DF" w:rsidRDefault="580A59DF" w14:paraId="7E824749" w14:textId="22D90068"/>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170C60" w:rsidR="007E4536" w:rsidTr="580A59DF" w14:paraId="086ACBDF"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170C60" w:rsidR="007E4536" w:rsidP="00543CE0" w:rsidRDefault="007E4536" w14:paraId="690BE55B" w14:textId="1F22D273">
            <w:pPr>
              <w:spacing w:after="0" w:line="240" w:lineRule="auto"/>
              <w:jc w:val="center"/>
              <w:rPr>
                <w:rFonts w:ascii="Times New Roman" w:hAnsi="Times New Roman" w:eastAsia="Times New Roman" w:cs="Times New Roman"/>
                <w:b/>
                <w:sz w:val="24"/>
                <w:szCs w:val="24"/>
              </w:rPr>
            </w:pPr>
            <w:r w:rsidRPr="00170C60">
              <w:rPr>
                <w:rFonts w:ascii="Times New Roman" w:hAnsi="Times New Roman" w:eastAsia="Times New Roman" w:cs="Times New Roman"/>
                <w:b/>
                <w:sz w:val="24"/>
                <w:szCs w:val="24"/>
              </w:rPr>
              <w:t>IV. Tiesību akta projekta ietekme uz spēkā esošo tiesību normu sistēmu</w:t>
            </w:r>
          </w:p>
        </w:tc>
      </w:tr>
      <w:tr w:rsidRPr="00170C60" w:rsidR="00CC11DE" w:rsidTr="580A59DF" w14:paraId="7B7EB021" w14:textId="77777777">
        <w:tc>
          <w:tcPr>
            <w:tcW w:w="5000" w:type="pct"/>
            <w:tcBorders>
              <w:top w:val="single" w:color="auto" w:sz="4" w:space="0"/>
              <w:left w:val="single" w:color="auto" w:sz="4" w:space="0"/>
              <w:bottom w:val="single" w:color="auto" w:sz="4" w:space="0"/>
              <w:right w:val="single" w:color="auto" w:sz="4" w:space="0"/>
            </w:tcBorders>
            <w:vAlign w:val="center"/>
          </w:tcPr>
          <w:p w:rsidRPr="00170C60" w:rsidR="00CC11DE" w:rsidP="00543CE0" w:rsidRDefault="00CC11DE" w14:paraId="55140132" w14:textId="488A0B62">
            <w:pPr>
              <w:spacing w:after="0" w:line="240" w:lineRule="auto"/>
              <w:jc w:val="center"/>
              <w:rPr>
                <w:rFonts w:ascii="Times New Roman" w:hAnsi="Times New Roman" w:eastAsia="Times New Roman" w:cs="Times New Roman"/>
                <w:bCs/>
                <w:sz w:val="24"/>
                <w:szCs w:val="24"/>
              </w:rPr>
            </w:pPr>
            <w:r w:rsidRPr="00170C60">
              <w:rPr>
                <w:rFonts w:ascii="Times New Roman" w:hAnsi="Times New Roman" w:eastAsia="Times New Roman" w:cs="Times New Roman"/>
                <w:bCs/>
                <w:sz w:val="24"/>
                <w:szCs w:val="24"/>
              </w:rPr>
              <w:t>Projekts šo jomu neskar.</w:t>
            </w:r>
          </w:p>
        </w:tc>
      </w:tr>
    </w:tbl>
    <w:p w:rsidRPr="00170C60" w:rsidR="007E4536" w:rsidP="00D74883" w:rsidRDefault="007E4536" w14:paraId="1A68D5C0" w14:textId="4304E2C1">
      <w:pPr>
        <w:spacing w:after="0" w:line="240" w:lineRule="auto"/>
        <w:rPr>
          <w:rFonts w:ascii="Times New Roman" w:hAnsi="Times New Roman" w:eastAsia="Times New Roman" w:cs="Times New Roman"/>
          <w:bCs/>
          <w:sz w:val="28"/>
          <w:szCs w:val="28"/>
          <w:lang w:eastAsia="lv-LV"/>
        </w:rPr>
      </w:pPr>
    </w:p>
    <w:tbl>
      <w:tblPr>
        <w:tblW w:w="5003" w:type="pct"/>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6"/>
      </w:tblGrid>
      <w:tr w:rsidRPr="00170C60" w:rsidR="00BD50E2" w:rsidTr="580A59DF" w14:paraId="564EC935" w14:textId="77777777">
        <w:tc>
          <w:tcPr>
            <w:tcW w:w="9066" w:type="dxa"/>
            <w:tcBorders>
              <w:top w:val="single" w:color="auto" w:sz="4" w:space="0"/>
              <w:left w:val="single" w:color="auto" w:sz="4" w:space="0"/>
              <w:bottom w:val="single" w:color="auto" w:sz="4" w:space="0"/>
              <w:right w:val="single" w:color="auto" w:sz="4" w:space="0"/>
            </w:tcBorders>
            <w:vAlign w:val="center"/>
            <w:hideMark/>
          </w:tcPr>
          <w:p w:rsidRPr="00170C60" w:rsidR="0007278B" w:rsidP="00AE4EFC" w:rsidRDefault="0007278B" w14:paraId="20401ABF" w14:textId="77777777">
            <w:pPr>
              <w:spacing w:after="0" w:line="240" w:lineRule="auto"/>
              <w:jc w:val="center"/>
              <w:rPr>
                <w:rFonts w:ascii="Times New Roman" w:hAnsi="Times New Roman" w:eastAsia="Times New Roman" w:cs="Times New Roman"/>
                <w:b/>
                <w:sz w:val="24"/>
                <w:szCs w:val="24"/>
              </w:rPr>
            </w:pPr>
            <w:r w:rsidRPr="00170C60">
              <w:rPr>
                <w:rFonts w:ascii="Times New Roman" w:hAnsi="Times New Roman" w:eastAsia="Times New Roman" w:cs="Times New Roman"/>
                <w:b/>
                <w:sz w:val="24"/>
                <w:szCs w:val="24"/>
              </w:rPr>
              <w:t>V. Tiesību akta projekta atbilstība Latvijas Republikas starptautiskajām saistībām</w:t>
            </w:r>
          </w:p>
        </w:tc>
      </w:tr>
      <w:tr w:rsidRPr="00170C60" w:rsidR="00BD50E2" w:rsidTr="580A59DF" w14:paraId="6EDB450D" w14:textId="77777777">
        <w:tc>
          <w:tcPr>
            <w:tcW w:w="9066" w:type="dxa"/>
            <w:tcBorders>
              <w:top w:val="single" w:color="auto" w:sz="4" w:space="0"/>
              <w:left w:val="single" w:color="auto" w:sz="4" w:space="0"/>
              <w:bottom w:val="single" w:color="auto" w:sz="4" w:space="0"/>
              <w:right w:val="single" w:color="auto" w:sz="4" w:space="0"/>
            </w:tcBorders>
            <w:vAlign w:val="center"/>
          </w:tcPr>
          <w:p w:rsidRPr="00170C60" w:rsidR="007134A5" w:rsidP="00BB75D9" w:rsidRDefault="007134A5" w14:paraId="2789DC75" w14:textId="799D8422">
            <w:pPr>
              <w:spacing w:after="0" w:line="240" w:lineRule="auto"/>
              <w:jc w:val="both"/>
              <w:rPr>
                <w:rFonts w:ascii="Times New Roman" w:hAnsi="Times New Roman" w:cs="Times New Roman"/>
                <w:bCs/>
                <w:sz w:val="24"/>
                <w:szCs w:val="24"/>
              </w:rPr>
            </w:pPr>
            <w:r w:rsidRPr="00170C60">
              <w:rPr>
                <w:rFonts w:ascii="Times New Roman" w:hAnsi="Times New Roman" w:eastAsia="Times New Roman" w:cs="Times New Roman"/>
                <w:bCs/>
                <w:sz w:val="24"/>
                <w:szCs w:val="24"/>
                <w:lang w:eastAsia="lv-LV"/>
              </w:rPr>
              <w:t xml:space="preserve">Ierobežojumi var ietekmēt personu tiesības uz ģimenes dzīves neaizskaramību, ja šo ierobežojumu rezultātā personai nav iespēju ieceļot Latvijā. </w:t>
            </w:r>
            <w:r w:rsidRPr="00170C60" w:rsidR="00451962">
              <w:rPr>
                <w:rFonts w:ascii="Times New Roman" w:hAnsi="Times New Roman" w:eastAsia="Times New Roman" w:cs="Times New Roman"/>
                <w:bCs/>
                <w:sz w:val="24"/>
                <w:szCs w:val="24"/>
                <w:lang w:eastAsia="lv-LV"/>
              </w:rPr>
              <w:t xml:space="preserve">Vienlaikus, grozījumos paredzētie ierobežojumi ir samērīgi iepretim sabiedrības veselības interesēm un nepieciešamībai aizsargāt citu personu tiesības. </w:t>
            </w:r>
          </w:p>
        </w:tc>
      </w:tr>
    </w:tbl>
    <w:p w:rsidRPr="00170C60" w:rsidR="0007278B" w:rsidP="00AE4EFC" w:rsidRDefault="0007278B" w14:paraId="0A68BDAE" w14:textId="77777777">
      <w:pPr>
        <w:spacing w:after="0" w:line="240" w:lineRule="auto"/>
        <w:rPr>
          <w:rFonts w:ascii="Times New Roman" w:hAnsi="Times New Roman" w:eastAsia="Times New Roman" w:cs="Times New Roman"/>
          <w:bCs/>
          <w:sz w:val="28"/>
          <w:szCs w:val="28"/>
          <w:lang w:eastAsia="lv-LV"/>
        </w:rPr>
      </w:pPr>
    </w:p>
    <w:tbl>
      <w:tblPr>
        <w:tblW w:w="90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170C60" w:rsidR="00BD50E2" w:rsidTr="580A59DF" w14:paraId="3B8C0E70" w14:textId="77777777">
        <w:tc>
          <w:tcPr>
            <w:tcW w:w="9061" w:type="dxa"/>
            <w:tcBorders>
              <w:top w:val="single" w:color="auto" w:sz="4" w:space="0"/>
              <w:left w:val="single" w:color="auto" w:sz="4" w:space="0"/>
              <w:bottom w:val="single" w:color="auto" w:sz="4" w:space="0"/>
              <w:right w:val="single" w:color="auto" w:sz="4" w:space="0"/>
            </w:tcBorders>
            <w:vAlign w:val="center"/>
            <w:hideMark/>
          </w:tcPr>
          <w:p w:rsidRPr="00170C60" w:rsidR="0007278B" w:rsidP="00AE4EFC" w:rsidRDefault="0007278B" w14:paraId="6F4169FD" w14:textId="77777777">
            <w:pPr>
              <w:spacing w:after="0" w:line="240" w:lineRule="auto"/>
              <w:jc w:val="center"/>
              <w:rPr>
                <w:rFonts w:ascii="Times New Roman" w:hAnsi="Times New Roman" w:eastAsia="Times New Roman" w:cs="Times New Roman"/>
                <w:b/>
                <w:sz w:val="24"/>
                <w:szCs w:val="24"/>
              </w:rPr>
            </w:pPr>
            <w:r w:rsidRPr="00170C60">
              <w:rPr>
                <w:rFonts w:ascii="Times New Roman" w:hAnsi="Times New Roman" w:eastAsia="Times New Roman" w:cs="Times New Roman"/>
                <w:b/>
                <w:sz w:val="24"/>
                <w:szCs w:val="24"/>
              </w:rPr>
              <w:t>VI. Sabiedrības līdzdalība un komunikācijas aktivitātes</w:t>
            </w:r>
          </w:p>
        </w:tc>
      </w:tr>
      <w:tr w:rsidRPr="00170C60" w:rsidR="00BD50E2" w:rsidTr="580A59DF" w14:paraId="0CD25E89" w14:textId="77777777">
        <w:tc>
          <w:tcPr>
            <w:tcW w:w="9061" w:type="dxa"/>
            <w:tcBorders>
              <w:top w:val="single" w:color="auto" w:sz="4" w:space="0"/>
              <w:left w:val="single" w:color="auto" w:sz="4" w:space="0"/>
              <w:bottom w:val="single" w:color="auto" w:sz="4" w:space="0"/>
              <w:right w:val="single" w:color="auto" w:sz="4" w:space="0"/>
            </w:tcBorders>
            <w:hideMark/>
          </w:tcPr>
          <w:p w:rsidRPr="00170C60" w:rsidR="0007278B" w:rsidP="760C86B4" w:rsidRDefault="30253A02" w14:paraId="0712BE86" w14:textId="540555DB">
            <w:pPr>
              <w:tabs>
                <w:tab w:val="center" w:pos="252"/>
              </w:tabs>
              <w:spacing w:after="0" w:line="240" w:lineRule="auto"/>
              <w:jc w:val="center"/>
              <w:rPr>
                <w:rFonts w:ascii="Times New Roman" w:hAnsi="Times New Roman" w:eastAsia="Times New Roman" w:cs="Times New Roman"/>
                <w:sz w:val="24"/>
                <w:szCs w:val="24"/>
              </w:rPr>
            </w:pPr>
            <w:r w:rsidRPr="00170C60">
              <w:rPr>
                <w:rFonts w:ascii="Times New Roman" w:hAnsi="Times New Roman" w:eastAsia="Times New Roman" w:cs="Times New Roman"/>
                <w:sz w:val="24"/>
                <w:szCs w:val="24"/>
              </w:rPr>
              <w:t>Projekts šo jomu neskar.</w:t>
            </w:r>
          </w:p>
        </w:tc>
      </w:tr>
    </w:tbl>
    <w:p w:rsidRPr="00170C60" w:rsidR="0007278B" w:rsidP="00AE4EFC" w:rsidRDefault="0007278B" w14:paraId="1BF5CBAF" w14:textId="465E5E30">
      <w:pPr>
        <w:spacing w:after="0" w:line="240" w:lineRule="auto"/>
        <w:rPr>
          <w:rFonts w:ascii="Times New Roman" w:hAnsi="Times New Roman" w:eastAsia="Times New Roman" w:cs="Times New Roman"/>
          <w:b/>
          <w:bCs/>
          <w:sz w:val="24"/>
          <w:szCs w:val="24"/>
          <w:lang w:eastAsia="lv-LV"/>
        </w:rPr>
      </w:pPr>
    </w:p>
    <w:tbl>
      <w:tblPr>
        <w:tblStyle w:val="TableGrid"/>
        <w:tblW w:w="9067" w:type="dxa"/>
        <w:tblLook w:val="04A0" w:firstRow="1" w:lastRow="0" w:firstColumn="1" w:lastColumn="0" w:noHBand="0" w:noVBand="1"/>
      </w:tblPr>
      <w:tblGrid>
        <w:gridCol w:w="562"/>
        <w:gridCol w:w="3272"/>
        <w:gridCol w:w="5233"/>
      </w:tblGrid>
      <w:tr w:rsidRPr="00170C60" w:rsidR="0094433A" w:rsidTr="0094433A" w14:paraId="46C520E1" w14:textId="77777777">
        <w:tc>
          <w:tcPr>
            <w:tcW w:w="9067" w:type="dxa"/>
            <w:gridSpan w:val="3"/>
          </w:tcPr>
          <w:p w:rsidRPr="00170C60" w:rsidR="0094433A" w:rsidP="0050148B" w:rsidRDefault="0094433A" w14:paraId="05812716" w14:textId="1C694C30">
            <w:pPr>
              <w:jc w:val="center"/>
              <w:rPr>
                <w:b/>
                <w:bCs/>
                <w:sz w:val="24"/>
                <w:szCs w:val="24"/>
              </w:rPr>
            </w:pPr>
            <w:r w:rsidRPr="00170C60">
              <w:rPr>
                <w:b/>
                <w:bCs/>
                <w:sz w:val="24"/>
                <w:szCs w:val="24"/>
              </w:rPr>
              <w:t>VII. Tiesību akta projekta izpildes nodrošināšana un tās ietekme uz institūcijām</w:t>
            </w:r>
          </w:p>
        </w:tc>
      </w:tr>
      <w:tr w:rsidRPr="00170C60" w:rsidR="0094433A" w:rsidTr="0094433A" w14:paraId="3BF4B5FE" w14:textId="77777777">
        <w:tc>
          <w:tcPr>
            <w:tcW w:w="562" w:type="dxa"/>
          </w:tcPr>
          <w:p w:rsidRPr="00170C60" w:rsidR="0094433A" w:rsidP="0094433A" w:rsidRDefault="0094433A" w14:paraId="11188433" w14:textId="65B08CDC">
            <w:pPr>
              <w:spacing w:after="0" w:line="240" w:lineRule="auto"/>
              <w:jc w:val="both"/>
              <w:rPr>
                <w:sz w:val="24"/>
                <w:szCs w:val="24"/>
              </w:rPr>
            </w:pPr>
            <w:r w:rsidRPr="00170C60">
              <w:rPr>
                <w:sz w:val="24"/>
                <w:szCs w:val="24"/>
              </w:rPr>
              <w:t>1.</w:t>
            </w:r>
          </w:p>
        </w:tc>
        <w:tc>
          <w:tcPr>
            <w:tcW w:w="3272" w:type="dxa"/>
          </w:tcPr>
          <w:p w:rsidRPr="00170C60" w:rsidR="0094433A" w:rsidP="0094433A" w:rsidRDefault="0094433A" w14:paraId="138B1FD3" w14:textId="3125C58D">
            <w:pPr>
              <w:spacing w:after="0" w:line="240" w:lineRule="auto"/>
              <w:jc w:val="both"/>
              <w:rPr>
                <w:bCs/>
                <w:sz w:val="24"/>
                <w:szCs w:val="24"/>
              </w:rPr>
            </w:pPr>
            <w:r w:rsidRPr="00170C60">
              <w:rPr>
                <w:sz w:val="24"/>
                <w:szCs w:val="24"/>
              </w:rPr>
              <w:t>Projekta izpildē iesaistītās institūcijas</w:t>
            </w:r>
          </w:p>
        </w:tc>
        <w:tc>
          <w:tcPr>
            <w:tcW w:w="5233" w:type="dxa"/>
          </w:tcPr>
          <w:p w:rsidRPr="00170C60" w:rsidR="0094433A" w:rsidP="0094433A" w:rsidRDefault="0094433A" w14:paraId="5B508B16" w14:textId="54A6D975">
            <w:pPr>
              <w:spacing w:after="0" w:line="240" w:lineRule="auto"/>
              <w:jc w:val="both"/>
              <w:rPr>
                <w:bCs/>
                <w:sz w:val="24"/>
                <w:szCs w:val="24"/>
              </w:rPr>
            </w:pPr>
            <w:r w:rsidRPr="00170C60">
              <w:rPr>
                <w:sz w:val="24"/>
                <w:szCs w:val="24"/>
              </w:rPr>
              <w:t>Projekta izpildi nodrošinās Civilās aviācijas aģentūra, SPKC un Valsts robežsardze.</w:t>
            </w:r>
          </w:p>
        </w:tc>
      </w:tr>
      <w:tr w:rsidRPr="00170C60" w:rsidR="0094433A" w:rsidTr="0094433A" w14:paraId="56FF4546" w14:textId="77777777">
        <w:tc>
          <w:tcPr>
            <w:tcW w:w="562" w:type="dxa"/>
          </w:tcPr>
          <w:p w:rsidRPr="00170C60" w:rsidR="0094433A" w:rsidP="0094433A" w:rsidRDefault="0094433A" w14:paraId="40194F7B" w14:textId="6BCBD821">
            <w:pPr>
              <w:spacing w:after="0" w:line="240" w:lineRule="auto"/>
              <w:jc w:val="both"/>
              <w:rPr>
                <w:sz w:val="24"/>
                <w:szCs w:val="24"/>
              </w:rPr>
            </w:pPr>
            <w:r w:rsidRPr="00170C60">
              <w:rPr>
                <w:sz w:val="24"/>
                <w:szCs w:val="24"/>
              </w:rPr>
              <w:lastRenderedPageBreak/>
              <w:t>2.</w:t>
            </w:r>
          </w:p>
        </w:tc>
        <w:tc>
          <w:tcPr>
            <w:tcW w:w="3272" w:type="dxa"/>
          </w:tcPr>
          <w:p w:rsidRPr="00170C60" w:rsidR="0094433A" w:rsidP="0094433A" w:rsidRDefault="0094433A" w14:paraId="0F1838F5" w14:textId="48E2CE83">
            <w:pPr>
              <w:spacing w:after="0" w:line="240" w:lineRule="auto"/>
              <w:jc w:val="both"/>
              <w:rPr>
                <w:sz w:val="24"/>
                <w:szCs w:val="24"/>
              </w:rPr>
            </w:pPr>
            <w:r w:rsidRPr="00170C60">
              <w:rPr>
                <w:sz w:val="24"/>
                <w:szCs w:val="24"/>
              </w:rPr>
              <w:t>Projekta izpildes ietekme uz pārvaldes funkcijām un institucionālo struktūru</w:t>
            </w:r>
          </w:p>
        </w:tc>
        <w:tc>
          <w:tcPr>
            <w:tcW w:w="5233" w:type="dxa"/>
          </w:tcPr>
          <w:p w:rsidRPr="00170C60" w:rsidR="0094433A" w:rsidP="0094433A" w:rsidRDefault="0094433A" w14:paraId="2F4DCEB2" w14:textId="16558220">
            <w:pPr>
              <w:spacing w:after="0" w:line="240" w:lineRule="auto"/>
              <w:jc w:val="both"/>
              <w:rPr>
                <w:sz w:val="24"/>
                <w:szCs w:val="24"/>
              </w:rPr>
            </w:pPr>
            <w:r w:rsidRPr="00170C60">
              <w:rPr>
                <w:sz w:val="24"/>
                <w:szCs w:val="24"/>
              </w:rPr>
              <w:t>Projekta izpilde neietekmēs pārvaldes funkcijas vai institucionālo struktūru, jo tā izpilde tiks nodrošināta jau esošās valsts pārvaldes institucionālās uzbūves ietvaros.</w:t>
            </w:r>
          </w:p>
        </w:tc>
      </w:tr>
      <w:tr w:rsidRPr="00170C60" w:rsidR="0094433A" w:rsidTr="0094433A" w14:paraId="79E5DE48" w14:textId="77777777">
        <w:tc>
          <w:tcPr>
            <w:tcW w:w="562" w:type="dxa"/>
          </w:tcPr>
          <w:p w:rsidRPr="00170C60" w:rsidR="0094433A" w:rsidP="0094433A" w:rsidRDefault="0094433A" w14:paraId="767FD7F8" w14:textId="615D8A53">
            <w:pPr>
              <w:spacing w:after="0" w:line="240" w:lineRule="auto"/>
              <w:jc w:val="both"/>
              <w:rPr>
                <w:sz w:val="24"/>
                <w:szCs w:val="24"/>
              </w:rPr>
            </w:pPr>
            <w:r w:rsidRPr="00170C60">
              <w:rPr>
                <w:sz w:val="24"/>
                <w:szCs w:val="24"/>
              </w:rPr>
              <w:t>3.</w:t>
            </w:r>
          </w:p>
        </w:tc>
        <w:tc>
          <w:tcPr>
            <w:tcW w:w="3272" w:type="dxa"/>
          </w:tcPr>
          <w:p w:rsidRPr="00170C60" w:rsidR="0094433A" w:rsidP="0094433A" w:rsidRDefault="0094433A" w14:paraId="0757512C" w14:textId="38FA5446">
            <w:pPr>
              <w:spacing w:after="0" w:line="240" w:lineRule="auto"/>
              <w:jc w:val="both"/>
              <w:rPr>
                <w:sz w:val="24"/>
                <w:szCs w:val="24"/>
              </w:rPr>
            </w:pPr>
            <w:r w:rsidRPr="00170C60">
              <w:rPr>
                <w:sz w:val="24"/>
                <w:szCs w:val="24"/>
              </w:rPr>
              <w:t>Jaunu institūciju izveide, esošu institūciju likvidācija vai reorganizācija, to ietekme uz institūcijas cilvēkresursiem</w:t>
            </w:r>
            <w:r w:rsidRPr="00170C60">
              <w:rPr>
                <w:sz w:val="24"/>
                <w:szCs w:val="24"/>
              </w:rPr>
              <w:tab/>
            </w:r>
          </w:p>
        </w:tc>
        <w:tc>
          <w:tcPr>
            <w:tcW w:w="5233" w:type="dxa"/>
          </w:tcPr>
          <w:p w:rsidRPr="00170C60" w:rsidR="0094433A" w:rsidP="0094433A" w:rsidRDefault="0094433A" w14:paraId="3BD1C7AC" w14:textId="2E09EFA8">
            <w:pPr>
              <w:jc w:val="both"/>
              <w:rPr>
                <w:sz w:val="24"/>
                <w:szCs w:val="24"/>
              </w:rPr>
            </w:pPr>
            <w:r w:rsidRPr="00170C60">
              <w:rPr>
                <w:sz w:val="24"/>
                <w:szCs w:val="24"/>
              </w:rPr>
              <w:t>Projekta izpilde neietekmēs pārvaldes funkcijas vai institucionālo struktūru, jo tā izpilde tiks nodrošināta jau esošās valsts pārvaldes institucionālās uzbūves ietvaros.</w:t>
            </w:r>
          </w:p>
        </w:tc>
      </w:tr>
      <w:tr w:rsidRPr="00170C60" w:rsidR="0094433A" w:rsidTr="0094433A" w14:paraId="3189FAC7" w14:textId="77777777">
        <w:tc>
          <w:tcPr>
            <w:tcW w:w="562" w:type="dxa"/>
          </w:tcPr>
          <w:p w:rsidRPr="00170C60" w:rsidR="0094433A" w:rsidP="0094433A" w:rsidRDefault="0094433A" w14:paraId="6D0409CB" w14:textId="2FC77031">
            <w:pPr>
              <w:spacing w:after="0" w:line="240" w:lineRule="auto"/>
              <w:jc w:val="both"/>
              <w:rPr>
                <w:sz w:val="24"/>
                <w:szCs w:val="24"/>
              </w:rPr>
            </w:pPr>
            <w:r w:rsidRPr="00170C60">
              <w:rPr>
                <w:sz w:val="24"/>
                <w:szCs w:val="24"/>
              </w:rPr>
              <w:t>4.</w:t>
            </w:r>
          </w:p>
        </w:tc>
        <w:tc>
          <w:tcPr>
            <w:tcW w:w="3272" w:type="dxa"/>
          </w:tcPr>
          <w:p w:rsidRPr="00170C60" w:rsidR="0094433A" w:rsidP="0094433A" w:rsidRDefault="0094433A" w14:paraId="6EEBF459" w14:textId="19ABC07C">
            <w:pPr>
              <w:spacing w:after="0" w:line="240" w:lineRule="auto"/>
              <w:jc w:val="both"/>
              <w:rPr>
                <w:sz w:val="24"/>
                <w:szCs w:val="24"/>
              </w:rPr>
            </w:pPr>
            <w:r w:rsidRPr="00170C60">
              <w:rPr>
                <w:sz w:val="24"/>
                <w:szCs w:val="24"/>
              </w:rPr>
              <w:t>Cita informācija</w:t>
            </w:r>
          </w:p>
        </w:tc>
        <w:tc>
          <w:tcPr>
            <w:tcW w:w="5233" w:type="dxa"/>
          </w:tcPr>
          <w:p w:rsidRPr="00170C60" w:rsidR="0094433A" w:rsidP="0094433A" w:rsidRDefault="0094433A" w14:paraId="6D09F1B1" w14:textId="16445AE7">
            <w:pPr>
              <w:jc w:val="both"/>
              <w:rPr>
                <w:sz w:val="24"/>
                <w:szCs w:val="24"/>
              </w:rPr>
            </w:pPr>
            <w:r w:rsidRPr="00170C60">
              <w:rPr>
                <w:sz w:val="24"/>
                <w:szCs w:val="24"/>
              </w:rPr>
              <w:t>Nav</w:t>
            </w:r>
          </w:p>
        </w:tc>
      </w:tr>
    </w:tbl>
    <w:p w:rsidRPr="00170C60" w:rsidR="0050148B" w:rsidP="00AE4EFC" w:rsidRDefault="0050148B" w14:paraId="2D5023DE" w14:textId="767CB99C">
      <w:pPr>
        <w:spacing w:after="0" w:line="240" w:lineRule="auto"/>
        <w:rPr>
          <w:rFonts w:ascii="Times New Roman" w:hAnsi="Times New Roman" w:eastAsia="Times New Roman" w:cs="Times New Roman"/>
          <w:bCs/>
          <w:sz w:val="28"/>
          <w:szCs w:val="28"/>
          <w:lang w:eastAsia="lv-LV"/>
        </w:rPr>
      </w:pPr>
    </w:p>
    <w:p w:rsidRPr="00170C60" w:rsidR="0050148B" w:rsidP="0050148B" w:rsidRDefault="0050148B" w14:paraId="64059CD4" w14:textId="1848DB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686"/>
        <w:gridCol w:w="4251"/>
      </w:tblGrid>
      <w:tr w:rsidRPr="00170C60" w:rsidR="005758FB" w:rsidTr="00543CE0" w14:paraId="2D80AED7" w14:textId="77777777">
        <w:tc>
          <w:tcPr>
            <w:tcW w:w="3686" w:type="dxa"/>
          </w:tcPr>
          <w:p w:rsidRPr="00170C60" w:rsidR="005758FB" w:rsidP="00543CE0" w:rsidRDefault="007C53C5" w14:paraId="0DB7F0FC" w14:textId="2FB599F3">
            <w:pPr>
              <w:pStyle w:val="pamattekststabul"/>
              <w:tabs>
                <w:tab w:val="left" w:pos="3969"/>
                <w:tab w:val="left" w:pos="6379"/>
              </w:tabs>
              <w:rPr>
                <w:rFonts w:eastAsia="Calibri"/>
                <w:lang w:val="lv-LV"/>
              </w:rPr>
            </w:pPr>
            <w:r w:rsidRPr="00170C60">
              <w:rPr>
                <w:rFonts w:eastAsia="Calibri"/>
                <w:noProof/>
                <w:lang w:val="lv-LV"/>
              </w:rPr>
              <w:t>Satiksmes</w:t>
            </w:r>
            <w:r w:rsidRPr="00170C60" w:rsidR="005758FB">
              <w:rPr>
                <w:rFonts w:eastAsia="Calibri"/>
                <w:noProof/>
                <w:lang w:val="lv-LV"/>
              </w:rPr>
              <w:t xml:space="preserve"> ministrs</w:t>
            </w:r>
          </w:p>
        </w:tc>
        <w:tc>
          <w:tcPr>
            <w:tcW w:w="4251" w:type="dxa"/>
          </w:tcPr>
          <w:p w:rsidRPr="00170C60" w:rsidR="005758FB" w:rsidP="00543CE0" w:rsidRDefault="007C53C5" w14:paraId="1D46503B" w14:textId="15615AC4">
            <w:pPr>
              <w:pStyle w:val="pamattekststabul"/>
              <w:tabs>
                <w:tab w:val="left" w:pos="3969"/>
                <w:tab w:val="left" w:pos="6379"/>
              </w:tabs>
              <w:jc w:val="right"/>
              <w:rPr>
                <w:rFonts w:eastAsia="Calibri"/>
                <w:lang w:val="lv-LV"/>
              </w:rPr>
            </w:pPr>
            <w:r w:rsidRPr="00170C60">
              <w:rPr>
                <w:rFonts w:eastAsia="Calibri"/>
                <w:noProof/>
                <w:lang w:val="lv-LV"/>
              </w:rPr>
              <w:t>T</w:t>
            </w:r>
            <w:r w:rsidRPr="00170C60" w:rsidR="005758FB">
              <w:rPr>
                <w:rFonts w:eastAsia="Calibri"/>
                <w:noProof/>
                <w:lang w:val="lv-LV"/>
              </w:rPr>
              <w:t>.</w:t>
            </w:r>
            <w:r w:rsidRPr="00170C60" w:rsidR="00886D79">
              <w:rPr>
                <w:rFonts w:eastAsia="Calibri"/>
                <w:noProof/>
                <w:lang w:val="lv-LV"/>
              </w:rPr>
              <w:t> </w:t>
            </w:r>
            <w:r w:rsidRPr="00170C60">
              <w:rPr>
                <w:rFonts w:eastAsia="Calibri"/>
                <w:noProof/>
                <w:lang w:val="lv-LV"/>
              </w:rPr>
              <w:t>Linkait</w:t>
            </w:r>
            <w:r w:rsidRPr="00170C60" w:rsidR="005758FB">
              <w:rPr>
                <w:rFonts w:eastAsia="Calibri"/>
                <w:noProof/>
                <w:lang w:val="lv-LV"/>
              </w:rPr>
              <w:t>s</w:t>
            </w:r>
          </w:p>
        </w:tc>
      </w:tr>
      <w:tr w:rsidRPr="00170C60" w:rsidR="00CF6A1C" w:rsidTr="00543CE0" w14:paraId="36016AB5" w14:textId="77777777">
        <w:tc>
          <w:tcPr>
            <w:tcW w:w="3686" w:type="dxa"/>
          </w:tcPr>
          <w:p w:rsidRPr="00170C60" w:rsidR="00CF6A1C" w:rsidP="00543CE0" w:rsidRDefault="00CF6A1C" w14:paraId="35AC78C3" w14:textId="77777777">
            <w:pPr>
              <w:pStyle w:val="pamattekststabul"/>
              <w:tabs>
                <w:tab w:val="left" w:pos="3969"/>
                <w:tab w:val="left" w:pos="6379"/>
              </w:tabs>
              <w:rPr>
                <w:rFonts w:eastAsia="Calibri"/>
                <w:noProof/>
                <w:lang w:val="lv-LV"/>
              </w:rPr>
            </w:pPr>
          </w:p>
        </w:tc>
        <w:tc>
          <w:tcPr>
            <w:tcW w:w="4251" w:type="dxa"/>
          </w:tcPr>
          <w:p w:rsidRPr="00170C60" w:rsidR="00CF6A1C" w:rsidP="00543CE0" w:rsidRDefault="00CF6A1C" w14:paraId="34A195ED" w14:textId="77777777">
            <w:pPr>
              <w:pStyle w:val="pamattekststabul"/>
              <w:tabs>
                <w:tab w:val="left" w:pos="3969"/>
                <w:tab w:val="left" w:pos="6379"/>
              </w:tabs>
              <w:jc w:val="right"/>
              <w:rPr>
                <w:rFonts w:eastAsia="Calibri"/>
                <w:noProof/>
                <w:lang w:val="lv-LV"/>
              </w:rPr>
            </w:pPr>
          </w:p>
        </w:tc>
      </w:tr>
    </w:tbl>
    <w:p w:rsidRPr="00170C60" w:rsidR="00D77367" w:rsidP="00D77367" w:rsidRDefault="00D77367" w14:paraId="57123B00" w14:textId="716E592C">
      <w:pPr>
        <w:spacing w:after="0" w:line="240" w:lineRule="auto"/>
        <w:ind w:right="13"/>
        <w:jc w:val="both"/>
        <w:rPr>
          <w:rFonts w:ascii="Times New Roman" w:hAnsi="Times New Roman" w:cs="Times New Roman"/>
          <w:bCs/>
          <w:sz w:val="24"/>
          <w:szCs w:val="24"/>
        </w:rPr>
      </w:pPr>
    </w:p>
    <w:p w:rsidRPr="00170C60" w:rsidR="00D77367" w:rsidP="00D77367" w:rsidRDefault="00D77367" w14:paraId="315FD596" w14:textId="77777777">
      <w:pPr>
        <w:spacing w:after="0" w:line="240" w:lineRule="auto"/>
        <w:ind w:right="13"/>
        <w:jc w:val="both"/>
        <w:rPr>
          <w:rFonts w:ascii="Times New Roman" w:hAnsi="Times New Roman" w:cs="Times New Roman"/>
          <w:bCs/>
          <w:sz w:val="24"/>
          <w:szCs w:val="24"/>
        </w:rPr>
      </w:pPr>
    </w:p>
    <w:p w:rsidRPr="00CC11DE" w:rsidR="0007278B" w:rsidP="760C86B4" w:rsidRDefault="34C5B10F" w14:paraId="226B969B" w14:textId="34C19425">
      <w:pPr>
        <w:pStyle w:val="naisf"/>
        <w:spacing w:before="0" w:beforeAutospacing="0" w:after="0" w:afterAutospacing="0"/>
      </w:pPr>
      <w:r w:rsidRPr="00170C60">
        <w:t>Vīza: valsts sekretār</w:t>
      </w:r>
      <w:r w:rsidRPr="00170C60" w:rsidR="18B5B3D1">
        <w:t>e</w:t>
      </w:r>
      <w:r w:rsidRPr="00170C60" w:rsidR="0007278B">
        <w:tab/>
      </w:r>
      <w:r w:rsidRPr="00170C60" w:rsidR="0007278B">
        <w:tab/>
      </w:r>
      <w:r w:rsidRPr="00170C60" w:rsidR="0007278B">
        <w:tab/>
      </w:r>
      <w:r w:rsidRPr="00170C60" w:rsidR="0007278B">
        <w:tab/>
      </w:r>
      <w:r w:rsidRPr="00170C60">
        <w:t xml:space="preserve">             </w:t>
      </w:r>
      <w:r w:rsidRPr="00170C60" w:rsidR="2AAB6047">
        <w:t xml:space="preserve">  </w:t>
      </w:r>
      <w:r w:rsidRPr="00170C60" w:rsidR="400B14FB">
        <w:t xml:space="preserve">         </w:t>
      </w:r>
      <w:r w:rsidRPr="00170C60" w:rsidR="0007278B">
        <w:tab/>
      </w:r>
      <w:r w:rsidRPr="00170C60" w:rsidR="47CC8A5E">
        <w:t xml:space="preserve">   </w:t>
      </w:r>
      <w:r w:rsidRPr="00170C60" w:rsidR="00C67282">
        <w:t xml:space="preserve">   </w:t>
      </w:r>
      <w:r w:rsidRPr="00170C60" w:rsidR="08116BF0">
        <w:t>I.</w:t>
      </w:r>
      <w:r w:rsidRPr="00170C60" w:rsidR="22A7EFAF">
        <w:t>Stepanova</w:t>
      </w:r>
    </w:p>
    <w:p w:rsidRPr="00CC11DE" w:rsidR="0099398F" w:rsidP="00886D79" w:rsidRDefault="0099398F" w14:paraId="03C1A199" w14:textId="204BF587">
      <w:pPr>
        <w:tabs>
          <w:tab w:val="right" w:pos="9356"/>
        </w:tabs>
        <w:spacing w:after="0" w:line="240" w:lineRule="auto"/>
        <w:rPr>
          <w:rFonts w:ascii="Times New Roman" w:hAnsi="Times New Roman" w:cs="Times New Roman"/>
          <w:bCs/>
          <w:sz w:val="24"/>
          <w:szCs w:val="24"/>
        </w:rPr>
      </w:pPr>
    </w:p>
    <w:p w:rsidR="00886D79" w:rsidP="00886D79" w:rsidRDefault="00886D79" w14:paraId="1D170E3E" w14:textId="77777777">
      <w:pPr>
        <w:tabs>
          <w:tab w:val="right" w:pos="9356"/>
        </w:tabs>
        <w:spacing w:after="0" w:line="240" w:lineRule="auto"/>
        <w:rPr>
          <w:rFonts w:ascii="Times New Roman" w:hAnsi="Times New Roman" w:cs="Times New Roman"/>
          <w:bCs/>
          <w:sz w:val="28"/>
          <w:szCs w:val="28"/>
        </w:rPr>
      </w:pPr>
    </w:p>
    <w:p w:rsidR="00A17EEC" w:rsidP="00FA153F" w:rsidRDefault="00A17EEC" w14:paraId="77A18525" w14:textId="77777777">
      <w:pPr>
        <w:spacing w:after="0" w:line="240" w:lineRule="auto"/>
        <w:rPr>
          <w:rFonts w:ascii="Times New Roman" w:hAnsi="Times New Roman" w:cs="Times New Roman"/>
          <w:sz w:val="24"/>
          <w:szCs w:val="28"/>
        </w:rPr>
      </w:pPr>
    </w:p>
    <w:p w:rsidRPr="00FA153F" w:rsidR="00886D79" w:rsidP="00FA153F" w:rsidRDefault="00886D79" w14:paraId="28AA86C7" w14:textId="1A404565">
      <w:pPr>
        <w:spacing w:after="0" w:line="240" w:lineRule="auto"/>
        <w:rPr>
          <w:rFonts w:ascii="Times New Roman" w:hAnsi="Times New Roman" w:cs="Times New Roman"/>
          <w:sz w:val="24"/>
          <w:szCs w:val="28"/>
        </w:rPr>
      </w:pPr>
    </w:p>
    <w:sectPr w:rsidRPr="00FA153F" w:rsidR="00886D79" w:rsidSect="006A3F8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5F81" w14:textId="77777777" w:rsidR="002A5F73" w:rsidRDefault="002A5F73" w:rsidP="0007278B">
      <w:pPr>
        <w:spacing w:after="0" w:line="240" w:lineRule="auto"/>
      </w:pPr>
      <w:r>
        <w:separator/>
      </w:r>
    </w:p>
  </w:endnote>
  <w:endnote w:type="continuationSeparator" w:id="0">
    <w:p w14:paraId="5026798A" w14:textId="77777777" w:rsidR="002A5F73" w:rsidRDefault="002A5F73" w:rsidP="0007278B">
      <w:pPr>
        <w:spacing w:after="0" w:line="240" w:lineRule="auto"/>
      </w:pPr>
      <w:r>
        <w:continuationSeparator/>
      </w:r>
    </w:p>
  </w:endnote>
  <w:endnote w:type="continuationNotice" w:id="1">
    <w:p w14:paraId="109D43F9" w14:textId="77777777" w:rsidR="002A5F73" w:rsidRDefault="002A5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67C27FF1" w:rsidR="009D7D59" w:rsidRPr="00F046BC" w:rsidRDefault="007C53C5" w:rsidP="00F046BC">
    <w:pPr>
      <w:pStyle w:val="Footer"/>
    </w:pPr>
    <w:bookmarkStart w:id="0" w:name="_Hlk74215206"/>
    <w:bookmarkStart w:id="1" w:name="_Hlk74215207"/>
    <w:r>
      <w:rPr>
        <w:rFonts w:ascii="Times New Roman" w:eastAsia="Times New Roman" w:hAnsi="Times New Roman" w:cs="Times New Roman"/>
        <w:sz w:val="20"/>
        <w:szCs w:val="20"/>
        <w:lang w:eastAsia="lv-LV"/>
      </w:rPr>
      <w:t>SM</w:t>
    </w:r>
    <w:r w:rsidR="009D7D59">
      <w:rPr>
        <w:rFonts w:ascii="Times New Roman" w:eastAsia="Times New Roman" w:hAnsi="Times New Roman" w:cs="Times New Roman"/>
        <w:sz w:val="20"/>
        <w:szCs w:val="20"/>
        <w:lang w:eastAsia="lv-LV"/>
      </w:rPr>
      <w:t>anot_MK360</w:t>
    </w:r>
    <w:r w:rsidR="00EA265E">
      <w:rPr>
        <w:rFonts w:ascii="Times New Roman" w:eastAsia="Times New Roman" w:hAnsi="Times New Roman" w:cs="Times New Roman"/>
        <w:sz w:val="20"/>
        <w:szCs w:val="20"/>
        <w:lang w:eastAsia="lv-LV"/>
      </w:rPr>
      <w:t>_</w:t>
    </w:r>
    <w:r w:rsidR="00343913">
      <w:rPr>
        <w:rFonts w:ascii="Times New Roman" w:eastAsia="Times New Roman" w:hAnsi="Times New Roman" w:cs="Times New Roman"/>
        <w:sz w:val="20"/>
        <w:szCs w:val="20"/>
        <w:lang w:eastAsia="lv-LV"/>
      </w:rPr>
      <w:t>14</w:t>
    </w:r>
    <w:r w:rsidR="00EA265E">
      <w:rPr>
        <w:rFonts w:ascii="Times New Roman" w:eastAsia="Times New Roman" w:hAnsi="Times New Roman" w:cs="Times New Roman"/>
        <w:sz w:val="20"/>
        <w:szCs w:val="20"/>
        <w:lang w:eastAsia="lv-LV"/>
      </w:rPr>
      <w:t>0621</w:t>
    </w:r>
    <w:bookmarkEnd w:id="0"/>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D452" w14:textId="4055D04B" w:rsidR="00EA265E" w:rsidRPr="00F046BC" w:rsidRDefault="00EA265E" w:rsidP="00EA265E">
    <w:pPr>
      <w:pStyle w:val="Footer"/>
    </w:pPr>
    <w:r>
      <w:rPr>
        <w:rFonts w:ascii="Times New Roman" w:eastAsia="Times New Roman" w:hAnsi="Times New Roman" w:cs="Times New Roman"/>
        <w:sz w:val="20"/>
        <w:szCs w:val="20"/>
        <w:lang w:eastAsia="lv-LV"/>
      </w:rPr>
      <w:t>SManot_MK360_</w:t>
    </w:r>
    <w:r w:rsidR="00343913">
      <w:rPr>
        <w:rFonts w:ascii="Times New Roman" w:eastAsia="Times New Roman" w:hAnsi="Times New Roman" w:cs="Times New Roman"/>
        <w:sz w:val="20"/>
        <w:szCs w:val="20"/>
        <w:lang w:eastAsia="lv-LV"/>
      </w:rPr>
      <w:t>14</w:t>
    </w:r>
    <w:r>
      <w:rPr>
        <w:rFonts w:ascii="Times New Roman" w:eastAsia="Times New Roman" w:hAnsi="Times New Roman" w:cs="Times New Roman"/>
        <w:sz w:val="20"/>
        <w:szCs w:val="20"/>
        <w:lang w:eastAsia="lv-LV"/>
      </w:rPr>
      <w:t>0621</w:t>
    </w:r>
  </w:p>
  <w:p w14:paraId="42008520" w14:textId="488E6E4D" w:rsidR="009D7D59" w:rsidRPr="00EA265E" w:rsidRDefault="009D7D59" w:rsidP="00EA2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7815" w14:textId="77777777" w:rsidR="002A5F73" w:rsidRDefault="002A5F73" w:rsidP="0007278B">
      <w:pPr>
        <w:spacing w:after="0" w:line="240" w:lineRule="auto"/>
      </w:pPr>
      <w:r>
        <w:separator/>
      </w:r>
    </w:p>
  </w:footnote>
  <w:footnote w:type="continuationSeparator" w:id="0">
    <w:p w14:paraId="41F2123A" w14:textId="77777777" w:rsidR="002A5F73" w:rsidRDefault="002A5F73" w:rsidP="0007278B">
      <w:pPr>
        <w:spacing w:after="0" w:line="240" w:lineRule="auto"/>
      </w:pPr>
      <w:r>
        <w:continuationSeparator/>
      </w:r>
    </w:p>
  </w:footnote>
  <w:footnote w:type="continuationNotice" w:id="1">
    <w:p w14:paraId="12D009B0" w14:textId="77777777" w:rsidR="002A5F73" w:rsidRDefault="002A5F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9D7D59" w:rsidRDefault="009D7D59" w14:paraId="5FAE7ACA" w14:textId="3C20315B">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51962">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9D7D59" w:rsidRDefault="009D7D59" w14:paraId="43A980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AA0793"/>
    <w:multiLevelType w:val="hybridMultilevel"/>
    <w:tmpl w:val="81EE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D9576F"/>
    <w:multiLevelType w:val="hybridMultilevel"/>
    <w:tmpl w:val="E64C7818"/>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1"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A52A0E"/>
    <w:multiLevelType w:val="hybridMultilevel"/>
    <w:tmpl w:val="18FCC6BE"/>
    <w:lvl w:ilvl="0" w:tplc="1B18F190">
      <w:start w:val="1"/>
      <w:numFmt w:val="decimal"/>
      <w:lvlText w:val="%1."/>
      <w:lvlJc w:val="left"/>
      <w:pPr>
        <w:ind w:left="720" w:hanging="360"/>
      </w:pPr>
    </w:lvl>
    <w:lvl w:ilvl="1" w:tplc="E996D2B2">
      <w:start w:val="1"/>
      <w:numFmt w:val="lowerLetter"/>
      <w:lvlText w:val="%2."/>
      <w:lvlJc w:val="left"/>
      <w:pPr>
        <w:ind w:left="1440" w:hanging="360"/>
      </w:pPr>
    </w:lvl>
    <w:lvl w:ilvl="2" w:tplc="90964DAA">
      <w:start w:val="1"/>
      <w:numFmt w:val="lowerRoman"/>
      <w:lvlText w:val="%3."/>
      <w:lvlJc w:val="right"/>
      <w:pPr>
        <w:ind w:left="2160" w:hanging="180"/>
      </w:pPr>
    </w:lvl>
    <w:lvl w:ilvl="3" w:tplc="C2B40686">
      <w:start w:val="1"/>
      <w:numFmt w:val="decimal"/>
      <w:lvlText w:val="%4."/>
      <w:lvlJc w:val="left"/>
      <w:pPr>
        <w:ind w:left="2880" w:hanging="360"/>
      </w:pPr>
    </w:lvl>
    <w:lvl w:ilvl="4" w:tplc="86667C1C">
      <w:start w:val="1"/>
      <w:numFmt w:val="lowerLetter"/>
      <w:lvlText w:val="%5."/>
      <w:lvlJc w:val="left"/>
      <w:pPr>
        <w:ind w:left="3600" w:hanging="360"/>
      </w:pPr>
    </w:lvl>
    <w:lvl w:ilvl="5" w:tplc="E1BC68CA">
      <w:start w:val="1"/>
      <w:numFmt w:val="lowerRoman"/>
      <w:lvlText w:val="%6."/>
      <w:lvlJc w:val="right"/>
      <w:pPr>
        <w:ind w:left="4320" w:hanging="180"/>
      </w:pPr>
    </w:lvl>
    <w:lvl w:ilvl="6" w:tplc="6370140A">
      <w:start w:val="1"/>
      <w:numFmt w:val="decimal"/>
      <w:lvlText w:val="%7."/>
      <w:lvlJc w:val="left"/>
      <w:pPr>
        <w:ind w:left="5040" w:hanging="360"/>
      </w:pPr>
    </w:lvl>
    <w:lvl w:ilvl="7" w:tplc="28A4A844">
      <w:start w:val="1"/>
      <w:numFmt w:val="lowerLetter"/>
      <w:lvlText w:val="%8."/>
      <w:lvlJc w:val="left"/>
      <w:pPr>
        <w:ind w:left="5760" w:hanging="360"/>
      </w:pPr>
    </w:lvl>
    <w:lvl w:ilvl="8" w:tplc="E4E0F1D4">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E624EC"/>
    <w:multiLevelType w:val="hybridMultilevel"/>
    <w:tmpl w:val="5B1254C8"/>
    <w:lvl w:ilvl="0" w:tplc="C61CA090">
      <w:start w:val="1"/>
      <w:numFmt w:val="decimal"/>
      <w:lvlText w:val="%1)"/>
      <w:lvlJc w:val="left"/>
      <w:pPr>
        <w:ind w:left="1125" w:hanging="52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12"/>
  </w:num>
  <w:num w:numId="2">
    <w:abstractNumId w:val="13"/>
  </w:num>
  <w:num w:numId="3">
    <w:abstractNumId w:val="6"/>
  </w:num>
  <w:num w:numId="4">
    <w:abstractNumId w:val="3"/>
  </w:num>
  <w:num w:numId="5">
    <w:abstractNumId w:val="15"/>
  </w:num>
  <w:num w:numId="6">
    <w:abstractNumId w:val="16"/>
  </w:num>
  <w:num w:numId="7">
    <w:abstractNumId w:val="11"/>
  </w:num>
  <w:num w:numId="8">
    <w:abstractNumId w:val="5"/>
  </w:num>
  <w:num w:numId="9">
    <w:abstractNumId w:val="7"/>
  </w:num>
  <w:num w:numId="10">
    <w:abstractNumId w:val="4"/>
  </w:num>
  <w:num w:numId="11">
    <w:abstractNumId w:val="8"/>
  </w:num>
  <w:num w:numId="12">
    <w:abstractNumId w:val="2"/>
  </w:num>
  <w:num w:numId="13">
    <w:abstractNumId w:val="14"/>
  </w:num>
  <w:num w:numId="14">
    <w:abstractNumId w:val="1"/>
  </w:num>
  <w:num w:numId="15">
    <w:abstractNumId w:val="0"/>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4654"/>
    <w:rsid w:val="00004BBD"/>
    <w:rsid w:val="00006B39"/>
    <w:rsid w:val="00012409"/>
    <w:rsid w:val="00012C86"/>
    <w:rsid w:val="00015E8A"/>
    <w:rsid w:val="00016372"/>
    <w:rsid w:val="0002212A"/>
    <w:rsid w:val="000225C1"/>
    <w:rsid w:val="00023AD6"/>
    <w:rsid w:val="0002416D"/>
    <w:rsid w:val="000254EB"/>
    <w:rsid w:val="00031D93"/>
    <w:rsid w:val="00032EF2"/>
    <w:rsid w:val="00041893"/>
    <w:rsid w:val="00043A70"/>
    <w:rsid w:val="00043D3B"/>
    <w:rsid w:val="00047C65"/>
    <w:rsid w:val="00047C78"/>
    <w:rsid w:val="0005007F"/>
    <w:rsid w:val="00050E41"/>
    <w:rsid w:val="00056BF9"/>
    <w:rsid w:val="00057EB1"/>
    <w:rsid w:val="00065D21"/>
    <w:rsid w:val="00066E5F"/>
    <w:rsid w:val="0007278B"/>
    <w:rsid w:val="00075D37"/>
    <w:rsid w:val="000826B2"/>
    <w:rsid w:val="00085A5A"/>
    <w:rsid w:val="00087A23"/>
    <w:rsid w:val="00092597"/>
    <w:rsid w:val="00095861"/>
    <w:rsid w:val="000976F2"/>
    <w:rsid w:val="00097F44"/>
    <w:rsid w:val="000A1151"/>
    <w:rsid w:val="000A3389"/>
    <w:rsid w:val="000A4D59"/>
    <w:rsid w:val="000B0761"/>
    <w:rsid w:val="000B2202"/>
    <w:rsid w:val="000B24F9"/>
    <w:rsid w:val="000B47C4"/>
    <w:rsid w:val="000B6AA8"/>
    <w:rsid w:val="000C05D1"/>
    <w:rsid w:val="000C3D7A"/>
    <w:rsid w:val="000C490C"/>
    <w:rsid w:val="000C6AFA"/>
    <w:rsid w:val="000C7198"/>
    <w:rsid w:val="000C79DB"/>
    <w:rsid w:val="000C7D0F"/>
    <w:rsid w:val="000D08CA"/>
    <w:rsid w:val="000D2248"/>
    <w:rsid w:val="000D5547"/>
    <w:rsid w:val="000E0284"/>
    <w:rsid w:val="000E2322"/>
    <w:rsid w:val="000E3F6E"/>
    <w:rsid w:val="000F0C54"/>
    <w:rsid w:val="000F6AE3"/>
    <w:rsid w:val="00105AAC"/>
    <w:rsid w:val="00111363"/>
    <w:rsid w:val="00114943"/>
    <w:rsid w:val="00116C28"/>
    <w:rsid w:val="00120601"/>
    <w:rsid w:val="00122038"/>
    <w:rsid w:val="00123003"/>
    <w:rsid w:val="00126E70"/>
    <w:rsid w:val="0013301B"/>
    <w:rsid w:val="001336B4"/>
    <w:rsid w:val="00137903"/>
    <w:rsid w:val="00140A51"/>
    <w:rsid w:val="00141760"/>
    <w:rsid w:val="00141A83"/>
    <w:rsid w:val="00141D8E"/>
    <w:rsid w:val="00144998"/>
    <w:rsid w:val="001471AA"/>
    <w:rsid w:val="00154080"/>
    <w:rsid w:val="00156BB8"/>
    <w:rsid w:val="001571CA"/>
    <w:rsid w:val="00157BFC"/>
    <w:rsid w:val="00160626"/>
    <w:rsid w:val="001612B0"/>
    <w:rsid w:val="00162412"/>
    <w:rsid w:val="00167DCA"/>
    <w:rsid w:val="00170C60"/>
    <w:rsid w:val="00176445"/>
    <w:rsid w:val="0018220F"/>
    <w:rsid w:val="001841E1"/>
    <w:rsid w:val="0018564F"/>
    <w:rsid w:val="00186041"/>
    <w:rsid w:val="001911B5"/>
    <w:rsid w:val="00195380"/>
    <w:rsid w:val="00196505"/>
    <w:rsid w:val="00197BE5"/>
    <w:rsid w:val="001A05AA"/>
    <w:rsid w:val="001A4CC0"/>
    <w:rsid w:val="001A504D"/>
    <w:rsid w:val="001A506E"/>
    <w:rsid w:val="001A5304"/>
    <w:rsid w:val="001A5F70"/>
    <w:rsid w:val="001B05E3"/>
    <w:rsid w:val="001B308C"/>
    <w:rsid w:val="001B452E"/>
    <w:rsid w:val="001B58CD"/>
    <w:rsid w:val="001B66B2"/>
    <w:rsid w:val="001C04E6"/>
    <w:rsid w:val="001C088F"/>
    <w:rsid w:val="001C1B61"/>
    <w:rsid w:val="001C599F"/>
    <w:rsid w:val="001C6B51"/>
    <w:rsid w:val="001D37B7"/>
    <w:rsid w:val="001D389D"/>
    <w:rsid w:val="001D713B"/>
    <w:rsid w:val="001D75D0"/>
    <w:rsid w:val="001E1D31"/>
    <w:rsid w:val="001E3E5E"/>
    <w:rsid w:val="001E56B8"/>
    <w:rsid w:val="001F0A53"/>
    <w:rsid w:val="001F3A4A"/>
    <w:rsid w:val="001F425F"/>
    <w:rsid w:val="001F7E87"/>
    <w:rsid w:val="00201515"/>
    <w:rsid w:val="002172AE"/>
    <w:rsid w:val="00217A5E"/>
    <w:rsid w:val="0022046E"/>
    <w:rsid w:val="002243BF"/>
    <w:rsid w:val="00226F4A"/>
    <w:rsid w:val="0023314D"/>
    <w:rsid w:val="00242A4C"/>
    <w:rsid w:val="00242F3F"/>
    <w:rsid w:val="002519EE"/>
    <w:rsid w:val="00252768"/>
    <w:rsid w:val="002562FA"/>
    <w:rsid w:val="00256578"/>
    <w:rsid w:val="00262724"/>
    <w:rsid w:val="0026286C"/>
    <w:rsid w:val="00263B22"/>
    <w:rsid w:val="00264601"/>
    <w:rsid w:val="002649CE"/>
    <w:rsid w:val="00272F7D"/>
    <w:rsid w:val="002736E5"/>
    <w:rsid w:val="00276083"/>
    <w:rsid w:val="00276A1B"/>
    <w:rsid w:val="00276A81"/>
    <w:rsid w:val="00280A6B"/>
    <w:rsid w:val="002866C9"/>
    <w:rsid w:val="00292E63"/>
    <w:rsid w:val="00293F0C"/>
    <w:rsid w:val="0029585A"/>
    <w:rsid w:val="002961D8"/>
    <w:rsid w:val="00297A0B"/>
    <w:rsid w:val="002A5E19"/>
    <w:rsid w:val="002A5F73"/>
    <w:rsid w:val="002A790D"/>
    <w:rsid w:val="002B14B8"/>
    <w:rsid w:val="002B58B3"/>
    <w:rsid w:val="002B6F50"/>
    <w:rsid w:val="002C3B6A"/>
    <w:rsid w:val="002C3CF3"/>
    <w:rsid w:val="002C4BC7"/>
    <w:rsid w:val="002C5AC6"/>
    <w:rsid w:val="002C7628"/>
    <w:rsid w:val="002D2AF0"/>
    <w:rsid w:val="002D5487"/>
    <w:rsid w:val="002E027E"/>
    <w:rsid w:val="002E02AA"/>
    <w:rsid w:val="002E0487"/>
    <w:rsid w:val="002E1AE9"/>
    <w:rsid w:val="002F15FE"/>
    <w:rsid w:val="002F181A"/>
    <w:rsid w:val="002F4B93"/>
    <w:rsid w:val="002F7A9F"/>
    <w:rsid w:val="00307951"/>
    <w:rsid w:val="003117FB"/>
    <w:rsid w:val="00316074"/>
    <w:rsid w:val="00317FDB"/>
    <w:rsid w:val="0032259D"/>
    <w:rsid w:val="0032659F"/>
    <w:rsid w:val="00327EA3"/>
    <w:rsid w:val="00333F6A"/>
    <w:rsid w:val="003354AF"/>
    <w:rsid w:val="00337697"/>
    <w:rsid w:val="00341BAD"/>
    <w:rsid w:val="00342047"/>
    <w:rsid w:val="00342DB9"/>
    <w:rsid w:val="0034366D"/>
    <w:rsid w:val="00343913"/>
    <w:rsid w:val="00344207"/>
    <w:rsid w:val="00345AAA"/>
    <w:rsid w:val="00351B51"/>
    <w:rsid w:val="003545AB"/>
    <w:rsid w:val="00357DF2"/>
    <w:rsid w:val="0036548B"/>
    <w:rsid w:val="00365F7E"/>
    <w:rsid w:val="00366538"/>
    <w:rsid w:val="00367D44"/>
    <w:rsid w:val="003704BE"/>
    <w:rsid w:val="00371C88"/>
    <w:rsid w:val="00371F18"/>
    <w:rsid w:val="00373448"/>
    <w:rsid w:val="0038239C"/>
    <w:rsid w:val="00383C24"/>
    <w:rsid w:val="0039061D"/>
    <w:rsid w:val="00390872"/>
    <w:rsid w:val="00390B4E"/>
    <w:rsid w:val="00393C4C"/>
    <w:rsid w:val="003A0E17"/>
    <w:rsid w:val="003A1FF2"/>
    <w:rsid w:val="003A29E2"/>
    <w:rsid w:val="003A3623"/>
    <w:rsid w:val="003A376A"/>
    <w:rsid w:val="003A3C5A"/>
    <w:rsid w:val="003A42C4"/>
    <w:rsid w:val="003A5C4E"/>
    <w:rsid w:val="003B0E3C"/>
    <w:rsid w:val="003B4887"/>
    <w:rsid w:val="003C1921"/>
    <w:rsid w:val="003C1E97"/>
    <w:rsid w:val="003C3693"/>
    <w:rsid w:val="003C5606"/>
    <w:rsid w:val="003D1230"/>
    <w:rsid w:val="003D15E2"/>
    <w:rsid w:val="003D1FAF"/>
    <w:rsid w:val="003D394B"/>
    <w:rsid w:val="003E22FD"/>
    <w:rsid w:val="00401F58"/>
    <w:rsid w:val="00404494"/>
    <w:rsid w:val="004059A2"/>
    <w:rsid w:val="00407BB4"/>
    <w:rsid w:val="0041142C"/>
    <w:rsid w:val="00412439"/>
    <w:rsid w:val="0041500A"/>
    <w:rsid w:val="004231CC"/>
    <w:rsid w:val="00425035"/>
    <w:rsid w:val="00425B3A"/>
    <w:rsid w:val="00426EE3"/>
    <w:rsid w:val="00430DCF"/>
    <w:rsid w:val="00431EEB"/>
    <w:rsid w:val="00446051"/>
    <w:rsid w:val="00451962"/>
    <w:rsid w:val="00453ABE"/>
    <w:rsid w:val="00454E76"/>
    <w:rsid w:val="00456B73"/>
    <w:rsid w:val="0047151C"/>
    <w:rsid w:val="00473581"/>
    <w:rsid w:val="00480999"/>
    <w:rsid w:val="00483A03"/>
    <w:rsid w:val="00487206"/>
    <w:rsid w:val="00490EB5"/>
    <w:rsid w:val="00492A66"/>
    <w:rsid w:val="0049311E"/>
    <w:rsid w:val="0049472A"/>
    <w:rsid w:val="00497DBB"/>
    <w:rsid w:val="004A2382"/>
    <w:rsid w:val="004A3552"/>
    <w:rsid w:val="004A4891"/>
    <w:rsid w:val="004A5598"/>
    <w:rsid w:val="004B3280"/>
    <w:rsid w:val="004C219A"/>
    <w:rsid w:val="004D0386"/>
    <w:rsid w:val="004D1D46"/>
    <w:rsid w:val="004D2947"/>
    <w:rsid w:val="004D6E95"/>
    <w:rsid w:val="004D7D54"/>
    <w:rsid w:val="004E2D9C"/>
    <w:rsid w:val="004E7A25"/>
    <w:rsid w:val="004F4AAB"/>
    <w:rsid w:val="004F52EC"/>
    <w:rsid w:val="004F738C"/>
    <w:rsid w:val="004F7F24"/>
    <w:rsid w:val="005009D5"/>
    <w:rsid w:val="0050148B"/>
    <w:rsid w:val="00502DFD"/>
    <w:rsid w:val="00504320"/>
    <w:rsid w:val="00506406"/>
    <w:rsid w:val="0051071B"/>
    <w:rsid w:val="00512953"/>
    <w:rsid w:val="005152B1"/>
    <w:rsid w:val="00517E1F"/>
    <w:rsid w:val="00524CB8"/>
    <w:rsid w:val="00530301"/>
    <w:rsid w:val="0053215F"/>
    <w:rsid w:val="00534268"/>
    <w:rsid w:val="00535888"/>
    <w:rsid w:val="00535F96"/>
    <w:rsid w:val="005403F3"/>
    <w:rsid w:val="00542929"/>
    <w:rsid w:val="00543CE0"/>
    <w:rsid w:val="00546D07"/>
    <w:rsid w:val="00546F95"/>
    <w:rsid w:val="0055413D"/>
    <w:rsid w:val="00565EAD"/>
    <w:rsid w:val="00566291"/>
    <w:rsid w:val="00570740"/>
    <w:rsid w:val="005724DE"/>
    <w:rsid w:val="005735D4"/>
    <w:rsid w:val="005758FB"/>
    <w:rsid w:val="00575DDA"/>
    <w:rsid w:val="005764B7"/>
    <w:rsid w:val="00585903"/>
    <w:rsid w:val="0059150F"/>
    <w:rsid w:val="00593BC7"/>
    <w:rsid w:val="0059599E"/>
    <w:rsid w:val="005A1ABA"/>
    <w:rsid w:val="005A3731"/>
    <w:rsid w:val="005B333C"/>
    <w:rsid w:val="005B3B62"/>
    <w:rsid w:val="005C3B9D"/>
    <w:rsid w:val="005C5DC6"/>
    <w:rsid w:val="005D08E3"/>
    <w:rsid w:val="005D0E17"/>
    <w:rsid w:val="005D10C5"/>
    <w:rsid w:val="005D27BA"/>
    <w:rsid w:val="005D4E1B"/>
    <w:rsid w:val="005E1930"/>
    <w:rsid w:val="005E6A3F"/>
    <w:rsid w:val="005E7398"/>
    <w:rsid w:val="005E7C04"/>
    <w:rsid w:val="005F3C49"/>
    <w:rsid w:val="0060363C"/>
    <w:rsid w:val="00603BD7"/>
    <w:rsid w:val="00604451"/>
    <w:rsid w:val="0060585D"/>
    <w:rsid w:val="0060626C"/>
    <w:rsid w:val="00613438"/>
    <w:rsid w:val="006142DE"/>
    <w:rsid w:val="00614DE1"/>
    <w:rsid w:val="00617E54"/>
    <w:rsid w:val="00620304"/>
    <w:rsid w:val="00625BF7"/>
    <w:rsid w:val="0062651F"/>
    <w:rsid w:val="00626C1E"/>
    <w:rsid w:val="00626FB6"/>
    <w:rsid w:val="00630A43"/>
    <w:rsid w:val="00630F1C"/>
    <w:rsid w:val="00635981"/>
    <w:rsid w:val="00636B7E"/>
    <w:rsid w:val="00641AF8"/>
    <w:rsid w:val="006450ED"/>
    <w:rsid w:val="00645104"/>
    <w:rsid w:val="00646CB0"/>
    <w:rsid w:val="00652F39"/>
    <w:rsid w:val="00661C18"/>
    <w:rsid w:val="00662E04"/>
    <w:rsid w:val="00664759"/>
    <w:rsid w:val="00667CA9"/>
    <w:rsid w:val="0067096C"/>
    <w:rsid w:val="0067441B"/>
    <w:rsid w:val="00675455"/>
    <w:rsid w:val="00677655"/>
    <w:rsid w:val="006803FE"/>
    <w:rsid w:val="0068081B"/>
    <w:rsid w:val="00681D29"/>
    <w:rsid w:val="00683974"/>
    <w:rsid w:val="00685C9E"/>
    <w:rsid w:val="00690354"/>
    <w:rsid w:val="00695EE7"/>
    <w:rsid w:val="00696E1B"/>
    <w:rsid w:val="006A25A2"/>
    <w:rsid w:val="006A3466"/>
    <w:rsid w:val="006A3F81"/>
    <w:rsid w:val="006A5389"/>
    <w:rsid w:val="006B32D8"/>
    <w:rsid w:val="006B400A"/>
    <w:rsid w:val="006B681F"/>
    <w:rsid w:val="006B6CD7"/>
    <w:rsid w:val="006B70FA"/>
    <w:rsid w:val="006B7255"/>
    <w:rsid w:val="006C1D0C"/>
    <w:rsid w:val="006C250E"/>
    <w:rsid w:val="006C4A35"/>
    <w:rsid w:val="006C5703"/>
    <w:rsid w:val="006D22E5"/>
    <w:rsid w:val="006D4F69"/>
    <w:rsid w:val="006D53CC"/>
    <w:rsid w:val="006D6489"/>
    <w:rsid w:val="006D6DB7"/>
    <w:rsid w:val="006F438A"/>
    <w:rsid w:val="00702734"/>
    <w:rsid w:val="007048D1"/>
    <w:rsid w:val="0071090F"/>
    <w:rsid w:val="007134A5"/>
    <w:rsid w:val="007223FE"/>
    <w:rsid w:val="00724197"/>
    <w:rsid w:val="00724C77"/>
    <w:rsid w:val="007250AB"/>
    <w:rsid w:val="00727E9F"/>
    <w:rsid w:val="00731409"/>
    <w:rsid w:val="007342FD"/>
    <w:rsid w:val="00735E51"/>
    <w:rsid w:val="00737DBC"/>
    <w:rsid w:val="00742B05"/>
    <w:rsid w:val="00742C84"/>
    <w:rsid w:val="00746CE6"/>
    <w:rsid w:val="007500B1"/>
    <w:rsid w:val="0075152B"/>
    <w:rsid w:val="007518AA"/>
    <w:rsid w:val="00752530"/>
    <w:rsid w:val="007632A7"/>
    <w:rsid w:val="007642BD"/>
    <w:rsid w:val="00764A5E"/>
    <w:rsid w:val="00764B68"/>
    <w:rsid w:val="007809DE"/>
    <w:rsid w:val="00792140"/>
    <w:rsid w:val="0079688F"/>
    <w:rsid w:val="007A0EA9"/>
    <w:rsid w:val="007A11FF"/>
    <w:rsid w:val="007A71FC"/>
    <w:rsid w:val="007B0528"/>
    <w:rsid w:val="007B1669"/>
    <w:rsid w:val="007B1FB8"/>
    <w:rsid w:val="007B5D25"/>
    <w:rsid w:val="007B5E56"/>
    <w:rsid w:val="007C3F73"/>
    <w:rsid w:val="007C5226"/>
    <w:rsid w:val="007C53C5"/>
    <w:rsid w:val="007C74EF"/>
    <w:rsid w:val="007D7436"/>
    <w:rsid w:val="007D7575"/>
    <w:rsid w:val="007E4536"/>
    <w:rsid w:val="007E567B"/>
    <w:rsid w:val="007F1E75"/>
    <w:rsid w:val="007F4F8E"/>
    <w:rsid w:val="007F60BF"/>
    <w:rsid w:val="007F6EAA"/>
    <w:rsid w:val="0080269C"/>
    <w:rsid w:val="00802A02"/>
    <w:rsid w:val="00802D1A"/>
    <w:rsid w:val="00805BE3"/>
    <w:rsid w:val="00812A8C"/>
    <w:rsid w:val="008173B2"/>
    <w:rsid w:val="00824752"/>
    <w:rsid w:val="008314E5"/>
    <w:rsid w:val="00841315"/>
    <w:rsid w:val="00844AF3"/>
    <w:rsid w:val="00863944"/>
    <w:rsid w:val="008662DE"/>
    <w:rsid w:val="008670E6"/>
    <w:rsid w:val="008723FA"/>
    <w:rsid w:val="0087511D"/>
    <w:rsid w:val="00877856"/>
    <w:rsid w:val="0087792D"/>
    <w:rsid w:val="00882A36"/>
    <w:rsid w:val="00882DBA"/>
    <w:rsid w:val="00886392"/>
    <w:rsid w:val="00886D79"/>
    <w:rsid w:val="00894B41"/>
    <w:rsid w:val="008A0E31"/>
    <w:rsid w:val="008A0F57"/>
    <w:rsid w:val="008A2D5E"/>
    <w:rsid w:val="008A2D6D"/>
    <w:rsid w:val="008A49BF"/>
    <w:rsid w:val="008A7116"/>
    <w:rsid w:val="008B185E"/>
    <w:rsid w:val="008B1BB5"/>
    <w:rsid w:val="008B3101"/>
    <w:rsid w:val="008B3BDF"/>
    <w:rsid w:val="008C242E"/>
    <w:rsid w:val="008C46AB"/>
    <w:rsid w:val="008C5F53"/>
    <w:rsid w:val="008C6CE0"/>
    <w:rsid w:val="008C7FF7"/>
    <w:rsid w:val="008D297F"/>
    <w:rsid w:val="008E15C0"/>
    <w:rsid w:val="008F3FFD"/>
    <w:rsid w:val="008F70CB"/>
    <w:rsid w:val="009031F5"/>
    <w:rsid w:val="00911954"/>
    <w:rsid w:val="00914064"/>
    <w:rsid w:val="00922960"/>
    <w:rsid w:val="00922F28"/>
    <w:rsid w:val="009309AF"/>
    <w:rsid w:val="009360C2"/>
    <w:rsid w:val="00936D74"/>
    <w:rsid w:val="00937C49"/>
    <w:rsid w:val="00943C16"/>
    <w:rsid w:val="0094433A"/>
    <w:rsid w:val="00946B3B"/>
    <w:rsid w:val="0095047F"/>
    <w:rsid w:val="00950838"/>
    <w:rsid w:val="00955A5B"/>
    <w:rsid w:val="00974869"/>
    <w:rsid w:val="009763A8"/>
    <w:rsid w:val="009771E5"/>
    <w:rsid w:val="00977FBF"/>
    <w:rsid w:val="0099298E"/>
    <w:rsid w:val="0099398F"/>
    <w:rsid w:val="00995645"/>
    <w:rsid w:val="00995846"/>
    <w:rsid w:val="009A1AE1"/>
    <w:rsid w:val="009A2422"/>
    <w:rsid w:val="009A3982"/>
    <w:rsid w:val="009A412D"/>
    <w:rsid w:val="009A5645"/>
    <w:rsid w:val="009A7D71"/>
    <w:rsid w:val="009A7F98"/>
    <w:rsid w:val="009B10FE"/>
    <w:rsid w:val="009B370A"/>
    <w:rsid w:val="009B3BE8"/>
    <w:rsid w:val="009B3CEC"/>
    <w:rsid w:val="009B775D"/>
    <w:rsid w:val="009C6B9C"/>
    <w:rsid w:val="009D04C8"/>
    <w:rsid w:val="009D3273"/>
    <w:rsid w:val="009D4395"/>
    <w:rsid w:val="009D7D59"/>
    <w:rsid w:val="009D7EB3"/>
    <w:rsid w:val="009E1D54"/>
    <w:rsid w:val="009E5C6B"/>
    <w:rsid w:val="009E5CAF"/>
    <w:rsid w:val="009E60C7"/>
    <w:rsid w:val="009F13B8"/>
    <w:rsid w:val="009F3FC6"/>
    <w:rsid w:val="00A00E26"/>
    <w:rsid w:val="00A01461"/>
    <w:rsid w:val="00A02DBA"/>
    <w:rsid w:val="00A03EFD"/>
    <w:rsid w:val="00A06A5C"/>
    <w:rsid w:val="00A1243C"/>
    <w:rsid w:val="00A1381F"/>
    <w:rsid w:val="00A16FD6"/>
    <w:rsid w:val="00A17EEC"/>
    <w:rsid w:val="00A2083E"/>
    <w:rsid w:val="00A235BA"/>
    <w:rsid w:val="00A248AB"/>
    <w:rsid w:val="00A2596F"/>
    <w:rsid w:val="00A27C2C"/>
    <w:rsid w:val="00A30664"/>
    <w:rsid w:val="00A30813"/>
    <w:rsid w:val="00A33D7D"/>
    <w:rsid w:val="00A34283"/>
    <w:rsid w:val="00A36D97"/>
    <w:rsid w:val="00A40AFD"/>
    <w:rsid w:val="00A4129D"/>
    <w:rsid w:val="00A500C8"/>
    <w:rsid w:val="00A504C8"/>
    <w:rsid w:val="00A52342"/>
    <w:rsid w:val="00A52F1B"/>
    <w:rsid w:val="00A60B9B"/>
    <w:rsid w:val="00A60EB7"/>
    <w:rsid w:val="00A63523"/>
    <w:rsid w:val="00A74FB3"/>
    <w:rsid w:val="00A751EC"/>
    <w:rsid w:val="00A764CA"/>
    <w:rsid w:val="00A7687B"/>
    <w:rsid w:val="00A8247A"/>
    <w:rsid w:val="00A838E1"/>
    <w:rsid w:val="00A8607C"/>
    <w:rsid w:val="00A91D0A"/>
    <w:rsid w:val="00A92893"/>
    <w:rsid w:val="00AA0090"/>
    <w:rsid w:val="00AA055A"/>
    <w:rsid w:val="00AA6C2D"/>
    <w:rsid w:val="00AA6D8E"/>
    <w:rsid w:val="00AB0F8D"/>
    <w:rsid w:val="00AB3841"/>
    <w:rsid w:val="00AB571B"/>
    <w:rsid w:val="00AC31B5"/>
    <w:rsid w:val="00AC3E32"/>
    <w:rsid w:val="00AD1C41"/>
    <w:rsid w:val="00AD7049"/>
    <w:rsid w:val="00AD7072"/>
    <w:rsid w:val="00AE0FFB"/>
    <w:rsid w:val="00AE168D"/>
    <w:rsid w:val="00AE31DA"/>
    <w:rsid w:val="00AE4EFC"/>
    <w:rsid w:val="00AF30FC"/>
    <w:rsid w:val="00AF7FA3"/>
    <w:rsid w:val="00B07CE3"/>
    <w:rsid w:val="00B13D9E"/>
    <w:rsid w:val="00B1495E"/>
    <w:rsid w:val="00B205FE"/>
    <w:rsid w:val="00B20E84"/>
    <w:rsid w:val="00B20ECB"/>
    <w:rsid w:val="00B23552"/>
    <w:rsid w:val="00B236F0"/>
    <w:rsid w:val="00B24624"/>
    <w:rsid w:val="00B24A01"/>
    <w:rsid w:val="00B251F5"/>
    <w:rsid w:val="00B26BE2"/>
    <w:rsid w:val="00B309E7"/>
    <w:rsid w:val="00B32161"/>
    <w:rsid w:val="00B33F20"/>
    <w:rsid w:val="00B35355"/>
    <w:rsid w:val="00B3576F"/>
    <w:rsid w:val="00B35DC1"/>
    <w:rsid w:val="00B35F66"/>
    <w:rsid w:val="00B35FBB"/>
    <w:rsid w:val="00B37EFB"/>
    <w:rsid w:val="00B456D8"/>
    <w:rsid w:val="00B51FF0"/>
    <w:rsid w:val="00B5227D"/>
    <w:rsid w:val="00B53339"/>
    <w:rsid w:val="00B53A07"/>
    <w:rsid w:val="00B54E70"/>
    <w:rsid w:val="00B56877"/>
    <w:rsid w:val="00B605A1"/>
    <w:rsid w:val="00B608AE"/>
    <w:rsid w:val="00B6234A"/>
    <w:rsid w:val="00B666D6"/>
    <w:rsid w:val="00B70FF6"/>
    <w:rsid w:val="00B7759C"/>
    <w:rsid w:val="00B775BB"/>
    <w:rsid w:val="00B80753"/>
    <w:rsid w:val="00B860C3"/>
    <w:rsid w:val="00B86F86"/>
    <w:rsid w:val="00B87146"/>
    <w:rsid w:val="00B977ED"/>
    <w:rsid w:val="00BA3701"/>
    <w:rsid w:val="00BA4BD1"/>
    <w:rsid w:val="00BB103E"/>
    <w:rsid w:val="00BB2713"/>
    <w:rsid w:val="00BB7466"/>
    <w:rsid w:val="00BB75D9"/>
    <w:rsid w:val="00BC4A6D"/>
    <w:rsid w:val="00BC7E1B"/>
    <w:rsid w:val="00BD0C00"/>
    <w:rsid w:val="00BD4769"/>
    <w:rsid w:val="00BD50E2"/>
    <w:rsid w:val="00BD6934"/>
    <w:rsid w:val="00BE1055"/>
    <w:rsid w:val="00BF0DE0"/>
    <w:rsid w:val="00BF3728"/>
    <w:rsid w:val="00BF3999"/>
    <w:rsid w:val="00BF6AD1"/>
    <w:rsid w:val="00BF71E8"/>
    <w:rsid w:val="00C001C1"/>
    <w:rsid w:val="00C01C10"/>
    <w:rsid w:val="00C02689"/>
    <w:rsid w:val="00C04FF8"/>
    <w:rsid w:val="00C11CF4"/>
    <w:rsid w:val="00C135AA"/>
    <w:rsid w:val="00C14832"/>
    <w:rsid w:val="00C21646"/>
    <w:rsid w:val="00C2181D"/>
    <w:rsid w:val="00C23350"/>
    <w:rsid w:val="00C25E4F"/>
    <w:rsid w:val="00C33657"/>
    <w:rsid w:val="00C34539"/>
    <w:rsid w:val="00C360AE"/>
    <w:rsid w:val="00C40082"/>
    <w:rsid w:val="00C401DF"/>
    <w:rsid w:val="00C40695"/>
    <w:rsid w:val="00C44496"/>
    <w:rsid w:val="00C46018"/>
    <w:rsid w:val="00C47F2A"/>
    <w:rsid w:val="00C50EF3"/>
    <w:rsid w:val="00C5564A"/>
    <w:rsid w:val="00C61CB2"/>
    <w:rsid w:val="00C67282"/>
    <w:rsid w:val="00C704F2"/>
    <w:rsid w:val="00C71CC7"/>
    <w:rsid w:val="00C7273C"/>
    <w:rsid w:val="00C74659"/>
    <w:rsid w:val="00C766CC"/>
    <w:rsid w:val="00C800E2"/>
    <w:rsid w:val="00C802F9"/>
    <w:rsid w:val="00C80A89"/>
    <w:rsid w:val="00C901A8"/>
    <w:rsid w:val="00C94620"/>
    <w:rsid w:val="00CA06C4"/>
    <w:rsid w:val="00CA6A47"/>
    <w:rsid w:val="00CB1936"/>
    <w:rsid w:val="00CB60A4"/>
    <w:rsid w:val="00CC0EA9"/>
    <w:rsid w:val="00CC11DE"/>
    <w:rsid w:val="00CC147A"/>
    <w:rsid w:val="00CC393F"/>
    <w:rsid w:val="00CC5158"/>
    <w:rsid w:val="00CC64C0"/>
    <w:rsid w:val="00CD198F"/>
    <w:rsid w:val="00CD26BC"/>
    <w:rsid w:val="00CD34B0"/>
    <w:rsid w:val="00CD73B4"/>
    <w:rsid w:val="00CE166E"/>
    <w:rsid w:val="00CE3618"/>
    <w:rsid w:val="00CE4139"/>
    <w:rsid w:val="00CF3D8A"/>
    <w:rsid w:val="00CF4976"/>
    <w:rsid w:val="00CF6A1C"/>
    <w:rsid w:val="00CF7715"/>
    <w:rsid w:val="00D01EC5"/>
    <w:rsid w:val="00D0462F"/>
    <w:rsid w:val="00D20561"/>
    <w:rsid w:val="00D248B1"/>
    <w:rsid w:val="00D26DA9"/>
    <w:rsid w:val="00D32189"/>
    <w:rsid w:val="00D322A9"/>
    <w:rsid w:val="00D3347A"/>
    <w:rsid w:val="00D3788F"/>
    <w:rsid w:val="00D40FC2"/>
    <w:rsid w:val="00D416EB"/>
    <w:rsid w:val="00D42A90"/>
    <w:rsid w:val="00D43B94"/>
    <w:rsid w:val="00D44FD5"/>
    <w:rsid w:val="00D475F2"/>
    <w:rsid w:val="00D524B7"/>
    <w:rsid w:val="00D62EC3"/>
    <w:rsid w:val="00D6776A"/>
    <w:rsid w:val="00D70DC5"/>
    <w:rsid w:val="00D72509"/>
    <w:rsid w:val="00D729DF"/>
    <w:rsid w:val="00D73E57"/>
    <w:rsid w:val="00D74883"/>
    <w:rsid w:val="00D77367"/>
    <w:rsid w:val="00D827CA"/>
    <w:rsid w:val="00D846CF"/>
    <w:rsid w:val="00D856F7"/>
    <w:rsid w:val="00D87A9D"/>
    <w:rsid w:val="00D9163F"/>
    <w:rsid w:val="00D94EEE"/>
    <w:rsid w:val="00D974CA"/>
    <w:rsid w:val="00DA2666"/>
    <w:rsid w:val="00DA3088"/>
    <w:rsid w:val="00DA70AF"/>
    <w:rsid w:val="00DB015B"/>
    <w:rsid w:val="00DB1152"/>
    <w:rsid w:val="00DB63FD"/>
    <w:rsid w:val="00DC366F"/>
    <w:rsid w:val="00DC608C"/>
    <w:rsid w:val="00DD20E5"/>
    <w:rsid w:val="00DD48D6"/>
    <w:rsid w:val="00DD556F"/>
    <w:rsid w:val="00DD6C1D"/>
    <w:rsid w:val="00DD7352"/>
    <w:rsid w:val="00DE1419"/>
    <w:rsid w:val="00DE58FA"/>
    <w:rsid w:val="00DE660D"/>
    <w:rsid w:val="00DF75A0"/>
    <w:rsid w:val="00DF760B"/>
    <w:rsid w:val="00DF7FF5"/>
    <w:rsid w:val="00E01E02"/>
    <w:rsid w:val="00E021CF"/>
    <w:rsid w:val="00E06788"/>
    <w:rsid w:val="00E070AE"/>
    <w:rsid w:val="00E11BFD"/>
    <w:rsid w:val="00E132DA"/>
    <w:rsid w:val="00E13478"/>
    <w:rsid w:val="00E1494D"/>
    <w:rsid w:val="00E24EA2"/>
    <w:rsid w:val="00E37B29"/>
    <w:rsid w:val="00E402A6"/>
    <w:rsid w:val="00E4195C"/>
    <w:rsid w:val="00E41AB7"/>
    <w:rsid w:val="00E41E4B"/>
    <w:rsid w:val="00E422C4"/>
    <w:rsid w:val="00E43CC8"/>
    <w:rsid w:val="00E5298D"/>
    <w:rsid w:val="00E549D0"/>
    <w:rsid w:val="00E578A8"/>
    <w:rsid w:val="00E57C60"/>
    <w:rsid w:val="00E61EAE"/>
    <w:rsid w:val="00E6284D"/>
    <w:rsid w:val="00E62D6A"/>
    <w:rsid w:val="00E67090"/>
    <w:rsid w:val="00E67293"/>
    <w:rsid w:val="00E67F0C"/>
    <w:rsid w:val="00E70E37"/>
    <w:rsid w:val="00E7205F"/>
    <w:rsid w:val="00E727C4"/>
    <w:rsid w:val="00E72A4E"/>
    <w:rsid w:val="00E7404E"/>
    <w:rsid w:val="00E74E59"/>
    <w:rsid w:val="00E804E9"/>
    <w:rsid w:val="00E81981"/>
    <w:rsid w:val="00E84568"/>
    <w:rsid w:val="00E8699B"/>
    <w:rsid w:val="00E87D51"/>
    <w:rsid w:val="00E924E0"/>
    <w:rsid w:val="00E93BD2"/>
    <w:rsid w:val="00E94387"/>
    <w:rsid w:val="00E97D7C"/>
    <w:rsid w:val="00EA265E"/>
    <w:rsid w:val="00EB18C7"/>
    <w:rsid w:val="00EB2F23"/>
    <w:rsid w:val="00EB5489"/>
    <w:rsid w:val="00EC023F"/>
    <w:rsid w:val="00EC33C6"/>
    <w:rsid w:val="00EC4FFC"/>
    <w:rsid w:val="00EC7B41"/>
    <w:rsid w:val="00ED1056"/>
    <w:rsid w:val="00EE3EFE"/>
    <w:rsid w:val="00EE50B6"/>
    <w:rsid w:val="00EF1A9E"/>
    <w:rsid w:val="00EF5C4B"/>
    <w:rsid w:val="00EF5D0E"/>
    <w:rsid w:val="00EF6116"/>
    <w:rsid w:val="00F04671"/>
    <w:rsid w:val="00F046BC"/>
    <w:rsid w:val="00F0629B"/>
    <w:rsid w:val="00F12300"/>
    <w:rsid w:val="00F12CA2"/>
    <w:rsid w:val="00F13454"/>
    <w:rsid w:val="00F14214"/>
    <w:rsid w:val="00F14759"/>
    <w:rsid w:val="00F159A8"/>
    <w:rsid w:val="00F15DCD"/>
    <w:rsid w:val="00F200EA"/>
    <w:rsid w:val="00F23674"/>
    <w:rsid w:val="00F26541"/>
    <w:rsid w:val="00F30098"/>
    <w:rsid w:val="00F31E5F"/>
    <w:rsid w:val="00F32814"/>
    <w:rsid w:val="00F333FC"/>
    <w:rsid w:val="00F3383F"/>
    <w:rsid w:val="00F35B81"/>
    <w:rsid w:val="00F37377"/>
    <w:rsid w:val="00F45121"/>
    <w:rsid w:val="00F4590F"/>
    <w:rsid w:val="00F47C47"/>
    <w:rsid w:val="00F52014"/>
    <w:rsid w:val="00F64DDA"/>
    <w:rsid w:val="00F65261"/>
    <w:rsid w:val="00F65FB1"/>
    <w:rsid w:val="00F67E68"/>
    <w:rsid w:val="00F71269"/>
    <w:rsid w:val="00F7288F"/>
    <w:rsid w:val="00F74BAD"/>
    <w:rsid w:val="00F74CC3"/>
    <w:rsid w:val="00F75337"/>
    <w:rsid w:val="00F803D1"/>
    <w:rsid w:val="00F8151E"/>
    <w:rsid w:val="00F87B62"/>
    <w:rsid w:val="00F92958"/>
    <w:rsid w:val="00F95C46"/>
    <w:rsid w:val="00F96827"/>
    <w:rsid w:val="00F96FB0"/>
    <w:rsid w:val="00FA153F"/>
    <w:rsid w:val="00FB06ED"/>
    <w:rsid w:val="00FB3AA4"/>
    <w:rsid w:val="00FB677A"/>
    <w:rsid w:val="00FC159A"/>
    <w:rsid w:val="00FC47B2"/>
    <w:rsid w:val="00FC6DC3"/>
    <w:rsid w:val="00FC7F03"/>
    <w:rsid w:val="00FD0107"/>
    <w:rsid w:val="00FD20E4"/>
    <w:rsid w:val="00FD3B42"/>
    <w:rsid w:val="00FD4E77"/>
    <w:rsid w:val="00FD75D0"/>
    <w:rsid w:val="00FD7856"/>
    <w:rsid w:val="00FE4A5A"/>
    <w:rsid w:val="00FE7194"/>
    <w:rsid w:val="00FF6028"/>
    <w:rsid w:val="019856C1"/>
    <w:rsid w:val="01E89FC6"/>
    <w:rsid w:val="0270B3F4"/>
    <w:rsid w:val="035D901B"/>
    <w:rsid w:val="03A0ADA4"/>
    <w:rsid w:val="03E4CE65"/>
    <w:rsid w:val="044650A8"/>
    <w:rsid w:val="05B2E53A"/>
    <w:rsid w:val="065073F0"/>
    <w:rsid w:val="08116BF0"/>
    <w:rsid w:val="08587B84"/>
    <w:rsid w:val="0885C5BB"/>
    <w:rsid w:val="08B7206C"/>
    <w:rsid w:val="08F7C1BB"/>
    <w:rsid w:val="0905123E"/>
    <w:rsid w:val="09BAB3BE"/>
    <w:rsid w:val="0CA802D4"/>
    <w:rsid w:val="0CD53D35"/>
    <w:rsid w:val="0D019A66"/>
    <w:rsid w:val="0D16E0CC"/>
    <w:rsid w:val="0D282F5C"/>
    <w:rsid w:val="0EA24B23"/>
    <w:rsid w:val="0EA27B96"/>
    <w:rsid w:val="0F8DDFD9"/>
    <w:rsid w:val="0FD7233E"/>
    <w:rsid w:val="0FEB26F2"/>
    <w:rsid w:val="1082DFA2"/>
    <w:rsid w:val="10A0A5F5"/>
    <w:rsid w:val="119DAC1D"/>
    <w:rsid w:val="11A06C33"/>
    <w:rsid w:val="11D9EBE5"/>
    <w:rsid w:val="125DE576"/>
    <w:rsid w:val="12C66506"/>
    <w:rsid w:val="1305F701"/>
    <w:rsid w:val="130982D6"/>
    <w:rsid w:val="13606A3F"/>
    <w:rsid w:val="13F0678B"/>
    <w:rsid w:val="159BFF61"/>
    <w:rsid w:val="159DAC0F"/>
    <w:rsid w:val="16717801"/>
    <w:rsid w:val="16B41456"/>
    <w:rsid w:val="170EABBC"/>
    <w:rsid w:val="1873FD7E"/>
    <w:rsid w:val="1894789C"/>
    <w:rsid w:val="18A5468F"/>
    <w:rsid w:val="18B5B3D1"/>
    <w:rsid w:val="18CD9348"/>
    <w:rsid w:val="1930ADB3"/>
    <w:rsid w:val="19315A5B"/>
    <w:rsid w:val="1A0C6F50"/>
    <w:rsid w:val="1A2CFEA4"/>
    <w:rsid w:val="1A6CBE3B"/>
    <w:rsid w:val="1A85872B"/>
    <w:rsid w:val="1ABAD8CA"/>
    <w:rsid w:val="1C203F0D"/>
    <w:rsid w:val="1C3CB375"/>
    <w:rsid w:val="1D258831"/>
    <w:rsid w:val="1D533521"/>
    <w:rsid w:val="1FE08CF8"/>
    <w:rsid w:val="200DCF10"/>
    <w:rsid w:val="20A3F172"/>
    <w:rsid w:val="22779932"/>
    <w:rsid w:val="22A7EFAF"/>
    <w:rsid w:val="22E00EF3"/>
    <w:rsid w:val="235B4B3F"/>
    <w:rsid w:val="241096F7"/>
    <w:rsid w:val="2458EB7F"/>
    <w:rsid w:val="24925BCC"/>
    <w:rsid w:val="25C3ABA9"/>
    <w:rsid w:val="2611F650"/>
    <w:rsid w:val="263CF40E"/>
    <w:rsid w:val="26618C0D"/>
    <w:rsid w:val="28EE1EB6"/>
    <w:rsid w:val="29130870"/>
    <w:rsid w:val="2939EBC9"/>
    <w:rsid w:val="2941A003"/>
    <w:rsid w:val="29707DB4"/>
    <w:rsid w:val="29F5C261"/>
    <w:rsid w:val="2A543F6D"/>
    <w:rsid w:val="2A9821FE"/>
    <w:rsid w:val="2AAB6047"/>
    <w:rsid w:val="2BD5BE27"/>
    <w:rsid w:val="2CE1DBDB"/>
    <w:rsid w:val="2CFC3BF0"/>
    <w:rsid w:val="2D680671"/>
    <w:rsid w:val="2E66B599"/>
    <w:rsid w:val="2E6A5B64"/>
    <w:rsid w:val="2FC08CE4"/>
    <w:rsid w:val="30253A02"/>
    <w:rsid w:val="30664B25"/>
    <w:rsid w:val="307A077E"/>
    <w:rsid w:val="30EB4013"/>
    <w:rsid w:val="30F471B9"/>
    <w:rsid w:val="31478E61"/>
    <w:rsid w:val="31E0593A"/>
    <w:rsid w:val="31E74497"/>
    <w:rsid w:val="324B3984"/>
    <w:rsid w:val="3290421A"/>
    <w:rsid w:val="32BBE2AC"/>
    <w:rsid w:val="3457CBA9"/>
    <w:rsid w:val="34C5B10F"/>
    <w:rsid w:val="357B5D50"/>
    <w:rsid w:val="363C26F3"/>
    <w:rsid w:val="37D11A37"/>
    <w:rsid w:val="38A83298"/>
    <w:rsid w:val="38C080FC"/>
    <w:rsid w:val="38DC22E4"/>
    <w:rsid w:val="3963D8BD"/>
    <w:rsid w:val="39B0D947"/>
    <w:rsid w:val="3AF3CD7A"/>
    <w:rsid w:val="3C9B4D29"/>
    <w:rsid w:val="3CCE67AB"/>
    <w:rsid w:val="3CD6DC26"/>
    <w:rsid w:val="3CE80320"/>
    <w:rsid w:val="3DBBA8F7"/>
    <w:rsid w:val="3E290051"/>
    <w:rsid w:val="3E8F6325"/>
    <w:rsid w:val="3ECADF1E"/>
    <w:rsid w:val="3EDF9DD7"/>
    <w:rsid w:val="400B14FB"/>
    <w:rsid w:val="41211FED"/>
    <w:rsid w:val="41E500D3"/>
    <w:rsid w:val="41EDEA80"/>
    <w:rsid w:val="42445708"/>
    <w:rsid w:val="43869FD0"/>
    <w:rsid w:val="442E7650"/>
    <w:rsid w:val="44E7933A"/>
    <w:rsid w:val="45565A02"/>
    <w:rsid w:val="461867BA"/>
    <w:rsid w:val="46AFCC45"/>
    <w:rsid w:val="474962E0"/>
    <w:rsid w:val="47CC8A5E"/>
    <w:rsid w:val="4901E773"/>
    <w:rsid w:val="494EE89B"/>
    <w:rsid w:val="495528F9"/>
    <w:rsid w:val="4A9DB7D4"/>
    <w:rsid w:val="4ACEF5B6"/>
    <w:rsid w:val="4B1F414D"/>
    <w:rsid w:val="4BB6317B"/>
    <w:rsid w:val="4C112CAC"/>
    <w:rsid w:val="4C377322"/>
    <w:rsid w:val="4CB37FFB"/>
    <w:rsid w:val="4D8B3BC0"/>
    <w:rsid w:val="4F24CAE7"/>
    <w:rsid w:val="4F7EFC2E"/>
    <w:rsid w:val="4F96F229"/>
    <w:rsid w:val="4FA0AD7C"/>
    <w:rsid w:val="518924F9"/>
    <w:rsid w:val="5253FDD1"/>
    <w:rsid w:val="527BBA29"/>
    <w:rsid w:val="537EB762"/>
    <w:rsid w:val="539C8CAC"/>
    <w:rsid w:val="5435AEC3"/>
    <w:rsid w:val="54D8CA73"/>
    <w:rsid w:val="5500F3BA"/>
    <w:rsid w:val="55385D0D"/>
    <w:rsid w:val="5593225A"/>
    <w:rsid w:val="55AD4F11"/>
    <w:rsid w:val="580A59DF"/>
    <w:rsid w:val="5853499D"/>
    <w:rsid w:val="5925BE5C"/>
    <w:rsid w:val="59627FC4"/>
    <w:rsid w:val="59E5A78E"/>
    <w:rsid w:val="5AA7636A"/>
    <w:rsid w:val="5AFE5025"/>
    <w:rsid w:val="5BE1B7BA"/>
    <w:rsid w:val="5CD510EE"/>
    <w:rsid w:val="5EA0014A"/>
    <w:rsid w:val="5F85BBD2"/>
    <w:rsid w:val="624284EB"/>
    <w:rsid w:val="627C5F16"/>
    <w:rsid w:val="62D4C25C"/>
    <w:rsid w:val="62D58052"/>
    <w:rsid w:val="631B89ED"/>
    <w:rsid w:val="6332AF00"/>
    <w:rsid w:val="6372E84A"/>
    <w:rsid w:val="63972B32"/>
    <w:rsid w:val="648A2D9A"/>
    <w:rsid w:val="65120353"/>
    <w:rsid w:val="65917E7B"/>
    <w:rsid w:val="670D3720"/>
    <w:rsid w:val="6768226B"/>
    <w:rsid w:val="684774D5"/>
    <w:rsid w:val="68A7E160"/>
    <w:rsid w:val="68A90781"/>
    <w:rsid w:val="68FDEE2F"/>
    <w:rsid w:val="69798F74"/>
    <w:rsid w:val="69FC5B99"/>
    <w:rsid w:val="6C3C12CB"/>
    <w:rsid w:val="6C8FFA35"/>
    <w:rsid w:val="6D7EAA2E"/>
    <w:rsid w:val="6E18EF82"/>
    <w:rsid w:val="6E86D9BE"/>
    <w:rsid w:val="6E911DAE"/>
    <w:rsid w:val="6EAE0B39"/>
    <w:rsid w:val="6F259265"/>
    <w:rsid w:val="6FBFCD91"/>
    <w:rsid w:val="7085BE40"/>
    <w:rsid w:val="71AC4C82"/>
    <w:rsid w:val="721ABA30"/>
    <w:rsid w:val="72A2A92F"/>
    <w:rsid w:val="731B7495"/>
    <w:rsid w:val="7470B653"/>
    <w:rsid w:val="74B744F6"/>
    <w:rsid w:val="74C343BB"/>
    <w:rsid w:val="74C5589F"/>
    <w:rsid w:val="760C86B4"/>
    <w:rsid w:val="76B858BF"/>
    <w:rsid w:val="770C6417"/>
    <w:rsid w:val="7743CC35"/>
    <w:rsid w:val="774F180F"/>
    <w:rsid w:val="77AA0CD8"/>
    <w:rsid w:val="782005E0"/>
    <w:rsid w:val="7871E22F"/>
    <w:rsid w:val="788F810D"/>
    <w:rsid w:val="792DFB2F"/>
    <w:rsid w:val="79A1A6E8"/>
    <w:rsid w:val="7A136974"/>
    <w:rsid w:val="7A2C394D"/>
    <w:rsid w:val="7B9F9853"/>
    <w:rsid w:val="7C37E575"/>
    <w:rsid w:val="7C5F0650"/>
    <w:rsid w:val="7CCCF256"/>
    <w:rsid w:val="7D69AF3E"/>
    <w:rsid w:val="7DDEB59F"/>
    <w:rsid w:val="7E557BBC"/>
    <w:rsid w:val="7E6C281B"/>
    <w:rsid w:val="7E919526"/>
    <w:rsid w:val="7FAEABD7"/>
    <w:rsid w:val="7FF66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2A1EC3EB-3311-4EC1-BC1D-9CA8ECA0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paragraph" w:styleId="Heading1">
    <w:name w:val="heading 1"/>
    <w:basedOn w:val="Normal"/>
    <w:link w:val="Heading1Char"/>
    <w:uiPriority w:val="9"/>
    <w:qFormat/>
    <w:rsid w:val="009D7E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99398F"/>
    <w:rPr>
      <w:color w:val="605E5C"/>
      <w:shd w:val="clear" w:color="auto" w:fill="E1DFDD"/>
    </w:rPr>
  </w:style>
  <w:style w:type="character" w:customStyle="1" w:styleId="UnresolvedMention3">
    <w:name w:val="Unresolved Mention3"/>
    <w:basedOn w:val="DefaultParagraphFont"/>
    <w:uiPriority w:val="99"/>
    <w:semiHidden/>
    <w:unhideWhenUsed/>
    <w:rsid w:val="00DF7FF5"/>
    <w:rPr>
      <w:color w:val="605E5C"/>
      <w:shd w:val="clear" w:color="auto" w:fill="E1DFDD"/>
    </w:rPr>
  </w:style>
  <w:style w:type="character" w:styleId="FollowedHyperlink">
    <w:name w:val="FollowedHyperlink"/>
    <w:basedOn w:val="DefaultParagraphFont"/>
    <w:uiPriority w:val="99"/>
    <w:semiHidden/>
    <w:unhideWhenUsed/>
    <w:rsid w:val="00407BB4"/>
    <w:rPr>
      <w:color w:val="954F72" w:themeColor="followedHyperlink"/>
      <w:u w:val="single"/>
    </w:rPr>
  </w:style>
  <w:style w:type="character" w:customStyle="1" w:styleId="Heading1Char">
    <w:name w:val="Heading 1 Char"/>
    <w:basedOn w:val="DefaultParagraphFont"/>
    <w:link w:val="Heading1"/>
    <w:uiPriority w:val="9"/>
    <w:rsid w:val="009D7EB3"/>
    <w:rPr>
      <w:rFonts w:ascii="Times New Roman" w:eastAsia="Times New Roman" w:hAnsi="Times New Roman" w:cs="Times New Roman"/>
      <w:b/>
      <w:bCs/>
      <w:kern w:val="36"/>
      <w:sz w:val="48"/>
      <w:szCs w:val="48"/>
      <w:lang w:val="en-US"/>
    </w:rPr>
  </w:style>
  <w:style w:type="paragraph" w:customStyle="1" w:styleId="tv213">
    <w:name w:val="tv213"/>
    <w:basedOn w:val="Normal"/>
    <w:rsid w:val="0051071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6304">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2310952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6732">
              <w:marLeft w:val="0"/>
              <w:marRight w:val="0"/>
              <w:marTop w:val="0"/>
              <w:marBottom w:val="0"/>
              <w:divBdr>
                <w:top w:val="none" w:sz="0" w:space="0" w:color="auto"/>
                <w:left w:val="none" w:sz="0" w:space="0" w:color="auto"/>
                <w:bottom w:val="none" w:sz="0" w:space="0" w:color="auto"/>
                <w:right w:val="none" w:sz="0" w:space="0" w:color="auto"/>
              </w:divBdr>
            </w:div>
            <w:div w:id="1049188236">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96775524">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9456864">
      <w:bodyDiv w:val="1"/>
      <w:marLeft w:val="0"/>
      <w:marRight w:val="0"/>
      <w:marTop w:val="0"/>
      <w:marBottom w:val="0"/>
      <w:divBdr>
        <w:top w:val="none" w:sz="0" w:space="0" w:color="auto"/>
        <w:left w:val="none" w:sz="0" w:space="0" w:color="auto"/>
        <w:bottom w:val="none" w:sz="0" w:space="0" w:color="auto"/>
        <w:right w:val="none" w:sz="0" w:space="0" w:color="auto"/>
      </w:divBdr>
      <w:divsChild>
        <w:div w:id="299383923">
          <w:marLeft w:val="0"/>
          <w:marRight w:val="0"/>
          <w:marTop w:val="0"/>
          <w:marBottom w:val="0"/>
          <w:divBdr>
            <w:top w:val="none" w:sz="0" w:space="0" w:color="auto"/>
            <w:left w:val="none" w:sz="0" w:space="0" w:color="auto"/>
            <w:bottom w:val="none" w:sz="0" w:space="0" w:color="auto"/>
            <w:right w:val="none" w:sz="0" w:space="0" w:color="auto"/>
          </w:divBdr>
        </w:div>
      </w:divsChild>
    </w:div>
    <w:div w:id="1701399235">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epidemiologiskas-drosibas-pasakumi-covid-19-infekcijas-izplatibas-ierobezosana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607DD267C6B347A665922561A25F10" ma:contentTypeVersion="7" ma:contentTypeDescription="Create a new document." ma:contentTypeScope="" ma:versionID="c6ae51d012decdb2eab347ab24969640">
  <xsd:schema xmlns:xsd="http://www.w3.org/2001/XMLSchema" xmlns:xs="http://www.w3.org/2001/XMLSchema" xmlns:p="http://schemas.microsoft.com/office/2006/metadata/properties" xmlns:ns3="f92ce7d0-2914-4ba6-a8a8-72d476bfd575" xmlns:ns4="639d8191-6191-449b-a516-7e7e9a9e77e0" targetNamespace="http://schemas.microsoft.com/office/2006/metadata/properties" ma:root="true" ma:fieldsID="a2fa67859aee1f65eaefea604c2518d8" ns3:_="" ns4:_="">
    <xsd:import namespace="f92ce7d0-2914-4ba6-a8a8-72d476bfd575"/>
    <xsd:import namespace="639d8191-6191-449b-a516-7e7e9a9e77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ce7d0-2914-4ba6-a8a8-72d476bfd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d8191-6191-449b-a516-7e7e9a9e7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3746E-0320-4EFC-B4FC-2670ECFC3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23E98-F885-4359-90F7-7D9F69DF6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ce7d0-2914-4ba6-a8a8-72d476bfd575"/>
    <ds:schemaRef ds:uri="639d8191-6191-449b-a516-7e7e9a9e7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63D6E-A677-4A48-BC31-3F6478C8E532}">
  <ds:schemaRefs>
    <ds:schemaRef ds:uri="http://schemas.openxmlformats.org/officeDocument/2006/bibliography"/>
  </ds:schemaRefs>
</ds:datastoreItem>
</file>

<file path=customXml/itemProps4.xml><?xml version="1.0" encoding="utf-8"?>
<ds:datastoreItem xmlns:ds="http://schemas.openxmlformats.org/officeDocument/2006/customXml" ds:itemID="{11FE6F86-C378-4C45-8D20-3238A2960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15813</Words>
  <Characters>9014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Artūrs Kokars</cp:lastModifiedBy>
  <cp:revision>7</cp:revision>
  <cp:lastPrinted>2020-09-11T00:00:00Z</cp:lastPrinted>
  <dcterms:created xsi:type="dcterms:W3CDTF">2021-06-14T16:58:00Z</dcterms:created>
  <dcterms:modified xsi:type="dcterms:W3CDTF">2021-06-14T18:43:00Z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0x01010075607DD267C6B347A665922561A25F10</vt:lpwstr>
  </property>
</Properties>
</file>