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1FD7" w14:textId="77777777" w:rsidR="00EF2607" w:rsidRDefault="00EF2607" w:rsidP="00E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689BF" w14:textId="77777777" w:rsidR="00EF2607" w:rsidRPr="00EF2607" w:rsidRDefault="00EF2607" w:rsidP="00E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E4D60" w14:textId="77777777" w:rsidR="00EF2607" w:rsidRPr="00EF2607" w:rsidRDefault="00EF2607" w:rsidP="00E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601B0" w14:textId="355F79A9" w:rsidR="00EF2607" w:rsidRPr="00EF2607" w:rsidRDefault="00EF2607" w:rsidP="00E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60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F2607">
        <w:rPr>
          <w:rFonts w:ascii="Times New Roman" w:hAnsi="Times New Roman" w:cs="Times New Roman"/>
          <w:sz w:val="28"/>
          <w:szCs w:val="28"/>
        </w:rPr>
        <w:t xml:space="preserve">. gada </w:t>
      </w:r>
      <w:r w:rsidR="00CD1728">
        <w:rPr>
          <w:rFonts w:ascii="Times New Roman" w:hAnsi="Times New Roman" w:cs="Times New Roman"/>
          <w:sz w:val="28"/>
          <w:szCs w:val="28"/>
        </w:rPr>
        <w:t>27. maijā</w:t>
      </w:r>
      <w:r w:rsidRPr="00EF2607">
        <w:rPr>
          <w:rFonts w:ascii="Times New Roman" w:hAnsi="Times New Roman" w:cs="Times New Roman"/>
          <w:sz w:val="28"/>
          <w:szCs w:val="28"/>
        </w:rPr>
        <w:tab/>
        <w:t>Noteikumi</w:t>
      </w:r>
      <w:r w:rsidRPr="00EF260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CD1728">
        <w:rPr>
          <w:rFonts w:ascii="Times New Roman" w:eastAsia="Times New Roman" w:hAnsi="Times New Roman" w:cs="Times New Roman"/>
          <w:sz w:val="28"/>
          <w:szCs w:val="28"/>
        </w:rPr>
        <w:t> 323</w:t>
      </w:r>
    </w:p>
    <w:p w14:paraId="3E5B8578" w14:textId="62FF8184" w:rsidR="00EF2607" w:rsidRPr="00EF2607" w:rsidRDefault="00EF2607" w:rsidP="00E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60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F260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D1728">
        <w:rPr>
          <w:rFonts w:ascii="Times New Roman" w:eastAsia="Times New Roman" w:hAnsi="Times New Roman" w:cs="Times New Roman"/>
          <w:sz w:val="28"/>
          <w:szCs w:val="28"/>
        </w:rPr>
        <w:t> 44 18</w:t>
      </w:r>
      <w:bookmarkStart w:id="0" w:name="_GoBack"/>
      <w:bookmarkEnd w:id="0"/>
      <w:r w:rsidRPr="00EF260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0F2EBAA" w14:textId="77777777" w:rsidR="00FE2656" w:rsidRPr="0043523C" w:rsidRDefault="00FE2656" w:rsidP="00EF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9B62AB" w14:textId="16439CBD" w:rsidR="00670709" w:rsidRPr="00EF2607" w:rsidRDefault="00670709" w:rsidP="00EF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7"/>
      <w:bookmarkStart w:id="2" w:name="OLE_LINK8"/>
      <w:r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Grozījumi Ministru kabineta 20</w:t>
      </w:r>
      <w:r w:rsidR="00433AD3"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</w:t>
      </w:r>
      <w:r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. gada </w:t>
      </w:r>
      <w:r w:rsidR="00026918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3</w:t>
      </w:r>
      <w:r w:rsidR="00433AD3"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0</w:t>
      </w:r>
      <w:r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. </w:t>
      </w:r>
      <w:r w:rsidR="00433AD3"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novembra</w:t>
      </w:r>
      <w:r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noteikumos Nr. </w:t>
      </w:r>
      <w:r w:rsidR="00433AD3"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1075</w:t>
      </w:r>
      <w:r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  <w:r w:rsidR="00306280" w:rsidRPr="00EF260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  <w:bookmarkEnd w:id="1"/>
      <w:bookmarkEnd w:id="2"/>
      <w:r w:rsidR="00433AD3" w:rsidRPr="00EF2607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Valsts un pašvaldību institūciju amatu katalogs</w:t>
      </w:r>
      <w:r w:rsidR="00306280" w:rsidRPr="00EF26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63EBE5A2" w14:textId="77777777" w:rsidR="00FE2656" w:rsidRPr="00EF2607" w:rsidRDefault="00FE2656" w:rsidP="00E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8E385" w14:textId="77777777" w:rsidR="0043523C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6C97FAE8" w14:textId="10644C54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Valsts un pašvaldību </w:t>
      </w:r>
      <w:r w:rsidR="0043523C" w:rsidRPr="00EF2607">
        <w:rPr>
          <w:rFonts w:ascii="Times New Roman" w:hAnsi="Times New Roman" w:cs="Times New Roman"/>
          <w:iCs/>
          <w:sz w:val="28"/>
          <w:szCs w:val="28"/>
        </w:rPr>
        <w:t>institūciju</w:t>
      </w:r>
    </w:p>
    <w:p w14:paraId="0F90C38F" w14:textId="7AAA1D33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amatpersonu un darbinieku </w:t>
      </w:r>
      <w:r w:rsidR="0043523C" w:rsidRPr="00EF2607">
        <w:rPr>
          <w:rFonts w:ascii="Times New Roman" w:hAnsi="Times New Roman" w:cs="Times New Roman"/>
          <w:iCs/>
          <w:sz w:val="28"/>
          <w:szCs w:val="28"/>
        </w:rPr>
        <w:t>atlīdzības</w:t>
      </w:r>
    </w:p>
    <w:p w14:paraId="28B7AFF6" w14:textId="7361669A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likuma 7. panta trešās daļas </w:t>
      </w:r>
    </w:p>
    <w:p w14:paraId="0AD4FDE0" w14:textId="77777777" w:rsidR="0043523C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1. un 2. punktu un ceturto daļu, </w:t>
      </w:r>
    </w:p>
    <w:p w14:paraId="76D4772B" w14:textId="266C0CBC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>7.</w:t>
      </w:r>
      <w:r w:rsidRPr="00EF2607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EF2607">
        <w:rPr>
          <w:rFonts w:ascii="Times New Roman" w:hAnsi="Times New Roman" w:cs="Times New Roman"/>
          <w:iCs/>
          <w:sz w:val="28"/>
          <w:szCs w:val="28"/>
        </w:rPr>
        <w:t xml:space="preserve"> panta </w:t>
      </w:r>
      <w:r w:rsidR="0043523C" w:rsidRPr="00EF2607">
        <w:rPr>
          <w:rFonts w:ascii="Times New Roman" w:hAnsi="Times New Roman" w:cs="Times New Roman"/>
          <w:iCs/>
          <w:sz w:val="28"/>
          <w:szCs w:val="28"/>
        </w:rPr>
        <w:t>pirmo daļu un</w:t>
      </w:r>
    </w:p>
    <w:p w14:paraId="714197FC" w14:textId="02D0FC4F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 xml:space="preserve">Valsts civildienesta likuma </w:t>
      </w:r>
    </w:p>
    <w:p w14:paraId="4EC9FCED" w14:textId="6C651AF4" w:rsidR="00433AD3" w:rsidRPr="00EF2607" w:rsidRDefault="00433AD3" w:rsidP="00EF260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2607">
        <w:rPr>
          <w:rFonts w:ascii="Times New Roman" w:hAnsi="Times New Roman" w:cs="Times New Roman"/>
          <w:iCs/>
          <w:sz w:val="28"/>
          <w:szCs w:val="28"/>
        </w:rPr>
        <w:t>20. panta pirmo daļu</w:t>
      </w:r>
    </w:p>
    <w:p w14:paraId="51629EEC" w14:textId="75808B88" w:rsidR="00670709" w:rsidRPr="00EF2607" w:rsidRDefault="00670709" w:rsidP="00EF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54021A" w14:textId="59C22284" w:rsidR="00433AD3" w:rsidRPr="00EF2607" w:rsidRDefault="00433AD3" w:rsidP="00EF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 xml:space="preserve">Izdarīt Ministru kabineta 2010. gada 30. novembra noteikumos Nr. 1075 </w:t>
      </w:r>
      <w:r w:rsidR="003F5270" w:rsidRPr="00EF260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Pr="00EF2607">
        <w:rPr>
          <w:rFonts w:ascii="Times New Roman" w:hAnsi="Times New Roman" w:cs="Times New Roman"/>
          <w:bCs/>
          <w:sz w:val="28"/>
          <w:szCs w:val="28"/>
        </w:rPr>
        <w:t>Valsts un pašvaldību institūciju amatu katalogs</w:t>
      </w:r>
      <w:r w:rsidR="003F5270" w:rsidRPr="00EF26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F2607">
        <w:rPr>
          <w:rFonts w:ascii="Times New Roman" w:hAnsi="Times New Roman" w:cs="Times New Roman"/>
          <w:sz w:val="28"/>
          <w:szCs w:val="28"/>
        </w:rPr>
        <w:t xml:space="preserve"> (Latvijas Vēstnesis, 2010, 193. nr.; 2011, 86., 151. nr.; 2012, 23., 185. nr.; 2013, 25. nr.; 2015, 5., 253. nr.; 2017, 193. nr.; 2018, 96. nr., 2020, 16. nr.) šādus grozījumus:</w:t>
      </w:r>
    </w:p>
    <w:p w14:paraId="5F75CD93" w14:textId="455C7344" w:rsidR="00433AD3" w:rsidRPr="00EF2607" w:rsidRDefault="00433AD3" w:rsidP="00EF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1111FC" w14:textId="466BE6EE" w:rsidR="00433AD3" w:rsidRPr="00EF2607" w:rsidRDefault="00433AD3" w:rsidP="00EF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 xml:space="preserve">1. Izteikt 1. pielikuma </w:t>
      </w:r>
      <w:r w:rsidR="0043523C" w:rsidRPr="00EF2607">
        <w:rPr>
          <w:rFonts w:ascii="Times New Roman" w:hAnsi="Times New Roman" w:cs="Times New Roman"/>
          <w:sz w:val="28"/>
          <w:szCs w:val="28"/>
        </w:rPr>
        <w:t>II</w:t>
      </w:r>
      <w:r w:rsidR="0043523C">
        <w:rPr>
          <w:rFonts w:ascii="Times New Roman" w:hAnsi="Times New Roman" w:cs="Times New Roman"/>
          <w:sz w:val="28"/>
          <w:szCs w:val="28"/>
        </w:rPr>
        <w:t> </w:t>
      </w:r>
      <w:r w:rsidRPr="00EF2607">
        <w:rPr>
          <w:rFonts w:ascii="Times New Roman" w:hAnsi="Times New Roman" w:cs="Times New Roman"/>
          <w:sz w:val="28"/>
          <w:szCs w:val="28"/>
        </w:rPr>
        <w:t xml:space="preserve">nodaļas 53.3. apakšpunktu </w:t>
      </w:r>
      <w:r w:rsidR="003F5270" w:rsidRPr="00EF260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Pr="00EF2607">
        <w:rPr>
          <w:rFonts w:ascii="Times New Roman" w:hAnsi="Times New Roman" w:cs="Times New Roman"/>
          <w:sz w:val="28"/>
          <w:szCs w:val="28"/>
        </w:rPr>
        <w:t>Prokuratūras darbinieki (prokuroru palīgi)</w:t>
      </w:r>
      <w:r w:rsidR="003F5270" w:rsidRPr="00EF26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F2607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0EB9257" w14:textId="77777777" w:rsidR="00433AD3" w:rsidRPr="00EF2607" w:rsidRDefault="00433AD3" w:rsidP="00EF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93"/>
        <w:gridCol w:w="2402"/>
        <w:gridCol w:w="5060"/>
      </w:tblGrid>
      <w:tr w:rsidR="008B3815" w:rsidRPr="00EF2607" w14:paraId="03A3A1E2" w14:textId="77777777" w:rsidTr="008B3815">
        <w:trPr>
          <w:trHeight w:val="400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7206B" w14:textId="07B2F713" w:rsidR="008B3815" w:rsidRPr="00EF2607" w:rsidRDefault="00D67E28" w:rsidP="008B38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0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3815" w:rsidRPr="00EF2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53.3. Prokuratūras darbinieki (prokuroru palīgi)</w:t>
            </w:r>
          </w:p>
        </w:tc>
      </w:tr>
      <w:tr w:rsidR="00433AD3" w:rsidRPr="00EF2607" w14:paraId="24F6A82A" w14:textId="77777777" w:rsidTr="008B3815">
        <w:trPr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EA60" w14:textId="77777777" w:rsidR="00433AD3" w:rsidRPr="00EF2607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Apakšsaimes apraksts</w:t>
            </w:r>
          </w:p>
        </w:tc>
        <w:tc>
          <w:tcPr>
            <w:tcW w:w="4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3C65" w14:textId="7903F8E3" w:rsidR="00433AD3" w:rsidRPr="00EF2607" w:rsidRDefault="00433AD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Šajā apakšsaimē ietilpst amati, kuru pildītāji virsprokurora un prokurora uzdevumā nodrošina lēmumu izpildei nepieciešamās procesuālās darbības, kā arī veic citus prokurora deleģētos uzdevumus, kuru izpildei nav nepieciešamas prokurora pilnvaras</w:t>
            </w:r>
          </w:p>
        </w:tc>
      </w:tr>
      <w:tr w:rsidR="00433AD3" w:rsidRPr="00EF2607" w14:paraId="7E114E52" w14:textId="77777777" w:rsidTr="008B3815">
        <w:trPr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12F3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Līmenis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B6E4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Līmeņa raksturojums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0EA9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Amata paraugapraksts</w:t>
            </w:r>
          </w:p>
        </w:tc>
      </w:tr>
      <w:tr w:rsidR="00433AD3" w:rsidRPr="00EF2607" w14:paraId="3D562F46" w14:textId="77777777" w:rsidTr="008B3815">
        <w:trPr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10C9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 </w:t>
            </w:r>
          </w:p>
          <w:p w14:paraId="6856FD7D" w14:textId="77777777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2C5353F" w14:textId="77777777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BE86D49" w14:textId="77777777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DEB6687" w14:textId="77777777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1128C5B" w14:textId="77777777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8F69366" w14:textId="5AC92162" w:rsidR="00433AD3" w:rsidRPr="00EF2607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BAC0" w14:textId="77777777" w:rsidR="00433AD3" w:rsidRPr="00EF2607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Prokurora palīgs rajona un apgabala līmeņa prokuratūrā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139E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Iepazīstas ar krimināllietu, atzīmējot būtiskos faktiskos un tiesiskos apstākļus</w:t>
            </w:r>
          </w:p>
          <w:p w14:paraId="6A8B7341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6783283"/>
            <w:r w:rsidRPr="00EF2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Sagatavo lēmumu un citu dokumentu projektus, atlasot nepieciešamās tiesību normas, judikatūru un tiesību zinātnes atziņas</w:t>
            </w:r>
            <w:bookmarkEnd w:id="3"/>
          </w:p>
          <w:p w14:paraId="02D1832C" w14:textId="287002BE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Sastāda krimināllietas un arhīva lietas materiālu sarakstu</w:t>
            </w:r>
          </w:p>
          <w:p w14:paraId="3AA1DA72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Sagatavo procesa dalībniekiem izsniedzamos lietu materiālus</w:t>
            </w:r>
          </w:p>
          <w:p w14:paraId="6E460860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Nodrošina procesa dalībnieku iepazīstināšanu ar lietas materiāliem</w:t>
            </w:r>
          </w:p>
          <w:p w14:paraId="0FBC4E3A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Nogādā prokuratūras sagatavotos materiālus adresātam un saņem prokuratūrai paredzētos sūtījumus</w:t>
            </w:r>
          </w:p>
          <w:p w14:paraId="4611CA95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Sagatavo krimināllietu materiālu kopijas</w:t>
            </w:r>
          </w:p>
          <w:p w14:paraId="339582DB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Sagatavo atbilžu projektus uz iesniegumiem, sūdzībām, priekšlikumiem </w:t>
            </w:r>
          </w:p>
          <w:p w14:paraId="09C9E567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Sagatavo pieprasījumu projektus dažādām institūcijām</w:t>
            </w:r>
          </w:p>
          <w:p w14:paraId="21724BBB" w14:textId="3487088F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Sagatavo nepieciešamos dokumentus lietu izskatīšanai apelācijas instances tiesā</w:t>
            </w:r>
          </w:p>
          <w:p w14:paraId="38CFF7F6" w14:textId="3B603675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Sagatavo 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>pārskatus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un ziņojumus</w:t>
            </w:r>
          </w:p>
          <w:p w14:paraId="1D686698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Ievada datus datubāzē</w:t>
            </w:r>
          </w:p>
          <w:p w14:paraId="4934A0F9" w14:textId="7515FE8B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Pieņem apmeklētājus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viņu iesniegumus</w:t>
            </w:r>
          </w:p>
          <w:p w14:paraId="03103C70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Piedalās procesuālo darbību norisē, ko veic prokurori</w:t>
            </w:r>
          </w:p>
          <w:p w14:paraId="20EB4F35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Veic ar lietvedību saistītus uzdevumus: dokumentu kopēšanu, skenēšanu, iesiešanu, nosūtīšanu, uzskaiti</w:t>
            </w:r>
          </w:p>
          <w:p w14:paraId="7E4A78C6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Sniedz informāciju prokuratūras preses darbiniekiem par prokurora lietvedībā esošajām lietām un materiāliem</w:t>
            </w:r>
          </w:p>
          <w:p w14:paraId="0A083094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Var veikt lietisko pierādījumu uzskaiti (materiāli atbildīgā persona)</w:t>
            </w:r>
          </w:p>
          <w:p w14:paraId="773C5FED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Var veikt kancelejas pārziņa, lietveža un tulka pienākumus</w:t>
            </w:r>
          </w:p>
          <w:p w14:paraId="6238EFD8" w14:textId="77777777" w:rsidR="00433AD3" w:rsidRPr="00EF2607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Var vadīt un kontrolēt prokuratūras struktūrvienības citu prokurora palīgu darbu</w:t>
            </w:r>
          </w:p>
        </w:tc>
      </w:tr>
      <w:tr w:rsidR="00433AD3" w:rsidRPr="00EF2607" w14:paraId="2A3F1118" w14:textId="77777777" w:rsidTr="008B3815">
        <w:trPr>
          <w:trHeight w:val="2538"/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694C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II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4C6B" w14:textId="77777777" w:rsidR="00433AD3" w:rsidRPr="00EF2607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Ģenerālprokuratūras prokurora palīgs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8D78" w14:textId="77777777" w:rsidR="00433AD3" w:rsidRPr="00EF2607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Veic I līmenim noteiktos pienākumus, kā arī: </w:t>
            </w:r>
          </w:p>
          <w:p w14:paraId="39142450" w14:textId="67D304BE" w:rsidR="00433AD3" w:rsidRPr="00EF2607" w:rsidRDefault="00433AD3" w:rsidP="00433AD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Sagatavo nepieciešamos dokumentus lietu izskatīšanai kasācijas instances tiesā</w:t>
            </w:r>
          </w:p>
          <w:p w14:paraId="54C1E44F" w14:textId="77777777" w:rsidR="00433AD3" w:rsidRPr="00EF2607" w:rsidRDefault="00433AD3" w:rsidP="00433AD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Analizē un sniedz viedokli par prokuroru lēmumu tiesiskumu</w:t>
            </w:r>
          </w:p>
          <w:p w14:paraId="2D607CF9" w14:textId="77777777" w:rsidR="00433AD3" w:rsidRPr="00EF2607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Apkopo judikatūru un tiesību zinātnes atziņas konkrētos tiesību jautājumos</w:t>
            </w:r>
          </w:p>
          <w:p w14:paraId="69A720DD" w14:textId="77777777" w:rsidR="00433AD3" w:rsidRPr="00EF2607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Veic pētījumus par konkrētiem tiesību jautājumiem</w:t>
            </w:r>
          </w:p>
          <w:p w14:paraId="4BA4B845" w14:textId="77777777" w:rsidR="00433AD3" w:rsidRPr="00EF2607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Apkopo un analizē informāciju atbilžu sagatavošanai uz starptautisko institūciju pieprasījumiem</w:t>
            </w:r>
          </w:p>
          <w:p w14:paraId="093DFDD2" w14:textId="77777777" w:rsidR="00433AD3" w:rsidRPr="00EF2607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priekšlikumus normatīvo aktu izstrādei un piedalās to izstrādes darba grupās</w:t>
            </w:r>
          </w:p>
        </w:tc>
      </w:tr>
      <w:tr w:rsidR="00433AD3" w:rsidRPr="00EF2607" w14:paraId="6F0B3BD0" w14:textId="77777777" w:rsidTr="008B3815">
        <w:trPr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9B36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III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697F" w14:textId="2569DCBE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Konsultants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Ģenerālprokuratūrā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E5A3" w14:textId="77777777" w:rsidR="00433AD3" w:rsidRPr="00EF2607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Sniedz konsultācijas prokuroriem un prokuratūras darbiniekiem par tiesību jautājumiem</w:t>
            </w:r>
          </w:p>
          <w:p w14:paraId="52A7500B" w14:textId="69463831" w:rsidR="00433AD3" w:rsidRPr="00EF2607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Sagatavo atbilžu projektus un citus ar iesniegumu izskatīšanu 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>saistīt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dokumentus</w:t>
            </w:r>
          </w:p>
          <w:p w14:paraId="77B687D1" w14:textId="77777777" w:rsidR="00433AD3" w:rsidRPr="00EF2607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Pēta un analizē sūdzībās un iesniegumos ietvertās informācijas nozīmi tiesiskuma stiprināšanā</w:t>
            </w:r>
          </w:p>
          <w:p w14:paraId="30854441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Pēta prokuratūras praksi un statistiku, sagatavo ziņojumus un izstrādā ieteikumus </w:t>
            </w:r>
          </w:p>
          <w:p w14:paraId="039837AD" w14:textId="77777777" w:rsidR="00433AD3" w:rsidRPr="00EF2607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Analizē prokuroru sagatavoto dokumentu projektus</w:t>
            </w:r>
          </w:p>
          <w:p w14:paraId="019C94F5" w14:textId="4C483BDF" w:rsidR="00433AD3" w:rsidRPr="00EF2607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Var piedalīties 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 xml:space="preserve">tādu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>normatīvo aktu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 izstrādes darba grupās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>uri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attiecas uz prokuratūras darbību, bet nav saistīti ar prokurora pamatfunkciju 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izpildi, </w:t>
            </w:r>
            <w:r w:rsidR="0043523C">
              <w:rPr>
                <w:rFonts w:ascii="Times New Roman" w:hAnsi="Times New Roman" w:cs="Times New Roman"/>
                <w:sz w:val="28"/>
                <w:szCs w:val="28"/>
              </w:rPr>
              <w:t>kā arī</w:t>
            </w:r>
            <w:r w:rsidRPr="00EF2607">
              <w:rPr>
                <w:rFonts w:ascii="Times New Roman" w:hAnsi="Times New Roman" w:cs="Times New Roman"/>
                <w:sz w:val="28"/>
                <w:szCs w:val="28"/>
              </w:rPr>
              <w:t xml:space="preserve"> sagatavot atzinumus par citu iestāžu izstrādāto tiesību aktu projektiem</w:t>
            </w:r>
          </w:p>
        </w:tc>
      </w:tr>
      <w:tr w:rsidR="00433AD3" w:rsidRPr="00EF2607" w14:paraId="16D6481F" w14:textId="77777777" w:rsidTr="008B3815">
        <w:trPr>
          <w:tblCellSpacing w:w="15" w:type="dxa"/>
          <w:jc w:val="center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9F57" w14:textId="77777777" w:rsidR="00433AD3" w:rsidRPr="00EF2607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IV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8687" w14:textId="77777777" w:rsidR="00433AD3" w:rsidRPr="00EF2607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Ģenerālprokurora padomnieks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0AC2E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Apkopo prokuratūras vadīšanai un darbības kontrolei nepieciešamo informāciju un sagatavo ziņojumus ģenerālprokuroram </w:t>
            </w:r>
          </w:p>
          <w:p w14:paraId="4F3A30F5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Veic zinātniskās pētniecības darbu, kas nepieciešams prokuratūras darbības nodrošināšanai</w:t>
            </w:r>
          </w:p>
          <w:p w14:paraId="06751574" w14:textId="153730EF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Veic 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to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nacionālo un starptautisko tiesību aktu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izpēti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kas nepieciešami prokuratūras darbības nodrošināšanai </w:t>
            </w:r>
          </w:p>
          <w:p w14:paraId="54C4AC93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normatīvo aktu izstrādē</w:t>
            </w:r>
          </w:p>
          <w:p w14:paraId="181D6E67" w14:textId="65266A60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Atlasa ģenerālprokuroram atbilžu un citu dokumentu sagatavošanai nepieciešamos tiesību aktus, judikatūras u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n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itus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materiālus</w:t>
            </w:r>
          </w:p>
          <w:p w14:paraId="3C212795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ģenerālprokurora lēmumu sagatavošanā, sniedzot viedokli</w:t>
            </w:r>
          </w:p>
          <w:p w14:paraId="5EF84184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ģenerālprokurora dokumentu un atbilžu projektus</w:t>
            </w:r>
          </w:p>
          <w:p w14:paraId="74F63C3E" w14:textId="619333BD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un nosūta vēstules, pieprasījumus u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n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</w:t>
            </w:r>
            <w:r w:rsidR="0043523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itus</w:t>
            </w:r>
            <w:r w:rsidR="0043523C"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dokumentus</w:t>
            </w:r>
          </w:p>
          <w:p w14:paraId="257207D1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prokuratūras darbības stratēģijas izstrādē</w:t>
            </w:r>
          </w:p>
          <w:p w14:paraId="22A2A8FB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Organizē/koordinē ģenerālprokurora tikšanās, dalību prokuratūras un citu institūciju organizētajos pasākumos</w:t>
            </w:r>
          </w:p>
          <w:p w14:paraId="553966AC" w14:textId="77777777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sanāksmēs un citās tikšanās un apkopo iegūto informāciju</w:t>
            </w:r>
          </w:p>
          <w:p w14:paraId="1624A4E3" w14:textId="77BD5490" w:rsidR="00433AD3" w:rsidRPr="00EF2607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Pārstāv prokuratūru konferencēs un darba grupās</w:t>
            </w:r>
            <w:r w:rsidR="00D67E28"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6F2004F7" w14:textId="16F03AF1" w:rsidR="00433AD3" w:rsidRPr="00EF2607" w:rsidRDefault="00433AD3" w:rsidP="00EF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B5DA2" w14:textId="0DEC01F2" w:rsidR="00433AD3" w:rsidRDefault="00433AD3" w:rsidP="00EF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>2. Izteikt 1.</w:t>
      </w:r>
      <w:r w:rsidRPr="00EF2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2607">
        <w:rPr>
          <w:rFonts w:ascii="Times New Roman" w:hAnsi="Times New Roman" w:cs="Times New Roman"/>
          <w:sz w:val="28"/>
          <w:szCs w:val="28"/>
        </w:rPr>
        <w:t xml:space="preserve"> pielikuma 53.3. apakšpunktu šādā redakcijā: </w:t>
      </w:r>
    </w:p>
    <w:p w14:paraId="76C2E8F1" w14:textId="7D65DEDB" w:rsidR="0043523C" w:rsidRDefault="00435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236A0D" w14:textId="77777777" w:rsidR="00EF2607" w:rsidRPr="00EF2607" w:rsidRDefault="00EF2607" w:rsidP="00EF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90"/>
        <w:gridCol w:w="1531"/>
        <w:gridCol w:w="341"/>
        <w:gridCol w:w="341"/>
        <w:gridCol w:w="341"/>
        <w:gridCol w:w="341"/>
        <w:gridCol w:w="341"/>
        <w:gridCol w:w="341"/>
        <w:gridCol w:w="341"/>
        <w:gridCol w:w="428"/>
        <w:gridCol w:w="428"/>
        <w:gridCol w:w="428"/>
        <w:gridCol w:w="428"/>
        <w:gridCol w:w="428"/>
        <w:gridCol w:w="342"/>
        <w:gridCol w:w="342"/>
        <w:gridCol w:w="342"/>
        <w:gridCol w:w="396"/>
        <w:gridCol w:w="342"/>
        <w:gridCol w:w="443"/>
      </w:tblGrid>
      <w:tr w:rsidR="00433AD3" w:rsidRPr="00EF2607" w14:paraId="7DD1037F" w14:textId="77777777" w:rsidTr="0058600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B1760" w14:textId="6C260A9D" w:rsidR="00433AD3" w:rsidRPr="00EF2607" w:rsidRDefault="008B3815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433AD3"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53.3.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CA50D" w14:textId="6734B525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Tiesas un prokuratūra</w:t>
            </w:r>
          </w:p>
          <w:p w14:paraId="21C4C222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4586719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Prokuratūras darbinieki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EE45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8BC7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52C4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249C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54BA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5E88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3DA7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1CFC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F046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8983" w14:textId="77777777" w:rsidR="00433AD3" w:rsidRPr="00EF2607" w:rsidRDefault="00433AD3" w:rsidP="0058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EBE6FDD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AD61BC5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2F42E08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6BE1A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E07B314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86DD29D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835D4C3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FFCE8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0060F5F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388871A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57B3D73F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6DD2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14:paraId="4D62D446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63766A1A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5E22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0D68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FF419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14:paraId="16342818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69F2DF5B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56FA091" w14:textId="6C164453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IV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FB3D7" w14:textId="77777777" w:rsidR="00433AD3" w:rsidRPr="00EF2607" w:rsidRDefault="00433AD3" w:rsidP="0058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531ECA" w14:textId="56CC79B4" w:rsidR="00433AD3" w:rsidRPr="00EF2607" w:rsidRDefault="0043523C" w:rsidP="005860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F26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6025C034" w14:textId="77777777" w:rsidR="00670709" w:rsidRPr="00EF2607" w:rsidRDefault="00670709" w:rsidP="00E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C68B21" w14:textId="77777777" w:rsidR="00EF2607" w:rsidRPr="00EF2607" w:rsidRDefault="00EF2607" w:rsidP="00E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D450BF" w14:textId="77777777" w:rsidR="00EF2607" w:rsidRPr="00EF2607" w:rsidRDefault="00EF2607" w:rsidP="00E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51E914" w14:textId="77777777" w:rsidR="00EF2607" w:rsidRPr="00EF2607" w:rsidRDefault="00EF2607" w:rsidP="00586006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>Ministru prezidents</w:t>
      </w:r>
      <w:r w:rsidRPr="00EF260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1C3D8C1" w14:textId="77777777" w:rsidR="00EF2607" w:rsidRPr="00EF2607" w:rsidRDefault="00EF2607" w:rsidP="0058600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F4B70" w14:textId="77777777" w:rsidR="00EF2607" w:rsidRPr="00EF2607" w:rsidRDefault="00EF2607" w:rsidP="0058600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DF409" w14:textId="77777777" w:rsidR="00EF2607" w:rsidRPr="00EF2607" w:rsidRDefault="00EF2607" w:rsidP="0058600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475DC" w14:textId="511FBBEB" w:rsidR="00EF2607" w:rsidRPr="00EF2607" w:rsidRDefault="001E5892" w:rsidP="00586006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Reirs</w:t>
      </w:r>
    </w:p>
    <w:sectPr w:rsidR="00EF2607" w:rsidRPr="00EF2607" w:rsidSect="00EF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46A1" w14:textId="77777777" w:rsidR="00484088" w:rsidRDefault="00484088" w:rsidP="00670709">
      <w:pPr>
        <w:spacing w:after="0" w:line="240" w:lineRule="auto"/>
      </w:pPr>
      <w:r>
        <w:separator/>
      </w:r>
    </w:p>
  </w:endnote>
  <w:endnote w:type="continuationSeparator" w:id="0">
    <w:p w14:paraId="57DF0F06" w14:textId="77777777" w:rsidR="00484088" w:rsidRDefault="00484088" w:rsidP="006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339D" w14:textId="77777777" w:rsidR="00C60427" w:rsidRDefault="00C60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F197" w14:textId="2D4815F8" w:rsidR="00EF2607" w:rsidRPr="00EF2607" w:rsidRDefault="00EF2607" w:rsidP="00EF2607">
    <w:pPr>
      <w:pStyle w:val="Parastais"/>
      <w:rPr>
        <w:sz w:val="16"/>
        <w:szCs w:val="16"/>
      </w:rPr>
    </w:pPr>
    <w:r>
      <w:rPr>
        <w:sz w:val="16"/>
        <w:szCs w:val="16"/>
      </w:rPr>
      <w:t>N114</w:t>
    </w:r>
    <w:r w:rsidR="00C60427">
      <w:rPr>
        <w:sz w:val="16"/>
        <w:szCs w:val="16"/>
      </w:rPr>
      <w:t>1</w:t>
    </w:r>
    <w:r>
      <w:rPr>
        <w:sz w:val="16"/>
        <w:szCs w:val="16"/>
      </w:rPr>
      <w:t>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75A6" w14:textId="417FA1A3" w:rsidR="008669F2" w:rsidRPr="00EF2607" w:rsidRDefault="00EF2607" w:rsidP="00D229F9">
    <w:pPr>
      <w:pStyle w:val="Parastais"/>
      <w:rPr>
        <w:sz w:val="16"/>
        <w:szCs w:val="16"/>
      </w:rPr>
    </w:pPr>
    <w:r>
      <w:rPr>
        <w:sz w:val="16"/>
        <w:szCs w:val="16"/>
      </w:rPr>
      <w:t>N114</w:t>
    </w:r>
    <w:r w:rsidR="00C60427">
      <w:rPr>
        <w:sz w:val="16"/>
        <w:szCs w:val="16"/>
      </w:rPr>
      <w:t>1</w:t>
    </w:r>
    <w:r>
      <w:rPr>
        <w:sz w:val="16"/>
        <w:szCs w:val="16"/>
      </w:rPr>
      <w:t>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0451" w14:textId="77777777" w:rsidR="00484088" w:rsidRDefault="00484088" w:rsidP="00670709">
      <w:pPr>
        <w:spacing w:after="0" w:line="240" w:lineRule="auto"/>
      </w:pPr>
      <w:r>
        <w:separator/>
      </w:r>
    </w:p>
  </w:footnote>
  <w:footnote w:type="continuationSeparator" w:id="0">
    <w:p w14:paraId="2EC557F8" w14:textId="77777777" w:rsidR="00484088" w:rsidRDefault="00484088" w:rsidP="006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D08F" w14:textId="77777777" w:rsidR="003D6780" w:rsidRDefault="007C2EE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8BAB6" w14:textId="77777777" w:rsidR="003D6780" w:rsidRDefault="00CD1728">
    <w:pPr>
      <w:pStyle w:val="Header"/>
    </w:pPr>
  </w:p>
  <w:p w14:paraId="72FFE43B" w14:textId="77777777" w:rsidR="003D6780" w:rsidRDefault="00CD1728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3B1" w14:textId="77777777" w:rsidR="003D6780" w:rsidRPr="004205A4" w:rsidRDefault="007C2EEC" w:rsidP="0089213E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4205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205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205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E5892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4205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02B80919" w14:textId="77777777" w:rsidR="003D6780" w:rsidRDefault="00CD1728" w:rsidP="00EF2607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4189" w14:textId="77777777" w:rsidR="00EF2607" w:rsidRDefault="00EF2607">
    <w:pPr>
      <w:pStyle w:val="Header"/>
      <w:rPr>
        <w:rFonts w:ascii="Times New Roman" w:hAnsi="Times New Roman" w:cs="Times New Roman"/>
        <w:sz w:val="24"/>
        <w:szCs w:val="24"/>
      </w:rPr>
    </w:pPr>
  </w:p>
  <w:p w14:paraId="6D835E71" w14:textId="77777777" w:rsidR="00EF2607" w:rsidRDefault="00EF2607" w:rsidP="00EF2607">
    <w:pPr>
      <w:pStyle w:val="Header"/>
    </w:pPr>
    <w:r>
      <w:rPr>
        <w:noProof/>
        <w:lang w:eastAsia="lv-LV"/>
      </w:rPr>
      <w:drawing>
        <wp:inline distT="0" distB="0" distL="0" distR="0" wp14:anchorId="63CB0178" wp14:editId="7E04528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D97"/>
    <w:multiLevelType w:val="multilevel"/>
    <w:tmpl w:val="4A5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3207"/>
    <w:multiLevelType w:val="multilevel"/>
    <w:tmpl w:val="04C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6B41"/>
    <w:multiLevelType w:val="hybridMultilevel"/>
    <w:tmpl w:val="D04EB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53C"/>
    <w:multiLevelType w:val="multilevel"/>
    <w:tmpl w:val="18F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04F4B"/>
    <w:multiLevelType w:val="multilevel"/>
    <w:tmpl w:val="68E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09"/>
    <w:rsid w:val="00000FA9"/>
    <w:rsid w:val="00011DA8"/>
    <w:rsid w:val="00026918"/>
    <w:rsid w:val="000352E3"/>
    <w:rsid w:val="000530F8"/>
    <w:rsid w:val="00062F6D"/>
    <w:rsid w:val="00075EDF"/>
    <w:rsid w:val="000D17E4"/>
    <w:rsid w:val="000E1912"/>
    <w:rsid w:val="00141EB5"/>
    <w:rsid w:val="001609E5"/>
    <w:rsid w:val="00164F65"/>
    <w:rsid w:val="00175A38"/>
    <w:rsid w:val="00193353"/>
    <w:rsid w:val="001C107D"/>
    <w:rsid w:val="001E5892"/>
    <w:rsid w:val="001F6245"/>
    <w:rsid w:val="002028D9"/>
    <w:rsid w:val="00217B72"/>
    <w:rsid w:val="00272EAF"/>
    <w:rsid w:val="00285020"/>
    <w:rsid w:val="00290D6D"/>
    <w:rsid w:val="00306280"/>
    <w:rsid w:val="00306F37"/>
    <w:rsid w:val="003328EA"/>
    <w:rsid w:val="003864DE"/>
    <w:rsid w:val="003E65E3"/>
    <w:rsid w:val="003F5270"/>
    <w:rsid w:val="00411752"/>
    <w:rsid w:val="004205A4"/>
    <w:rsid w:val="00425296"/>
    <w:rsid w:val="00433AD3"/>
    <w:rsid w:val="004348BC"/>
    <w:rsid w:val="0043523C"/>
    <w:rsid w:val="0044640D"/>
    <w:rsid w:val="0045073E"/>
    <w:rsid w:val="00484088"/>
    <w:rsid w:val="00485C79"/>
    <w:rsid w:val="00493CE6"/>
    <w:rsid w:val="004B3D2D"/>
    <w:rsid w:val="004C5049"/>
    <w:rsid w:val="004D6C4B"/>
    <w:rsid w:val="004F074F"/>
    <w:rsid w:val="004F160D"/>
    <w:rsid w:val="00512A3C"/>
    <w:rsid w:val="005327BD"/>
    <w:rsid w:val="0054638A"/>
    <w:rsid w:val="0058297F"/>
    <w:rsid w:val="00586006"/>
    <w:rsid w:val="005A1742"/>
    <w:rsid w:val="005D5909"/>
    <w:rsid w:val="006260DD"/>
    <w:rsid w:val="00670709"/>
    <w:rsid w:val="006812CD"/>
    <w:rsid w:val="00682177"/>
    <w:rsid w:val="006C1072"/>
    <w:rsid w:val="006C1321"/>
    <w:rsid w:val="00724125"/>
    <w:rsid w:val="00745D9F"/>
    <w:rsid w:val="00761472"/>
    <w:rsid w:val="00763BBA"/>
    <w:rsid w:val="00767F82"/>
    <w:rsid w:val="00777A20"/>
    <w:rsid w:val="00783FD4"/>
    <w:rsid w:val="007C2EEC"/>
    <w:rsid w:val="007F2F43"/>
    <w:rsid w:val="007F38CC"/>
    <w:rsid w:val="007F3C6E"/>
    <w:rsid w:val="00811E53"/>
    <w:rsid w:val="0081719F"/>
    <w:rsid w:val="0089013A"/>
    <w:rsid w:val="008A0208"/>
    <w:rsid w:val="008B143F"/>
    <w:rsid w:val="008B3815"/>
    <w:rsid w:val="008B699A"/>
    <w:rsid w:val="008C1FCE"/>
    <w:rsid w:val="008C2559"/>
    <w:rsid w:val="008E2D02"/>
    <w:rsid w:val="008E3FE2"/>
    <w:rsid w:val="0090188F"/>
    <w:rsid w:val="009116AE"/>
    <w:rsid w:val="009302FB"/>
    <w:rsid w:val="00932152"/>
    <w:rsid w:val="009815AB"/>
    <w:rsid w:val="009C3C9B"/>
    <w:rsid w:val="00A16E52"/>
    <w:rsid w:val="00A3096A"/>
    <w:rsid w:val="00A359EB"/>
    <w:rsid w:val="00A440A5"/>
    <w:rsid w:val="00A92330"/>
    <w:rsid w:val="00AB2D68"/>
    <w:rsid w:val="00AD065E"/>
    <w:rsid w:val="00AD54B0"/>
    <w:rsid w:val="00AE74B8"/>
    <w:rsid w:val="00B05F5D"/>
    <w:rsid w:val="00B249AE"/>
    <w:rsid w:val="00B24A93"/>
    <w:rsid w:val="00B26A53"/>
    <w:rsid w:val="00B36182"/>
    <w:rsid w:val="00B530CC"/>
    <w:rsid w:val="00B57452"/>
    <w:rsid w:val="00B676D6"/>
    <w:rsid w:val="00B719E7"/>
    <w:rsid w:val="00BA5FBF"/>
    <w:rsid w:val="00BD02FC"/>
    <w:rsid w:val="00BD255C"/>
    <w:rsid w:val="00BD2A77"/>
    <w:rsid w:val="00BE26D6"/>
    <w:rsid w:val="00BF48AD"/>
    <w:rsid w:val="00C60427"/>
    <w:rsid w:val="00C7058A"/>
    <w:rsid w:val="00C72263"/>
    <w:rsid w:val="00CC0BA2"/>
    <w:rsid w:val="00CC4D9E"/>
    <w:rsid w:val="00CD1728"/>
    <w:rsid w:val="00CF38DA"/>
    <w:rsid w:val="00D315C7"/>
    <w:rsid w:val="00D33097"/>
    <w:rsid w:val="00D34647"/>
    <w:rsid w:val="00D4474F"/>
    <w:rsid w:val="00D528F8"/>
    <w:rsid w:val="00D67E28"/>
    <w:rsid w:val="00D712DD"/>
    <w:rsid w:val="00D75B6B"/>
    <w:rsid w:val="00D819B5"/>
    <w:rsid w:val="00D838ED"/>
    <w:rsid w:val="00DA6D7F"/>
    <w:rsid w:val="00DB38CE"/>
    <w:rsid w:val="00DE4C5D"/>
    <w:rsid w:val="00DF3DC3"/>
    <w:rsid w:val="00DF71DC"/>
    <w:rsid w:val="00E05CA3"/>
    <w:rsid w:val="00E17A24"/>
    <w:rsid w:val="00E278AF"/>
    <w:rsid w:val="00E457FE"/>
    <w:rsid w:val="00E50E20"/>
    <w:rsid w:val="00E62BB1"/>
    <w:rsid w:val="00E74825"/>
    <w:rsid w:val="00E8761A"/>
    <w:rsid w:val="00EE46C8"/>
    <w:rsid w:val="00EF2607"/>
    <w:rsid w:val="00F17A09"/>
    <w:rsid w:val="00F249F8"/>
    <w:rsid w:val="00F4099E"/>
    <w:rsid w:val="00F46204"/>
    <w:rsid w:val="00F54107"/>
    <w:rsid w:val="00F84167"/>
    <w:rsid w:val="00F904BD"/>
    <w:rsid w:val="00F9388B"/>
    <w:rsid w:val="00F94960"/>
    <w:rsid w:val="00F95FD5"/>
    <w:rsid w:val="00FA2717"/>
    <w:rsid w:val="00FD58B8"/>
    <w:rsid w:val="00FE12B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805"/>
  <w15:chartTrackingRefBased/>
  <w15:docId w15:val="{789CD70A-BAE2-460E-87EF-F48EFF0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09"/>
  </w:style>
  <w:style w:type="paragraph" w:customStyle="1" w:styleId="Parastais">
    <w:name w:val="Parastais"/>
    <w:qFormat/>
    <w:rsid w:val="0067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70709"/>
  </w:style>
  <w:style w:type="character" w:styleId="CommentReference">
    <w:name w:val="annotation reference"/>
    <w:basedOn w:val="DefaultParagraphFont"/>
    <w:uiPriority w:val="99"/>
    <w:semiHidden/>
    <w:unhideWhenUsed/>
    <w:rsid w:val="00670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70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markubeln5ekj">
    <w:name w:val="markubeln5ekj"/>
    <w:basedOn w:val="DefaultParagraphFont"/>
    <w:rsid w:val="00670709"/>
  </w:style>
  <w:style w:type="paragraph" w:styleId="Footer">
    <w:name w:val="footer"/>
    <w:basedOn w:val="Normal"/>
    <w:link w:val="FooterChar"/>
    <w:uiPriority w:val="99"/>
    <w:unhideWhenUsed/>
    <w:rsid w:val="0067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8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8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D5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0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AD3"/>
    <w:pPr>
      <w:ind w:left="720"/>
      <w:contextualSpacing/>
    </w:pPr>
  </w:style>
  <w:style w:type="paragraph" w:customStyle="1" w:styleId="Body">
    <w:name w:val="Body"/>
    <w:rsid w:val="00EF260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797D-4227-4564-B199-27ABBEC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3164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</vt:lpstr>
      <vt:lpstr>Grozījumi Ministru kabineta </vt:lpstr>
    </vt:vector>
  </TitlesOfParts>
  <Company>Tieslietu ministrija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</dc:title>
  <dc:subject>Noteikumu projekts</dc:subject>
  <dc:creator>Kintija Bajāre-Grīnberga</dc:creator>
  <cp:keywords/>
  <dc:description>kintija.bajare-grinberga@tm.gov.lv, 67036829</dc:description>
  <cp:lastModifiedBy>Leontine Babkina</cp:lastModifiedBy>
  <cp:revision>12</cp:revision>
  <dcterms:created xsi:type="dcterms:W3CDTF">2021-05-13T11:56:00Z</dcterms:created>
  <dcterms:modified xsi:type="dcterms:W3CDTF">2021-05-31T12:09:00Z</dcterms:modified>
</cp:coreProperties>
</file>