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984B" w14:textId="03CDC538" w:rsidR="001E1662" w:rsidRPr="000C044C" w:rsidRDefault="001E1662" w:rsidP="001E1662">
      <w:pPr>
        <w:jc w:val="center"/>
        <w:rPr>
          <w:b/>
          <w:bCs/>
          <w:sz w:val="24"/>
        </w:rPr>
      </w:pPr>
      <w:r w:rsidRPr="000C044C">
        <w:rPr>
          <w:b/>
          <w:bCs/>
          <w:sz w:val="24"/>
        </w:rPr>
        <w:t>Ministru kabineta noteikumu projekta “</w:t>
      </w:r>
      <w:r>
        <w:rPr>
          <w:b/>
          <w:bCs/>
          <w:sz w:val="24"/>
        </w:rPr>
        <w:t xml:space="preserve">Noteikumi </w:t>
      </w:r>
      <w:r w:rsidRPr="001E5F4A">
        <w:rPr>
          <w:b/>
          <w:bCs/>
          <w:color w:val="000000" w:themeColor="text1"/>
          <w:sz w:val="24"/>
        </w:rPr>
        <w:t xml:space="preserve">par </w:t>
      </w:r>
      <w:r w:rsidR="0063031A" w:rsidRPr="001E5F4A">
        <w:rPr>
          <w:b/>
          <w:bCs/>
          <w:color w:val="000000" w:themeColor="text1"/>
          <w:sz w:val="24"/>
        </w:rPr>
        <w:t>plānošanas</w:t>
      </w:r>
      <w:r w:rsidRPr="001E5F4A">
        <w:rPr>
          <w:b/>
          <w:bCs/>
          <w:color w:val="000000" w:themeColor="text1"/>
          <w:sz w:val="24"/>
        </w:rPr>
        <w:t xml:space="preserve"> reģionu </w:t>
      </w:r>
      <w:r>
        <w:rPr>
          <w:b/>
          <w:bCs/>
          <w:sz w:val="24"/>
        </w:rPr>
        <w:t>teritorijām</w:t>
      </w:r>
      <w:r w:rsidRPr="000C044C">
        <w:rPr>
          <w:b/>
          <w:bCs/>
          <w:sz w:val="24"/>
        </w:rPr>
        <w:t>” sākotnējās ietekmes novērtējuma ziņojums (anotācija)</w:t>
      </w:r>
    </w:p>
    <w:p w14:paraId="4E4057B4" w14:textId="77777777" w:rsidR="001E1662" w:rsidRPr="000C044C" w:rsidRDefault="001E1662" w:rsidP="001E1662">
      <w:pPr>
        <w:shd w:val="clear" w:color="auto" w:fill="FFFFFF"/>
        <w:jc w:val="center"/>
        <w:rPr>
          <w:b/>
          <w:bCs/>
          <w:sz w:val="24"/>
        </w:rPr>
      </w:pPr>
    </w:p>
    <w:tbl>
      <w:tblPr>
        <w:tblW w:w="501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978"/>
        <w:gridCol w:w="5111"/>
      </w:tblGrid>
      <w:tr w:rsidR="001E1662" w:rsidRPr="000C044C" w14:paraId="39C17493" w14:textId="77777777" w:rsidTr="007557DF">
        <w:trPr>
          <w:trHeight w:val="324"/>
          <w:tblCellSpacing w:w="20" w:type="dxa"/>
          <w:jc w:val="center"/>
        </w:trPr>
        <w:tc>
          <w:tcPr>
            <w:tcW w:w="4956" w:type="pct"/>
            <w:gridSpan w:val="2"/>
            <w:hideMark/>
          </w:tcPr>
          <w:p w14:paraId="157161CB" w14:textId="77777777" w:rsidR="001E1662" w:rsidRPr="000C044C" w:rsidRDefault="001E1662" w:rsidP="001E1662">
            <w:pPr>
              <w:jc w:val="center"/>
              <w:rPr>
                <w:b/>
                <w:bCs/>
                <w:sz w:val="24"/>
              </w:rPr>
            </w:pPr>
            <w:r w:rsidRPr="000C044C">
              <w:rPr>
                <w:b/>
                <w:bCs/>
                <w:sz w:val="24"/>
              </w:rPr>
              <w:t>Tiesību akta projekta anotācijas kopsavilkums</w:t>
            </w:r>
          </w:p>
        </w:tc>
      </w:tr>
      <w:tr w:rsidR="001E1662" w:rsidRPr="000C044C" w14:paraId="791CF327" w14:textId="77777777" w:rsidTr="007557DF">
        <w:trPr>
          <w:trHeight w:val="1962"/>
          <w:tblCellSpacing w:w="20" w:type="dxa"/>
          <w:jc w:val="center"/>
        </w:trPr>
        <w:tc>
          <w:tcPr>
            <w:tcW w:w="2165" w:type="pct"/>
            <w:hideMark/>
          </w:tcPr>
          <w:p w14:paraId="4DA1FE59" w14:textId="77777777" w:rsidR="001E1662" w:rsidRPr="000C044C" w:rsidRDefault="001E1662" w:rsidP="001E1662">
            <w:pPr>
              <w:rPr>
                <w:iCs/>
                <w:sz w:val="24"/>
              </w:rPr>
            </w:pPr>
            <w:r w:rsidRPr="000C044C">
              <w:rPr>
                <w:iCs/>
                <w:sz w:val="24"/>
              </w:rPr>
              <w:t>Mērķis, risinājums un projekta spēkā stāšanās laiks (500 zīmes bez atstarpēm)</w:t>
            </w:r>
          </w:p>
        </w:tc>
        <w:tc>
          <w:tcPr>
            <w:tcW w:w="2769" w:type="pct"/>
            <w:hideMark/>
          </w:tcPr>
          <w:p w14:paraId="5AA77918" w14:textId="161B2690" w:rsidR="001E1662" w:rsidRPr="00C94723" w:rsidRDefault="001E1662" w:rsidP="001E1662">
            <w:pPr>
              <w:jc w:val="both"/>
              <w:rPr>
                <w:color w:val="000000" w:themeColor="text1"/>
                <w:sz w:val="24"/>
              </w:rPr>
            </w:pPr>
            <w:r w:rsidRPr="00C94723">
              <w:rPr>
                <w:color w:val="000000" w:themeColor="text1"/>
                <w:sz w:val="24"/>
              </w:rPr>
              <w:t>Ministru kabineta noteikumu projekta “</w:t>
            </w:r>
            <w:r w:rsidR="00CE76DA" w:rsidRPr="00C94723">
              <w:rPr>
                <w:color w:val="000000" w:themeColor="text1"/>
                <w:sz w:val="24"/>
              </w:rPr>
              <w:t xml:space="preserve">Noteikumi par </w:t>
            </w:r>
            <w:r w:rsidR="00BE7791" w:rsidRPr="00C94723">
              <w:rPr>
                <w:color w:val="000000" w:themeColor="text1"/>
                <w:sz w:val="24"/>
              </w:rPr>
              <w:t>plānošanas</w:t>
            </w:r>
            <w:r w:rsidR="00CE76DA" w:rsidRPr="00C94723">
              <w:rPr>
                <w:color w:val="000000" w:themeColor="text1"/>
                <w:sz w:val="24"/>
              </w:rPr>
              <w:t xml:space="preserve"> reģionu teritorijām</w:t>
            </w:r>
            <w:r w:rsidRPr="00C94723">
              <w:rPr>
                <w:color w:val="000000" w:themeColor="text1"/>
                <w:sz w:val="24"/>
              </w:rPr>
              <w:t xml:space="preserve">” (turpmāk – Noteikumu projekts) mērķis ir </w:t>
            </w:r>
            <w:r w:rsidR="00545BC5">
              <w:rPr>
                <w:color w:val="000000" w:themeColor="text1"/>
                <w:sz w:val="24"/>
              </w:rPr>
              <w:t>precizēt</w:t>
            </w:r>
            <w:r w:rsidR="00BF62C5" w:rsidRPr="00C94723">
              <w:rPr>
                <w:color w:val="000000" w:themeColor="text1"/>
                <w:sz w:val="24"/>
              </w:rPr>
              <w:t xml:space="preserve"> </w:t>
            </w:r>
            <w:r w:rsidR="00BE7791" w:rsidRPr="00C94723">
              <w:rPr>
                <w:color w:val="000000" w:themeColor="text1"/>
                <w:sz w:val="24"/>
              </w:rPr>
              <w:t>plānošanas</w:t>
            </w:r>
            <w:r w:rsidR="00BF62C5" w:rsidRPr="00C94723">
              <w:rPr>
                <w:color w:val="000000" w:themeColor="text1"/>
                <w:sz w:val="24"/>
              </w:rPr>
              <w:t xml:space="preserve"> reģionos ietilpstošās teritorijas.</w:t>
            </w:r>
          </w:p>
          <w:p w14:paraId="4B38AAEF" w14:textId="77777777" w:rsidR="00241205" w:rsidRDefault="00241205" w:rsidP="001E1662">
            <w:pPr>
              <w:jc w:val="both"/>
              <w:rPr>
                <w:sz w:val="24"/>
              </w:rPr>
            </w:pPr>
          </w:p>
          <w:p w14:paraId="65DD629C" w14:textId="232ABD27" w:rsidR="001E1662" w:rsidRPr="000C044C" w:rsidRDefault="002A2698" w:rsidP="001E1662">
            <w:pPr>
              <w:jc w:val="both"/>
              <w:rPr>
                <w:sz w:val="24"/>
              </w:rPr>
            </w:pPr>
            <w:r>
              <w:rPr>
                <w:sz w:val="24"/>
              </w:rPr>
              <w:t>Noteikumu projekts</w:t>
            </w:r>
            <w:r w:rsidR="001E1662" w:rsidRPr="000C044C">
              <w:rPr>
                <w:sz w:val="24"/>
              </w:rPr>
              <w:t xml:space="preserve"> </w:t>
            </w:r>
            <w:r w:rsidR="001761E1">
              <w:rPr>
                <w:sz w:val="24"/>
              </w:rPr>
              <w:t>stājas</w:t>
            </w:r>
            <w:r w:rsidR="001E1662" w:rsidRPr="000C044C">
              <w:rPr>
                <w:sz w:val="24"/>
              </w:rPr>
              <w:t xml:space="preserve"> spēkā </w:t>
            </w:r>
            <w:r w:rsidR="00335A6E">
              <w:rPr>
                <w:sz w:val="24"/>
              </w:rPr>
              <w:t>2021.</w:t>
            </w:r>
            <w:r w:rsidR="00EA4B21">
              <w:rPr>
                <w:sz w:val="24"/>
              </w:rPr>
              <w:t> </w:t>
            </w:r>
            <w:r w:rsidR="00335A6E">
              <w:rPr>
                <w:sz w:val="24"/>
              </w:rPr>
              <w:t>gada 1.</w:t>
            </w:r>
            <w:r w:rsidR="00EA4B21">
              <w:rPr>
                <w:sz w:val="24"/>
              </w:rPr>
              <w:t> </w:t>
            </w:r>
            <w:r w:rsidR="00335A6E">
              <w:rPr>
                <w:sz w:val="24"/>
              </w:rPr>
              <w:t>jūlijā</w:t>
            </w:r>
            <w:r w:rsidR="001E1662" w:rsidRPr="000C044C">
              <w:rPr>
                <w:sz w:val="24"/>
              </w:rPr>
              <w:t>.</w:t>
            </w:r>
          </w:p>
        </w:tc>
      </w:tr>
    </w:tbl>
    <w:p w14:paraId="66A9225E" w14:textId="77777777" w:rsidR="001E1662" w:rsidRPr="000C044C" w:rsidRDefault="001E1662" w:rsidP="001E1662">
      <w:pPr>
        <w:shd w:val="clear" w:color="auto" w:fill="FFFFFF"/>
        <w:jc w:val="center"/>
        <w:rPr>
          <w:b/>
          <w:bCs/>
          <w:sz w:val="24"/>
        </w:rPr>
      </w:pPr>
    </w:p>
    <w:tbl>
      <w:tblPr>
        <w:tblW w:w="5009"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5"/>
        <w:gridCol w:w="2514"/>
        <w:gridCol w:w="5902"/>
      </w:tblGrid>
      <w:tr w:rsidR="001E1662" w:rsidRPr="000C044C" w14:paraId="4AABBCF6" w14:textId="77777777" w:rsidTr="007557DF">
        <w:trPr>
          <w:trHeight w:val="324"/>
          <w:tblCellSpacing w:w="20" w:type="dxa"/>
          <w:jc w:val="center"/>
        </w:trPr>
        <w:tc>
          <w:tcPr>
            <w:tcW w:w="4956" w:type="pct"/>
            <w:gridSpan w:val="3"/>
            <w:hideMark/>
          </w:tcPr>
          <w:p w14:paraId="01984C17" w14:textId="77777777" w:rsidR="001E1662" w:rsidRPr="000C044C" w:rsidRDefault="001E1662" w:rsidP="001E1662">
            <w:pPr>
              <w:jc w:val="center"/>
              <w:rPr>
                <w:b/>
                <w:bCs/>
                <w:sz w:val="24"/>
              </w:rPr>
            </w:pPr>
            <w:r w:rsidRPr="000C044C">
              <w:rPr>
                <w:b/>
                <w:bCs/>
                <w:sz w:val="24"/>
              </w:rPr>
              <w:t>I. Tiesību akta projekta izstrādes nepieciešamība</w:t>
            </w:r>
          </w:p>
        </w:tc>
      </w:tr>
      <w:tr w:rsidR="001E1662" w:rsidRPr="000C044C" w14:paraId="07E8DAE2" w14:textId="77777777" w:rsidTr="00BE7791">
        <w:trPr>
          <w:trHeight w:val="2312"/>
          <w:tblCellSpacing w:w="20" w:type="dxa"/>
          <w:jc w:val="center"/>
        </w:trPr>
        <w:tc>
          <w:tcPr>
            <w:tcW w:w="331" w:type="pct"/>
            <w:hideMark/>
          </w:tcPr>
          <w:p w14:paraId="397D0275" w14:textId="77777777" w:rsidR="001E1662" w:rsidRPr="000C044C" w:rsidRDefault="001E1662" w:rsidP="001E1662">
            <w:pPr>
              <w:jc w:val="center"/>
              <w:rPr>
                <w:sz w:val="24"/>
              </w:rPr>
            </w:pPr>
            <w:r w:rsidRPr="000C044C">
              <w:rPr>
                <w:sz w:val="24"/>
              </w:rPr>
              <w:t>1.</w:t>
            </w:r>
          </w:p>
        </w:tc>
        <w:tc>
          <w:tcPr>
            <w:tcW w:w="1376" w:type="pct"/>
            <w:hideMark/>
          </w:tcPr>
          <w:p w14:paraId="0BD426B0" w14:textId="77777777" w:rsidR="001E1662" w:rsidRPr="000C044C" w:rsidRDefault="001E1662" w:rsidP="001E1662">
            <w:pPr>
              <w:rPr>
                <w:sz w:val="24"/>
              </w:rPr>
            </w:pPr>
            <w:r w:rsidRPr="000C044C">
              <w:rPr>
                <w:sz w:val="24"/>
              </w:rPr>
              <w:t>Pamatojums</w:t>
            </w:r>
          </w:p>
        </w:tc>
        <w:tc>
          <w:tcPr>
            <w:tcW w:w="3205" w:type="pct"/>
            <w:hideMark/>
          </w:tcPr>
          <w:p w14:paraId="4B2ADF07" w14:textId="1A5F23A7" w:rsidR="00D061F3" w:rsidRDefault="00BE7791" w:rsidP="00BE7791">
            <w:pPr>
              <w:jc w:val="both"/>
              <w:rPr>
                <w:sz w:val="24"/>
              </w:rPr>
            </w:pPr>
            <w:r>
              <w:rPr>
                <w:sz w:val="24"/>
              </w:rPr>
              <w:t xml:space="preserve">Reģionālās attīstības likuma </w:t>
            </w:r>
            <w:r w:rsidRPr="00BE7791">
              <w:rPr>
                <w:sz w:val="24"/>
              </w:rPr>
              <w:t>5.</w:t>
            </w:r>
            <w:r>
              <w:rPr>
                <w:sz w:val="24"/>
              </w:rPr>
              <w:t> </w:t>
            </w:r>
            <w:r w:rsidRPr="00BE7791">
              <w:rPr>
                <w:sz w:val="24"/>
              </w:rPr>
              <w:t>panta otr</w:t>
            </w:r>
            <w:r w:rsidR="005F6704">
              <w:rPr>
                <w:sz w:val="24"/>
              </w:rPr>
              <w:t>ā</w:t>
            </w:r>
            <w:r w:rsidRPr="00BE7791">
              <w:rPr>
                <w:sz w:val="24"/>
              </w:rPr>
              <w:t xml:space="preserve"> daļ</w:t>
            </w:r>
            <w:r w:rsidR="00D061F3">
              <w:rPr>
                <w:sz w:val="24"/>
              </w:rPr>
              <w:t>a</w:t>
            </w:r>
            <w:r>
              <w:rPr>
                <w:sz w:val="24"/>
              </w:rPr>
              <w:t xml:space="preserve">, </w:t>
            </w:r>
            <w:r w:rsidR="00D061F3">
              <w:rPr>
                <w:sz w:val="24"/>
              </w:rPr>
              <w:t xml:space="preserve">kurā noteikts, ka </w:t>
            </w:r>
            <w:r>
              <w:rPr>
                <w:sz w:val="24"/>
              </w:rPr>
              <w:t>p</w:t>
            </w:r>
            <w:r w:rsidRPr="00BE7791">
              <w:rPr>
                <w:sz w:val="24"/>
              </w:rPr>
              <w:t>lānošanas reģionu teritorijas saskaņā ar pašvaldību iesniegtajiem priekšlikumiem nosaka Ministru kabinets</w:t>
            </w:r>
            <w:r>
              <w:rPr>
                <w:sz w:val="24"/>
              </w:rPr>
              <w:t>.</w:t>
            </w:r>
          </w:p>
          <w:p w14:paraId="4EE76F45" w14:textId="77777777" w:rsidR="00AC7A77" w:rsidRDefault="00AC7A77" w:rsidP="00BE7791">
            <w:pPr>
              <w:jc w:val="both"/>
              <w:rPr>
                <w:sz w:val="24"/>
              </w:rPr>
            </w:pPr>
          </w:p>
          <w:p w14:paraId="64DCDBCB" w14:textId="083685AC" w:rsidR="000A572D" w:rsidRPr="000C044C" w:rsidRDefault="00335A6E" w:rsidP="00BE7791">
            <w:pPr>
              <w:jc w:val="both"/>
              <w:rPr>
                <w:sz w:val="24"/>
              </w:rPr>
            </w:pPr>
            <w:r>
              <w:rPr>
                <w:sz w:val="24"/>
              </w:rPr>
              <w:t>Administratīvo teritoriju un apdzīvoto vietu likums</w:t>
            </w:r>
            <w:r w:rsidR="00987103">
              <w:rPr>
                <w:sz w:val="24"/>
              </w:rPr>
              <w:t xml:space="preserve"> (turpmāk – ATAVL)</w:t>
            </w:r>
            <w:r>
              <w:rPr>
                <w:sz w:val="24"/>
              </w:rPr>
              <w:t>, kas stājās spēkā 2020.</w:t>
            </w:r>
            <w:r w:rsidR="00EA4B21">
              <w:rPr>
                <w:sz w:val="24"/>
              </w:rPr>
              <w:t> </w:t>
            </w:r>
            <w:r>
              <w:rPr>
                <w:sz w:val="24"/>
              </w:rPr>
              <w:t>gada 23.</w:t>
            </w:r>
            <w:r w:rsidR="006C1D26">
              <w:rPr>
                <w:sz w:val="24"/>
              </w:rPr>
              <w:t> </w:t>
            </w:r>
            <w:r>
              <w:rPr>
                <w:sz w:val="24"/>
              </w:rPr>
              <w:t>jūnijā</w:t>
            </w:r>
            <w:r w:rsidR="00D169B2">
              <w:rPr>
                <w:sz w:val="24"/>
              </w:rPr>
              <w:t xml:space="preserve">, nosaka jaunu </w:t>
            </w:r>
            <w:r w:rsidR="005F6704">
              <w:rPr>
                <w:sz w:val="24"/>
              </w:rPr>
              <w:t>administratīvi teritoriālo iedalījumu.</w:t>
            </w:r>
          </w:p>
        </w:tc>
      </w:tr>
      <w:tr w:rsidR="001E1662" w:rsidRPr="000C044C" w14:paraId="5477A72D" w14:textId="77777777" w:rsidTr="00564685">
        <w:trPr>
          <w:trHeight w:val="2100"/>
          <w:tblCellSpacing w:w="20" w:type="dxa"/>
          <w:jc w:val="center"/>
        </w:trPr>
        <w:tc>
          <w:tcPr>
            <w:tcW w:w="331" w:type="pct"/>
            <w:hideMark/>
          </w:tcPr>
          <w:p w14:paraId="0B21C54E" w14:textId="77777777" w:rsidR="001E1662" w:rsidRPr="000C044C" w:rsidRDefault="001E1662" w:rsidP="001E1662">
            <w:pPr>
              <w:jc w:val="center"/>
              <w:rPr>
                <w:sz w:val="24"/>
              </w:rPr>
            </w:pPr>
            <w:r w:rsidRPr="000C044C">
              <w:rPr>
                <w:sz w:val="24"/>
              </w:rPr>
              <w:t>2.</w:t>
            </w:r>
          </w:p>
        </w:tc>
        <w:tc>
          <w:tcPr>
            <w:tcW w:w="1376" w:type="pct"/>
            <w:hideMark/>
          </w:tcPr>
          <w:p w14:paraId="299AF377" w14:textId="77777777" w:rsidR="001E1662" w:rsidRPr="000C044C" w:rsidRDefault="001E1662" w:rsidP="001E1662">
            <w:pPr>
              <w:rPr>
                <w:sz w:val="24"/>
              </w:rPr>
            </w:pPr>
            <w:r w:rsidRPr="000C044C">
              <w:rPr>
                <w:sz w:val="24"/>
              </w:rPr>
              <w:t>Pašreizējā situācija un problēmas, kuru risināšanai tiesību akta projekts izstrādāts, tiesiskā regulējuma mērķis un būtība</w:t>
            </w:r>
          </w:p>
        </w:tc>
        <w:tc>
          <w:tcPr>
            <w:tcW w:w="3205" w:type="pct"/>
            <w:shd w:val="clear" w:color="auto" w:fill="auto"/>
          </w:tcPr>
          <w:p w14:paraId="5ED58E5B" w14:textId="205DA1CE" w:rsidR="003D62EE" w:rsidRPr="00AE6EE0" w:rsidRDefault="00E920AD" w:rsidP="001E1662">
            <w:pPr>
              <w:jc w:val="both"/>
              <w:rPr>
                <w:color w:val="000000" w:themeColor="text1"/>
                <w:sz w:val="24"/>
              </w:rPr>
            </w:pPr>
            <w:r w:rsidRPr="00AE6EE0">
              <w:rPr>
                <w:color w:val="000000" w:themeColor="text1"/>
                <w:sz w:val="24"/>
              </w:rPr>
              <w:t>Saskaņā ar Reģionālās attīstības likum</w:t>
            </w:r>
            <w:r w:rsidR="00613D90" w:rsidRPr="00AE6EE0">
              <w:rPr>
                <w:color w:val="000000" w:themeColor="text1"/>
                <w:sz w:val="24"/>
              </w:rPr>
              <w:t>a 5. panta trešo daļu</w:t>
            </w:r>
            <w:r w:rsidRPr="00AE6EE0">
              <w:rPr>
                <w:color w:val="000000" w:themeColor="text1"/>
                <w:sz w:val="24"/>
              </w:rPr>
              <w:t>, Latvijā ir pieci plānošanas reģioni – Kurzemes plānošanas reģions, Latgales plānošanas reģions, Rīgas plānošanas reģions, Vidzemes plānošanas reģions un Zemgales plānošanas reģions.</w:t>
            </w:r>
            <w:r w:rsidR="00146C34" w:rsidRPr="00AE6EE0">
              <w:rPr>
                <w:color w:val="000000" w:themeColor="text1"/>
                <w:sz w:val="24"/>
              </w:rPr>
              <w:t xml:space="preserve"> Savukārt statistisko reģionu sistēmā Rīgas plānošanas reģions ir sadalīts divos statistiskajos reģionos – Rīgas (ietver Rīgas pilsētu) un Pierīgas (ietver pārējo Rīgas plānošanas reģiona teritoriju) statistiskajā reģionā. Pārējo četru plānošanas un statistisko reģionu robežas sakrīt.</w:t>
            </w:r>
          </w:p>
          <w:p w14:paraId="75926C65" w14:textId="2FF82CA5" w:rsidR="00387846" w:rsidRPr="00AE6EE0" w:rsidRDefault="00E920AD" w:rsidP="001E1662">
            <w:pPr>
              <w:jc w:val="both"/>
              <w:rPr>
                <w:color w:val="000000" w:themeColor="text1"/>
                <w:sz w:val="24"/>
              </w:rPr>
            </w:pPr>
            <w:r w:rsidRPr="00AE6EE0">
              <w:rPr>
                <w:color w:val="000000" w:themeColor="text1"/>
                <w:sz w:val="24"/>
              </w:rPr>
              <w:t xml:space="preserve">Plānošanas reģionu teritorijas nosaka Ministru kabineta 2009. gada 5. maija noteikumi Nr. 391 “Noteikumi par plānošanas reģiona teritorijām” (turpmāk – MK noteikumi Nr. 391). </w:t>
            </w:r>
            <w:r w:rsidR="00CA78BA" w:rsidRPr="00AE6EE0">
              <w:rPr>
                <w:color w:val="000000" w:themeColor="text1"/>
                <w:sz w:val="24"/>
              </w:rPr>
              <w:t>Savukārt p</w:t>
            </w:r>
            <w:r w:rsidRPr="00AE6EE0">
              <w:rPr>
                <w:color w:val="000000" w:themeColor="text1"/>
                <w:sz w:val="24"/>
              </w:rPr>
              <w:t>lānošanas reģionu darbību pārrauga Vides aizsardzības un reģionālās attīstības ministrija (turpmāk – VARAM).</w:t>
            </w:r>
            <w:r w:rsidR="00387846" w:rsidRPr="00AE6EE0">
              <w:rPr>
                <w:color w:val="000000" w:themeColor="text1"/>
                <w:sz w:val="24"/>
              </w:rPr>
              <w:t xml:space="preserve"> Vienlaikus, ņ</w:t>
            </w:r>
            <w:r w:rsidR="004315C4" w:rsidRPr="00AE6EE0">
              <w:rPr>
                <w:color w:val="000000" w:themeColor="text1"/>
                <w:sz w:val="24"/>
              </w:rPr>
              <w:t xml:space="preserve">emot vērā arvien pieaugošās </w:t>
            </w:r>
            <w:r w:rsidR="00846C47" w:rsidRPr="00AE6EE0">
              <w:rPr>
                <w:color w:val="000000" w:themeColor="text1"/>
                <w:sz w:val="24"/>
              </w:rPr>
              <w:t xml:space="preserve">sociālekonomiskās un </w:t>
            </w:r>
            <w:r w:rsidR="004315C4" w:rsidRPr="00AE6EE0">
              <w:rPr>
                <w:color w:val="000000" w:themeColor="text1"/>
                <w:sz w:val="24"/>
              </w:rPr>
              <w:t>reģionālās attīstības atšķirības starp Latvijas reģioniem, t.sk. pašvaldībām, VARAM</w:t>
            </w:r>
            <w:r w:rsidR="009A5373" w:rsidRPr="00AE6EE0">
              <w:rPr>
                <w:color w:val="000000" w:themeColor="text1"/>
                <w:sz w:val="24"/>
              </w:rPr>
              <w:t xml:space="preserve"> 2019.</w:t>
            </w:r>
            <w:r w:rsidR="009A5373" w:rsidRPr="00AE6EE0">
              <w:rPr>
                <w:rFonts w:hint="eastAsia"/>
                <w:color w:val="000000" w:themeColor="text1"/>
                <w:sz w:val="24"/>
              </w:rPr>
              <w:t> </w:t>
            </w:r>
            <w:r w:rsidR="009A5373" w:rsidRPr="00AE6EE0">
              <w:rPr>
                <w:color w:val="000000" w:themeColor="text1"/>
                <w:sz w:val="24"/>
              </w:rPr>
              <w:t xml:space="preserve">gadā uzsāka darbu pie administratīvi teritoriālās reformas (turpmāk – ATR), lai mazinātu šobrīd pastāvošo nevienlīdzību </w:t>
            </w:r>
            <w:r w:rsidR="000533D3" w:rsidRPr="00AE6EE0">
              <w:rPr>
                <w:color w:val="000000" w:themeColor="text1"/>
                <w:sz w:val="24"/>
              </w:rPr>
              <w:t xml:space="preserve">starp </w:t>
            </w:r>
            <w:r w:rsidR="009A5373" w:rsidRPr="00AE6EE0">
              <w:rPr>
                <w:color w:val="000000" w:themeColor="text1"/>
                <w:sz w:val="24"/>
              </w:rPr>
              <w:t>pašvaldīb</w:t>
            </w:r>
            <w:r w:rsidR="000533D3" w:rsidRPr="00AE6EE0">
              <w:rPr>
                <w:color w:val="000000" w:themeColor="text1"/>
                <w:sz w:val="24"/>
              </w:rPr>
              <w:t>ām</w:t>
            </w:r>
            <w:r w:rsidR="00387846" w:rsidRPr="00AE6EE0">
              <w:rPr>
                <w:color w:val="000000" w:themeColor="text1"/>
                <w:sz w:val="24"/>
              </w:rPr>
              <w:t>.</w:t>
            </w:r>
          </w:p>
          <w:p w14:paraId="59F10EEC" w14:textId="77777777" w:rsidR="001A00BD" w:rsidRDefault="009C17AA" w:rsidP="001A00BD">
            <w:pPr>
              <w:jc w:val="both"/>
              <w:rPr>
                <w:color w:val="000000" w:themeColor="text1"/>
                <w:sz w:val="24"/>
              </w:rPr>
            </w:pPr>
            <w:r w:rsidRPr="00AE6EE0">
              <w:rPr>
                <w:color w:val="000000" w:themeColor="text1"/>
                <w:sz w:val="24"/>
              </w:rPr>
              <w:t xml:space="preserve">Lai īstenotu ATR izvirzītos mērķus, VARAM izstrādāja jaunu ATAVL, kuru </w:t>
            </w:r>
            <w:r w:rsidR="00BC1D69">
              <w:rPr>
                <w:color w:val="000000" w:themeColor="text1"/>
                <w:sz w:val="24"/>
              </w:rPr>
              <w:t xml:space="preserve">Latvijas Republikas </w:t>
            </w:r>
            <w:r w:rsidR="00241205" w:rsidRPr="00AE6EE0">
              <w:rPr>
                <w:color w:val="000000" w:themeColor="text1"/>
                <w:sz w:val="24"/>
              </w:rPr>
              <w:t>Saeim</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 xml:space="preserve">galīgajā lasījumā </w:t>
            </w:r>
            <w:r w:rsidR="00BC1D69">
              <w:rPr>
                <w:color w:val="000000" w:themeColor="text1"/>
                <w:sz w:val="24"/>
              </w:rPr>
              <w:t>pieņēma</w:t>
            </w:r>
            <w:r w:rsidR="007E27C0" w:rsidRPr="00AE6EE0">
              <w:rPr>
                <w:color w:val="000000" w:themeColor="text1"/>
                <w:sz w:val="24"/>
              </w:rPr>
              <w:t xml:space="preserve"> </w:t>
            </w:r>
            <w:r w:rsidR="00241205" w:rsidRPr="00AE6EE0">
              <w:rPr>
                <w:color w:val="000000" w:themeColor="text1"/>
                <w:sz w:val="24"/>
              </w:rPr>
              <w:t>2020.</w:t>
            </w:r>
            <w:r w:rsidR="006C1D26" w:rsidRPr="00AE6EE0">
              <w:rPr>
                <w:color w:val="000000" w:themeColor="text1"/>
                <w:sz w:val="24"/>
              </w:rPr>
              <w:t> </w:t>
            </w:r>
            <w:r w:rsidR="00241205" w:rsidRPr="00AE6EE0">
              <w:rPr>
                <w:color w:val="000000" w:themeColor="text1"/>
                <w:sz w:val="24"/>
              </w:rPr>
              <w:t>gada 10.</w:t>
            </w:r>
            <w:r w:rsidR="006C1D26" w:rsidRPr="00AE6EE0">
              <w:rPr>
                <w:color w:val="000000" w:themeColor="text1"/>
                <w:sz w:val="24"/>
              </w:rPr>
              <w:t> </w:t>
            </w:r>
            <w:r w:rsidR="00241205" w:rsidRPr="00AE6EE0">
              <w:rPr>
                <w:color w:val="000000" w:themeColor="text1"/>
                <w:sz w:val="24"/>
              </w:rPr>
              <w:t>jūnij</w:t>
            </w:r>
            <w:r w:rsidRPr="00AE6EE0">
              <w:rPr>
                <w:color w:val="000000" w:themeColor="text1"/>
                <w:sz w:val="24"/>
              </w:rPr>
              <w:t>a</w:t>
            </w:r>
            <w:r w:rsidR="00241205" w:rsidRPr="00AE6EE0">
              <w:rPr>
                <w:color w:val="000000" w:themeColor="text1"/>
                <w:sz w:val="24"/>
              </w:rPr>
              <w:t xml:space="preserve"> </w:t>
            </w:r>
            <w:r w:rsidRPr="00AE6EE0">
              <w:rPr>
                <w:color w:val="000000" w:themeColor="text1"/>
                <w:sz w:val="24"/>
              </w:rPr>
              <w:t>sēdē</w:t>
            </w:r>
            <w:r w:rsidR="009E2665" w:rsidRPr="00AE6EE0">
              <w:rPr>
                <w:color w:val="000000" w:themeColor="text1"/>
                <w:sz w:val="24"/>
              </w:rPr>
              <w:t>.</w:t>
            </w:r>
            <w:r w:rsidR="007E27C0" w:rsidRPr="00AE6EE0">
              <w:rPr>
                <w:color w:val="000000" w:themeColor="text1"/>
                <w:sz w:val="24"/>
              </w:rPr>
              <w:t xml:space="preserve"> </w:t>
            </w:r>
            <w:r w:rsidRPr="00AE6EE0">
              <w:rPr>
                <w:color w:val="000000" w:themeColor="text1"/>
                <w:sz w:val="24"/>
              </w:rPr>
              <w:t>ATAVL</w:t>
            </w:r>
            <w:r w:rsidR="00241205" w:rsidRPr="00AE6EE0">
              <w:rPr>
                <w:color w:val="000000" w:themeColor="text1"/>
                <w:sz w:val="24"/>
              </w:rPr>
              <w:t xml:space="preserve"> 4.</w:t>
            </w:r>
            <w:r w:rsidR="006C1D26" w:rsidRPr="00AE6EE0">
              <w:rPr>
                <w:color w:val="000000" w:themeColor="text1"/>
                <w:sz w:val="24"/>
              </w:rPr>
              <w:t> </w:t>
            </w:r>
            <w:r w:rsidR="00241205" w:rsidRPr="00AE6EE0">
              <w:rPr>
                <w:color w:val="000000" w:themeColor="text1"/>
                <w:sz w:val="24"/>
              </w:rPr>
              <w:t xml:space="preserve">pantā </w:t>
            </w:r>
            <w:r w:rsidRPr="00AE6EE0">
              <w:rPr>
                <w:color w:val="000000" w:themeColor="text1"/>
                <w:sz w:val="24"/>
              </w:rPr>
              <w:t>noteikts</w:t>
            </w:r>
            <w:r w:rsidR="00241205" w:rsidRPr="00AE6EE0">
              <w:rPr>
                <w:color w:val="000000" w:themeColor="text1"/>
                <w:sz w:val="24"/>
              </w:rPr>
              <w:t xml:space="preserve">, ka Latvijā ir šādas administratīvās teritorijas: valstspilsētu pašvaldību teritorijas un novadu pašvaldību </w:t>
            </w:r>
            <w:r w:rsidR="00241205" w:rsidRPr="00327848">
              <w:rPr>
                <w:color w:val="000000" w:themeColor="text1"/>
                <w:sz w:val="24"/>
              </w:rPr>
              <w:t>teritorijas</w:t>
            </w:r>
            <w:r w:rsidR="00DA50E0" w:rsidRPr="00327848">
              <w:rPr>
                <w:color w:val="000000" w:themeColor="text1"/>
                <w:sz w:val="24"/>
              </w:rPr>
              <w:t>.</w:t>
            </w:r>
            <w:r w:rsidR="00B26097" w:rsidRPr="00327848">
              <w:rPr>
                <w:color w:val="000000" w:themeColor="text1"/>
                <w:sz w:val="24"/>
              </w:rPr>
              <w:t xml:space="preserve"> </w:t>
            </w:r>
            <w:r w:rsidR="00220303" w:rsidRPr="00327848">
              <w:rPr>
                <w:color w:val="000000" w:themeColor="text1"/>
                <w:sz w:val="24"/>
              </w:rPr>
              <w:t xml:space="preserve">Vienlaikus Saeima 2021. gada </w:t>
            </w:r>
            <w:r w:rsidR="00220303" w:rsidRPr="00327848">
              <w:rPr>
                <w:color w:val="000000" w:themeColor="text1"/>
                <w:sz w:val="24"/>
              </w:rPr>
              <w:lastRenderedPageBreak/>
              <w:t xml:space="preserve">1. jūnija sēdē galīgajā lasījumā pieņēma ATAVL grozījumus, kas paredz </w:t>
            </w:r>
            <w:r w:rsidR="00691620" w:rsidRPr="00327848">
              <w:rPr>
                <w:color w:val="000000" w:themeColor="text1"/>
                <w:sz w:val="24"/>
              </w:rPr>
              <w:t>saglabāt Varakļānu novad</w:t>
            </w:r>
            <w:r w:rsidR="009C41DE" w:rsidRPr="00327848">
              <w:rPr>
                <w:color w:val="000000" w:themeColor="text1"/>
                <w:sz w:val="24"/>
              </w:rPr>
              <w:t xml:space="preserve">a </w:t>
            </w:r>
            <w:r w:rsidR="00BC291E" w:rsidRPr="00327848">
              <w:rPr>
                <w:color w:val="000000" w:themeColor="text1"/>
                <w:sz w:val="24"/>
              </w:rPr>
              <w:t>administratīvo teritoriju esošajās robežās</w:t>
            </w:r>
            <w:r w:rsidR="00691620" w:rsidRPr="00327848">
              <w:rPr>
                <w:color w:val="000000" w:themeColor="text1"/>
                <w:sz w:val="24"/>
              </w:rPr>
              <w:t xml:space="preserve">. </w:t>
            </w:r>
            <w:r w:rsidR="00B26097" w:rsidRPr="00327848">
              <w:rPr>
                <w:color w:val="000000" w:themeColor="text1"/>
                <w:sz w:val="24"/>
              </w:rPr>
              <w:t>Ņemot vērā, ka ATR rezultātā līdzšinējo 119 pašvaldību vietā ir izveidotas 4</w:t>
            </w:r>
            <w:r w:rsidR="00E90806" w:rsidRPr="00327848">
              <w:rPr>
                <w:color w:val="000000" w:themeColor="text1"/>
                <w:sz w:val="24"/>
              </w:rPr>
              <w:t>3</w:t>
            </w:r>
            <w:r w:rsidR="00B26097" w:rsidRPr="00327848">
              <w:rPr>
                <w:color w:val="000000" w:themeColor="text1"/>
                <w:sz w:val="24"/>
              </w:rPr>
              <w:t xml:space="preserve"> pašvaldības, VARAM izstrādājusi jaunu Noteikumu projektu par plānošanas reģionu teritorijām</w:t>
            </w:r>
            <w:r w:rsidR="002756A3" w:rsidRPr="00327848">
              <w:rPr>
                <w:color w:val="000000" w:themeColor="text1"/>
                <w:sz w:val="24"/>
              </w:rPr>
              <w:t>, nevis izstrādājusi grozījumus MK noteikumos Nr. 391</w:t>
            </w:r>
            <w:r w:rsidR="00DB5CFB" w:rsidRPr="00327848">
              <w:rPr>
                <w:color w:val="000000" w:themeColor="text1"/>
                <w:sz w:val="24"/>
              </w:rPr>
              <w:t xml:space="preserve">. </w:t>
            </w:r>
          </w:p>
          <w:p w14:paraId="3E0FFD77" w14:textId="77777777" w:rsidR="001A00BD" w:rsidRDefault="001D10F2" w:rsidP="001A00BD">
            <w:pPr>
              <w:jc w:val="both"/>
              <w:rPr>
                <w:color w:val="000000" w:themeColor="text1"/>
                <w:sz w:val="24"/>
              </w:rPr>
            </w:pPr>
            <w:r>
              <w:rPr>
                <w:sz w:val="24"/>
                <w:shd w:val="clear" w:color="auto" w:fill="FFFFFF"/>
              </w:rPr>
              <w:t xml:space="preserve">Latvijas Republikas </w:t>
            </w:r>
            <w:r w:rsidRPr="00E35076">
              <w:rPr>
                <w:sz w:val="24"/>
                <w:shd w:val="clear" w:color="auto" w:fill="FFFFFF"/>
              </w:rPr>
              <w:t xml:space="preserve">Satversmes tiesa </w:t>
            </w:r>
            <w:r>
              <w:rPr>
                <w:sz w:val="24"/>
                <w:shd w:val="clear" w:color="auto" w:fill="FFFFFF"/>
              </w:rPr>
              <w:t xml:space="preserve">(turpmāk – Satversmes tiesa) </w:t>
            </w:r>
            <w:r w:rsidRPr="00E35076">
              <w:rPr>
                <w:sz w:val="24"/>
                <w:shd w:val="clear" w:color="auto" w:fill="FFFFFF"/>
              </w:rPr>
              <w:t>2021.</w:t>
            </w:r>
            <w:r>
              <w:rPr>
                <w:sz w:val="24"/>
                <w:shd w:val="clear" w:color="auto" w:fill="FFFFFF"/>
              </w:rPr>
              <w:t> </w:t>
            </w:r>
            <w:r w:rsidRPr="00E35076">
              <w:rPr>
                <w:sz w:val="24"/>
                <w:shd w:val="clear" w:color="auto" w:fill="FFFFFF"/>
              </w:rPr>
              <w:t>gada 28.</w:t>
            </w:r>
            <w:r>
              <w:rPr>
                <w:sz w:val="24"/>
                <w:shd w:val="clear" w:color="auto" w:fill="FFFFFF"/>
              </w:rPr>
              <w:t> </w:t>
            </w:r>
            <w:r w:rsidRPr="00E35076">
              <w:rPr>
                <w:sz w:val="24"/>
                <w:shd w:val="clear" w:color="auto" w:fill="FFFFFF"/>
              </w:rPr>
              <w:t>maijā pieņēma spriedumu apvienotajā lietā Nr.</w:t>
            </w:r>
            <w:r>
              <w:rPr>
                <w:sz w:val="24"/>
                <w:shd w:val="clear" w:color="auto" w:fill="FFFFFF"/>
              </w:rPr>
              <w:t> </w:t>
            </w:r>
            <w:r w:rsidRPr="00E35076">
              <w:rPr>
                <w:sz w:val="24"/>
                <w:shd w:val="clear" w:color="auto" w:fill="FFFFFF"/>
              </w:rPr>
              <w:t>2020-43-0106 “Par Administratīvo teritoriju un apdzīvoto vietu likuma pielikuma “Administratīvās teritorijas, to administratīvie centri un teritoriālā iedalījuma vienības” 31.15., 31.29., 31.30., 32.1., 32.4. un 36.2.</w:t>
            </w:r>
            <w:r>
              <w:rPr>
                <w:sz w:val="24"/>
                <w:shd w:val="clear" w:color="auto" w:fill="FFFFFF"/>
              </w:rPr>
              <w:t> </w:t>
            </w:r>
            <w:r w:rsidRPr="00E35076">
              <w:rPr>
                <w:sz w:val="24"/>
                <w:shd w:val="clear" w:color="auto" w:fill="FFFFFF"/>
              </w:rPr>
              <w:t>apakšpunkta atbilstību Latvijas Republikas Satversmes 1. un 101.</w:t>
            </w:r>
            <w:r>
              <w:rPr>
                <w:sz w:val="24"/>
                <w:shd w:val="clear" w:color="auto" w:fill="FFFFFF"/>
              </w:rPr>
              <w:t> </w:t>
            </w:r>
            <w:r w:rsidRPr="00E35076">
              <w:rPr>
                <w:sz w:val="24"/>
                <w:shd w:val="clear" w:color="auto" w:fill="FFFFFF"/>
              </w:rPr>
              <w:t>pantam, Eiropas vietējo pašvaldību hartas 4. panta trešajai un sestajai daļai, kā arī 5.</w:t>
            </w:r>
            <w:r>
              <w:rPr>
                <w:sz w:val="24"/>
                <w:shd w:val="clear" w:color="auto" w:fill="FFFFFF"/>
              </w:rPr>
              <w:t> </w:t>
            </w:r>
            <w:r w:rsidRPr="00E35076">
              <w:rPr>
                <w:sz w:val="24"/>
                <w:shd w:val="clear" w:color="auto" w:fill="FFFFFF"/>
              </w:rPr>
              <w:t>pantam”, un tajā citastarp nolēma atzīt A</w:t>
            </w:r>
            <w:r>
              <w:rPr>
                <w:sz w:val="24"/>
                <w:shd w:val="clear" w:color="auto" w:fill="FFFFFF"/>
              </w:rPr>
              <w:t>TAVL</w:t>
            </w:r>
            <w:r w:rsidRPr="00E35076">
              <w:rPr>
                <w:sz w:val="24"/>
                <w:shd w:val="clear" w:color="auto" w:fill="FFFFFF"/>
              </w:rPr>
              <w:t xml:space="preserve"> pielikuma “Administratīvās teritorijas, to administratīvie centri un teritoriālā iedalījuma vienības” 31.15., 31.29. un 31.30.</w:t>
            </w:r>
            <w:r>
              <w:rPr>
                <w:sz w:val="24"/>
                <w:shd w:val="clear" w:color="auto" w:fill="FFFFFF"/>
              </w:rPr>
              <w:t> </w:t>
            </w:r>
            <w:r w:rsidRPr="00E35076">
              <w:rPr>
                <w:sz w:val="24"/>
                <w:shd w:val="clear" w:color="auto" w:fill="FFFFFF"/>
              </w:rPr>
              <w:t>apakšpunktu par neatbilstošiem Latvijas Republikas Satversmes 1. un 101.</w:t>
            </w:r>
            <w:r>
              <w:rPr>
                <w:sz w:val="24"/>
                <w:shd w:val="clear" w:color="auto" w:fill="FFFFFF"/>
              </w:rPr>
              <w:t> </w:t>
            </w:r>
            <w:r w:rsidRPr="00E35076">
              <w:rPr>
                <w:sz w:val="24"/>
                <w:shd w:val="clear" w:color="auto" w:fill="FFFFFF"/>
              </w:rPr>
              <w:t>pantam</w:t>
            </w:r>
            <w:r>
              <w:rPr>
                <w:sz w:val="24"/>
                <w:shd w:val="clear" w:color="auto" w:fill="FFFFFF"/>
              </w:rPr>
              <w:t xml:space="preserve">. Secīgi ar spriedumu Satversmes tiesa atzinusi Varakļānu novada teritorijas iekļaušanu Rēzeknes novadā par </w:t>
            </w:r>
            <w:r w:rsidRPr="002419D5">
              <w:rPr>
                <w:sz w:val="24"/>
                <w:shd w:val="clear" w:color="auto" w:fill="FFFFFF"/>
              </w:rPr>
              <w:t>neatbilstošiem Latvijas Republikas Satversme</w:t>
            </w:r>
            <w:r>
              <w:rPr>
                <w:sz w:val="24"/>
                <w:shd w:val="clear" w:color="auto" w:fill="FFFFFF"/>
              </w:rPr>
              <w:t>i.</w:t>
            </w:r>
          </w:p>
          <w:p w14:paraId="4667E2E9" w14:textId="2B1775D4" w:rsidR="001D10F2" w:rsidRPr="001A00BD" w:rsidRDefault="001D10F2" w:rsidP="001A00BD">
            <w:pPr>
              <w:jc w:val="both"/>
              <w:rPr>
                <w:color w:val="000000" w:themeColor="text1"/>
                <w:sz w:val="24"/>
              </w:rPr>
            </w:pPr>
            <w:r w:rsidRPr="00E35076">
              <w:rPr>
                <w:sz w:val="24"/>
                <w:shd w:val="clear" w:color="auto" w:fill="FFFFFF"/>
              </w:rPr>
              <w:t>Lai nodrošinātu A</w:t>
            </w:r>
            <w:r>
              <w:rPr>
                <w:sz w:val="24"/>
                <w:shd w:val="clear" w:color="auto" w:fill="FFFFFF"/>
              </w:rPr>
              <w:t>TAVL</w:t>
            </w:r>
            <w:r w:rsidRPr="00E35076">
              <w:rPr>
                <w:sz w:val="24"/>
                <w:shd w:val="clear" w:color="auto" w:fill="FFFFFF"/>
              </w:rPr>
              <w:t xml:space="preserve"> atbilstību</w:t>
            </w:r>
            <w:r>
              <w:rPr>
                <w:sz w:val="24"/>
                <w:shd w:val="clear" w:color="auto" w:fill="FFFFFF"/>
              </w:rPr>
              <w:t xml:space="preserve"> Latvijas Republikas</w:t>
            </w:r>
            <w:r w:rsidRPr="00E35076">
              <w:rPr>
                <w:sz w:val="24"/>
                <w:shd w:val="clear" w:color="auto" w:fill="FFFFFF"/>
              </w:rPr>
              <w:t xml:space="preserve"> Satversmei, ar 2021.</w:t>
            </w:r>
            <w:r>
              <w:rPr>
                <w:sz w:val="24"/>
                <w:shd w:val="clear" w:color="auto" w:fill="FFFFFF"/>
              </w:rPr>
              <w:t> </w:t>
            </w:r>
            <w:r w:rsidRPr="00E35076">
              <w:rPr>
                <w:sz w:val="24"/>
                <w:shd w:val="clear" w:color="auto" w:fill="FFFFFF"/>
              </w:rPr>
              <w:t xml:space="preserve">gada </w:t>
            </w:r>
            <w:r>
              <w:rPr>
                <w:sz w:val="24"/>
                <w:shd w:val="clear" w:color="auto" w:fill="FFFFFF"/>
              </w:rPr>
              <w:t>1</w:t>
            </w:r>
            <w:r w:rsidRPr="00E35076">
              <w:rPr>
                <w:sz w:val="24"/>
                <w:shd w:val="clear" w:color="auto" w:fill="FFFFFF"/>
              </w:rPr>
              <w:t>.</w:t>
            </w:r>
            <w:r>
              <w:rPr>
                <w:sz w:val="24"/>
                <w:shd w:val="clear" w:color="auto" w:fill="FFFFFF"/>
              </w:rPr>
              <w:t xml:space="preserve"> jūnija </w:t>
            </w:r>
            <w:r w:rsidRPr="00E35076">
              <w:rPr>
                <w:sz w:val="24"/>
                <w:shd w:val="clear" w:color="auto" w:fill="FFFFFF"/>
              </w:rPr>
              <w:t xml:space="preserve">likumu tajā veikti grozījumi, </w:t>
            </w:r>
            <w:r>
              <w:rPr>
                <w:sz w:val="24"/>
                <w:shd w:val="clear" w:color="auto" w:fill="FFFFFF"/>
              </w:rPr>
              <w:t xml:space="preserve">lemjot par Varakļānu novada, kas sastāv no </w:t>
            </w:r>
            <w:r w:rsidRPr="002419D5">
              <w:rPr>
                <w:sz w:val="24"/>
                <w:shd w:val="clear" w:color="auto" w:fill="FFFFFF"/>
              </w:rPr>
              <w:t>Murmastienes pagast</w:t>
            </w:r>
            <w:r>
              <w:rPr>
                <w:sz w:val="24"/>
                <w:shd w:val="clear" w:color="auto" w:fill="FFFFFF"/>
              </w:rPr>
              <w:t>a</w:t>
            </w:r>
            <w:r w:rsidRPr="002419D5">
              <w:rPr>
                <w:sz w:val="24"/>
                <w:shd w:val="clear" w:color="auto" w:fill="FFFFFF"/>
              </w:rPr>
              <w:t>, Varakļānu pagast</w:t>
            </w:r>
            <w:r>
              <w:rPr>
                <w:sz w:val="24"/>
                <w:shd w:val="clear" w:color="auto" w:fill="FFFFFF"/>
              </w:rPr>
              <w:t>a</w:t>
            </w:r>
            <w:r w:rsidRPr="002419D5">
              <w:rPr>
                <w:sz w:val="24"/>
                <w:shd w:val="clear" w:color="auto" w:fill="FFFFFF"/>
              </w:rPr>
              <w:t xml:space="preserve"> un Varakļānu pilsēt</w:t>
            </w:r>
            <w:r>
              <w:rPr>
                <w:sz w:val="24"/>
                <w:shd w:val="clear" w:color="auto" w:fill="FFFFFF"/>
              </w:rPr>
              <w:t>as, saglabāšanu kā patstāvīgu administratīvo teritoriālo vienību</w:t>
            </w:r>
            <w:r w:rsidRPr="002419D5">
              <w:rPr>
                <w:sz w:val="24"/>
                <w:shd w:val="clear" w:color="auto" w:fill="FFFFFF"/>
              </w:rPr>
              <w:t>.</w:t>
            </w:r>
          </w:p>
          <w:p w14:paraId="20C809F0" w14:textId="72F24EB8" w:rsidR="009C41DE" w:rsidRPr="00327848" w:rsidRDefault="00A55B59" w:rsidP="001D10F2">
            <w:pPr>
              <w:jc w:val="both"/>
              <w:rPr>
                <w:color w:val="000000" w:themeColor="text1"/>
                <w:sz w:val="24"/>
              </w:rPr>
            </w:pPr>
            <w:r w:rsidRPr="00327848">
              <w:rPr>
                <w:color w:val="000000" w:themeColor="text1"/>
                <w:sz w:val="24"/>
              </w:rPr>
              <w:t>S</w:t>
            </w:r>
            <w:r w:rsidR="00BC291E" w:rsidRPr="00327848">
              <w:rPr>
                <w:color w:val="000000" w:themeColor="text1"/>
                <w:sz w:val="24"/>
              </w:rPr>
              <w:t>akarā ar</w:t>
            </w:r>
            <w:r w:rsidR="009C41DE" w:rsidRPr="00327848">
              <w:rPr>
                <w:color w:val="000000" w:themeColor="text1"/>
                <w:sz w:val="24"/>
              </w:rPr>
              <w:t xml:space="preserve"> ATAVL grozījum</w:t>
            </w:r>
            <w:r w:rsidR="00BC291E" w:rsidRPr="00327848">
              <w:rPr>
                <w:color w:val="000000" w:themeColor="text1"/>
                <w:sz w:val="24"/>
              </w:rPr>
              <w:t>iem</w:t>
            </w:r>
            <w:r w:rsidR="009C41DE" w:rsidRPr="00327848">
              <w:rPr>
                <w:color w:val="000000" w:themeColor="text1"/>
                <w:sz w:val="24"/>
              </w:rPr>
              <w:t>, kas pieņemti 2021. gada 1. jūnijā, Noteikumu projekts paredz Varakļānu novadu saglabāt kā vienu no Vidzemes plānošanas reģiona (turpmāk – VPR) noteiktajām teritorijām.</w:t>
            </w:r>
          </w:p>
          <w:p w14:paraId="19139F04" w14:textId="77777777" w:rsidR="009C41DE" w:rsidRPr="00327848" w:rsidRDefault="009C41DE" w:rsidP="001E1662">
            <w:pPr>
              <w:jc w:val="both"/>
              <w:rPr>
                <w:color w:val="000000" w:themeColor="text1"/>
                <w:sz w:val="24"/>
              </w:rPr>
            </w:pPr>
          </w:p>
          <w:p w14:paraId="2090DA26" w14:textId="4C4DAB03" w:rsidR="0096402D" w:rsidRPr="00AE6EE0" w:rsidRDefault="0096402D" w:rsidP="001E1662">
            <w:pPr>
              <w:jc w:val="both"/>
              <w:rPr>
                <w:color w:val="000000" w:themeColor="text1"/>
                <w:sz w:val="24"/>
              </w:rPr>
            </w:pPr>
            <w:r w:rsidRPr="00AE6EE0">
              <w:rPr>
                <w:color w:val="000000" w:themeColor="text1"/>
                <w:sz w:val="24"/>
              </w:rPr>
              <w:t xml:space="preserve">Ministru kabinetam pieņemot jaunās plānošanas reģionu robežas un tajos ietilpstošās pašvaldības, Centrālās statistikas pārvalde sadarbībā ar VARAM virzīs jautājumu arī par </w:t>
            </w:r>
            <w:r w:rsidRPr="00AE6EE0">
              <w:rPr>
                <w:i/>
                <w:iCs/>
                <w:color w:val="000000" w:themeColor="text1"/>
                <w:sz w:val="24"/>
              </w:rPr>
              <w:t>NUTS</w:t>
            </w:r>
            <w:r w:rsidRPr="00AE6EE0">
              <w:rPr>
                <w:color w:val="000000" w:themeColor="text1"/>
                <w:sz w:val="24"/>
              </w:rPr>
              <w:t xml:space="preserve"> 3. līmeņa dalījumu, lai </w:t>
            </w:r>
            <w:r w:rsidRPr="00AE6EE0">
              <w:rPr>
                <w:i/>
                <w:iCs/>
                <w:color w:val="000000" w:themeColor="text1"/>
                <w:sz w:val="24"/>
              </w:rPr>
              <w:t>NUTS</w:t>
            </w:r>
            <w:r w:rsidRPr="00AE6EE0">
              <w:rPr>
                <w:color w:val="000000" w:themeColor="text1"/>
                <w:sz w:val="24"/>
              </w:rPr>
              <w:t> 3 statistisko reģionu robežas sakristu ar jaunajām plānošanas reģionu robežām.</w:t>
            </w:r>
          </w:p>
          <w:p w14:paraId="6FE2BCEF" w14:textId="6877032D" w:rsidR="00140AC8" w:rsidRPr="00AE6EE0" w:rsidRDefault="00140AC8" w:rsidP="001E1662">
            <w:pPr>
              <w:jc w:val="both"/>
              <w:rPr>
                <w:color w:val="000000" w:themeColor="text1"/>
                <w:sz w:val="24"/>
              </w:rPr>
            </w:pPr>
          </w:p>
          <w:p w14:paraId="1B98D6E6" w14:textId="23434549" w:rsidR="00B12B48" w:rsidRPr="00AE6EE0" w:rsidRDefault="00140AC8" w:rsidP="00B12B48">
            <w:pPr>
              <w:jc w:val="both"/>
              <w:rPr>
                <w:color w:val="000000" w:themeColor="text1"/>
                <w:sz w:val="24"/>
              </w:rPr>
            </w:pPr>
            <w:r w:rsidRPr="00AE6EE0">
              <w:rPr>
                <w:color w:val="000000" w:themeColor="text1"/>
                <w:sz w:val="24"/>
              </w:rPr>
              <w:t xml:space="preserve">Vērtējot kopējās valsts reģionālās attīstības tendences, jāsecina, ka Rīgas pilsēta un tai pieguļošās pašvaldības būtiski atšķiras no pārējās Latvijas – tajās ir augstāka ekonomiskā attīstība, kā arī pozitīvas demogrāfiskās prognozes, kas lielā mērā ir saistītas ar Rīgas ekonomisko ietekmi un darba iespējām. Arī prognoze 2030. gadam liecina, ka iedzīvotāju skaits daudzās teritorijās turpinās ievērojami samazināties un viena reģiona ietvaros </w:t>
            </w:r>
            <w:r w:rsidR="002F5B94" w:rsidRPr="00AE6EE0">
              <w:rPr>
                <w:color w:val="000000" w:themeColor="text1"/>
                <w:sz w:val="24"/>
              </w:rPr>
              <w:t xml:space="preserve">turpinās </w:t>
            </w:r>
            <w:r w:rsidRPr="00AE6EE0">
              <w:rPr>
                <w:color w:val="000000" w:themeColor="text1"/>
                <w:sz w:val="24"/>
              </w:rPr>
              <w:t>ievērojami atšķirties, izņemot Rīgas tuvāko apkārtni.</w:t>
            </w:r>
            <w:r w:rsidR="00B12B48" w:rsidRPr="00AE6EE0">
              <w:rPr>
                <w:color w:val="000000" w:themeColor="text1"/>
                <w:sz w:val="24"/>
              </w:rPr>
              <w:t xml:space="preserve"> </w:t>
            </w:r>
            <w:r w:rsidR="00B12B48" w:rsidRPr="00AE6EE0">
              <w:rPr>
                <w:color w:val="000000" w:themeColor="text1"/>
                <w:sz w:val="24"/>
              </w:rPr>
              <w:lastRenderedPageBreak/>
              <w:t>Vienlaikus Rīga kā nozīmīgākais valsts attīstības centrs un galvaspilsēta nodrošina darbavietas un pakalpojumu sniegšanu ne tikai saviem iedzīvotājiem (Rīgas pilsētā strādā 84% pašvaldības darbspējas vecuma iedzīvotāju), bet arī būtiskai daļai kaimiņu pašvaldību iedzīvotāju. Piemēram, Rīgas pilsētā strādā 63% Ropažu novada pašvaldības iedzīvotāju, 61% Ādažu novada un Salaspils novada pašvaldību iedzīvotāju. Tāpat strādāt uz Rīgas pilsētu ikdienā dodas vairāk nekā 50% Ķekavas novada, Mārupes novada, Jūrmalas pilsētas, Saulkrastu novada un Olaines novada iedzīvotāju.</w:t>
            </w:r>
            <w:r w:rsidR="00EB47D3" w:rsidRPr="00AE6EE0">
              <w:rPr>
                <w:color w:val="000000" w:themeColor="text1"/>
                <w:sz w:val="24"/>
                <w:vertAlign w:val="superscript"/>
              </w:rPr>
              <w:footnoteReference w:id="2"/>
            </w:r>
            <w:r w:rsidR="00EB47D3" w:rsidRPr="00AE6EE0">
              <w:rPr>
                <w:color w:val="000000" w:themeColor="text1"/>
                <w:sz w:val="24"/>
              </w:rPr>
              <w:t xml:space="preserve"> </w:t>
            </w:r>
            <w:r w:rsidR="00B12B48" w:rsidRPr="00AE6EE0">
              <w:rPr>
                <w:color w:val="000000" w:themeColor="text1"/>
                <w:sz w:val="24"/>
              </w:rPr>
              <w:t>Tās ir vērtējamas kā tiešas Rīgas sociālekonomiskās ietekmes teritorijas. Papildus šīm teritorijām Rīgas pilsētas tiešas sociālekonomiskās ietekmes teritorijā atrodas arī Siguldas novads (42 pašvaldību iedalījumā). Salīdzinot ar citiem šobrīd Rīgas plānošanas reģiona teritorijā esošiem novadiem (42 pašvaldību iedalījumā), Siguldas novads ir vienīgais, kura administratīvās teritorijas lielākā daļa ir stundas brauciena attālumā no Rīgas. Savukārt Tukuma novada rietumu daļa (piemēram, Matkules un Vānes pagasti), Limbažu novada ziemeļu daļa (piemēram, Salacgrīvas, Ainažu, Staiceles pilsētas un pagasti) un Ogres novada austrumu daļa (Taurupes, Meņģeles, Mazozolu pagasti) atrodas tālāk nekā vienas stundas braucienā no Rīgas pilsētas.</w:t>
            </w:r>
            <w:r w:rsidR="00B12B48" w:rsidRPr="00AE6EE0">
              <w:rPr>
                <w:color w:val="000000" w:themeColor="text1"/>
                <w:sz w:val="24"/>
                <w:vertAlign w:val="superscript"/>
              </w:rPr>
              <w:footnoteReference w:id="3"/>
            </w:r>
            <w:r w:rsidR="00B12B48" w:rsidRPr="00AE6EE0">
              <w:rPr>
                <w:color w:val="000000" w:themeColor="text1"/>
                <w:sz w:val="24"/>
              </w:rPr>
              <w:t xml:space="preserve"> Cieša sasaiste ar Rīgu ir arī citām teritorijām (skat</w:t>
            </w:r>
            <w:r w:rsidR="002756A3" w:rsidRPr="00AE6EE0">
              <w:rPr>
                <w:color w:val="000000" w:themeColor="text1"/>
                <w:sz w:val="24"/>
              </w:rPr>
              <w:t>īt</w:t>
            </w:r>
            <w:r w:rsidR="00B12B48" w:rsidRPr="00AE6EE0">
              <w:rPr>
                <w:color w:val="000000" w:themeColor="text1"/>
                <w:sz w:val="24"/>
              </w:rPr>
              <w:t>, piemēram, pētījumu “Rīgas metropoles areāla precizēšana”, 2017</w:t>
            </w:r>
            <w:r w:rsidR="00B12B48" w:rsidRPr="00AE6EE0">
              <w:rPr>
                <w:color w:val="000000" w:themeColor="text1"/>
                <w:sz w:val="24"/>
                <w:vertAlign w:val="superscript"/>
              </w:rPr>
              <w:footnoteReference w:id="4"/>
            </w:r>
            <w:r w:rsidR="00B12B48" w:rsidRPr="00AE6EE0">
              <w:rPr>
                <w:color w:val="000000" w:themeColor="text1"/>
                <w:sz w:val="24"/>
              </w:rPr>
              <w:t xml:space="preserve">), tomēr vienā </w:t>
            </w:r>
            <w:r w:rsidR="002756A3" w:rsidRPr="00AE6EE0">
              <w:rPr>
                <w:color w:val="000000" w:themeColor="text1"/>
                <w:sz w:val="24"/>
              </w:rPr>
              <w:t>plānošanas</w:t>
            </w:r>
            <w:r w:rsidR="00B12B48" w:rsidRPr="00AE6EE0">
              <w:rPr>
                <w:color w:val="000000" w:themeColor="text1"/>
                <w:sz w:val="24"/>
              </w:rPr>
              <w:t xml:space="preserve"> reģionā var iekļaut tikai veselas </w:t>
            </w:r>
            <w:r w:rsidR="002F5B94" w:rsidRPr="00AE6EE0">
              <w:rPr>
                <w:color w:val="000000" w:themeColor="text1"/>
                <w:sz w:val="24"/>
              </w:rPr>
              <w:t xml:space="preserve">pašvaldības </w:t>
            </w:r>
            <w:r w:rsidR="00B12B48" w:rsidRPr="00AE6EE0">
              <w:rPr>
                <w:color w:val="000000" w:themeColor="text1"/>
                <w:sz w:val="24"/>
              </w:rPr>
              <w:t xml:space="preserve">jeb nesadalītas administratīvās teritorijas. Funkcionāli saistītām teritorijām no dažādiem </w:t>
            </w:r>
            <w:r w:rsidR="002756A3" w:rsidRPr="00AE6EE0">
              <w:rPr>
                <w:color w:val="000000" w:themeColor="text1"/>
                <w:sz w:val="24"/>
              </w:rPr>
              <w:t>plānošanas</w:t>
            </w:r>
            <w:r w:rsidR="00B12B48" w:rsidRPr="00AE6EE0">
              <w:rPr>
                <w:color w:val="000000" w:themeColor="text1"/>
                <w:sz w:val="24"/>
              </w:rPr>
              <w:t xml:space="preserve"> reģioniem paredzēts attīstīt papildu sadarbības mehānismus.</w:t>
            </w:r>
            <w:r w:rsidR="00874AF0" w:rsidRPr="00AE6EE0">
              <w:rPr>
                <w:color w:val="000000" w:themeColor="text1"/>
                <w:sz w:val="24"/>
              </w:rPr>
              <w:t xml:space="preserve"> Minētie sadarbības mehānismi ietver reģionālā mēroga projektus, kas tiks noteikti plānošanas reģionu attīstības plānošanas dokumentos atbilstoši definētajiem reģionālā mēroga projektu principiem. Ieguldījumi reģionālajiem projektiem var būt starp vairākām plānošanas reģionu teritorijām.</w:t>
            </w:r>
          </w:p>
          <w:p w14:paraId="41487C8D" w14:textId="0345DB7A" w:rsidR="00846C47" w:rsidRPr="00691620" w:rsidRDefault="00B12B48" w:rsidP="001E1662">
            <w:pPr>
              <w:jc w:val="both"/>
              <w:rPr>
                <w:color w:val="FF0000"/>
                <w:sz w:val="24"/>
              </w:rPr>
            </w:pPr>
            <w:r w:rsidRPr="00AE6EE0">
              <w:rPr>
                <w:color w:val="000000" w:themeColor="text1"/>
                <w:sz w:val="24"/>
              </w:rPr>
              <w:t>Papildu</w:t>
            </w:r>
            <w:r w:rsidR="000533D3" w:rsidRPr="00AE6EE0">
              <w:rPr>
                <w:color w:val="000000" w:themeColor="text1"/>
                <w:sz w:val="24"/>
              </w:rPr>
              <w:t>s</w:t>
            </w:r>
            <w:r w:rsidRPr="00AE6EE0">
              <w:rPr>
                <w:color w:val="000000" w:themeColor="text1"/>
                <w:sz w:val="24"/>
              </w:rPr>
              <w:t xml:space="preserve"> jānorāda, ka</w:t>
            </w:r>
            <w:r w:rsidR="005A5C5C" w:rsidRPr="00AE6EE0">
              <w:rPr>
                <w:color w:val="000000" w:themeColor="text1"/>
                <w:sz w:val="24"/>
              </w:rPr>
              <w:t xml:space="preserve"> arī l</w:t>
            </w:r>
            <w:r w:rsidR="00A92847" w:rsidRPr="00AE6EE0">
              <w:rPr>
                <w:color w:val="000000" w:themeColor="text1"/>
                <w:sz w:val="24"/>
              </w:rPr>
              <w:t xml:space="preserve">ielākā daļa no tautsaimniecības aktivitātēm koncentrējas Rīgā un tās apkārtnē, radot nesamērīgas reģionālās attīstības atšķirības. Lai veicinātu vienmērīgāku reģionu attīstību un samazinātu </w:t>
            </w:r>
            <w:r w:rsidRPr="00AE6EE0">
              <w:rPr>
                <w:color w:val="000000" w:themeColor="text1"/>
                <w:sz w:val="24"/>
              </w:rPr>
              <w:t xml:space="preserve">jau minētās </w:t>
            </w:r>
            <w:r w:rsidR="00A92847" w:rsidRPr="00AE6EE0">
              <w:rPr>
                <w:color w:val="000000" w:themeColor="text1"/>
                <w:sz w:val="24"/>
              </w:rPr>
              <w:lastRenderedPageBreak/>
              <w:t xml:space="preserve">reģionālās attīstības atšķirības, būtiski ir rast risinājumus gan pakalpojumu nodrošināšanai atbilstoši demogrāfiskajiem izaicinājumiem, gan uzlabot sasniedzamību un dzīves vidi atbilstoši reģionu specifikai un pakalpojumu sasniegšanai. </w:t>
            </w:r>
            <w:r w:rsidR="00B76365" w:rsidRPr="00AE6EE0">
              <w:rPr>
                <w:color w:val="000000" w:themeColor="text1"/>
                <w:sz w:val="24"/>
              </w:rPr>
              <w:t xml:space="preserve">Vidzemes reģionā ir viens no zemākajiem IKP uz vienu iedzīvotāju līmeņiem Latvijā, kā arī Vidzemes un Kurzemes reģionos pēdējo 20 gadu laikā ir bijis viens no lielākajiem iedzīvotāju skaita samazinājumiem starp visiem reģioniem. </w:t>
            </w:r>
            <w:r w:rsidR="00A92847" w:rsidRPr="00AE6EE0">
              <w:rPr>
                <w:color w:val="000000" w:themeColor="text1"/>
                <w:sz w:val="24"/>
              </w:rPr>
              <w:t xml:space="preserve">Limbažu novada un Ogres novada pievienošana </w:t>
            </w:r>
            <w:r w:rsidR="00F877E3" w:rsidRPr="00AE6EE0">
              <w:rPr>
                <w:color w:val="000000" w:themeColor="text1"/>
                <w:sz w:val="24"/>
              </w:rPr>
              <w:t>VPR</w:t>
            </w:r>
            <w:r w:rsidR="00A92847" w:rsidRPr="00AE6EE0">
              <w:rPr>
                <w:color w:val="000000" w:themeColor="text1"/>
                <w:sz w:val="24"/>
              </w:rPr>
              <w:t xml:space="preserve">, </w:t>
            </w:r>
            <w:r w:rsidR="001E61A8" w:rsidRPr="00AE6EE0">
              <w:rPr>
                <w:color w:val="000000" w:themeColor="text1"/>
                <w:sz w:val="24"/>
              </w:rPr>
              <w:t>bet</w:t>
            </w:r>
            <w:r w:rsidR="00A92847" w:rsidRPr="00AE6EE0">
              <w:rPr>
                <w:color w:val="000000" w:themeColor="text1"/>
                <w:sz w:val="24"/>
              </w:rPr>
              <w:t xml:space="preserve"> Tukuma novada pievienošana Kurzemes </w:t>
            </w:r>
            <w:r w:rsidR="002756A3" w:rsidRPr="00AE6EE0">
              <w:rPr>
                <w:color w:val="000000" w:themeColor="text1"/>
                <w:sz w:val="24"/>
              </w:rPr>
              <w:t>plānošanas</w:t>
            </w:r>
            <w:r w:rsidR="00A92847" w:rsidRPr="00AE6EE0">
              <w:rPr>
                <w:color w:val="000000" w:themeColor="text1"/>
                <w:sz w:val="24"/>
              </w:rPr>
              <w:t xml:space="preserve"> reģionam</w:t>
            </w:r>
            <w:r w:rsidR="00F877E3" w:rsidRPr="00AE6EE0">
              <w:rPr>
                <w:color w:val="000000" w:themeColor="text1"/>
                <w:sz w:val="24"/>
              </w:rPr>
              <w:t xml:space="preserve"> (turpmāk – KPR)</w:t>
            </w:r>
            <w:r w:rsidR="001E61A8" w:rsidRPr="00AE6EE0">
              <w:rPr>
                <w:color w:val="000000" w:themeColor="text1"/>
                <w:sz w:val="24"/>
              </w:rPr>
              <w:t>,</w:t>
            </w:r>
            <w:r w:rsidR="00B76365" w:rsidRPr="00AE6EE0">
              <w:rPr>
                <w:color w:val="000000" w:themeColor="text1"/>
                <w:sz w:val="24"/>
              </w:rPr>
              <w:t xml:space="preserve"> veicinātu vienmērīgāku reģionālo iedalījumu, apvienojot teritorijas ar līdzīgu problemātiku</w:t>
            </w:r>
            <w:r w:rsidR="001E61A8" w:rsidRPr="00AE6EE0">
              <w:rPr>
                <w:color w:val="000000" w:themeColor="text1"/>
                <w:sz w:val="24"/>
              </w:rPr>
              <w:t xml:space="preserve"> un</w:t>
            </w:r>
            <w:r w:rsidR="00B76365" w:rsidRPr="00AE6EE0">
              <w:rPr>
                <w:color w:val="000000" w:themeColor="text1"/>
                <w:sz w:val="24"/>
              </w:rPr>
              <w:t xml:space="preserve"> izaicinājumiem</w:t>
            </w:r>
            <w:r w:rsidR="001E61A8" w:rsidRPr="00AE6EE0">
              <w:rPr>
                <w:color w:val="000000" w:themeColor="text1"/>
                <w:sz w:val="24"/>
              </w:rPr>
              <w:t>, kā arī,</w:t>
            </w:r>
            <w:r w:rsidR="00B76365" w:rsidRPr="00AE6EE0">
              <w:rPr>
                <w:color w:val="000000" w:themeColor="text1"/>
                <w:sz w:val="24"/>
              </w:rPr>
              <w:t xml:space="preserve"> dodot iespēju kopīgi darboties to risināšanai.</w:t>
            </w:r>
            <w:r w:rsidR="001E61A8" w:rsidRPr="00AE6EE0">
              <w:rPr>
                <w:color w:val="000000" w:themeColor="text1"/>
                <w:sz w:val="24"/>
              </w:rPr>
              <w:t xml:space="preserve"> </w:t>
            </w:r>
            <w:r w:rsidR="00A92847" w:rsidRPr="00AE6EE0">
              <w:rPr>
                <w:color w:val="000000" w:themeColor="text1"/>
                <w:sz w:val="24"/>
              </w:rPr>
              <w:t xml:space="preserve">Savukārt vienā </w:t>
            </w:r>
            <w:r w:rsidR="002756A3" w:rsidRPr="00AE6EE0">
              <w:rPr>
                <w:color w:val="000000" w:themeColor="text1"/>
                <w:sz w:val="24"/>
              </w:rPr>
              <w:t>plānošanas</w:t>
            </w:r>
            <w:r w:rsidR="00893DD0" w:rsidRPr="00AE6EE0">
              <w:rPr>
                <w:color w:val="000000" w:themeColor="text1"/>
                <w:sz w:val="24"/>
              </w:rPr>
              <w:t xml:space="preserve"> </w:t>
            </w:r>
            <w:r w:rsidR="00A92847" w:rsidRPr="00AE6EE0">
              <w:rPr>
                <w:color w:val="000000" w:themeColor="text1"/>
                <w:sz w:val="24"/>
              </w:rPr>
              <w:t>reģionā apvienojot Rīgas pilsētu ar pašvaldībām, kas pilnībā atrodas tiešā Rīgas sociālekonomiskās ietekmes teritorijā, tiktu veicināta Rīgas metropoles areāla kā cieši saistītas ekonomiskās telpas attīstība, lai pilnvērtīgi varētu izmantot Rīgas metropoles areāla potenciālu Latvijas konkurētspējas stiprināšanai Baltijas jūras reģionā un valsts tautsaimniecības attīstībai.</w:t>
            </w:r>
          </w:p>
          <w:p w14:paraId="493EB815" w14:textId="77777777" w:rsidR="002756A3" w:rsidRPr="00AE6EE0" w:rsidRDefault="002756A3" w:rsidP="001E1662">
            <w:pPr>
              <w:jc w:val="both"/>
              <w:rPr>
                <w:color w:val="000000" w:themeColor="text1"/>
                <w:sz w:val="24"/>
              </w:rPr>
            </w:pPr>
          </w:p>
          <w:p w14:paraId="33CD85EF" w14:textId="13EBFFF6" w:rsidR="00177123" w:rsidRPr="00AE6EE0" w:rsidRDefault="00561CE4" w:rsidP="001E1662">
            <w:pPr>
              <w:jc w:val="both"/>
              <w:rPr>
                <w:color w:val="000000" w:themeColor="text1"/>
                <w:sz w:val="24"/>
              </w:rPr>
            </w:pPr>
            <w:r w:rsidRPr="00AE6EE0">
              <w:rPr>
                <w:color w:val="000000" w:themeColor="text1"/>
                <w:sz w:val="24"/>
              </w:rPr>
              <w:t>Noteikumu projekta izstrādes un saskaņošanas procesā pašvaldībām un plānošanas reģioniem bija iespēja sniegt savus priekšlikumus vai iebildumus par plānotajām izmaiņām reģionu robežās. Tāpat pašvaldībām un plānošanas reģioniem bija iespēja sniegt savus priekšlikumus par</w:t>
            </w:r>
            <w:r w:rsidR="000623D3" w:rsidRPr="00AE6EE0">
              <w:rPr>
                <w:color w:val="000000" w:themeColor="text1"/>
                <w:sz w:val="24"/>
              </w:rPr>
              <w:t xml:space="preserve"> </w:t>
            </w:r>
            <w:r w:rsidR="002756A3" w:rsidRPr="00AE6EE0">
              <w:rPr>
                <w:color w:val="000000" w:themeColor="text1"/>
                <w:sz w:val="24"/>
              </w:rPr>
              <w:t xml:space="preserve">2020. gada 22. oktobra Valsts sekretāru sanāksmē </w:t>
            </w:r>
            <w:r w:rsidR="006F4BAB" w:rsidRPr="00AE6EE0">
              <w:rPr>
                <w:color w:val="000000" w:themeColor="text1"/>
                <w:sz w:val="24"/>
              </w:rPr>
              <w:t>izsludinātā</w:t>
            </w:r>
            <w:r w:rsidR="002756A3" w:rsidRPr="00AE6EE0">
              <w:rPr>
                <w:color w:val="000000" w:themeColor="text1"/>
                <w:sz w:val="24"/>
              </w:rPr>
              <w:t xml:space="preserve"> konceptuāl</w:t>
            </w:r>
            <w:r w:rsidR="00282B8F" w:rsidRPr="00AE6EE0">
              <w:rPr>
                <w:color w:val="000000" w:themeColor="text1"/>
                <w:sz w:val="24"/>
              </w:rPr>
              <w:t>ā</w:t>
            </w:r>
            <w:r w:rsidR="002756A3" w:rsidRPr="00AE6EE0">
              <w:rPr>
                <w:color w:val="000000" w:themeColor="text1"/>
                <w:sz w:val="24"/>
              </w:rPr>
              <w:t xml:space="preserve"> ziņojum</w:t>
            </w:r>
            <w:r w:rsidR="00282B8F" w:rsidRPr="00AE6EE0">
              <w:rPr>
                <w:color w:val="000000" w:themeColor="text1"/>
                <w:sz w:val="24"/>
              </w:rPr>
              <w:t>a</w:t>
            </w:r>
            <w:r w:rsidR="002756A3" w:rsidRPr="00AE6EE0">
              <w:rPr>
                <w:color w:val="000000" w:themeColor="text1"/>
                <w:sz w:val="24"/>
              </w:rPr>
              <w:t xml:space="preserve"> “Par administratīvo reģionu izveidi” (turpmāk – Konceptuālais ziņojums)</w:t>
            </w:r>
            <w:r w:rsidR="00282B8F" w:rsidRPr="00AE6EE0">
              <w:rPr>
                <w:color w:val="000000" w:themeColor="text1"/>
                <w:sz w:val="24"/>
              </w:rPr>
              <w:t xml:space="preserve"> saturu</w:t>
            </w:r>
            <w:r w:rsidR="003146C6" w:rsidRPr="00AE6EE0">
              <w:rPr>
                <w:color w:val="000000" w:themeColor="text1"/>
                <w:sz w:val="24"/>
              </w:rPr>
              <w:t xml:space="preserve">, kas </w:t>
            </w:r>
            <w:r w:rsidR="00FD7430" w:rsidRPr="00AE6EE0">
              <w:rPr>
                <w:color w:val="000000" w:themeColor="text1"/>
                <w:sz w:val="24"/>
              </w:rPr>
              <w:t>ietvēra</w:t>
            </w:r>
            <w:r w:rsidR="00A94D6B" w:rsidRPr="00AE6EE0">
              <w:rPr>
                <w:color w:val="000000" w:themeColor="text1"/>
                <w:sz w:val="24"/>
              </w:rPr>
              <w:t xml:space="preserve"> informāciju arī</w:t>
            </w:r>
            <w:r w:rsidR="00661BF8" w:rsidRPr="00AE6EE0">
              <w:rPr>
                <w:color w:val="000000" w:themeColor="text1"/>
                <w:sz w:val="24"/>
              </w:rPr>
              <w:t xml:space="preserve"> </w:t>
            </w:r>
            <w:r w:rsidR="00A94D6B" w:rsidRPr="00AE6EE0">
              <w:rPr>
                <w:color w:val="000000" w:themeColor="text1"/>
                <w:sz w:val="24"/>
              </w:rPr>
              <w:t xml:space="preserve">par </w:t>
            </w:r>
            <w:r w:rsidR="002B7B9E" w:rsidRPr="00AE6EE0">
              <w:rPr>
                <w:i/>
                <w:iCs/>
                <w:color w:val="000000" w:themeColor="text1"/>
                <w:sz w:val="24"/>
              </w:rPr>
              <w:t>NUTS</w:t>
            </w:r>
            <w:r w:rsidR="00A45F3C" w:rsidRPr="00AE6EE0">
              <w:rPr>
                <w:i/>
                <w:iCs/>
                <w:color w:val="000000" w:themeColor="text1"/>
                <w:sz w:val="24"/>
              </w:rPr>
              <w:t> </w:t>
            </w:r>
            <w:r w:rsidR="002B7B9E" w:rsidRPr="00AE6EE0">
              <w:rPr>
                <w:color w:val="000000" w:themeColor="text1"/>
                <w:sz w:val="24"/>
              </w:rPr>
              <w:t>3 līmeņa reģionu robežu izmaiņām</w:t>
            </w:r>
            <w:r w:rsidR="00A45F3C" w:rsidRPr="00AE6EE0">
              <w:rPr>
                <w:color w:val="000000" w:themeColor="text1"/>
                <w:sz w:val="24"/>
              </w:rPr>
              <w:t xml:space="preserve"> </w:t>
            </w:r>
            <w:r w:rsidR="00A94D6B" w:rsidRPr="00AE6EE0">
              <w:rPr>
                <w:color w:val="000000" w:themeColor="text1"/>
                <w:sz w:val="24"/>
              </w:rPr>
              <w:t>– Limbažu novada un Ogres novada pievienošana Vidzemes reģionam, kā arī Tukuma novada pievienošana Kurzemes reģionam.</w:t>
            </w:r>
            <w:r w:rsidR="00177123" w:rsidRPr="00AE6EE0">
              <w:rPr>
                <w:color w:val="000000" w:themeColor="text1"/>
                <w:sz w:val="24"/>
              </w:rPr>
              <w:t xml:space="preserve"> Noteikumu projektā iekļautās plānošanas reģionu robežas atbilst Konceptuālā ziņojuma piedāvātajām </w:t>
            </w:r>
            <w:r w:rsidR="00177123" w:rsidRPr="00AE6EE0">
              <w:rPr>
                <w:i/>
                <w:iCs/>
                <w:color w:val="000000" w:themeColor="text1"/>
                <w:sz w:val="24"/>
              </w:rPr>
              <w:t>NUTS</w:t>
            </w:r>
            <w:r w:rsidR="00E84FDF" w:rsidRPr="00AE6EE0">
              <w:rPr>
                <w:color w:val="000000" w:themeColor="text1"/>
                <w:sz w:val="24"/>
              </w:rPr>
              <w:t> </w:t>
            </w:r>
            <w:r w:rsidR="00177123" w:rsidRPr="00AE6EE0">
              <w:rPr>
                <w:color w:val="000000" w:themeColor="text1"/>
                <w:sz w:val="24"/>
              </w:rPr>
              <w:t>3 reģionu robežām.</w:t>
            </w:r>
          </w:p>
          <w:p w14:paraId="693329E1" w14:textId="14EEB7FB" w:rsidR="002869BF" w:rsidRPr="00AE6EE0" w:rsidRDefault="00FD7430" w:rsidP="001E1662">
            <w:pPr>
              <w:jc w:val="both"/>
              <w:rPr>
                <w:color w:val="000000" w:themeColor="text1"/>
                <w:sz w:val="24"/>
              </w:rPr>
            </w:pPr>
            <w:r w:rsidRPr="00AE6EE0">
              <w:rPr>
                <w:color w:val="000000" w:themeColor="text1"/>
                <w:sz w:val="24"/>
              </w:rPr>
              <w:t>VARAM Konceptuālā ziņojuma un Noteikumu projekta saskaņošanas procesā ir saņēmusi</w:t>
            </w:r>
            <w:r w:rsidR="002869BF" w:rsidRPr="00AE6EE0">
              <w:rPr>
                <w:color w:val="000000" w:themeColor="text1"/>
                <w:sz w:val="24"/>
              </w:rPr>
              <w:t>:</w:t>
            </w:r>
          </w:p>
          <w:p w14:paraId="222B4346" w14:textId="58C6188F" w:rsidR="002869BF" w:rsidRPr="00AE6EE0" w:rsidRDefault="002869BF" w:rsidP="001E1662">
            <w:pPr>
              <w:jc w:val="both"/>
              <w:rPr>
                <w:color w:val="000000" w:themeColor="text1"/>
                <w:sz w:val="24"/>
              </w:rPr>
            </w:pPr>
            <w:r w:rsidRPr="00AE6EE0">
              <w:rPr>
                <w:color w:val="000000" w:themeColor="text1"/>
                <w:sz w:val="24"/>
              </w:rPr>
              <w:t>1</w:t>
            </w:r>
            <w:r w:rsidR="00BC1D69">
              <w:rPr>
                <w:color w:val="000000" w:themeColor="text1"/>
                <w:sz w:val="24"/>
              </w:rPr>
              <w:t>.</w:t>
            </w:r>
            <w:r w:rsidR="00CC5927" w:rsidRPr="00AE6EE0">
              <w:rPr>
                <w:color w:val="000000" w:themeColor="text1"/>
                <w:sz w:val="24"/>
              </w:rPr>
              <w:t xml:space="preserve"> Kandavas novada domes</w:t>
            </w:r>
            <w:r w:rsidR="00D958F1" w:rsidRPr="00AE6EE0">
              <w:rPr>
                <w:color w:val="000000" w:themeColor="text1"/>
                <w:sz w:val="24"/>
              </w:rPr>
              <w:t xml:space="preserve"> </w:t>
            </w:r>
            <w:r w:rsidR="00AB6BE1" w:rsidRPr="00AE6EE0">
              <w:rPr>
                <w:color w:val="000000" w:themeColor="text1"/>
                <w:sz w:val="24"/>
              </w:rPr>
              <w:t>2021. gada 18. janvāra vēstuli</w:t>
            </w:r>
            <w:r w:rsidR="006D5330" w:rsidRPr="00AE6EE0">
              <w:rPr>
                <w:color w:val="000000" w:themeColor="text1"/>
                <w:sz w:val="24"/>
              </w:rPr>
              <w:t>, kurā Kandavas novada dome pauž atbalstu plānotajām reģionu robežu izmaiņām, t.i., Kandavas novada (</w:t>
            </w:r>
            <w:r w:rsidR="006D5330" w:rsidRPr="00AE6EE0">
              <w:rPr>
                <w:i/>
                <w:iCs/>
                <w:color w:val="000000" w:themeColor="text1"/>
                <w:sz w:val="24"/>
              </w:rPr>
              <w:t>42 pašvaldību iedalījumā – Tukuma novada</w:t>
            </w:r>
            <w:r w:rsidR="006D5330" w:rsidRPr="00AE6EE0">
              <w:rPr>
                <w:color w:val="000000" w:themeColor="text1"/>
                <w:sz w:val="24"/>
              </w:rPr>
              <w:t xml:space="preserve">) iekļaušanai </w:t>
            </w:r>
            <w:r w:rsidR="00B61132" w:rsidRPr="00AE6EE0">
              <w:rPr>
                <w:color w:val="000000" w:themeColor="text1"/>
                <w:sz w:val="24"/>
              </w:rPr>
              <w:t>KPR</w:t>
            </w:r>
            <w:r w:rsidRPr="00AE6EE0">
              <w:rPr>
                <w:color w:val="000000" w:themeColor="text1"/>
                <w:sz w:val="24"/>
              </w:rPr>
              <w:t>;</w:t>
            </w:r>
          </w:p>
          <w:p w14:paraId="62C26257" w14:textId="21AE1D2F" w:rsidR="00DE485C" w:rsidRPr="00AE6EE0" w:rsidRDefault="002869BF" w:rsidP="001E1662">
            <w:pPr>
              <w:jc w:val="both"/>
              <w:rPr>
                <w:bCs/>
                <w:color w:val="000000" w:themeColor="text1"/>
                <w:sz w:val="24"/>
              </w:rPr>
            </w:pPr>
            <w:r w:rsidRPr="00AE6EE0">
              <w:rPr>
                <w:color w:val="000000" w:themeColor="text1"/>
                <w:sz w:val="24"/>
              </w:rPr>
              <w:t>2</w:t>
            </w:r>
            <w:r w:rsidR="00BC1D69">
              <w:rPr>
                <w:color w:val="000000" w:themeColor="text1"/>
                <w:sz w:val="24"/>
              </w:rPr>
              <w:t>.</w:t>
            </w:r>
            <w:r w:rsidRPr="00AE6EE0">
              <w:rPr>
                <w:color w:val="000000" w:themeColor="text1"/>
                <w:sz w:val="24"/>
              </w:rPr>
              <w:t xml:space="preserve"> </w:t>
            </w:r>
            <w:r w:rsidR="00B61132" w:rsidRPr="00AE6EE0">
              <w:rPr>
                <w:color w:val="000000" w:themeColor="text1"/>
                <w:sz w:val="24"/>
              </w:rPr>
              <w:t>VPR</w:t>
            </w:r>
            <w:r w:rsidRPr="00AE6EE0">
              <w:rPr>
                <w:color w:val="000000" w:themeColor="text1"/>
                <w:sz w:val="24"/>
              </w:rPr>
              <w:t xml:space="preserve"> </w:t>
            </w:r>
            <w:r w:rsidR="00AB6BE1" w:rsidRPr="00AE6EE0">
              <w:rPr>
                <w:color w:val="000000" w:themeColor="text1"/>
                <w:sz w:val="24"/>
              </w:rPr>
              <w:t>2020. gada 14. oktobra vēstuli</w:t>
            </w:r>
            <w:r w:rsidR="00F877E3" w:rsidRPr="00AE6EE0">
              <w:rPr>
                <w:color w:val="000000" w:themeColor="text1"/>
                <w:sz w:val="24"/>
              </w:rPr>
              <w:t xml:space="preserve">, kurā </w:t>
            </w:r>
            <w:r w:rsidR="00B61132" w:rsidRPr="00AE6EE0">
              <w:rPr>
                <w:color w:val="000000" w:themeColor="text1"/>
                <w:sz w:val="24"/>
              </w:rPr>
              <w:t xml:space="preserve">VPR </w:t>
            </w:r>
            <w:r w:rsidR="007E7268" w:rsidRPr="00AE6EE0">
              <w:rPr>
                <w:color w:val="000000" w:themeColor="text1"/>
                <w:sz w:val="24"/>
              </w:rPr>
              <w:t xml:space="preserve">pauž </w:t>
            </w:r>
            <w:r w:rsidR="00711F6F" w:rsidRPr="00AE6EE0">
              <w:rPr>
                <w:color w:val="000000" w:themeColor="text1"/>
                <w:sz w:val="24"/>
              </w:rPr>
              <w:t>priekšlikumu</w:t>
            </w:r>
            <w:r w:rsidRPr="00AE6EE0">
              <w:rPr>
                <w:color w:val="000000" w:themeColor="text1"/>
                <w:sz w:val="24"/>
              </w:rPr>
              <w:t xml:space="preserve"> esošajā VPR teritorijā iekļaut</w:t>
            </w:r>
            <w:r w:rsidR="002B020A" w:rsidRPr="00AE6EE0">
              <w:rPr>
                <w:bCs/>
                <w:color w:val="000000" w:themeColor="text1"/>
                <w:sz w:val="24"/>
              </w:rPr>
              <w:t xml:space="preserve"> arī jaunveidojamo Limbažu</w:t>
            </w:r>
            <w:r w:rsidRPr="00AE6EE0">
              <w:rPr>
                <w:bCs/>
                <w:color w:val="000000" w:themeColor="text1"/>
                <w:sz w:val="24"/>
              </w:rPr>
              <w:t xml:space="preserve"> novadu</w:t>
            </w:r>
            <w:r w:rsidR="002B020A" w:rsidRPr="00AE6EE0">
              <w:rPr>
                <w:bCs/>
                <w:color w:val="000000" w:themeColor="text1"/>
                <w:sz w:val="24"/>
              </w:rPr>
              <w:t xml:space="preserve"> un Ogres novadu</w:t>
            </w:r>
            <w:r w:rsidR="00E75568" w:rsidRPr="00AE6EE0">
              <w:rPr>
                <w:bCs/>
                <w:color w:val="000000" w:themeColor="text1"/>
                <w:sz w:val="24"/>
              </w:rPr>
              <w:t>;</w:t>
            </w:r>
          </w:p>
          <w:p w14:paraId="3E6C55E6" w14:textId="022680CD" w:rsidR="00E75568" w:rsidRPr="00AE6EE0" w:rsidRDefault="00E75568" w:rsidP="001E1662">
            <w:pPr>
              <w:jc w:val="both"/>
              <w:rPr>
                <w:bCs/>
                <w:color w:val="000000" w:themeColor="text1"/>
                <w:sz w:val="24"/>
              </w:rPr>
            </w:pPr>
            <w:r w:rsidRPr="00AE6EE0">
              <w:rPr>
                <w:bCs/>
                <w:color w:val="000000" w:themeColor="text1"/>
                <w:sz w:val="24"/>
              </w:rPr>
              <w:t>3</w:t>
            </w:r>
            <w:r w:rsidR="00BC1D69">
              <w:rPr>
                <w:bCs/>
                <w:color w:val="000000" w:themeColor="text1"/>
                <w:sz w:val="24"/>
              </w:rPr>
              <w:t>.</w:t>
            </w:r>
            <w:r w:rsidRPr="00AE6EE0">
              <w:rPr>
                <w:bCs/>
                <w:color w:val="000000" w:themeColor="text1"/>
                <w:sz w:val="24"/>
              </w:rPr>
              <w:t xml:space="preserve"> </w:t>
            </w:r>
            <w:r w:rsidR="00017D99" w:rsidRPr="00AE6EE0">
              <w:rPr>
                <w:bCs/>
                <w:color w:val="000000" w:themeColor="text1"/>
                <w:sz w:val="24"/>
              </w:rPr>
              <w:t>Limbažu novada domes 202</w:t>
            </w:r>
            <w:r w:rsidR="003B7192" w:rsidRPr="00AE6EE0">
              <w:rPr>
                <w:bCs/>
                <w:color w:val="000000" w:themeColor="text1"/>
                <w:sz w:val="24"/>
              </w:rPr>
              <w:t>1</w:t>
            </w:r>
            <w:r w:rsidR="00017D99" w:rsidRPr="00AE6EE0">
              <w:rPr>
                <w:bCs/>
                <w:color w:val="000000" w:themeColor="text1"/>
                <w:sz w:val="24"/>
              </w:rPr>
              <w:t xml:space="preserve">. gada 25. marta </w:t>
            </w:r>
            <w:r w:rsidR="00292F59" w:rsidRPr="00AE6EE0">
              <w:rPr>
                <w:bCs/>
                <w:color w:val="000000" w:themeColor="text1"/>
                <w:sz w:val="24"/>
              </w:rPr>
              <w:t>lēmum</w:t>
            </w:r>
            <w:r w:rsidR="00922BE7" w:rsidRPr="00AE6EE0">
              <w:rPr>
                <w:bCs/>
                <w:color w:val="000000" w:themeColor="text1"/>
                <w:sz w:val="24"/>
              </w:rPr>
              <w:t>u</w:t>
            </w:r>
            <w:r w:rsidR="00292F59" w:rsidRPr="00AE6EE0">
              <w:rPr>
                <w:bCs/>
                <w:color w:val="000000" w:themeColor="text1"/>
                <w:sz w:val="24"/>
              </w:rPr>
              <w:t xml:space="preserve"> Nr. 37 “</w:t>
            </w:r>
            <w:r w:rsidR="00922BE7" w:rsidRPr="00AE6EE0">
              <w:rPr>
                <w:bCs/>
                <w:color w:val="000000" w:themeColor="text1"/>
                <w:sz w:val="24"/>
              </w:rPr>
              <w:t xml:space="preserve">Par Limbažu novada pašvaldības plānošanas </w:t>
            </w:r>
            <w:r w:rsidR="00922BE7" w:rsidRPr="00AE6EE0">
              <w:rPr>
                <w:bCs/>
                <w:color w:val="000000" w:themeColor="text1"/>
                <w:sz w:val="24"/>
              </w:rPr>
              <w:lastRenderedPageBreak/>
              <w:t>reģiona maiņu un tā iekļaušanu Vidzemes plānošanas reģionā”.</w:t>
            </w:r>
          </w:p>
          <w:p w14:paraId="0B9862DF" w14:textId="03746353" w:rsidR="007209E2" w:rsidRPr="00AE6EE0" w:rsidRDefault="00CA14A0" w:rsidP="001E1662">
            <w:pPr>
              <w:jc w:val="both"/>
              <w:rPr>
                <w:color w:val="000000" w:themeColor="text1"/>
                <w:sz w:val="24"/>
              </w:rPr>
            </w:pPr>
            <w:bookmarkStart w:id="0" w:name="_Hlk66785663"/>
            <w:r w:rsidRPr="00AE6EE0">
              <w:rPr>
                <w:color w:val="000000" w:themeColor="text1"/>
                <w:sz w:val="24"/>
              </w:rPr>
              <w:t>Tāpat</w:t>
            </w:r>
            <w:r w:rsidR="00385F9A" w:rsidRPr="00AE6EE0">
              <w:rPr>
                <w:color w:val="000000" w:themeColor="text1"/>
                <w:sz w:val="24"/>
              </w:rPr>
              <w:t xml:space="preserve"> </w:t>
            </w:r>
            <w:r w:rsidR="00B30B1B" w:rsidRPr="00AE6EE0">
              <w:rPr>
                <w:color w:val="000000" w:themeColor="text1"/>
                <w:sz w:val="24"/>
              </w:rPr>
              <w:t xml:space="preserve">jāņem </w:t>
            </w:r>
            <w:r w:rsidR="00704E2C" w:rsidRPr="00AE6EE0">
              <w:rPr>
                <w:color w:val="000000" w:themeColor="text1"/>
                <w:sz w:val="24"/>
              </w:rPr>
              <w:t xml:space="preserve">vērā </w:t>
            </w:r>
            <w:r w:rsidR="00B30B1B" w:rsidRPr="00AE6EE0">
              <w:rPr>
                <w:color w:val="000000" w:themeColor="text1"/>
                <w:sz w:val="24"/>
              </w:rPr>
              <w:t>arī</w:t>
            </w:r>
            <w:r w:rsidR="00385F9A" w:rsidRPr="00AE6EE0">
              <w:rPr>
                <w:color w:val="000000" w:themeColor="text1"/>
                <w:sz w:val="24"/>
              </w:rPr>
              <w:t xml:space="preserve"> iepriekš izteiktā pašvaldību </w:t>
            </w:r>
            <w:r w:rsidR="008433DC" w:rsidRPr="00AE6EE0">
              <w:rPr>
                <w:color w:val="000000" w:themeColor="text1"/>
                <w:sz w:val="24"/>
              </w:rPr>
              <w:t>interese</w:t>
            </w:r>
            <w:r w:rsidR="00D83CEB" w:rsidRPr="00AE6EE0">
              <w:rPr>
                <w:color w:val="000000" w:themeColor="text1"/>
                <w:sz w:val="24"/>
              </w:rPr>
              <w:t xml:space="preserve"> mainīt </w:t>
            </w:r>
            <w:r w:rsidR="008433DC" w:rsidRPr="00AE6EE0">
              <w:rPr>
                <w:color w:val="000000" w:themeColor="text1"/>
                <w:sz w:val="24"/>
              </w:rPr>
              <w:t>plānošanas reģionu robežas</w:t>
            </w:r>
            <w:r w:rsidR="00D83CEB" w:rsidRPr="00AE6EE0">
              <w:rPr>
                <w:color w:val="000000" w:themeColor="text1"/>
                <w:sz w:val="24"/>
              </w:rPr>
              <w:t xml:space="preserve">, </w:t>
            </w:r>
            <w:r w:rsidR="00704E2C" w:rsidRPr="00AE6EE0">
              <w:rPr>
                <w:color w:val="000000" w:themeColor="text1"/>
                <w:sz w:val="24"/>
              </w:rPr>
              <w:t>piemēram,</w:t>
            </w:r>
            <w:r w:rsidR="00D83CEB" w:rsidRPr="00AE6EE0">
              <w:rPr>
                <w:color w:val="000000" w:themeColor="text1"/>
                <w:sz w:val="24"/>
              </w:rPr>
              <w:t xml:space="preserve"> </w:t>
            </w:r>
            <w:bookmarkStart w:id="1" w:name="_Hlk66785652"/>
            <w:bookmarkEnd w:id="0"/>
            <w:r w:rsidR="00D83CEB" w:rsidRPr="00AE6EE0">
              <w:rPr>
                <w:color w:val="000000" w:themeColor="text1"/>
                <w:sz w:val="24"/>
              </w:rPr>
              <w:t xml:space="preserve">Alojas novada domes </w:t>
            </w:r>
            <w:r w:rsidR="00D958F1" w:rsidRPr="00AE6EE0">
              <w:rPr>
                <w:color w:val="000000" w:themeColor="text1"/>
                <w:sz w:val="24"/>
              </w:rPr>
              <w:t xml:space="preserve">2013. gada 28. augusta </w:t>
            </w:r>
            <w:r w:rsidR="00D83CEB" w:rsidRPr="00AE6EE0">
              <w:rPr>
                <w:color w:val="000000" w:themeColor="text1"/>
                <w:sz w:val="24"/>
              </w:rPr>
              <w:t>lēmums</w:t>
            </w:r>
            <w:r w:rsidR="00D958F1" w:rsidRPr="00AE6EE0">
              <w:rPr>
                <w:color w:val="000000" w:themeColor="text1"/>
                <w:sz w:val="24"/>
              </w:rPr>
              <w:t xml:space="preserve"> Nr. 302</w:t>
            </w:r>
            <w:r w:rsidR="00D83CEB" w:rsidRPr="00AE6EE0">
              <w:rPr>
                <w:color w:val="000000" w:themeColor="text1"/>
                <w:sz w:val="24"/>
              </w:rPr>
              <w:t xml:space="preserve"> </w:t>
            </w:r>
            <w:r w:rsidR="00D958F1" w:rsidRPr="00AE6EE0">
              <w:rPr>
                <w:color w:val="000000" w:themeColor="text1"/>
                <w:sz w:val="24"/>
              </w:rPr>
              <w:t>“</w:t>
            </w:r>
            <w:r w:rsidR="00D632C2" w:rsidRPr="00AE6EE0">
              <w:rPr>
                <w:color w:val="000000" w:themeColor="text1"/>
                <w:sz w:val="24"/>
              </w:rPr>
              <w:t>Par pāriešanu uz Vidzemes plānošanas reģionu”</w:t>
            </w:r>
            <w:r w:rsidR="00962E5D" w:rsidRPr="00AE6EE0">
              <w:rPr>
                <w:color w:val="000000" w:themeColor="text1"/>
                <w:sz w:val="24"/>
              </w:rPr>
              <w:t>.</w:t>
            </w:r>
            <w:bookmarkEnd w:id="1"/>
          </w:p>
          <w:p w14:paraId="6DCD4D59" w14:textId="47619E0F" w:rsidR="002756A3" w:rsidRPr="00AE6EE0" w:rsidRDefault="00040FBE" w:rsidP="007209E2">
            <w:pPr>
              <w:jc w:val="both"/>
              <w:rPr>
                <w:color w:val="000000" w:themeColor="text1"/>
                <w:sz w:val="24"/>
              </w:rPr>
            </w:pPr>
            <w:r w:rsidRPr="00AE6EE0">
              <w:rPr>
                <w:color w:val="000000" w:themeColor="text1"/>
                <w:sz w:val="24"/>
              </w:rPr>
              <w:t>C</w:t>
            </w:r>
            <w:r w:rsidR="006D5330" w:rsidRPr="00AE6EE0">
              <w:rPr>
                <w:color w:val="000000" w:themeColor="text1"/>
                <w:sz w:val="24"/>
              </w:rPr>
              <w:t xml:space="preserve">iti iebildumi par piedāvātajām reģionu robežu izmaiņām no pašvaldībām vai plānošanas reģioniem </w:t>
            </w:r>
            <w:r w:rsidR="00AC5298" w:rsidRPr="00AE6EE0">
              <w:rPr>
                <w:color w:val="000000" w:themeColor="text1"/>
                <w:sz w:val="24"/>
              </w:rPr>
              <w:t xml:space="preserve">Konceptuālā ziņojuma </w:t>
            </w:r>
            <w:r w:rsidR="00A85852" w:rsidRPr="00AE6EE0">
              <w:rPr>
                <w:color w:val="000000" w:themeColor="text1"/>
                <w:sz w:val="24"/>
              </w:rPr>
              <w:t xml:space="preserve">un </w:t>
            </w:r>
            <w:r w:rsidR="00067133" w:rsidRPr="00AE6EE0">
              <w:rPr>
                <w:color w:val="000000" w:themeColor="text1"/>
                <w:sz w:val="24"/>
              </w:rPr>
              <w:t xml:space="preserve">Noteikumu projekta izstrādes gaitā netika saņemti, līdz ar to </w:t>
            </w:r>
            <w:r w:rsidR="00067133" w:rsidRPr="00AE6EE0">
              <w:rPr>
                <w:b/>
                <w:bCs/>
                <w:color w:val="000000" w:themeColor="text1"/>
                <w:sz w:val="24"/>
              </w:rPr>
              <w:t>reģionu robežu jautājums ticis saskaņots gan no pašvaldību puses, gan plānošanas reģionu puses</w:t>
            </w:r>
            <w:r w:rsidR="00067133" w:rsidRPr="00AE6EE0">
              <w:rPr>
                <w:color w:val="000000" w:themeColor="text1"/>
                <w:sz w:val="24"/>
              </w:rPr>
              <w:t>.</w:t>
            </w:r>
          </w:p>
          <w:p w14:paraId="157E8398" w14:textId="77777777" w:rsidR="00704A3A" w:rsidRPr="00AE6EE0" w:rsidRDefault="00704A3A" w:rsidP="007209E2">
            <w:pPr>
              <w:jc w:val="both"/>
              <w:rPr>
                <w:color w:val="000000" w:themeColor="text1"/>
                <w:sz w:val="24"/>
              </w:rPr>
            </w:pPr>
          </w:p>
          <w:p w14:paraId="52FAA4A9" w14:textId="5A1C2331" w:rsidR="0039103C" w:rsidRPr="00AE6EE0" w:rsidRDefault="009A41B0" w:rsidP="00230BA5">
            <w:pPr>
              <w:jc w:val="both"/>
              <w:rPr>
                <w:color w:val="000000" w:themeColor="text1"/>
                <w:sz w:val="24"/>
              </w:rPr>
            </w:pPr>
            <w:r w:rsidRPr="00AE6EE0">
              <w:rPr>
                <w:color w:val="000000" w:themeColor="text1"/>
                <w:sz w:val="24"/>
              </w:rPr>
              <w:t>Attiecībā uz sagatavošanā esošajiem plānošanas reģionu un pašvaldību attīstības plānošanas dokumentiem</w:t>
            </w:r>
            <w:r w:rsidR="0089396A" w:rsidRPr="00AE6EE0">
              <w:rPr>
                <w:color w:val="000000" w:themeColor="text1"/>
                <w:sz w:val="24"/>
              </w:rPr>
              <w:t xml:space="preserve"> VARAM </w:t>
            </w:r>
            <w:r w:rsidR="00230BA5" w:rsidRPr="00AE6EE0">
              <w:rPr>
                <w:color w:val="000000" w:themeColor="text1"/>
                <w:sz w:val="24"/>
              </w:rPr>
              <w:t>sniegs vadlīnijas un metodisko atbalstu minēto plānošanas dokumentu izstrādē.</w:t>
            </w:r>
          </w:p>
          <w:p w14:paraId="0751CDF2" w14:textId="77777777" w:rsidR="00526ED2" w:rsidRPr="00AE6EE0" w:rsidRDefault="00526ED2" w:rsidP="007209E2">
            <w:pPr>
              <w:jc w:val="both"/>
              <w:rPr>
                <w:color w:val="000000" w:themeColor="text1"/>
                <w:sz w:val="24"/>
              </w:rPr>
            </w:pPr>
          </w:p>
          <w:p w14:paraId="0E9BF555" w14:textId="2C36E7E7" w:rsidR="00FF6424" w:rsidRPr="00AE6EE0" w:rsidRDefault="00CC6540" w:rsidP="007209E2">
            <w:pPr>
              <w:jc w:val="both"/>
              <w:rPr>
                <w:color w:val="000000" w:themeColor="text1"/>
                <w:sz w:val="24"/>
              </w:rPr>
            </w:pPr>
            <w:r w:rsidRPr="00AE6EE0">
              <w:rPr>
                <w:color w:val="000000" w:themeColor="text1"/>
                <w:sz w:val="24"/>
              </w:rPr>
              <w:t>A</w:t>
            </w:r>
            <w:r w:rsidR="00A31D3B" w:rsidRPr="00AE6EE0">
              <w:rPr>
                <w:color w:val="000000" w:themeColor="text1"/>
                <w:sz w:val="24"/>
              </w:rPr>
              <w:t xml:space="preserve">ttiecībā uz </w:t>
            </w:r>
            <w:r w:rsidR="005F3563" w:rsidRPr="00AE6EE0">
              <w:rPr>
                <w:color w:val="000000" w:themeColor="text1"/>
                <w:sz w:val="24"/>
              </w:rPr>
              <w:t xml:space="preserve">plānošanas reģionu </w:t>
            </w:r>
            <w:r w:rsidR="00A31D3B" w:rsidRPr="00AE6EE0">
              <w:rPr>
                <w:color w:val="000000" w:themeColor="text1"/>
                <w:sz w:val="24"/>
              </w:rPr>
              <w:t>iesāktajiem deinstitucionalizācijas projektiem (turpmāk – DI projekti</w:t>
            </w:r>
            <w:r w:rsidR="00FF6424" w:rsidRPr="00AE6EE0">
              <w:rPr>
                <w:color w:val="000000" w:themeColor="text1"/>
                <w:sz w:val="24"/>
              </w:rPr>
              <w:t>)</w:t>
            </w:r>
            <w:r w:rsidR="000F6650" w:rsidRPr="00AE6EE0">
              <w:rPr>
                <w:color w:val="000000" w:themeColor="text1"/>
                <w:sz w:val="24"/>
              </w:rPr>
              <w:t xml:space="preserve">, kuru īstenošanu nosaka </w:t>
            </w:r>
            <w:r w:rsidR="00274562" w:rsidRPr="00AE6EE0">
              <w:rPr>
                <w:color w:val="000000" w:themeColor="text1"/>
                <w:sz w:val="24"/>
              </w:rPr>
              <w:t>Ministru kabineta 2015. gada 16. jūnija noteikum</w:t>
            </w:r>
            <w:r w:rsidR="009E1E4A" w:rsidRPr="00AE6EE0">
              <w:rPr>
                <w:color w:val="000000" w:themeColor="text1"/>
                <w:sz w:val="24"/>
              </w:rPr>
              <w:t>i</w:t>
            </w:r>
            <w:r w:rsidR="00274562" w:rsidRPr="00AE6EE0">
              <w:rPr>
                <w:color w:val="000000" w:themeColor="text1"/>
                <w:sz w:val="24"/>
              </w:rPr>
              <w:t xml:space="preserve"> Nr.</w:t>
            </w:r>
            <w:r w:rsidR="009E1E4A" w:rsidRPr="00AE6EE0">
              <w:rPr>
                <w:color w:val="000000" w:themeColor="text1"/>
                <w:sz w:val="24"/>
              </w:rPr>
              <w:t> </w:t>
            </w:r>
            <w:r w:rsidR="00274562" w:rsidRPr="00AE6EE0">
              <w:rPr>
                <w:color w:val="000000" w:themeColor="text1"/>
                <w:sz w:val="24"/>
              </w:rPr>
              <w:t>313 “Darbības programmas "Izaugsme un nodarbinātība" 9.2.2.</w:t>
            </w:r>
            <w:r w:rsidR="00443013">
              <w:rPr>
                <w:color w:val="000000" w:themeColor="text1"/>
                <w:sz w:val="24"/>
              </w:rPr>
              <w:t xml:space="preserve"> </w:t>
            </w:r>
            <w:r w:rsidR="00274562" w:rsidRPr="00AE6EE0">
              <w:rPr>
                <w:color w:val="000000" w:themeColor="text1"/>
                <w:sz w:val="24"/>
              </w:rPr>
              <w:t>specifiskā atbalsta mērķa "Palielināt kvalitatīvu institucionālai aprūpei alternatīvu sociālo pakalpojumu dzīvesvietā un ģimeniskai videi pietuvinātu pakalpojumu pieejamību personām ar invaliditāti un bērniem" 9.2.2.1.</w:t>
            </w:r>
            <w:r w:rsidR="00443013">
              <w:rPr>
                <w:color w:val="000000" w:themeColor="text1"/>
                <w:sz w:val="24"/>
              </w:rPr>
              <w:t xml:space="preserve"> </w:t>
            </w:r>
            <w:r w:rsidR="00274562" w:rsidRPr="00AE6EE0">
              <w:rPr>
                <w:color w:val="000000" w:themeColor="text1"/>
                <w:sz w:val="24"/>
              </w:rPr>
              <w:t>pasākuma "Deinstitucionalizācija" īstenošanas noteikumi</w:t>
            </w:r>
            <w:r w:rsidR="009E1E4A" w:rsidRPr="00AE6EE0">
              <w:rPr>
                <w:color w:val="000000" w:themeColor="text1"/>
                <w:sz w:val="24"/>
              </w:rPr>
              <w:t>”</w:t>
            </w:r>
            <w:r w:rsidR="00FF6424" w:rsidRPr="00AE6EE0">
              <w:rPr>
                <w:color w:val="000000" w:themeColor="text1"/>
                <w:sz w:val="24"/>
              </w:rPr>
              <w:t>,</w:t>
            </w:r>
            <w:r w:rsidR="00292562" w:rsidRPr="00AE6EE0">
              <w:rPr>
                <w:color w:val="000000" w:themeColor="text1"/>
                <w:sz w:val="24"/>
              </w:rPr>
              <w:t xml:space="preserve"> </w:t>
            </w:r>
            <w:r w:rsidR="00DB5282" w:rsidRPr="00AE6EE0">
              <w:rPr>
                <w:color w:val="000000" w:themeColor="text1"/>
                <w:sz w:val="24"/>
              </w:rPr>
              <w:t>plānošanas</w:t>
            </w:r>
            <w:r w:rsidR="00292562" w:rsidRPr="00AE6EE0">
              <w:rPr>
                <w:color w:val="000000" w:themeColor="text1"/>
                <w:sz w:val="24"/>
              </w:rPr>
              <w:t xml:space="preserve"> </w:t>
            </w:r>
            <w:r w:rsidR="00DB5282" w:rsidRPr="00AE6EE0">
              <w:rPr>
                <w:color w:val="000000" w:themeColor="text1"/>
                <w:sz w:val="24"/>
              </w:rPr>
              <w:t xml:space="preserve">reģioni un to esošie partneri var pabeigt </w:t>
            </w:r>
            <w:r w:rsidRPr="00AE6EE0">
              <w:rPr>
                <w:color w:val="000000" w:themeColor="text1"/>
                <w:sz w:val="24"/>
              </w:rPr>
              <w:t xml:space="preserve">DI </w:t>
            </w:r>
            <w:r w:rsidR="00DB5282" w:rsidRPr="00AE6EE0">
              <w:rPr>
                <w:color w:val="000000" w:themeColor="text1"/>
                <w:sz w:val="24"/>
              </w:rPr>
              <w:t xml:space="preserve">projekta realizāciju esošo sadarbības līgumu ietvaros. Tas </w:t>
            </w:r>
            <w:r w:rsidR="003C36F0" w:rsidRPr="00AE6EE0">
              <w:rPr>
                <w:color w:val="000000" w:themeColor="text1"/>
                <w:sz w:val="24"/>
              </w:rPr>
              <w:t>nozīmē, ka</w:t>
            </w:r>
            <w:r w:rsidR="00553781" w:rsidRPr="00AE6EE0">
              <w:rPr>
                <w:color w:val="000000" w:themeColor="text1"/>
                <w:sz w:val="24"/>
              </w:rPr>
              <w:t xml:space="preserve"> </w:t>
            </w:r>
            <w:r w:rsidR="00654B0E" w:rsidRPr="00AE6EE0">
              <w:rPr>
                <w:color w:val="000000" w:themeColor="text1"/>
                <w:sz w:val="24"/>
              </w:rPr>
              <w:t xml:space="preserve">plānošanas reģioni </w:t>
            </w:r>
            <w:r w:rsidR="000B6E54" w:rsidRPr="00AE6EE0">
              <w:rPr>
                <w:color w:val="000000" w:themeColor="text1"/>
                <w:sz w:val="24"/>
              </w:rPr>
              <w:t>līdz 2023.</w:t>
            </w:r>
            <w:r w:rsidR="00654B0E" w:rsidRPr="00AE6EE0">
              <w:rPr>
                <w:color w:val="000000" w:themeColor="text1"/>
                <w:sz w:val="24"/>
              </w:rPr>
              <w:t> </w:t>
            </w:r>
            <w:r w:rsidR="000B6E54" w:rsidRPr="00AE6EE0">
              <w:rPr>
                <w:color w:val="000000" w:themeColor="text1"/>
                <w:sz w:val="24"/>
              </w:rPr>
              <w:t>gada 31.</w:t>
            </w:r>
            <w:r w:rsidR="00654B0E" w:rsidRPr="00AE6EE0">
              <w:rPr>
                <w:color w:val="000000" w:themeColor="text1"/>
                <w:sz w:val="24"/>
              </w:rPr>
              <w:t> d</w:t>
            </w:r>
            <w:r w:rsidR="000B6E54" w:rsidRPr="00AE6EE0">
              <w:rPr>
                <w:color w:val="000000" w:themeColor="text1"/>
                <w:sz w:val="24"/>
              </w:rPr>
              <w:t xml:space="preserve">ecembrim turpina </w:t>
            </w:r>
            <w:r w:rsidR="00654B0E" w:rsidRPr="00AE6EE0">
              <w:rPr>
                <w:color w:val="000000" w:themeColor="text1"/>
                <w:sz w:val="24"/>
              </w:rPr>
              <w:t>DI projektu</w:t>
            </w:r>
            <w:r w:rsidR="000B6E54" w:rsidRPr="00AE6EE0">
              <w:rPr>
                <w:color w:val="000000" w:themeColor="text1"/>
                <w:sz w:val="24"/>
              </w:rPr>
              <w:t xml:space="preserve"> īstenošanu, atbilstoši </w:t>
            </w:r>
            <w:r w:rsidR="00F80F9F" w:rsidRPr="00AE6EE0">
              <w:rPr>
                <w:color w:val="000000" w:themeColor="text1"/>
                <w:sz w:val="24"/>
              </w:rPr>
              <w:t>p</w:t>
            </w:r>
            <w:r w:rsidR="000B6E54" w:rsidRPr="00AE6EE0">
              <w:rPr>
                <w:color w:val="000000" w:themeColor="text1"/>
                <w:sz w:val="24"/>
              </w:rPr>
              <w:t>lānošanas reģionu Deinsitucionalizācijas plānos 2017.</w:t>
            </w:r>
            <w:r w:rsidR="00443013">
              <w:rPr>
                <w:color w:val="000000" w:themeColor="text1"/>
                <w:sz w:val="24"/>
              </w:rPr>
              <w:t xml:space="preserve"> </w:t>
            </w:r>
            <w:r w:rsidR="00F80F9F" w:rsidRPr="00AE6EE0">
              <w:rPr>
                <w:color w:val="000000" w:themeColor="text1"/>
                <w:sz w:val="24"/>
              </w:rPr>
              <w:t>–</w:t>
            </w:r>
            <w:r w:rsidR="000B6E54" w:rsidRPr="00AE6EE0">
              <w:rPr>
                <w:color w:val="000000" w:themeColor="text1"/>
                <w:sz w:val="24"/>
              </w:rPr>
              <w:t>20</w:t>
            </w:r>
            <w:r w:rsidR="00F80F9F" w:rsidRPr="00AE6EE0">
              <w:rPr>
                <w:color w:val="000000" w:themeColor="text1"/>
                <w:sz w:val="24"/>
              </w:rPr>
              <w:t>2</w:t>
            </w:r>
            <w:r w:rsidR="000B6E54" w:rsidRPr="00AE6EE0">
              <w:rPr>
                <w:color w:val="000000" w:themeColor="text1"/>
                <w:sz w:val="24"/>
              </w:rPr>
              <w:t>0.</w:t>
            </w:r>
            <w:r w:rsidR="00F80F9F" w:rsidRPr="00AE6EE0">
              <w:rPr>
                <w:color w:val="000000" w:themeColor="text1"/>
                <w:sz w:val="24"/>
              </w:rPr>
              <w:t> </w:t>
            </w:r>
            <w:r w:rsidR="000B6E54" w:rsidRPr="00AE6EE0">
              <w:rPr>
                <w:color w:val="000000" w:themeColor="text1"/>
                <w:sz w:val="24"/>
              </w:rPr>
              <w:t>gadam noteiktaj</w:t>
            </w:r>
            <w:r w:rsidR="004206A4" w:rsidRPr="00AE6EE0">
              <w:rPr>
                <w:color w:val="000000" w:themeColor="text1"/>
                <w:sz w:val="24"/>
              </w:rPr>
              <w:t>ā</w:t>
            </w:r>
            <w:r w:rsidR="000B6E54" w:rsidRPr="00AE6EE0">
              <w:rPr>
                <w:color w:val="000000" w:themeColor="text1"/>
                <w:sz w:val="24"/>
              </w:rPr>
              <w:t xml:space="preserve">m </w:t>
            </w:r>
            <w:r w:rsidR="004206A4" w:rsidRPr="00AE6EE0">
              <w:rPr>
                <w:color w:val="000000" w:themeColor="text1"/>
                <w:sz w:val="24"/>
              </w:rPr>
              <w:t xml:space="preserve">teritorijām </w:t>
            </w:r>
            <w:r w:rsidR="000B6E54" w:rsidRPr="00AE6EE0">
              <w:rPr>
                <w:color w:val="000000" w:themeColor="text1"/>
                <w:sz w:val="24"/>
              </w:rPr>
              <w:t>un ES fondu finansējuma un iznākuma rādītāju dalījumam</w:t>
            </w:r>
            <w:r w:rsidR="00292562" w:rsidRPr="00AE6EE0">
              <w:rPr>
                <w:color w:val="000000" w:themeColor="text1"/>
                <w:sz w:val="24"/>
              </w:rPr>
              <w:t xml:space="preserve">, </w:t>
            </w:r>
            <w:r w:rsidR="00DB5282" w:rsidRPr="00AE6EE0">
              <w:rPr>
                <w:color w:val="000000" w:themeColor="text1"/>
                <w:sz w:val="24"/>
              </w:rPr>
              <w:t>l</w:t>
            </w:r>
            <w:r w:rsidR="00FF6424" w:rsidRPr="00AE6EE0">
              <w:rPr>
                <w:color w:val="000000" w:themeColor="text1"/>
                <w:sz w:val="24"/>
              </w:rPr>
              <w:t>ai neradītu administratīvo slogu un nekavētu rezultatīvo rādītāju sasniegšanu.</w:t>
            </w:r>
          </w:p>
          <w:p w14:paraId="2282F3C4" w14:textId="0DA095E2" w:rsidR="00FF6424" w:rsidRPr="00AE6EE0" w:rsidRDefault="00FF6424" w:rsidP="007209E2">
            <w:pPr>
              <w:jc w:val="both"/>
              <w:rPr>
                <w:color w:val="000000" w:themeColor="text1"/>
                <w:sz w:val="24"/>
              </w:rPr>
            </w:pPr>
          </w:p>
          <w:p w14:paraId="76EF46AF" w14:textId="516B5AF7" w:rsidR="00E9391C" w:rsidRPr="00AE6EE0" w:rsidRDefault="00174DAC" w:rsidP="007209E2">
            <w:pPr>
              <w:jc w:val="both"/>
              <w:rPr>
                <w:color w:val="000000" w:themeColor="text1"/>
                <w:sz w:val="24"/>
              </w:rPr>
            </w:pPr>
            <w:r w:rsidRPr="00AE6EE0">
              <w:rPr>
                <w:color w:val="000000" w:themeColor="text1"/>
                <w:sz w:val="24"/>
              </w:rPr>
              <w:t xml:space="preserve">Tā kā uz Eiropas teritoriālās sadarbības (turpmāk – </w:t>
            </w:r>
            <w:r w:rsidRPr="00AE6EE0">
              <w:rPr>
                <w:i/>
                <w:iCs/>
                <w:color w:val="000000" w:themeColor="text1"/>
                <w:sz w:val="24"/>
              </w:rPr>
              <w:t>INTERREG</w:t>
            </w:r>
            <w:r w:rsidRPr="00AE6EE0">
              <w:rPr>
                <w:color w:val="000000" w:themeColor="text1"/>
                <w:sz w:val="24"/>
              </w:rPr>
              <w:t xml:space="preserve">) programmām un projektiem attiecas </w:t>
            </w:r>
            <w:r w:rsidRPr="00AE6EE0">
              <w:rPr>
                <w:i/>
                <w:iCs/>
                <w:color w:val="000000" w:themeColor="text1"/>
                <w:sz w:val="24"/>
              </w:rPr>
              <w:t>NUTS</w:t>
            </w:r>
            <w:r w:rsidR="00284961" w:rsidRPr="00AE6EE0">
              <w:rPr>
                <w:color w:val="000000" w:themeColor="text1"/>
                <w:sz w:val="24"/>
              </w:rPr>
              <w:t xml:space="preserve"> 3 reģionu robežas, uzsāktie </w:t>
            </w:r>
            <w:r w:rsidR="00284961" w:rsidRPr="00AE6EE0">
              <w:rPr>
                <w:i/>
                <w:iCs/>
                <w:color w:val="000000" w:themeColor="text1"/>
                <w:sz w:val="24"/>
              </w:rPr>
              <w:t>INTERREG</w:t>
            </w:r>
            <w:r w:rsidR="00284961" w:rsidRPr="00AE6EE0">
              <w:rPr>
                <w:color w:val="000000" w:themeColor="text1"/>
                <w:sz w:val="24"/>
              </w:rPr>
              <w:t xml:space="preserve"> projekti 2014.</w:t>
            </w:r>
            <w:r w:rsidR="00443013">
              <w:rPr>
                <w:color w:val="000000" w:themeColor="text1"/>
                <w:sz w:val="24"/>
              </w:rPr>
              <w:t xml:space="preserve"> </w:t>
            </w:r>
            <w:r w:rsidR="00284961" w:rsidRPr="00AE6EE0">
              <w:rPr>
                <w:color w:val="000000" w:themeColor="text1"/>
                <w:sz w:val="24"/>
              </w:rPr>
              <w:t xml:space="preserve">–2020. gada </w:t>
            </w:r>
            <w:r w:rsidR="0054109A" w:rsidRPr="00AE6EE0">
              <w:rPr>
                <w:color w:val="000000" w:themeColor="text1"/>
                <w:sz w:val="24"/>
              </w:rPr>
              <w:t>plānošanas periodā tiek pabeigti tajos reģionos, kuros projekts ticis iesniegts un tiek īstenots.</w:t>
            </w:r>
          </w:p>
        </w:tc>
      </w:tr>
      <w:tr w:rsidR="001E1662" w:rsidRPr="0013168C" w14:paraId="0D2AEE6B" w14:textId="77777777" w:rsidTr="007557DF">
        <w:trPr>
          <w:trHeight w:val="372"/>
          <w:tblCellSpacing w:w="20" w:type="dxa"/>
          <w:jc w:val="center"/>
        </w:trPr>
        <w:tc>
          <w:tcPr>
            <w:tcW w:w="331" w:type="pct"/>
            <w:hideMark/>
          </w:tcPr>
          <w:p w14:paraId="0D555014" w14:textId="77777777" w:rsidR="001E1662" w:rsidRPr="00FB46EB" w:rsidRDefault="001E1662" w:rsidP="001E1662">
            <w:pPr>
              <w:jc w:val="center"/>
              <w:rPr>
                <w:sz w:val="24"/>
              </w:rPr>
            </w:pPr>
            <w:r w:rsidRPr="00FB46EB">
              <w:rPr>
                <w:sz w:val="24"/>
              </w:rPr>
              <w:lastRenderedPageBreak/>
              <w:t>3.</w:t>
            </w:r>
          </w:p>
        </w:tc>
        <w:tc>
          <w:tcPr>
            <w:tcW w:w="1376" w:type="pct"/>
            <w:hideMark/>
          </w:tcPr>
          <w:p w14:paraId="1CEDC3DE" w14:textId="77777777" w:rsidR="001E1662" w:rsidRPr="00FB46EB" w:rsidRDefault="001E1662" w:rsidP="001E1662">
            <w:pPr>
              <w:rPr>
                <w:sz w:val="24"/>
              </w:rPr>
            </w:pPr>
            <w:r w:rsidRPr="00FB46EB">
              <w:rPr>
                <w:sz w:val="24"/>
              </w:rPr>
              <w:t>Projekta izstrādē iesaistītās institūcijas un publiskas personas kapitālsabiedrības</w:t>
            </w:r>
          </w:p>
        </w:tc>
        <w:tc>
          <w:tcPr>
            <w:tcW w:w="3205" w:type="pct"/>
            <w:shd w:val="clear" w:color="auto" w:fill="auto"/>
          </w:tcPr>
          <w:p w14:paraId="687FE2C1" w14:textId="265F14D3" w:rsidR="001E1662" w:rsidRPr="00FB46EB" w:rsidRDefault="008E08F0" w:rsidP="001E1662">
            <w:pPr>
              <w:jc w:val="both"/>
              <w:rPr>
                <w:sz w:val="24"/>
              </w:rPr>
            </w:pPr>
            <w:r>
              <w:rPr>
                <w:sz w:val="24"/>
              </w:rPr>
              <w:t>VARAM</w:t>
            </w:r>
            <w:r w:rsidR="00B52482">
              <w:rPr>
                <w:sz w:val="24"/>
              </w:rPr>
              <w:t>.</w:t>
            </w:r>
          </w:p>
        </w:tc>
      </w:tr>
      <w:tr w:rsidR="001E1662" w:rsidRPr="0013168C" w14:paraId="7832AF1D" w14:textId="77777777" w:rsidTr="007557DF">
        <w:trPr>
          <w:tblCellSpacing w:w="20" w:type="dxa"/>
          <w:jc w:val="center"/>
        </w:trPr>
        <w:tc>
          <w:tcPr>
            <w:tcW w:w="331" w:type="pct"/>
            <w:hideMark/>
          </w:tcPr>
          <w:p w14:paraId="43092C5A" w14:textId="77777777" w:rsidR="001E1662" w:rsidRPr="00FB46EB" w:rsidRDefault="001E1662" w:rsidP="001E1662">
            <w:pPr>
              <w:jc w:val="center"/>
              <w:rPr>
                <w:sz w:val="24"/>
              </w:rPr>
            </w:pPr>
            <w:r w:rsidRPr="00FB46EB">
              <w:rPr>
                <w:sz w:val="24"/>
              </w:rPr>
              <w:t>4.</w:t>
            </w:r>
          </w:p>
        </w:tc>
        <w:tc>
          <w:tcPr>
            <w:tcW w:w="1376" w:type="pct"/>
            <w:hideMark/>
          </w:tcPr>
          <w:p w14:paraId="51F75C59" w14:textId="77777777" w:rsidR="001E1662" w:rsidRPr="00FB46EB" w:rsidRDefault="001E1662" w:rsidP="001E1662">
            <w:pPr>
              <w:jc w:val="both"/>
              <w:rPr>
                <w:sz w:val="24"/>
              </w:rPr>
            </w:pPr>
            <w:r w:rsidRPr="00FB46EB">
              <w:rPr>
                <w:sz w:val="24"/>
              </w:rPr>
              <w:t>Cita informācija</w:t>
            </w:r>
          </w:p>
        </w:tc>
        <w:tc>
          <w:tcPr>
            <w:tcW w:w="3205" w:type="pct"/>
            <w:hideMark/>
          </w:tcPr>
          <w:p w14:paraId="199EB281" w14:textId="28AE9D19" w:rsidR="001E1662" w:rsidRPr="008E08F0" w:rsidRDefault="008E08F0" w:rsidP="001E1662">
            <w:pPr>
              <w:jc w:val="both"/>
              <w:rPr>
                <w:sz w:val="24"/>
              </w:rPr>
            </w:pPr>
            <w:r w:rsidRPr="008E08F0">
              <w:rPr>
                <w:sz w:val="24"/>
              </w:rPr>
              <w:t>Nav</w:t>
            </w:r>
            <w:r w:rsidR="00B52482">
              <w:rPr>
                <w:sz w:val="24"/>
              </w:rPr>
              <w:t>.</w:t>
            </w:r>
          </w:p>
        </w:tc>
      </w:tr>
    </w:tbl>
    <w:p w14:paraId="5F6204F5" w14:textId="77777777" w:rsidR="001E1662" w:rsidRPr="00FB46EB" w:rsidRDefault="001E1662" w:rsidP="007557DF">
      <w:pPr>
        <w:shd w:val="clear" w:color="auto" w:fill="FFFFFF"/>
        <w:rPr>
          <w:sz w:val="24"/>
        </w:rPr>
      </w:pPr>
    </w:p>
    <w:tbl>
      <w:tblPr>
        <w:tblW w:w="505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07"/>
        <w:gridCol w:w="3236"/>
        <w:gridCol w:w="5106"/>
      </w:tblGrid>
      <w:tr w:rsidR="001E1662" w:rsidRPr="0013168C" w14:paraId="171B25C0" w14:textId="77777777" w:rsidTr="007557DF">
        <w:trPr>
          <w:trHeight w:val="444"/>
          <w:tblCellSpacing w:w="20" w:type="dxa"/>
          <w:jc w:val="center"/>
        </w:trPr>
        <w:tc>
          <w:tcPr>
            <w:tcW w:w="4956" w:type="pct"/>
            <w:gridSpan w:val="3"/>
            <w:vAlign w:val="center"/>
            <w:hideMark/>
          </w:tcPr>
          <w:p w14:paraId="4E651673" w14:textId="77777777" w:rsidR="001E1662" w:rsidRPr="00FB46EB" w:rsidRDefault="001E1662" w:rsidP="001E1662">
            <w:pPr>
              <w:jc w:val="center"/>
              <w:rPr>
                <w:b/>
                <w:bCs/>
                <w:sz w:val="24"/>
              </w:rPr>
            </w:pPr>
            <w:r w:rsidRPr="00FB46EB">
              <w:rPr>
                <w:b/>
                <w:bCs/>
                <w:sz w:val="24"/>
              </w:rPr>
              <w:lastRenderedPageBreak/>
              <w:t>II. Tiesību akta projekta ietekme uz sabiedrību, tautsaimniecības attīstību un administratīvo slogu</w:t>
            </w:r>
          </w:p>
        </w:tc>
      </w:tr>
      <w:tr w:rsidR="001E1662" w:rsidRPr="0013168C" w14:paraId="07EA2562" w14:textId="77777777" w:rsidTr="007557DF">
        <w:trPr>
          <w:trHeight w:val="372"/>
          <w:tblCellSpacing w:w="20" w:type="dxa"/>
          <w:jc w:val="center"/>
        </w:trPr>
        <w:tc>
          <w:tcPr>
            <w:tcW w:w="412" w:type="pct"/>
            <w:hideMark/>
          </w:tcPr>
          <w:p w14:paraId="078406C7" w14:textId="77777777" w:rsidR="001E1662" w:rsidRPr="00FB46EB" w:rsidRDefault="001E1662" w:rsidP="001E1662">
            <w:pPr>
              <w:jc w:val="center"/>
              <w:rPr>
                <w:sz w:val="24"/>
              </w:rPr>
            </w:pPr>
            <w:r w:rsidRPr="00FB46EB">
              <w:rPr>
                <w:sz w:val="24"/>
              </w:rPr>
              <w:t>1.</w:t>
            </w:r>
          </w:p>
        </w:tc>
        <w:tc>
          <w:tcPr>
            <w:tcW w:w="1762" w:type="pct"/>
            <w:hideMark/>
          </w:tcPr>
          <w:p w14:paraId="6F04B377" w14:textId="2D955BCA" w:rsidR="001E1662" w:rsidRPr="00FB46EB" w:rsidRDefault="001E1662" w:rsidP="001E1662">
            <w:pPr>
              <w:rPr>
                <w:sz w:val="24"/>
              </w:rPr>
            </w:pPr>
            <w:r w:rsidRPr="00FB46EB">
              <w:rPr>
                <w:sz w:val="24"/>
              </w:rPr>
              <w:t>Sabiedrības mērķgrupas, kuras tiesiskais regulējums ietekmē</w:t>
            </w:r>
            <w:r w:rsidR="00D169B2">
              <w:rPr>
                <w:sz w:val="24"/>
              </w:rPr>
              <w:t>,</w:t>
            </w:r>
            <w:r w:rsidRPr="00FB46EB">
              <w:rPr>
                <w:sz w:val="24"/>
              </w:rPr>
              <w:t xml:space="preserve"> vai varētu ietekmēt</w:t>
            </w:r>
          </w:p>
        </w:tc>
        <w:tc>
          <w:tcPr>
            <w:tcW w:w="2738" w:type="pct"/>
            <w:hideMark/>
          </w:tcPr>
          <w:p w14:paraId="391F7C23" w14:textId="4226B02B" w:rsidR="001E1662" w:rsidRPr="00FB46EB" w:rsidRDefault="00225A2B" w:rsidP="001E1662">
            <w:pPr>
              <w:jc w:val="both"/>
              <w:rPr>
                <w:sz w:val="24"/>
              </w:rPr>
            </w:pPr>
            <w:r w:rsidRPr="001E5F4A">
              <w:rPr>
                <w:color w:val="000000" w:themeColor="text1"/>
                <w:sz w:val="24"/>
              </w:rPr>
              <w:t xml:space="preserve">Noteikumu projekts ietekmēs </w:t>
            </w:r>
            <w:r w:rsidR="001E5F4A">
              <w:rPr>
                <w:color w:val="000000" w:themeColor="text1"/>
                <w:sz w:val="24"/>
              </w:rPr>
              <w:t xml:space="preserve">plānošanas reģionus un </w:t>
            </w:r>
            <w:r w:rsidRPr="001E5F4A">
              <w:rPr>
                <w:color w:val="000000" w:themeColor="text1"/>
                <w:sz w:val="24"/>
              </w:rPr>
              <w:t xml:space="preserve">pašvaldības, kuras skar </w:t>
            </w:r>
            <w:r w:rsidR="00661BF8" w:rsidRPr="001E5F4A">
              <w:rPr>
                <w:color w:val="000000" w:themeColor="text1"/>
                <w:sz w:val="24"/>
              </w:rPr>
              <w:t>plānošanas</w:t>
            </w:r>
            <w:r w:rsidR="007557DF" w:rsidRPr="001E5F4A">
              <w:rPr>
                <w:color w:val="000000" w:themeColor="text1"/>
                <w:sz w:val="24"/>
              </w:rPr>
              <w:t xml:space="preserve"> reģionu robežu izmaiņas</w:t>
            </w:r>
            <w:r w:rsidRPr="001E5F4A">
              <w:rPr>
                <w:color w:val="000000" w:themeColor="text1"/>
                <w:sz w:val="24"/>
              </w:rPr>
              <w:t>.</w:t>
            </w:r>
          </w:p>
        </w:tc>
      </w:tr>
      <w:tr w:rsidR="001E1662" w:rsidRPr="0013168C" w14:paraId="26E0F470" w14:textId="77777777" w:rsidTr="007557DF">
        <w:trPr>
          <w:trHeight w:val="408"/>
          <w:tblCellSpacing w:w="20" w:type="dxa"/>
          <w:jc w:val="center"/>
        </w:trPr>
        <w:tc>
          <w:tcPr>
            <w:tcW w:w="412" w:type="pct"/>
            <w:hideMark/>
          </w:tcPr>
          <w:p w14:paraId="3CA8CBD6" w14:textId="77777777" w:rsidR="001E1662" w:rsidRPr="00FB46EB" w:rsidRDefault="001E1662" w:rsidP="001E1662">
            <w:pPr>
              <w:jc w:val="center"/>
              <w:rPr>
                <w:sz w:val="24"/>
              </w:rPr>
            </w:pPr>
            <w:r w:rsidRPr="00FB46EB">
              <w:rPr>
                <w:sz w:val="24"/>
              </w:rPr>
              <w:t>2.</w:t>
            </w:r>
          </w:p>
        </w:tc>
        <w:tc>
          <w:tcPr>
            <w:tcW w:w="1762" w:type="pct"/>
            <w:hideMark/>
          </w:tcPr>
          <w:p w14:paraId="32A0A32A" w14:textId="77777777" w:rsidR="001E1662" w:rsidRPr="00FB46EB" w:rsidRDefault="001E1662" w:rsidP="001E1662">
            <w:pPr>
              <w:rPr>
                <w:sz w:val="24"/>
              </w:rPr>
            </w:pPr>
            <w:r w:rsidRPr="00FB46EB">
              <w:rPr>
                <w:sz w:val="24"/>
              </w:rPr>
              <w:t>Tiesiskā regulējuma ietekme uz tautsaimniecību un administratīvo slogu</w:t>
            </w:r>
          </w:p>
        </w:tc>
        <w:tc>
          <w:tcPr>
            <w:tcW w:w="2738" w:type="pct"/>
          </w:tcPr>
          <w:p w14:paraId="3CDA89B0" w14:textId="11821E0E" w:rsidR="001E1662" w:rsidRPr="00FB46EB" w:rsidRDefault="00FF69D6" w:rsidP="001E1662">
            <w:pPr>
              <w:jc w:val="both"/>
              <w:rPr>
                <w:sz w:val="24"/>
              </w:rPr>
            </w:pPr>
            <w:r w:rsidRPr="00FB46EB">
              <w:rPr>
                <w:sz w:val="24"/>
              </w:rPr>
              <w:t>Noteikumu projekts šo jomu neskar.</w:t>
            </w:r>
          </w:p>
        </w:tc>
      </w:tr>
      <w:tr w:rsidR="001E1662" w:rsidRPr="0013168C" w14:paraId="3632473E" w14:textId="77777777" w:rsidTr="007557DF">
        <w:trPr>
          <w:trHeight w:val="408"/>
          <w:tblCellSpacing w:w="20" w:type="dxa"/>
          <w:jc w:val="center"/>
        </w:trPr>
        <w:tc>
          <w:tcPr>
            <w:tcW w:w="412" w:type="pct"/>
            <w:hideMark/>
          </w:tcPr>
          <w:p w14:paraId="1F0E3BD0" w14:textId="77777777" w:rsidR="001E1662" w:rsidRPr="00FB46EB" w:rsidRDefault="001E1662" w:rsidP="001E1662">
            <w:pPr>
              <w:jc w:val="center"/>
              <w:rPr>
                <w:sz w:val="24"/>
              </w:rPr>
            </w:pPr>
            <w:bookmarkStart w:id="2" w:name="_Hlk40087601"/>
            <w:r w:rsidRPr="00FB46EB">
              <w:rPr>
                <w:sz w:val="24"/>
              </w:rPr>
              <w:t>3.</w:t>
            </w:r>
          </w:p>
        </w:tc>
        <w:tc>
          <w:tcPr>
            <w:tcW w:w="1762" w:type="pct"/>
            <w:hideMark/>
          </w:tcPr>
          <w:p w14:paraId="00196D36" w14:textId="77777777" w:rsidR="001E1662" w:rsidRPr="00FB46EB" w:rsidRDefault="001E1662" w:rsidP="001E1662">
            <w:pPr>
              <w:rPr>
                <w:sz w:val="24"/>
              </w:rPr>
            </w:pPr>
            <w:r w:rsidRPr="00FB46EB">
              <w:rPr>
                <w:sz w:val="24"/>
              </w:rPr>
              <w:t>Administratīvo izmaksu monetārs novērtējums</w:t>
            </w:r>
          </w:p>
        </w:tc>
        <w:tc>
          <w:tcPr>
            <w:tcW w:w="2738" w:type="pct"/>
            <w:hideMark/>
          </w:tcPr>
          <w:p w14:paraId="6A7F7181" w14:textId="77777777" w:rsidR="001E1662" w:rsidRPr="00FB46EB" w:rsidRDefault="001E1662" w:rsidP="001E1662">
            <w:pPr>
              <w:jc w:val="both"/>
              <w:rPr>
                <w:sz w:val="24"/>
              </w:rPr>
            </w:pPr>
            <w:r w:rsidRPr="00FB46EB">
              <w:rPr>
                <w:sz w:val="24"/>
              </w:rPr>
              <w:t>Noteikumu projekts šo jomu neskar.</w:t>
            </w:r>
          </w:p>
        </w:tc>
      </w:tr>
      <w:bookmarkEnd w:id="2"/>
      <w:tr w:rsidR="001E1662" w:rsidRPr="0013168C" w14:paraId="1ADF0C62" w14:textId="77777777" w:rsidTr="007557DF">
        <w:trPr>
          <w:trHeight w:val="408"/>
          <w:tblCellSpacing w:w="20" w:type="dxa"/>
          <w:jc w:val="center"/>
        </w:trPr>
        <w:tc>
          <w:tcPr>
            <w:tcW w:w="412" w:type="pct"/>
          </w:tcPr>
          <w:p w14:paraId="41E3F3C9" w14:textId="77777777" w:rsidR="001E1662" w:rsidRPr="00FB46EB" w:rsidRDefault="001E1662" w:rsidP="001E1662">
            <w:pPr>
              <w:jc w:val="center"/>
              <w:rPr>
                <w:sz w:val="24"/>
              </w:rPr>
            </w:pPr>
            <w:r w:rsidRPr="00FB46EB">
              <w:rPr>
                <w:sz w:val="24"/>
              </w:rPr>
              <w:t>4.</w:t>
            </w:r>
          </w:p>
        </w:tc>
        <w:tc>
          <w:tcPr>
            <w:tcW w:w="1762" w:type="pct"/>
          </w:tcPr>
          <w:p w14:paraId="610C2CD3" w14:textId="77777777" w:rsidR="001E1662" w:rsidRPr="00FB46EB" w:rsidRDefault="001E1662" w:rsidP="001E1662">
            <w:pPr>
              <w:rPr>
                <w:sz w:val="24"/>
              </w:rPr>
            </w:pPr>
            <w:r w:rsidRPr="00FB46EB">
              <w:rPr>
                <w:sz w:val="24"/>
              </w:rPr>
              <w:t>Atbilstības izmaksu monetārs novērtējums</w:t>
            </w:r>
          </w:p>
        </w:tc>
        <w:tc>
          <w:tcPr>
            <w:tcW w:w="2738" w:type="pct"/>
          </w:tcPr>
          <w:p w14:paraId="2B208D72" w14:textId="77777777" w:rsidR="001E1662" w:rsidRPr="00FB46EB" w:rsidRDefault="001E1662" w:rsidP="001E1662">
            <w:pPr>
              <w:pStyle w:val="CommentText"/>
              <w:spacing w:after="0"/>
              <w:rPr>
                <w:rFonts w:ascii="Times New Roman" w:hAnsi="Times New Roman" w:cs="Times New Roman"/>
                <w:sz w:val="24"/>
                <w:szCs w:val="24"/>
              </w:rPr>
            </w:pPr>
            <w:r w:rsidRPr="00FB46EB">
              <w:rPr>
                <w:rFonts w:ascii="Times New Roman" w:eastAsia="Times New Roman" w:hAnsi="Times New Roman" w:cs="Times New Roman"/>
                <w:sz w:val="24"/>
                <w:szCs w:val="24"/>
                <w:lang w:eastAsia="lv-LV"/>
              </w:rPr>
              <w:t>Noteikumu projekts</w:t>
            </w:r>
            <w:r w:rsidRPr="00FB46EB">
              <w:rPr>
                <w:rFonts w:ascii="Times New Roman" w:hAnsi="Times New Roman" w:cs="Times New Roman"/>
                <w:sz w:val="24"/>
                <w:szCs w:val="24"/>
              </w:rPr>
              <w:t xml:space="preserve"> šo jomu neskar</w:t>
            </w:r>
            <w:r w:rsidRPr="00FB46EB">
              <w:rPr>
                <w:rFonts w:ascii="Times New Roman" w:eastAsiaTheme="minorEastAsia" w:hAnsi="Times New Roman" w:cs="Times New Roman"/>
                <w:sz w:val="24"/>
                <w:szCs w:val="24"/>
                <w:lang w:eastAsia="lv-LV"/>
              </w:rPr>
              <w:t>.</w:t>
            </w:r>
          </w:p>
        </w:tc>
      </w:tr>
      <w:tr w:rsidR="001E1662" w:rsidRPr="0013168C" w14:paraId="78A03D5E" w14:textId="77777777" w:rsidTr="007557DF">
        <w:trPr>
          <w:trHeight w:val="276"/>
          <w:tblCellSpacing w:w="20" w:type="dxa"/>
          <w:jc w:val="center"/>
        </w:trPr>
        <w:tc>
          <w:tcPr>
            <w:tcW w:w="412" w:type="pct"/>
            <w:hideMark/>
          </w:tcPr>
          <w:p w14:paraId="79EAC764" w14:textId="77777777" w:rsidR="001E1662" w:rsidRPr="00FB46EB" w:rsidRDefault="001E1662" w:rsidP="001E1662">
            <w:pPr>
              <w:jc w:val="center"/>
              <w:rPr>
                <w:sz w:val="24"/>
              </w:rPr>
            </w:pPr>
            <w:r w:rsidRPr="00FB46EB">
              <w:rPr>
                <w:sz w:val="24"/>
              </w:rPr>
              <w:t>5.</w:t>
            </w:r>
          </w:p>
        </w:tc>
        <w:tc>
          <w:tcPr>
            <w:tcW w:w="1762" w:type="pct"/>
            <w:hideMark/>
          </w:tcPr>
          <w:p w14:paraId="3EF04595" w14:textId="77777777" w:rsidR="001E1662" w:rsidRPr="00FB46EB" w:rsidRDefault="001E1662" w:rsidP="001E1662">
            <w:pPr>
              <w:rPr>
                <w:sz w:val="24"/>
              </w:rPr>
            </w:pPr>
            <w:r w:rsidRPr="00FB46EB">
              <w:rPr>
                <w:sz w:val="24"/>
              </w:rPr>
              <w:t>Cita informācija</w:t>
            </w:r>
          </w:p>
        </w:tc>
        <w:tc>
          <w:tcPr>
            <w:tcW w:w="2738" w:type="pct"/>
            <w:hideMark/>
          </w:tcPr>
          <w:p w14:paraId="22AA4185" w14:textId="49503DC9" w:rsidR="001E1662" w:rsidRPr="00FB46EB" w:rsidRDefault="001E1662" w:rsidP="001E1662">
            <w:pPr>
              <w:rPr>
                <w:sz w:val="24"/>
              </w:rPr>
            </w:pPr>
            <w:r w:rsidRPr="00FB46EB">
              <w:rPr>
                <w:sz w:val="24"/>
              </w:rPr>
              <w:t>Nav</w:t>
            </w:r>
            <w:r w:rsidR="00B52482">
              <w:rPr>
                <w:sz w:val="24"/>
              </w:rPr>
              <w:t>.</w:t>
            </w:r>
          </w:p>
        </w:tc>
      </w:tr>
    </w:tbl>
    <w:p w14:paraId="365F25E0" w14:textId="77777777" w:rsidR="001E1662" w:rsidRPr="00FB46EB"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205"/>
      </w:tblGrid>
      <w:tr w:rsidR="001E1662" w:rsidRPr="0013168C" w14:paraId="6906F995" w14:textId="77777777" w:rsidTr="007557DF">
        <w:trPr>
          <w:tblCellSpacing w:w="20" w:type="dxa"/>
          <w:jc w:val="center"/>
        </w:trPr>
        <w:tc>
          <w:tcPr>
            <w:tcW w:w="9125" w:type="dxa"/>
            <w:hideMark/>
          </w:tcPr>
          <w:p w14:paraId="7B3CDD69" w14:textId="77777777" w:rsidR="001E1662" w:rsidRPr="00FB46EB" w:rsidRDefault="001E1662" w:rsidP="001E1662">
            <w:pPr>
              <w:jc w:val="center"/>
              <w:rPr>
                <w:b/>
                <w:bCs/>
                <w:iCs/>
                <w:sz w:val="24"/>
                <w:highlight w:val="yellow"/>
              </w:rPr>
            </w:pPr>
            <w:r w:rsidRPr="00FB46EB">
              <w:rPr>
                <w:b/>
                <w:bCs/>
                <w:iCs/>
                <w:color w:val="0D0D0D" w:themeColor="text1" w:themeTint="F2"/>
                <w:sz w:val="24"/>
              </w:rPr>
              <w:t>III. Tiesību akta projekta ietekme uz valsts budžetu un pašvaldību budžetiem</w:t>
            </w:r>
          </w:p>
        </w:tc>
      </w:tr>
      <w:tr w:rsidR="001E5F4A" w:rsidRPr="0013168C" w14:paraId="1611C658" w14:textId="77777777" w:rsidTr="007562EF">
        <w:trPr>
          <w:tblCellSpacing w:w="20" w:type="dxa"/>
          <w:jc w:val="center"/>
        </w:trPr>
        <w:tc>
          <w:tcPr>
            <w:tcW w:w="9125" w:type="dxa"/>
            <w:vAlign w:val="center"/>
          </w:tcPr>
          <w:p w14:paraId="64AB2E08" w14:textId="2B8B170C" w:rsidR="001E5F4A" w:rsidRPr="00FB46EB" w:rsidRDefault="001E5F4A" w:rsidP="001E5F4A">
            <w:pPr>
              <w:jc w:val="center"/>
              <w:rPr>
                <w:b/>
                <w:bCs/>
                <w:iCs/>
                <w:color w:val="0D0D0D" w:themeColor="text1" w:themeTint="F2"/>
                <w:sz w:val="24"/>
              </w:rPr>
            </w:pPr>
            <w:r>
              <w:rPr>
                <w:iCs/>
                <w:sz w:val="24"/>
              </w:rPr>
              <w:t>Noteikumu projekts šo jomu neskar.</w:t>
            </w:r>
          </w:p>
        </w:tc>
      </w:tr>
    </w:tbl>
    <w:p w14:paraId="06D789C4"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36"/>
        <w:gridCol w:w="2714"/>
        <w:gridCol w:w="5755"/>
      </w:tblGrid>
      <w:tr w:rsidR="001E1662" w:rsidRPr="0013168C" w14:paraId="6BF9FCB8" w14:textId="77777777" w:rsidTr="007557DF">
        <w:trPr>
          <w:tblCellSpacing w:w="20" w:type="dxa"/>
          <w:jc w:val="center"/>
        </w:trPr>
        <w:tc>
          <w:tcPr>
            <w:tcW w:w="4957" w:type="pct"/>
            <w:gridSpan w:val="3"/>
            <w:vAlign w:val="center"/>
            <w:hideMark/>
          </w:tcPr>
          <w:p w14:paraId="15CCC6F9" w14:textId="77777777" w:rsidR="001E1662" w:rsidRPr="00FB46EB" w:rsidRDefault="001E1662" w:rsidP="001E1662">
            <w:pPr>
              <w:ind w:firstLine="301"/>
              <w:jc w:val="center"/>
              <w:rPr>
                <w:b/>
                <w:bCs/>
                <w:color w:val="000000" w:themeColor="text1"/>
                <w:sz w:val="24"/>
              </w:rPr>
            </w:pPr>
            <w:r w:rsidRPr="00FB46EB">
              <w:rPr>
                <w:b/>
                <w:bCs/>
                <w:color w:val="000000" w:themeColor="text1"/>
                <w:sz w:val="24"/>
              </w:rPr>
              <w:t>IV. Tiesību akta projekta ietekme uz spēkā esošo tiesību normu sistēmu</w:t>
            </w:r>
          </w:p>
        </w:tc>
      </w:tr>
      <w:tr w:rsidR="001E1662" w:rsidRPr="0013168C" w14:paraId="0C22D49C" w14:textId="77777777" w:rsidTr="007557DF">
        <w:trPr>
          <w:tblCellSpacing w:w="20" w:type="dxa"/>
          <w:jc w:val="center"/>
        </w:trPr>
        <w:tc>
          <w:tcPr>
            <w:tcW w:w="371" w:type="pct"/>
            <w:tcBorders>
              <w:right w:val="outset" w:sz="6" w:space="0" w:color="auto"/>
            </w:tcBorders>
          </w:tcPr>
          <w:p w14:paraId="70611CDF" w14:textId="77777777" w:rsidR="001E1662" w:rsidRPr="00FB46EB" w:rsidRDefault="001E1662" w:rsidP="001E1662">
            <w:pPr>
              <w:ind w:firstLine="300"/>
              <w:jc w:val="both"/>
              <w:rPr>
                <w:bCs/>
                <w:color w:val="000000" w:themeColor="text1"/>
                <w:sz w:val="24"/>
              </w:rPr>
            </w:pPr>
            <w:r w:rsidRPr="00FB46EB">
              <w:rPr>
                <w:sz w:val="24"/>
              </w:rPr>
              <w:t>1.</w:t>
            </w:r>
          </w:p>
        </w:tc>
        <w:tc>
          <w:tcPr>
            <w:tcW w:w="1465" w:type="pct"/>
            <w:tcBorders>
              <w:left w:val="outset" w:sz="6" w:space="0" w:color="auto"/>
              <w:right w:val="outset" w:sz="6" w:space="0" w:color="auto"/>
            </w:tcBorders>
          </w:tcPr>
          <w:p w14:paraId="589D84EE" w14:textId="77777777" w:rsidR="001E1662" w:rsidRPr="00FB46EB" w:rsidRDefault="001E1662" w:rsidP="00AB1608">
            <w:pPr>
              <w:rPr>
                <w:sz w:val="24"/>
              </w:rPr>
            </w:pPr>
            <w:r w:rsidRPr="00FB46EB">
              <w:rPr>
                <w:sz w:val="24"/>
              </w:rPr>
              <w:t>Saistītie tiesību aktu projekti</w:t>
            </w:r>
          </w:p>
        </w:tc>
        <w:tc>
          <w:tcPr>
            <w:tcW w:w="3077" w:type="pct"/>
            <w:tcBorders>
              <w:left w:val="outset" w:sz="6" w:space="0" w:color="auto"/>
            </w:tcBorders>
            <w:vAlign w:val="center"/>
          </w:tcPr>
          <w:p w14:paraId="2E018A49" w14:textId="1BE39D1E" w:rsidR="001E1662" w:rsidRPr="00FB46EB" w:rsidRDefault="008E08F0" w:rsidP="001E1662">
            <w:pPr>
              <w:widowControl w:val="0"/>
              <w:jc w:val="both"/>
              <w:rPr>
                <w:sz w:val="24"/>
                <w:shd w:val="clear" w:color="auto" w:fill="FFFFFF"/>
              </w:rPr>
            </w:pPr>
            <w:r>
              <w:rPr>
                <w:sz w:val="24"/>
              </w:rPr>
              <w:t xml:space="preserve">Noteikumu projekts tiešā veidā saistīts ar MK noteikumiem Nr. 391, kuri, stājoties spēkā Noteikumu projektam, zaudēs </w:t>
            </w:r>
            <w:r w:rsidR="00AB1608">
              <w:rPr>
                <w:sz w:val="24"/>
              </w:rPr>
              <w:t xml:space="preserve">savu </w:t>
            </w:r>
            <w:r>
              <w:rPr>
                <w:sz w:val="24"/>
              </w:rPr>
              <w:t>spēku.</w:t>
            </w:r>
          </w:p>
        </w:tc>
      </w:tr>
      <w:tr w:rsidR="001E1662" w:rsidRPr="0013168C" w14:paraId="3A4599D6" w14:textId="77777777" w:rsidTr="007557DF">
        <w:trPr>
          <w:tblCellSpacing w:w="20" w:type="dxa"/>
          <w:jc w:val="center"/>
        </w:trPr>
        <w:tc>
          <w:tcPr>
            <w:tcW w:w="371" w:type="pct"/>
            <w:tcBorders>
              <w:right w:val="outset" w:sz="6" w:space="0" w:color="auto"/>
            </w:tcBorders>
          </w:tcPr>
          <w:p w14:paraId="2F432017" w14:textId="77777777" w:rsidR="001E1662" w:rsidRPr="00FB46EB" w:rsidRDefault="001E1662" w:rsidP="001E1662">
            <w:pPr>
              <w:ind w:firstLine="300"/>
              <w:jc w:val="both"/>
              <w:rPr>
                <w:sz w:val="24"/>
                <w:shd w:val="clear" w:color="auto" w:fill="FFFFFF"/>
              </w:rPr>
            </w:pPr>
            <w:r w:rsidRPr="00FB46EB">
              <w:rPr>
                <w:sz w:val="24"/>
              </w:rPr>
              <w:t>2.</w:t>
            </w:r>
          </w:p>
        </w:tc>
        <w:tc>
          <w:tcPr>
            <w:tcW w:w="1465" w:type="pct"/>
            <w:tcBorders>
              <w:left w:val="outset" w:sz="6" w:space="0" w:color="auto"/>
              <w:right w:val="outset" w:sz="6" w:space="0" w:color="auto"/>
            </w:tcBorders>
            <w:vAlign w:val="center"/>
          </w:tcPr>
          <w:p w14:paraId="3D32EDC5" w14:textId="77777777" w:rsidR="001E1662" w:rsidRPr="00FB46EB" w:rsidRDefault="001E1662" w:rsidP="001E1662">
            <w:pPr>
              <w:jc w:val="both"/>
              <w:rPr>
                <w:sz w:val="24"/>
              </w:rPr>
            </w:pPr>
            <w:r w:rsidRPr="00FB46EB">
              <w:rPr>
                <w:sz w:val="24"/>
              </w:rPr>
              <w:t>Atbildīgā institūcija</w:t>
            </w:r>
          </w:p>
        </w:tc>
        <w:tc>
          <w:tcPr>
            <w:tcW w:w="3077" w:type="pct"/>
            <w:tcBorders>
              <w:left w:val="outset" w:sz="6" w:space="0" w:color="auto"/>
            </w:tcBorders>
            <w:vAlign w:val="center"/>
          </w:tcPr>
          <w:p w14:paraId="65D8691E" w14:textId="4DCD95A2" w:rsidR="001E1662" w:rsidRPr="00FB46EB" w:rsidRDefault="008E08F0" w:rsidP="001E1662">
            <w:pPr>
              <w:jc w:val="both"/>
              <w:rPr>
                <w:sz w:val="24"/>
                <w:shd w:val="clear" w:color="auto" w:fill="FFFFFF"/>
              </w:rPr>
            </w:pPr>
            <w:r>
              <w:rPr>
                <w:sz w:val="24"/>
                <w:shd w:val="clear" w:color="auto" w:fill="FFFFFF"/>
              </w:rPr>
              <w:t>VARAM</w:t>
            </w:r>
            <w:r w:rsidR="00B52482">
              <w:rPr>
                <w:sz w:val="24"/>
                <w:shd w:val="clear" w:color="auto" w:fill="FFFFFF"/>
              </w:rPr>
              <w:t>.</w:t>
            </w:r>
          </w:p>
        </w:tc>
      </w:tr>
      <w:tr w:rsidR="001E1662" w:rsidRPr="0013168C" w14:paraId="2C627C73" w14:textId="77777777" w:rsidTr="007557DF">
        <w:trPr>
          <w:tblCellSpacing w:w="20" w:type="dxa"/>
          <w:jc w:val="center"/>
        </w:trPr>
        <w:tc>
          <w:tcPr>
            <w:tcW w:w="371" w:type="pct"/>
            <w:tcBorders>
              <w:right w:val="outset" w:sz="6" w:space="0" w:color="auto"/>
            </w:tcBorders>
          </w:tcPr>
          <w:p w14:paraId="1B2B7CD6" w14:textId="77777777" w:rsidR="001E1662" w:rsidRPr="00FB46EB" w:rsidRDefault="001E1662" w:rsidP="001E1662">
            <w:pPr>
              <w:ind w:firstLine="300"/>
              <w:jc w:val="both"/>
              <w:rPr>
                <w:sz w:val="24"/>
                <w:shd w:val="clear" w:color="auto" w:fill="FFFFFF"/>
              </w:rPr>
            </w:pPr>
            <w:r w:rsidRPr="00FB46EB">
              <w:rPr>
                <w:sz w:val="24"/>
              </w:rPr>
              <w:t>3.</w:t>
            </w:r>
          </w:p>
        </w:tc>
        <w:tc>
          <w:tcPr>
            <w:tcW w:w="1465" w:type="pct"/>
            <w:tcBorders>
              <w:left w:val="outset" w:sz="6" w:space="0" w:color="auto"/>
              <w:right w:val="outset" w:sz="6" w:space="0" w:color="auto"/>
            </w:tcBorders>
            <w:vAlign w:val="center"/>
          </w:tcPr>
          <w:p w14:paraId="6E60EC44" w14:textId="77777777" w:rsidR="001E1662" w:rsidRPr="00FB46EB" w:rsidRDefault="001E1662" w:rsidP="001E1662">
            <w:pPr>
              <w:jc w:val="both"/>
              <w:rPr>
                <w:sz w:val="24"/>
              </w:rPr>
            </w:pPr>
            <w:r w:rsidRPr="00FB46EB">
              <w:rPr>
                <w:sz w:val="24"/>
              </w:rPr>
              <w:t>Cita informācija</w:t>
            </w:r>
          </w:p>
        </w:tc>
        <w:tc>
          <w:tcPr>
            <w:tcW w:w="3077" w:type="pct"/>
            <w:tcBorders>
              <w:left w:val="outset" w:sz="6" w:space="0" w:color="auto"/>
            </w:tcBorders>
            <w:vAlign w:val="center"/>
          </w:tcPr>
          <w:p w14:paraId="1754D455" w14:textId="62F2419D" w:rsidR="001E1662" w:rsidRPr="00FB46EB" w:rsidRDefault="001E1662" w:rsidP="001E1662">
            <w:pPr>
              <w:jc w:val="both"/>
              <w:rPr>
                <w:sz w:val="24"/>
                <w:shd w:val="clear" w:color="auto" w:fill="FFFFFF"/>
              </w:rPr>
            </w:pPr>
            <w:r w:rsidRPr="00FB46EB">
              <w:rPr>
                <w:sz w:val="24"/>
                <w:shd w:val="clear" w:color="auto" w:fill="FFFFFF"/>
              </w:rPr>
              <w:t>Nav</w:t>
            </w:r>
            <w:r w:rsidR="00B52482">
              <w:rPr>
                <w:sz w:val="24"/>
                <w:shd w:val="clear" w:color="auto" w:fill="FFFFFF"/>
              </w:rPr>
              <w:t>.</w:t>
            </w:r>
          </w:p>
        </w:tc>
      </w:tr>
    </w:tbl>
    <w:p w14:paraId="594D0AC3"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9205"/>
      </w:tblGrid>
      <w:tr w:rsidR="001E1662" w:rsidRPr="0013168C" w14:paraId="2E336F47" w14:textId="77777777" w:rsidTr="008E08F0">
        <w:trPr>
          <w:tblCellSpacing w:w="20" w:type="dxa"/>
          <w:jc w:val="center"/>
        </w:trPr>
        <w:tc>
          <w:tcPr>
            <w:tcW w:w="4957" w:type="pct"/>
            <w:vAlign w:val="center"/>
            <w:hideMark/>
          </w:tcPr>
          <w:p w14:paraId="7BA2C383" w14:textId="77777777" w:rsidR="001E1662" w:rsidRPr="00FB46EB" w:rsidRDefault="001E1662" w:rsidP="001E1662">
            <w:pPr>
              <w:jc w:val="center"/>
              <w:rPr>
                <w:b/>
                <w:bCs/>
                <w:sz w:val="24"/>
              </w:rPr>
            </w:pPr>
            <w:r w:rsidRPr="00FB46EB">
              <w:rPr>
                <w:b/>
                <w:bCs/>
                <w:sz w:val="24"/>
              </w:rPr>
              <w:t>V. Tiesību akta projekta atbilstība Latvijas Republikas starptautiskajām saistībām</w:t>
            </w:r>
          </w:p>
        </w:tc>
      </w:tr>
      <w:tr w:rsidR="008E08F0" w:rsidRPr="0013168C" w14:paraId="1D882294" w14:textId="77777777" w:rsidTr="008E08F0">
        <w:trPr>
          <w:tblCellSpacing w:w="20" w:type="dxa"/>
          <w:jc w:val="center"/>
        </w:trPr>
        <w:tc>
          <w:tcPr>
            <w:tcW w:w="4957" w:type="pct"/>
            <w:vAlign w:val="center"/>
          </w:tcPr>
          <w:p w14:paraId="260EB6D0" w14:textId="41DB86B4" w:rsidR="008E08F0" w:rsidRPr="00FB46EB" w:rsidRDefault="008E08F0" w:rsidP="001E1662">
            <w:pPr>
              <w:jc w:val="center"/>
              <w:rPr>
                <w:b/>
                <w:bCs/>
                <w:sz w:val="24"/>
              </w:rPr>
            </w:pPr>
            <w:r>
              <w:rPr>
                <w:iCs/>
                <w:sz w:val="24"/>
              </w:rPr>
              <w:t>Noteikumu projekts šo jomu neskar.</w:t>
            </w:r>
          </w:p>
        </w:tc>
      </w:tr>
    </w:tbl>
    <w:p w14:paraId="77D6C4A6" w14:textId="77777777" w:rsidR="001E1662" w:rsidRPr="00FB46EB" w:rsidRDefault="001E1662" w:rsidP="001E1662">
      <w:pPr>
        <w:shd w:val="clear" w:color="auto" w:fill="FFFFFF"/>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753"/>
        <w:gridCol w:w="2938"/>
        <w:gridCol w:w="5514"/>
      </w:tblGrid>
      <w:tr w:rsidR="001E1662" w:rsidRPr="0013168C" w14:paraId="790675F0" w14:textId="77777777" w:rsidTr="001E1662">
        <w:trPr>
          <w:trHeight w:val="336"/>
          <w:tblCellSpacing w:w="20" w:type="dxa"/>
          <w:jc w:val="center"/>
        </w:trPr>
        <w:tc>
          <w:tcPr>
            <w:tcW w:w="4957" w:type="pct"/>
            <w:gridSpan w:val="3"/>
            <w:vAlign w:val="center"/>
            <w:hideMark/>
          </w:tcPr>
          <w:p w14:paraId="05431197" w14:textId="77777777" w:rsidR="001E1662" w:rsidRPr="00FB46EB" w:rsidRDefault="001E1662" w:rsidP="001E1662">
            <w:pPr>
              <w:jc w:val="center"/>
              <w:rPr>
                <w:b/>
                <w:bCs/>
                <w:sz w:val="24"/>
              </w:rPr>
            </w:pPr>
            <w:r w:rsidRPr="00FB46EB">
              <w:rPr>
                <w:b/>
                <w:bCs/>
                <w:sz w:val="24"/>
              </w:rPr>
              <w:t>VI. Sabiedrības līdzdalība un komunikācijas aktivitātes</w:t>
            </w:r>
          </w:p>
        </w:tc>
      </w:tr>
      <w:tr w:rsidR="001E1662" w:rsidRPr="0013168C" w14:paraId="2CA350CF" w14:textId="77777777" w:rsidTr="00747A9B">
        <w:trPr>
          <w:trHeight w:val="432"/>
          <w:tblCellSpacing w:w="20" w:type="dxa"/>
          <w:jc w:val="center"/>
        </w:trPr>
        <w:tc>
          <w:tcPr>
            <w:tcW w:w="380" w:type="pct"/>
            <w:hideMark/>
          </w:tcPr>
          <w:p w14:paraId="07E77F36" w14:textId="77777777" w:rsidR="001E1662" w:rsidRPr="00FB46EB" w:rsidRDefault="001E1662" w:rsidP="001E1662">
            <w:pPr>
              <w:jc w:val="center"/>
              <w:rPr>
                <w:sz w:val="24"/>
              </w:rPr>
            </w:pPr>
            <w:bookmarkStart w:id="3" w:name="_Hlk40089235"/>
            <w:r w:rsidRPr="00FB46EB">
              <w:rPr>
                <w:sz w:val="24"/>
              </w:rPr>
              <w:t>1.</w:t>
            </w:r>
          </w:p>
        </w:tc>
        <w:tc>
          <w:tcPr>
            <w:tcW w:w="1588" w:type="pct"/>
            <w:hideMark/>
          </w:tcPr>
          <w:p w14:paraId="5707FA61" w14:textId="77777777" w:rsidR="001E1662" w:rsidRPr="00FB46EB" w:rsidRDefault="001E1662" w:rsidP="001E1662">
            <w:pPr>
              <w:rPr>
                <w:sz w:val="24"/>
              </w:rPr>
            </w:pPr>
            <w:r w:rsidRPr="00FB46EB">
              <w:rPr>
                <w:sz w:val="24"/>
              </w:rPr>
              <w:t>Plānotās sabiedrības līdzdalības un komunikācijas aktivitātes saistībā ar projektu</w:t>
            </w:r>
          </w:p>
        </w:tc>
        <w:tc>
          <w:tcPr>
            <w:tcW w:w="2945" w:type="pct"/>
            <w:shd w:val="clear" w:color="auto" w:fill="auto"/>
          </w:tcPr>
          <w:p w14:paraId="36030353" w14:textId="5FF83D31" w:rsidR="001E1662" w:rsidRPr="00FB46EB" w:rsidRDefault="004B5185" w:rsidP="001E1662">
            <w:pPr>
              <w:jc w:val="both"/>
              <w:rPr>
                <w:sz w:val="24"/>
              </w:rPr>
            </w:pPr>
            <w:r>
              <w:rPr>
                <w:sz w:val="24"/>
              </w:rPr>
              <w:t>Saskaņā ar Ministru kabineta 2009. gada 25. augusta noteikumu Nr. 970 “Sabiedrības līdzdalības kārtība attīstības plānošanas procesā” 7.4.</w:t>
            </w:r>
            <w:r>
              <w:rPr>
                <w:sz w:val="24"/>
                <w:vertAlign w:val="superscript"/>
              </w:rPr>
              <w:t>1</w:t>
            </w:r>
            <w:r>
              <w:rPr>
                <w:sz w:val="24"/>
              </w:rPr>
              <w:t xml:space="preserve"> apakšpunktu sabiedrības pārstāvji </w:t>
            </w:r>
            <w:r w:rsidR="009D1D28">
              <w:rPr>
                <w:sz w:val="24"/>
              </w:rPr>
              <w:t>ir</w:t>
            </w:r>
            <w:r>
              <w:rPr>
                <w:sz w:val="24"/>
              </w:rPr>
              <w:t xml:space="preserve"> aicināti līdzdarboties, </w:t>
            </w:r>
            <w:r w:rsidR="001A3A13">
              <w:rPr>
                <w:sz w:val="24"/>
              </w:rPr>
              <w:t xml:space="preserve">rakstiski </w:t>
            </w:r>
            <w:r>
              <w:rPr>
                <w:sz w:val="24"/>
              </w:rPr>
              <w:t>sniedzot viedokli par Noteikumu projektu tā izstrādes stadijā.</w:t>
            </w:r>
          </w:p>
        </w:tc>
      </w:tr>
      <w:bookmarkEnd w:id="3"/>
      <w:tr w:rsidR="001E1662" w:rsidRPr="0013168C" w14:paraId="468D3E39" w14:textId="77777777" w:rsidTr="00A74AC1">
        <w:trPr>
          <w:trHeight w:val="650"/>
          <w:tblCellSpacing w:w="20" w:type="dxa"/>
          <w:jc w:val="center"/>
        </w:trPr>
        <w:tc>
          <w:tcPr>
            <w:tcW w:w="380" w:type="pct"/>
            <w:hideMark/>
          </w:tcPr>
          <w:p w14:paraId="105FDDE2" w14:textId="77777777" w:rsidR="001E1662" w:rsidRPr="00FB46EB" w:rsidRDefault="001E1662" w:rsidP="001E1662">
            <w:pPr>
              <w:jc w:val="center"/>
              <w:rPr>
                <w:sz w:val="24"/>
              </w:rPr>
            </w:pPr>
            <w:r w:rsidRPr="00FB46EB">
              <w:rPr>
                <w:sz w:val="24"/>
              </w:rPr>
              <w:t>2.</w:t>
            </w:r>
          </w:p>
        </w:tc>
        <w:tc>
          <w:tcPr>
            <w:tcW w:w="1588" w:type="pct"/>
            <w:hideMark/>
          </w:tcPr>
          <w:p w14:paraId="48CFE1EC" w14:textId="77777777" w:rsidR="001E1662" w:rsidRPr="00FB46EB" w:rsidRDefault="001E1662" w:rsidP="001E1662">
            <w:pPr>
              <w:rPr>
                <w:sz w:val="24"/>
              </w:rPr>
            </w:pPr>
            <w:r w:rsidRPr="00FB46EB">
              <w:rPr>
                <w:color w:val="0D0D0D" w:themeColor="text1" w:themeTint="F2"/>
                <w:sz w:val="24"/>
              </w:rPr>
              <w:t>Sabiedrības līdzdalība projekta izstrādē</w:t>
            </w:r>
          </w:p>
        </w:tc>
        <w:tc>
          <w:tcPr>
            <w:tcW w:w="2945" w:type="pct"/>
            <w:shd w:val="clear" w:color="auto" w:fill="auto"/>
          </w:tcPr>
          <w:p w14:paraId="460B9CDA" w14:textId="1D229885" w:rsidR="001E1662" w:rsidRPr="00FB46EB" w:rsidRDefault="004B5185" w:rsidP="001E1662">
            <w:pPr>
              <w:jc w:val="both"/>
              <w:rPr>
                <w:sz w:val="24"/>
              </w:rPr>
            </w:pPr>
            <w:bookmarkStart w:id="4" w:name="_Hlk67319799"/>
            <w:r>
              <w:rPr>
                <w:sz w:val="24"/>
              </w:rPr>
              <w:t xml:space="preserve">Noteikumu projekts </w:t>
            </w:r>
            <w:r w:rsidR="00213833">
              <w:rPr>
                <w:sz w:val="24"/>
              </w:rPr>
              <w:t xml:space="preserve">no </w:t>
            </w:r>
            <w:r w:rsidR="002553A9" w:rsidRPr="002553A9">
              <w:rPr>
                <w:sz w:val="24"/>
              </w:rPr>
              <w:t>2021</w:t>
            </w:r>
            <w:r w:rsidR="002553A9" w:rsidRPr="00FD5BC8">
              <w:rPr>
                <w:color w:val="000000" w:themeColor="text1"/>
                <w:sz w:val="24"/>
              </w:rPr>
              <w:t>. gada 22. mart</w:t>
            </w:r>
            <w:r w:rsidR="00213833">
              <w:rPr>
                <w:color w:val="000000" w:themeColor="text1"/>
                <w:sz w:val="24"/>
              </w:rPr>
              <w:t xml:space="preserve">a līdz 2021. gada </w:t>
            </w:r>
            <w:r w:rsidR="007344C6">
              <w:rPr>
                <w:color w:val="000000" w:themeColor="text1"/>
                <w:sz w:val="24"/>
              </w:rPr>
              <w:t>6</w:t>
            </w:r>
            <w:r w:rsidR="00213833">
              <w:rPr>
                <w:color w:val="000000" w:themeColor="text1"/>
                <w:sz w:val="24"/>
              </w:rPr>
              <w:t>. aprīlim</w:t>
            </w:r>
            <w:r w:rsidR="002553A9" w:rsidRPr="00FD5BC8">
              <w:rPr>
                <w:color w:val="000000" w:themeColor="text1"/>
                <w:sz w:val="24"/>
              </w:rPr>
              <w:t xml:space="preserve"> </w:t>
            </w:r>
            <w:r>
              <w:rPr>
                <w:sz w:val="24"/>
              </w:rPr>
              <w:t xml:space="preserve">publicēts VARAM tīmekļvietnē </w:t>
            </w:r>
            <w:hyperlink r:id="rId11" w:history="1">
              <w:r w:rsidR="00CD0F06" w:rsidRPr="00CD0F06">
                <w:rPr>
                  <w:rStyle w:val="Hyperlink"/>
                  <w:sz w:val="24"/>
                  <w:szCs w:val="22"/>
                </w:rPr>
                <w:t>https://www.varam.gov.lv/lv/ministru-kabineta-noteikumu-projekts-noteikumi-par-planosanas-regionu-teritorijam</w:t>
              </w:r>
            </w:hyperlink>
            <w:r w:rsidR="00230736">
              <w:rPr>
                <w:sz w:val="24"/>
              </w:rPr>
              <w:t xml:space="preserve"> </w:t>
            </w:r>
            <w:r w:rsidR="002553A9" w:rsidRPr="002553A9">
              <w:rPr>
                <w:sz w:val="24"/>
              </w:rPr>
              <w:t xml:space="preserve">sadaļā </w:t>
            </w:r>
            <w:r w:rsidR="002553A9">
              <w:rPr>
                <w:sz w:val="24"/>
              </w:rPr>
              <w:t>“</w:t>
            </w:r>
            <w:r w:rsidR="002553A9" w:rsidRPr="002553A9">
              <w:rPr>
                <w:sz w:val="24"/>
              </w:rPr>
              <w:t>Sabiedrības līdzdalība”</w:t>
            </w:r>
            <w:r w:rsidR="002553A9">
              <w:rPr>
                <w:sz w:val="24"/>
              </w:rPr>
              <w:t xml:space="preserve"> – “</w:t>
            </w:r>
            <w:r w:rsidR="002553A9" w:rsidRPr="002553A9">
              <w:rPr>
                <w:sz w:val="24"/>
              </w:rPr>
              <w:t xml:space="preserve">Normatīvo aktu projekti” – </w:t>
            </w:r>
            <w:r w:rsidR="002553A9">
              <w:rPr>
                <w:sz w:val="24"/>
              </w:rPr>
              <w:t>“</w:t>
            </w:r>
            <w:hyperlink r:id="rId12" w:tgtFrame="_self" w:history="1">
              <w:r w:rsidR="002553A9" w:rsidRPr="002553A9">
                <w:rPr>
                  <w:sz w:val="24"/>
                </w:rPr>
                <w:t>Normatīvo aktu projekti reģionālās politikas jomā</w:t>
              </w:r>
            </w:hyperlink>
            <w:r w:rsidR="002553A9" w:rsidRPr="002553A9">
              <w:rPr>
                <w:sz w:val="24"/>
              </w:rPr>
              <w:t>”</w:t>
            </w:r>
            <w:r w:rsidR="002553A9">
              <w:rPr>
                <w:sz w:val="24"/>
              </w:rPr>
              <w:t xml:space="preserve">, kā arī </w:t>
            </w:r>
            <w:r>
              <w:rPr>
                <w:sz w:val="24"/>
              </w:rPr>
              <w:t xml:space="preserve">Valsts </w:t>
            </w:r>
            <w:r w:rsidRPr="00561C19">
              <w:rPr>
                <w:sz w:val="24"/>
              </w:rPr>
              <w:t xml:space="preserve">kancelejas tīmekļvietnē </w:t>
            </w:r>
            <w:hyperlink r:id="rId13" w:history="1">
              <w:r w:rsidR="00561C19" w:rsidRPr="00561C19">
                <w:rPr>
                  <w:rStyle w:val="Hyperlink"/>
                  <w:sz w:val="24"/>
                </w:rPr>
                <w:t>https://www.mk.gov.lv/lv/ministru-kabineta-diskusiju-dokumenti</w:t>
              </w:r>
            </w:hyperlink>
            <w:r w:rsidR="00267DCA">
              <w:rPr>
                <w:sz w:val="24"/>
              </w:rPr>
              <w:t xml:space="preserve"> </w:t>
            </w:r>
            <w:r w:rsidR="00267DCA" w:rsidRPr="002553A9">
              <w:rPr>
                <w:sz w:val="24"/>
              </w:rPr>
              <w:t xml:space="preserve">sadaļā </w:t>
            </w:r>
            <w:r w:rsidR="00267DCA">
              <w:rPr>
                <w:sz w:val="24"/>
              </w:rPr>
              <w:t>“</w:t>
            </w:r>
            <w:r w:rsidR="00267DCA" w:rsidRPr="002553A9">
              <w:rPr>
                <w:sz w:val="24"/>
              </w:rPr>
              <w:t xml:space="preserve">Sabiedrības </w:t>
            </w:r>
            <w:r w:rsidR="00267DCA" w:rsidRPr="002553A9">
              <w:rPr>
                <w:sz w:val="24"/>
              </w:rPr>
              <w:lastRenderedPageBreak/>
              <w:t>līdzdalība</w:t>
            </w:r>
            <w:r w:rsidR="00394CB8">
              <w:rPr>
                <w:sz w:val="24"/>
              </w:rPr>
              <w:t>s politika</w:t>
            </w:r>
            <w:r w:rsidR="00267DCA" w:rsidRPr="002553A9">
              <w:rPr>
                <w:sz w:val="24"/>
              </w:rPr>
              <w:t>”</w:t>
            </w:r>
            <w:r w:rsidR="00394CB8">
              <w:rPr>
                <w:sz w:val="24"/>
              </w:rPr>
              <w:t xml:space="preserve"> </w:t>
            </w:r>
            <w:r w:rsidR="00267DCA" w:rsidRPr="002553A9">
              <w:rPr>
                <w:sz w:val="24"/>
              </w:rPr>
              <w:t xml:space="preserve">– </w:t>
            </w:r>
            <w:r w:rsidR="00267DCA">
              <w:rPr>
                <w:sz w:val="24"/>
              </w:rPr>
              <w:t>“</w:t>
            </w:r>
            <w:hyperlink r:id="rId14" w:tgtFrame="_self" w:history="1">
              <w:r w:rsidR="00394CB8">
                <w:rPr>
                  <w:sz w:val="24"/>
                </w:rPr>
                <w:t>Ministru</w:t>
              </w:r>
            </w:hyperlink>
            <w:r w:rsidR="00394CB8">
              <w:rPr>
                <w:sz w:val="24"/>
              </w:rPr>
              <w:t xml:space="preserve"> kabineta diskusiju dokum</w:t>
            </w:r>
            <w:r w:rsidR="004846FB">
              <w:rPr>
                <w:sz w:val="24"/>
              </w:rPr>
              <w:t>enti</w:t>
            </w:r>
            <w:r w:rsidR="00267DCA" w:rsidRPr="002553A9">
              <w:rPr>
                <w:sz w:val="24"/>
              </w:rPr>
              <w:t>”</w:t>
            </w:r>
            <w:r w:rsidRPr="00561C19">
              <w:rPr>
                <w:sz w:val="24"/>
              </w:rPr>
              <w:t>, līdz</w:t>
            </w:r>
            <w:r>
              <w:rPr>
                <w:sz w:val="24"/>
              </w:rPr>
              <w:t xml:space="preserve"> ar to ieinteresētajām personām tiek dota iespēja izteikt viedokli un sniegt priekšlikumus.</w:t>
            </w:r>
            <w:bookmarkEnd w:id="4"/>
          </w:p>
        </w:tc>
      </w:tr>
      <w:tr w:rsidR="00747A9B" w:rsidRPr="0013168C" w14:paraId="148806FE" w14:textId="77777777" w:rsidTr="00747A9B">
        <w:trPr>
          <w:trHeight w:val="372"/>
          <w:tblCellSpacing w:w="20" w:type="dxa"/>
          <w:jc w:val="center"/>
        </w:trPr>
        <w:tc>
          <w:tcPr>
            <w:tcW w:w="380" w:type="pct"/>
            <w:hideMark/>
          </w:tcPr>
          <w:p w14:paraId="3398E12E" w14:textId="77777777" w:rsidR="00747A9B" w:rsidRPr="00FB46EB" w:rsidRDefault="00747A9B" w:rsidP="00747A9B">
            <w:pPr>
              <w:jc w:val="center"/>
              <w:rPr>
                <w:sz w:val="24"/>
              </w:rPr>
            </w:pPr>
            <w:r w:rsidRPr="00FB46EB">
              <w:rPr>
                <w:sz w:val="24"/>
              </w:rPr>
              <w:lastRenderedPageBreak/>
              <w:t>3.</w:t>
            </w:r>
          </w:p>
        </w:tc>
        <w:tc>
          <w:tcPr>
            <w:tcW w:w="1588" w:type="pct"/>
            <w:hideMark/>
          </w:tcPr>
          <w:p w14:paraId="0B037EB3" w14:textId="77777777" w:rsidR="00747A9B" w:rsidRPr="00FB46EB" w:rsidRDefault="00747A9B" w:rsidP="00747A9B">
            <w:pPr>
              <w:rPr>
                <w:sz w:val="24"/>
              </w:rPr>
            </w:pPr>
            <w:r w:rsidRPr="00FB46EB">
              <w:rPr>
                <w:color w:val="0D0D0D" w:themeColor="text1" w:themeTint="F2"/>
                <w:sz w:val="24"/>
              </w:rPr>
              <w:t>Sabiedrības līdzdalības rezultāti</w:t>
            </w:r>
          </w:p>
        </w:tc>
        <w:tc>
          <w:tcPr>
            <w:tcW w:w="2945" w:type="pct"/>
          </w:tcPr>
          <w:p w14:paraId="20205C77" w14:textId="0E8DF72B" w:rsidR="00747A9B" w:rsidRPr="00AE6EE0" w:rsidRDefault="00F26D13" w:rsidP="00747A9B">
            <w:pPr>
              <w:jc w:val="both"/>
              <w:rPr>
                <w:color w:val="000000" w:themeColor="text1"/>
                <w:sz w:val="24"/>
                <w:highlight w:val="yellow"/>
              </w:rPr>
            </w:pPr>
            <w:r w:rsidRPr="00AE6EE0">
              <w:rPr>
                <w:color w:val="000000" w:themeColor="text1"/>
                <w:sz w:val="24"/>
              </w:rPr>
              <w:t xml:space="preserve">Pēc Noteikumu projektu iesniegšanas </w:t>
            </w:r>
            <w:r w:rsidR="00056516" w:rsidRPr="00AE6EE0">
              <w:rPr>
                <w:color w:val="000000" w:themeColor="text1"/>
                <w:sz w:val="24"/>
              </w:rPr>
              <w:t>Valsts sekretāru sanāksmē</w:t>
            </w:r>
            <w:r w:rsidRPr="00AE6EE0">
              <w:rPr>
                <w:color w:val="000000" w:themeColor="text1"/>
                <w:sz w:val="24"/>
              </w:rPr>
              <w:t xml:space="preserve"> tika saņemta vēstule no </w:t>
            </w:r>
            <w:r w:rsidR="009B7379" w:rsidRPr="00AE6EE0">
              <w:rPr>
                <w:color w:val="000000" w:themeColor="text1"/>
                <w:sz w:val="24"/>
              </w:rPr>
              <w:t>plānošanas reģioniem</w:t>
            </w:r>
            <w:r w:rsidR="00C4776A" w:rsidRPr="00AE6EE0">
              <w:rPr>
                <w:color w:val="000000" w:themeColor="text1"/>
                <w:sz w:val="24"/>
              </w:rPr>
              <w:t xml:space="preserve"> par robežu izmaiņu ietekmi</w:t>
            </w:r>
            <w:r w:rsidR="00056516" w:rsidRPr="00AE6EE0">
              <w:rPr>
                <w:color w:val="000000" w:themeColor="text1"/>
                <w:sz w:val="24"/>
              </w:rPr>
              <w:t>,</w:t>
            </w:r>
            <w:r w:rsidRPr="00AE6EE0">
              <w:rPr>
                <w:color w:val="000000" w:themeColor="text1"/>
                <w:sz w:val="24"/>
              </w:rPr>
              <w:t xml:space="preserve"> un attiecīgi papildināta anotācija</w:t>
            </w:r>
            <w:r w:rsidR="00A53018" w:rsidRPr="00AE6EE0">
              <w:rPr>
                <w:color w:val="000000" w:themeColor="text1"/>
                <w:sz w:val="24"/>
              </w:rPr>
              <w:t>.</w:t>
            </w:r>
          </w:p>
        </w:tc>
      </w:tr>
      <w:tr w:rsidR="00747A9B" w:rsidRPr="0013168C" w14:paraId="51352F80" w14:textId="77777777" w:rsidTr="00747A9B">
        <w:trPr>
          <w:trHeight w:val="230"/>
          <w:tblCellSpacing w:w="20" w:type="dxa"/>
          <w:jc w:val="center"/>
        </w:trPr>
        <w:tc>
          <w:tcPr>
            <w:tcW w:w="380" w:type="pct"/>
            <w:hideMark/>
          </w:tcPr>
          <w:p w14:paraId="4180F5DF" w14:textId="77777777" w:rsidR="00747A9B" w:rsidRPr="00FB46EB" w:rsidRDefault="00747A9B" w:rsidP="00747A9B">
            <w:pPr>
              <w:jc w:val="center"/>
              <w:rPr>
                <w:sz w:val="24"/>
              </w:rPr>
            </w:pPr>
            <w:r w:rsidRPr="00FB46EB">
              <w:rPr>
                <w:sz w:val="24"/>
              </w:rPr>
              <w:t>4.</w:t>
            </w:r>
          </w:p>
        </w:tc>
        <w:tc>
          <w:tcPr>
            <w:tcW w:w="1588" w:type="pct"/>
            <w:hideMark/>
          </w:tcPr>
          <w:p w14:paraId="0B653D50" w14:textId="77777777" w:rsidR="00747A9B" w:rsidRPr="00FB46EB" w:rsidRDefault="00747A9B" w:rsidP="00747A9B">
            <w:pPr>
              <w:rPr>
                <w:sz w:val="24"/>
              </w:rPr>
            </w:pPr>
            <w:r w:rsidRPr="00FB46EB">
              <w:rPr>
                <w:sz w:val="24"/>
              </w:rPr>
              <w:t>Cita informācija</w:t>
            </w:r>
          </w:p>
        </w:tc>
        <w:tc>
          <w:tcPr>
            <w:tcW w:w="2945" w:type="pct"/>
          </w:tcPr>
          <w:p w14:paraId="45EDDC9C" w14:textId="02CC151B" w:rsidR="00747A9B" w:rsidRPr="00FB46EB" w:rsidRDefault="00747A9B" w:rsidP="00747A9B">
            <w:pPr>
              <w:jc w:val="both"/>
              <w:rPr>
                <w:sz w:val="24"/>
              </w:rPr>
            </w:pPr>
            <w:r>
              <w:rPr>
                <w:sz w:val="24"/>
              </w:rPr>
              <w:t>Nav</w:t>
            </w:r>
            <w:r w:rsidR="00B52482">
              <w:rPr>
                <w:sz w:val="24"/>
              </w:rPr>
              <w:t>.</w:t>
            </w:r>
          </w:p>
        </w:tc>
      </w:tr>
    </w:tbl>
    <w:p w14:paraId="006C31BF" w14:textId="77777777" w:rsidR="001E1662" w:rsidRDefault="001E1662" w:rsidP="001E1662">
      <w:pPr>
        <w:shd w:val="clear" w:color="auto" w:fill="FFFFFF"/>
        <w:ind w:firstLine="301"/>
        <w:rPr>
          <w:sz w:val="24"/>
        </w:rPr>
      </w:pPr>
    </w:p>
    <w:tbl>
      <w:tblPr>
        <w:tblW w:w="508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firstRow="1" w:lastRow="0" w:firstColumn="1" w:lastColumn="0" w:noHBand="0" w:noVBand="1"/>
      </w:tblPr>
      <w:tblGrid>
        <w:gridCol w:w="816"/>
        <w:gridCol w:w="3021"/>
        <w:gridCol w:w="5368"/>
      </w:tblGrid>
      <w:tr w:rsidR="001E1662" w:rsidRPr="0013168C" w14:paraId="7B33B3BF" w14:textId="77777777" w:rsidTr="001E5F4A">
        <w:trPr>
          <w:trHeight w:val="300"/>
          <w:tblCellSpacing w:w="20" w:type="dxa"/>
          <w:jc w:val="center"/>
        </w:trPr>
        <w:tc>
          <w:tcPr>
            <w:tcW w:w="4957" w:type="pct"/>
            <w:gridSpan w:val="3"/>
            <w:vAlign w:val="center"/>
            <w:hideMark/>
          </w:tcPr>
          <w:p w14:paraId="4EA3C119" w14:textId="77777777" w:rsidR="001E1662" w:rsidRPr="00FB46EB" w:rsidRDefault="001E1662" w:rsidP="001E1662">
            <w:pPr>
              <w:jc w:val="center"/>
              <w:rPr>
                <w:b/>
                <w:bCs/>
                <w:sz w:val="24"/>
              </w:rPr>
            </w:pPr>
            <w:r w:rsidRPr="00FB46EB">
              <w:rPr>
                <w:b/>
                <w:bCs/>
                <w:sz w:val="24"/>
              </w:rPr>
              <w:t>VII. Tiesību akta projekta izpildes nodrošināšana un tās ietekme uz institūcijām</w:t>
            </w:r>
          </w:p>
        </w:tc>
      </w:tr>
      <w:tr w:rsidR="001E1662" w:rsidRPr="0013168C" w14:paraId="054BCC90" w14:textId="77777777" w:rsidTr="001E5F4A">
        <w:trPr>
          <w:trHeight w:val="336"/>
          <w:tblCellSpacing w:w="20" w:type="dxa"/>
          <w:jc w:val="center"/>
        </w:trPr>
        <w:tc>
          <w:tcPr>
            <w:tcW w:w="414" w:type="pct"/>
            <w:hideMark/>
          </w:tcPr>
          <w:p w14:paraId="09839429" w14:textId="77777777" w:rsidR="001E1662" w:rsidRPr="00FB46EB" w:rsidRDefault="001E1662" w:rsidP="001E1662">
            <w:pPr>
              <w:rPr>
                <w:sz w:val="24"/>
              </w:rPr>
            </w:pPr>
            <w:r w:rsidRPr="00FB46EB">
              <w:rPr>
                <w:sz w:val="24"/>
              </w:rPr>
              <w:t>1.</w:t>
            </w:r>
          </w:p>
        </w:tc>
        <w:tc>
          <w:tcPr>
            <w:tcW w:w="1634" w:type="pct"/>
            <w:hideMark/>
          </w:tcPr>
          <w:p w14:paraId="17D7A06B" w14:textId="77777777" w:rsidR="001E1662" w:rsidRPr="00FB46EB" w:rsidRDefault="001E1662" w:rsidP="001E1662">
            <w:pPr>
              <w:rPr>
                <w:sz w:val="24"/>
              </w:rPr>
            </w:pPr>
            <w:r w:rsidRPr="00FB46EB">
              <w:rPr>
                <w:sz w:val="24"/>
              </w:rPr>
              <w:t>Projekta izpildē iesaistītās institūcijas</w:t>
            </w:r>
          </w:p>
        </w:tc>
        <w:tc>
          <w:tcPr>
            <w:tcW w:w="2865" w:type="pct"/>
          </w:tcPr>
          <w:p w14:paraId="4631F333" w14:textId="2B142121" w:rsidR="001E1662" w:rsidRPr="00FB46EB" w:rsidRDefault="00AB1608" w:rsidP="001E1662">
            <w:pPr>
              <w:jc w:val="both"/>
              <w:rPr>
                <w:sz w:val="24"/>
              </w:rPr>
            </w:pPr>
            <w:r w:rsidRPr="00642762">
              <w:rPr>
                <w:sz w:val="24"/>
              </w:rPr>
              <w:t xml:space="preserve">VARAM, </w:t>
            </w:r>
            <w:r w:rsidR="00661BF8" w:rsidRPr="00642762">
              <w:rPr>
                <w:sz w:val="24"/>
              </w:rPr>
              <w:t>plānošanas</w:t>
            </w:r>
            <w:r w:rsidRPr="00642762">
              <w:rPr>
                <w:sz w:val="24"/>
              </w:rPr>
              <w:t xml:space="preserve"> reģioni.</w:t>
            </w:r>
          </w:p>
        </w:tc>
      </w:tr>
      <w:tr w:rsidR="001E1662" w:rsidRPr="0013168C" w14:paraId="13AFCC20" w14:textId="77777777" w:rsidTr="001E5F4A">
        <w:trPr>
          <w:trHeight w:val="360"/>
          <w:tblCellSpacing w:w="20" w:type="dxa"/>
          <w:jc w:val="center"/>
        </w:trPr>
        <w:tc>
          <w:tcPr>
            <w:tcW w:w="414" w:type="pct"/>
            <w:hideMark/>
          </w:tcPr>
          <w:p w14:paraId="47F36C68" w14:textId="77777777" w:rsidR="001E1662" w:rsidRPr="00FB46EB" w:rsidRDefault="001E1662" w:rsidP="001E1662">
            <w:pPr>
              <w:rPr>
                <w:sz w:val="24"/>
              </w:rPr>
            </w:pPr>
            <w:r w:rsidRPr="00FB46EB">
              <w:rPr>
                <w:sz w:val="24"/>
              </w:rPr>
              <w:t>2.</w:t>
            </w:r>
          </w:p>
        </w:tc>
        <w:tc>
          <w:tcPr>
            <w:tcW w:w="1634" w:type="pct"/>
            <w:hideMark/>
          </w:tcPr>
          <w:p w14:paraId="60929F2E" w14:textId="77777777" w:rsidR="001E1662" w:rsidRPr="00FB46EB" w:rsidRDefault="001E1662" w:rsidP="001E1662">
            <w:pPr>
              <w:rPr>
                <w:sz w:val="24"/>
              </w:rPr>
            </w:pPr>
            <w:r w:rsidRPr="00FB46EB">
              <w:rPr>
                <w:sz w:val="24"/>
              </w:rPr>
              <w:t xml:space="preserve">Projekta izpildes ietekme uz pārvaldes funkcijām un institucionālo struktūru. </w:t>
            </w:r>
          </w:p>
          <w:p w14:paraId="73F199E6" w14:textId="77777777" w:rsidR="001E1662" w:rsidRPr="00FB46EB" w:rsidRDefault="001E1662" w:rsidP="001E1662">
            <w:pPr>
              <w:rPr>
                <w:sz w:val="24"/>
              </w:rPr>
            </w:pPr>
            <w:r w:rsidRPr="00FB46EB">
              <w:rPr>
                <w:sz w:val="24"/>
              </w:rPr>
              <w:t>Jaunu institūciju izveide, esošu institūciju likvidācija vai reorganizācija, to ietekme uz institūcijas cilvēkresursiem</w:t>
            </w:r>
          </w:p>
        </w:tc>
        <w:tc>
          <w:tcPr>
            <w:tcW w:w="2865" w:type="pct"/>
          </w:tcPr>
          <w:p w14:paraId="16AA05DE" w14:textId="39DF880F" w:rsidR="001E1662" w:rsidRPr="00FB46EB" w:rsidRDefault="00B52482" w:rsidP="00B52482">
            <w:pPr>
              <w:ind w:right="57"/>
              <w:jc w:val="both"/>
              <w:rPr>
                <w:sz w:val="24"/>
              </w:rPr>
            </w:pPr>
            <w:r w:rsidRPr="00B52482">
              <w:rPr>
                <w:sz w:val="24"/>
              </w:rPr>
              <w:t>Noteikumu projekts šo jomu neskar.</w:t>
            </w:r>
          </w:p>
        </w:tc>
      </w:tr>
      <w:tr w:rsidR="001E1662" w:rsidRPr="0013168C" w14:paraId="29E50896" w14:textId="77777777" w:rsidTr="001E5F4A">
        <w:trPr>
          <w:trHeight w:val="312"/>
          <w:tblCellSpacing w:w="20" w:type="dxa"/>
          <w:jc w:val="center"/>
        </w:trPr>
        <w:tc>
          <w:tcPr>
            <w:tcW w:w="414" w:type="pct"/>
            <w:hideMark/>
          </w:tcPr>
          <w:p w14:paraId="5A369D1F" w14:textId="77777777" w:rsidR="001E1662" w:rsidRPr="00FB46EB" w:rsidRDefault="001E1662" w:rsidP="001E1662">
            <w:pPr>
              <w:rPr>
                <w:sz w:val="24"/>
              </w:rPr>
            </w:pPr>
            <w:r w:rsidRPr="00FB46EB">
              <w:rPr>
                <w:sz w:val="24"/>
              </w:rPr>
              <w:t>3.</w:t>
            </w:r>
          </w:p>
        </w:tc>
        <w:tc>
          <w:tcPr>
            <w:tcW w:w="1634" w:type="pct"/>
            <w:hideMark/>
          </w:tcPr>
          <w:p w14:paraId="7C36A29F" w14:textId="77777777" w:rsidR="001E1662" w:rsidRPr="00FB46EB" w:rsidRDefault="001E1662" w:rsidP="001E1662">
            <w:pPr>
              <w:rPr>
                <w:sz w:val="24"/>
              </w:rPr>
            </w:pPr>
            <w:r w:rsidRPr="00FB46EB">
              <w:rPr>
                <w:sz w:val="24"/>
              </w:rPr>
              <w:t>Cita informācija</w:t>
            </w:r>
          </w:p>
        </w:tc>
        <w:tc>
          <w:tcPr>
            <w:tcW w:w="2865" w:type="pct"/>
          </w:tcPr>
          <w:p w14:paraId="5709B156" w14:textId="4F737BD1" w:rsidR="001E1662" w:rsidRPr="00FB46EB" w:rsidRDefault="00225A2B" w:rsidP="001E1662">
            <w:pPr>
              <w:jc w:val="both"/>
              <w:rPr>
                <w:sz w:val="24"/>
              </w:rPr>
            </w:pPr>
            <w:r>
              <w:rPr>
                <w:sz w:val="24"/>
              </w:rPr>
              <w:t>Nav</w:t>
            </w:r>
            <w:r w:rsidR="00B52482">
              <w:rPr>
                <w:sz w:val="24"/>
              </w:rPr>
              <w:t>.</w:t>
            </w:r>
          </w:p>
        </w:tc>
      </w:tr>
    </w:tbl>
    <w:p w14:paraId="52871BE3" w14:textId="77777777" w:rsidR="001E1662" w:rsidRPr="00B260C1" w:rsidRDefault="001E1662" w:rsidP="001E1662">
      <w:pPr>
        <w:rPr>
          <w:sz w:val="24"/>
        </w:rPr>
      </w:pPr>
    </w:p>
    <w:p w14:paraId="2445B28D" w14:textId="77777777" w:rsidR="001E1662" w:rsidRPr="00B260C1" w:rsidRDefault="001E1662" w:rsidP="001E1662">
      <w:pPr>
        <w:rPr>
          <w:sz w:val="24"/>
        </w:rPr>
      </w:pPr>
    </w:p>
    <w:p w14:paraId="112F7C6B" w14:textId="74685F66" w:rsidR="00D56769" w:rsidRPr="00613265" w:rsidRDefault="00D56769" w:rsidP="00D56769">
      <w:pPr>
        <w:pStyle w:val="Style3"/>
        <w:widowControl/>
        <w:ind w:firstLine="567"/>
        <w:jc w:val="both"/>
      </w:pPr>
      <w:r>
        <w:t>V</w:t>
      </w:r>
      <w:r w:rsidRPr="00613265">
        <w:t>ides aizsardzības un</w:t>
      </w:r>
    </w:p>
    <w:p w14:paraId="65C4D35C" w14:textId="77777777" w:rsidR="00D56769" w:rsidRPr="00613265" w:rsidRDefault="00D56769" w:rsidP="00D56769">
      <w:pPr>
        <w:pStyle w:val="Style3"/>
        <w:widowControl/>
        <w:ind w:firstLine="567"/>
        <w:jc w:val="both"/>
      </w:pPr>
      <w:r w:rsidRPr="00613265">
        <w:t>reģionālās attīstības ministra vietā –</w:t>
      </w:r>
    </w:p>
    <w:p w14:paraId="6FE136A5" w14:textId="77777777" w:rsidR="00D56769" w:rsidRDefault="00D56769" w:rsidP="00D56769">
      <w:pPr>
        <w:pStyle w:val="Style3"/>
        <w:widowControl/>
        <w:ind w:firstLine="567"/>
        <w:jc w:val="both"/>
      </w:pPr>
      <w:r w:rsidRPr="00613265">
        <w:t>Ministru prezidenta biedrs,</w:t>
      </w:r>
    </w:p>
    <w:p w14:paraId="5B9024E3" w14:textId="4093599A" w:rsidR="00BD5C5F" w:rsidRPr="00B260C1" w:rsidRDefault="00D56769" w:rsidP="00D56769">
      <w:pPr>
        <w:pStyle w:val="Style3"/>
        <w:widowControl/>
        <w:ind w:firstLine="567"/>
        <w:jc w:val="both"/>
      </w:pPr>
      <w:r w:rsidRPr="00613265">
        <w:t>aizsardzības ministrs</w:t>
      </w:r>
      <w:r w:rsidRPr="0006605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13265">
        <w:rPr>
          <w:rFonts w:eastAsia="Calibri"/>
          <w:color w:val="000000"/>
          <w:lang w:eastAsia="en-US"/>
        </w:rPr>
        <w:t>A. Pabriks</w:t>
      </w:r>
    </w:p>
    <w:p w14:paraId="4B77D9F3" w14:textId="6C977C2E" w:rsidR="00BD5C5F" w:rsidRDefault="00BD5C5F" w:rsidP="001E1662">
      <w:pPr>
        <w:widowControl w:val="0"/>
        <w:tabs>
          <w:tab w:val="left" w:pos="7371"/>
        </w:tabs>
        <w:rPr>
          <w:rFonts w:eastAsiaTheme="minorHAnsi"/>
          <w:bCs/>
          <w:iCs/>
          <w:sz w:val="24"/>
        </w:rPr>
      </w:pPr>
    </w:p>
    <w:p w14:paraId="0A83D6D7" w14:textId="7ED5BFC2" w:rsidR="00AC7A77" w:rsidRDefault="00AC7A77" w:rsidP="001E1662">
      <w:pPr>
        <w:widowControl w:val="0"/>
        <w:tabs>
          <w:tab w:val="left" w:pos="7371"/>
        </w:tabs>
        <w:rPr>
          <w:rFonts w:eastAsiaTheme="minorHAnsi"/>
          <w:bCs/>
          <w:iCs/>
          <w:sz w:val="24"/>
        </w:rPr>
      </w:pPr>
    </w:p>
    <w:p w14:paraId="692A6485" w14:textId="77777777" w:rsidR="00AC7A77" w:rsidRPr="00B260C1" w:rsidRDefault="00AC7A77" w:rsidP="001E1662">
      <w:pPr>
        <w:widowControl w:val="0"/>
        <w:tabs>
          <w:tab w:val="left" w:pos="7371"/>
        </w:tabs>
        <w:rPr>
          <w:rFonts w:eastAsiaTheme="minorHAnsi"/>
          <w:bCs/>
          <w:iCs/>
          <w:sz w:val="24"/>
        </w:rPr>
      </w:pPr>
    </w:p>
    <w:p w14:paraId="2D1DD186" w14:textId="0008199F" w:rsidR="00BD5C5F" w:rsidRPr="006A5D1C" w:rsidRDefault="00BD5C5F" w:rsidP="00BD5C5F">
      <w:pPr>
        <w:widowControl w:val="0"/>
        <w:rPr>
          <w:sz w:val="20"/>
          <w:szCs w:val="20"/>
        </w:rPr>
      </w:pPr>
      <w:r w:rsidRPr="006A5D1C">
        <w:rPr>
          <w:sz w:val="20"/>
          <w:szCs w:val="20"/>
        </w:rPr>
        <w:t>Melnalksnis 66016768</w:t>
      </w:r>
    </w:p>
    <w:p w14:paraId="6BFBDC91" w14:textId="6DDA2930" w:rsidR="00BD5C5F" w:rsidRPr="006A5D1C" w:rsidRDefault="00C767F3" w:rsidP="00BD5C5F">
      <w:pPr>
        <w:widowControl w:val="0"/>
        <w:rPr>
          <w:sz w:val="20"/>
          <w:szCs w:val="20"/>
        </w:rPr>
      </w:pPr>
      <w:hyperlink r:id="rId15" w:history="1">
        <w:r w:rsidR="00BC1D69" w:rsidRPr="006A5D1C">
          <w:rPr>
            <w:rStyle w:val="Hyperlink"/>
            <w:sz w:val="20"/>
            <w:szCs w:val="20"/>
          </w:rPr>
          <w:t>Davis.Melnalksnis@varam.gov.lv</w:t>
        </w:r>
      </w:hyperlink>
    </w:p>
    <w:sectPr w:rsidR="00BD5C5F" w:rsidRPr="006A5D1C" w:rsidSect="001E1662">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D93D" w14:textId="77777777" w:rsidR="00C767F3" w:rsidRDefault="00C767F3" w:rsidP="001E1662">
      <w:r>
        <w:separator/>
      </w:r>
    </w:p>
  </w:endnote>
  <w:endnote w:type="continuationSeparator" w:id="0">
    <w:p w14:paraId="595608E0" w14:textId="77777777" w:rsidR="00C767F3" w:rsidRDefault="00C767F3" w:rsidP="001E1662">
      <w:r>
        <w:continuationSeparator/>
      </w:r>
    </w:p>
  </w:endnote>
  <w:endnote w:type="continuationNotice" w:id="1">
    <w:p w14:paraId="035BA7B6" w14:textId="77777777" w:rsidR="00C767F3" w:rsidRDefault="00C76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099" w14:textId="77777777" w:rsidR="001E1662" w:rsidRDefault="001E1662" w:rsidP="001E1662">
    <w:pPr>
      <w:pStyle w:val="Footer"/>
      <w:ind w:firstLine="709"/>
      <w:rPr>
        <w:sz w:val="20"/>
        <w:szCs w:val="20"/>
        <w:lang w:val="en-US"/>
      </w:rPr>
    </w:pPr>
  </w:p>
  <w:p w14:paraId="39BF4391" w14:textId="3F72C139" w:rsidR="001E1662" w:rsidRPr="00A3480C" w:rsidRDefault="003C4084" w:rsidP="001E1662">
    <w:pPr>
      <w:pStyle w:val="Footer"/>
      <w:rPr>
        <w:sz w:val="20"/>
        <w:szCs w:val="20"/>
        <w:lang w:val="en-US"/>
      </w:rPr>
    </w:pPr>
    <w:r>
      <w:rPr>
        <w:sz w:val="20"/>
        <w:szCs w:val="20"/>
        <w:lang w:val="en-US"/>
      </w:rPr>
      <w:t>VARAM</w:t>
    </w:r>
    <w:r w:rsidR="008921A9">
      <w:rPr>
        <w:sz w:val="20"/>
        <w:szCs w:val="20"/>
        <w:lang w:val="en-US"/>
      </w:rPr>
      <w:t>a</w:t>
    </w:r>
    <w:r>
      <w:rPr>
        <w:sz w:val="20"/>
        <w:szCs w:val="20"/>
        <w:lang w:val="en-US"/>
      </w:rPr>
      <w:t>n</w:t>
    </w:r>
    <w:r w:rsidRPr="001F448F">
      <w:rPr>
        <w:sz w:val="20"/>
        <w:szCs w:val="20"/>
        <w:lang w:val="en-US"/>
      </w:rPr>
      <w:t>ot_</w:t>
    </w:r>
    <w:r w:rsidR="00327848">
      <w:rPr>
        <w:sz w:val="20"/>
        <w:szCs w:val="20"/>
        <w:lang w:val="en-US"/>
      </w:rPr>
      <w:t>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_teritorijas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1C8" w14:textId="75695FCE" w:rsidR="001E1662" w:rsidRPr="00B7708D" w:rsidRDefault="001E1662" w:rsidP="001E1662">
    <w:pPr>
      <w:pStyle w:val="Footer"/>
      <w:rPr>
        <w:sz w:val="20"/>
        <w:szCs w:val="20"/>
        <w:lang w:val="en-US"/>
      </w:rPr>
    </w:pPr>
    <w:r>
      <w:rPr>
        <w:sz w:val="20"/>
        <w:szCs w:val="20"/>
        <w:lang w:val="en-US"/>
      </w:rPr>
      <w:t>VARAM</w:t>
    </w:r>
    <w:r w:rsidR="008921A9">
      <w:rPr>
        <w:sz w:val="20"/>
        <w:szCs w:val="20"/>
        <w:lang w:val="en-US"/>
      </w:rPr>
      <w:t>a</w:t>
    </w:r>
    <w:r w:rsidR="0009582F">
      <w:rPr>
        <w:sz w:val="20"/>
        <w:szCs w:val="20"/>
        <w:lang w:val="en-US"/>
      </w:rPr>
      <w:t>n</w:t>
    </w:r>
    <w:r w:rsidRPr="001F448F">
      <w:rPr>
        <w:sz w:val="20"/>
        <w:szCs w:val="20"/>
        <w:lang w:val="en-US"/>
      </w:rPr>
      <w:t>ot</w:t>
    </w:r>
    <w:r w:rsidR="00327848">
      <w:rPr>
        <w:sz w:val="20"/>
        <w:szCs w:val="20"/>
        <w:lang w:val="en-US"/>
      </w:rPr>
      <w:t>_0206</w:t>
    </w:r>
    <w:r w:rsidR="003C0249">
      <w:rPr>
        <w:sz w:val="20"/>
        <w:szCs w:val="20"/>
        <w:lang w:val="en-US"/>
      </w:rPr>
      <w:t>21</w:t>
    </w:r>
    <w:r w:rsidRPr="001F448F">
      <w:rPr>
        <w:sz w:val="20"/>
        <w:szCs w:val="20"/>
        <w:lang w:val="en-US"/>
      </w:rPr>
      <w:t>_</w:t>
    </w:r>
    <w:r w:rsidR="0064720D">
      <w:rPr>
        <w:sz w:val="20"/>
        <w:szCs w:val="20"/>
        <w:lang w:val="en-US"/>
      </w:rPr>
      <w:t>PR</w:t>
    </w:r>
    <w:r>
      <w:rPr>
        <w:sz w:val="20"/>
        <w:szCs w:val="20"/>
        <w:lang w:val="en-US"/>
      </w:rPr>
      <w:t>_</w:t>
    </w:r>
    <w:r w:rsidR="0009582F">
      <w:rPr>
        <w:sz w:val="20"/>
        <w:szCs w:val="20"/>
        <w:lang w:val="en-US"/>
      </w:rPr>
      <w:t>teritorijas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95285" w14:textId="77777777" w:rsidR="00C767F3" w:rsidRDefault="00C767F3" w:rsidP="001E1662">
      <w:r>
        <w:separator/>
      </w:r>
    </w:p>
  </w:footnote>
  <w:footnote w:type="continuationSeparator" w:id="0">
    <w:p w14:paraId="56A53FB5" w14:textId="77777777" w:rsidR="00C767F3" w:rsidRDefault="00C767F3" w:rsidP="001E1662">
      <w:r>
        <w:continuationSeparator/>
      </w:r>
    </w:p>
  </w:footnote>
  <w:footnote w:type="continuationNotice" w:id="1">
    <w:p w14:paraId="70AF7B94" w14:textId="77777777" w:rsidR="00C767F3" w:rsidRDefault="00C767F3"/>
  </w:footnote>
  <w:footnote w:id="2">
    <w:p w14:paraId="1D14B99E" w14:textId="7EFA5C7A" w:rsidR="00EB47D3" w:rsidRPr="0080531C" w:rsidRDefault="00EB47D3"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Aprēķini veikti, izmantojot </w:t>
      </w:r>
      <w:r w:rsidR="00BC1D69" w:rsidRPr="0080531C">
        <w:rPr>
          <w:rFonts w:cs="Times New Roman"/>
        </w:rPr>
        <w:t>V</w:t>
      </w:r>
      <w:r w:rsidR="00BC1D69">
        <w:rPr>
          <w:rFonts w:cs="Times New Roman"/>
        </w:rPr>
        <w:t>alsts sociālās apdrošināšanas aģentūra</w:t>
      </w:r>
      <w:r w:rsidR="002444D6">
        <w:rPr>
          <w:rFonts w:cs="Times New Roman"/>
        </w:rPr>
        <w:t xml:space="preserve">s </w:t>
      </w:r>
      <w:r w:rsidRPr="0080531C">
        <w:rPr>
          <w:rFonts w:cs="Times New Roman"/>
        </w:rPr>
        <w:t xml:space="preserve">datus par darba devēja un darba ņēmēja reģistrēto atrašanās vietu, ņemot vērā jauno administratīvi teritoriālo iedalījumu – </w:t>
      </w:r>
      <w:r w:rsidRPr="0080531C">
        <w:rPr>
          <w:rFonts w:cs="Times New Roman"/>
          <w:i/>
          <w:iCs/>
        </w:rPr>
        <w:t>aprēķins veikts dalot pašvaldībā reģistrēto darba devēju (uzņēmēju) nodarbināto pašvaldības iedzīvotāju skaitu (darbinieku) ar pašvaldībā reģistrēto kopējo darba ņēmēju (darbinieku) skaitu</w:t>
      </w:r>
      <w:r w:rsidRPr="0080531C">
        <w:rPr>
          <w:rFonts w:cs="Times New Roman"/>
        </w:rPr>
        <w:t>.</w:t>
      </w:r>
    </w:p>
  </w:footnote>
  <w:footnote w:id="3">
    <w:p w14:paraId="25CA5281" w14:textId="072C2074" w:rsidR="00B12B48" w:rsidRPr="0080531C" w:rsidRDefault="00B12B48" w:rsidP="0080531C">
      <w:pPr>
        <w:pStyle w:val="FootnoteText"/>
        <w:jc w:val="both"/>
        <w:rPr>
          <w:rFonts w:cs="Times New Roman"/>
        </w:rPr>
      </w:pPr>
      <w:r w:rsidRPr="0080531C">
        <w:rPr>
          <w:rStyle w:val="FootnoteCharacters"/>
          <w:rFonts w:cs="Times New Roman"/>
        </w:rPr>
        <w:footnoteRef/>
      </w:r>
      <w:r w:rsidRPr="0080531C">
        <w:rPr>
          <w:rFonts w:cs="Times New Roman"/>
        </w:rPr>
        <w:t xml:space="preserve"> Rīgas sasniedzamība, braucot ar automašīnu, aprēķināta ar </w:t>
      </w:r>
      <w:r w:rsidR="002756A3" w:rsidRPr="0080531C">
        <w:rPr>
          <w:rFonts w:cs="Times New Roman"/>
        </w:rPr>
        <w:t xml:space="preserve">SIA </w:t>
      </w:r>
      <w:r w:rsidR="0080531C">
        <w:rPr>
          <w:rFonts w:cs="Times New Roman"/>
        </w:rPr>
        <w:t>“</w:t>
      </w:r>
      <w:r w:rsidRPr="0080531C">
        <w:rPr>
          <w:rFonts w:cs="Times New Roman"/>
        </w:rPr>
        <w:t>Karšu izdevniecība Jāņa sēta</w:t>
      </w:r>
      <w:r w:rsidR="0080531C">
        <w:rPr>
          <w:rFonts w:cs="Times New Roman"/>
        </w:rPr>
        <w:t>”</w:t>
      </w:r>
      <w:r w:rsidRPr="0080531C">
        <w:rPr>
          <w:rFonts w:cs="Times New Roman"/>
        </w:rPr>
        <w:t xml:space="preserve"> izstrādātu programmatūru, tai izvēloties optimālo maršrutu, ņemot vērā ceļu stāvokli, normālos laika apstākļos; programmatūras uzstādījumos izmantoti ilgtermiņa novērojumos balstīti vidējie rādītāji. Avots: </w:t>
      </w:r>
      <w:hyperlink r:id="rId1" w:history="1">
        <w:r w:rsidR="0080531C" w:rsidRPr="00F747B6">
          <w:rPr>
            <w:rStyle w:val="Hyperlink"/>
            <w:rFonts w:cs="Times New Roman"/>
          </w:rPr>
          <w:t>atr.kartes.lv</w:t>
        </w:r>
      </w:hyperlink>
      <w:r w:rsidRPr="0080531C">
        <w:rPr>
          <w:rFonts w:cs="Times New Roman"/>
        </w:rPr>
        <w:t xml:space="preserve">: “Rīgas sasniedzamība”. </w:t>
      </w:r>
    </w:p>
  </w:footnote>
  <w:footnote w:id="4">
    <w:p w14:paraId="5DCBE1B3" w14:textId="77777777" w:rsidR="00B12B48" w:rsidRPr="0080531C" w:rsidRDefault="00B12B48" w:rsidP="0080531C">
      <w:pPr>
        <w:pStyle w:val="FootnoteText"/>
        <w:jc w:val="both"/>
        <w:rPr>
          <w:rFonts w:cs="Times New Roman"/>
        </w:rPr>
      </w:pPr>
      <w:r w:rsidRPr="0080531C">
        <w:rPr>
          <w:rStyle w:val="FootnoteReference"/>
          <w:rFonts w:cs="Times New Roman"/>
        </w:rPr>
        <w:footnoteRef/>
      </w:r>
      <w:r w:rsidRPr="0080531C">
        <w:rPr>
          <w:rFonts w:cs="Times New Roman"/>
        </w:rPr>
        <w:t xml:space="preserve"> Latvijas Universitātes Ģeogrāfijas un zemes zinātņu fakultāte “Rīgas aglomerācijas robežu precizēšana”, 2017. Pasūtītājs: Rīgas domes Pilsētas attīstības departaments. Pieejams: </w:t>
      </w:r>
      <w:hyperlink r:id="rId2" w:history="1">
        <w:r w:rsidRPr="0080531C">
          <w:rPr>
            <w:rStyle w:val="Hyperlink"/>
            <w:rFonts w:cs="Times New Roman"/>
          </w:rPr>
          <w:t>https://sus.lv/sites/default/files/</w:t>
        </w:r>
        <w:r w:rsidRPr="0080531C">
          <w:rPr>
            <w:rStyle w:val="Hyperlink"/>
            <w:rFonts w:cs="Times New Roman"/>
          </w:rPr>
          <w:br/>
          <w:t>rigas_aglomeracija_2017.pdf</w:t>
        </w:r>
      </w:hyperlink>
      <w:r w:rsidRPr="008053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sz w:val="24"/>
      </w:rPr>
    </w:sdtEndPr>
    <w:sdtContent>
      <w:p w14:paraId="78B9E3C4" w14:textId="6F8B7225" w:rsidR="001E1662" w:rsidRPr="00870AFD" w:rsidRDefault="001E1662">
        <w:pPr>
          <w:pStyle w:val="Header"/>
          <w:jc w:val="center"/>
          <w:rPr>
            <w:sz w:val="24"/>
          </w:rPr>
        </w:pPr>
        <w:r w:rsidRPr="00870AFD">
          <w:rPr>
            <w:sz w:val="24"/>
          </w:rPr>
          <w:fldChar w:fldCharType="begin"/>
        </w:r>
        <w:r w:rsidRPr="00870AFD">
          <w:rPr>
            <w:sz w:val="24"/>
          </w:rPr>
          <w:instrText xml:space="preserve"> PAGE   \* MERGEFORMAT </w:instrText>
        </w:r>
        <w:r w:rsidRPr="00870AFD">
          <w:rPr>
            <w:sz w:val="24"/>
          </w:rPr>
          <w:fldChar w:fldCharType="separate"/>
        </w:r>
        <w:r w:rsidR="00FC153B">
          <w:rPr>
            <w:noProof/>
            <w:sz w:val="24"/>
          </w:rPr>
          <w:t>6</w:t>
        </w:r>
        <w:r w:rsidRPr="00870AF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4FA6" w14:textId="77777777" w:rsidR="001E1662" w:rsidRDefault="001E1662">
    <w:pPr>
      <w:pStyle w:val="Header"/>
    </w:pPr>
  </w:p>
  <w:p w14:paraId="273B4AFA" w14:textId="77777777" w:rsidR="001E1662" w:rsidRDefault="001E16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B04"/>
    <w:multiLevelType w:val="multilevel"/>
    <w:tmpl w:val="85C44864"/>
    <w:lvl w:ilvl="0">
      <w:start w:val="1"/>
      <w:numFmt w:val="decimal"/>
      <w:lvlText w:val="%1."/>
      <w:lvlJc w:val="left"/>
      <w:pPr>
        <w:ind w:left="360" w:hanging="360"/>
      </w:pPr>
      <w:rPr>
        <w:b w:val="0"/>
        <w:color w:val="auto"/>
      </w:r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2B40B9"/>
    <w:multiLevelType w:val="hybridMultilevel"/>
    <w:tmpl w:val="50D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F0C9C"/>
    <w:multiLevelType w:val="multilevel"/>
    <w:tmpl w:val="3E68A0AC"/>
    <w:lvl w:ilvl="0">
      <w:start w:val="1"/>
      <w:numFmt w:val="decimal"/>
      <w:lvlText w:val="%1."/>
      <w:lvlJc w:val="left"/>
      <w:pPr>
        <w:ind w:left="2337" w:hanging="919"/>
      </w:pPr>
      <w:rPr>
        <w:rFonts w:hint="default"/>
        <w:i w:val="0"/>
        <w:iCs/>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2225" w:hanging="108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45" w:hanging="1800"/>
      </w:pPr>
      <w:rPr>
        <w:rFonts w:hint="default"/>
      </w:rPr>
    </w:lvl>
    <w:lvl w:ilvl="8">
      <w:start w:val="1"/>
      <w:numFmt w:val="decimal"/>
      <w:isLgl/>
      <w:lvlText w:val="%1.%2.%3.%4.%5.%6.%7.%8.%9."/>
      <w:lvlJc w:val="left"/>
      <w:pPr>
        <w:ind w:left="3305" w:hanging="2160"/>
      </w:pPr>
      <w:rPr>
        <w:rFonts w:hint="default"/>
      </w:rPr>
    </w:lvl>
  </w:abstractNum>
  <w:abstractNum w:abstractNumId="3" w15:restartNumberingAfterBreak="0">
    <w:nsid w:val="293B053B"/>
    <w:multiLevelType w:val="hybridMultilevel"/>
    <w:tmpl w:val="25488DDC"/>
    <w:lvl w:ilvl="0" w:tplc="4DD2D46E">
      <w:start w:val="3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9B77E3"/>
    <w:multiLevelType w:val="hybridMultilevel"/>
    <w:tmpl w:val="47F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A51E3"/>
    <w:multiLevelType w:val="multilevel"/>
    <w:tmpl w:val="56CE7976"/>
    <w:lvl w:ilvl="0">
      <w:start w:val="1"/>
      <w:numFmt w:val="decimal"/>
      <w:lvlText w:val="%1."/>
      <w:lvlJc w:val="left"/>
      <w:pPr>
        <w:ind w:left="360" w:hanging="360"/>
      </w:pPr>
      <w:rPr>
        <w:b w:val="0"/>
        <w:color w:val="auto"/>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14096"/>
    <w:multiLevelType w:val="hybridMultilevel"/>
    <w:tmpl w:val="C2C0C274"/>
    <w:lvl w:ilvl="0" w:tplc="231E975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DF35F3"/>
    <w:multiLevelType w:val="hybridMultilevel"/>
    <w:tmpl w:val="D0E0AC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4A5EF6"/>
    <w:multiLevelType w:val="hybridMultilevel"/>
    <w:tmpl w:val="A2900FA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47985DB7"/>
    <w:multiLevelType w:val="hybridMultilevel"/>
    <w:tmpl w:val="49AEF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B839A4"/>
    <w:multiLevelType w:val="hybridMultilevel"/>
    <w:tmpl w:val="265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E01A8"/>
    <w:multiLevelType w:val="hybridMultilevel"/>
    <w:tmpl w:val="117C22E2"/>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CC2C25"/>
    <w:multiLevelType w:val="hybridMultilevel"/>
    <w:tmpl w:val="E99EF5C6"/>
    <w:lvl w:ilvl="0" w:tplc="4E84A9E2">
      <w:start w:val="1"/>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5" w15:restartNumberingAfterBreak="0">
    <w:nsid w:val="713B274F"/>
    <w:multiLevelType w:val="hybridMultilevel"/>
    <w:tmpl w:val="65667B30"/>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2"/>
  </w:num>
  <w:num w:numId="3">
    <w:abstractNumId w:val="10"/>
  </w:num>
  <w:num w:numId="4">
    <w:abstractNumId w:val="4"/>
  </w:num>
  <w:num w:numId="5">
    <w:abstractNumId w:val="6"/>
  </w:num>
  <w:num w:numId="6">
    <w:abstractNumId w:val="8"/>
  </w:num>
  <w:num w:numId="7">
    <w:abstractNumId w:val="0"/>
  </w:num>
  <w:num w:numId="8">
    <w:abstractNumId w:val="15"/>
  </w:num>
  <w:num w:numId="9">
    <w:abstractNumId w:val="9"/>
  </w:num>
  <w:num w:numId="10">
    <w:abstractNumId w:val="1"/>
  </w:num>
  <w:num w:numId="11">
    <w:abstractNumId w:val="7"/>
  </w:num>
  <w:num w:numId="12">
    <w:abstractNumId w:val="5"/>
  </w:num>
  <w:num w:numId="13">
    <w:abstractNumId w:val="13"/>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F"/>
    <w:rsid w:val="00017D99"/>
    <w:rsid w:val="00040DEE"/>
    <w:rsid w:val="00040FBE"/>
    <w:rsid w:val="0004794E"/>
    <w:rsid w:val="000533D3"/>
    <w:rsid w:val="00056516"/>
    <w:rsid w:val="000623D3"/>
    <w:rsid w:val="00064C15"/>
    <w:rsid w:val="00067133"/>
    <w:rsid w:val="000811B5"/>
    <w:rsid w:val="0009582F"/>
    <w:rsid w:val="000A4C50"/>
    <w:rsid w:val="000A572D"/>
    <w:rsid w:val="000B6E54"/>
    <w:rsid w:val="000C0DEF"/>
    <w:rsid w:val="000C1791"/>
    <w:rsid w:val="000D1D8A"/>
    <w:rsid w:val="000E0882"/>
    <w:rsid w:val="000E1CE3"/>
    <w:rsid w:val="000F2B47"/>
    <w:rsid w:val="000F6650"/>
    <w:rsid w:val="001041E6"/>
    <w:rsid w:val="001170B7"/>
    <w:rsid w:val="001202A7"/>
    <w:rsid w:val="00134A70"/>
    <w:rsid w:val="00140AC8"/>
    <w:rsid w:val="00146C34"/>
    <w:rsid w:val="00174DAC"/>
    <w:rsid w:val="001761E1"/>
    <w:rsid w:val="00177123"/>
    <w:rsid w:val="00181B53"/>
    <w:rsid w:val="00181E4C"/>
    <w:rsid w:val="001A00BD"/>
    <w:rsid w:val="001A3A13"/>
    <w:rsid w:val="001D10F2"/>
    <w:rsid w:val="001E1662"/>
    <w:rsid w:val="001E5F4A"/>
    <w:rsid w:val="001E61A8"/>
    <w:rsid w:val="001F3210"/>
    <w:rsid w:val="00213833"/>
    <w:rsid w:val="00220303"/>
    <w:rsid w:val="002217D4"/>
    <w:rsid w:val="00225A2B"/>
    <w:rsid w:val="00230736"/>
    <w:rsid w:val="00230BA5"/>
    <w:rsid w:val="0023116B"/>
    <w:rsid w:val="00241205"/>
    <w:rsid w:val="002444D6"/>
    <w:rsid w:val="002553A9"/>
    <w:rsid w:val="00263495"/>
    <w:rsid w:val="00267DCA"/>
    <w:rsid w:val="00274562"/>
    <w:rsid w:val="002756A3"/>
    <w:rsid w:val="00282B8F"/>
    <w:rsid w:val="00282DB4"/>
    <w:rsid w:val="00284961"/>
    <w:rsid w:val="002869BF"/>
    <w:rsid w:val="00292562"/>
    <w:rsid w:val="00292F59"/>
    <w:rsid w:val="002A2698"/>
    <w:rsid w:val="002B020A"/>
    <w:rsid w:val="002B2AD7"/>
    <w:rsid w:val="002B5BB6"/>
    <w:rsid w:val="002B7B9E"/>
    <w:rsid w:val="002C63E0"/>
    <w:rsid w:val="002D0642"/>
    <w:rsid w:val="002E37DA"/>
    <w:rsid w:val="002E7BAD"/>
    <w:rsid w:val="002F5B94"/>
    <w:rsid w:val="0030186E"/>
    <w:rsid w:val="00305C33"/>
    <w:rsid w:val="00311CE5"/>
    <w:rsid w:val="00314575"/>
    <w:rsid w:val="003146C6"/>
    <w:rsid w:val="00327848"/>
    <w:rsid w:val="00335760"/>
    <w:rsid w:val="00335A6E"/>
    <w:rsid w:val="003462D0"/>
    <w:rsid w:val="00354005"/>
    <w:rsid w:val="0037504F"/>
    <w:rsid w:val="00376D4B"/>
    <w:rsid w:val="00385F9A"/>
    <w:rsid w:val="00387846"/>
    <w:rsid w:val="0039103C"/>
    <w:rsid w:val="00394CB8"/>
    <w:rsid w:val="00397231"/>
    <w:rsid w:val="003B7192"/>
    <w:rsid w:val="003C0249"/>
    <w:rsid w:val="003C36F0"/>
    <w:rsid w:val="003C4084"/>
    <w:rsid w:val="003C7AD9"/>
    <w:rsid w:val="003D14BD"/>
    <w:rsid w:val="003D62EE"/>
    <w:rsid w:val="004206A4"/>
    <w:rsid w:val="00424972"/>
    <w:rsid w:val="00426B86"/>
    <w:rsid w:val="004315C4"/>
    <w:rsid w:val="00443013"/>
    <w:rsid w:val="0046046D"/>
    <w:rsid w:val="00466A26"/>
    <w:rsid w:val="00481A10"/>
    <w:rsid w:val="004846FB"/>
    <w:rsid w:val="004B399D"/>
    <w:rsid w:val="004B5185"/>
    <w:rsid w:val="004D336E"/>
    <w:rsid w:val="004D7410"/>
    <w:rsid w:val="0051017A"/>
    <w:rsid w:val="00526ED2"/>
    <w:rsid w:val="00536715"/>
    <w:rsid w:val="0054109A"/>
    <w:rsid w:val="0054148E"/>
    <w:rsid w:val="00545BC5"/>
    <w:rsid w:val="00553781"/>
    <w:rsid w:val="00556E59"/>
    <w:rsid w:val="00557D5E"/>
    <w:rsid w:val="00561C19"/>
    <w:rsid w:val="00561CE4"/>
    <w:rsid w:val="00564685"/>
    <w:rsid w:val="00564DF2"/>
    <w:rsid w:val="00566682"/>
    <w:rsid w:val="005A436B"/>
    <w:rsid w:val="005A4D9D"/>
    <w:rsid w:val="005A5C5C"/>
    <w:rsid w:val="005C1412"/>
    <w:rsid w:val="005D4E45"/>
    <w:rsid w:val="005D79D7"/>
    <w:rsid w:val="005E18AE"/>
    <w:rsid w:val="005E74D8"/>
    <w:rsid w:val="005F3563"/>
    <w:rsid w:val="005F6704"/>
    <w:rsid w:val="006074A9"/>
    <w:rsid w:val="0061366C"/>
    <w:rsid w:val="00613D90"/>
    <w:rsid w:val="0063031A"/>
    <w:rsid w:val="006340FD"/>
    <w:rsid w:val="00642762"/>
    <w:rsid w:val="0064720D"/>
    <w:rsid w:val="00654B0E"/>
    <w:rsid w:val="00655C6D"/>
    <w:rsid w:val="00661BF8"/>
    <w:rsid w:val="006749FC"/>
    <w:rsid w:val="00691620"/>
    <w:rsid w:val="00694391"/>
    <w:rsid w:val="006A5D1C"/>
    <w:rsid w:val="006A7804"/>
    <w:rsid w:val="006A7ED7"/>
    <w:rsid w:val="006B6CAE"/>
    <w:rsid w:val="006C1D26"/>
    <w:rsid w:val="006C1F6B"/>
    <w:rsid w:val="006D5330"/>
    <w:rsid w:val="006E0B68"/>
    <w:rsid w:val="006E3262"/>
    <w:rsid w:val="006F3DAF"/>
    <w:rsid w:val="006F4BAB"/>
    <w:rsid w:val="007021F8"/>
    <w:rsid w:val="00704A3A"/>
    <w:rsid w:val="00704E2C"/>
    <w:rsid w:val="00711F6F"/>
    <w:rsid w:val="00714E6D"/>
    <w:rsid w:val="007209E2"/>
    <w:rsid w:val="007237D6"/>
    <w:rsid w:val="00724934"/>
    <w:rsid w:val="007344C6"/>
    <w:rsid w:val="00740472"/>
    <w:rsid w:val="007465AB"/>
    <w:rsid w:val="00747A9B"/>
    <w:rsid w:val="007535B8"/>
    <w:rsid w:val="007557DF"/>
    <w:rsid w:val="007635A6"/>
    <w:rsid w:val="00790675"/>
    <w:rsid w:val="007A62D5"/>
    <w:rsid w:val="007E27C0"/>
    <w:rsid w:val="007E7268"/>
    <w:rsid w:val="0080531C"/>
    <w:rsid w:val="00814602"/>
    <w:rsid w:val="00830C12"/>
    <w:rsid w:val="0083765E"/>
    <w:rsid w:val="008433DC"/>
    <w:rsid w:val="00846C47"/>
    <w:rsid w:val="008531C4"/>
    <w:rsid w:val="0085514A"/>
    <w:rsid w:val="008567FF"/>
    <w:rsid w:val="00872432"/>
    <w:rsid w:val="00874AF0"/>
    <w:rsid w:val="008921A9"/>
    <w:rsid w:val="0089396A"/>
    <w:rsid w:val="00893DD0"/>
    <w:rsid w:val="008A6C86"/>
    <w:rsid w:val="008B07B0"/>
    <w:rsid w:val="008C4F26"/>
    <w:rsid w:val="008D7C6D"/>
    <w:rsid w:val="008E08F0"/>
    <w:rsid w:val="009022CF"/>
    <w:rsid w:val="00914A07"/>
    <w:rsid w:val="00922BE7"/>
    <w:rsid w:val="009263A2"/>
    <w:rsid w:val="009307B9"/>
    <w:rsid w:val="009372AE"/>
    <w:rsid w:val="009400A3"/>
    <w:rsid w:val="00940704"/>
    <w:rsid w:val="00944CAC"/>
    <w:rsid w:val="00962E5D"/>
    <w:rsid w:val="0096402D"/>
    <w:rsid w:val="00966265"/>
    <w:rsid w:val="00966857"/>
    <w:rsid w:val="00987103"/>
    <w:rsid w:val="009A41B0"/>
    <w:rsid w:val="009A5373"/>
    <w:rsid w:val="009B61F9"/>
    <w:rsid w:val="009B7379"/>
    <w:rsid w:val="009B7952"/>
    <w:rsid w:val="009C17AA"/>
    <w:rsid w:val="009C41DE"/>
    <w:rsid w:val="009D1D28"/>
    <w:rsid w:val="009E1E4A"/>
    <w:rsid w:val="009E2665"/>
    <w:rsid w:val="009E69A1"/>
    <w:rsid w:val="009F659D"/>
    <w:rsid w:val="00A00390"/>
    <w:rsid w:val="00A21A8B"/>
    <w:rsid w:val="00A23A4E"/>
    <w:rsid w:val="00A31D3B"/>
    <w:rsid w:val="00A45F3C"/>
    <w:rsid w:val="00A460BF"/>
    <w:rsid w:val="00A53018"/>
    <w:rsid w:val="00A55B59"/>
    <w:rsid w:val="00A65EDC"/>
    <w:rsid w:val="00A74AC1"/>
    <w:rsid w:val="00A77459"/>
    <w:rsid w:val="00A85029"/>
    <w:rsid w:val="00A85852"/>
    <w:rsid w:val="00A92847"/>
    <w:rsid w:val="00A94D6B"/>
    <w:rsid w:val="00A9538C"/>
    <w:rsid w:val="00A9772E"/>
    <w:rsid w:val="00AB1608"/>
    <w:rsid w:val="00AB5DB8"/>
    <w:rsid w:val="00AB6BE1"/>
    <w:rsid w:val="00AB6D98"/>
    <w:rsid w:val="00AC5298"/>
    <w:rsid w:val="00AC7A77"/>
    <w:rsid w:val="00AE6EE0"/>
    <w:rsid w:val="00AF1D7F"/>
    <w:rsid w:val="00B12B48"/>
    <w:rsid w:val="00B26097"/>
    <w:rsid w:val="00B260C1"/>
    <w:rsid w:val="00B30B1B"/>
    <w:rsid w:val="00B34FA4"/>
    <w:rsid w:val="00B35557"/>
    <w:rsid w:val="00B43E48"/>
    <w:rsid w:val="00B446A1"/>
    <w:rsid w:val="00B52482"/>
    <w:rsid w:val="00B61132"/>
    <w:rsid w:val="00B63E90"/>
    <w:rsid w:val="00B71F00"/>
    <w:rsid w:val="00B76365"/>
    <w:rsid w:val="00B82DD7"/>
    <w:rsid w:val="00B929FF"/>
    <w:rsid w:val="00B97A0A"/>
    <w:rsid w:val="00BC1D69"/>
    <w:rsid w:val="00BC291E"/>
    <w:rsid w:val="00BD5C5F"/>
    <w:rsid w:val="00BE7791"/>
    <w:rsid w:val="00BF5DA4"/>
    <w:rsid w:val="00BF62C5"/>
    <w:rsid w:val="00C02C40"/>
    <w:rsid w:val="00C0584C"/>
    <w:rsid w:val="00C23EA0"/>
    <w:rsid w:val="00C26615"/>
    <w:rsid w:val="00C33314"/>
    <w:rsid w:val="00C4776A"/>
    <w:rsid w:val="00C50551"/>
    <w:rsid w:val="00C6380C"/>
    <w:rsid w:val="00C704A3"/>
    <w:rsid w:val="00C767F3"/>
    <w:rsid w:val="00C83F4E"/>
    <w:rsid w:val="00C94723"/>
    <w:rsid w:val="00CA0F0F"/>
    <w:rsid w:val="00CA14A0"/>
    <w:rsid w:val="00CA19FA"/>
    <w:rsid w:val="00CA36F8"/>
    <w:rsid w:val="00CA78BA"/>
    <w:rsid w:val="00CB1417"/>
    <w:rsid w:val="00CB52B3"/>
    <w:rsid w:val="00CC08FF"/>
    <w:rsid w:val="00CC2E69"/>
    <w:rsid w:val="00CC5927"/>
    <w:rsid w:val="00CC6346"/>
    <w:rsid w:val="00CC6540"/>
    <w:rsid w:val="00CD0F06"/>
    <w:rsid w:val="00CE2F3C"/>
    <w:rsid w:val="00CE76DA"/>
    <w:rsid w:val="00D061F3"/>
    <w:rsid w:val="00D169B2"/>
    <w:rsid w:val="00D41B52"/>
    <w:rsid w:val="00D54432"/>
    <w:rsid w:val="00D56769"/>
    <w:rsid w:val="00D603F6"/>
    <w:rsid w:val="00D632C2"/>
    <w:rsid w:val="00D83CEB"/>
    <w:rsid w:val="00D958F1"/>
    <w:rsid w:val="00DA50E0"/>
    <w:rsid w:val="00DB0530"/>
    <w:rsid w:val="00DB5282"/>
    <w:rsid w:val="00DB5CFB"/>
    <w:rsid w:val="00DD7546"/>
    <w:rsid w:val="00DE485C"/>
    <w:rsid w:val="00E02B8D"/>
    <w:rsid w:val="00E0471B"/>
    <w:rsid w:val="00E1530E"/>
    <w:rsid w:val="00E364D2"/>
    <w:rsid w:val="00E4147D"/>
    <w:rsid w:val="00E46450"/>
    <w:rsid w:val="00E60DD0"/>
    <w:rsid w:val="00E62153"/>
    <w:rsid w:val="00E73AFD"/>
    <w:rsid w:val="00E75568"/>
    <w:rsid w:val="00E82449"/>
    <w:rsid w:val="00E847F4"/>
    <w:rsid w:val="00E84FDF"/>
    <w:rsid w:val="00E90806"/>
    <w:rsid w:val="00E920AD"/>
    <w:rsid w:val="00E9391C"/>
    <w:rsid w:val="00EA4B21"/>
    <w:rsid w:val="00EB47D3"/>
    <w:rsid w:val="00EC5567"/>
    <w:rsid w:val="00EC612E"/>
    <w:rsid w:val="00EE023B"/>
    <w:rsid w:val="00EE53D0"/>
    <w:rsid w:val="00F05236"/>
    <w:rsid w:val="00F105E7"/>
    <w:rsid w:val="00F224AE"/>
    <w:rsid w:val="00F26352"/>
    <w:rsid w:val="00F26D13"/>
    <w:rsid w:val="00F2748D"/>
    <w:rsid w:val="00F505EE"/>
    <w:rsid w:val="00F527A7"/>
    <w:rsid w:val="00F656FE"/>
    <w:rsid w:val="00F6683A"/>
    <w:rsid w:val="00F80F9F"/>
    <w:rsid w:val="00F817E5"/>
    <w:rsid w:val="00F877E3"/>
    <w:rsid w:val="00FA7C3C"/>
    <w:rsid w:val="00FC153B"/>
    <w:rsid w:val="00FD5BC8"/>
    <w:rsid w:val="00FD7430"/>
    <w:rsid w:val="00FE0CEA"/>
    <w:rsid w:val="00FF09A9"/>
    <w:rsid w:val="00FF1062"/>
    <w:rsid w:val="00FF6424"/>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F8122"/>
  <w15:chartTrackingRefBased/>
  <w15:docId w15:val="{9E52BA7F-CB5A-4E3A-AA7E-5C90B6F7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F"/>
    <w:pPr>
      <w:spacing w:after="0" w:line="240" w:lineRule="auto"/>
    </w:pPr>
    <w:rPr>
      <w:rFonts w:ascii="Times New Roman" w:eastAsia="Times New Roman" w:hAnsi="Times New Roman" w:cs="Times New Roman"/>
      <w:sz w:val="28"/>
      <w:szCs w:val="24"/>
      <w:lang w:val="lv-LV" w:eastAsia="lv-LV"/>
    </w:rPr>
  </w:style>
  <w:style w:type="paragraph" w:styleId="Heading1">
    <w:name w:val="heading 1"/>
    <w:basedOn w:val="Normal"/>
    <w:next w:val="Normal"/>
    <w:link w:val="Heading1Char"/>
    <w:autoRedefine/>
    <w:uiPriority w:val="9"/>
    <w:qFormat/>
    <w:rsid w:val="00C23EA0"/>
    <w:pPr>
      <w:keepNext/>
      <w:keepLines/>
      <w:spacing w:after="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23EA0"/>
    <w:pPr>
      <w:keepNext/>
      <w:keepLines/>
      <w:spacing w:before="120" w:after="200"/>
      <w:jc w:val="center"/>
      <w:outlineLvl w:val="1"/>
    </w:pPr>
    <w:rPr>
      <w:rFonts w:eastAsiaTheme="majorEastAsia" w:cstheme="majorBidi"/>
      <w:b/>
      <w:color w:val="000000" w:themeColor="text1"/>
      <w:szCs w:val="26"/>
    </w:rPr>
  </w:style>
  <w:style w:type="paragraph" w:styleId="Heading3">
    <w:name w:val="heading 3"/>
    <w:basedOn w:val="Normal"/>
    <w:link w:val="Heading3Char"/>
    <w:uiPriority w:val="9"/>
    <w:qFormat/>
    <w:rsid w:val="001E16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EA0"/>
    <w:rPr>
      <w:rFonts w:ascii="Times New Roman" w:eastAsiaTheme="majorEastAsia" w:hAnsi="Times New Roman" w:cstheme="majorBidi"/>
      <w:b/>
      <w:color w:val="000000" w:themeColor="text1"/>
      <w:sz w:val="32"/>
      <w:szCs w:val="32"/>
      <w:lang w:val="lv-LV"/>
    </w:rPr>
  </w:style>
  <w:style w:type="character" w:customStyle="1" w:styleId="Heading2Char">
    <w:name w:val="Heading 2 Char"/>
    <w:basedOn w:val="DefaultParagraphFont"/>
    <w:link w:val="Heading2"/>
    <w:uiPriority w:val="9"/>
    <w:semiHidden/>
    <w:rsid w:val="00C23EA0"/>
    <w:rPr>
      <w:rFonts w:ascii="Times New Roman" w:eastAsiaTheme="majorEastAsia" w:hAnsi="Times New Roman" w:cstheme="majorBidi"/>
      <w:b/>
      <w:color w:val="000000" w:themeColor="text1"/>
      <w:sz w:val="28"/>
      <w:szCs w:val="26"/>
      <w:lang w:val="lv-LV"/>
    </w:rPr>
  </w:style>
  <w:style w:type="character" w:customStyle="1" w:styleId="Heading3Char">
    <w:name w:val="Heading 3 Char"/>
    <w:basedOn w:val="DefaultParagraphFont"/>
    <w:link w:val="Heading3"/>
    <w:uiPriority w:val="9"/>
    <w:rsid w:val="001E1662"/>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BD5C5F"/>
    <w:pPr>
      <w:jc w:val="center"/>
    </w:pPr>
    <w:rPr>
      <w:szCs w:val="20"/>
      <w:lang w:eastAsia="en-US"/>
    </w:rPr>
  </w:style>
  <w:style w:type="character" w:customStyle="1" w:styleId="TitleChar">
    <w:name w:val="Title Char"/>
    <w:basedOn w:val="DefaultParagraphFont"/>
    <w:link w:val="Title"/>
    <w:rsid w:val="00BD5C5F"/>
    <w:rPr>
      <w:rFonts w:ascii="Times New Roman" w:eastAsia="Times New Roman" w:hAnsi="Times New Roman" w:cs="Times New Roman"/>
      <w:sz w:val="28"/>
      <w:szCs w:val="20"/>
      <w:lang w:val="lv-LV"/>
    </w:rPr>
  </w:style>
  <w:style w:type="paragraph" w:styleId="Footer">
    <w:name w:val="footer"/>
    <w:basedOn w:val="Normal"/>
    <w:link w:val="FooterChar"/>
    <w:uiPriority w:val="99"/>
    <w:rsid w:val="00BD5C5F"/>
    <w:pPr>
      <w:tabs>
        <w:tab w:val="center" w:pos="4153"/>
        <w:tab w:val="right" w:pos="8306"/>
      </w:tabs>
    </w:pPr>
  </w:style>
  <w:style w:type="character" w:customStyle="1" w:styleId="FooterChar">
    <w:name w:val="Footer Char"/>
    <w:basedOn w:val="DefaultParagraphFont"/>
    <w:link w:val="Footer"/>
    <w:uiPriority w:val="99"/>
    <w:rsid w:val="00BD5C5F"/>
    <w:rPr>
      <w:rFonts w:ascii="Times New Roman" w:eastAsia="Times New Roman" w:hAnsi="Times New Roman" w:cs="Times New Roman"/>
      <w:sz w:val="28"/>
      <w:szCs w:val="24"/>
      <w:lang w:val="lv-LV" w:eastAsia="lv-LV"/>
    </w:rPr>
  </w:style>
  <w:style w:type="paragraph" w:styleId="Header">
    <w:name w:val="header"/>
    <w:basedOn w:val="Normal"/>
    <w:link w:val="HeaderChar"/>
    <w:uiPriority w:val="99"/>
    <w:unhideWhenUsed/>
    <w:rsid w:val="00BD5C5F"/>
    <w:pPr>
      <w:tabs>
        <w:tab w:val="center" w:pos="4153"/>
        <w:tab w:val="right" w:pos="8306"/>
      </w:tabs>
    </w:pPr>
  </w:style>
  <w:style w:type="character" w:customStyle="1" w:styleId="HeaderChar">
    <w:name w:val="Header Char"/>
    <w:basedOn w:val="DefaultParagraphFont"/>
    <w:link w:val="Header"/>
    <w:uiPriority w:val="99"/>
    <w:rsid w:val="00BD5C5F"/>
    <w:rPr>
      <w:rFonts w:ascii="Times New Roman" w:eastAsia="Times New Roman" w:hAnsi="Times New Roman" w:cs="Times New Roman"/>
      <w:sz w:val="28"/>
      <w:szCs w:val="24"/>
      <w:lang w:val="lv-LV" w:eastAsia="lv-LV"/>
    </w:rPr>
  </w:style>
  <w:style w:type="character" w:styleId="Hyperlink">
    <w:name w:val="Hyperlink"/>
    <w:basedOn w:val="DefaultParagraphFont"/>
    <w:uiPriority w:val="99"/>
    <w:unhideWhenUsed/>
    <w:rsid w:val="00BD5C5F"/>
    <w:rPr>
      <w:color w:val="0000FF"/>
      <w:u w:val="single"/>
    </w:rPr>
  </w:style>
  <w:style w:type="paragraph" w:styleId="ListParagraph">
    <w:name w:val="List Paragraph"/>
    <w:basedOn w:val="Normal"/>
    <w:uiPriority w:val="34"/>
    <w:qFormat/>
    <w:rsid w:val="00BD5C5F"/>
    <w:pPr>
      <w:ind w:left="720"/>
      <w:contextualSpacing/>
    </w:pPr>
  </w:style>
  <w:style w:type="paragraph" w:customStyle="1" w:styleId="tv213">
    <w:name w:val="tv213"/>
    <w:basedOn w:val="Normal"/>
    <w:qFormat/>
    <w:rsid w:val="00BD5C5F"/>
    <w:pPr>
      <w:spacing w:before="100" w:beforeAutospacing="1" w:after="100" w:afterAutospacing="1"/>
    </w:pPr>
  </w:style>
  <w:style w:type="character" w:customStyle="1" w:styleId="UnresolvedMention1">
    <w:name w:val="Unresolved Mention1"/>
    <w:basedOn w:val="DefaultParagraphFont"/>
    <w:uiPriority w:val="99"/>
    <w:semiHidden/>
    <w:unhideWhenUsed/>
    <w:rsid w:val="00BD5C5F"/>
    <w:rPr>
      <w:color w:val="605E5C"/>
      <w:shd w:val="clear" w:color="auto" w:fill="E1DFDD"/>
    </w:rPr>
  </w:style>
  <w:style w:type="paragraph" w:customStyle="1" w:styleId="labojumupamats">
    <w:name w:val="labojumu_pamats"/>
    <w:basedOn w:val="Normal"/>
    <w:rsid w:val="001E1662"/>
    <w:pPr>
      <w:spacing w:before="100" w:beforeAutospacing="1" w:after="100" w:afterAutospacing="1"/>
    </w:pPr>
    <w:rPr>
      <w:sz w:val="24"/>
    </w:rPr>
  </w:style>
  <w:style w:type="character" w:customStyle="1" w:styleId="apple-converted-space">
    <w:name w:val="apple-converted-space"/>
    <w:basedOn w:val="DefaultParagraphFont"/>
    <w:rsid w:val="001E1662"/>
  </w:style>
  <w:style w:type="paragraph" w:customStyle="1" w:styleId="tvhtml">
    <w:name w:val="tv_html"/>
    <w:basedOn w:val="Normal"/>
    <w:rsid w:val="001E1662"/>
    <w:pPr>
      <w:spacing w:before="100" w:beforeAutospacing="1" w:after="100" w:afterAutospacing="1"/>
    </w:pPr>
    <w:rPr>
      <w:sz w:val="24"/>
    </w:rPr>
  </w:style>
  <w:style w:type="character" w:customStyle="1" w:styleId="BalloonTextChar">
    <w:name w:val="Balloon Text Char"/>
    <w:basedOn w:val="DefaultParagraphFont"/>
    <w:link w:val="BalloonText"/>
    <w:uiPriority w:val="99"/>
    <w:semiHidden/>
    <w:rsid w:val="001E1662"/>
    <w:rPr>
      <w:rFonts w:ascii="Tahoma" w:hAnsi="Tahoma" w:cs="Tahoma"/>
      <w:sz w:val="16"/>
      <w:szCs w:val="16"/>
      <w:lang w:val="lv-LV"/>
    </w:rPr>
  </w:style>
  <w:style w:type="paragraph" w:styleId="BalloonText">
    <w:name w:val="Balloon Text"/>
    <w:basedOn w:val="Normal"/>
    <w:link w:val="BalloonTextChar"/>
    <w:uiPriority w:val="99"/>
    <w:semiHidden/>
    <w:unhideWhenUsed/>
    <w:rsid w:val="001E1662"/>
    <w:rPr>
      <w:rFonts w:ascii="Tahoma" w:eastAsiaTheme="minorHAnsi" w:hAnsi="Tahoma" w:cs="Tahoma"/>
      <w:sz w:val="16"/>
      <w:szCs w:val="16"/>
      <w:lang w:eastAsia="en-US"/>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1E1662"/>
    <w:rPr>
      <w:rFonts w:eastAsiaTheme="minorHAnsi" w:cstheme="minorBidi"/>
      <w:sz w:val="20"/>
      <w:szCs w:val="20"/>
      <w:lang w:eastAsia="en-US"/>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1E1662"/>
    <w:rPr>
      <w:rFonts w:ascii="Times New Roman" w:hAnsi="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1E1662"/>
    <w:rPr>
      <w:vertAlign w:val="superscript"/>
    </w:rPr>
  </w:style>
  <w:style w:type="paragraph" w:customStyle="1" w:styleId="Default">
    <w:name w:val="Default"/>
    <w:rsid w:val="001E1662"/>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CommentText">
    <w:name w:val="annotation text"/>
    <w:basedOn w:val="Normal"/>
    <w:link w:val="CommentTextChar"/>
    <w:uiPriority w:val="99"/>
    <w:unhideWhenUsed/>
    <w:qFormat/>
    <w:rsid w:val="001E166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qFormat/>
    <w:rsid w:val="001E1662"/>
    <w:rPr>
      <w:sz w:val="20"/>
      <w:szCs w:val="20"/>
      <w:lang w:val="lv-LV"/>
    </w:rPr>
  </w:style>
  <w:style w:type="character" w:customStyle="1" w:styleId="CommentSubjectChar">
    <w:name w:val="Comment Subject Char"/>
    <w:basedOn w:val="CommentTextChar"/>
    <w:link w:val="CommentSubject"/>
    <w:uiPriority w:val="99"/>
    <w:semiHidden/>
    <w:rsid w:val="001E1662"/>
    <w:rPr>
      <w:b/>
      <w:bCs/>
      <w:sz w:val="20"/>
      <w:szCs w:val="20"/>
      <w:lang w:val="lv-LV"/>
    </w:rPr>
  </w:style>
  <w:style w:type="paragraph" w:styleId="CommentSubject">
    <w:name w:val="annotation subject"/>
    <w:basedOn w:val="CommentText"/>
    <w:next w:val="CommentText"/>
    <w:link w:val="CommentSubjectChar"/>
    <w:uiPriority w:val="99"/>
    <w:semiHidden/>
    <w:unhideWhenUsed/>
    <w:rsid w:val="001E1662"/>
    <w:rPr>
      <w:b/>
      <w:bCs/>
    </w:rPr>
  </w:style>
  <w:style w:type="paragraph" w:customStyle="1" w:styleId="nais1">
    <w:name w:val="nais1"/>
    <w:basedOn w:val="Normal"/>
    <w:rsid w:val="001E1662"/>
    <w:pPr>
      <w:spacing w:before="100" w:beforeAutospacing="1" w:after="100" w:afterAutospacing="1"/>
    </w:pPr>
    <w:rPr>
      <w:sz w:val="24"/>
    </w:rPr>
  </w:style>
  <w:style w:type="character" w:styleId="Strong">
    <w:name w:val="Strong"/>
    <w:uiPriority w:val="22"/>
    <w:qFormat/>
    <w:rsid w:val="001E1662"/>
    <w:rPr>
      <w:b/>
      <w:bCs/>
    </w:rPr>
  </w:style>
  <w:style w:type="paragraph" w:customStyle="1" w:styleId="tvhtml1">
    <w:name w:val="tv_html1"/>
    <w:basedOn w:val="Normal"/>
    <w:rsid w:val="001E1662"/>
    <w:pPr>
      <w:spacing w:before="100" w:beforeAutospacing="1" w:line="360" w:lineRule="auto"/>
    </w:pPr>
    <w:rPr>
      <w:rFonts w:ascii="Verdana" w:hAnsi="Verdana"/>
      <w:sz w:val="18"/>
      <w:szCs w:val="18"/>
      <w:lang w:val="en-US" w:eastAsia="en-US"/>
    </w:rPr>
  </w:style>
  <w:style w:type="paragraph" w:customStyle="1" w:styleId="naisf">
    <w:name w:val="naisf"/>
    <w:basedOn w:val="Normal"/>
    <w:rsid w:val="001E1662"/>
    <w:pPr>
      <w:spacing w:before="75" w:after="75"/>
      <w:ind w:firstLine="375"/>
      <w:jc w:val="both"/>
    </w:pPr>
    <w:rPr>
      <w:sz w:val="24"/>
    </w:rPr>
  </w:style>
  <w:style w:type="paragraph" w:customStyle="1" w:styleId="MoUparagraphs">
    <w:name w:val="MoU paragraphs"/>
    <w:basedOn w:val="Normal"/>
    <w:rsid w:val="001E1662"/>
    <w:pPr>
      <w:spacing w:before="80" w:after="60" w:line="280" w:lineRule="exact"/>
      <w:jc w:val="both"/>
    </w:pPr>
    <w:rPr>
      <w:rFonts w:ascii="Calibri" w:hAnsi="Calibri"/>
      <w:sz w:val="22"/>
      <w:szCs w:val="22"/>
    </w:rPr>
  </w:style>
  <w:style w:type="table" w:styleId="TableGrid">
    <w:name w:val="Table Grid"/>
    <w:basedOn w:val="TableNormal"/>
    <w:uiPriority w:val="39"/>
    <w:rsid w:val="001E166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1662"/>
    <w:pPr>
      <w:spacing w:after="0" w:line="240" w:lineRule="auto"/>
    </w:pPr>
    <w:rPr>
      <w:lang w:val="lv-LV"/>
    </w:rPr>
  </w:style>
  <w:style w:type="paragraph" w:styleId="BodyText">
    <w:name w:val="Body Text"/>
    <w:basedOn w:val="Normal"/>
    <w:link w:val="BodyTextChar"/>
    <w:rsid w:val="001E1662"/>
    <w:pPr>
      <w:spacing w:after="120"/>
    </w:pPr>
    <w:rPr>
      <w:sz w:val="24"/>
      <w:lang w:val="en-GB" w:eastAsia="en-US"/>
    </w:rPr>
  </w:style>
  <w:style w:type="character" w:customStyle="1" w:styleId="BodyTextChar">
    <w:name w:val="Body Text Char"/>
    <w:basedOn w:val="DefaultParagraphFont"/>
    <w:link w:val="BodyText"/>
    <w:rsid w:val="001E1662"/>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1E1662"/>
    <w:rPr>
      <w:i/>
      <w:iCs/>
    </w:rPr>
  </w:style>
  <w:style w:type="paragraph" w:customStyle="1" w:styleId="naiskr">
    <w:name w:val="naiskr"/>
    <w:basedOn w:val="Normal"/>
    <w:rsid w:val="001E1662"/>
    <w:pPr>
      <w:spacing w:before="100" w:beforeAutospacing="1" w:after="100" w:afterAutospacing="1"/>
    </w:pPr>
    <w:rPr>
      <w:sz w:val="24"/>
    </w:rPr>
  </w:style>
  <w:style w:type="paragraph" w:customStyle="1" w:styleId="naisc">
    <w:name w:val="naisc"/>
    <w:basedOn w:val="Normal"/>
    <w:rsid w:val="001E1662"/>
    <w:pPr>
      <w:spacing w:before="75" w:after="75"/>
      <w:jc w:val="center"/>
    </w:pPr>
    <w:rPr>
      <w:sz w:val="24"/>
    </w:rPr>
  </w:style>
  <w:style w:type="paragraph" w:customStyle="1" w:styleId="xmsonormal">
    <w:name w:val="x_msonormal"/>
    <w:basedOn w:val="Normal"/>
    <w:rsid w:val="001E1662"/>
    <w:rPr>
      <w:rFonts w:ascii="Calibri" w:eastAsiaTheme="minorHAnsi" w:hAnsi="Calibri"/>
      <w:sz w:val="22"/>
      <w:szCs w:val="22"/>
      <w:lang w:val="en-US" w:eastAsia="en-US"/>
    </w:rPr>
  </w:style>
  <w:style w:type="character" w:customStyle="1" w:styleId="FootnoteCharacters">
    <w:name w:val="Footnote Characters"/>
    <w:basedOn w:val="DefaultParagraphFont"/>
    <w:link w:val="CharCharCharChar"/>
    <w:uiPriority w:val="99"/>
    <w:unhideWhenUsed/>
    <w:qFormat/>
    <w:rsid w:val="00A92847"/>
    <w:rPr>
      <w:vertAlign w:val="superscript"/>
    </w:rPr>
  </w:style>
  <w:style w:type="character" w:customStyle="1" w:styleId="FootnoteAnchor">
    <w:name w:val="Footnote Anchor"/>
    <w:rsid w:val="00A92847"/>
    <w:rPr>
      <w:vertAlign w:val="superscript"/>
    </w:rPr>
  </w:style>
  <w:style w:type="paragraph" w:customStyle="1" w:styleId="CharCharCharChar">
    <w:name w:val="Char Char Char Char"/>
    <w:basedOn w:val="Normal"/>
    <w:next w:val="Normal"/>
    <w:link w:val="FootnoteCharacters"/>
    <w:uiPriority w:val="99"/>
    <w:qFormat/>
    <w:rsid w:val="00A92847"/>
    <w:pPr>
      <w:spacing w:after="160" w:line="240" w:lineRule="exact"/>
      <w:jc w:val="both"/>
    </w:pPr>
    <w:rPr>
      <w:rFonts w:asciiTheme="minorHAnsi" w:eastAsiaTheme="minorHAnsi" w:hAnsiTheme="minorHAnsi" w:cstheme="minorBidi"/>
      <w:sz w:val="22"/>
      <w:szCs w:val="22"/>
      <w:vertAlign w:val="superscript"/>
      <w:lang w:val="en-US" w:eastAsia="en-US"/>
    </w:rPr>
  </w:style>
  <w:style w:type="character" w:styleId="CommentReference">
    <w:name w:val="annotation reference"/>
    <w:basedOn w:val="DefaultParagraphFont"/>
    <w:uiPriority w:val="99"/>
    <w:semiHidden/>
    <w:unhideWhenUsed/>
    <w:rsid w:val="00A85029"/>
    <w:rPr>
      <w:sz w:val="16"/>
      <w:szCs w:val="16"/>
    </w:rPr>
  </w:style>
  <w:style w:type="character" w:customStyle="1" w:styleId="normaltextrun">
    <w:name w:val="normaltextrun"/>
    <w:basedOn w:val="DefaultParagraphFont"/>
    <w:rsid w:val="00146C34"/>
  </w:style>
  <w:style w:type="character" w:customStyle="1" w:styleId="xnormaltextrun">
    <w:name w:val="x_normaltextrun"/>
    <w:basedOn w:val="DefaultParagraphFont"/>
    <w:rsid w:val="00174DAC"/>
  </w:style>
  <w:style w:type="paragraph" w:customStyle="1" w:styleId="Style3">
    <w:name w:val="Style3"/>
    <w:basedOn w:val="Normal"/>
    <w:rsid w:val="00D56769"/>
    <w:pPr>
      <w:widowControl w:val="0"/>
      <w:autoSpaceDE w:val="0"/>
      <w:autoSpaceDN w:val="0"/>
      <w:adjustRightIn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aram.gov.lv/lat/likumdosana/normativo_aktu_projekti/regionalas_politikas_jom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ram.gov.lv/lv/ministru-kabineta-noteikumu-projekts-noteikumi-par-planosanas-regionu-teritorijam" TargetMode="External"/><Relationship Id="rId5" Type="http://schemas.openxmlformats.org/officeDocument/2006/relationships/numbering" Target="numbering.xml"/><Relationship Id="rId15" Type="http://schemas.openxmlformats.org/officeDocument/2006/relationships/hyperlink" Target="mailto:Davis.Melnalksnis@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ram.gov.lv/lat/likumdosana/normativo_aktu_projekti/regionalas_politikas_jom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s.lv/sites/default/files/rigas_aglomeracija_2017.pdf" TargetMode="External"/><Relationship Id="rId1" Type="http://schemas.openxmlformats.org/officeDocument/2006/relationships/hyperlink" Target="http://www.atr.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1db6dba8349899af215e4b897fb40a1b">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e1ad4a2ea7870abd43d9c8e4571fdef"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9BF29-B11F-46C7-8493-ED267844BDBA}">
  <ds:schemaRefs>
    <ds:schemaRef ds:uri="http://schemas.openxmlformats.org/officeDocument/2006/bibliography"/>
  </ds:schemaRefs>
</ds:datastoreItem>
</file>

<file path=customXml/itemProps2.xml><?xml version="1.0" encoding="utf-8"?>
<ds:datastoreItem xmlns:ds="http://schemas.openxmlformats.org/officeDocument/2006/customXml" ds:itemID="{4B60F48C-6190-4303-A728-67C3CC93A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1EBE5-FEE6-4E64-A824-6077680D8AE8}">
  <ds:schemaRefs>
    <ds:schemaRef ds:uri="http://schemas.microsoft.com/sharepoint/v3/contenttype/forms"/>
  </ds:schemaRefs>
</ds:datastoreItem>
</file>

<file path=customXml/itemProps4.xml><?xml version="1.0" encoding="utf-8"?>
<ds:datastoreItem xmlns:ds="http://schemas.openxmlformats.org/officeDocument/2006/customXml" ds:itemID="{F9BDFE38-F05D-49E5-9426-003DB38F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9730</Words>
  <Characters>5547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noteikumu projekta “Noteikumi par plānošanas reģionu teritorijām” sākotnējās ietekmes novērtējuma ziņojums (anotācija)</vt:lpstr>
    </vt:vector>
  </TitlesOfParts>
  <Company>Vides aizsardzības un reģionālās attīstības ministrija</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plānošanas reģionu teritorijām” sākotnējās ietekmes novērtējuma ziņojums (anotācija)</dc:title>
  <dc:subject>Anotācija</dc:subject>
  <dc:creator>Dāvis Melnalksnis</dc:creator>
  <cp:keywords/>
  <dc:description>66016768, davis.melnalksnis@varam.gov.lv</dc:description>
  <cp:lastModifiedBy>Dāvis Melnalksnis</cp:lastModifiedBy>
  <cp:revision>7</cp:revision>
  <dcterms:created xsi:type="dcterms:W3CDTF">2021-06-02T14:03:00Z</dcterms:created>
  <dcterms:modified xsi:type="dcterms:W3CDTF">2021-06-03T13:07:00Z</dcterms:modified>
  <cp:category>Reģionālā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