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19962" w14:textId="77777777" w:rsidR="00C86297" w:rsidRDefault="00C86297" w:rsidP="00D80316">
      <w:pPr>
        <w:pStyle w:val="naisf"/>
        <w:spacing w:before="0" w:beforeAutospacing="0" w:after="0" w:afterAutospacing="0"/>
        <w:jc w:val="center"/>
        <w:rPr>
          <w:b/>
          <w:bCs/>
          <w:sz w:val="28"/>
          <w:szCs w:val="28"/>
          <w:lang w:val="lv-LV"/>
        </w:rPr>
      </w:pPr>
      <w:bookmarkStart w:id="0" w:name="OLE_LINK7"/>
      <w:bookmarkStart w:id="1" w:name="OLE_LINK8"/>
    </w:p>
    <w:p w14:paraId="646F6234" w14:textId="6F0CA4E0" w:rsidR="00840ADE" w:rsidRPr="00E4594E" w:rsidRDefault="00C97D46" w:rsidP="00D80316">
      <w:pPr>
        <w:pStyle w:val="naisf"/>
        <w:spacing w:before="0" w:beforeAutospacing="0" w:after="0" w:afterAutospacing="0"/>
        <w:jc w:val="center"/>
        <w:rPr>
          <w:b/>
          <w:sz w:val="28"/>
          <w:szCs w:val="28"/>
          <w:lang w:val="lv-LV"/>
        </w:rPr>
      </w:pPr>
      <w:r w:rsidRPr="00E4594E">
        <w:rPr>
          <w:b/>
          <w:bCs/>
          <w:sz w:val="28"/>
          <w:szCs w:val="28"/>
          <w:lang w:val="lv-LV"/>
        </w:rPr>
        <w:t xml:space="preserve">Ministru kabineta </w:t>
      </w:r>
      <w:r w:rsidR="003F4F1A" w:rsidRPr="00E4594E">
        <w:rPr>
          <w:b/>
          <w:bCs/>
          <w:sz w:val="28"/>
          <w:szCs w:val="28"/>
          <w:lang w:val="lv-LV"/>
        </w:rPr>
        <w:t xml:space="preserve">noteikumu </w:t>
      </w:r>
      <w:r w:rsidR="00140BFE" w:rsidRPr="00E4594E">
        <w:rPr>
          <w:b/>
          <w:sz w:val="28"/>
          <w:szCs w:val="28"/>
          <w:lang w:val="lv-LV"/>
        </w:rPr>
        <w:t>“</w:t>
      </w:r>
      <w:r w:rsidR="00591242" w:rsidRPr="00E4594E">
        <w:rPr>
          <w:b/>
          <w:bCs/>
          <w:sz w:val="28"/>
          <w:szCs w:val="28"/>
          <w:lang w:val="lv-LV"/>
        </w:rPr>
        <w:t>Grozījumi Ministru kabineta 2016.</w:t>
      </w:r>
      <w:r w:rsidR="002025D7">
        <w:rPr>
          <w:b/>
          <w:bCs/>
          <w:sz w:val="28"/>
          <w:szCs w:val="28"/>
          <w:lang w:val="lv-LV"/>
        </w:rPr>
        <w:t> </w:t>
      </w:r>
      <w:r w:rsidR="00591242" w:rsidRPr="00E4594E">
        <w:rPr>
          <w:b/>
          <w:bCs/>
          <w:sz w:val="28"/>
          <w:szCs w:val="28"/>
          <w:lang w:val="lv-LV"/>
        </w:rPr>
        <w:t>gada 21.</w:t>
      </w:r>
      <w:r w:rsidR="002025D7">
        <w:rPr>
          <w:b/>
          <w:bCs/>
          <w:sz w:val="28"/>
          <w:szCs w:val="28"/>
          <w:lang w:val="lv-LV"/>
        </w:rPr>
        <w:t> </w:t>
      </w:r>
      <w:r w:rsidR="00591242" w:rsidRPr="00E4594E">
        <w:rPr>
          <w:b/>
          <w:bCs/>
          <w:sz w:val="28"/>
          <w:szCs w:val="28"/>
          <w:lang w:val="lv-LV"/>
        </w:rPr>
        <w:t>jūnija noteikumos Nr.</w:t>
      </w:r>
      <w:r w:rsidR="002025D7">
        <w:rPr>
          <w:b/>
          <w:bCs/>
          <w:sz w:val="28"/>
          <w:szCs w:val="28"/>
          <w:lang w:val="lv-LV"/>
        </w:rPr>
        <w:t> </w:t>
      </w:r>
      <w:r w:rsidR="00591242" w:rsidRPr="00E4594E">
        <w:rPr>
          <w:b/>
          <w:bCs/>
          <w:sz w:val="28"/>
          <w:szCs w:val="28"/>
          <w:lang w:val="lv-LV"/>
        </w:rPr>
        <w:t xml:space="preserve">384 </w:t>
      </w:r>
      <w:r w:rsidR="00591242" w:rsidRPr="00E4594E">
        <w:rPr>
          <w:b/>
          <w:sz w:val="28"/>
          <w:szCs w:val="28"/>
          <w:lang w:val="lv-LV"/>
        </w:rPr>
        <w:t>“</w:t>
      </w:r>
      <w:r w:rsidR="00591242" w:rsidRPr="00E4594E">
        <w:rPr>
          <w:b/>
          <w:bCs/>
          <w:sz w:val="28"/>
          <w:szCs w:val="28"/>
          <w:lang w:val="lv-LV"/>
        </w:rPr>
        <w:t>Meža inventarizācijas un Meža valsts reģistra informācijas aprites noteikumi”</w:t>
      </w:r>
      <w:r w:rsidRPr="00E4594E">
        <w:rPr>
          <w:b/>
          <w:bCs/>
          <w:sz w:val="28"/>
          <w:szCs w:val="28"/>
          <w:lang w:val="lv-LV"/>
        </w:rPr>
        <w:t>” projekta sākotnējās ietekmes novērtējuma ziņojums (anotācija)</w:t>
      </w:r>
    </w:p>
    <w:p w14:paraId="20174434" w14:textId="77777777" w:rsidR="001E2AB8" w:rsidRPr="00E4594E"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E4594E" w14:paraId="17FE0EB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37A0342A" w14:textId="77777777" w:rsidR="007412C6" w:rsidRPr="00E4594E" w:rsidRDefault="00805470" w:rsidP="00494041">
            <w:pPr>
              <w:jc w:val="center"/>
              <w:rPr>
                <w:b/>
                <w:bCs/>
                <w:lang w:val="lv-LV" w:eastAsia="lv-LV"/>
              </w:rPr>
            </w:pPr>
            <w:r w:rsidRPr="00E4594E">
              <w:rPr>
                <w:b/>
                <w:bCs/>
                <w:lang w:val="lv-LV" w:eastAsia="lv-LV"/>
              </w:rPr>
              <w:t>Tiesību akta projekta anotācijas kopsavilkums</w:t>
            </w:r>
          </w:p>
        </w:tc>
      </w:tr>
      <w:tr w:rsidR="00563946" w:rsidRPr="00E4594E" w14:paraId="6521E3C8" w14:textId="77777777" w:rsidTr="007412C6">
        <w:tc>
          <w:tcPr>
            <w:tcW w:w="1191" w:type="pct"/>
            <w:gridSpan w:val="2"/>
            <w:shd w:val="clear" w:color="auto" w:fill="auto"/>
          </w:tcPr>
          <w:p w14:paraId="08876C0F" w14:textId="77777777" w:rsidR="007412C6" w:rsidRPr="00E4594E" w:rsidRDefault="00805470" w:rsidP="007412C6">
            <w:pPr>
              <w:jc w:val="both"/>
              <w:rPr>
                <w:lang w:val="lv-LV" w:eastAsia="lv-LV"/>
              </w:rPr>
            </w:pPr>
            <w:r w:rsidRPr="00E4594E">
              <w:rPr>
                <w:lang w:val="lv-LV"/>
              </w:rPr>
              <w:t xml:space="preserve">Mērķis, risinājums un projekta spēkā stāšanās laiks </w:t>
            </w:r>
          </w:p>
        </w:tc>
        <w:tc>
          <w:tcPr>
            <w:tcW w:w="3809" w:type="pct"/>
            <w:shd w:val="clear" w:color="auto" w:fill="auto"/>
          </w:tcPr>
          <w:p w14:paraId="6835704B" w14:textId="704398BD" w:rsidR="00CF2492" w:rsidRPr="00E4594E" w:rsidRDefault="008710F8" w:rsidP="00CF2492">
            <w:pPr>
              <w:jc w:val="both"/>
              <w:rPr>
                <w:lang w:val="lv-LV"/>
              </w:rPr>
            </w:pPr>
            <w:r w:rsidRPr="00E4594E">
              <w:rPr>
                <w:lang w:val="lv-LV"/>
              </w:rPr>
              <w:t>Nav attiecināms.</w:t>
            </w:r>
          </w:p>
        </w:tc>
      </w:tr>
      <w:tr w:rsidR="00563946" w:rsidRPr="00E4594E" w14:paraId="20178746" w14:textId="77777777" w:rsidTr="007412C6">
        <w:tc>
          <w:tcPr>
            <w:tcW w:w="5000" w:type="pct"/>
            <w:gridSpan w:val="3"/>
            <w:vAlign w:val="center"/>
          </w:tcPr>
          <w:p w14:paraId="602C5721" w14:textId="77777777" w:rsidR="00D80316" w:rsidRPr="00E4594E" w:rsidRDefault="00805470" w:rsidP="00880359">
            <w:pPr>
              <w:jc w:val="center"/>
              <w:rPr>
                <w:b/>
                <w:bCs/>
                <w:lang w:val="lv-LV" w:eastAsia="lv-LV"/>
              </w:rPr>
            </w:pPr>
            <w:r w:rsidRPr="00E4594E">
              <w:rPr>
                <w:b/>
                <w:bCs/>
                <w:lang w:val="lv-LV" w:eastAsia="lv-LV"/>
              </w:rPr>
              <w:t>I. Tiesību akta projekta izstrādes nepieciešamība</w:t>
            </w:r>
          </w:p>
        </w:tc>
      </w:tr>
      <w:tr w:rsidR="00563946" w:rsidRPr="00E4594E" w14:paraId="6F9901C2" w14:textId="77777777" w:rsidTr="007412C6">
        <w:tc>
          <w:tcPr>
            <w:tcW w:w="224" w:type="pct"/>
          </w:tcPr>
          <w:p w14:paraId="41AD4CB1" w14:textId="77777777" w:rsidR="00D80316" w:rsidRPr="00E4594E" w:rsidRDefault="00805470" w:rsidP="00880359">
            <w:pPr>
              <w:jc w:val="center"/>
              <w:rPr>
                <w:lang w:val="lv-LV" w:eastAsia="lv-LV"/>
              </w:rPr>
            </w:pPr>
            <w:r w:rsidRPr="00E4594E">
              <w:rPr>
                <w:lang w:val="lv-LV" w:eastAsia="lv-LV"/>
              </w:rPr>
              <w:t>1.</w:t>
            </w:r>
          </w:p>
        </w:tc>
        <w:tc>
          <w:tcPr>
            <w:tcW w:w="967" w:type="pct"/>
          </w:tcPr>
          <w:p w14:paraId="3063E7FC" w14:textId="77777777" w:rsidR="00D80316" w:rsidRPr="00E4594E" w:rsidRDefault="00805470" w:rsidP="00880359">
            <w:pPr>
              <w:jc w:val="both"/>
              <w:rPr>
                <w:lang w:val="lv-LV" w:eastAsia="lv-LV"/>
              </w:rPr>
            </w:pPr>
            <w:r w:rsidRPr="00E4594E">
              <w:rPr>
                <w:lang w:val="lv-LV" w:eastAsia="lv-LV"/>
              </w:rPr>
              <w:t>Pamatojums</w:t>
            </w:r>
          </w:p>
        </w:tc>
        <w:tc>
          <w:tcPr>
            <w:tcW w:w="3809" w:type="pct"/>
          </w:tcPr>
          <w:p w14:paraId="03C7858B" w14:textId="12A0BEA6" w:rsidR="003F4F1A" w:rsidRPr="00E4594E" w:rsidRDefault="002025D7" w:rsidP="003F4F1A">
            <w:pPr>
              <w:jc w:val="both"/>
              <w:rPr>
                <w:lang w:val="lv-LV"/>
              </w:rPr>
            </w:pPr>
            <w:r>
              <w:rPr>
                <w:lang w:val="lv-LV"/>
              </w:rPr>
              <w:t>Zemkopības ministrijas iniciatīva</w:t>
            </w:r>
          </w:p>
          <w:p w14:paraId="185AD48E" w14:textId="444CBC32" w:rsidR="00D80316" w:rsidRPr="00E4594E" w:rsidRDefault="00430F36" w:rsidP="00430F36">
            <w:pPr>
              <w:jc w:val="both"/>
              <w:rPr>
                <w:lang w:val="lv-LV"/>
              </w:rPr>
            </w:pPr>
            <w:r>
              <w:rPr>
                <w:lang w:val="lv-LV"/>
              </w:rPr>
              <w:t xml:space="preserve">Ministru prezidenta </w:t>
            </w:r>
            <w:r w:rsidRPr="00430F36">
              <w:rPr>
                <w:lang w:val="lv-LV"/>
              </w:rPr>
              <w:t>2021. gada 10. </w:t>
            </w:r>
            <w:r>
              <w:rPr>
                <w:lang w:val="lv-LV"/>
              </w:rPr>
              <w:t>m</w:t>
            </w:r>
            <w:r w:rsidRPr="00430F36">
              <w:rPr>
                <w:lang w:val="lv-LV"/>
              </w:rPr>
              <w:t>aija rezolūcija Nr. 12/2021-JUR-86.</w:t>
            </w:r>
          </w:p>
        </w:tc>
      </w:tr>
      <w:tr w:rsidR="00563946" w:rsidRPr="00391227" w14:paraId="676CF7BE" w14:textId="77777777" w:rsidTr="007412C6">
        <w:tc>
          <w:tcPr>
            <w:tcW w:w="224" w:type="pct"/>
          </w:tcPr>
          <w:p w14:paraId="5BE555D4" w14:textId="77777777" w:rsidR="00D80316" w:rsidRPr="00E4594E" w:rsidRDefault="00805470" w:rsidP="00880359">
            <w:pPr>
              <w:jc w:val="center"/>
              <w:rPr>
                <w:lang w:val="lv-LV" w:eastAsia="lv-LV"/>
              </w:rPr>
            </w:pPr>
            <w:r w:rsidRPr="00E4594E">
              <w:rPr>
                <w:lang w:val="lv-LV" w:eastAsia="lv-LV"/>
              </w:rPr>
              <w:t>2.</w:t>
            </w:r>
          </w:p>
        </w:tc>
        <w:tc>
          <w:tcPr>
            <w:tcW w:w="967" w:type="pct"/>
          </w:tcPr>
          <w:p w14:paraId="081A84A7" w14:textId="77777777" w:rsidR="00D80316" w:rsidRPr="00E4594E" w:rsidRDefault="00805470" w:rsidP="00B03E03">
            <w:pPr>
              <w:jc w:val="both"/>
              <w:rPr>
                <w:lang w:val="lv-LV" w:eastAsia="lv-LV"/>
              </w:rPr>
            </w:pPr>
            <w:r w:rsidRPr="00E4594E">
              <w:rPr>
                <w:lang w:val="lv-LV" w:eastAsia="lv-LV"/>
              </w:rPr>
              <w:t xml:space="preserve">Pašreizējā situācija </w:t>
            </w:r>
            <w:r w:rsidRPr="00E4594E">
              <w:rPr>
                <w:lang w:val="lv-LV"/>
              </w:rPr>
              <w:t>un problēmas, kuru risināšanai tiesību akta projekts izstrādāts, tiesiskā regulējuma mērķis un būtība</w:t>
            </w:r>
          </w:p>
        </w:tc>
        <w:tc>
          <w:tcPr>
            <w:tcW w:w="3809" w:type="pct"/>
          </w:tcPr>
          <w:p w14:paraId="2B1E9312" w14:textId="066E2562" w:rsidR="00161CDC" w:rsidRPr="00E4594E" w:rsidRDefault="004B43D1" w:rsidP="00161CDC">
            <w:pPr>
              <w:jc w:val="both"/>
              <w:rPr>
                <w:lang w:val="lv-LV"/>
              </w:rPr>
            </w:pPr>
            <w:r w:rsidRPr="00E4594E">
              <w:rPr>
                <w:lang w:val="lv-LV"/>
              </w:rPr>
              <w:t xml:space="preserve">Saeimā </w:t>
            </w:r>
            <w:r w:rsidR="00A36BD9" w:rsidRPr="00E4594E">
              <w:rPr>
                <w:lang w:val="lv-LV"/>
              </w:rPr>
              <w:t>ir pieņemts un šā gada 19.maijā stā</w:t>
            </w:r>
            <w:r w:rsidR="00BB1E0A">
              <w:rPr>
                <w:lang w:val="lv-LV"/>
              </w:rPr>
              <w:t>j</w:t>
            </w:r>
            <w:r w:rsidR="00A36BD9" w:rsidRPr="00E4594E">
              <w:rPr>
                <w:lang w:val="lv-LV"/>
              </w:rPr>
              <w:t xml:space="preserve">ies spēkā </w:t>
            </w:r>
            <w:r w:rsidRPr="00E4594E">
              <w:rPr>
                <w:lang w:val="lv-LV"/>
              </w:rPr>
              <w:t>likum</w:t>
            </w:r>
            <w:r w:rsidR="00A36BD9" w:rsidRPr="00E4594E">
              <w:rPr>
                <w:lang w:val="lv-LV"/>
              </w:rPr>
              <w:t>s</w:t>
            </w:r>
            <w:r w:rsidRPr="00E4594E">
              <w:rPr>
                <w:lang w:val="lv-LV"/>
              </w:rPr>
              <w:t xml:space="preserve"> “Grozījumi Meža likumā”. </w:t>
            </w:r>
            <w:r w:rsidR="0039186D" w:rsidRPr="00E4594E">
              <w:rPr>
                <w:lang w:val="lv-LV"/>
              </w:rPr>
              <w:t xml:space="preserve">Meža likuma 30.pantā </w:t>
            </w:r>
            <w:r w:rsidR="00A36BD9" w:rsidRPr="00E4594E">
              <w:rPr>
                <w:lang w:val="lv-LV"/>
              </w:rPr>
              <w:t>bija</w:t>
            </w:r>
            <w:r w:rsidR="0039186D" w:rsidRPr="00E4594E">
              <w:rPr>
                <w:lang w:val="lv-LV"/>
              </w:rPr>
              <w:t xml:space="preserve"> noteikts, ka meža inventarizācijas informācija par konkrētā īpašnieka vai tiesiskā valdītāja mežu ir ierobežotas pieejamības informācija. </w:t>
            </w:r>
            <w:r w:rsidR="00161CDC" w:rsidRPr="00E4594E">
              <w:rPr>
                <w:lang w:val="lv-LV"/>
              </w:rPr>
              <w:t>Ar likum</w:t>
            </w:r>
            <w:r w:rsidR="00FB055D">
              <w:rPr>
                <w:lang w:val="lv-LV"/>
              </w:rPr>
              <w:t>u “Grozījumi Meža likumā”</w:t>
            </w:r>
            <w:r w:rsidR="00161CDC" w:rsidRPr="00E4594E">
              <w:rPr>
                <w:lang w:val="lv-LV"/>
              </w:rPr>
              <w:t xml:space="preserve"> </w:t>
            </w:r>
            <w:r w:rsidR="0039186D" w:rsidRPr="00E4594E">
              <w:rPr>
                <w:lang w:val="lv-LV"/>
              </w:rPr>
              <w:t>noteikt</w:t>
            </w:r>
            <w:r w:rsidR="00A36BD9" w:rsidRPr="00E4594E">
              <w:rPr>
                <w:lang w:val="lv-LV"/>
              </w:rPr>
              <w:t>s</w:t>
            </w:r>
            <w:r w:rsidR="0039186D" w:rsidRPr="00E4594E">
              <w:rPr>
                <w:lang w:val="lv-LV"/>
              </w:rPr>
              <w:t>, ka m</w:t>
            </w:r>
            <w:r w:rsidR="00161CDC" w:rsidRPr="00E4594E">
              <w:rPr>
                <w:lang w:val="lv-LV"/>
              </w:rPr>
              <w:t xml:space="preserve">eža inventarizācijas dati ir publiski pieejami </w:t>
            </w:r>
            <w:r w:rsidR="00FB055D">
              <w:rPr>
                <w:lang w:val="lv-LV"/>
              </w:rPr>
              <w:t>un</w:t>
            </w:r>
            <w:r w:rsidR="00161CDC" w:rsidRPr="00E4594E">
              <w:rPr>
                <w:lang w:val="lv-LV"/>
              </w:rPr>
              <w:t xml:space="preserve"> </w:t>
            </w:r>
            <w:r w:rsidR="0039186D" w:rsidRPr="00E4594E">
              <w:rPr>
                <w:lang w:val="lv-LV"/>
              </w:rPr>
              <w:t>pa</w:t>
            </w:r>
            <w:r w:rsidR="00E4594E" w:rsidRPr="00E4594E">
              <w:rPr>
                <w:lang w:val="lv-LV"/>
              </w:rPr>
              <w:t>r</w:t>
            </w:r>
            <w:r w:rsidR="0039186D" w:rsidRPr="00E4594E">
              <w:rPr>
                <w:lang w:val="lv-LV"/>
              </w:rPr>
              <w:t xml:space="preserve">edzēts deleģējums </w:t>
            </w:r>
            <w:r w:rsidR="00E90834" w:rsidRPr="00E4594E">
              <w:rPr>
                <w:lang w:val="lv-LV"/>
              </w:rPr>
              <w:t>M</w:t>
            </w:r>
            <w:r w:rsidR="0039186D" w:rsidRPr="00E4594E">
              <w:rPr>
                <w:lang w:val="lv-LV"/>
              </w:rPr>
              <w:t xml:space="preserve">inistru kabinetam noteikt </w:t>
            </w:r>
            <w:r w:rsidR="00161CDC" w:rsidRPr="00E4594E">
              <w:rPr>
                <w:lang w:val="lv-LV"/>
              </w:rPr>
              <w:t>apjomu un kārtību, kādā publisko meža inventarizācijas datus, kā arī kārtību, kādā meža īpašnieks vai tiesiskais valdītājs var ierobežot meža inventarizācijas datu publiskošanu.</w:t>
            </w:r>
          </w:p>
          <w:p w14:paraId="2F880B7C" w14:textId="4B03ADC1" w:rsidR="008710F8" w:rsidRPr="00430F36" w:rsidRDefault="008710F8" w:rsidP="008710F8">
            <w:pPr>
              <w:jc w:val="both"/>
              <w:rPr>
                <w:lang w:val="lv-LV"/>
              </w:rPr>
            </w:pPr>
            <w:r w:rsidRPr="00E4594E">
              <w:rPr>
                <w:lang w:val="lv-LV"/>
              </w:rPr>
              <w:t>Atbilstoši Informācijas sabiedrības attīstības pamatnostādnēm 2014.–2020. gadam, informācijas atklātībā kā vadošs princips tiek ieviests atvērtības princips – satura un saskarņu pieejamība kā publiskajā pārvaldē, tā ārpus tās esošiem lietotājiem. Arī Vides aizsardzības likuma 7. panta pirmā daļa nosaka, ka sabiedrībai ir tiesības saņemt no valsts iestādes vides informāciju, tātad arī informāciju par mežu kā vides neatņemamu sastāvdaļu.</w:t>
            </w:r>
            <w:r w:rsidR="00430F36">
              <w:rPr>
                <w:lang w:val="lv-LV"/>
              </w:rPr>
              <w:t xml:space="preserve"> N</w:t>
            </w:r>
            <w:r w:rsidR="00430F36" w:rsidRPr="00430F36">
              <w:rPr>
                <w:lang w:val="lv-LV" w:eastAsia="lv-LV"/>
              </w:rPr>
              <w:t xml:space="preserve">o 2019.gada 18.jūnija visās Eiropas Savienības dalībvalstīs ir tieši piemērojama Eiropas Parlamenta un Padomes 2018. gada 14. novembra regula Nr. 2018/1807 par satvaru </w:t>
            </w:r>
            <w:proofErr w:type="spellStart"/>
            <w:r w:rsidR="00430F36" w:rsidRPr="00430F36">
              <w:rPr>
                <w:lang w:val="lv-LV" w:eastAsia="lv-LV"/>
              </w:rPr>
              <w:t>nepersondatu</w:t>
            </w:r>
            <w:proofErr w:type="spellEnd"/>
            <w:r w:rsidR="00430F36" w:rsidRPr="00430F36">
              <w:rPr>
                <w:lang w:val="lv-LV" w:eastAsia="lv-LV"/>
              </w:rPr>
              <w:t xml:space="preserve"> brīvai apritei Eiropas Savienībā (turpmāk – regula), kas mazina šķēršļus brīvai </w:t>
            </w:r>
            <w:proofErr w:type="spellStart"/>
            <w:r w:rsidR="00430F36" w:rsidRPr="00430F36">
              <w:rPr>
                <w:lang w:val="lv-LV" w:eastAsia="lv-LV"/>
              </w:rPr>
              <w:t>nepersondatu</w:t>
            </w:r>
            <w:proofErr w:type="spellEnd"/>
            <w:r w:rsidR="00430F36" w:rsidRPr="00430F36">
              <w:rPr>
                <w:lang w:val="lv-LV" w:eastAsia="lv-LV"/>
              </w:rPr>
              <w:t xml:space="preserve"> apritei Eiropas Savienībā. Regula izstrādāta ar mērķi veicināt datu ekonomiku un jaunu tehnoloģiju, piemēram, autonomas pārrobežu sistēmas un mākslīgais intelekts, attīstību.</w:t>
            </w:r>
          </w:p>
          <w:p w14:paraId="17ACB832" w14:textId="5486C982" w:rsidR="0039186D" w:rsidRPr="000E3075" w:rsidRDefault="0039186D" w:rsidP="008710F8">
            <w:pPr>
              <w:jc w:val="both"/>
              <w:rPr>
                <w:lang w:val="lv-LV"/>
              </w:rPr>
            </w:pPr>
            <w:r w:rsidRPr="00E4594E">
              <w:rPr>
                <w:lang w:val="lv-LV"/>
              </w:rPr>
              <w:t>Tāpēc noteikumu proje</w:t>
            </w:r>
            <w:r w:rsidR="00E4594E">
              <w:rPr>
                <w:lang w:val="lv-LV"/>
              </w:rPr>
              <w:t>k</w:t>
            </w:r>
            <w:r w:rsidRPr="00E4594E">
              <w:rPr>
                <w:lang w:val="lv-LV"/>
              </w:rPr>
              <w:t>ts paredz, ka Valsts meža dienests ik gadu</w:t>
            </w:r>
            <w:r w:rsidR="00141B40" w:rsidRPr="00E4594E">
              <w:rPr>
                <w:lang w:val="lv-LV"/>
              </w:rPr>
              <w:t xml:space="preserve"> atvērto datu portālā </w:t>
            </w:r>
            <w:proofErr w:type="spellStart"/>
            <w:r w:rsidR="00141B40" w:rsidRPr="00E4594E">
              <w:rPr>
                <w:lang w:val="lv-LV"/>
              </w:rPr>
              <w:t>data.gov.lv</w:t>
            </w:r>
            <w:proofErr w:type="spellEnd"/>
            <w:r w:rsidR="00141B40" w:rsidRPr="00E4594E">
              <w:rPr>
                <w:lang w:val="lv-LV"/>
              </w:rPr>
              <w:t xml:space="preserve"> </w:t>
            </w:r>
            <w:r w:rsidRPr="00E4594E">
              <w:rPr>
                <w:lang w:val="lv-LV"/>
              </w:rPr>
              <w:t xml:space="preserve">publisko saskaņā ar </w:t>
            </w:r>
            <w:r w:rsidR="00141B40" w:rsidRPr="00E4594E">
              <w:rPr>
                <w:lang w:val="lv-LV"/>
              </w:rPr>
              <w:t>mežaudzes parametru aprēķināšanas un aktualizēšanas algoritmiem aktualizētus meža inventarizācijas datus</w:t>
            </w:r>
            <w:r w:rsidR="00D54090">
              <w:rPr>
                <w:lang w:val="lv-LV"/>
              </w:rPr>
              <w:t xml:space="preserve"> (noteikumu projekta</w:t>
            </w:r>
            <w:r w:rsidR="00141B40" w:rsidRPr="00E4594E">
              <w:rPr>
                <w:lang w:val="lv-LV"/>
              </w:rPr>
              <w:t xml:space="preserve">. </w:t>
            </w:r>
            <w:r w:rsidR="0030126F" w:rsidRPr="000E3075">
              <w:rPr>
                <w:lang w:val="lv-LV"/>
              </w:rPr>
              <w:t>Noteikumu projekts paredz arī to, ka aktuālie publiskojamie meža inventarizācijas dati ar 2023.gada 1.janvāri būs pieejami tiešsaistē Meža valsts reģistrā</w:t>
            </w:r>
            <w:r w:rsidR="003254D7" w:rsidRPr="000E3075">
              <w:rPr>
                <w:lang w:val="lv-LV"/>
              </w:rPr>
              <w:t xml:space="preserve"> (noteikumu projekta 1</w:t>
            </w:r>
            <w:r w:rsidR="00B756DC">
              <w:rPr>
                <w:lang w:val="lv-LV"/>
              </w:rPr>
              <w:t>5</w:t>
            </w:r>
            <w:r w:rsidR="00D54090">
              <w:rPr>
                <w:lang w:val="lv-LV"/>
              </w:rPr>
              <w:t>. un 1</w:t>
            </w:r>
            <w:r w:rsidR="00B756DC">
              <w:rPr>
                <w:lang w:val="lv-LV"/>
              </w:rPr>
              <w:t>7</w:t>
            </w:r>
            <w:r w:rsidR="003254D7" w:rsidRPr="000E3075">
              <w:rPr>
                <w:lang w:val="lv-LV"/>
              </w:rPr>
              <w:t>.punkts)</w:t>
            </w:r>
            <w:r w:rsidR="0030126F" w:rsidRPr="000E3075">
              <w:rPr>
                <w:lang w:val="lv-LV"/>
              </w:rPr>
              <w:t>. Pārejas periods nepieciešams Meža valsts reģistra tehnisko iespēju ieviešanai un testēšanai.</w:t>
            </w:r>
          </w:p>
          <w:p w14:paraId="4F1AAC49" w14:textId="7E1663C0" w:rsidR="00C42707" w:rsidRPr="00E4594E" w:rsidRDefault="008710F8" w:rsidP="00C42707">
            <w:pPr>
              <w:jc w:val="both"/>
              <w:rPr>
                <w:lang w:val="lv-LV"/>
              </w:rPr>
            </w:pPr>
            <w:r w:rsidRPr="00E4594E">
              <w:rPr>
                <w:lang w:val="lv-LV"/>
              </w:rPr>
              <w:t>Meža apsaimniekošanas nozare ir augoša nozare, kas nepārtraukti attīstās, un ir nozīmīga Latvijas Republikas ekonomikai, jo sevišķi, eksportam. Līdz ar to, jebkāds informācijas iegūšanas ierobežojums ir vērtējams kā kavēklis visas valsts tautsaimniecības attīstībai. Meža inventarizācijas dati pēc būtības nevar būt komercnoslēpums, jo vis</w:t>
            </w:r>
            <w:r w:rsidR="00FB055D">
              <w:rPr>
                <w:lang w:val="lv-LV"/>
              </w:rPr>
              <w:t>us</w:t>
            </w:r>
            <w:r w:rsidRPr="00E4594E">
              <w:rPr>
                <w:lang w:val="lv-LV"/>
              </w:rPr>
              <w:t xml:space="preserve"> būtiskāk</w:t>
            </w:r>
            <w:r w:rsidR="00FB055D">
              <w:rPr>
                <w:lang w:val="lv-LV"/>
              </w:rPr>
              <w:t>os</w:t>
            </w:r>
            <w:r w:rsidRPr="00E4594E">
              <w:rPr>
                <w:lang w:val="lv-LV"/>
              </w:rPr>
              <w:t xml:space="preserve"> parametr</w:t>
            </w:r>
            <w:r w:rsidR="00FB055D">
              <w:rPr>
                <w:lang w:val="lv-LV"/>
              </w:rPr>
              <w:t>us</w:t>
            </w:r>
            <w:r w:rsidRPr="00E4594E">
              <w:rPr>
                <w:lang w:val="lv-LV"/>
              </w:rPr>
              <w:t xml:space="preserve"> </w:t>
            </w:r>
            <w:r w:rsidR="00C42707" w:rsidRPr="00E4594E">
              <w:rPr>
                <w:lang w:val="lv-LV"/>
              </w:rPr>
              <w:t xml:space="preserve">interesents </w:t>
            </w:r>
            <w:r w:rsidRPr="00E4594E">
              <w:rPr>
                <w:lang w:val="lv-LV"/>
              </w:rPr>
              <w:t xml:space="preserve">zināmā noteiktībā </w:t>
            </w:r>
            <w:r w:rsidR="00C42707" w:rsidRPr="00E4594E">
              <w:rPr>
                <w:lang w:val="lv-LV"/>
              </w:rPr>
              <w:t>var noteikt</w:t>
            </w:r>
            <w:r w:rsidRPr="00E4594E">
              <w:rPr>
                <w:lang w:val="lv-LV"/>
              </w:rPr>
              <w:t xml:space="preserve"> konkrētā mežā bez īpašas kvalifikācijas – valdošā suga, koku augstums, caurmērs</w:t>
            </w:r>
            <w:r w:rsidR="00766456" w:rsidRPr="00E4594E">
              <w:rPr>
                <w:lang w:val="lv-LV"/>
              </w:rPr>
              <w:t xml:space="preserve">. Meža </w:t>
            </w:r>
            <w:r w:rsidR="00766456" w:rsidRPr="00E4594E">
              <w:rPr>
                <w:lang w:val="lv-LV"/>
              </w:rPr>
              <w:lastRenderedPageBreak/>
              <w:t>inventarizācijas datu zināšana vien nevar radīt zaudējumus meža īpašniekam.</w:t>
            </w:r>
            <w:r w:rsidRPr="00E4594E">
              <w:rPr>
                <w:lang w:val="lv-LV"/>
              </w:rPr>
              <w:t xml:space="preserve"> </w:t>
            </w:r>
            <w:r w:rsidR="00FB055D">
              <w:rPr>
                <w:lang w:val="lv-LV"/>
              </w:rPr>
              <w:t>M</w:t>
            </w:r>
            <w:r w:rsidR="006E55F2" w:rsidRPr="00E4594E">
              <w:rPr>
                <w:lang w:val="lv-LV"/>
              </w:rPr>
              <w:t xml:space="preserve">eža inventarizācijas dati neatbilst Komerclikuma 19.pantā noteiktajiem komercnoslēpuma kritērijiem, jo VMD publiskos nevis meža īpašnieka vai tiesiskā valdītāja iesniegtos datus, bet gan VMD aktualizētos datus. </w:t>
            </w:r>
            <w:r w:rsidR="00C42707" w:rsidRPr="00E4594E">
              <w:rPr>
                <w:lang w:val="lv-LV"/>
              </w:rPr>
              <w:t xml:space="preserve">Lai datus varētu atzīt par </w:t>
            </w:r>
            <w:proofErr w:type="spellStart"/>
            <w:r w:rsidR="00C42707" w:rsidRPr="00E4594E">
              <w:rPr>
                <w:lang w:val="lv-LV"/>
              </w:rPr>
              <w:t>komecnoslēpumu</w:t>
            </w:r>
            <w:proofErr w:type="spellEnd"/>
            <w:r w:rsidR="00C42707" w:rsidRPr="00E4594E">
              <w:rPr>
                <w:lang w:val="lv-LV"/>
              </w:rPr>
              <w:t>, tiem vienlaikus jāatbilst visiem Komerclikuma 19.pantā noteiktajiem kritērijiem. Komercnoslēpuma statusu komersants var piešķirt tādām saimnieciska, tehniska vai zinātniska rakstura lietām un rakstveidā vai citādā veidā fiksētām vai nefiksētām ziņām, kuras atbilst visām šādām pazīmēm:</w:t>
            </w:r>
          </w:p>
          <w:p w14:paraId="4D505259" w14:textId="77777777" w:rsidR="00C42707" w:rsidRPr="00E4594E" w:rsidRDefault="00C42707" w:rsidP="00C42707">
            <w:pPr>
              <w:jc w:val="both"/>
              <w:rPr>
                <w:lang w:val="lv-LV"/>
              </w:rPr>
            </w:pPr>
            <w:r w:rsidRPr="00E4594E">
              <w:rPr>
                <w:lang w:val="lv-LV"/>
              </w:rPr>
              <w:t>1) tās ietilpst komersanta uzņēmumā vai ir tieši ar to saistītas;</w:t>
            </w:r>
          </w:p>
          <w:p w14:paraId="1D73F467" w14:textId="77777777" w:rsidR="00C42707" w:rsidRPr="00E4594E" w:rsidRDefault="00C42707" w:rsidP="00C42707">
            <w:pPr>
              <w:jc w:val="both"/>
              <w:rPr>
                <w:lang w:val="lv-LV"/>
              </w:rPr>
            </w:pPr>
            <w:r w:rsidRPr="00E4594E">
              <w:rPr>
                <w:lang w:val="lv-LV"/>
              </w:rPr>
              <w:t>2) tās nav vispārpieejamas trešajām personām;</w:t>
            </w:r>
          </w:p>
          <w:p w14:paraId="0473E59E" w14:textId="77777777" w:rsidR="00C42707" w:rsidRPr="00E4594E" w:rsidRDefault="00C42707" w:rsidP="00C42707">
            <w:pPr>
              <w:jc w:val="both"/>
              <w:rPr>
                <w:lang w:val="lv-LV"/>
              </w:rPr>
            </w:pPr>
            <w:r w:rsidRPr="00E4594E">
              <w:rPr>
                <w:lang w:val="lv-LV"/>
              </w:rPr>
              <w:t>3) tām ir vai var būt mantiska vai nemantiska vērtība;</w:t>
            </w:r>
          </w:p>
          <w:p w14:paraId="6D3C9BD6" w14:textId="77777777" w:rsidR="00C42707" w:rsidRPr="00E4594E" w:rsidRDefault="00C42707" w:rsidP="00C42707">
            <w:pPr>
              <w:jc w:val="both"/>
              <w:rPr>
                <w:lang w:val="lv-LV"/>
              </w:rPr>
            </w:pPr>
            <w:r w:rsidRPr="00E4594E">
              <w:rPr>
                <w:lang w:val="lv-LV"/>
              </w:rPr>
              <w:t>4) to nonākšana citu personu rīcībā var radīt zaudējumus komersantam;</w:t>
            </w:r>
          </w:p>
          <w:p w14:paraId="235CF7B7" w14:textId="49335ED9" w:rsidR="00141B40" w:rsidRPr="00E4594E" w:rsidRDefault="00C42707" w:rsidP="00C42707">
            <w:pPr>
              <w:jc w:val="both"/>
              <w:rPr>
                <w:lang w:val="lv-LV"/>
              </w:rPr>
            </w:pPr>
            <w:r w:rsidRPr="00E4594E">
              <w:rPr>
                <w:lang w:val="lv-LV"/>
              </w:rPr>
              <w:t>5) attiecībā uz tām komersants ir veicis konkrētai situācijai atbilstošus saprātīgus komercnoslēpuma saglabāšanas pasākumus.</w:t>
            </w:r>
          </w:p>
          <w:p w14:paraId="4F2033D1" w14:textId="77777777" w:rsidR="001F2DDD" w:rsidRPr="00E4594E" w:rsidRDefault="001F2DDD" w:rsidP="001F2DDD">
            <w:pPr>
              <w:jc w:val="both"/>
              <w:rPr>
                <w:lang w:val="lv-LV"/>
              </w:rPr>
            </w:pPr>
            <w:r w:rsidRPr="00E4594E">
              <w:rPr>
                <w:lang w:val="lv-LV"/>
              </w:rPr>
              <w:t>Atbilstoši Informācijas atklātības likuma 7.pantam par komercnoslēpumu uzskatāma komersanta radīta vai komersantam piederoša informācija, kuras atklāšana varētu būtiski negatīvi ietekmēt komersanta konkurētspēju. Par komercnoslēpumu nevar uzskatīt informāciju, kas ir saistīta ar valsts pārvaldes funkciju vai uzdevumu izpildi.</w:t>
            </w:r>
          </w:p>
          <w:p w14:paraId="395E378F" w14:textId="38EA7EC5" w:rsidR="00C42707" w:rsidRPr="00E4594E" w:rsidRDefault="00C42707" w:rsidP="001F2DDD">
            <w:pPr>
              <w:jc w:val="both"/>
              <w:rPr>
                <w:lang w:val="lv-LV"/>
              </w:rPr>
            </w:pPr>
            <w:r w:rsidRPr="00E4594E">
              <w:rPr>
                <w:lang w:val="lv-LV"/>
              </w:rPr>
              <w:t xml:space="preserve">Tāpēc </w:t>
            </w:r>
            <w:r w:rsidR="00766456" w:rsidRPr="00E4594E">
              <w:rPr>
                <w:lang w:val="lv-LV"/>
              </w:rPr>
              <w:t>noteikumu projekts paredz, ka meža inventarizācijas datu publiskošanu speciāli nevar ierobežot. Tikai tad, ja meža īpašnieks vai  tiesiskais valdītājs konstatē, ka tos aizsargā Informācijas atklātības likum</w:t>
            </w:r>
            <w:r w:rsidR="001F2DDD" w:rsidRPr="00E4594E">
              <w:rPr>
                <w:lang w:val="lv-LV"/>
              </w:rPr>
              <w:t>s</w:t>
            </w:r>
            <w:r w:rsidR="005C2314" w:rsidRPr="00E4594E">
              <w:rPr>
                <w:lang w:val="lv-LV"/>
              </w:rPr>
              <w:t>, piemēram, Aizsardzības ministrijas valdījumā esošie meži.</w:t>
            </w:r>
            <w:r w:rsidR="00766456" w:rsidRPr="00E4594E">
              <w:rPr>
                <w:lang w:val="lv-LV"/>
              </w:rPr>
              <w:t xml:space="preserve"> </w:t>
            </w:r>
          </w:p>
          <w:p w14:paraId="5CD9C133" w14:textId="55526788" w:rsidR="008710F8" w:rsidRPr="00E4594E" w:rsidRDefault="008710F8" w:rsidP="005C2314">
            <w:pPr>
              <w:jc w:val="both"/>
              <w:rPr>
                <w:lang w:val="lv-LV"/>
              </w:rPr>
            </w:pPr>
            <w:r w:rsidRPr="00E4594E">
              <w:rPr>
                <w:lang w:val="lv-LV"/>
              </w:rPr>
              <w:t>N</w:t>
            </w:r>
            <w:r w:rsidR="00C42707" w:rsidRPr="00E4594E">
              <w:rPr>
                <w:lang w:val="lv-LV"/>
              </w:rPr>
              <w:t>av</w:t>
            </w:r>
            <w:r w:rsidRPr="00E4594E">
              <w:rPr>
                <w:lang w:val="lv-LV"/>
              </w:rPr>
              <w:t xml:space="preserve"> pieļaujama personas datu pieejamība, jo šādai datu pieejamībai ir jābūt saskaņā ar Vispārīgo datu aizsardzības regulu un Fizisko personu datu apstrādes likumu. </w:t>
            </w:r>
          </w:p>
          <w:p w14:paraId="555AA040" w14:textId="18380046" w:rsidR="00A36BD9" w:rsidRDefault="00A36BD9" w:rsidP="005C2314">
            <w:pPr>
              <w:jc w:val="both"/>
              <w:rPr>
                <w:lang w:val="lv-LV"/>
              </w:rPr>
            </w:pPr>
            <w:r w:rsidRPr="00E4594E">
              <w:rPr>
                <w:lang w:val="lv-LV"/>
              </w:rPr>
              <w:t xml:space="preserve">Līdz ar to, ka meža inventarizācijas dati vairs nav </w:t>
            </w:r>
            <w:r w:rsidR="00430F36">
              <w:rPr>
                <w:lang w:val="lv-LV"/>
              </w:rPr>
              <w:t xml:space="preserve">noteikti kā </w:t>
            </w:r>
            <w:r w:rsidRPr="00E4594E">
              <w:rPr>
                <w:lang w:val="lv-LV"/>
              </w:rPr>
              <w:t>ierobežotas pieejamības informācija</w:t>
            </w:r>
            <w:r w:rsidR="006B7776" w:rsidRPr="00E4594E">
              <w:rPr>
                <w:lang w:val="lv-LV"/>
              </w:rPr>
              <w:t>, noteikumu projektā precizēts</w:t>
            </w:r>
            <w:r w:rsidR="00E4594E">
              <w:rPr>
                <w:lang w:val="lv-LV"/>
              </w:rPr>
              <w:t>,</w:t>
            </w:r>
            <w:r w:rsidR="006B7776" w:rsidRPr="00E4594E">
              <w:rPr>
                <w:lang w:val="lv-LV"/>
              </w:rPr>
              <w:t xml:space="preserve"> ka meža inventarizācijai nepieciešamos Meža valsts reģistra datus meža inventarizācijas veicējs turpmāk varēs saņemt no Valsts meža dienesta</w:t>
            </w:r>
            <w:r w:rsidR="0030126F">
              <w:rPr>
                <w:lang w:val="lv-LV"/>
              </w:rPr>
              <w:t xml:space="preserve"> tiešsaistē</w:t>
            </w:r>
            <w:r w:rsidR="006B7776" w:rsidRPr="00E4594E">
              <w:rPr>
                <w:lang w:val="lv-LV"/>
              </w:rPr>
              <w:t xml:space="preserve"> (</w:t>
            </w:r>
            <w:r w:rsidR="003254D7">
              <w:rPr>
                <w:lang w:val="lv-LV"/>
              </w:rPr>
              <w:t>noteikumu projekta 2. un 1</w:t>
            </w:r>
            <w:r w:rsidR="00B756DC">
              <w:rPr>
                <w:lang w:val="lv-LV"/>
              </w:rPr>
              <w:t>5</w:t>
            </w:r>
            <w:r w:rsidR="003254D7">
              <w:rPr>
                <w:lang w:val="lv-LV"/>
              </w:rPr>
              <w:t>.punkts</w:t>
            </w:r>
            <w:r w:rsidR="006B7776" w:rsidRPr="00E4594E">
              <w:rPr>
                <w:lang w:val="lv-LV"/>
              </w:rPr>
              <w:t>).</w:t>
            </w:r>
          </w:p>
          <w:p w14:paraId="5EA324CA" w14:textId="16F9BF69" w:rsidR="00430F36" w:rsidRPr="00E4594E" w:rsidRDefault="00430F36" w:rsidP="005C2314">
            <w:pPr>
              <w:jc w:val="both"/>
              <w:rPr>
                <w:lang w:val="lv-LV"/>
              </w:rPr>
            </w:pPr>
            <w:r>
              <w:rPr>
                <w:lang w:val="lv-LV"/>
              </w:rPr>
              <w:t>Papildus iepriekšminētajam, noteikumu projektā paredzēts precizēt esošās normas, kas nosaka meža inventarizācijas veikšanas kārtību un meža valsts reģistra uzturēšanu.</w:t>
            </w:r>
          </w:p>
          <w:p w14:paraId="7787C305" w14:textId="55EDF858" w:rsidR="006B7776" w:rsidRPr="00E4594E" w:rsidRDefault="006B7776" w:rsidP="005C2314">
            <w:pPr>
              <w:jc w:val="both"/>
              <w:rPr>
                <w:lang w:val="lv-LV"/>
              </w:rPr>
            </w:pPr>
            <w:r w:rsidRPr="00E4594E">
              <w:rPr>
                <w:lang w:val="lv-LV"/>
              </w:rPr>
              <w:t>Lai novērstu interpretācijas</w:t>
            </w:r>
            <w:r w:rsidR="00430F36">
              <w:rPr>
                <w:lang w:val="lv-LV"/>
              </w:rPr>
              <w:t xml:space="preserve"> iespējas</w:t>
            </w:r>
            <w:r w:rsidRPr="00E4594E">
              <w:rPr>
                <w:lang w:val="lv-LV"/>
              </w:rPr>
              <w:t xml:space="preserve"> un precizētu nogabalu noteikšanas rādītājus, paredzēts noteikt robežu cik plati meža infrastruktūras objekti nav par pamatu nogabala sadalīšanai (</w:t>
            </w:r>
            <w:r w:rsidR="003254D7">
              <w:rPr>
                <w:lang w:val="lv-LV"/>
              </w:rPr>
              <w:t xml:space="preserve">noteikumu projekta </w:t>
            </w:r>
            <w:r w:rsidR="00D54090">
              <w:rPr>
                <w:lang w:val="lv-LV"/>
              </w:rPr>
              <w:t>4</w:t>
            </w:r>
            <w:r w:rsidRPr="00E4594E">
              <w:rPr>
                <w:lang w:val="lv-LV"/>
              </w:rPr>
              <w:t>.punkts) un precizēt, ka, atbilstoši Meža likuma 3.panta pirmās daļas 2.punktam, 3</w:t>
            </w:r>
            <w:r w:rsidRPr="00E4594E">
              <w:rPr>
                <w:vertAlign w:val="superscript"/>
                <w:lang w:val="lv-LV"/>
              </w:rPr>
              <w:t>1</w:t>
            </w:r>
            <w:r w:rsidRPr="00E4594E">
              <w:rPr>
                <w:lang w:val="lv-LV"/>
              </w:rPr>
              <w:t xml:space="preserve">.panta 2.punktam un pārejas noteikumu </w:t>
            </w:r>
            <w:r w:rsidR="00EA40F3" w:rsidRPr="00E4594E">
              <w:rPr>
                <w:lang w:val="lv-LV"/>
              </w:rPr>
              <w:t>33.punktam, zemes vienībā, kurā Nekustamā īpašuma valsts kadastra informācijas sistēmā nav reģistrēts mežs, minimālā inventarizējamā platība ir 0,5 hektāri (</w:t>
            </w:r>
            <w:r w:rsidR="00D54090">
              <w:rPr>
                <w:lang w:val="lv-LV"/>
              </w:rPr>
              <w:t>noteikumu projekta 5</w:t>
            </w:r>
            <w:r w:rsidR="00EA40F3" w:rsidRPr="00E4594E">
              <w:rPr>
                <w:lang w:val="lv-LV"/>
              </w:rPr>
              <w:t>.punkts).</w:t>
            </w:r>
          </w:p>
          <w:p w14:paraId="703C7943" w14:textId="749D05C1" w:rsidR="00EA40F3" w:rsidRDefault="00E90834" w:rsidP="005C2314">
            <w:pPr>
              <w:jc w:val="both"/>
              <w:rPr>
                <w:lang w:val="lv-LV"/>
              </w:rPr>
            </w:pPr>
            <w:r w:rsidRPr="00E4594E">
              <w:rPr>
                <w:lang w:val="lv-LV"/>
              </w:rPr>
              <w:t xml:space="preserve">Papildus tam noteikumu projekts paredz </w:t>
            </w:r>
            <w:r w:rsidR="00FF1B53" w:rsidRPr="00E4594E">
              <w:rPr>
                <w:lang w:val="lv-LV"/>
              </w:rPr>
              <w:t xml:space="preserve">tehnisku precizējumu attiecībā uz </w:t>
            </w:r>
            <w:r w:rsidR="00A36BD9" w:rsidRPr="00E4594E">
              <w:rPr>
                <w:lang w:val="lv-LV"/>
              </w:rPr>
              <w:t>meža inventa</w:t>
            </w:r>
            <w:r w:rsidR="00EA40F3" w:rsidRPr="00E4594E">
              <w:rPr>
                <w:lang w:val="lv-LV"/>
              </w:rPr>
              <w:t>rizācijas dokumentu iesniegšanu (</w:t>
            </w:r>
            <w:r w:rsidR="00D54090">
              <w:rPr>
                <w:lang w:val="lv-LV"/>
              </w:rPr>
              <w:t>noteikumu projekta 7. un 8. punkts</w:t>
            </w:r>
            <w:r w:rsidR="00EA40F3" w:rsidRPr="00E4594E">
              <w:rPr>
                <w:lang w:val="lv-LV"/>
              </w:rPr>
              <w:t xml:space="preserve">). </w:t>
            </w:r>
          </w:p>
          <w:p w14:paraId="6C99BFE0" w14:textId="1B81ADEA" w:rsidR="00D03932" w:rsidRDefault="00D54090" w:rsidP="005C2314">
            <w:pPr>
              <w:jc w:val="both"/>
              <w:rPr>
                <w:lang w:val="lv-LV"/>
              </w:rPr>
            </w:pPr>
            <w:r w:rsidRPr="00BC0A9E">
              <w:rPr>
                <w:color w:val="000000"/>
                <w:lang w:val="lv-LV"/>
              </w:rPr>
              <w:t>2020. gadā beidzās Meža likuma 29. panta pirm</w:t>
            </w:r>
            <w:r>
              <w:rPr>
                <w:color w:val="000000"/>
                <w:lang w:val="lv-LV"/>
              </w:rPr>
              <w:t>aj</w:t>
            </w:r>
            <w:r w:rsidRPr="00BC0A9E">
              <w:rPr>
                <w:color w:val="000000"/>
                <w:lang w:val="lv-LV"/>
              </w:rPr>
              <w:t>ā daļā noteiktais 20 gadu periods, kurā meža īpašniekam vai tiesiskajam valdītājam ir pienākums nodrošināt pirmreizēju meža inventarizāciju un tās datus iesniegt Meža dienestā, kā arī vismaz reizi 20 gados un citos normatīvajos aktos noteiktajos gadījumos veikt atkārtotu meža inventarizāciju.</w:t>
            </w:r>
            <w:r>
              <w:rPr>
                <w:color w:val="000000"/>
                <w:lang w:val="lv-LV"/>
              </w:rPr>
              <w:t xml:space="preserve"> Skaidra un nepārprotama </w:t>
            </w:r>
            <w:r>
              <w:rPr>
                <w:color w:val="000000"/>
                <w:lang w:val="lv-LV"/>
              </w:rPr>
              <w:lastRenderedPageBreak/>
              <w:t xml:space="preserve">regulējuma trūkums radīja atšķirīgas interpretācijas par </w:t>
            </w:r>
            <w:r w:rsidR="00D03932">
              <w:rPr>
                <w:color w:val="000000"/>
                <w:lang w:val="lv-LV"/>
              </w:rPr>
              <w:t>meža inventarizācijas datu izmantošanu. Tāpēc n</w:t>
            </w:r>
            <w:r w:rsidR="00DF0CAD" w:rsidRPr="00E4594E">
              <w:rPr>
                <w:lang w:val="lv-LV"/>
              </w:rPr>
              <w:t xml:space="preserve">oteikumu projekts precizē </w:t>
            </w:r>
            <w:r w:rsidR="00F76E21" w:rsidRPr="00BC0A9E">
              <w:rPr>
                <w:color w:val="000000"/>
                <w:lang w:val="lv-LV"/>
              </w:rPr>
              <w:t xml:space="preserve">normatīvo regulējumu attiecībā uz </w:t>
            </w:r>
            <w:r w:rsidR="00F76E21">
              <w:rPr>
                <w:color w:val="000000"/>
                <w:lang w:val="lv-LV"/>
              </w:rPr>
              <w:t xml:space="preserve">meža inventarizācijas veikšanas kārtību, </w:t>
            </w:r>
            <w:r w:rsidR="00F76E21" w:rsidRPr="00BC0A9E">
              <w:rPr>
                <w:color w:val="000000"/>
                <w:lang w:val="lv-LV"/>
              </w:rPr>
              <w:t xml:space="preserve">Meža valsts reģistra datu </w:t>
            </w:r>
            <w:r w:rsidR="00D03932">
              <w:rPr>
                <w:color w:val="000000"/>
                <w:lang w:val="lv-LV"/>
              </w:rPr>
              <w:t>uzglabāšanu un izmantošanu,</w:t>
            </w:r>
            <w:r w:rsidR="00F76E21">
              <w:rPr>
                <w:color w:val="000000"/>
                <w:lang w:val="lv-LV"/>
              </w:rPr>
              <w:t xml:space="preserve"> </w:t>
            </w:r>
            <w:r w:rsidR="00F76E21" w:rsidRPr="00BC0A9E">
              <w:rPr>
                <w:color w:val="000000"/>
                <w:lang w:val="lv-LV"/>
              </w:rPr>
              <w:t xml:space="preserve">nodrošinot, lai </w:t>
            </w:r>
            <w:r w:rsidR="00F76E21">
              <w:rPr>
                <w:color w:val="000000"/>
                <w:lang w:val="lv-LV"/>
              </w:rPr>
              <w:t xml:space="preserve">meža īpašniekam vai tiesiskajam valdītājam, </w:t>
            </w:r>
            <w:r w:rsidR="00F76E21" w:rsidRPr="00BC0A9E">
              <w:rPr>
                <w:color w:val="000000"/>
                <w:lang w:val="lv-LV"/>
              </w:rPr>
              <w:t>sabiedrībai kopumā, valsts pārvaldei un pašvaldībām būtu viennozīmīg</w:t>
            </w:r>
            <w:r w:rsidR="00D03932">
              <w:rPr>
                <w:color w:val="000000"/>
                <w:lang w:val="lv-LV"/>
              </w:rPr>
              <w:t>a</w:t>
            </w:r>
            <w:r w:rsidR="00F76E21" w:rsidRPr="00BC0A9E">
              <w:rPr>
                <w:color w:val="000000"/>
                <w:lang w:val="lv-LV"/>
              </w:rPr>
              <w:t xml:space="preserve"> un nepārprotami skaidra izpratne par Meža valsts reģistrā reģistrēt</w:t>
            </w:r>
            <w:r w:rsidR="00D03932">
              <w:rPr>
                <w:color w:val="000000"/>
                <w:lang w:val="lv-LV"/>
              </w:rPr>
              <w:t>o</w:t>
            </w:r>
            <w:r w:rsidR="00F76E21" w:rsidRPr="00BC0A9E">
              <w:rPr>
                <w:color w:val="000000"/>
                <w:lang w:val="lv-LV"/>
              </w:rPr>
              <w:t xml:space="preserve"> meža inventarizācijas dat</w:t>
            </w:r>
            <w:r w:rsidR="00D03932">
              <w:rPr>
                <w:color w:val="000000"/>
                <w:lang w:val="lv-LV"/>
              </w:rPr>
              <w:t>u</w:t>
            </w:r>
            <w:r w:rsidR="00F76E21" w:rsidRPr="00BC0A9E">
              <w:rPr>
                <w:color w:val="000000"/>
                <w:lang w:val="lv-LV"/>
              </w:rPr>
              <w:t xml:space="preserve"> </w:t>
            </w:r>
            <w:r w:rsidR="00D03932">
              <w:rPr>
                <w:color w:val="000000"/>
                <w:lang w:val="lv-LV"/>
              </w:rPr>
              <w:t>izmantošanu</w:t>
            </w:r>
            <w:r w:rsidR="00F76E21" w:rsidRPr="00BC0A9E">
              <w:rPr>
                <w:color w:val="000000"/>
                <w:lang w:val="lv-LV"/>
              </w:rPr>
              <w:t>.</w:t>
            </w:r>
            <w:r w:rsidR="00DF0CAD" w:rsidRPr="00E4594E">
              <w:rPr>
                <w:lang w:val="lv-LV"/>
              </w:rPr>
              <w:t xml:space="preserve"> </w:t>
            </w:r>
            <w:r w:rsidR="008B53C8">
              <w:rPr>
                <w:lang w:val="lv-LV"/>
              </w:rPr>
              <w:t xml:space="preserve">Meža likuma 29.panta pirmā daļa neregulē meža inventarizācijas datu derīguma termiņu, bet gan nosaka pienākumu meža īpašniekam veikt atkārtotu meža inventarizāciju vismaz reizi 20 gados. </w:t>
            </w:r>
            <w:r w:rsidR="00DF0CAD" w:rsidRPr="00E4594E">
              <w:rPr>
                <w:lang w:val="lv-LV"/>
              </w:rPr>
              <w:t xml:space="preserve">Tā kā valsts pārvaldes institūcijām savu funkciju veikšanai ir nepieciešami meža inventarizācijas dati (normatīvo aktu ievērošanas </w:t>
            </w:r>
            <w:r w:rsidR="00FA7C23" w:rsidRPr="00E4594E">
              <w:rPr>
                <w:lang w:val="lv-LV"/>
              </w:rPr>
              <w:t xml:space="preserve">uzraudzībai, </w:t>
            </w:r>
            <w:r w:rsidR="00DF0CAD" w:rsidRPr="00E4594E">
              <w:rPr>
                <w:lang w:val="lv-LV"/>
              </w:rPr>
              <w:t>kadastrālās vēr</w:t>
            </w:r>
            <w:r w:rsidR="00FA7C23" w:rsidRPr="00E4594E">
              <w:rPr>
                <w:lang w:val="lv-LV"/>
              </w:rPr>
              <w:t>tības noteikšanai, mežaudzes vērtības noteikšanai un citām valsts pārvaldes funkcijām), tad noteikumu projektā ir paredzēts, ka Meža valsts reģistrā reģistrētie dati ir izmantojami valsts pārvaldes vajadzībām līdz jaunas meža inventarizācijas pievienošanai</w:t>
            </w:r>
            <w:r w:rsidR="00B756DC">
              <w:rPr>
                <w:lang w:val="lv-LV"/>
              </w:rPr>
              <w:t xml:space="preserve"> (noteikumu projekta 12.un 13.punkts)</w:t>
            </w:r>
            <w:r w:rsidR="00FA7C23" w:rsidRPr="00E4594E">
              <w:rPr>
                <w:lang w:val="lv-LV"/>
              </w:rPr>
              <w:t xml:space="preserve">. </w:t>
            </w:r>
          </w:p>
          <w:p w14:paraId="357AC66E" w14:textId="641368E0" w:rsidR="008E6B7C" w:rsidRDefault="008E6B7C" w:rsidP="00C56F79">
            <w:pPr>
              <w:jc w:val="both"/>
              <w:rPr>
                <w:lang w:val="lv-LV"/>
              </w:rPr>
            </w:pPr>
            <w:r>
              <w:rPr>
                <w:lang w:val="lv-LV"/>
              </w:rPr>
              <w:t xml:space="preserve">Ja meža īpašnieks vai tiesiskais valdītājs nav izpildījis Meža likuma 29.panta pirmajā daļā noteikto pienākumu un nav </w:t>
            </w:r>
            <w:r w:rsidR="00567BFA">
              <w:rPr>
                <w:lang w:val="lv-LV"/>
              </w:rPr>
              <w:t>nodrošinājis</w:t>
            </w:r>
            <w:r>
              <w:rPr>
                <w:lang w:val="lv-LV"/>
              </w:rPr>
              <w:t xml:space="preserve"> meža inventarizācij</w:t>
            </w:r>
            <w:r w:rsidR="00567BFA">
              <w:rPr>
                <w:lang w:val="lv-LV"/>
              </w:rPr>
              <w:t>as veikšanu</w:t>
            </w:r>
            <w:r>
              <w:rPr>
                <w:lang w:val="lv-LV"/>
              </w:rPr>
              <w:t xml:space="preserve"> noteikumu projekta 9.punktā paredzētajā kārtībā, meža īpašnieks vai tiesiskais valdītājs </w:t>
            </w:r>
            <w:r w:rsidR="00567BFA" w:rsidRPr="00567BFA">
              <w:rPr>
                <w:lang w:val="lv-LV"/>
              </w:rPr>
              <w:t xml:space="preserve">nevar </w:t>
            </w:r>
            <w:r w:rsidR="00567BFA">
              <w:rPr>
                <w:lang w:val="lv-LV"/>
              </w:rPr>
              <w:t>veikt darbības</w:t>
            </w:r>
            <w:r w:rsidR="00567BFA" w:rsidRPr="00567BFA">
              <w:rPr>
                <w:lang w:val="lv-LV"/>
              </w:rPr>
              <w:t>,</w:t>
            </w:r>
            <w:r w:rsidR="00567BFA">
              <w:rPr>
                <w:lang w:val="lv-LV"/>
              </w:rPr>
              <w:t xml:space="preserve"> kuru veikšanai speciālajā normatīvajā aktā ir noteikta nepieciešamība pēc meža inventarizācijas (</w:t>
            </w:r>
            <w:r w:rsidR="00567BFA" w:rsidRPr="00E4594E">
              <w:rPr>
                <w:lang w:val="lv-LV"/>
              </w:rPr>
              <w:t>koku ciršanas apliecinājuma saņemšana, atmežošanas kompensācijas aprēķināšana, valsts atbalsta saņemšana</w:t>
            </w:r>
            <w:r w:rsidR="00567BFA">
              <w:rPr>
                <w:lang w:val="lv-LV"/>
              </w:rPr>
              <w:t>, nekustamā īpašuma nodokļa atlaides par jaunaudzēm saņemšana</w:t>
            </w:r>
            <w:r w:rsidR="00567BFA" w:rsidRPr="00E4594E">
              <w:rPr>
                <w:lang w:val="lv-LV"/>
              </w:rPr>
              <w:t xml:space="preserve"> un cit</w:t>
            </w:r>
            <w:r w:rsidR="00567BFA">
              <w:rPr>
                <w:lang w:val="lv-LV"/>
              </w:rPr>
              <w:t>as</w:t>
            </w:r>
            <w:r w:rsidR="00567BFA" w:rsidRPr="00E4594E">
              <w:rPr>
                <w:lang w:val="lv-LV"/>
              </w:rPr>
              <w:t xml:space="preserve"> darbīb</w:t>
            </w:r>
            <w:r w:rsidR="00567BFA">
              <w:rPr>
                <w:lang w:val="lv-LV"/>
              </w:rPr>
              <w:t>as</w:t>
            </w:r>
            <w:r w:rsidR="00567BFA" w:rsidRPr="00E4594E">
              <w:rPr>
                <w:lang w:val="lv-LV"/>
              </w:rPr>
              <w:t>,</w:t>
            </w:r>
            <w:r w:rsidR="00567BFA" w:rsidRPr="00567BFA">
              <w:rPr>
                <w:lang w:val="lv-LV"/>
              </w:rPr>
              <w:t xml:space="preserve"> ja </w:t>
            </w:r>
            <w:r w:rsidR="00567BFA">
              <w:rPr>
                <w:lang w:val="lv-LV"/>
              </w:rPr>
              <w:t xml:space="preserve">speciālajā </w:t>
            </w:r>
            <w:r w:rsidR="00567BFA" w:rsidRPr="00567BFA">
              <w:rPr>
                <w:lang w:val="lv-LV"/>
              </w:rPr>
              <w:t xml:space="preserve"> normatīvaj</w:t>
            </w:r>
            <w:r w:rsidR="00567BFA">
              <w:rPr>
                <w:lang w:val="lv-LV"/>
              </w:rPr>
              <w:t>ā</w:t>
            </w:r>
            <w:r w:rsidR="00567BFA" w:rsidRPr="00567BFA">
              <w:rPr>
                <w:lang w:val="lv-LV"/>
              </w:rPr>
              <w:t xml:space="preserve"> akt</w:t>
            </w:r>
            <w:r w:rsidR="00567BFA">
              <w:rPr>
                <w:lang w:val="lv-LV"/>
              </w:rPr>
              <w:t>ā</w:t>
            </w:r>
            <w:r w:rsidR="00567BFA" w:rsidRPr="00567BFA">
              <w:rPr>
                <w:lang w:val="lv-LV"/>
              </w:rPr>
              <w:t xml:space="preserve"> meža inventarizācijas veikšana noteikta kā priekšnoteikums</w:t>
            </w:r>
            <w:r w:rsidR="00B756DC">
              <w:rPr>
                <w:lang w:val="lv-LV"/>
              </w:rPr>
              <w:t>) (noteikumu projekta 10.punkts).</w:t>
            </w:r>
            <w:r w:rsidR="00C56F79">
              <w:rPr>
                <w:lang w:val="lv-LV"/>
              </w:rPr>
              <w:t xml:space="preserve"> Piemēram, </w:t>
            </w:r>
            <w:r w:rsidR="00C56F79" w:rsidRPr="00C56F79">
              <w:rPr>
                <w:lang w:val="lv-LV"/>
              </w:rPr>
              <w:t>Ministru kabineta noteikumu Nr.76 “Kārtība, kādā ar nekustamā īpašuma nodokli neapliek zemi, kuru aizņem atjaunotās vai ieaudzētās mežaudzes” 3.punkt</w:t>
            </w:r>
            <w:r w:rsidR="00C56F79">
              <w:rPr>
                <w:lang w:val="lv-LV"/>
              </w:rPr>
              <w:t>ā</w:t>
            </w:r>
            <w:r w:rsidR="00C56F79" w:rsidRPr="00C56F79">
              <w:rPr>
                <w:lang w:val="lv-LV"/>
              </w:rPr>
              <w:t xml:space="preserve"> </w:t>
            </w:r>
            <w:r w:rsidR="00C56F79">
              <w:rPr>
                <w:lang w:val="lv-LV"/>
              </w:rPr>
              <w:t>ir noteikts</w:t>
            </w:r>
            <w:r w:rsidR="00C56F79" w:rsidRPr="00C56F79">
              <w:rPr>
                <w:lang w:val="lv-LV"/>
              </w:rPr>
              <w:t>, ka ar nekustamā īpašuma nodokli neapliek meža zemi, kuru aizņem atjaunotās vai ieaudzētās mežaudzes (t.i., jaunaudzes), ja tajā normatīvajos aktos noteiktajā kārtībā</w:t>
            </w:r>
            <w:r w:rsidR="00C56F79">
              <w:rPr>
                <w:lang w:val="lv-LV"/>
              </w:rPr>
              <w:t xml:space="preserve"> ir veikta meža inventarizācija, Meža likuma 12.panta ceturtajā daļā ir noteikts, ka k</w:t>
            </w:r>
            <w:r w:rsidR="00C56F79" w:rsidRPr="00C56F79">
              <w:rPr>
                <w:lang w:val="lv-LV"/>
              </w:rPr>
              <w:t xml:space="preserve">oku ciršana mežā ir aizliegta, ja zemes vienībā </w:t>
            </w:r>
            <w:r w:rsidR="00C56F79">
              <w:rPr>
                <w:lang w:val="lv-LV"/>
              </w:rPr>
              <w:t>nav veikta meža inventarizācija.</w:t>
            </w:r>
            <w:r w:rsidR="00D457FC">
              <w:rPr>
                <w:lang w:val="lv-LV"/>
              </w:rPr>
              <w:t xml:space="preserve"> Līdz ar noteikumu projekta 10. punkta spēkā stāšanos, būs nepārprotami skaidri noteikts, ka meža īpašnieks vai tiesiskais valdītājs nevar saņemt nekustamā īpašuma nodokļa atlaidi par jaunaudzēm, ja meža inventarizācija nav veikta noteikumu 34.punktā noteiktā kārtībā. Tas arī palīdzēs motivēt meža īpašnieku vai tiesisko valdītāju izpildīt tam noteikto pienākumu veikt meža inventarizāciju.</w:t>
            </w:r>
          </w:p>
          <w:p w14:paraId="6A223A91" w14:textId="5B6813B1" w:rsidR="00C56F79" w:rsidRPr="00B157E4" w:rsidRDefault="00C56F79" w:rsidP="00C56F79">
            <w:pPr>
              <w:jc w:val="both"/>
              <w:rPr>
                <w:lang w:val="lv-LV"/>
              </w:rPr>
            </w:pPr>
            <w:r w:rsidRPr="00C56F79">
              <w:rPr>
                <w:lang w:val="lv-LV"/>
              </w:rPr>
              <w:t xml:space="preserve">Ministru kabineta 2009.gada 25.jūnija noteikumu Nr. 647 “Mežaudzes novērtēšanas kārtība” 3.3. punkts noteic, ka saskaņā ar meža īpašnieka iesniegumu </w:t>
            </w:r>
            <w:r w:rsidR="00B157E4">
              <w:rPr>
                <w:shd w:val="clear" w:color="auto" w:fill="FFFFFF"/>
                <w:lang w:val="lv-LV"/>
              </w:rPr>
              <w:t>Valsts meža dienests</w:t>
            </w:r>
            <w:r w:rsidRPr="00C56F79">
              <w:rPr>
                <w:shd w:val="clear" w:color="auto" w:fill="FFFFFF"/>
                <w:lang w:val="lv-LV"/>
              </w:rPr>
              <w:t xml:space="preserve"> novērtē mežaudzi, ja normatīvajos aktos noteiktajā kārtībā ir veikta meža inventarizācija. </w:t>
            </w:r>
            <w:r>
              <w:rPr>
                <w:shd w:val="clear" w:color="auto" w:fill="FFFFFF"/>
                <w:lang w:val="lv-LV"/>
              </w:rPr>
              <w:t>Atbilstoši noteikumu projekta 10.punktam</w:t>
            </w:r>
            <w:r w:rsidRPr="00C56F79">
              <w:rPr>
                <w:shd w:val="clear" w:color="auto" w:fill="FFFFFF"/>
                <w:lang w:val="lv-LV"/>
              </w:rPr>
              <w:t xml:space="preserve">, ja privātpersona vēršas </w:t>
            </w:r>
            <w:r>
              <w:rPr>
                <w:shd w:val="clear" w:color="auto" w:fill="FFFFFF"/>
                <w:lang w:val="lv-LV"/>
              </w:rPr>
              <w:t>Valsts meža dienestā pēc mežaudzes novērtējuma un inventarizācija nav v</w:t>
            </w:r>
            <w:r w:rsidR="00B157E4">
              <w:rPr>
                <w:shd w:val="clear" w:color="auto" w:fill="FFFFFF"/>
                <w:lang w:val="lv-LV"/>
              </w:rPr>
              <w:t>eik</w:t>
            </w:r>
            <w:r>
              <w:rPr>
                <w:shd w:val="clear" w:color="auto" w:fill="FFFFFF"/>
                <w:lang w:val="lv-LV"/>
              </w:rPr>
              <w:t>ta atbilstoši noteikumu 34.punktam, Valsts meža dienests</w:t>
            </w:r>
            <w:r w:rsidRPr="00C56F79">
              <w:rPr>
                <w:shd w:val="clear" w:color="auto" w:fill="FFFFFF"/>
                <w:lang w:val="lv-LV"/>
              </w:rPr>
              <w:t xml:space="preserve"> atsaka izsniegt aktuālo mežaudzes novērtējumu.</w:t>
            </w:r>
            <w:r>
              <w:rPr>
                <w:shd w:val="clear" w:color="auto" w:fill="FFFFFF"/>
                <w:lang w:val="lv-LV"/>
              </w:rPr>
              <w:t xml:space="preserve"> Tomēr mežaudzes novērtējums ir nepieciešams arī valsts pārvaldes iestādēm tām noteikto funkciju veikšanai (</w:t>
            </w:r>
            <w:r w:rsidR="00B157E4">
              <w:rPr>
                <w:shd w:val="clear" w:color="auto" w:fill="FFFFFF"/>
                <w:lang w:val="lv-LV"/>
              </w:rPr>
              <w:t>v</w:t>
            </w:r>
            <w:r w:rsidR="00B157E4" w:rsidRPr="00B157E4">
              <w:rPr>
                <w:color w:val="000000"/>
                <w:shd w:val="clear" w:color="auto" w:fill="FFFFFF"/>
                <w:lang w:val="lv-LV"/>
              </w:rPr>
              <w:t xml:space="preserve">alsts un pašvaldību zemes nomas aprēķinā, apbūvēta zemes gabala izpirkšanas vajadzībām, zemesgrāmatas nodevas aprēķinā, kapitāla pieauguma nodoklim no nekustamā īpašuma pārdošanas, piespiedu nomas aprēķinā, </w:t>
            </w:r>
            <w:r w:rsidR="00B157E4" w:rsidRPr="00B157E4">
              <w:rPr>
                <w:color w:val="000000"/>
                <w:shd w:val="clear" w:color="auto" w:fill="FFFFFF"/>
                <w:lang w:val="lv-LV"/>
              </w:rPr>
              <w:lastRenderedPageBreak/>
              <w:t>termiņuzturēšanās atļauju izsniegšanai, atlīdzības aprēķinā par apgrūtinājuma uzlikšanu, publiskas personas (valsts un pašvaldību) zemes atsavināšanā, grāmatvedības uzskaitē, finanšu pārskatā izmaksu un vērtību izmaiņu uzrādīšanai, zemes nomas aprēķinā lauku apvidos (privatizācijas procesa rezultātā), publisko ūdeņu un jūras piekrastes sauszemes daļas – pludmales nomā un maksātnespējas procesā</w:t>
            </w:r>
            <w:r w:rsidR="00B157E4">
              <w:rPr>
                <w:color w:val="000000"/>
                <w:shd w:val="clear" w:color="auto" w:fill="FFFFFF"/>
                <w:lang w:val="lv-LV"/>
              </w:rPr>
              <w:t xml:space="preserve">), tāpēc noteikumu projekta 13.punktā ir paredzēts, ka </w:t>
            </w:r>
            <w:r w:rsidR="00B157E4" w:rsidRPr="00B157E4">
              <w:rPr>
                <w:color w:val="000000"/>
                <w:shd w:val="clear" w:color="auto" w:fill="FFFFFF"/>
                <w:lang w:val="lv-LV"/>
              </w:rPr>
              <w:t>Valsts meža dienests valsts pārvaldes institūcijām valsts pārvaldes funkciju veikšanai izsniedz arī tos Meža valsts reģistra datus, kur meža inventarizācija neatbilst noteikumu 34.punkta prasībām.</w:t>
            </w:r>
          </w:p>
          <w:p w14:paraId="6B0C7DFC" w14:textId="7AD392F3" w:rsidR="00A36BD9" w:rsidRDefault="00C14D7D" w:rsidP="00C56F79">
            <w:pPr>
              <w:jc w:val="both"/>
              <w:rPr>
                <w:lang w:val="lv-LV"/>
              </w:rPr>
            </w:pPr>
            <w:r w:rsidRPr="00E4594E">
              <w:rPr>
                <w:lang w:val="lv-LV"/>
              </w:rPr>
              <w:t xml:space="preserve">Noteikumu projekts precizē </w:t>
            </w:r>
            <w:r w:rsidR="00FF1B53" w:rsidRPr="00E4594E">
              <w:rPr>
                <w:lang w:val="lv-LV"/>
              </w:rPr>
              <w:t xml:space="preserve">dokumentu spēkā esību, ja </w:t>
            </w:r>
            <w:r w:rsidR="00FB055D">
              <w:rPr>
                <w:lang w:val="lv-LV"/>
              </w:rPr>
              <w:t>dokumenti</w:t>
            </w:r>
            <w:r w:rsidR="00FF1B53" w:rsidRPr="00E4594E">
              <w:rPr>
                <w:lang w:val="lv-LV"/>
              </w:rPr>
              <w:t xml:space="preserve"> sagatavoti Meža valsts reģistrā un nav parakstīti papīra formā</w:t>
            </w:r>
            <w:r w:rsidR="00A36BD9" w:rsidRPr="00E4594E">
              <w:rPr>
                <w:lang w:val="lv-LV"/>
              </w:rPr>
              <w:t>.</w:t>
            </w:r>
            <w:r w:rsidRPr="00E4594E">
              <w:rPr>
                <w:lang w:val="lv-LV"/>
              </w:rPr>
              <w:t xml:space="preserve"> Tas nepieciešams, lai Valsts meža dienests varētu ieviest tiešsaistes pakalpojumus (49</w:t>
            </w:r>
            <w:r w:rsidR="00B756DC" w:rsidRPr="00B157E4">
              <w:rPr>
                <w:vertAlign w:val="superscript"/>
                <w:lang w:val="lv-LV"/>
              </w:rPr>
              <w:t>3</w:t>
            </w:r>
            <w:r w:rsidRPr="00E4594E">
              <w:rPr>
                <w:lang w:val="lv-LV"/>
              </w:rPr>
              <w:t>.punkts).</w:t>
            </w:r>
          </w:p>
          <w:p w14:paraId="376F491C" w14:textId="4FC37E74" w:rsidR="00B756DC" w:rsidRPr="00E4594E" w:rsidRDefault="00B756DC" w:rsidP="005C2314">
            <w:pPr>
              <w:jc w:val="both"/>
              <w:rPr>
                <w:lang w:val="lv-LV"/>
              </w:rPr>
            </w:pPr>
            <w:r>
              <w:rPr>
                <w:lang w:val="lv-LV"/>
              </w:rPr>
              <w:t xml:space="preserve">Noteikumu projekts precizē platības izslēgšanu no Meža valsts reģistra atmežošanas gadījumā. Tas nepieciešams, lai būtu nepārprotami </w:t>
            </w:r>
            <w:r w:rsidR="006A2CE6">
              <w:rPr>
                <w:lang w:val="lv-LV"/>
              </w:rPr>
              <w:t xml:space="preserve">skaidrs </w:t>
            </w:r>
            <w:r w:rsidR="00B157E4">
              <w:rPr>
                <w:lang w:val="lv-LV"/>
              </w:rPr>
              <w:t>kā</w:t>
            </w:r>
            <w:r w:rsidR="006A2CE6">
              <w:rPr>
                <w:lang w:val="lv-LV"/>
              </w:rPr>
              <w:t xml:space="preserve"> pēc atmežošanas atlikusī platība ir izslēdzama no Meža valsts reģistra, ja tā vairs neatbilst Meža likuma 3 un 3</w:t>
            </w:r>
            <w:r w:rsidR="006A2CE6" w:rsidRPr="00DD365F">
              <w:rPr>
                <w:vertAlign w:val="superscript"/>
                <w:lang w:val="lv-LV"/>
              </w:rPr>
              <w:t>1</w:t>
            </w:r>
            <w:r w:rsidR="006A2CE6">
              <w:rPr>
                <w:lang w:val="lv-LV"/>
              </w:rPr>
              <w:t xml:space="preserve">.pantā noteiktajam </w:t>
            </w:r>
            <w:r w:rsidR="00DD365F">
              <w:rPr>
                <w:lang w:val="lv-LV"/>
              </w:rPr>
              <w:t>M</w:t>
            </w:r>
            <w:r w:rsidR="006A2CE6">
              <w:rPr>
                <w:lang w:val="lv-LV"/>
              </w:rPr>
              <w:t>eža likuma objektam un meža krit</w:t>
            </w:r>
            <w:r w:rsidR="008B1A1E">
              <w:rPr>
                <w:lang w:val="lv-LV"/>
              </w:rPr>
              <w:t>ērijiem (noteikumu projekta 14.punkts).</w:t>
            </w:r>
          </w:p>
          <w:p w14:paraId="3BC09DA8" w14:textId="3733B278" w:rsidR="00E90834" w:rsidRPr="00E4594E" w:rsidRDefault="00A36BD9" w:rsidP="005C2314">
            <w:pPr>
              <w:jc w:val="both"/>
              <w:rPr>
                <w:lang w:val="lv-LV"/>
              </w:rPr>
            </w:pPr>
            <w:r w:rsidRPr="00E4594E">
              <w:rPr>
                <w:lang w:val="lv-LV"/>
              </w:rPr>
              <w:t>Noteikumu projekts paredz</w:t>
            </w:r>
            <w:r w:rsidR="00FF1B53" w:rsidRPr="00E4594E">
              <w:rPr>
                <w:lang w:val="lv-LV"/>
              </w:rPr>
              <w:t xml:space="preserve"> </w:t>
            </w:r>
            <w:r w:rsidR="00E90834" w:rsidRPr="00E4594E">
              <w:rPr>
                <w:lang w:val="lv-LV"/>
              </w:rPr>
              <w:t xml:space="preserve">papildināt noteikumu 4.pielikumu ar Korekcijas tabulu koka diametra noteikšanai 1,3 m augstumā virs sakņu kakla atbilstoši celma diametram un </w:t>
            </w:r>
            <w:proofErr w:type="spellStart"/>
            <w:r w:rsidR="00E90834" w:rsidRPr="00E4594E">
              <w:rPr>
                <w:lang w:val="lv-LV"/>
              </w:rPr>
              <w:t>Veidaugstuma</w:t>
            </w:r>
            <w:proofErr w:type="spellEnd"/>
            <w:r w:rsidR="00E90834" w:rsidRPr="00E4594E">
              <w:rPr>
                <w:lang w:val="lv-LV"/>
              </w:rPr>
              <w:t xml:space="preserve"> tabulu, jo iepriekšminētās tabulas vairs nav iekļautas noteikumos par mežam nodarīto zaudējumu noteikšanas kārtību, taču tās ir nepieciešamas mežaudzi raksturojošu parametru aprēķināšanai.</w:t>
            </w:r>
          </w:p>
        </w:tc>
      </w:tr>
      <w:tr w:rsidR="00563946" w:rsidRPr="00E4594E" w14:paraId="6ED217F0" w14:textId="77777777" w:rsidTr="007412C6">
        <w:tc>
          <w:tcPr>
            <w:tcW w:w="224" w:type="pct"/>
          </w:tcPr>
          <w:p w14:paraId="5A691953" w14:textId="6DEADB86" w:rsidR="00D80316" w:rsidRPr="00E4594E" w:rsidRDefault="00805470" w:rsidP="00880359">
            <w:pPr>
              <w:jc w:val="center"/>
              <w:rPr>
                <w:lang w:val="lv-LV" w:eastAsia="lv-LV"/>
              </w:rPr>
            </w:pPr>
            <w:r w:rsidRPr="00E4594E">
              <w:rPr>
                <w:lang w:val="lv-LV" w:eastAsia="lv-LV"/>
              </w:rPr>
              <w:lastRenderedPageBreak/>
              <w:t>3.</w:t>
            </w:r>
          </w:p>
        </w:tc>
        <w:tc>
          <w:tcPr>
            <w:tcW w:w="967" w:type="pct"/>
          </w:tcPr>
          <w:p w14:paraId="0CFD752C" w14:textId="77777777" w:rsidR="00D80316" w:rsidRPr="00E4594E" w:rsidRDefault="00805470" w:rsidP="00880359">
            <w:pPr>
              <w:jc w:val="both"/>
              <w:rPr>
                <w:lang w:val="lv-LV" w:eastAsia="lv-LV"/>
              </w:rPr>
            </w:pPr>
            <w:r w:rsidRPr="00E4594E">
              <w:rPr>
                <w:lang w:val="lv-LV" w:eastAsia="lv-LV"/>
              </w:rPr>
              <w:t xml:space="preserve">Projekta izstrādē iesaistītās institūcijas </w:t>
            </w:r>
            <w:r w:rsidRPr="00E4594E">
              <w:rPr>
                <w:lang w:val="lv-LV"/>
              </w:rPr>
              <w:t>un publiskas personas kapitālsabiedrības</w:t>
            </w:r>
          </w:p>
        </w:tc>
        <w:tc>
          <w:tcPr>
            <w:tcW w:w="3809" w:type="pct"/>
          </w:tcPr>
          <w:p w14:paraId="7284E1A9" w14:textId="012322B7" w:rsidR="00D80316" w:rsidRPr="00E4594E" w:rsidRDefault="00C97D46" w:rsidP="00627F79">
            <w:pPr>
              <w:jc w:val="both"/>
              <w:rPr>
                <w:highlight w:val="yellow"/>
                <w:lang w:val="lv-LV" w:eastAsia="lv-LV"/>
              </w:rPr>
            </w:pPr>
            <w:r w:rsidRPr="00E4594E">
              <w:rPr>
                <w:lang w:val="lv-LV"/>
              </w:rPr>
              <w:t>Valsts meža dienests</w:t>
            </w:r>
            <w:r w:rsidR="00591242" w:rsidRPr="00E4594E">
              <w:rPr>
                <w:lang w:val="lv-LV"/>
              </w:rPr>
              <w:t>, a/s “Latvijas valsts meži”, a/s “Rīgas meži”</w:t>
            </w:r>
            <w:r w:rsidR="005A50DE" w:rsidRPr="00E4594E">
              <w:rPr>
                <w:lang w:val="lv-LV"/>
              </w:rPr>
              <w:t xml:space="preserve"> </w:t>
            </w:r>
          </w:p>
        </w:tc>
      </w:tr>
      <w:tr w:rsidR="00563946" w:rsidRPr="00E4594E" w14:paraId="514696DD" w14:textId="77777777" w:rsidTr="007412C6">
        <w:tc>
          <w:tcPr>
            <w:tcW w:w="224" w:type="pct"/>
          </w:tcPr>
          <w:p w14:paraId="0CED42A9" w14:textId="77777777" w:rsidR="00D80316" w:rsidRPr="00E4594E" w:rsidRDefault="00805470" w:rsidP="00880359">
            <w:pPr>
              <w:jc w:val="center"/>
              <w:rPr>
                <w:lang w:val="lv-LV" w:eastAsia="lv-LV"/>
              </w:rPr>
            </w:pPr>
            <w:r w:rsidRPr="00E4594E">
              <w:rPr>
                <w:lang w:val="lv-LV" w:eastAsia="lv-LV"/>
              </w:rPr>
              <w:t>4.</w:t>
            </w:r>
          </w:p>
        </w:tc>
        <w:tc>
          <w:tcPr>
            <w:tcW w:w="967" w:type="pct"/>
          </w:tcPr>
          <w:p w14:paraId="0522F33D" w14:textId="77777777" w:rsidR="00D80316" w:rsidRPr="00E4594E" w:rsidRDefault="00805470" w:rsidP="00880359">
            <w:pPr>
              <w:jc w:val="both"/>
              <w:rPr>
                <w:lang w:val="lv-LV" w:eastAsia="lv-LV"/>
              </w:rPr>
            </w:pPr>
            <w:r w:rsidRPr="00E4594E">
              <w:rPr>
                <w:lang w:val="lv-LV" w:eastAsia="lv-LV"/>
              </w:rPr>
              <w:t>Cita informācija</w:t>
            </w:r>
          </w:p>
        </w:tc>
        <w:tc>
          <w:tcPr>
            <w:tcW w:w="3809" w:type="pct"/>
          </w:tcPr>
          <w:p w14:paraId="28DA1439" w14:textId="77777777" w:rsidR="00D80316" w:rsidRPr="00E4594E" w:rsidRDefault="00C97D46" w:rsidP="0044286F">
            <w:pPr>
              <w:jc w:val="both"/>
              <w:rPr>
                <w:lang w:val="lv-LV" w:eastAsia="lv-LV"/>
              </w:rPr>
            </w:pPr>
            <w:r w:rsidRPr="00E4594E">
              <w:rPr>
                <w:lang w:val="lv-LV" w:eastAsia="lv-LV"/>
              </w:rPr>
              <w:t>Nav.</w:t>
            </w:r>
          </w:p>
        </w:tc>
      </w:tr>
    </w:tbl>
    <w:p w14:paraId="1C16730E" w14:textId="77777777" w:rsidR="00D80316" w:rsidRPr="00E4594E" w:rsidRDefault="00D80316" w:rsidP="00D80316">
      <w:pPr>
        <w:rPr>
          <w:lang w:val="lv-LV"/>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1"/>
        <w:gridCol w:w="2661"/>
        <w:gridCol w:w="6529"/>
      </w:tblGrid>
      <w:tr w:rsidR="00563946" w:rsidRPr="00391227" w14:paraId="1145F67C" w14:textId="77777777" w:rsidTr="00D3446B">
        <w:tc>
          <w:tcPr>
            <w:tcW w:w="5000" w:type="pct"/>
            <w:gridSpan w:val="3"/>
            <w:vAlign w:val="center"/>
          </w:tcPr>
          <w:p w14:paraId="2448A09A" w14:textId="77777777" w:rsidR="00D80316" w:rsidRPr="00E4594E" w:rsidRDefault="00805470" w:rsidP="00880359">
            <w:pPr>
              <w:jc w:val="center"/>
              <w:rPr>
                <w:b/>
                <w:bCs/>
                <w:lang w:val="lv-LV" w:eastAsia="lv-LV"/>
              </w:rPr>
            </w:pPr>
            <w:r w:rsidRPr="00E4594E">
              <w:rPr>
                <w:b/>
                <w:lang w:val="lv-LV"/>
              </w:rPr>
              <w:t>II. Tiesību akta projekta ietekme uz sabiedrību,</w:t>
            </w:r>
            <w:r w:rsidRPr="00E4594E">
              <w:rPr>
                <w:b/>
                <w:bCs/>
                <w:lang w:val="lv-LV"/>
              </w:rPr>
              <w:t xml:space="preserve"> tautsaimniecības attīstību un administratīvo slogu</w:t>
            </w:r>
          </w:p>
        </w:tc>
      </w:tr>
      <w:tr w:rsidR="00563946" w:rsidRPr="00E4594E" w14:paraId="524BCB09" w14:textId="77777777" w:rsidTr="00D3446B">
        <w:tc>
          <w:tcPr>
            <w:tcW w:w="234" w:type="pct"/>
          </w:tcPr>
          <w:p w14:paraId="440DB1E9" w14:textId="77777777" w:rsidR="00D80316" w:rsidRPr="00E4594E" w:rsidRDefault="00805470" w:rsidP="00880359">
            <w:pPr>
              <w:jc w:val="center"/>
              <w:rPr>
                <w:lang w:val="lv-LV" w:eastAsia="lv-LV"/>
              </w:rPr>
            </w:pPr>
            <w:r w:rsidRPr="00E4594E">
              <w:rPr>
                <w:lang w:val="lv-LV" w:eastAsia="lv-LV"/>
              </w:rPr>
              <w:t>1.</w:t>
            </w:r>
          </w:p>
        </w:tc>
        <w:tc>
          <w:tcPr>
            <w:tcW w:w="1380" w:type="pct"/>
          </w:tcPr>
          <w:p w14:paraId="5C6F20B1" w14:textId="77777777" w:rsidR="00D80316" w:rsidRPr="00E4594E" w:rsidRDefault="00805470" w:rsidP="00880359">
            <w:pPr>
              <w:jc w:val="both"/>
              <w:rPr>
                <w:lang w:val="lv-LV"/>
              </w:rPr>
            </w:pPr>
            <w:r w:rsidRPr="00E4594E">
              <w:rPr>
                <w:lang w:val="lv-LV"/>
              </w:rPr>
              <w:t>Sabiedrības mērķgrupas, kuras tiesiskais regulējums ietekmē vai varētu ietekmēt</w:t>
            </w:r>
          </w:p>
        </w:tc>
        <w:tc>
          <w:tcPr>
            <w:tcW w:w="3385" w:type="pct"/>
          </w:tcPr>
          <w:p w14:paraId="2E461978" w14:textId="43B0F4F4" w:rsidR="00731F78" w:rsidRPr="00E4594E" w:rsidRDefault="005C2314" w:rsidP="00580B2B">
            <w:pPr>
              <w:jc w:val="both"/>
              <w:rPr>
                <w:lang w:val="lv-LV"/>
              </w:rPr>
            </w:pPr>
            <w:r w:rsidRPr="00E4594E">
              <w:rPr>
                <w:lang w:val="lv-LV"/>
              </w:rPr>
              <w:t>Visa sabiedrība</w:t>
            </w:r>
          </w:p>
        </w:tc>
      </w:tr>
      <w:tr w:rsidR="00563946" w:rsidRPr="00391227" w14:paraId="6FC0DCB5" w14:textId="77777777" w:rsidTr="00D3446B">
        <w:tc>
          <w:tcPr>
            <w:tcW w:w="234" w:type="pct"/>
          </w:tcPr>
          <w:p w14:paraId="40B90C2F" w14:textId="77777777" w:rsidR="00D80316" w:rsidRPr="00E4594E" w:rsidRDefault="00805470" w:rsidP="00880359">
            <w:pPr>
              <w:jc w:val="center"/>
              <w:rPr>
                <w:lang w:val="lv-LV" w:eastAsia="lv-LV"/>
              </w:rPr>
            </w:pPr>
            <w:r w:rsidRPr="00E4594E">
              <w:rPr>
                <w:lang w:val="lv-LV" w:eastAsia="lv-LV"/>
              </w:rPr>
              <w:t>2.</w:t>
            </w:r>
          </w:p>
        </w:tc>
        <w:tc>
          <w:tcPr>
            <w:tcW w:w="1380" w:type="pct"/>
          </w:tcPr>
          <w:p w14:paraId="161540D7" w14:textId="77777777" w:rsidR="00D80316" w:rsidRPr="00E4594E" w:rsidRDefault="00805470" w:rsidP="00880359">
            <w:pPr>
              <w:widowControl w:val="0"/>
              <w:jc w:val="both"/>
              <w:rPr>
                <w:lang w:val="lv-LV"/>
              </w:rPr>
            </w:pPr>
            <w:r w:rsidRPr="00E4594E">
              <w:rPr>
                <w:lang w:val="lv-LV"/>
              </w:rPr>
              <w:t>Tiesiskā regulējuma ietekme uz tautsaimniecību un administratīvo slogu</w:t>
            </w:r>
          </w:p>
        </w:tc>
        <w:tc>
          <w:tcPr>
            <w:tcW w:w="3385" w:type="pct"/>
          </w:tcPr>
          <w:p w14:paraId="74C52C72" w14:textId="2041C785" w:rsidR="006E55F2" w:rsidRPr="00E4594E" w:rsidRDefault="006E55F2" w:rsidP="006E55F2">
            <w:pPr>
              <w:jc w:val="both"/>
              <w:rPr>
                <w:lang w:val="lv-LV"/>
              </w:rPr>
            </w:pPr>
            <w:r w:rsidRPr="00E4594E">
              <w:rPr>
                <w:lang w:val="lv-LV"/>
              </w:rPr>
              <w:t>Iespēja tiešsaistē iegūt aktualizētus meža inventarizācijas datus būtiski atvieglo meža apsaimniekošanas plānošanu</w:t>
            </w:r>
            <w:r w:rsidR="00FB055D">
              <w:rPr>
                <w:lang w:val="lv-LV"/>
              </w:rPr>
              <w:t>,</w:t>
            </w:r>
            <w:r w:rsidRPr="00E4594E">
              <w:rPr>
                <w:lang w:val="lv-LV"/>
              </w:rPr>
              <w:t xml:space="preserve"> kā arī darījumus ar mežu. </w:t>
            </w:r>
          </w:p>
          <w:p w14:paraId="486542CF" w14:textId="5A58D4F8" w:rsidR="00D80316" w:rsidRPr="00E4594E" w:rsidRDefault="006E55F2" w:rsidP="00C14D7D">
            <w:pPr>
              <w:jc w:val="both"/>
              <w:rPr>
                <w:lang w:val="lv-LV"/>
              </w:rPr>
            </w:pPr>
            <w:r w:rsidRPr="00E4594E">
              <w:rPr>
                <w:lang w:val="lv-LV"/>
              </w:rPr>
              <w:t>Papildus iepriekšminētajam, šāda datu pieejamība ļauj izstrādāt kvalitatīvākus informācijas tehnoloģiju risinājums citiem meža īpašniekiem, tai skaitā, meža īpašniekiem nodrošināt pieeju meža inventarizācijas datiem mobilajās ierīcēs.</w:t>
            </w:r>
          </w:p>
        </w:tc>
      </w:tr>
      <w:tr w:rsidR="00563946" w:rsidRPr="00E4594E" w14:paraId="3D6828D5" w14:textId="77777777" w:rsidTr="00D3446B">
        <w:tc>
          <w:tcPr>
            <w:tcW w:w="234" w:type="pct"/>
          </w:tcPr>
          <w:p w14:paraId="54DFFFF7" w14:textId="77777777" w:rsidR="00D80316" w:rsidRPr="00E4594E" w:rsidRDefault="00805470" w:rsidP="00880359">
            <w:pPr>
              <w:jc w:val="center"/>
              <w:rPr>
                <w:lang w:val="lv-LV" w:eastAsia="lv-LV"/>
              </w:rPr>
            </w:pPr>
            <w:r w:rsidRPr="00E4594E">
              <w:rPr>
                <w:lang w:val="lv-LV" w:eastAsia="lv-LV"/>
              </w:rPr>
              <w:t>3.</w:t>
            </w:r>
          </w:p>
        </w:tc>
        <w:tc>
          <w:tcPr>
            <w:tcW w:w="1380" w:type="pct"/>
          </w:tcPr>
          <w:p w14:paraId="306B9C72" w14:textId="77777777" w:rsidR="00D80316" w:rsidRPr="00E4594E" w:rsidRDefault="00805470" w:rsidP="00880359">
            <w:pPr>
              <w:pStyle w:val="Paraststmeklis"/>
              <w:spacing w:before="0" w:beforeAutospacing="0" w:after="0" w:afterAutospacing="0"/>
              <w:jc w:val="both"/>
              <w:rPr>
                <w:lang w:val="lv-LV"/>
              </w:rPr>
            </w:pPr>
            <w:r w:rsidRPr="00E4594E">
              <w:rPr>
                <w:lang w:val="lv-LV"/>
              </w:rPr>
              <w:t>Administratīvo izmaksu monetārs novērtējums</w:t>
            </w:r>
          </w:p>
        </w:tc>
        <w:tc>
          <w:tcPr>
            <w:tcW w:w="3385" w:type="pct"/>
          </w:tcPr>
          <w:p w14:paraId="2B5D829A" w14:textId="77777777" w:rsidR="00D80316" w:rsidRPr="00E4594E" w:rsidRDefault="00805470" w:rsidP="009D6C6F">
            <w:pPr>
              <w:jc w:val="both"/>
              <w:rPr>
                <w:highlight w:val="yellow"/>
                <w:lang w:val="lv-LV" w:eastAsia="lv-LV"/>
              </w:rPr>
            </w:pPr>
            <w:r w:rsidRPr="00E4594E">
              <w:rPr>
                <w:lang w:val="lv-LV" w:eastAsia="lv-LV"/>
              </w:rPr>
              <w:t>Projekt</w:t>
            </w:r>
            <w:r w:rsidR="00041A31" w:rsidRPr="00E4594E">
              <w:rPr>
                <w:lang w:val="lv-LV" w:eastAsia="lv-LV"/>
              </w:rPr>
              <w:t>s</w:t>
            </w:r>
            <w:r w:rsidRPr="00E4594E">
              <w:rPr>
                <w:lang w:val="lv-LV" w:eastAsia="lv-LV"/>
              </w:rPr>
              <w:t xml:space="preserve"> šo jomu neskar.</w:t>
            </w:r>
          </w:p>
        </w:tc>
      </w:tr>
      <w:tr w:rsidR="00563946" w:rsidRPr="00E4594E" w14:paraId="3CCA6FF6" w14:textId="77777777" w:rsidTr="00D3446B">
        <w:tc>
          <w:tcPr>
            <w:tcW w:w="234" w:type="pct"/>
          </w:tcPr>
          <w:p w14:paraId="5FF359E1" w14:textId="77777777" w:rsidR="007412C6" w:rsidRPr="00E4594E" w:rsidRDefault="00805470" w:rsidP="007412C6">
            <w:pPr>
              <w:jc w:val="center"/>
              <w:rPr>
                <w:lang w:val="lv-LV" w:eastAsia="lv-LV"/>
              </w:rPr>
            </w:pPr>
            <w:r w:rsidRPr="00E4594E">
              <w:rPr>
                <w:lang w:val="lv-LV" w:eastAsia="lv-LV"/>
              </w:rPr>
              <w:t>4.</w:t>
            </w:r>
          </w:p>
        </w:tc>
        <w:tc>
          <w:tcPr>
            <w:tcW w:w="1380" w:type="pct"/>
          </w:tcPr>
          <w:p w14:paraId="15CBF92A" w14:textId="77777777" w:rsidR="007412C6" w:rsidRPr="00E4594E" w:rsidRDefault="00805470" w:rsidP="007412C6">
            <w:pPr>
              <w:jc w:val="both"/>
              <w:rPr>
                <w:lang w:val="lv-LV"/>
              </w:rPr>
            </w:pPr>
            <w:r w:rsidRPr="00E4594E">
              <w:rPr>
                <w:lang w:val="lv-LV"/>
              </w:rPr>
              <w:t>Atbilstības izmaksu monetārs novērtējums</w:t>
            </w:r>
          </w:p>
        </w:tc>
        <w:tc>
          <w:tcPr>
            <w:tcW w:w="3385" w:type="pct"/>
          </w:tcPr>
          <w:p w14:paraId="4D226D5D" w14:textId="77777777" w:rsidR="007412C6" w:rsidRPr="00E4594E" w:rsidRDefault="00805470" w:rsidP="007412C6">
            <w:pPr>
              <w:jc w:val="both"/>
              <w:rPr>
                <w:lang w:val="lv-LV"/>
              </w:rPr>
            </w:pPr>
            <w:r w:rsidRPr="00E4594E">
              <w:rPr>
                <w:lang w:val="lv-LV" w:eastAsia="lv-LV"/>
              </w:rPr>
              <w:t>Projekts šo jomu neskar.</w:t>
            </w:r>
          </w:p>
        </w:tc>
      </w:tr>
      <w:tr w:rsidR="00563946" w:rsidRPr="00E4594E" w14:paraId="6F12F300" w14:textId="77777777" w:rsidTr="00D3446B">
        <w:tc>
          <w:tcPr>
            <w:tcW w:w="234" w:type="pct"/>
          </w:tcPr>
          <w:p w14:paraId="3D360EC7" w14:textId="77777777" w:rsidR="007412C6" w:rsidRPr="00E4594E" w:rsidRDefault="00805470" w:rsidP="007412C6">
            <w:pPr>
              <w:jc w:val="center"/>
              <w:rPr>
                <w:lang w:val="lv-LV" w:eastAsia="lv-LV"/>
              </w:rPr>
            </w:pPr>
            <w:r w:rsidRPr="00E4594E">
              <w:rPr>
                <w:lang w:val="lv-LV" w:eastAsia="lv-LV"/>
              </w:rPr>
              <w:t>5.</w:t>
            </w:r>
          </w:p>
        </w:tc>
        <w:tc>
          <w:tcPr>
            <w:tcW w:w="1380" w:type="pct"/>
          </w:tcPr>
          <w:p w14:paraId="5DE1BD09" w14:textId="77777777" w:rsidR="007412C6" w:rsidRPr="00E4594E" w:rsidRDefault="00805470" w:rsidP="007412C6">
            <w:pPr>
              <w:jc w:val="both"/>
              <w:rPr>
                <w:lang w:val="lv-LV"/>
              </w:rPr>
            </w:pPr>
            <w:r w:rsidRPr="00E4594E">
              <w:rPr>
                <w:lang w:val="lv-LV"/>
              </w:rPr>
              <w:t>Cita informācija</w:t>
            </w:r>
          </w:p>
        </w:tc>
        <w:tc>
          <w:tcPr>
            <w:tcW w:w="3385" w:type="pct"/>
          </w:tcPr>
          <w:p w14:paraId="381DECD2" w14:textId="77777777" w:rsidR="007412C6" w:rsidRPr="00E4594E" w:rsidRDefault="00805470" w:rsidP="007412C6">
            <w:pPr>
              <w:jc w:val="both"/>
              <w:rPr>
                <w:lang w:val="lv-LV"/>
              </w:rPr>
            </w:pPr>
            <w:r w:rsidRPr="00E4594E">
              <w:rPr>
                <w:lang w:val="lv-LV"/>
              </w:rPr>
              <w:t>Nav</w:t>
            </w:r>
            <w:r w:rsidR="00EC1313" w:rsidRPr="00E4594E">
              <w:rPr>
                <w:lang w:val="lv-LV"/>
              </w:rPr>
              <w:t>.</w:t>
            </w:r>
          </w:p>
        </w:tc>
      </w:tr>
    </w:tbl>
    <w:p w14:paraId="4501487A" w14:textId="4AABDCE7" w:rsidR="00D80316" w:rsidRPr="00E4594E" w:rsidRDefault="00D80316" w:rsidP="00D80316">
      <w:pPr>
        <w:jc w:val="both"/>
        <w:rPr>
          <w:lang w:val="lv-LV" w:eastAsia="lv-LV"/>
        </w:rPr>
      </w:pPr>
    </w:p>
    <w:p w14:paraId="17FA616E" w14:textId="6A4B98BB" w:rsidR="00E01493" w:rsidRPr="00E4594E" w:rsidRDefault="00E01493" w:rsidP="00E01493">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023AD" w:rsidRPr="00391227" w14:paraId="37872D48" w14:textId="77777777" w:rsidTr="00072F69">
        <w:tc>
          <w:tcPr>
            <w:tcW w:w="9498" w:type="dxa"/>
          </w:tcPr>
          <w:p w14:paraId="2059FE8D" w14:textId="38C5F184" w:rsidR="003023AD" w:rsidRPr="00E4594E" w:rsidRDefault="003023AD" w:rsidP="00072F69">
            <w:pPr>
              <w:pStyle w:val="naisnod"/>
              <w:spacing w:before="0" w:after="0"/>
              <w:jc w:val="center"/>
              <w:rPr>
                <w:b/>
              </w:rPr>
            </w:pPr>
            <w:r w:rsidRPr="00E4594E">
              <w:rPr>
                <w:b/>
                <w:bCs/>
                <w:iCs/>
                <w:color w:val="000000"/>
              </w:rPr>
              <w:t>III. Tiesību akta projekta ietekme uz valsts budžetu un pašvaldību budžetiem</w:t>
            </w:r>
          </w:p>
        </w:tc>
      </w:tr>
      <w:tr w:rsidR="003023AD" w:rsidRPr="00E4594E" w14:paraId="6C623F4D" w14:textId="77777777" w:rsidTr="00072F69">
        <w:tc>
          <w:tcPr>
            <w:tcW w:w="9498" w:type="dxa"/>
          </w:tcPr>
          <w:p w14:paraId="57E0F6A0" w14:textId="77777777" w:rsidR="003023AD" w:rsidRPr="00E4594E" w:rsidRDefault="003023AD" w:rsidP="00072F69">
            <w:pPr>
              <w:pStyle w:val="naisnod"/>
              <w:spacing w:before="0" w:after="0"/>
              <w:jc w:val="center"/>
            </w:pPr>
            <w:r w:rsidRPr="00E4594E">
              <w:t>Projekts šo jomu neskar.</w:t>
            </w:r>
          </w:p>
        </w:tc>
      </w:tr>
    </w:tbl>
    <w:p w14:paraId="27165F7D" w14:textId="77777777" w:rsidR="003023AD" w:rsidRPr="00E4594E" w:rsidRDefault="003023AD" w:rsidP="00E01493">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391227" w14:paraId="555ADC91" w14:textId="77777777" w:rsidTr="009D3749">
        <w:tc>
          <w:tcPr>
            <w:tcW w:w="9498" w:type="dxa"/>
          </w:tcPr>
          <w:p w14:paraId="7B7868D6" w14:textId="77777777" w:rsidR="00E01493" w:rsidRPr="00E4594E" w:rsidRDefault="00805470" w:rsidP="001313F8">
            <w:pPr>
              <w:pStyle w:val="naisnod"/>
              <w:spacing w:before="0" w:after="0"/>
              <w:jc w:val="center"/>
              <w:rPr>
                <w:b/>
              </w:rPr>
            </w:pPr>
            <w:r w:rsidRPr="00E4594E">
              <w:rPr>
                <w:b/>
              </w:rPr>
              <w:t>IV. Tiesību akta projekta ietekme uz spēkā esošo tiesību normu sistēmu</w:t>
            </w:r>
          </w:p>
        </w:tc>
      </w:tr>
      <w:tr w:rsidR="00C97D46" w:rsidRPr="00E4594E" w14:paraId="56458FCC" w14:textId="77777777" w:rsidTr="009D3749">
        <w:tc>
          <w:tcPr>
            <w:tcW w:w="9498" w:type="dxa"/>
          </w:tcPr>
          <w:p w14:paraId="19CC8636" w14:textId="77777777" w:rsidR="00C97D46" w:rsidRPr="00E4594E" w:rsidRDefault="00EF4EAB" w:rsidP="00EF4EAB">
            <w:pPr>
              <w:pStyle w:val="naisnod"/>
              <w:spacing w:before="0" w:after="0"/>
              <w:jc w:val="center"/>
            </w:pPr>
            <w:r w:rsidRPr="00E4594E">
              <w:t>Projekts šo jomu neskar.</w:t>
            </w:r>
          </w:p>
        </w:tc>
      </w:tr>
    </w:tbl>
    <w:p w14:paraId="45AA5834" w14:textId="77777777" w:rsidR="003E520D" w:rsidRPr="00E4594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E4594E" w14:paraId="223E4682" w14:textId="77777777" w:rsidTr="003D58FB">
        <w:tc>
          <w:tcPr>
            <w:tcW w:w="5000" w:type="pct"/>
            <w:tcBorders>
              <w:top w:val="single" w:sz="4" w:space="0" w:color="auto"/>
              <w:left w:val="single" w:sz="4" w:space="0" w:color="auto"/>
              <w:bottom w:val="outset" w:sz="6" w:space="0" w:color="000000"/>
              <w:right w:val="single" w:sz="4" w:space="0" w:color="auto"/>
            </w:tcBorders>
          </w:tcPr>
          <w:p w14:paraId="3306AD97" w14:textId="77777777" w:rsidR="003E520D" w:rsidRPr="00E4594E" w:rsidRDefault="00805470" w:rsidP="00135391">
            <w:pPr>
              <w:jc w:val="center"/>
              <w:rPr>
                <w:b/>
                <w:bCs/>
                <w:lang w:val="lv-LV"/>
              </w:rPr>
            </w:pPr>
            <w:r w:rsidRPr="00E4594E">
              <w:rPr>
                <w:b/>
                <w:bCs/>
                <w:lang w:val="lv-LV"/>
              </w:rPr>
              <w:t>V. Tiesību akta projekta atbilstība Latvijas Republikas starptautiskajām saistībām</w:t>
            </w:r>
          </w:p>
        </w:tc>
      </w:tr>
      <w:tr w:rsidR="004C2FDD" w:rsidRPr="00E4594E" w14:paraId="57F3E0E0" w14:textId="77777777" w:rsidTr="003D58FB">
        <w:tc>
          <w:tcPr>
            <w:tcW w:w="5000" w:type="pct"/>
            <w:tcBorders>
              <w:top w:val="single" w:sz="4" w:space="0" w:color="auto"/>
              <w:left w:val="single" w:sz="4" w:space="0" w:color="auto"/>
              <w:bottom w:val="outset" w:sz="6" w:space="0" w:color="000000"/>
              <w:right w:val="single" w:sz="4" w:space="0" w:color="auto"/>
            </w:tcBorders>
          </w:tcPr>
          <w:p w14:paraId="4A23BC19" w14:textId="77777777" w:rsidR="004C2FDD" w:rsidRPr="00E4594E" w:rsidRDefault="004C2FDD" w:rsidP="00135391">
            <w:pPr>
              <w:jc w:val="center"/>
              <w:rPr>
                <w:b/>
                <w:bCs/>
                <w:lang w:val="lv-LV"/>
              </w:rPr>
            </w:pPr>
            <w:r w:rsidRPr="00E4594E">
              <w:rPr>
                <w:color w:val="000000" w:themeColor="text1"/>
                <w:lang w:val="lv-LV"/>
              </w:rPr>
              <w:t>Projekts šo jomu neskar.</w:t>
            </w:r>
          </w:p>
        </w:tc>
      </w:tr>
    </w:tbl>
    <w:p w14:paraId="4206CA64" w14:textId="77777777" w:rsidR="0063358E" w:rsidRPr="00E4594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391227" w14:paraId="25342943"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198F3014" w14:textId="77777777" w:rsidR="0063358E" w:rsidRPr="00E4594E" w:rsidRDefault="002A1FAE" w:rsidP="00671E31">
            <w:pPr>
              <w:jc w:val="center"/>
              <w:rPr>
                <w:b/>
                <w:bCs/>
                <w:lang w:val="lv-LV"/>
              </w:rPr>
            </w:pPr>
            <w:r w:rsidRPr="00E4594E">
              <w:rPr>
                <w:b/>
                <w:bCs/>
                <w:lang w:val="lv-LV" w:eastAsia="lv-LV"/>
              </w:rPr>
              <w:t>VI</w:t>
            </w:r>
            <w:r w:rsidR="0063358E" w:rsidRPr="00E4594E">
              <w:rPr>
                <w:b/>
                <w:bCs/>
                <w:lang w:val="lv-LV"/>
              </w:rPr>
              <w:t xml:space="preserve">. </w:t>
            </w:r>
            <w:r w:rsidRPr="00E4594E">
              <w:rPr>
                <w:b/>
                <w:bCs/>
                <w:lang w:val="lv-LV"/>
              </w:rPr>
              <w:t>Sabiedrības līdzdalība un komunikācijas aktivitātes</w:t>
            </w:r>
          </w:p>
        </w:tc>
      </w:tr>
      <w:tr w:rsidR="00725C08" w:rsidRPr="00391227" w14:paraId="0E0863EB" w14:textId="77777777" w:rsidTr="002A1FAE">
        <w:tc>
          <w:tcPr>
            <w:tcW w:w="299" w:type="pct"/>
            <w:tcBorders>
              <w:top w:val="outset" w:sz="6" w:space="0" w:color="000000"/>
              <w:left w:val="outset" w:sz="6" w:space="0" w:color="000000"/>
              <w:bottom w:val="outset" w:sz="6" w:space="0" w:color="000000"/>
              <w:right w:val="outset" w:sz="6" w:space="0" w:color="000000"/>
            </w:tcBorders>
          </w:tcPr>
          <w:p w14:paraId="5D1FB971" w14:textId="77777777" w:rsidR="00725C08" w:rsidRPr="00E4594E" w:rsidRDefault="00725C08" w:rsidP="00994DC0">
            <w:pPr>
              <w:rPr>
                <w:lang w:val="lv-LV" w:eastAsia="lv-LV"/>
              </w:rPr>
            </w:pPr>
            <w:r w:rsidRPr="00E4594E">
              <w:rPr>
                <w:lang w:val="lv-LV"/>
              </w:rPr>
              <w:t>1.</w:t>
            </w:r>
          </w:p>
        </w:tc>
        <w:tc>
          <w:tcPr>
            <w:tcW w:w="1771" w:type="pct"/>
            <w:tcBorders>
              <w:top w:val="outset" w:sz="6" w:space="0" w:color="000000"/>
              <w:left w:val="outset" w:sz="6" w:space="0" w:color="000000"/>
              <w:bottom w:val="outset" w:sz="6" w:space="0" w:color="000000"/>
              <w:right w:val="outset" w:sz="6" w:space="0" w:color="000000"/>
            </w:tcBorders>
          </w:tcPr>
          <w:p w14:paraId="251A168B" w14:textId="77777777" w:rsidR="00725C08" w:rsidRPr="00E4594E" w:rsidRDefault="00725C08" w:rsidP="00994DC0">
            <w:pPr>
              <w:jc w:val="both"/>
              <w:rPr>
                <w:lang w:val="lv-LV" w:eastAsia="lv-LV"/>
              </w:rPr>
            </w:pPr>
            <w:r w:rsidRPr="00E4594E">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74DF9AF3" w14:textId="31A03711" w:rsidR="00725C08" w:rsidRPr="00E4594E" w:rsidRDefault="00725C08" w:rsidP="00671E31">
            <w:pPr>
              <w:ind w:left="49" w:right="117"/>
              <w:jc w:val="both"/>
              <w:rPr>
                <w:lang w:val="lv-LV" w:eastAsia="lv-LV"/>
              </w:rPr>
            </w:pPr>
            <w:r w:rsidRPr="00E4594E">
              <w:rPr>
                <w:lang w:val="lv-LV" w:eastAsia="lv-LV"/>
              </w:rPr>
              <w:t xml:space="preserve">Informācija par noteikumu projektu ievietota Zemkopības ministrijas tīmekļvietnes </w:t>
            </w:r>
            <w:proofErr w:type="spellStart"/>
            <w:r w:rsidRPr="00E4594E">
              <w:rPr>
                <w:lang w:val="lv-LV" w:eastAsia="lv-LV"/>
              </w:rPr>
              <w:t>www.zm.gov.lv</w:t>
            </w:r>
            <w:proofErr w:type="spellEnd"/>
            <w:r w:rsidRPr="00E4594E">
              <w:rPr>
                <w:lang w:val="lv-LV" w:eastAsia="lv-LV"/>
              </w:rPr>
              <w:t xml:space="preserve"> sadaļā </w:t>
            </w:r>
            <w:r w:rsidR="005A50DE" w:rsidRPr="00E4594E">
              <w:rPr>
                <w:lang w:val="lv-LV" w:eastAsia="lv-LV"/>
              </w:rPr>
              <w:t>“</w:t>
            </w:r>
            <w:r w:rsidRPr="00E4594E">
              <w:rPr>
                <w:lang w:val="lv-LV" w:eastAsia="lv-LV"/>
              </w:rPr>
              <w:t xml:space="preserve">Sabiedriskā apspriešana” </w:t>
            </w:r>
            <w:r w:rsidR="00FB055D">
              <w:rPr>
                <w:lang w:val="lv-LV" w:eastAsia="lv-LV"/>
              </w:rPr>
              <w:t>13.05.2021</w:t>
            </w:r>
            <w:r w:rsidRPr="00E4594E">
              <w:rPr>
                <w:lang w:val="lv-LV" w:eastAsia="lv-LV"/>
              </w:rPr>
              <w:t>.</w:t>
            </w:r>
          </w:p>
          <w:p w14:paraId="41484EEB" w14:textId="536E6C7F" w:rsidR="00725C08" w:rsidRPr="00E4594E" w:rsidRDefault="00725C08" w:rsidP="00671E31">
            <w:pPr>
              <w:ind w:right="117"/>
              <w:jc w:val="both"/>
              <w:rPr>
                <w:lang w:val="lv-LV" w:eastAsia="lv-LV"/>
              </w:rPr>
            </w:pPr>
            <w:r w:rsidRPr="00E4594E">
              <w:rPr>
                <w:lang w:val="lv-LV" w:eastAsia="lv-LV"/>
              </w:rPr>
              <w:t>Atbilstoši Ministru kabineta 2009. gada 25. augusta noteikumu Nr.</w:t>
            </w:r>
            <w:r w:rsidR="005A50DE" w:rsidRPr="00E4594E">
              <w:rPr>
                <w:lang w:val="lv-LV" w:eastAsia="lv-LV"/>
              </w:rPr>
              <w:t xml:space="preserve"> </w:t>
            </w:r>
            <w:r w:rsidRPr="00E4594E">
              <w:rPr>
                <w:lang w:val="lv-LV" w:eastAsia="lv-LV"/>
              </w:rPr>
              <w:t xml:space="preserve">970 </w:t>
            </w:r>
            <w:r w:rsidR="005A50DE" w:rsidRPr="00E4594E">
              <w:rPr>
                <w:lang w:val="lv-LV" w:eastAsia="lv-LV"/>
              </w:rPr>
              <w:t>“</w:t>
            </w:r>
            <w:r w:rsidRPr="00E4594E">
              <w:rPr>
                <w:lang w:val="lv-LV" w:eastAsia="lv-LV"/>
              </w:rPr>
              <w:t>Sabiedrības līdzdalības kārtība attīstības plānošanas procesā” 7.4.</w:t>
            </w:r>
            <w:r w:rsidRPr="00E4594E">
              <w:rPr>
                <w:vertAlign w:val="superscript"/>
                <w:lang w:val="lv-LV" w:eastAsia="lv-LV"/>
              </w:rPr>
              <w:t xml:space="preserve">1 </w:t>
            </w:r>
            <w:r w:rsidRPr="00E4594E">
              <w:rPr>
                <w:lang w:val="lv-LV" w:eastAsia="lv-LV"/>
              </w:rPr>
              <w:t xml:space="preserve">apakšpunktam sabiedrībai </w:t>
            </w:r>
            <w:r w:rsidR="004B2E59" w:rsidRPr="00E4594E">
              <w:rPr>
                <w:lang w:val="lv-LV" w:eastAsia="lv-LV"/>
              </w:rPr>
              <w:t xml:space="preserve">tika </w:t>
            </w:r>
            <w:r w:rsidRPr="00E4594E">
              <w:rPr>
                <w:lang w:val="lv-LV" w:eastAsia="lv-LV"/>
              </w:rPr>
              <w:t>dota iespēja rakstiski sniegt viedokli par noteikumu projektu tā izstrādes stadijā.</w:t>
            </w:r>
          </w:p>
        </w:tc>
      </w:tr>
      <w:tr w:rsidR="00725C08" w:rsidRPr="00391227" w14:paraId="614A45ED"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2EDD9FA" w14:textId="77777777" w:rsidR="00725C08" w:rsidRPr="00E4594E" w:rsidRDefault="00725C08" w:rsidP="00994DC0">
            <w:pPr>
              <w:rPr>
                <w:lang w:val="lv-LV" w:eastAsia="lv-LV"/>
              </w:rPr>
            </w:pPr>
            <w:r w:rsidRPr="00E4594E">
              <w:rPr>
                <w:lang w:val="lv-LV"/>
              </w:rPr>
              <w:t>2.</w:t>
            </w:r>
          </w:p>
        </w:tc>
        <w:tc>
          <w:tcPr>
            <w:tcW w:w="1771" w:type="pct"/>
            <w:tcBorders>
              <w:top w:val="outset" w:sz="6" w:space="0" w:color="000000"/>
              <w:left w:val="outset" w:sz="6" w:space="0" w:color="000000"/>
              <w:bottom w:val="outset" w:sz="6" w:space="0" w:color="000000"/>
              <w:right w:val="outset" w:sz="6" w:space="0" w:color="000000"/>
            </w:tcBorders>
          </w:tcPr>
          <w:p w14:paraId="29D04116" w14:textId="77777777" w:rsidR="00725C08" w:rsidRPr="00E4594E" w:rsidRDefault="00725C08" w:rsidP="00994DC0">
            <w:pPr>
              <w:jc w:val="both"/>
              <w:rPr>
                <w:lang w:val="lv-LV"/>
              </w:rPr>
            </w:pPr>
            <w:r w:rsidRPr="00E4594E">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55DA6CF" w14:textId="0EC1B0B8" w:rsidR="00725C08" w:rsidRPr="00E4594E" w:rsidRDefault="00725C08" w:rsidP="00671E31">
            <w:pPr>
              <w:pStyle w:val="Bezatstarpm"/>
              <w:jc w:val="both"/>
              <w:rPr>
                <w:rFonts w:ascii="Times New Roman" w:hAnsi="Times New Roman"/>
                <w:sz w:val="24"/>
                <w:szCs w:val="24"/>
              </w:rPr>
            </w:pPr>
            <w:r w:rsidRPr="00E4594E">
              <w:rPr>
                <w:rFonts w:ascii="Times New Roman" w:hAnsi="Times New Roman"/>
                <w:sz w:val="24"/>
                <w:szCs w:val="24"/>
              </w:rPr>
              <w:t>Informācija par</w:t>
            </w:r>
            <w:r w:rsidR="00325241" w:rsidRPr="00E4594E">
              <w:rPr>
                <w:rFonts w:ascii="Times New Roman" w:hAnsi="Times New Roman"/>
                <w:sz w:val="24"/>
                <w:szCs w:val="24"/>
              </w:rPr>
              <w:t xml:space="preserve"> noteikumu projektu </w:t>
            </w:r>
            <w:r w:rsidRPr="00E4594E">
              <w:rPr>
                <w:rFonts w:ascii="Times New Roman" w:hAnsi="Times New Roman"/>
                <w:sz w:val="24"/>
                <w:szCs w:val="24"/>
              </w:rPr>
              <w:t xml:space="preserve">ievietota tīmekļvietnē </w:t>
            </w:r>
            <w:proofErr w:type="spellStart"/>
            <w:r w:rsidRPr="00E4594E">
              <w:rPr>
                <w:rFonts w:ascii="Times New Roman" w:hAnsi="Times New Roman"/>
                <w:sz w:val="24"/>
                <w:szCs w:val="24"/>
              </w:rPr>
              <w:t>www.zm.gov.lv</w:t>
            </w:r>
            <w:proofErr w:type="spellEnd"/>
            <w:r w:rsidRPr="00E4594E">
              <w:rPr>
                <w:rFonts w:ascii="Times New Roman" w:hAnsi="Times New Roman"/>
                <w:sz w:val="24"/>
                <w:szCs w:val="24"/>
              </w:rPr>
              <w:t xml:space="preserve"> un Ministru kabineta tīmekļvietnes sadaļā “Valsts kanceleja” – “Sabiedrības līdzdalība”. </w:t>
            </w:r>
          </w:p>
          <w:p w14:paraId="64D5276B" w14:textId="7453BF34" w:rsidR="00725C08" w:rsidRPr="00E4594E" w:rsidRDefault="00725C08" w:rsidP="00671E31">
            <w:pPr>
              <w:pStyle w:val="Bezatstarpm"/>
              <w:jc w:val="both"/>
              <w:rPr>
                <w:rFonts w:ascii="Times New Roman" w:hAnsi="Times New Roman"/>
                <w:sz w:val="24"/>
                <w:szCs w:val="24"/>
              </w:rPr>
            </w:pPr>
            <w:r w:rsidRPr="00E4594E">
              <w:rPr>
                <w:rFonts w:ascii="Times New Roman" w:hAnsi="Times New Roman"/>
                <w:sz w:val="24"/>
                <w:szCs w:val="24"/>
              </w:rPr>
              <w:t xml:space="preserve">Noteikumu projekts </w:t>
            </w:r>
            <w:r w:rsidR="004B2E59" w:rsidRPr="00E4594E">
              <w:rPr>
                <w:rFonts w:ascii="Times New Roman" w:hAnsi="Times New Roman"/>
                <w:sz w:val="24"/>
                <w:szCs w:val="24"/>
              </w:rPr>
              <w:t>bija</w:t>
            </w:r>
            <w:r w:rsidRPr="00E4594E">
              <w:rPr>
                <w:rFonts w:ascii="Times New Roman" w:hAnsi="Times New Roman"/>
                <w:sz w:val="24"/>
                <w:szCs w:val="24"/>
              </w:rPr>
              <w:t xml:space="preserve"> publiskā apspriešanā līdz 202</w:t>
            </w:r>
            <w:r w:rsidR="00591242" w:rsidRPr="00E4594E">
              <w:rPr>
                <w:rFonts w:ascii="Times New Roman" w:hAnsi="Times New Roman"/>
                <w:sz w:val="24"/>
                <w:szCs w:val="24"/>
              </w:rPr>
              <w:t>1</w:t>
            </w:r>
            <w:r w:rsidRPr="00E4594E">
              <w:rPr>
                <w:rFonts w:ascii="Times New Roman" w:hAnsi="Times New Roman"/>
                <w:sz w:val="24"/>
                <w:szCs w:val="24"/>
              </w:rPr>
              <w:t>.</w:t>
            </w:r>
            <w:r w:rsidR="005A50DE" w:rsidRPr="00E4594E">
              <w:rPr>
                <w:rFonts w:ascii="Times New Roman" w:hAnsi="Times New Roman"/>
                <w:sz w:val="24"/>
                <w:szCs w:val="24"/>
              </w:rPr>
              <w:t> </w:t>
            </w:r>
            <w:r w:rsidRPr="00E4594E">
              <w:rPr>
                <w:rFonts w:ascii="Times New Roman" w:hAnsi="Times New Roman"/>
                <w:sz w:val="24"/>
                <w:szCs w:val="24"/>
              </w:rPr>
              <w:t xml:space="preserve">gada </w:t>
            </w:r>
            <w:r w:rsidR="00FB055D">
              <w:rPr>
                <w:rFonts w:ascii="Times New Roman" w:hAnsi="Times New Roman"/>
                <w:sz w:val="24"/>
                <w:szCs w:val="24"/>
              </w:rPr>
              <w:t>27.maijam</w:t>
            </w:r>
            <w:r w:rsidRPr="00E4594E">
              <w:rPr>
                <w:rFonts w:ascii="Times New Roman" w:hAnsi="Times New Roman"/>
                <w:sz w:val="24"/>
                <w:szCs w:val="24"/>
              </w:rPr>
              <w:t>.</w:t>
            </w:r>
          </w:p>
          <w:p w14:paraId="60561401" w14:textId="4F6A7129" w:rsidR="00725C08" w:rsidRPr="00E4594E" w:rsidRDefault="00725C08" w:rsidP="00325241">
            <w:pPr>
              <w:pStyle w:val="Bezatstarpm"/>
              <w:jc w:val="both"/>
              <w:rPr>
                <w:rFonts w:ascii="Times New Roman" w:hAnsi="Times New Roman"/>
                <w:sz w:val="24"/>
                <w:szCs w:val="24"/>
              </w:rPr>
            </w:pPr>
            <w:r w:rsidRPr="00E4594E">
              <w:rPr>
                <w:rFonts w:ascii="Times New Roman" w:hAnsi="Times New Roman"/>
                <w:sz w:val="24"/>
                <w:szCs w:val="24"/>
              </w:rPr>
              <w:t>Saskaņā ar MK 2009. gada 25. augusta noteikumu Nr. 970 “Sabiedrības līdzdalības kārtība attīstības plānošanas procesā” 7.4.1</w:t>
            </w:r>
            <w:r w:rsidR="005A50DE" w:rsidRPr="00E4594E">
              <w:rPr>
                <w:rFonts w:ascii="Times New Roman" w:hAnsi="Times New Roman"/>
                <w:sz w:val="24"/>
                <w:szCs w:val="24"/>
              </w:rPr>
              <w:t>.</w:t>
            </w:r>
            <w:r w:rsidRPr="00E4594E">
              <w:rPr>
                <w:rFonts w:ascii="Times New Roman" w:hAnsi="Times New Roman"/>
                <w:sz w:val="24"/>
                <w:szCs w:val="24"/>
              </w:rPr>
              <w:t xml:space="preserve"> apakšpunktu sabiedrības pārstāvji ir aicināti līdzdarboties, rakstiski sniedzot viedokli par MK noteikumu projektu tā izstrādes stadijā. MK noteikumu projekts divas nedēļas pirms tā izsludināšanas Valsts sekretāru sanāksmē tik</w:t>
            </w:r>
            <w:r w:rsidR="00325241" w:rsidRPr="00E4594E">
              <w:rPr>
                <w:rFonts w:ascii="Times New Roman" w:hAnsi="Times New Roman"/>
                <w:sz w:val="24"/>
                <w:szCs w:val="24"/>
              </w:rPr>
              <w:t>a</w:t>
            </w:r>
            <w:r w:rsidRPr="00E4594E">
              <w:rPr>
                <w:rFonts w:ascii="Times New Roman" w:hAnsi="Times New Roman"/>
                <w:sz w:val="24"/>
                <w:szCs w:val="24"/>
              </w:rPr>
              <w:t xml:space="preserve"> publicēts Zemkopības ministrijas tīmekļvietnē</w:t>
            </w:r>
            <w:r w:rsidR="00325241" w:rsidRPr="00E4594E">
              <w:rPr>
                <w:rFonts w:ascii="Times New Roman" w:hAnsi="Times New Roman"/>
                <w:sz w:val="24"/>
                <w:szCs w:val="24"/>
              </w:rPr>
              <w:t>.</w:t>
            </w:r>
          </w:p>
        </w:tc>
      </w:tr>
      <w:tr w:rsidR="00994DC0" w:rsidRPr="00391227" w14:paraId="085A42A4"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9696D96" w14:textId="77777777" w:rsidR="00994DC0" w:rsidRPr="00E4594E" w:rsidRDefault="00994DC0" w:rsidP="00994DC0">
            <w:pPr>
              <w:rPr>
                <w:lang w:val="lv-LV" w:eastAsia="lv-LV"/>
              </w:rPr>
            </w:pPr>
            <w:r w:rsidRPr="00E4594E">
              <w:rPr>
                <w:lang w:val="lv-LV"/>
              </w:rPr>
              <w:t>3.</w:t>
            </w:r>
          </w:p>
        </w:tc>
        <w:tc>
          <w:tcPr>
            <w:tcW w:w="1771" w:type="pct"/>
            <w:tcBorders>
              <w:top w:val="outset" w:sz="6" w:space="0" w:color="000000"/>
              <w:left w:val="outset" w:sz="6" w:space="0" w:color="000000"/>
              <w:bottom w:val="outset" w:sz="6" w:space="0" w:color="000000"/>
              <w:right w:val="outset" w:sz="6" w:space="0" w:color="000000"/>
            </w:tcBorders>
          </w:tcPr>
          <w:p w14:paraId="5C9E0130" w14:textId="77777777" w:rsidR="00994DC0" w:rsidRPr="00E4594E" w:rsidRDefault="00994DC0" w:rsidP="00994DC0">
            <w:pPr>
              <w:jc w:val="both"/>
              <w:rPr>
                <w:lang w:val="lv-LV" w:eastAsia="lv-LV"/>
              </w:rPr>
            </w:pPr>
            <w:r w:rsidRPr="00E4594E">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34A06548" w14:textId="3BBEA1CC" w:rsidR="008669FB" w:rsidRPr="00E4594E" w:rsidRDefault="00C01C45">
            <w:pPr>
              <w:pStyle w:val="Kjene"/>
              <w:jc w:val="both"/>
              <w:rPr>
                <w:lang w:val="lv-LV" w:eastAsia="lv-LV"/>
              </w:rPr>
            </w:pPr>
            <w:r>
              <w:rPr>
                <w:lang w:val="lv-LV"/>
              </w:rPr>
              <w:t xml:space="preserve">Par Ministru kabineta tīmekļvietnē </w:t>
            </w:r>
            <w:hyperlink r:id="rId8" w:history="1">
              <w:r>
                <w:rPr>
                  <w:rStyle w:val="Hipersaite"/>
                  <w:lang w:val="lv-LV"/>
                </w:rPr>
                <w:t>www.mk.gov.lv</w:t>
              </w:r>
            </w:hyperlink>
            <w:r>
              <w:rPr>
                <w:lang w:val="lv-LV"/>
              </w:rPr>
              <w:t xml:space="preserve"> un Zemkopības ministrijas tīmekļvietnē </w:t>
            </w:r>
            <w:hyperlink r:id="rId9" w:history="1">
              <w:r>
                <w:rPr>
                  <w:rStyle w:val="Hipersaite"/>
                  <w:lang w:val="lv-LV"/>
                </w:rPr>
                <w:t>www.zm.gov.lv</w:t>
              </w:r>
            </w:hyperlink>
            <w:r>
              <w:rPr>
                <w:lang w:val="lv-LV"/>
              </w:rPr>
              <w:t xml:space="preserve"> ievietoto noteikumu projektu netika saņemti iebildumi vai priekšlikumi.</w:t>
            </w:r>
          </w:p>
        </w:tc>
      </w:tr>
      <w:tr w:rsidR="00994DC0" w:rsidRPr="00E4594E" w14:paraId="79B82E8D"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9BB4BFF" w14:textId="77777777" w:rsidR="00994DC0" w:rsidRPr="00E4594E" w:rsidRDefault="00994DC0" w:rsidP="00994DC0">
            <w:pPr>
              <w:rPr>
                <w:lang w:val="lv-LV" w:eastAsia="lv-LV"/>
              </w:rPr>
            </w:pPr>
            <w:r w:rsidRPr="00E4594E">
              <w:rPr>
                <w:lang w:val="lv-LV"/>
              </w:rPr>
              <w:t>4.</w:t>
            </w:r>
          </w:p>
        </w:tc>
        <w:tc>
          <w:tcPr>
            <w:tcW w:w="1771" w:type="pct"/>
            <w:tcBorders>
              <w:top w:val="outset" w:sz="6" w:space="0" w:color="000000"/>
              <w:left w:val="outset" w:sz="6" w:space="0" w:color="000000"/>
              <w:bottom w:val="outset" w:sz="6" w:space="0" w:color="000000"/>
              <w:right w:val="outset" w:sz="6" w:space="0" w:color="000000"/>
            </w:tcBorders>
          </w:tcPr>
          <w:p w14:paraId="715F34E0" w14:textId="77777777" w:rsidR="00994DC0" w:rsidRPr="00E4594E" w:rsidRDefault="00994DC0" w:rsidP="00994DC0">
            <w:pPr>
              <w:jc w:val="both"/>
              <w:rPr>
                <w:lang w:val="lv-LV" w:eastAsia="lv-LV"/>
              </w:rPr>
            </w:pPr>
            <w:r w:rsidRPr="00E4594E">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6C7C5AE7" w14:textId="77777777" w:rsidR="00994DC0" w:rsidRPr="00E4594E" w:rsidRDefault="00580B2B" w:rsidP="00994DC0">
            <w:pPr>
              <w:pStyle w:val="Kjene"/>
              <w:jc w:val="both"/>
              <w:rPr>
                <w:lang w:val="lv-LV"/>
              </w:rPr>
            </w:pPr>
            <w:r w:rsidRPr="00E4594E">
              <w:rPr>
                <w:lang w:val="lv-LV"/>
              </w:rPr>
              <w:t>Nav.</w:t>
            </w:r>
          </w:p>
        </w:tc>
      </w:tr>
    </w:tbl>
    <w:p w14:paraId="29DEC0F3" w14:textId="77777777" w:rsidR="00B3553E" w:rsidRPr="00E4594E" w:rsidRDefault="00B3553E" w:rsidP="00D80316">
      <w:pPr>
        <w:jc w:val="both"/>
        <w:rPr>
          <w:lang w:val="lv-LV"/>
        </w:rPr>
      </w:pPr>
    </w:p>
    <w:p w14:paraId="619CE924" w14:textId="77777777" w:rsidR="002A1FAE" w:rsidRPr="00E4594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391227" w14:paraId="7B8405C9"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BA8F320" w14:textId="77777777" w:rsidR="00D80316" w:rsidRPr="00E4594E" w:rsidRDefault="00805470" w:rsidP="00880359">
            <w:pPr>
              <w:jc w:val="center"/>
              <w:rPr>
                <w:b/>
                <w:bCs/>
                <w:lang w:val="lv-LV" w:eastAsia="lv-LV"/>
              </w:rPr>
            </w:pPr>
            <w:r w:rsidRPr="00E4594E">
              <w:rPr>
                <w:b/>
                <w:bCs/>
                <w:lang w:val="lv-LV" w:eastAsia="lv-LV"/>
              </w:rPr>
              <w:t>VII. Tiesību akta projekta izpildes nodrošināšana un tās ietekme uz institūcijām</w:t>
            </w:r>
          </w:p>
        </w:tc>
      </w:tr>
      <w:tr w:rsidR="00563946" w:rsidRPr="00E4594E" w14:paraId="3DE89792" w14:textId="77777777" w:rsidTr="00D219D3">
        <w:tc>
          <w:tcPr>
            <w:tcW w:w="568" w:type="dxa"/>
            <w:tcBorders>
              <w:top w:val="outset" w:sz="6" w:space="0" w:color="000000"/>
              <w:left w:val="outset" w:sz="6" w:space="0" w:color="000000"/>
              <w:bottom w:val="outset" w:sz="6" w:space="0" w:color="000000"/>
              <w:right w:val="outset" w:sz="6" w:space="0" w:color="000000"/>
            </w:tcBorders>
          </w:tcPr>
          <w:p w14:paraId="12DEF731" w14:textId="77777777" w:rsidR="00D80316" w:rsidRPr="00E4594E" w:rsidRDefault="00805470" w:rsidP="00880359">
            <w:pPr>
              <w:rPr>
                <w:lang w:val="lv-LV" w:eastAsia="lv-LV"/>
              </w:rPr>
            </w:pPr>
            <w:r w:rsidRPr="00E4594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0EBDE05B" w14:textId="77777777" w:rsidR="00D80316" w:rsidRPr="00E4594E" w:rsidRDefault="00805470" w:rsidP="00880359">
            <w:pPr>
              <w:jc w:val="both"/>
              <w:rPr>
                <w:lang w:val="lv-LV" w:eastAsia="lv-LV"/>
              </w:rPr>
            </w:pPr>
            <w:r w:rsidRPr="00E4594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2554B676" w14:textId="77777777" w:rsidR="00D80316" w:rsidRPr="00E4594E" w:rsidRDefault="00731F78" w:rsidP="00880359">
            <w:pPr>
              <w:pStyle w:val="Kjene"/>
              <w:jc w:val="both"/>
              <w:rPr>
                <w:lang w:val="lv-LV"/>
              </w:rPr>
            </w:pPr>
            <w:r w:rsidRPr="00E4594E">
              <w:rPr>
                <w:lang w:val="lv-LV"/>
              </w:rPr>
              <w:t>Valsts meža dienests</w:t>
            </w:r>
          </w:p>
        </w:tc>
      </w:tr>
      <w:tr w:rsidR="00563946" w:rsidRPr="00E4594E" w14:paraId="569942C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1F0B998D" w14:textId="77777777" w:rsidR="00D80316" w:rsidRPr="00E4594E" w:rsidRDefault="00805470" w:rsidP="00880359">
            <w:pPr>
              <w:rPr>
                <w:lang w:val="lv-LV" w:eastAsia="lv-LV"/>
              </w:rPr>
            </w:pPr>
            <w:r w:rsidRPr="00E4594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1B0E8413" w14:textId="77777777" w:rsidR="00D80316" w:rsidRPr="00E4594E" w:rsidRDefault="00805470" w:rsidP="00880359">
            <w:pPr>
              <w:jc w:val="both"/>
              <w:rPr>
                <w:lang w:val="lv-LV"/>
              </w:rPr>
            </w:pPr>
            <w:r w:rsidRPr="00E4594E">
              <w:rPr>
                <w:lang w:val="lv-LV"/>
              </w:rPr>
              <w:t>Projekta izpildes ietekme uz pārvaldes funkcij</w:t>
            </w:r>
            <w:r w:rsidR="009768A0" w:rsidRPr="00E4594E">
              <w:rPr>
                <w:lang w:val="lv-LV"/>
              </w:rPr>
              <w:t>ām un institucionālo struktūru.</w:t>
            </w:r>
          </w:p>
          <w:p w14:paraId="16ED9C2E" w14:textId="77777777" w:rsidR="00D80316" w:rsidRPr="00E4594E" w:rsidRDefault="00805470" w:rsidP="00880359">
            <w:pPr>
              <w:jc w:val="both"/>
              <w:rPr>
                <w:lang w:val="lv-LV"/>
              </w:rPr>
            </w:pPr>
            <w:r w:rsidRPr="00E4594E">
              <w:rPr>
                <w:lang w:val="lv-LV"/>
              </w:rPr>
              <w:t xml:space="preserve">Jaunu institūciju izveide, esošu institūciju likvidācija vai </w:t>
            </w:r>
            <w:r w:rsidRPr="00E4594E">
              <w:rPr>
                <w:lang w:val="lv-LV"/>
              </w:rPr>
              <w:lastRenderedPageBreak/>
              <w:t>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348D4AEE" w14:textId="77777777" w:rsidR="00D80316" w:rsidRPr="00E4594E" w:rsidRDefault="004643C2" w:rsidP="00880359">
            <w:pPr>
              <w:pStyle w:val="naiskr"/>
              <w:spacing w:before="0" w:beforeAutospacing="0" w:after="0" w:afterAutospacing="0"/>
              <w:jc w:val="both"/>
              <w:rPr>
                <w:iCs/>
                <w:noProof/>
              </w:rPr>
            </w:pPr>
            <w:r w:rsidRPr="00E4594E">
              <w:rPr>
                <w:iCs/>
                <w:noProof/>
              </w:rPr>
              <w:lastRenderedPageBreak/>
              <w:t xml:space="preserve">Noteikumu projektam nav ietekmes uz </w:t>
            </w:r>
            <w:r w:rsidR="00731F78" w:rsidRPr="00E4594E">
              <w:rPr>
                <w:iCs/>
                <w:noProof/>
              </w:rPr>
              <w:t xml:space="preserve">Valsts meža </w:t>
            </w:r>
            <w:r w:rsidRPr="00E4594E">
              <w:rPr>
                <w:iCs/>
                <w:noProof/>
              </w:rPr>
              <w:t>dienesta funkcijām un struktūru.</w:t>
            </w:r>
          </w:p>
          <w:p w14:paraId="2B806B79" w14:textId="77777777" w:rsidR="00AE06CE" w:rsidRPr="00E4594E" w:rsidRDefault="00AE06CE" w:rsidP="00167CC1">
            <w:pPr>
              <w:pStyle w:val="Bezatstarpm"/>
              <w:jc w:val="both"/>
              <w:rPr>
                <w:rFonts w:ascii="Times New Roman" w:hAnsi="Times New Roman"/>
                <w:sz w:val="24"/>
                <w:szCs w:val="24"/>
              </w:rPr>
            </w:pPr>
            <w:r w:rsidRPr="00E4594E">
              <w:rPr>
                <w:rFonts w:ascii="Times New Roman" w:hAnsi="Times New Roman"/>
                <w:sz w:val="24"/>
                <w:szCs w:val="24"/>
              </w:rPr>
              <w:t>Saistībā ar noteikumu projekt</w:t>
            </w:r>
            <w:r w:rsidR="00211CDE" w:rsidRPr="00E4594E">
              <w:rPr>
                <w:rFonts w:ascii="Times New Roman" w:hAnsi="Times New Roman"/>
                <w:sz w:val="24"/>
                <w:szCs w:val="24"/>
              </w:rPr>
              <w:t>a</w:t>
            </w:r>
            <w:r w:rsidRPr="00E4594E">
              <w:rPr>
                <w:rFonts w:ascii="Times New Roman" w:hAnsi="Times New Roman"/>
                <w:sz w:val="24"/>
                <w:szCs w:val="24"/>
              </w:rPr>
              <w:t xml:space="preserve"> izpildi nav nepieciešams veidot jaunas, ne arī likvidēt vai reorganizēt esošas institūcijas.</w:t>
            </w:r>
          </w:p>
          <w:p w14:paraId="78A7C0B8" w14:textId="77777777" w:rsidR="00AE06CE" w:rsidRPr="00E4594E" w:rsidRDefault="00AE06CE" w:rsidP="00AE06CE">
            <w:pPr>
              <w:pStyle w:val="naiskr"/>
              <w:spacing w:before="0" w:beforeAutospacing="0" w:after="0" w:afterAutospacing="0"/>
              <w:jc w:val="both"/>
            </w:pPr>
            <w:r w:rsidRPr="00E4594E">
              <w:lastRenderedPageBreak/>
              <w:t>Noteikumu projektu izpilde neietekmēs institūcijām pieejamos cilvēkresursus</w:t>
            </w:r>
            <w:r w:rsidR="00107665" w:rsidRPr="00E4594E">
              <w:t>.</w:t>
            </w:r>
          </w:p>
        </w:tc>
      </w:tr>
      <w:tr w:rsidR="00563946" w:rsidRPr="00E4594E" w14:paraId="73AD00D3"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0A4013E" w14:textId="77777777" w:rsidR="00D80316" w:rsidRPr="00E4594E" w:rsidRDefault="00805470" w:rsidP="00880359">
            <w:pPr>
              <w:rPr>
                <w:lang w:val="lv-LV" w:eastAsia="lv-LV"/>
              </w:rPr>
            </w:pPr>
            <w:r w:rsidRPr="00E4594E">
              <w:rPr>
                <w:lang w:val="lv-LV" w:eastAsia="lv-LV"/>
              </w:rPr>
              <w:lastRenderedPageBreak/>
              <w:t>3.</w:t>
            </w:r>
          </w:p>
        </w:tc>
        <w:tc>
          <w:tcPr>
            <w:tcW w:w="3364" w:type="dxa"/>
            <w:tcBorders>
              <w:top w:val="outset" w:sz="6" w:space="0" w:color="000000"/>
              <w:left w:val="outset" w:sz="6" w:space="0" w:color="000000"/>
              <w:bottom w:val="outset" w:sz="6" w:space="0" w:color="000000"/>
              <w:right w:val="outset" w:sz="6" w:space="0" w:color="000000"/>
            </w:tcBorders>
          </w:tcPr>
          <w:p w14:paraId="3ED09AC3" w14:textId="77777777" w:rsidR="00D80316" w:rsidRPr="00E4594E" w:rsidRDefault="00805470" w:rsidP="00880359">
            <w:pPr>
              <w:jc w:val="both"/>
              <w:rPr>
                <w:lang w:val="lv-LV" w:eastAsia="lv-LV"/>
              </w:rPr>
            </w:pPr>
            <w:r w:rsidRPr="00E4594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63CE129D" w14:textId="77777777" w:rsidR="00D80316" w:rsidRPr="00E4594E" w:rsidRDefault="00805470" w:rsidP="00880359">
            <w:pPr>
              <w:pStyle w:val="Kjene"/>
              <w:jc w:val="both"/>
              <w:rPr>
                <w:lang w:val="lv-LV"/>
              </w:rPr>
            </w:pPr>
            <w:r w:rsidRPr="00E4594E">
              <w:rPr>
                <w:lang w:val="lv-LV"/>
              </w:rPr>
              <w:t>Nav</w:t>
            </w:r>
            <w:r w:rsidR="00EE148C" w:rsidRPr="00E4594E">
              <w:rPr>
                <w:lang w:val="lv-LV"/>
              </w:rPr>
              <w:t>.</w:t>
            </w:r>
          </w:p>
        </w:tc>
      </w:tr>
    </w:tbl>
    <w:p w14:paraId="4F059F27" w14:textId="77777777" w:rsidR="00702C3F" w:rsidRPr="00E4594E" w:rsidRDefault="00702C3F" w:rsidP="00D80316">
      <w:pPr>
        <w:pStyle w:val="naisf"/>
        <w:spacing w:before="0" w:beforeAutospacing="0" w:after="0" w:afterAutospacing="0"/>
        <w:rPr>
          <w:sz w:val="28"/>
          <w:szCs w:val="28"/>
          <w:lang w:val="lv-LV"/>
        </w:rPr>
      </w:pPr>
    </w:p>
    <w:p w14:paraId="3651CCCD" w14:textId="6853195F" w:rsidR="007F14EC" w:rsidRDefault="007F14EC" w:rsidP="00D80316">
      <w:pPr>
        <w:pStyle w:val="naisf"/>
        <w:spacing w:before="0" w:beforeAutospacing="0" w:after="0" w:afterAutospacing="0"/>
        <w:rPr>
          <w:sz w:val="28"/>
          <w:szCs w:val="28"/>
          <w:lang w:val="lv-LV"/>
        </w:rPr>
      </w:pPr>
    </w:p>
    <w:p w14:paraId="57013F0E" w14:textId="77777777" w:rsidR="00391227" w:rsidRPr="00E4594E" w:rsidRDefault="00391227" w:rsidP="00D80316">
      <w:pPr>
        <w:pStyle w:val="naisf"/>
        <w:spacing w:before="0" w:beforeAutospacing="0" w:after="0" w:afterAutospacing="0"/>
        <w:rPr>
          <w:sz w:val="28"/>
          <w:szCs w:val="28"/>
          <w:lang w:val="lv-LV"/>
        </w:rPr>
      </w:pPr>
    </w:p>
    <w:p w14:paraId="3CA1E1B6" w14:textId="77777777" w:rsidR="00C55ED1" w:rsidRPr="00E4594E" w:rsidRDefault="00C55ED1" w:rsidP="00D80316">
      <w:pPr>
        <w:pStyle w:val="naisf"/>
        <w:spacing w:before="0" w:beforeAutospacing="0" w:after="0" w:afterAutospacing="0"/>
        <w:rPr>
          <w:sz w:val="28"/>
          <w:szCs w:val="28"/>
          <w:lang w:val="lv-LV"/>
        </w:rPr>
      </w:pPr>
    </w:p>
    <w:p w14:paraId="735D1894" w14:textId="30D59EA8" w:rsidR="00D80316" w:rsidRPr="00E4594E" w:rsidRDefault="00805470" w:rsidP="00C55ED1">
      <w:pPr>
        <w:pStyle w:val="naisf"/>
        <w:spacing w:before="0" w:beforeAutospacing="0" w:after="0" w:afterAutospacing="0"/>
        <w:ind w:firstLine="720"/>
        <w:rPr>
          <w:sz w:val="28"/>
          <w:szCs w:val="28"/>
          <w:lang w:val="lv-LV"/>
        </w:rPr>
      </w:pPr>
      <w:r w:rsidRPr="00E4594E">
        <w:rPr>
          <w:sz w:val="28"/>
          <w:szCs w:val="28"/>
          <w:lang w:val="lv-LV"/>
        </w:rPr>
        <w:t>Zemkopības ministrs</w:t>
      </w:r>
      <w:r w:rsidRPr="00E4594E">
        <w:rPr>
          <w:sz w:val="28"/>
          <w:szCs w:val="28"/>
          <w:lang w:val="lv-LV"/>
        </w:rPr>
        <w:tab/>
      </w:r>
      <w:r w:rsidR="00C9286E" w:rsidRPr="00E4594E">
        <w:rPr>
          <w:sz w:val="28"/>
          <w:szCs w:val="28"/>
          <w:lang w:val="lv-LV"/>
        </w:rPr>
        <w:tab/>
      </w:r>
      <w:r w:rsidRPr="00E4594E">
        <w:rPr>
          <w:sz w:val="28"/>
          <w:szCs w:val="28"/>
          <w:lang w:val="lv-LV"/>
        </w:rPr>
        <w:tab/>
      </w:r>
      <w:r w:rsidRPr="00E4594E">
        <w:rPr>
          <w:sz w:val="28"/>
          <w:szCs w:val="28"/>
          <w:lang w:val="lv-LV"/>
        </w:rPr>
        <w:tab/>
      </w:r>
      <w:r w:rsidRPr="00E4594E">
        <w:rPr>
          <w:sz w:val="28"/>
          <w:szCs w:val="28"/>
          <w:lang w:val="lv-LV"/>
        </w:rPr>
        <w:tab/>
      </w:r>
      <w:r w:rsidRPr="00E4594E">
        <w:rPr>
          <w:sz w:val="28"/>
          <w:szCs w:val="28"/>
          <w:lang w:val="lv-LV"/>
        </w:rPr>
        <w:tab/>
      </w:r>
      <w:r w:rsidR="003535EB" w:rsidRPr="00E4594E">
        <w:rPr>
          <w:sz w:val="28"/>
          <w:szCs w:val="28"/>
          <w:lang w:val="lv-LV"/>
        </w:rPr>
        <w:t>K</w:t>
      </w:r>
      <w:r w:rsidR="007102B0" w:rsidRPr="00E4594E">
        <w:rPr>
          <w:sz w:val="28"/>
          <w:szCs w:val="28"/>
          <w:lang w:val="lv-LV"/>
        </w:rPr>
        <w:t xml:space="preserve">. </w:t>
      </w:r>
      <w:r w:rsidR="003535EB" w:rsidRPr="00E4594E">
        <w:rPr>
          <w:sz w:val="28"/>
          <w:szCs w:val="28"/>
          <w:lang w:val="lv-LV"/>
        </w:rPr>
        <w:t>Gerhards</w:t>
      </w:r>
    </w:p>
    <w:p w14:paraId="5584CA2B" w14:textId="77777777" w:rsidR="00F63A2F" w:rsidRPr="00E4594E" w:rsidRDefault="00F63A2F" w:rsidP="00840ADE">
      <w:pPr>
        <w:pStyle w:val="naisf"/>
        <w:spacing w:before="0" w:beforeAutospacing="0" w:after="0" w:afterAutospacing="0"/>
        <w:ind w:firstLine="720"/>
        <w:rPr>
          <w:sz w:val="28"/>
          <w:szCs w:val="28"/>
          <w:lang w:val="lv-LV"/>
        </w:rPr>
      </w:pPr>
    </w:p>
    <w:p w14:paraId="5C386AC9" w14:textId="7B65760F" w:rsidR="00C55ED1" w:rsidRDefault="00C55ED1" w:rsidP="00840ADE">
      <w:pPr>
        <w:pStyle w:val="naisf"/>
        <w:spacing w:before="0" w:beforeAutospacing="0" w:after="0" w:afterAutospacing="0"/>
        <w:ind w:firstLine="720"/>
        <w:rPr>
          <w:sz w:val="28"/>
          <w:szCs w:val="28"/>
        </w:rPr>
      </w:pPr>
    </w:p>
    <w:p w14:paraId="7E6F23DE" w14:textId="08BFF6C2" w:rsidR="00C55ED1" w:rsidRDefault="00C55ED1" w:rsidP="00840ADE">
      <w:pPr>
        <w:pStyle w:val="naisf"/>
        <w:spacing w:before="0" w:beforeAutospacing="0" w:after="0" w:afterAutospacing="0"/>
        <w:ind w:firstLine="720"/>
        <w:rPr>
          <w:sz w:val="28"/>
          <w:szCs w:val="28"/>
        </w:rPr>
      </w:pPr>
    </w:p>
    <w:p w14:paraId="476A34BC" w14:textId="24736FFF" w:rsidR="00C55ED1" w:rsidRDefault="00C55ED1" w:rsidP="00840ADE">
      <w:pPr>
        <w:pStyle w:val="naisf"/>
        <w:spacing w:before="0" w:beforeAutospacing="0" w:after="0" w:afterAutospacing="0"/>
        <w:ind w:firstLine="720"/>
        <w:rPr>
          <w:sz w:val="28"/>
          <w:szCs w:val="28"/>
        </w:rPr>
      </w:pPr>
    </w:p>
    <w:p w14:paraId="7B9C60DA" w14:textId="393C7585" w:rsidR="00391227" w:rsidRDefault="00391227" w:rsidP="00840ADE">
      <w:pPr>
        <w:pStyle w:val="naisf"/>
        <w:spacing w:before="0" w:beforeAutospacing="0" w:after="0" w:afterAutospacing="0"/>
        <w:ind w:firstLine="720"/>
        <w:rPr>
          <w:sz w:val="28"/>
          <w:szCs w:val="28"/>
        </w:rPr>
      </w:pPr>
    </w:p>
    <w:p w14:paraId="5F753F90" w14:textId="301465C2" w:rsidR="00391227" w:rsidRDefault="00391227" w:rsidP="00840ADE">
      <w:pPr>
        <w:pStyle w:val="naisf"/>
        <w:spacing w:before="0" w:beforeAutospacing="0" w:after="0" w:afterAutospacing="0"/>
        <w:ind w:firstLine="720"/>
        <w:rPr>
          <w:sz w:val="28"/>
          <w:szCs w:val="28"/>
        </w:rPr>
      </w:pPr>
    </w:p>
    <w:p w14:paraId="19909347" w14:textId="5A6ECF6D" w:rsidR="00391227" w:rsidRDefault="00391227" w:rsidP="00840ADE">
      <w:pPr>
        <w:pStyle w:val="naisf"/>
        <w:spacing w:before="0" w:beforeAutospacing="0" w:after="0" w:afterAutospacing="0"/>
        <w:ind w:firstLine="720"/>
        <w:rPr>
          <w:sz w:val="28"/>
          <w:szCs w:val="28"/>
        </w:rPr>
      </w:pPr>
    </w:p>
    <w:p w14:paraId="6818711F" w14:textId="0CB89B04" w:rsidR="00391227" w:rsidRDefault="00391227" w:rsidP="00840ADE">
      <w:pPr>
        <w:pStyle w:val="naisf"/>
        <w:spacing w:before="0" w:beforeAutospacing="0" w:after="0" w:afterAutospacing="0"/>
        <w:ind w:firstLine="720"/>
        <w:rPr>
          <w:sz w:val="28"/>
          <w:szCs w:val="28"/>
        </w:rPr>
      </w:pPr>
    </w:p>
    <w:p w14:paraId="211F9962" w14:textId="544C0F87" w:rsidR="00391227" w:rsidRDefault="00391227" w:rsidP="00840ADE">
      <w:pPr>
        <w:pStyle w:val="naisf"/>
        <w:spacing w:before="0" w:beforeAutospacing="0" w:after="0" w:afterAutospacing="0"/>
        <w:ind w:firstLine="720"/>
        <w:rPr>
          <w:sz w:val="28"/>
          <w:szCs w:val="28"/>
        </w:rPr>
      </w:pPr>
    </w:p>
    <w:p w14:paraId="04FCA076" w14:textId="6AA4905A" w:rsidR="00391227" w:rsidRDefault="00391227" w:rsidP="00840ADE">
      <w:pPr>
        <w:pStyle w:val="naisf"/>
        <w:spacing w:before="0" w:beforeAutospacing="0" w:after="0" w:afterAutospacing="0"/>
        <w:ind w:firstLine="720"/>
        <w:rPr>
          <w:sz w:val="28"/>
          <w:szCs w:val="28"/>
        </w:rPr>
      </w:pPr>
    </w:p>
    <w:p w14:paraId="4642C375" w14:textId="0A513586" w:rsidR="00391227" w:rsidRDefault="00391227" w:rsidP="00840ADE">
      <w:pPr>
        <w:pStyle w:val="naisf"/>
        <w:spacing w:before="0" w:beforeAutospacing="0" w:after="0" w:afterAutospacing="0"/>
        <w:ind w:firstLine="720"/>
        <w:rPr>
          <w:sz w:val="28"/>
          <w:szCs w:val="28"/>
        </w:rPr>
      </w:pPr>
    </w:p>
    <w:p w14:paraId="687F1D3C" w14:textId="6F91728B" w:rsidR="00391227" w:rsidRDefault="00391227" w:rsidP="00840ADE">
      <w:pPr>
        <w:pStyle w:val="naisf"/>
        <w:spacing w:before="0" w:beforeAutospacing="0" w:after="0" w:afterAutospacing="0"/>
        <w:ind w:firstLine="720"/>
        <w:rPr>
          <w:sz w:val="28"/>
          <w:szCs w:val="28"/>
        </w:rPr>
      </w:pPr>
    </w:p>
    <w:p w14:paraId="39E41FFA" w14:textId="7FAB9FCB" w:rsidR="00391227" w:rsidRDefault="00391227" w:rsidP="00840ADE">
      <w:pPr>
        <w:pStyle w:val="naisf"/>
        <w:spacing w:before="0" w:beforeAutospacing="0" w:after="0" w:afterAutospacing="0"/>
        <w:ind w:firstLine="720"/>
        <w:rPr>
          <w:sz w:val="28"/>
          <w:szCs w:val="28"/>
        </w:rPr>
      </w:pPr>
    </w:p>
    <w:p w14:paraId="761E371D" w14:textId="003543DB" w:rsidR="00391227" w:rsidRDefault="00391227" w:rsidP="00840ADE">
      <w:pPr>
        <w:pStyle w:val="naisf"/>
        <w:spacing w:before="0" w:beforeAutospacing="0" w:after="0" w:afterAutospacing="0"/>
        <w:ind w:firstLine="720"/>
        <w:rPr>
          <w:sz w:val="28"/>
          <w:szCs w:val="28"/>
        </w:rPr>
      </w:pPr>
    </w:p>
    <w:p w14:paraId="1678E6D4" w14:textId="65DCEB5A" w:rsidR="00391227" w:rsidRDefault="00391227" w:rsidP="00840ADE">
      <w:pPr>
        <w:pStyle w:val="naisf"/>
        <w:spacing w:before="0" w:beforeAutospacing="0" w:after="0" w:afterAutospacing="0"/>
        <w:ind w:firstLine="720"/>
        <w:rPr>
          <w:sz w:val="28"/>
          <w:szCs w:val="28"/>
        </w:rPr>
      </w:pPr>
    </w:p>
    <w:p w14:paraId="673DD1C8" w14:textId="49A5C9AF" w:rsidR="00391227" w:rsidRDefault="00391227" w:rsidP="00840ADE">
      <w:pPr>
        <w:pStyle w:val="naisf"/>
        <w:spacing w:before="0" w:beforeAutospacing="0" w:after="0" w:afterAutospacing="0"/>
        <w:ind w:firstLine="720"/>
        <w:rPr>
          <w:sz w:val="28"/>
          <w:szCs w:val="28"/>
        </w:rPr>
      </w:pPr>
    </w:p>
    <w:p w14:paraId="78372B38" w14:textId="7781EBB7" w:rsidR="00391227" w:rsidRDefault="00391227" w:rsidP="00840ADE">
      <w:pPr>
        <w:pStyle w:val="naisf"/>
        <w:spacing w:before="0" w:beforeAutospacing="0" w:after="0" w:afterAutospacing="0"/>
        <w:ind w:firstLine="720"/>
        <w:rPr>
          <w:sz w:val="28"/>
          <w:szCs w:val="28"/>
        </w:rPr>
      </w:pPr>
    </w:p>
    <w:p w14:paraId="4E3CCCBB" w14:textId="0D870884" w:rsidR="00391227" w:rsidRDefault="00391227" w:rsidP="00840ADE">
      <w:pPr>
        <w:pStyle w:val="naisf"/>
        <w:spacing w:before="0" w:beforeAutospacing="0" w:after="0" w:afterAutospacing="0"/>
        <w:ind w:firstLine="720"/>
        <w:rPr>
          <w:sz w:val="28"/>
          <w:szCs w:val="28"/>
        </w:rPr>
      </w:pPr>
    </w:p>
    <w:p w14:paraId="105E569F" w14:textId="0E2DBAC0" w:rsidR="00391227" w:rsidRDefault="00391227" w:rsidP="00840ADE">
      <w:pPr>
        <w:pStyle w:val="naisf"/>
        <w:spacing w:before="0" w:beforeAutospacing="0" w:after="0" w:afterAutospacing="0"/>
        <w:ind w:firstLine="720"/>
        <w:rPr>
          <w:sz w:val="28"/>
          <w:szCs w:val="28"/>
        </w:rPr>
      </w:pPr>
    </w:p>
    <w:p w14:paraId="0B6218F1" w14:textId="4D638A13" w:rsidR="00391227" w:rsidRDefault="00391227" w:rsidP="00840ADE">
      <w:pPr>
        <w:pStyle w:val="naisf"/>
        <w:spacing w:before="0" w:beforeAutospacing="0" w:after="0" w:afterAutospacing="0"/>
        <w:ind w:firstLine="720"/>
        <w:rPr>
          <w:sz w:val="28"/>
          <w:szCs w:val="28"/>
        </w:rPr>
      </w:pPr>
    </w:p>
    <w:p w14:paraId="7EB4E167" w14:textId="7C3818D6" w:rsidR="00391227" w:rsidRDefault="00391227" w:rsidP="00840ADE">
      <w:pPr>
        <w:pStyle w:val="naisf"/>
        <w:spacing w:before="0" w:beforeAutospacing="0" w:after="0" w:afterAutospacing="0"/>
        <w:ind w:firstLine="720"/>
        <w:rPr>
          <w:sz w:val="28"/>
          <w:szCs w:val="28"/>
        </w:rPr>
      </w:pPr>
    </w:p>
    <w:p w14:paraId="0F1DC3A7" w14:textId="03E7A587" w:rsidR="00391227" w:rsidRDefault="00391227" w:rsidP="00840ADE">
      <w:pPr>
        <w:pStyle w:val="naisf"/>
        <w:spacing w:before="0" w:beforeAutospacing="0" w:after="0" w:afterAutospacing="0"/>
        <w:ind w:firstLine="720"/>
        <w:rPr>
          <w:sz w:val="28"/>
          <w:szCs w:val="28"/>
        </w:rPr>
      </w:pPr>
    </w:p>
    <w:p w14:paraId="68C5E6EF" w14:textId="0B395630" w:rsidR="00391227" w:rsidRDefault="00391227" w:rsidP="00840ADE">
      <w:pPr>
        <w:pStyle w:val="naisf"/>
        <w:spacing w:before="0" w:beforeAutospacing="0" w:after="0" w:afterAutospacing="0"/>
        <w:ind w:firstLine="720"/>
        <w:rPr>
          <w:sz w:val="28"/>
          <w:szCs w:val="28"/>
        </w:rPr>
      </w:pPr>
    </w:p>
    <w:p w14:paraId="31AC307A" w14:textId="35CC8546" w:rsidR="00391227" w:rsidRDefault="00391227" w:rsidP="00840ADE">
      <w:pPr>
        <w:pStyle w:val="naisf"/>
        <w:spacing w:before="0" w:beforeAutospacing="0" w:after="0" w:afterAutospacing="0"/>
        <w:ind w:firstLine="720"/>
        <w:rPr>
          <w:sz w:val="28"/>
          <w:szCs w:val="28"/>
        </w:rPr>
      </w:pPr>
    </w:p>
    <w:p w14:paraId="022196D1" w14:textId="5DA36EDF" w:rsidR="00391227" w:rsidRDefault="00391227" w:rsidP="00840ADE">
      <w:pPr>
        <w:pStyle w:val="naisf"/>
        <w:spacing w:before="0" w:beforeAutospacing="0" w:after="0" w:afterAutospacing="0"/>
        <w:ind w:firstLine="720"/>
        <w:rPr>
          <w:sz w:val="28"/>
          <w:szCs w:val="28"/>
        </w:rPr>
      </w:pPr>
    </w:p>
    <w:p w14:paraId="61E13B87" w14:textId="77777777" w:rsidR="00391227" w:rsidRDefault="00391227" w:rsidP="00840ADE">
      <w:pPr>
        <w:pStyle w:val="naisf"/>
        <w:spacing w:before="0" w:beforeAutospacing="0" w:after="0" w:afterAutospacing="0"/>
        <w:ind w:firstLine="720"/>
        <w:rPr>
          <w:sz w:val="28"/>
          <w:szCs w:val="28"/>
        </w:rPr>
      </w:pPr>
      <w:bookmarkStart w:id="2" w:name="_GoBack"/>
      <w:bookmarkEnd w:id="2"/>
    </w:p>
    <w:p w14:paraId="147E9391" w14:textId="56EFDC32" w:rsidR="00391227" w:rsidRDefault="00391227" w:rsidP="00840ADE">
      <w:pPr>
        <w:pStyle w:val="naisf"/>
        <w:spacing w:before="0" w:beforeAutospacing="0" w:after="0" w:afterAutospacing="0"/>
        <w:ind w:firstLine="720"/>
        <w:rPr>
          <w:sz w:val="28"/>
          <w:szCs w:val="28"/>
        </w:rPr>
      </w:pPr>
    </w:p>
    <w:p w14:paraId="4ADF3EAF" w14:textId="71749537" w:rsidR="00391227" w:rsidRDefault="00391227" w:rsidP="00840ADE">
      <w:pPr>
        <w:pStyle w:val="naisf"/>
        <w:spacing w:before="0" w:beforeAutospacing="0" w:after="0" w:afterAutospacing="0"/>
        <w:ind w:firstLine="720"/>
        <w:rPr>
          <w:sz w:val="28"/>
          <w:szCs w:val="28"/>
        </w:rPr>
      </w:pPr>
    </w:p>
    <w:p w14:paraId="208D506D" w14:textId="77777777" w:rsidR="00391227" w:rsidRDefault="00391227" w:rsidP="00840ADE">
      <w:pPr>
        <w:pStyle w:val="naisf"/>
        <w:spacing w:before="0" w:beforeAutospacing="0" w:after="0" w:afterAutospacing="0"/>
        <w:ind w:firstLine="720"/>
        <w:rPr>
          <w:sz w:val="28"/>
          <w:szCs w:val="28"/>
        </w:rPr>
      </w:pPr>
    </w:p>
    <w:p w14:paraId="595E92F6" w14:textId="77777777" w:rsidR="00C55ED1" w:rsidRPr="00BE4B9E" w:rsidRDefault="00C55ED1" w:rsidP="00840ADE">
      <w:pPr>
        <w:pStyle w:val="naisf"/>
        <w:spacing w:before="0" w:beforeAutospacing="0" w:after="0" w:afterAutospacing="0"/>
        <w:ind w:firstLine="720"/>
        <w:rPr>
          <w:sz w:val="28"/>
          <w:szCs w:val="28"/>
        </w:rPr>
      </w:pPr>
    </w:p>
    <w:p w14:paraId="6A53BA69" w14:textId="77777777" w:rsidR="00FD7B25" w:rsidRPr="00E7039D" w:rsidRDefault="00731F78" w:rsidP="00FD7B25">
      <w:pPr>
        <w:jc w:val="both"/>
        <w:rPr>
          <w:lang w:val="lv-LV"/>
        </w:rPr>
      </w:pPr>
      <w:r w:rsidRPr="00E7039D">
        <w:rPr>
          <w:lang w:val="lv-LV"/>
        </w:rPr>
        <w:t>Pamovska</w:t>
      </w:r>
      <w:r w:rsidR="00805470" w:rsidRPr="00E7039D">
        <w:rPr>
          <w:lang w:val="lv-LV"/>
        </w:rPr>
        <w:t xml:space="preserve"> 67027</w:t>
      </w:r>
      <w:r w:rsidRPr="00E7039D">
        <w:rPr>
          <w:lang w:val="lv-LV"/>
        </w:rPr>
        <w:t>101</w:t>
      </w:r>
    </w:p>
    <w:p w14:paraId="292340B6" w14:textId="7439E464" w:rsidR="00D80316" w:rsidRDefault="00391227" w:rsidP="00D80316">
      <w:pPr>
        <w:jc w:val="both"/>
        <w:rPr>
          <w:rStyle w:val="Hipersaite"/>
          <w:color w:val="auto"/>
          <w:u w:val="none"/>
          <w:lang w:val="lv-LV"/>
        </w:rPr>
      </w:pPr>
      <w:hyperlink r:id="rId10" w:history="1">
        <w:r w:rsidR="00BC0A9E" w:rsidRPr="002968C2">
          <w:rPr>
            <w:rStyle w:val="Hipersaite"/>
            <w:lang w:val="lv-LV"/>
          </w:rPr>
          <w:t>lelda.pamovska@zm.gov.lv</w:t>
        </w:r>
      </w:hyperlink>
    </w:p>
    <w:p w14:paraId="66E2DC49" w14:textId="77777777" w:rsidR="00BC0A9E" w:rsidRDefault="00BC0A9E" w:rsidP="00D80316">
      <w:pPr>
        <w:jc w:val="both"/>
        <w:rPr>
          <w:rStyle w:val="Hipersaite"/>
          <w:color w:val="auto"/>
          <w:u w:val="none"/>
          <w:lang w:val="lv-LV"/>
        </w:rPr>
      </w:pPr>
    </w:p>
    <w:p w14:paraId="75A22C9D" w14:textId="039FAE6F" w:rsidR="00BC0A9E" w:rsidRDefault="00BC0A9E" w:rsidP="00BC0A9E">
      <w:pPr>
        <w:shd w:val="clear" w:color="auto" w:fill="FFFFFF"/>
        <w:ind w:firstLine="720"/>
        <w:jc w:val="both"/>
        <w:rPr>
          <w:color w:val="000000"/>
          <w:sz w:val="20"/>
          <w:szCs w:val="20"/>
        </w:rPr>
      </w:pPr>
    </w:p>
    <w:p w14:paraId="6BFBBA93" w14:textId="77777777" w:rsidR="00BC0A9E" w:rsidRPr="00BC0A9E" w:rsidRDefault="00BC0A9E" w:rsidP="00D80316">
      <w:pPr>
        <w:jc w:val="both"/>
      </w:pPr>
    </w:p>
    <w:sectPr w:rsidR="00BC0A9E" w:rsidRPr="00BC0A9E" w:rsidSect="003A7E69">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2B98" w14:textId="77777777" w:rsidR="00846269" w:rsidRDefault="00846269">
      <w:r>
        <w:separator/>
      </w:r>
    </w:p>
  </w:endnote>
  <w:endnote w:type="continuationSeparator" w:id="0">
    <w:p w14:paraId="5DE84BF2" w14:textId="77777777" w:rsidR="00846269" w:rsidRDefault="0084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7541" w14:textId="2A15E15D" w:rsidR="00D64672" w:rsidRPr="00391227" w:rsidRDefault="00391227" w:rsidP="00391227">
    <w:pPr>
      <w:pStyle w:val="Kjene"/>
    </w:pPr>
    <w:r w:rsidRPr="00391227">
      <w:rPr>
        <w:rFonts w:eastAsia="Arial Unicode MS"/>
        <w:sz w:val="20"/>
        <w:szCs w:val="20"/>
      </w:rPr>
      <w:t>ZManot_280621_invent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654C" w14:textId="7A67C366" w:rsidR="00D64672" w:rsidRPr="00391227" w:rsidRDefault="00391227" w:rsidP="00391227">
    <w:pPr>
      <w:pStyle w:val="Kjene"/>
    </w:pPr>
    <w:r w:rsidRPr="00391227">
      <w:rPr>
        <w:rFonts w:eastAsia="Arial Unicode MS"/>
        <w:sz w:val="20"/>
        <w:szCs w:val="20"/>
      </w:rPr>
      <w:t>ZManot_280621_invent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248D" w14:textId="77777777" w:rsidR="00846269" w:rsidRDefault="00846269">
      <w:r>
        <w:separator/>
      </w:r>
    </w:p>
  </w:footnote>
  <w:footnote w:type="continuationSeparator" w:id="0">
    <w:p w14:paraId="45C26608" w14:textId="77777777" w:rsidR="00846269" w:rsidRDefault="0084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3EFC956C" w14:textId="77777777" w:rsidR="00D64672" w:rsidRDefault="00D64672">
        <w:pPr>
          <w:pStyle w:val="Galvene"/>
          <w:jc w:val="center"/>
        </w:pPr>
        <w:r>
          <w:fldChar w:fldCharType="begin"/>
        </w:r>
        <w:r>
          <w:instrText>PAGE   \* MERGEFORMAT</w:instrText>
        </w:r>
        <w:r>
          <w:fldChar w:fldCharType="separate"/>
        </w:r>
        <w:r w:rsidR="00D457FC" w:rsidRPr="00D457FC">
          <w:rPr>
            <w:noProof/>
            <w:lang w:val="lv-LV"/>
          </w:rPr>
          <w:t>2</w:t>
        </w:r>
        <w:r>
          <w:fldChar w:fldCharType="end"/>
        </w:r>
      </w:p>
    </w:sdtContent>
  </w:sdt>
  <w:p w14:paraId="7AFD2187" w14:textId="77777777" w:rsidR="00D64672" w:rsidRDefault="00D646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0C4F73E1"/>
    <w:multiLevelType w:val="hybridMultilevel"/>
    <w:tmpl w:val="B5B429AC"/>
    <w:lvl w:ilvl="0" w:tplc="F69C6DFE">
      <w:start w:val="1"/>
      <w:numFmt w:val="bullet"/>
      <w:lvlText w:val="•"/>
      <w:lvlJc w:val="left"/>
      <w:pPr>
        <w:tabs>
          <w:tab w:val="num" w:pos="720"/>
        </w:tabs>
        <w:ind w:left="720" w:hanging="360"/>
      </w:pPr>
      <w:rPr>
        <w:rFonts w:ascii="Arial" w:hAnsi="Arial" w:hint="default"/>
      </w:rPr>
    </w:lvl>
    <w:lvl w:ilvl="1" w:tplc="212A986E" w:tentative="1">
      <w:start w:val="1"/>
      <w:numFmt w:val="bullet"/>
      <w:lvlText w:val="•"/>
      <w:lvlJc w:val="left"/>
      <w:pPr>
        <w:tabs>
          <w:tab w:val="num" w:pos="1440"/>
        </w:tabs>
        <w:ind w:left="1440" w:hanging="360"/>
      </w:pPr>
      <w:rPr>
        <w:rFonts w:ascii="Arial" w:hAnsi="Arial" w:hint="default"/>
      </w:rPr>
    </w:lvl>
    <w:lvl w:ilvl="2" w:tplc="1D72091C" w:tentative="1">
      <w:start w:val="1"/>
      <w:numFmt w:val="bullet"/>
      <w:lvlText w:val="•"/>
      <w:lvlJc w:val="left"/>
      <w:pPr>
        <w:tabs>
          <w:tab w:val="num" w:pos="2160"/>
        </w:tabs>
        <w:ind w:left="2160" w:hanging="360"/>
      </w:pPr>
      <w:rPr>
        <w:rFonts w:ascii="Arial" w:hAnsi="Arial" w:hint="default"/>
      </w:rPr>
    </w:lvl>
    <w:lvl w:ilvl="3" w:tplc="D81E7004" w:tentative="1">
      <w:start w:val="1"/>
      <w:numFmt w:val="bullet"/>
      <w:lvlText w:val="•"/>
      <w:lvlJc w:val="left"/>
      <w:pPr>
        <w:tabs>
          <w:tab w:val="num" w:pos="2880"/>
        </w:tabs>
        <w:ind w:left="2880" w:hanging="360"/>
      </w:pPr>
      <w:rPr>
        <w:rFonts w:ascii="Arial" w:hAnsi="Arial" w:hint="default"/>
      </w:rPr>
    </w:lvl>
    <w:lvl w:ilvl="4" w:tplc="A5AC63EA" w:tentative="1">
      <w:start w:val="1"/>
      <w:numFmt w:val="bullet"/>
      <w:lvlText w:val="•"/>
      <w:lvlJc w:val="left"/>
      <w:pPr>
        <w:tabs>
          <w:tab w:val="num" w:pos="3600"/>
        </w:tabs>
        <w:ind w:left="3600" w:hanging="360"/>
      </w:pPr>
      <w:rPr>
        <w:rFonts w:ascii="Arial" w:hAnsi="Arial" w:hint="default"/>
      </w:rPr>
    </w:lvl>
    <w:lvl w:ilvl="5" w:tplc="A35A5F92" w:tentative="1">
      <w:start w:val="1"/>
      <w:numFmt w:val="bullet"/>
      <w:lvlText w:val="•"/>
      <w:lvlJc w:val="left"/>
      <w:pPr>
        <w:tabs>
          <w:tab w:val="num" w:pos="4320"/>
        </w:tabs>
        <w:ind w:left="4320" w:hanging="360"/>
      </w:pPr>
      <w:rPr>
        <w:rFonts w:ascii="Arial" w:hAnsi="Arial" w:hint="default"/>
      </w:rPr>
    </w:lvl>
    <w:lvl w:ilvl="6" w:tplc="E9EEEA52" w:tentative="1">
      <w:start w:val="1"/>
      <w:numFmt w:val="bullet"/>
      <w:lvlText w:val="•"/>
      <w:lvlJc w:val="left"/>
      <w:pPr>
        <w:tabs>
          <w:tab w:val="num" w:pos="5040"/>
        </w:tabs>
        <w:ind w:left="5040" w:hanging="360"/>
      </w:pPr>
      <w:rPr>
        <w:rFonts w:ascii="Arial" w:hAnsi="Arial" w:hint="default"/>
      </w:rPr>
    </w:lvl>
    <w:lvl w:ilvl="7" w:tplc="089C8252" w:tentative="1">
      <w:start w:val="1"/>
      <w:numFmt w:val="bullet"/>
      <w:lvlText w:val="•"/>
      <w:lvlJc w:val="left"/>
      <w:pPr>
        <w:tabs>
          <w:tab w:val="num" w:pos="5760"/>
        </w:tabs>
        <w:ind w:left="5760" w:hanging="360"/>
      </w:pPr>
      <w:rPr>
        <w:rFonts w:ascii="Arial" w:hAnsi="Arial" w:hint="default"/>
      </w:rPr>
    </w:lvl>
    <w:lvl w:ilvl="8" w:tplc="0450C1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4"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5"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6"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7"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8"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9"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10"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1"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2"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3"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4"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5"/>
  </w:num>
  <w:num w:numId="5">
    <w:abstractNumId w:val="3"/>
  </w:num>
  <w:num w:numId="6">
    <w:abstractNumId w:val="13"/>
  </w:num>
  <w:num w:numId="7">
    <w:abstractNumId w:val="12"/>
  </w:num>
  <w:num w:numId="8">
    <w:abstractNumId w:val="4"/>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30"/>
    <w:rsid w:val="00000E1F"/>
    <w:rsid w:val="00001A74"/>
    <w:rsid w:val="00004162"/>
    <w:rsid w:val="00004259"/>
    <w:rsid w:val="0000567F"/>
    <w:rsid w:val="00010AF2"/>
    <w:rsid w:val="00014351"/>
    <w:rsid w:val="00015525"/>
    <w:rsid w:val="00015A58"/>
    <w:rsid w:val="0002028D"/>
    <w:rsid w:val="00021194"/>
    <w:rsid w:val="000242A9"/>
    <w:rsid w:val="00024A66"/>
    <w:rsid w:val="00024C93"/>
    <w:rsid w:val="00025346"/>
    <w:rsid w:val="00030787"/>
    <w:rsid w:val="00030E74"/>
    <w:rsid w:val="000314B0"/>
    <w:rsid w:val="00034655"/>
    <w:rsid w:val="00035280"/>
    <w:rsid w:val="0004073D"/>
    <w:rsid w:val="00041055"/>
    <w:rsid w:val="000416C2"/>
    <w:rsid w:val="00041A31"/>
    <w:rsid w:val="00042DF7"/>
    <w:rsid w:val="000431FE"/>
    <w:rsid w:val="00045C9A"/>
    <w:rsid w:val="000462C8"/>
    <w:rsid w:val="000510C8"/>
    <w:rsid w:val="00054D5C"/>
    <w:rsid w:val="00066128"/>
    <w:rsid w:val="000661DB"/>
    <w:rsid w:val="000672BD"/>
    <w:rsid w:val="00071914"/>
    <w:rsid w:val="00071D89"/>
    <w:rsid w:val="00071DD9"/>
    <w:rsid w:val="0007525B"/>
    <w:rsid w:val="000757CD"/>
    <w:rsid w:val="00075949"/>
    <w:rsid w:val="00077B73"/>
    <w:rsid w:val="00080973"/>
    <w:rsid w:val="00081ED6"/>
    <w:rsid w:val="000824E9"/>
    <w:rsid w:val="0008445F"/>
    <w:rsid w:val="00085192"/>
    <w:rsid w:val="00087001"/>
    <w:rsid w:val="000878CD"/>
    <w:rsid w:val="000906BA"/>
    <w:rsid w:val="00090BC5"/>
    <w:rsid w:val="0009126F"/>
    <w:rsid w:val="00094606"/>
    <w:rsid w:val="00094AB9"/>
    <w:rsid w:val="000972B4"/>
    <w:rsid w:val="000973E5"/>
    <w:rsid w:val="000975CA"/>
    <w:rsid w:val="000A0C27"/>
    <w:rsid w:val="000A21E9"/>
    <w:rsid w:val="000A458A"/>
    <w:rsid w:val="000A5382"/>
    <w:rsid w:val="000B0A8B"/>
    <w:rsid w:val="000B18B0"/>
    <w:rsid w:val="000B3094"/>
    <w:rsid w:val="000B4F3E"/>
    <w:rsid w:val="000B76A7"/>
    <w:rsid w:val="000B7717"/>
    <w:rsid w:val="000C13BE"/>
    <w:rsid w:val="000C294B"/>
    <w:rsid w:val="000C4012"/>
    <w:rsid w:val="000C712B"/>
    <w:rsid w:val="000C77DE"/>
    <w:rsid w:val="000D0F89"/>
    <w:rsid w:val="000D1E7B"/>
    <w:rsid w:val="000D4C09"/>
    <w:rsid w:val="000D5490"/>
    <w:rsid w:val="000D5769"/>
    <w:rsid w:val="000D73CD"/>
    <w:rsid w:val="000D750E"/>
    <w:rsid w:val="000E2212"/>
    <w:rsid w:val="000E3075"/>
    <w:rsid w:val="000E332A"/>
    <w:rsid w:val="000E5296"/>
    <w:rsid w:val="000F7C0A"/>
    <w:rsid w:val="00102859"/>
    <w:rsid w:val="00103546"/>
    <w:rsid w:val="00103B00"/>
    <w:rsid w:val="00107665"/>
    <w:rsid w:val="001112AA"/>
    <w:rsid w:val="00114FF6"/>
    <w:rsid w:val="00122965"/>
    <w:rsid w:val="001240F7"/>
    <w:rsid w:val="001255FD"/>
    <w:rsid w:val="00126F3D"/>
    <w:rsid w:val="00130709"/>
    <w:rsid w:val="00130784"/>
    <w:rsid w:val="001313F8"/>
    <w:rsid w:val="00134040"/>
    <w:rsid w:val="0013483A"/>
    <w:rsid w:val="00135391"/>
    <w:rsid w:val="00136860"/>
    <w:rsid w:val="00136E0F"/>
    <w:rsid w:val="001403D9"/>
    <w:rsid w:val="00140BFE"/>
    <w:rsid w:val="00141446"/>
    <w:rsid w:val="00141B40"/>
    <w:rsid w:val="0014272B"/>
    <w:rsid w:val="0014272D"/>
    <w:rsid w:val="00142BC2"/>
    <w:rsid w:val="001432B9"/>
    <w:rsid w:val="0014536F"/>
    <w:rsid w:val="001465C4"/>
    <w:rsid w:val="00146693"/>
    <w:rsid w:val="001607F4"/>
    <w:rsid w:val="00161CDC"/>
    <w:rsid w:val="00164781"/>
    <w:rsid w:val="00165CEE"/>
    <w:rsid w:val="00167139"/>
    <w:rsid w:val="00167CC1"/>
    <w:rsid w:val="001736B5"/>
    <w:rsid w:val="0017524A"/>
    <w:rsid w:val="001753C2"/>
    <w:rsid w:val="00182264"/>
    <w:rsid w:val="00182F0D"/>
    <w:rsid w:val="001860F7"/>
    <w:rsid w:val="001875B2"/>
    <w:rsid w:val="00187CD8"/>
    <w:rsid w:val="00191BB2"/>
    <w:rsid w:val="00192748"/>
    <w:rsid w:val="00193540"/>
    <w:rsid w:val="0019562E"/>
    <w:rsid w:val="001A5B25"/>
    <w:rsid w:val="001A737D"/>
    <w:rsid w:val="001B02AA"/>
    <w:rsid w:val="001B0CEC"/>
    <w:rsid w:val="001B6611"/>
    <w:rsid w:val="001C314E"/>
    <w:rsid w:val="001C48EB"/>
    <w:rsid w:val="001D0F73"/>
    <w:rsid w:val="001D10D4"/>
    <w:rsid w:val="001D1250"/>
    <w:rsid w:val="001D1E94"/>
    <w:rsid w:val="001D299B"/>
    <w:rsid w:val="001D42C2"/>
    <w:rsid w:val="001D4771"/>
    <w:rsid w:val="001D7739"/>
    <w:rsid w:val="001D7B68"/>
    <w:rsid w:val="001E0CBC"/>
    <w:rsid w:val="001E259E"/>
    <w:rsid w:val="001E2A04"/>
    <w:rsid w:val="001E2AB8"/>
    <w:rsid w:val="001E6F62"/>
    <w:rsid w:val="001E7773"/>
    <w:rsid w:val="001E7AF5"/>
    <w:rsid w:val="001F0165"/>
    <w:rsid w:val="001F07C1"/>
    <w:rsid w:val="001F19ED"/>
    <w:rsid w:val="001F2DDD"/>
    <w:rsid w:val="001F3BF0"/>
    <w:rsid w:val="001F4853"/>
    <w:rsid w:val="001F6CE5"/>
    <w:rsid w:val="001F7FFD"/>
    <w:rsid w:val="0020043A"/>
    <w:rsid w:val="0020098E"/>
    <w:rsid w:val="00201F66"/>
    <w:rsid w:val="00202138"/>
    <w:rsid w:val="002025B2"/>
    <w:rsid w:val="002025D7"/>
    <w:rsid w:val="00206B39"/>
    <w:rsid w:val="00211CDE"/>
    <w:rsid w:val="002131EC"/>
    <w:rsid w:val="002136CB"/>
    <w:rsid w:val="0021516B"/>
    <w:rsid w:val="00223E45"/>
    <w:rsid w:val="00225E0F"/>
    <w:rsid w:val="00226003"/>
    <w:rsid w:val="00234B17"/>
    <w:rsid w:val="00235FBB"/>
    <w:rsid w:val="0024348A"/>
    <w:rsid w:val="00254234"/>
    <w:rsid w:val="00256343"/>
    <w:rsid w:val="00256513"/>
    <w:rsid w:val="00257C95"/>
    <w:rsid w:val="002651EF"/>
    <w:rsid w:val="00276EDC"/>
    <w:rsid w:val="00277403"/>
    <w:rsid w:val="00280218"/>
    <w:rsid w:val="0028195D"/>
    <w:rsid w:val="00281DD4"/>
    <w:rsid w:val="0028659B"/>
    <w:rsid w:val="002915EA"/>
    <w:rsid w:val="002927B0"/>
    <w:rsid w:val="00292BD9"/>
    <w:rsid w:val="0029349F"/>
    <w:rsid w:val="00294F44"/>
    <w:rsid w:val="002A03AC"/>
    <w:rsid w:val="002A1FAE"/>
    <w:rsid w:val="002A2237"/>
    <w:rsid w:val="002A3120"/>
    <w:rsid w:val="002A3903"/>
    <w:rsid w:val="002A49E6"/>
    <w:rsid w:val="002A7285"/>
    <w:rsid w:val="002A7AED"/>
    <w:rsid w:val="002B0984"/>
    <w:rsid w:val="002B3847"/>
    <w:rsid w:val="002B7920"/>
    <w:rsid w:val="002C3E31"/>
    <w:rsid w:val="002C5620"/>
    <w:rsid w:val="002C68E2"/>
    <w:rsid w:val="002C6BA7"/>
    <w:rsid w:val="002D1C3C"/>
    <w:rsid w:val="002D2CFE"/>
    <w:rsid w:val="002D3D03"/>
    <w:rsid w:val="002D4411"/>
    <w:rsid w:val="002D5E8B"/>
    <w:rsid w:val="002D6755"/>
    <w:rsid w:val="002D7E3E"/>
    <w:rsid w:val="002E32AA"/>
    <w:rsid w:val="002E461D"/>
    <w:rsid w:val="002E5AB4"/>
    <w:rsid w:val="002F1D06"/>
    <w:rsid w:val="002F28DE"/>
    <w:rsid w:val="002F3F4A"/>
    <w:rsid w:val="002F5B9D"/>
    <w:rsid w:val="002F5BC9"/>
    <w:rsid w:val="003005B0"/>
    <w:rsid w:val="0030126F"/>
    <w:rsid w:val="00301FBB"/>
    <w:rsid w:val="003023AD"/>
    <w:rsid w:val="0030271D"/>
    <w:rsid w:val="00303EB8"/>
    <w:rsid w:val="003053DE"/>
    <w:rsid w:val="00306624"/>
    <w:rsid w:val="00306A90"/>
    <w:rsid w:val="00307870"/>
    <w:rsid w:val="00311346"/>
    <w:rsid w:val="0031147A"/>
    <w:rsid w:val="00313EA0"/>
    <w:rsid w:val="00315F49"/>
    <w:rsid w:val="00320460"/>
    <w:rsid w:val="0032224B"/>
    <w:rsid w:val="003226D5"/>
    <w:rsid w:val="00324015"/>
    <w:rsid w:val="00325241"/>
    <w:rsid w:val="003254D7"/>
    <w:rsid w:val="0032793C"/>
    <w:rsid w:val="00331EB6"/>
    <w:rsid w:val="00334E30"/>
    <w:rsid w:val="0033587E"/>
    <w:rsid w:val="00336A6A"/>
    <w:rsid w:val="00336BCD"/>
    <w:rsid w:val="003370D9"/>
    <w:rsid w:val="00337202"/>
    <w:rsid w:val="0033787A"/>
    <w:rsid w:val="0034042A"/>
    <w:rsid w:val="003415CF"/>
    <w:rsid w:val="00342C68"/>
    <w:rsid w:val="00343FBB"/>
    <w:rsid w:val="0034644B"/>
    <w:rsid w:val="00347F8C"/>
    <w:rsid w:val="00352392"/>
    <w:rsid w:val="003535EB"/>
    <w:rsid w:val="00354934"/>
    <w:rsid w:val="00355629"/>
    <w:rsid w:val="00361FEC"/>
    <w:rsid w:val="00362129"/>
    <w:rsid w:val="00362435"/>
    <w:rsid w:val="00363A58"/>
    <w:rsid w:val="003642E8"/>
    <w:rsid w:val="00365646"/>
    <w:rsid w:val="00371B26"/>
    <w:rsid w:val="00372414"/>
    <w:rsid w:val="00372AA1"/>
    <w:rsid w:val="00376FD0"/>
    <w:rsid w:val="00381261"/>
    <w:rsid w:val="00384D6B"/>
    <w:rsid w:val="00390667"/>
    <w:rsid w:val="00390C59"/>
    <w:rsid w:val="00391227"/>
    <w:rsid w:val="0039186D"/>
    <w:rsid w:val="00394C3C"/>
    <w:rsid w:val="00395B1C"/>
    <w:rsid w:val="00396498"/>
    <w:rsid w:val="00396675"/>
    <w:rsid w:val="00396DE1"/>
    <w:rsid w:val="003A0798"/>
    <w:rsid w:val="003A241A"/>
    <w:rsid w:val="003A5A33"/>
    <w:rsid w:val="003A7E69"/>
    <w:rsid w:val="003B0077"/>
    <w:rsid w:val="003B10F2"/>
    <w:rsid w:val="003B1D39"/>
    <w:rsid w:val="003B358A"/>
    <w:rsid w:val="003B7046"/>
    <w:rsid w:val="003C502A"/>
    <w:rsid w:val="003C786E"/>
    <w:rsid w:val="003C7A93"/>
    <w:rsid w:val="003C7EF8"/>
    <w:rsid w:val="003D100C"/>
    <w:rsid w:val="003D2D63"/>
    <w:rsid w:val="003D3568"/>
    <w:rsid w:val="003D4DD7"/>
    <w:rsid w:val="003D58FB"/>
    <w:rsid w:val="003E520D"/>
    <w:rsid w:val="003E562F"/>
    <w:rsid w:val="003E7FAF"/>
    <w:rsid w:val="003F0ADD"/>
    <w:rsid w:val="003F1060"/>
    <w:rsid w:val="003F39C3"/>
    <w:rsid w:val="003F4F1A"/>
    <w:rsid w:val="003F6D9F"/>
    <w:rsid w:val="00400CA9"/>
    <w:rsid w:val="0040375C"/>
    <w:rsid w:val="00410413"/>
    <w:rsid w:val="00411DDA"/>
    <w:rsid w:val="00412BF8"/>
    <w:rsid w:val="0041308E"/>
    <w:rsid w:val="00415046"/>
    <w:rsid w:val="00415434"/>
    <w:rsid w:val="00415B44"/>
    <w:rsid w:val="00415C7E"/>
    <w:rsid w:val="00416038"/>
    <w:rsid w:val="004160DD"/>
    <w:rsid w:val="004161E8"/>
    <w:rsid w:val="00416342"/>
    <w:rsid w:val="00416EE1"/>
    <w:rsid w:val="00417815"/>
    <w:rsid w:val="00417ECB"/>
    <w:rsid w:val="004248D0"/>
    <w:rsid w:val="004271C4"/>
    <w:rsid w:val="00427E20"/>
    <w:rsid w:val="00430082"/>
    <w:rsid w:val="00430F36"/>
    <w:rsid w:val="004315F6"/>
    <w:rsid w:val="00432340"/>
    <w:rsid w:val="00434B43"/>
    <w:rsid w:val="004353C5"/>
    <w:rsid w:val="0043578A"/>
    <w:rsid w:val="00436306"/>
    <w:rsid w:val="004371D2"/>
    <w:rsid w:val="00441EC7"/>
    <w:rsid w:val="0044286F"/>
    <w:rsid w:val="00442B17"/>
    <w:rsid w:val="00443850"/>
    <w:rsid w:val="00443BF4"/>
    <w:rsid w:val="00443DC8"/>
    <w:rsid w:val="00447224"/>
    <w:rsid w:val="00450054"/>
    <w:rsid w:val="00452098"/>
    <w:rsid w:val="00452FC7"/>
    <w:rsid w:val="00454857"/>
    <w:rsid w:val="004548F6"/>
    <w:rsid w:val="00461218"/>
    <w:rsid w:val="004643C2"/>
    <w:rsid w:val="00466611"/>
    <w:rsid w:val="0046755B"/>
    <w:rsid w:val="00471532"/>
    <w:rsid w:val="00471D79"/>
    <w:rsid w:val="00472E45"/>
    <w:rsid w:val="0047701A"/>
    <w:rsid w:val="004773EA"/>
    <w:rsid w:val="00481135"/>
    <w:rsid w:val="004816BF"/>
    <w:rsid w:val="0048176F"/>
    <w:rsid w:val="00482D35"/>
    <w:rsid w:val="00487BD7"/>
    <w:rsid w:val="004902D4"/>
    <w:rsid w:val="004918A1"/>
    <w:rsid w:val="0049242B"/>
    <w:rsid w:val="00492434"/>
    <w:rsid w:val="00493336"/>
    <w:rsid w:val="00494041"/>
    <w:rsid w:val="00497617"/>
    <w:rsid w:val="004A0F32"/>
    <w:rsid w:val="004A2E35"/>
    <w:rsid w:val="004A5432"/>
    <w:rsid w:val="004A7310"/>
    <w:rsid w:val="004A73C8"/>
    <w:rsid w:val="004B0359"/>
    <w:rsid w:val="004B2C61"/>
    <w:rsid w:val="004B2E59"/>
    <w:rsid w:val="004B3570"/>
    <w:rsid w:val="004B43D1"/>
    <w:rsid w:val="004B488F"/>
    <w:rsid w:val="004B58B8"/>
    <w:rsid w:val="004B7F38"/>
    <w:rsid w:val="004C2FDD"/>
    <w:rsid w:val="004C7B06"/>
    <w:rsid w:val="004C7EA2"/>
    <w:rsid w:val="004D07DB"/>
    <w:rsid w:val="004D3339"/>
    <w:rsid w:val="004D4E0D"/>
    <w:rsid w:val="004E09A3"/>
    <w:rsid w:val="004E0DB1"/>
    <w:rsid w:val="004E269C"/>
    <w:rsid w:val="004E2750"/>
    <w:rsid w:val="004E2906"/>
    <w:rsid w:val="004E5CBB"/>
    <w:rsid w:val="004E5F49"/>
    <w:rsid w:val="004F2443"/>
    <w:rsid w:val="004F39DF"/>
    <w:rsid w:val="004F45EE"/>
    <w:rsid w:val="004F4CA0"/>
    <w:rsid w:val="004F52B0"/>
    <w:rsid w:val="004F537D"/>
    <w:rsid w:val="004F743F"/>
    <w:rsid w:val="004F7917"/>
    <w:rsid w:val="005028A1"/>
    <w:rsid w:val="00505B7F"/>
    <w:rsid w:val="0051243C"/>
    <w:rsid w:val="0051323E"/>
    <w:rsid w:val="005167C8"/>
    <w:rsid w:val="00517E4C"/>
    <w:rsid w:val="0052049A"/>
    <w:rsid w:val="00521049"/>
    <w:rsid w:val="005218F8"/>
    <w:rsid w:val="00522113"/>
    <w:rsid w:val="0052346D"/>
    <w:rsid w:val="00523D95"/>
    <w:rsid w:val="00524246"/>
    <w:rsid w:val="00526D53"/>
    <w:rsid w:val="00527CA5"/>
    <w:rsid w:val="005325A6"/>
    <w:rsid w:val="00537317"/>
    <w:rsid w:val="00537825"/>
    <w:rsid w:val="00541CCE"/>
    <w:rsid w:val="00541F7C"/>
    <w:rsid w:val="00542A70"/>
    <w:rsid w:val="00545900"/>
    <w:rsid w:val="00545C0F"/>
    <w:rsid w:val="0054754F"/>
    <w:rsid w:val="005507FE"/>
    <w:rsid w:val="00552C76"/>
    <w:rsid w:val="005530F4"/>
    <w:rsid w:val="00555281"/>
    <w:rsid w:val="00557F14"/>
    <w:rsid w:val="005606B9"/>
    <w:rsid w:val="00561C2A"/>
    <w:rsid w:val="00563946"/>
    <w:rsid w:val="00564C7D"/>
    <w:rsid w:val="00566F3E"/>
    <w:rsid w:val="00567094"/>
    <w:rsid w:val="00567BFA"/>
    <w:rsid w:val="005745A1"/>
    <w:rsid w:val="00580B2B"/>
    <w:rsid w:val="005823E1"/>
    <w:rsid w:val="00582F02"/>
    <w:rsid w:val="005836BF"/>
    <w:rsid w:val="00583B97"/>
    <w:rsid w:val="00586D50"/>
    <w:rsid w:val="00591242"/>
    <w:rsid w:val="00591B01"/>
    <w:rsid w:val="00592CCB"/>
    <w:rsid w:val="005936C3"/>
    <w:rsid w:val="0059488D"/>
    <w:rsid w:val="005A50DE"/>
    <w:rsid w:val="005A632C"/>
    <w:rsid w:val="005B0E4C"/>
    <w:rsid w:val="005B32C4"/>
    <w:rsid w:val="005B418A"/>
    <w:rsid w:val="005B575D"/>
    <w:rsid w:val="005B6403"/>
    <w:rsid w:val="005B7B09"/>
    <w:rsid w:val="005C164C"/>
    <w:rsid w:val="005C2314"/>
    <w:rsid w:val="005C36BE"/>
    <w:rsid w:val="005C652B"/>
    <w:rsid w:val="005C7DA7"/>
    <w:rsid w:val="005D0ABF"/>
    <w:rsid w:val="005D13BC"/>
    <w:rsid w:val="005D187C"/>
    <w:rsid w:val="005D4119"/>
    <w:rsid w:val="005D4E29"/>
    <w:rsid w:val="005E3161"/>
    <w:rsid w:val="005E6C44"/>
    <w:rsid w:val="005F03F5"/>
    <w:rsid w:val="005F2498"/>
    <w:rsid w:val="005F27AE"/>
    <w:rsid w:val="005F29F7"/>
    <w:rsid w:val="005F2D55"/>
    <w:rsid w:val="005F6337"/>
    <w:rsid w:val="006009B0"/>
    <w:rsid w:val="00603F1D"/>
    <w:rsid w:val="0060528B"/>
    <w:rsid w:val="00610015"/>
    <w:rsid w:val="00612B74"/>
    <w:rsid w:val="006154DC"/>
    <w:rsid w:val="006171BC"/>
    <w:rsid w:val="00622632"/>
    <w:rsid w:val="006238FB"/>
    <w:rsid w:val="00625C45"/>
    <w:rsid w:val="00627F79"/>
    <w:rsid w:val="00631F20"/>
    <w:rsid w:val="0063228D"/>
    <w:rsid w:val="006332DD"/>
    <w:rsid w:val="0063358E"/>
    <w:rsid w:val="00635548"/>
    <w:rsid w:val="00641578"/>
    <w:rsid w:val="00643EE0"/>
    <w:rsid w:val="00645EB5"/>
    <w:rsid w:val="0064629C"/>
    <w:rsid w:val="0065045B"/>
    <w:rsid w:val="006511BB"/>
    <w:rsid w:val="00654849"/>
    <w:rsid w:val="00654FA4"/>
    <w:rsid w:val="00655AD7"/>
    <w:rsid w:val="00656A44"/>
    <w:rsid w:val="006620A2"/>
    <w:rsid w:val="00663EBD"/>
    <w:rsid w:val="0066595C"/>
    <w:rsid w:val="006679B1"/>
    <w:rsid w:val="00670FE9"/>
    <w:rsid w:val="006717B8"/>
    <w:rsid w:val="00671D95"/>
    <w:rsid w:val="00671E31"/>
    <w:rsid w:val="00672E24"/>
    <w:rsid w:val="00673E6F"/>
    <w:rsid w:val="0067663F"/>
    <w:rsid w:val="0067695D"/>
    <w:rsid w:val="006803FA"/>
    <w:rsid w:val="00680F42"/>
    <w:rsid w:val="00681027"/>
    <w:rsid w:val="00686340"/>
    <w:rsid w:val="0068661D"/>
    <w:rsid w:val="00687DFA"/>
    <w:rsid w:val="006911F9"/>
    <w:rsid w:val="00693977"/>
    <w:rsid w:val="006949AD"/>
    <w:rsid w:val="006952DD"/>
    <w:rsid w:val="0069571E"/>
    <w:rsid w:val="00696704"/>
    <w:rsid w:val="00696E02"/>
    <w:rsid w:val="00697874"/>
    <w:rsid w:val="006A0C96"/>
    <w:rsid w:val="006A18D0"/>
    <w:rsid w:val="006A2702"/>
    <w:rsid w:val="006A2CE6"/>
    <w:rsid w:val="006A2F67"/>
    <w:rsid w:val="006A655D"/>
    <w:rsid w:val="006B1E8F"/>
    <w:rsid w:val="006B2F22"/>
    <w:rsid w:val="006B3D39"/>
    <w:rsid w:val="006B3E08"/>
    <w:rsid w:val="006B6D04"/>
    <w:rsid w:val="006B7776"/>
    <w:rsid w:val="006C0339"/>
    <w:rsid w:val="006C1E27"/>
    <w:rsid w:val="006C2C1C"/>
    <w:rsid w:val="006D6902"/>
    <w:rsid w:val="006D6923"/>
    <w:rsid w:val="006E3A81"/>
    <w:rsid w:val="006E3D28"/>
    <w:rsid w:val="006E55F2"/>
    <w:rsid w:val="006E56CA"/>
    <w:rsid w:val="006E56EC"/>
    <w:rsid w:val="006E5FF3"/>
    <w:rsid w:val="006F021D"/>
    <w:rsid w:val="006F14E8"/>
    <w:rsid w:val="006F3660"/>
    <w:rsid w:val="006F3D33"/>
    <w:rsid w:val="006F60C7"/>
    <w:rsid w:val="006F764E"/>
    <w:rsid w:val="006F7C6F"/>
    <w:rsid w:val="006F7DED"/>
    <w:rsid w:val="0070099A"/>
    <w:rsid w:val="0070194E"/>
    <w:rsid w:val="00701A70"/>
    <w:rsid w:val="00701CD9"/>
    <w:rsid w:val="00702C3F"/>
    <w:rsid w:val="00702F5A"/>
    <w:rsid w:val="00704181"/>
    <w:rsid w:val="00705735"/>
    <w:rsid w:val="007066BA"/>
    <w:rsid w:val="007069DA"/>
    <w:rsid w:val="00707EBD"/>
    <w:rsid w:val="007102B0"/>
    <w:rsid w:val="007144E1"/>
    <w:rsid w:val="00715655"/>
    <w:rsid w:val="00715AF2"/>
    <w:rsid w:val="00722230"/>
    <w:rsid w:val="00722A20"/>
    <w:rsid w:val="00723035"/>
    <w:rsid w:val="007238CD"/>
    <w:rsid w:val="007241F0"/>
    <w:rsid w:val="00725C08"/>
    <w:rsid w:val="00731BCA"/>
    <w:rsid w:val="00731F78"/>
    <w:rsid w:val="007346E3"/>
    <w:rsid w:val="00734A11"/>
    <w:rsid w:val="00740021"/>
    <w:rsid w:val="00740E88"/>
    <w:rsid w:val="007412C6"/>
    <w:rsid w:val="00743B5D"/>
    <w:rsid w:val="00745F5F"/>
    <w:rsid w:val="00746573"/>
    <w:rsid w:val="00746943"/>
    <w:rsid w:val="007470FD"/>
    <w:rsid w:val="00752E64"/>
    <w:rsid w:val="00756A37"/>
    <w:rsid w:val="007616D1"/>
    <w:rsid w:val="00766456"/>
    <w:rsid w:val="007700BE"/>
    <w:rsid w:val="007733EB"/>
    <w:rsid w:val="00774547"/>
    <w:rsid w:val="00776135"/>
    <w:rsid w:val="00777B27"/>
    <w:rsid w:val="00781722"/>
    <w:rsid w:val="00782B91"/>
    <w:rsid w:val="0078663D"/>
    <w:rsid w:val="007866C4"/>
    <w:rsid w:val="00786B7E"/>
    <w:rsid w:val="007959A0"/>
    <w:rsid w:val="00797078"/>
    <w:rsid w:val="007A0FB0"/>
    <w:rsid w:val="007A1940"/>
    <w:rsid w:val="007A65B3"/>
    <w:rsid w:val="007B091E"/>
    <w:rsid w:val="007B148A"/>
    <w:rsid w:val="007C183C"/>
    <w:rsid w:val="007D09E8"/>
    <w:rsid w:val="007D136D"/>
    <w:rsid w:val="007D1BED"/>
    <w:rsid w:val="007D219C"/>
    <w:rsid w:val="007D3F1E"/>
    <w:rsid w:val="007D5F30"/>
    <w:rsid w:val="007D61F9"/>
    <w:rsid w:val="007D62E1"/>
    <w:rsid w:val="007E3B48"/>
    <w:rsid w:val="007E53CD"/>
    <w:rsid w:val="007E5CB4"/>
    <w:rsid w:val="007E6CAE"/>
    <w:rsid w:val="007E7C3F"/>
    <w:rsid w:val="007F077D"/>
    <w:rsid w:val="007F0A43"/>
    <w:rsid w:val="007F110B"/>
    <w:rsid w:val="007F14EC"/>
    <w:rsid w:val="007F4F05"/>
    <w:rsid w:val="007F7011"/>
    <w:rsid w:val="007F7086"/>
    <w:rsid w:val="007F72BC"/>
    <w:rsid w:val="007F7585"/>
    <w:rsid w:val="007F7D6F"/>
    <w:rsid w:val="00801BA9"/>
    <w:rsid w:val="008020EF"/>
    <w:rsid w:val="00804BD4"/>
    <w:rsid w:val="00804C4D"/>
    <w:rsid w:val="008051DF"/>
    <w:rsid w:val="00805470"/>
    <w:rsid w:val="00810549"/>
    <w:rsid w:val="00810FAA"/>
    <w:rsid w:val="008146C9"/>
    <w:rsid w:val="00815DF2"/>
    <w:rsid w:val="008162E3"/>
    <w:rsid w:val="00817B94"/>
    <w:rsid w:val="008218FF"/>
    <w:rsid w:val="00821A1E"/>
    <w:rsid w:val="00825BCC"/>
    <w:rsid w:val="00825FE1"/>
    <w:rsid w:val="008303F0"/>
    <w:rsid w:val="00834575"/>
    <w:rsid w:val="00837FC6"/>
    <w:rsid w:val="00840ADE"/>
    <w:rsid w:val="00841A51"/>
    <w:rsid w:val="00843F6E"/>
    <w:rsid w:val="00844118"/>
    <w:rsid w:val="00844886"/>
    <w:rsid w:val="00844E06"/>
    <w:rsid w:val="00845B40"/>
    <w:rsid w:val="00846269"/>
    <w:rsid w:val="00852C49"/>
    <w:rsid w:val="00852E92"/>
    <w:rsid w:val="00853AF1"/>
    <w:rsid w:val="00854A33"/>
    <w:rsid w:val="008553C4"/>
    <w:rsid w:val="008560B1"/>
    <w:rsid w:val="00860398"/>
    <w:rsid w:val="008613BB"/>
    <w:rsid w:val="00862788"/>
    <w:rsid w:val="00863919"/>
    <w:rsid w:val="00863F2F"/>
    <w:rsid w:val="00864DB2"/>
    <w:rsid w:val="00865A92"/>
    <w:rsid w:val="00865B06"/>
    <w:rsid w:val="008669FB"/>
    <w:rsid w:val="00867DEC"/>
    <w:rsid w:val="008710F8"/>
    <w:rsid w:val="00871EB5"/>
    <w:rsid w:val="00872216"/>
    <w:rsid w:val="008736D5"/>
    <w:rsid w:val="0087397A"/>
    <w:rsid w:val="00874431"/>
    <w:rsid w:val="00880359"/>
    <w:rsid w:val="008815B4"/>
    <w:rsid w:val="008820F0"/>
    <w:rsid w:val="00884194"/>
    <w:rsid w:val="0088579A"/>
    <w:rsid w:val="00885C54"/>
    <w:rsid w:val="008869E5"/>
    <w:rsid w:val="0088728F"/>
    <w:rsid w:val="00892144"/>
    <w:rsid w:val="00892E12"/>
    <w:rsid w:val="00893241"/>
    <w:rsid w:val="008938B4"/>
    <w:rsid w:val="008940DB"/>
    <w:rsid w:val="008947A0"/>
    <w:rsid w:val="008952A8"/>
    <w:rsid w:val="00897B4B"/>
    <w:rsid w:val="008A1606"/>
    <w:rsid w:val="008A3716"/>
    <w:rsid w:val="008A4C6E"/>
    <w:rsid w:val="008A7D54"/>
    <w:rsid w:val="008B1085"/>
    <w:rsid w:val="008B1A1E"/>
    <w:rsid w:val="008B5381"/>
    <w:rsid w:val="008B53C8"/>
    <w:rsid w:val="008C1508"/>
    <w:rsid w:val="008C3DF8"/>
    <w:rsid w:val="008C60E0"/>
    <w:rsid w:val="008D6010"/>
    <w:rsid w:val="008D7887"/>
    <w:rsid w:val="008E0B75"/>
    <w:rsid w:val="008E4C67"/>
    <w:rsid w:val="008E6B7C"/>
    <w:rsid w:val="008E7AD0"/>
    <w:rsid w:val="008E7CED"/>
    <w:rsid w:val="008F48A1"/>
    <w:rsid w:val="009012D8"/>
    <w:rsid w:val="0090134E"/>
    <w:rsid w:val="009015FE"/>
    <w:rsid w:val="0090631A"/>
    <w:rsid w:val="00906B6E"/>
    <w:rsid w:val="00907763"/>
    <w:rsid w:val="0091373B"/>
    <w:rsid w:val="00916DAA"/>
    <w:rsid w:val="00921EC8"/>
    <w:rsid w:val="00925D64"/>
    <w:rsid w:val="0092651E"/>
    <w:rsid w:val="00930D0B"/>
    <w:rsid w:val="0093279B"/>
    <w:rsid w:val="00932817"/>
    <w:rsid w:val="00933A38"/>
    <w:rsid w:val="00934FF1"/>
    <w:rsid w:val="00940F1A"/>
    <w:rsid w:val="00946244"/>
    <w:rsid w:val="00946E40"/>
    <w:rsid w:val="00947579"/>
    <w:rsid w:val="00947FC1"/>
    <w:rsid w:val="00950BBC"/>
    <w:rsid w:val="00950C80"/>
    <w:rsid w:val="00951FA9"/>
    <w:rsid w:val="00953338"/>
    <w:rsid w:val="00960F21"/>
    <w:rsid w:val="009628E0"/>
    <w:rsid w:val="00963265"/>
    <w:rsid w:val="00965E4B"/>
    <w:rsid w:val="00966154"/>
    <w:rsid w:val="00971A8E"/>
    <w:rsid w:val="00972A02"/>
    <w:rsid w:val="00973EA5"/>
    <w:rsid w:val="00974839"/>
    <w:rsid w:val="009768A0"/>
    <w:rsid w:val="009772E4"/>
    <w:rsid w:val="00977820"/>
    <w:rsid w:val="009826D6"/>
    <w:rsid w:val="00984558"/>
    <w:rsid w:val="00985D74"/>
    <w:rsid w:val="009865D0"/>
    <w:rsid w:val="00990FFF"/>
    <w:rsid w:val="00991434"/>
    <w:rsid w:val="00991594"/>
    <w:rsid w:val="00991A10"/>
    <w:rsid w:val="00994DC0"/>
    <w:rsid w:val="00994F9D"/>
    <w:rsid w:val="009953C0"/>
    <w:rsid w:val="00996671"/>
    <w:rsid w:val="009A0E0E"/>
    <w:rsid w:val="009A1942"/>
    <w:rsid w:val="009A22FD"/>
    <w:rsid w:val="009A5B3A"/>
    <w:rsid w:val="009A794A"/>
    <w:rsid w:val="009B0583"/>
    <w:rsid w:val="009B14A6"/>
    <w:rsid w:val="009B1FF7"/>
    <w:rsid w:val="009B3493"/>
    <w:rsid w:val="009B43ED"/>
    <w:rsid w:val="009B66F6"/>
    <w:rsid w:val="009B741E"/>
    <w:rsid w:val="009B75DC"/>
    <w:rsid w:val="009C0F67"/>
    <w:rsid w:val="009C120D"/>
    <w:rsid w:val="009C38D1"/>
    <w:rsid w:val="009C4E7B"/>
    <w:rsid w:val="009C5289"/>
    <w:rsid w:val="009C6953"/>
    <w:rsid w:val="009D157A"/>
    <w:rsid w:val="009D1972"/>
    <w:rsid w:val="009D3544"/>
    <w:rsid w:val="009D3749"/>
    <w:rsid w:val="009D3BCE"/>
    <w:rsid w:val="009D3CF3"/>
    <w:rsid w:val="009D554F"/>
    <w:rsid w:val="009D5D69"/>
    <w:rsid w:val="009D6C6F"/>
    <w:rsid w:val="009D7EF2"/>
    <w:rsid w:val="009E14BD"/>
    <w:rsid w:val="009E2413"/>
    <w:rsid w:val="009E3872"/>
    <w:rsid w:val="009E438A"/>
    <w:rsid w:val="009E7CFA"/>
    <w:rsid w:val="009E7E2D"/>
    <w:rsid w:val="009F1E8C"/>
    <w:rsid w:val="009F5B05"/>
    <w:rsid w:val="00A0030E"/>
    <w:rsid w:val="00A003EE"/>
    <w:rsid w:val="00A004A2"/>
    <w:rsid w:val="00A0202A"/>
    <w:rsid w:val="00A0448F"/>
    <w:rsid w:val="00A07AC2"/>
    <w:rsid w:val="00A1132E"/>
    <w:rsid w:val="00A1485A"/>
    <w:rsid w:val="00A1538A"/>
    <w:rsid w:val="00A15F6F"/>
    <w:rsid w:val="00A16241"/>
    <w:rsid w:val="00A1738A"/>
    <w:rsid w:val="00A229C5"/>
    <w:rsid w:val="00A30D08"/>
    <w:rsid w:val="00A322F4"/>
    <w:rsid w:val="00A3241A"/>
    <w:rsid w:val="00A331C5"/>
    <w:rsid w:val="00A33D70"/>
    <w:rsid w:val="00A36BD9"/>
    <w:rsid w:val="00A378AC"/>
    <w:rsid w:val="00A47B34"/>
    <w:rsid w:val="00A50F4D"/>
    <w:rsid w:val="00A53F0C"/>
    <w:rsid w:val="00A546D9"/>
    <w:rsid w:val="00A55773"/>
    <w:rsid w:val="00A56CA9"/>
    <w:rsid w:val="00A63DF8"/>
    <w:rsid w:val="00A642F1"/>
    <w:rsid w:val="00A65399"/>
    <w:rsid w:val="00A6575E"/>
    <w:rsid w:val="00A67EA0"/>
    <w:rsid w:val="00A75505"/>
    <w:rsid w:val="00A75EE6"/>
    <w:rsid w:val="00A91B78"/>
    <w:rsid w:val="00A92200"/>
    <w:rsid w:val="00A92BD7"/>
    <w:rsid w:val="00AA12D6"/>
    <w:rsid w:val="00AA1F59"/>
    <w:rsid w:val="00AA4967"/>
    <w:rsid w:val="00AB03D0"/>
    <w:rsid w:val="00AB091B"/>
    <w:rsid w:val="00AB54C6"/>
    <w:rsid w:val="00AC21C0"/>
    <w:rsid w:val="00AC2403"/>
    <w:rsid w:val="00AC3B20"/>
    <w:rsid w:val="00AC525A"/>
    <w:rsid w:val="00AC54AC"/>
    <w:rsid w:val="00AC57AD"/>
    <w:rsid w:val="00AD21A6"/>
    <w:rsid w:val="00AD329A"/>
    <w:rsid w:val="00AD3E31"/>
    <w:rsid w:val="00AD679A"/>
    <w:rsid w:val="00AD6E82"/>
    <w:rsid w:val="00AD7EEB"/>
    <w:rsid w:val="00AE06CE"/>
    <w:rsid w:val="00AE119B"/>
    <w:rsid w:val="00AE32C8"/>
    <w:rsid w:val="00AE5298"/>
    <w:rsid w:val="00AF1442"/>
    <w:rsid w:val="00AF55A8"/>
    <w:rsid w:val="00AF621A"/>
    <w:rsid w:val="00AF7067"/>
    <w:rsid w:val="00B00DDA"/>
    <w:rsid w:val="00B03E03"/>
    <w:rsid w:val="00B03F77"/>
    <w:rsid w:val="00B0745B"/>
    <w:rsid w:val="00B07985"/>
    <w:rsid w:val="00B157E4"/>
    <w:rsid w:val="00B162CB"/>
    <w:rsid w:val="00B17716"/>
    <w:rsid w:val="00B212FB"/>
    <w:rsid w:val="00B257A9"/>
    <w:rsid w:val="00B25942"/>
    <w:rsid w:val="00B25CB1"/>
    <w:rsid w:val="00B25DE8"/>
    <w:rsid w:val="00B3553E"/>
    <w:rsid w:val="00B40603"/>
    <w:rsid w:val="00B443BB"/>
    <w:rsid w:val="00B45B5E"/>
    <w:rsid w:val="00B46E5F"/>
    <w:rsid w:val="00B474CB"/>
    <w:rsid w:val="00B50EF5"/>
    <w:rsid w:val="00B53A0B"/>
    <w:rsid w:val="00B54ADF"/>
    <w:rsid w:val="00B568AC"/>
    <w:rsid w:val="00B607C1"/>
    <w:rsid w:val="00B63245"/>
    <w:rsid w:val="00B67ACB"/>
    <w:rsid w:val="00B71ECC"/>
    <w:rsid w:val="00B72B57"/>
    <w:rsid w:val="00B734EA"/>
    <w:rsid w:val="00B744F5"/>
    <w:rsid w:val="00B756DC"/>
    <w:rsid w:val="00B7717C"/>
    <w:rsid w:val="00B80204"/>
    <w:rsid w:val="00B83701"/>
    <w:rsid w:val="00B86191"/>
    <w:rsid w:val="00B87C86"/>
    <w:rsid w:val="00B92142"/>
    <w:rsid w:val="00B9567C"/>
    <w:rsid w:val="00B979B6"/>
    <w:rsid w:val="00B97ECE"/>
    <w:rsid w:val="00BA09FF"/>
    <w:rsid w:val="00BA3EF1"/>
    <w:rsid w:val="00BA42AB"/>
    <w:rsid w:val="00BB065B"/>
    <w:rsid w:val="00BB1E0A"/>
    <w:rsid w:val="00BB275E"/>
    <w:rsid w:val="00BB2973"/>
    <w:rsid w:val="00BB344C"/>
    <w:rsid w:val="00BB462F"/>
    <w:rsid w:val="00BB6A1F"/>
    <w:rsid w:val="00BB7DEF"/>
    <w:rsid w:val="00BC00BB"/>
    <w:rsid w:val="00BC0A9E"/>
    <w:rsid w:val="00BC441A"/>
    <w:rsid w:val="00BC4C3E"/>
    <w:rsid w:val="00BC5690"/>
    <w:rsid w:val="00BC57ED"/>
    <w:rsid w:val="00BC67C9"/>
    <w:rsid w:val="00BC7DEB"/>
    <w:rsid w:val="00BC7FF7"/>
    <w:rsid w:val="00BD1ECD"/>
    <w:rsid w:val="00BD5D98"/>
    <w:rsid w:val="00BE0F10"/>
    <w:rsid w:val="00BE1628"/>
    <w:rsid w:val="00BE199B"/>
    <w:rsid w:val="00BE21A9"/>
    <w:rsid w:val="00BE488A"/>
    <w:rsid w:val="00BE4B9E"/>
    <w:rsid w:val="00BE5A27"/>
    <w:rsid w:val="00BE731C"/>
    <w:rsid w:val="00BF0152"/>
    <w:rsid w:val="00BF3257"/>
    <w:rsid w:val="00BF6500"/>
    <w:rsid w:val="00BF65E0"/>
    <w:rsid w:val="00C004F0"/>
    <w:rsid w:val="00C00DB2"/>
    <w:rsid w:val="00C01C45"/>
    <w:rsid w:val="00C02846"/>
    <w:rsid w:val="00C03C8C"/>
    <w:rsid w:val="00C05A03"/>
    <w:rsid w:val="00C0677B"/>
    <w:rsid w:val="00C11A57"/>
    <w:rsid w:val="00C14D7D"/>
    <w:rsid w:val="00C15F9F"/>
    <w:rsid w:val="00C21BC1"/>
    <w:rsid w:val="00C22265"/>
    <w:rsid w:val="00C25021"/>
    <w:rsid w:val="00C271F3"/>
    <w:rsid w:val="00C27DE2"/>
    <w:rsid w:val="00C37BF9"/>
    <w:rsid w:val="00C40EFA"/>
    <w:rsid w:val="00C411AB"/>
    <w:rsid w:val="00C42707"/>
    <w:rsid w:val="00C4440C"/>
    <w:rsid w:val="00C44A77"/>
    <w:rsid w:val="00C47AD4"/>
    <w:rsid w:val="00C51CB8"/>
    <w:rsid w:val="00C51F28"/>
    <w:rsid w:val="00C51F85"/>
    <w:rsid w:val="00C53A33"/>
    <w:rsid w:val="00C54606"/>
    <w:rsid w:val="00C55D04"/>
    <w:rsid w:val="00C55ED1"/>
    <w:rsid w:val="00C56371"/>
    <w:rsid w:val="00C56F79"/>
    <w:rsid w:val="00C60EE9"/>
    <w:rsid w:val="00C6110C"/>
    <w:rsid w:val="00C62C37"/>
    <w:rsid w:val="00C65D8D"/>
    <w:rsid w:val="00C679A0"/>
    <w:rsid w:val="00C7257A"/>
    <w:rsid w:val="00C76A06"/>
    <w:rsid w:val="00C77CB5"/>
    <w:rsid w:val="00C83FB6"/>
    <w:rsid w:val="00C850A0"/>
    <w:rsid w:val="00C86297"/>
    <w:rsid w:val="00C8752A"/>
    <w:rsid w:val="00C90A67"/>
    <w:rsid w:val="00C916A2"/>
    <w:rsid w:val="00C9286E"/>
    <w:rsid w:val="00C94025"/>
    <w:rsid w:val="00C94D82"/>
    <w:rsid w:val="00C97B95"/>
    <w:rsid w:val="00C97D46"/>
    <w:rsid w:val="00CA1A10"/>
    <w:rsid w:val="00CA21C0"/>
    <w:rsid w:val="00CA48E4"/>
    <w:rsid w:val="00CA4D08"/>
    <w:rsid w:val="00CA6B3B"/>
    <w:rsid w:val="00CA6F62"/>
    <w:rsid w:val="00CB20E0"/>
    <w:rsid w:val="00CB3467"/>
    <w:rsid w:val="00CB5D94"/>
    <w:rsid w:val="00CB6676"/>
    <w:rsid w:val="00CB6D13"/>
    <w:rsid w:val="00CB7210"/>
    <w:rsid w:val="00CB7E3D"/>
    <w:rsid w:val="00CC0595"/>
    <w:rsid w:val="00CC4C39"/>
    <w:rsid w:val="00CC68C8"/>
    <w:rsid w:val="00CC767B"/>
    <w:rsid w:val="00CD1E0E"/>
    <w:rsid w:val="00CD5335"/>
    <w:rsid w:val="00CD5DF1"/>
    <w:rsid w:val="00CE031A"/>
    <w:rsid w:val="00CE2077"/>
    <w:rsid w:val="00CE54F8"/>
    <w:rsid w:val="00CE68B9"/>
    <w:rsid w:val="00CE744F"/>
    <w:rsid w:val="00CF1522"/>
    <w:rsid w:val="00CF1E76"/>
    <w:rsid w:val="00CF2492"/>
    <w:rsid w:val="00CF2A22"/>
    <w:rsid w:val="00CF3042"/>
    <w:rsid w:val="00CF5D77"/>
    <w:rsid w:val="00CF764E"/>
    <w:rsid w:val="00D008E1"/>
    <w:rsid w:val="00D012CD"/>
    <w:rsid w:val="00D03932"/>
    <w:rsid w:val="00D04236"/>
    <w:rsid w:val="00D11A0D"/>
    <w:rsid w:val="00D209F3"/>
    <w:rsid w:val="00D219D3"/>
    <w:rsid w:val="00D21ADB"/>
    <w:rsid w:val="00D2477F"/>
    <w:rsid w:val="00D248C5"/>
    <w:rsid w:val="00D25388"/>
    <w:rsid w:val="00D25E11"/>
    <w:rsid w:val="00D2608A"/>
    <w:rsid w:val="00D260B6"/>
    <w:rsid w:val="00D31E5A"/>
    <w:rsid w:val="00D3446B"/>
    <w:rsid w:val="00D3651A"/>
    <w:rsid w:val="00D36CD2"/>
    <w:rsid w:val="00D41534"/>
    <w:rsid w:val="00D457FC"/>
    <w:rsid w:val="00D46E60"/>
    <w:rsid w:val="00D47520"/>
    <w:rsid w:val="00D47CC7"/>
    <w:rsid w:val="00D51957"/>
    <w:rsid w:val="00D51A01"/>
    <w:rsid w:val="00D54090"/>
    <w:rsid w:val="00D55434"/>
    <w:rsid w:val="00D5770C"/>
    <w:rsid w:val="00D57789"/>
    <w:rsid w:val="00D57A35"/>
    <w:rsid w:val="00D57BEE"/>
    <w:rsid w:val="00D64672"/>
    <w:rsid w:val="00D65107"/>
    <w:rsid w:val="00D66048"/>
    <w:rsid w:val="00D721FC"/>
    <w:rsid w:val="00D74967"/>
    <w:rsid w:val="00D7654D"/>
    <w:rsid w:val="00D80316"/>
    <w:rsid w:val="00D819AC"/>
    <w:rsid w:val="00D843E2"/>
    <w:rsid w:val="00D90D92"/>
    <w:rsid w:val="00D9189D"/>
    <w:rsid w:val="00D9509E"/>
    <w:rsid w:val="00DA0504"/>
    <w:rsid w:val="00DA1DBB"/>
    <w:rsid w:val="00DA219B"/>
    <w:rsid w:val="00DA2CD4"/>
    <w:rsid w:val="00DA36DC"/>
    <w:rsid w:val="00DA4F64"/>
    <w:rsid w:val="00DA6F88"/>
    <w:rsid w:val="00DA7456"/>
    <w:rsid w:val="00DB04CD"/>
    <w:rsid w:val="00DB0D62"/>
    <w:rsid w:val="00DB3B68"/>
    <w:rsid w:val="00DB481F"/>
    <w:rsid w:val="00DB7D30"/>
    <w:rsid w:val="00DC445A"/>
    <w:rsid w:val="00DC5A0D"/>
    <w:rsid w:val="00DC72BD"/>
    <w:rsid w:val="00DC751F"/>
    <w:rsid w:val="00DC7D55"/>
    <w:rsid w:val="00DD194C"/>
    <w:rsid w:val="00DD3147"/>
    <w:rsid w:val="00DD365F"/>
    <w:rsid w:val="00DD50CC"/>
    <w:rsid w:val="00DD5D35"/>
    <w:rsid w:val="00DD6F5D"/>
    <w:rsid w:val="00DD7368"/>
    <w:rsid w:val="00DE045E"/>
    <w:rsid w:val="00DE0A79"/>
    <w:rsid w:val="00DE0F15"/>
    <w:rsid w:val="00DE24EC"/>
    <w:rsid w:val="00DE2EF9"/>
    <w:rsid w:val="00DE5508"/>
    <w:rsid w:val="00DE7380"/>
    <w:rsid w:val="00DE7AF5"/>
    <w:rsid w:val="00DF0C28"/>
    <w:rsid w:val="00DF0CAD"/>
    <w:rsid w:val="00DF4EB4"/>
    <w:rsid w:val="00DF6319"/>
    <w:rsid w:val="00DF65F2"/>
    <w:rsid w:val="00DF6F64"/>
    <w:rsid w:val="00DF7F40"/>
    <w:rsid w:val="00E01493"/>
    <w:rsid w:val="00E03ED2"/>
    <w:rsid w:val="00E04651"/>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4594E"/>
    <w:rsid w:val="00E4706E"/>
    <w:rsid w:val="00E5262D"/>
    <w:rsid w:val="00E55BF1"/>
    <w:rsid w:val="00E568F3"/>
    <w:rsid w:val="00E574F5"/>
    <w:rsid w:val="00E57AA3"/>
    <w:rsid w:val="00E61775"/>
    <w:rsid w:val="00E61E8B"/>
    <w:rsid w:val="00E63324"/>
    <w:rsid w:val="00E66ED2"/>
    <w:rsid w:val="00E6792B"/>
    <w:rsid w:val="00E7039D"/>
    <w:rsid w:val="00E718CD"/>
    <w:rsid w:val="00E816C3"/>
    <w:rsid w:val="00E87487"/>
    <w:rsid w:val="00E87F26"/>
    <w:rsid w:val="00E90834"/>
    <w:rsid w:val="00E927C6"/>
    <w:rsid w:val="00E93367"/>
    <w:rsid w:val="00E93419"/>
    <w:rsid w:val="00E94C8F"/>
    <w:rsid w:val="00E94D03"/>
    <w:rsid w:val="00E953D4"/>
    <w:rsid w:val="00E958B6"/>
    <w:rsid w:val="00E95C7B"/>
    <w:rsid w:val="00EA149A"/>
    <w:rsid w:val="00EA33F2"/>
    <w:rsid w:val="00EA40F3"/>
    <w:rsid w:val="00EA70DD"/>
    <w:rsid w:val="00EA7F20"/>
    <w:rsid w:val="00EB0084"/>
    <w:rsid w:val="00EB0BF7"/>
    <w:rsid w:val="00EB4527"/>
    <w:rsid w:val="00EB47B3"/>
    <w:rsid w:val="00EB5C51"/>
    <w:rsid w:val="00EC1313"/>
    <w:rsid w:val="00EC3428"/>
    <w:rsid w:val="00EC408D"/>
    <w:rsid w:val="00EC4D77"/>
    <w:rsid w:val="00EC6672"/>
    <w:rsid w:val="00ED5363"/>
    <w:rsid w:val="00ED680D"/>
    <w:rsid w:val="00ED70D2"/>
    <w:rsid w:val="00EE148C"/>
    <w:rsid w:val="00EE1CF1"/>
    <w:rsid w:val="00EE3148"/>
    <w:rsid w:val="00EE3196"/>
    <w:rsid w:val="00EE38D9"/>
    <w:rsid w:val="00EE4FF9"/>
    <w:rsid w:val="00EF0897"/>
    <w:rsid w:val="00EF125A"/>
    <w:rsid w:val="00EF18F6"/>
    <w:rsid w:val="00EF2F6E"/>
    <w:rsid w:val="00EF4EAB"/>
    <w:rsid w:val="00EF649A"/>
    <w:rsid w:val="00F00501"/>
    <w:rsid w:val="00F03B7A"/>
    <w:rsid w:val="00F04E3A"/>
    <w:rsid w:val="00F0575B"/>
    <w:rsid w:val="00F07DE8"/>
    <w:rsid w:val="00F120C1"/>
    <w:rsid w:val="00F12373"/>
    <w:rsid w:val="00F131AE"/>
    <w:rsid w:val="00F13D49"/>
    <w:rsid w:val="00F14EBC"/>
    <w:rsid w:val="00F163DE"/>
    <w:rsid w:val="00F16B5E"/>
    <w:rsid w:val="00F22413"/>
    <w:rsid w:val="00F249E3"/>
    <w:rsid w:val="00F27A25"/>
    <w:rsid w:val="00F32BAC"/>
    <w:rsid w:val="00F3394C"/>
    <w:rsid w:val="00F33C4F"/>
    <w:rsid w:val="00F34DF6"/>
    <w:rsid w:val="00F34E51"/>
    <w:rsid w:val="00F40103"/>
    <w:rsid w:val="00F41089"/>
    <w:rsid w:val="00F45886"/>
    <w:rsid w:val="00F4689D"/>
    <w:rsid w:val="00F46933"/>
    <w:rsid w:val="00F47B3B"/>
    <w:rsid w:val="00F47F60"/>
    <w:rsid w:val="00F5436E"/>
    <w:rsid w:val="00F54E51"/>
    <w:rsid w:val="00F552AD"/>
    <w:rsid w:val="00F63A2F"/>
    <w:rsid w:val="00F64393"/>
    <w:rsid w:val="00F64987"/>
    <w:rsid w:val="00F675E2"/>
    <w:rsid w:val="00F7258B"/>
    <w:rsid w:val="00F73996"/>
    <w:rsid w:val="00F74362"/>
    <w:rsid w:val="00F75AAF"/>
    <w:rsid w:val="00F76E21"/>
    <w:rsid w:val="00F81044"/>
    <w:rsid w:val="00F81626"/>
    <w:rsid w:val="00F81B03"/>
    <w:rsid w:val="00F82214"/>
    <w:rsid w:val="00F82F05"/>
    <w:rsid w:val="00F8642C"/>
    <w:rsid w:val="00F868F8"/>
    <w:rsid w:val="00F90511"/>
    <w:rsid w:val="00F91A46"/>
    <w:rsid w:val="00F9213D"/>
    <w:rsid w:val="00F93A50"/>
    <w:rsid w:val="00F96000"/>
    <w:rsid w:val="00F96CA9"/>
    <w:rsid w:val="00F97162"/>
    <w:rsid w:val="00FA1307"/>
    <w:rsid w:val="00FA1773"/>
    <w:rsid w:val="00FA2863"/>
    <w:rsid w:val="00FA7C23"/>
    <w:rsid w:val="00FB055D"/>
    <w:rsid w:val="00FB0E47"/>
    <w:rsid w:val="00FB1B13"/>
    <w:rsid w:val="00FB6092"/>
    <w:rsid w:val="00FB6C00"/>
    <w:rsid w:val="00FB734E"/>
    <w:rsid w:val="00FC01FF"/>
    <w:rsid w:val="00FC0C98"/>
    <w:rsid w:val="00FC252C"/>
    <w:rsid w:val="00FC29FF"/>
    <w:rsid w:val="00FD0291"/>
    <w:rsid w:val="00FD2331"/>
    <w:rsid w:val="00FD51F1"/>
    <w:rsid w:val="00FD5BB3"/>
    <w:rsid w:val="00FD7B25"/>
    <w:rsid w:val="00FE0290"/>
    <w:rsid w:val="00FE5CA8"/>
    <w:rsid w:val="00FF0C1C"/>
    <w:rsid w:val="00FF1B53"/>
    <w:rsid w:val="00FF257C"/>
    <w:rsid w:val="00FF3E71"/>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9C2A"/>
  <w15:docId w15:val="{AA9A1CA5-68E5-47EA-81C2-5B591FE3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uiPriority w:val="99"/>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99"/>
    <w:qFormat/>
    <w:rsid w:val="00AE06CE"/>
    <w:rPr>
      <w:rFonts w:ascii="Calibri" w:hAnsi="Calibri"/>
      <w:sz w:val="22"/>
      <w:szCs w:val="22"/>
    </w:rPr>
  </w:style>
  <w:style w:type="character" w:customStyle="1" w:styleId="th1">
    <w:name w:val="th1"/>
    <w:rsid w:val="00D819AC"/>
    <w:rPr>
      <w:b/>
      <w:bCs/>
      <w:color w:val="333333"/>
    </w:rPr>
  </w:style>
  <w:style w:type="character" w:customStyle="1" w:styleId="dlxnowrap1">
    <w:name w:val="dlxnowrap1"/>
    <w:basedOn w:val="Noklusjumarindkopasfonts"/>
    <w:rsid w:val="00BC0A9E"/>
  </w:style>
  <w:style w:type="character" w:styleId="Vresatsauce">
    <w:name w:val="footnote reference"/>
    <w:basedOn w:val="Noklusjumarindkopasfonts"/>
    <w:uiPriority w:val="99"/>
    <w:semiHidden/>
    <w:unhideWhenUsed/>
    <w:rsid w:val="00BC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200477649">
      <w:bodyDiv w:val="1"/>
      <w:marLeft w:val="0"/>
      <w:marRight w:val="0"/>
      <w:marTop w:val="0"/>
      <w:marBottom w:val="0"/>
      <w:divBdr>
        <w:top w:val="none" w:sz="0" w:space="0" w:color="auto"/>
        <w:left w:val="none" w:sz="0" w:space="0" w:color="auto"/>
        <w:bottom w:val="none" w:sz="0" w:space="0" w:color="auto"/>
        <w:right w:val="none" w:sz="0" w:space="0" w:color="auto"/>
      </w:divBdr>
      <w:divsChild>
        <w:div w:id="373972155">
          <w:marLeft w:val="547"/>
          <w:marRight w:val="0"/>
          <w:marTop w:val="134"/>
          <w:marBottom w:val="0"/>
          <w:divBdr>
            <w:top w:val="none" w:sz="0" w:space="0" w:color="auto"/>
            <w:left w:val="none" w:sz="0" w:space="0" w:color="auto"/>
            <w:bottom w:val="none" w:sz="0" w:space="0" w:color="auto"/>
            <w:right w:val="none" w:sz="0" w:space="0" w:color="auto"/>
          </w:divBdr>
        </w:div>
      </w:divsChild>
    </w:div>
    <w:div w:id="348262681">
      <w:bodyDiv w:val="1"/>
      <w:marLeft w:val="0"/>
      <w:marRight w:val="0"/>
      <w:marTop w:val="0"/>
      <w:marBottom w:val="0"/>
      <w:divBdr>
        <w:top w:val="none" w:sz="0" w:space="0" w:color="auto"/>
        <w:left w:val="none" w:sz="0" w:space="0" w:color="auto"/>
        <w:bottom w:val="none" w:sz="0" w:space="0" w:color="auto"/>
        <w:right w:val="none" w:sz="0" w:space="0" w:color="auto"/>
      </w:divBdr>
      <w:divsChild>
        <w:div w:id="1964145443">
          <w:marLeft w:val="547"/>
          <w:marRight w:val="0"/>
          <w:marTop w:val="154"/>
          <w:marBottom w:val="0"/>
          <w:divBdr>
            <w:top w:val="none" w:sz="0" w:space="0" w:color="auto"/>
            <w:left w:val="none" w:sz="0" w:space="0" w:color="auto"/>
            <w:bottom w:val="none" w:sz="0" w:space="0" w:color="auto"/>
            <w:right w:val="none" w:sz="0" w:space="0" w:color="auto"/>
          </w:divBdr>
        </w:div>
      </w:divsChild>
    </w:div>
    <w:div w:id="380635168">
      <w:bodyDiv w:val="1"/>
      <w:marLeft w:val="0"/>
      <w:marRight w:val="0"/>
      <w:marTop w:val="0"/>
      <w:marBottom w:val="0"/>
      <w:divBdr>
        <w:top w:val="none" w:sz="0" w:space="0" w:color="auto"/>
        <w:left w:val="none" w:sz="0" w:space="0" w:color="auto"/>
        <w:bottom w:val="none" w:sz="0" w:space="0" w:color="auto"/>
        <w:right w:val="none" w:sz="0" w:space="0" w:color="auto"/>
      </w:divBdr>
    </w:div>
    <w:div w:id="442313467">
      <w:bodyDiv w:val="1"/>
      <w:marLeft w:val="0"/>
      <w:marRight w:val="0"/>
      <w:marTop w:val="0"/>
      <w:marBottom w:val="0"/>
      <w:divBdr>
        <w:top w:val="none" w:sz="0" w:space="0" w:color="auto"/>
        <w:left w:val="none" w:sz="0" w:space="0" w:color="auto"/>
        <w:bottom w:val="none" w:sz="0" w:space="0" w:color="auto"/>
        <w:right w:val="none" w:sz="0" w:space="0" w:color="auto"/>
      </w:divBdr>
    </w:div>
    <w:div w:id="540823308">
      <w:bodyDiv w:val="1"/>
      <w:marLeft w:val="0"/>
      <w:marRight w:val="0"/>
      <w:marTop w:val="0"/>
      <w:marBottom w:val="0"/>
      <w:divBdr>
        <w:top w:val="none" w:sz="0" w:space="0" w:color="auto"/>
        <w:left w:val="none" w:sz="0" w:space="0" w:color="auto"/>
        <w:bottom w:val="none" w:sz="0" w:space="0" w:color="auto"/>
        <w:right w:val="none" w:sz="0" w:space="0" w:color="auto"/>
      </w:divBdr>
    </w:div>
    <w:div w:id="650446593">
      <w:bodyDiv w:val="1"/>
      <w:marLeft w:val="0"/>
      <w:marRight w:val="0"/>
      <w:marTop w:val="0"/>
      <w:marBottom w:val="0"/>
      <w:divBdr>
        <w:top w:val="none" w:sz="0" w:space="0" w:color="auto"/>
        <w:left w:val="none" w:sz="0" w:space="0" w:color="auto"/>
        <w:bottom w:val="none" w:sz="0" w:space="0" w:color="auto"/>
        <w:right w:val="none" w:sz="0" w:space="0" w:color="auto"/>
      </w:divBdr>
    </w:div>
    <w:div w:id="654721313">
      <w:bodyDiv w:val="1"/>
      <w:marLeft w:val="0"/>
      <w:marRight w:val="0"/>
      <w:marTop w:val="0"/>
      <w:marBottom w:val="0"/>
      <w:divBdr>
        <w:top w:val="none" w:sz="0" w:space="0" w:color="auto"/>
        <w:left w:val="none" w:sz="0" w:space="0" w:color="auto"/>
        <w:bottom w:val="none" w:sz="0" w:space="0" w:color="auto"/>
        <w:right w:val="none" w:sz="0" w:space="0" w:color="auto"/>
      </w:divBdr>
    </w:div>
    <w:div w:id="682903383">
      <w:bodyDiv w:val="1"/>
      <w:marLeft w:val="0"/>
      <w:marRight w:val="0"/>
      <w:marTop w:val="0"/>
      <w:marBottom w:val="0"/>
      <w:divBdr>
        <w:top w:val="none" w:sz="0" w:space="0" w:color="auto"/>
        <w:left w:val="none" w:sz="0" w:space="0" w:color="auto"/>
        <w:bottom w:val="none" w:sz="0" w:space="0" w:color="auto"/>
        <w:right w:val="none" w:sz="0" w:space="0" w:color="auto"/>
      </w:divBdr>
      <w:divsChild>
        <w:div w:id="915280822">
          <w:marLeft w:val="547"/>
          <w:marRight w:val="0"/>
          <w:marTop w:val="115"/>
          <w:marBottom w:val="0"/>
          <w:divBdr>
            <w:top w:val="none" w:sz="0" w:space="0" w:color="auto"/>
            <w:left w:val="none" w:sz="0" w:space="0" w:color="auto"/>
            <w:bottom w:val="none" w:sz="0" w:space="0" w:color="auto"/>
            <w:right w:val="none" w:sz="0" w:space="0" w:color="auto"/>
          </w:divBdr>
        </w:div>
      </w:divsChild>
    </w:div>
    <w:div w:id="785663832">
      <w:bodyDiv w:val="1"/>
      <w:marLeft w:val="0"/>
      <w:marRight w:val="0"/>
      <w:marTop w:val="0"/>
      <w:marBottom w:val="0"/>
      <w:divBdr>
        <w:top w:val="none" w:sz="0" w:space="0" w:color="auto"/>
        <w:left w:val="none" w:sz="0" w:space="0" w:color="auto"/>
        <w:bottom w:val="none" w:sz="0" w:space="0" w:color="auto"/>
        <w:right w:val="none" w:sz="0" w:space="0" w:color="auto"/>
      </w:divBdr>
      <w:divsChild>
        <w:div w:id="692731772">
          <w:marLeft w:val="547"/>
          <w:marRight w:val="0"/>
          <w:marTop w:val="106"/>
          <w:marBottom w:val="0"/>
          <w:divBdr>
            <w:top w:val="none" w:sz="0" w:space="0" w:color="auto"/>
            <w:left w:val="none" w:sz="0" w:space="0" w:color="auto"/>
            <w:bottom w:val="none" w:sz="0" w:space="0" w:color="auto"/>
            <w:right w:val="none" w:sz="0" w:space="0" w:color="auto"/>
          </w:divBdr>
        </w:div>
        <w:div w:id="1106970275">
          <w:marLeft w:val="547"/>
          <w:marRight w:val="0"/>
          <w:marTop w:val="106"/>
          <w:marBottom w:val="0"/>
          <w:divBdr>
            <w:top w:val="none" w:sz="0" w:space="0" w:color="auto"/>
            <w:left w:val="none" w:sz="0" w:space="0" w:color="auto"/>
            <w:bottom w:val="none" w:sz="0" w:space="0" w:color="auto"/>
            <w:right w:val="none" w:sz="0" w:space="0" w:color="auto"/>
          </w:divBdr>
        </w:div>
      </w:divsChild>
    </w:div>
    <w:div w:id="1066029999">
      <w:bodyDiv w:val="1"/>
      <w:marLeft w:val="0"/>
      <w:marRight w:val="0"/>
      <w:marTop w:val="0"/>
      <w:marBottom w:val="0"/>
      <w:divBdr>
        <w:top w:val="none" w:sz="0" w:space="0" w:color="auto"/>
        <w:left w:val="none" w:sz="0" w:space="0" w:color="auto"/>
        <w:bottom w:val="none" w:sz="0" w:space="0" w:color="auto"/>
        <w:right w:val="none" w:sz="0" w:space="0" w:color="auto"/>
      </w:divBdr>
      <w:divsChild>
        <w:div w:id="1252932660">
          <w:marLeft w:val="547"/>
          <w:marRight w:val="0"/>
          <w:marTop w:val="115"/>
          <w:marBottom w:val="0"/>
          <w:divBdr>
            <w:top w:val="none" w:sz="0" w:space="0" w:color="auto"/>
            <w:left w:val="none" w:sz="0" w:space="0" w:color="auto"/>
            <w:bottom w:val="none" w:sz="0" w:space="0" w:color="auto"/>
            <w:right w:val="none" w:sz="0" w:space="0" w:color="auto"/>
          </w:divBdr>
        </w:div>
      </w:divsChild>
    </w:div>
    <w:div w:id="1073703574">
      <w:bodyDiv w:val="1"/>
      <w:marLeft w:val="0"/>
      <w:marRight w:val="0"/>
      <w:marTop w:val="0"/>
      <w:marBottom w:val="0"/>
      <w:divBdr>
        <w:top w:val="none" w:sz="0" w:space="0" w:color="auto"/>
        <w:left w:val="none" w:sz="0" w:space="0" w:color="auto"/>
        <w:bottom w:val="none" w:sz="0" w:space="0" w:color="auto"/>
        <w:right w:val="none" w:sz="0" w:space="0" w:color="auto"/>
      </w:divBdr>
      <w:divsChild>
        <w:div w:id="152530306">
          <w:marLeft w:val="547"/>
          <w:marRight w:val="0"/>
          <w:marTop w:val="154"/>
          <w:marBottom w:val="0"/>
          <w:divBdr>
            <w:top w:val="none" w:sz="0" w:space="0" w:color="auto"/>
            <w:left w:val="none" w:sz="0" w:space="0" w:color="auto"/>
            <w:bottom w:val="none" w:sz="0" w:space="0" w:color="auto"/>
            <w:right w:val="none" w:sz="0" w:space="0" w:color="auto"/>
          </w:divBdr>
        </w:div>
      </w:divsChild>
    </w:div>
    <w:div w:id="1137139625">
      <w:bodyDiv w:val="1"/>
      <w:marLeft w:val="0"/>
      <w:marRight w:val="0"/>
      <w:marTop w:val="0"/>
      <w:marBottom w:val="0"/>
      <w:divBdr>
        <w:top w:val="none" w:sz="0" w:space="0" w:color="auto"/>
        <w:left w:val="none" w:sz="0" w:space="0" w:color="auto"/>
        <w:bottom w:val="none" w:sz="0" w:space="0" w:color="auto"/>
        <w:right w:val="none" w:sz="0" w:space="0" w:color="auto"/>
      </w:divBdr>
      <w:divsChild>
        <w:div w:id="262226533">
          <w:marLeft w:val="547"/>
          <w:marRight w:val="0"/>
          <w:marTop w:val="115"/>
          <w:marBottom w:val="0"/>
          <w:divBdr>
            <w:top w:val="none" w:sz="0" w:space="0" w:color="auto"/>
            <w:left w:val="none" w:sz="0" w:space="0" w:color="auto"/>
            <w:bottom w:val="none" w:sz="0" w:space="0" w:color="auto"/>
            <w:right w:val="none" w:sz="0" w:space="0" w:color="auto"/>
          </w:divBdr>
        </w:div>
      </w:divsChild>
    </w:div>
    <w:div w:id="15266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lda.pamovsk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B44C-A90B-4F9E-8920-5C21EEE9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9694</Words>
  <Characters>5526</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koku ciršanas maksimāli pieļaujamo apjomu 2021.–2025.gadam” projekta sākotnējās ietekmes novērtējuma ziņojums (anotācija)</vt:lpstr>
      <vt:lpstr>Ministru kabineta rīkojuma „Par koku ciršanas maksimāli pieļaujamo apjomu 2021.–2025.gadam” projekta sākotnējās ietekmes novērtējuma ziņojums (anotācija)</vt:lpstr>
    </vt:vector>
  </TitlesOfParts>
  <Company>Zemkopības Ministrija</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koku ciršanas maksimāli pieļaujamo apjomu 2021.–2025.gadam” projekta sākotnējās ietekmes novērtējuma ziņojums (anotācija)</dc:title>
  <dc:subject>Anotācija</dc:subject>
  <dc:creator>Lelda Pamovska</dc:creator>
  <dc:description>Pamovska 67027101_x000d_
lelda.pamovska@zm.gov.lv</dc:description>
  <cp:lastModifiedBy>Sanita Papinova</cp:lastModifiedBy>
  <cp:revision>4</cp:revision>
  <cp:lastPrinted>2020-07-08T07:27:00Z</cp:lastPrinted>
  <dcterms:created xsi:type="dcterms:W3CDTF">2021-06-28T13:41:00Z</dcterms:created>
  <dcterms:modified xsi:type="dcterms:W3CDTF">2021-06-28T13:52:00Z</dcterms:modified>
</cp:coreProperties>
</file>