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37BC" w14:textId="194E9A1D" w:rsidR="009B5CE6" w:rsidRDefault="009B5CE6" w:rsidP="009B5CE6">
      <w:pPr>
        <w:pBdr>
          <w:top w:val="none" w:sz="0" w:space="0" w:color="auto"/>
          <w:left w:val="none" w:sz="0" w:space="0" w:color="auto"/>
          <w:bottom w:val="none" w:sz="0" w:space="0" w:color="auto"/>
          <w:right w:val="none" w:sz="0" w:space="0" w:color="auto"/>
          <w:between w:val="none" w:sz="0" w:space="0" w:color="auto"/>
          <w:bar w:val="none" w:sz="0" w:color="auto"/>
        </w:pBdr>
        <w:tabs>
          <w:tab w:val="left" w:pos="6663"/>
        </w:tabs>
        <w:spacing w:after="0" w:line="240" w:lineRule="auto"/>
        <w:rPr>
          <w:rFonts w:ascii="Times New Roman" w:eastAsia="Times New Roman" w:hAnsi="Times New Roman" w:cs="Times New Roman"/>
          <w:b/>
          <w:bCs/>
          <w:i/>
          <w:iCs/>
          <w:sz w:val="28"/>
          <w:szCs w:val="28"/>
        </w:rPr>
      </w:pPr>
    </w:p>
    <w:p w14:paraId="777B0846" w14:textId="77777777" w:rsidR="00776465" w:rsidRPr="009B5CE6" w:rsidRDefault="00776465" w:rsidP="009B5CE6">
      <w:pPr>
        <w:pBdr>
          <w:top w:val="none" w:sz="0" w:space="0" w:color="auto"/>
          <w:left w:val="none" w:sz="0" w:space="0" w:color="auto"/>
          <w:bottom w:val="none" w:sz="0" w:space="0" w:color="auto"/>
          <w:right w:val="none" w:sz="0" w:space="0" w:color="auto"/>
          <w:between w:val="none" w:sz="0" w:space="0" w:color="auto"/>
          <w:bar w:val="none" w:sz="0" w:color="auto"/>
        </w:pBdr>
        <w:tabs>
          <w:tab w:val="left" w:pos="6663"/>
        </w:tabs>
        <w:spacing w:after="0" w:line="240" w:lineRule="auto"/>
        <w:rPr>
          <w:rFonts w:ascii="Times New Roman" w:eastAsia="Times New Roman" w:hAnsi="Times New Roman" w:cs="Times New Roman"/>
          <w:color w:val="auto"/>
          <w:sz w:val="28"/>
          <w:szCs w:val="28"/>
          <w:bdr w:val="none" w:sz="0" w:space="0" w:color="auto"/>
        </w:rPr>
      </w:pPr>
    </w:p>
    <w:p w14:paraId="71678D94" w14:textId="666D865B" w:rsidR="00B36F01" w:rsidRPr="00A81F12" w:rsidRDefault="00B36F01" w:rsidP="00B36F01">
      <w:pPr>
        <w:tabs>
          <w:tab w:val="left" w:pos="6521"/>
        </w:tabs>
        <w:spacing w:after="0" w:line="240" w:lineRule="auto"/>
        <w:rPr>
          <w:rFonts w:ascii="Times New Roman" w:hAnsi="Times New Roman"/>
          <w:b/>
          <w:sz w:val="28"/>
          <w:szCs w:val="28"/>
        </w:rPr>
      </w:pPr>
      <w:r w:rsidRPr="00A81F12">
        <w:rPr>
          <w:rFonts w:ascii="Times New Roman" w:hAnsi="Times New Roman"/>
          <w:sz w:val="28"/>
          <w:szCs w:val="28"/>
        </w:rPr>
        <w:t>202</w:t>
      </w:r>
      <w:r w:rsidRPr="00220FAA">
        <w:rPr>
          <w:rFonts w:ascii="Times New Roman" w:hAnsi="Times New Roman"/>
          <w:sz w:val="28"/>
          <w:szCs w:val="28"/>
        </w:rPr>
        <w:t>1</w:t>
      </w:r>
      <w:r w:rsidRPr="00A81F12">
        <w:rPr>
          <w:rFonts w:ascii="Times New Roman" w:hAnsi="Times New Roman"/>
          <w:sz w:val="28"/>
          <w:szCs w:val="28"/>
        </w:rPr>
        <w:t>. </w:t>
      </w:r>
      <w:r w:rsidRPr="00664392">
        <w:rPr>
          <w:rFonts w:ascii="Times New Roman" w:hAnsi="Times New Roman" w:cs="Times New Roman"/>
          <w:sz w:val="28"/>
          <w:szCs w:val="28"/>
        </w:rPr>
        <w:t xml:space="preserve">gada </w:t>
      </w:r>
      <w:r w:rsidR="00664392" w:rsidRPr="00664392">
        <w:rPr>
          <w:rFonts w:ascii="Times New Roman" w:hAnsi="Times New Roman" w:cs="Times New Roman"/>
          <w:sz w:val="28"/>
          <w:szCs w:val="28"/>
        </w:rPr>
        <w:t>22. jūnijā</w:t>
      </w:r>
      <w:r w:rsidRPr="00A81F12">
        <w:rPr>
          <w:rFonts w:ascii="Times New Roman" w:hAnsi="Times New Roman"/>
          <w:sz w:val="28"/>
          <w:szCs w:val="28"/>
        </w:rPr>
        <w:tab/>
        <w:t>Noteikumi Nr.</w:t>
      </w:r>
      <w:r w:rsidR="00664392">
        <w:rPr>
          <w:rFonts w:ascii="Times New Roman" w:hAnsi="Times New Roman"/>
          <w:sz w:val="28"/>
          <w:szCs w:val="28"/>
        </w:rPr>
        <w:t> 421</w:t>
      </w:r>
    </w:p>
    <w:p w14:paraId="2CAF4840" w14:textId="046E4945" w:rsidR="00B36F01" w:rsidRPr="00A81F12" w:rsidRDefault="00B36F01" w:rsidP="00B36F01">
      <w:pPr>
        <w:tabs>
          <w:tab w:val="left" w:pos="6521"/>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664392">
        <w:rPr>
          <w:rFonts w:ascii="Times New Roman" w:hAnsi="Times New Roman"/>
          <w:sz w:val="28"/>
          <w:szCs w:val="28"/>
        </w:rPr>
        <w:t> 49 58</w:t>
      </w:r>
      <w:bookmarkStart w:id="0" w:name="_GoBack"/>
      <w:bookmarkEnd w:id="0"/>
      <w:r w:rsidRPr="00A81F12">
        <w:rPr>
          <w:rFonts w:ascii="Times New Roman" w:hAnsi="Times New Roman"/>
          <w:sz w:val="28"/>
          <w:szCs w:val="28"/>
        </w:rPr>
        <w:t>. §)</w:t>
      </w:r>
    </w:p>
    <w:p w14:paraId="468B3882" w14:textId="2DA6C1DA" w:rsidR="009B5CE6" w:rsidRPr="009B5CE6" w:rsidRDefault="009B5CE6" w:rsidP="009B5CE6">
      <w:pPr>
        <w:pBdr>
          <w:top w:val="none" w:sz="0" w:space="0" w:color="auto"/>
          <w:left w:val="none" w:sz="0" w:space="0" w:color="auto"/>
          <w:bottom w:val="none" w:sz="0" w:space="0" w:color="auto"/>
          <w:right w:val="none" w:sz="0" w:space="0" w:color="auto"/>
          <w:between w:val="none" w:sz="0" w:space="0" w:color="auto"/>
          <w:bar w:val="none" w:sz="0" w:color="auto"/>
        </w:pBdr>
        <w:tabs>
          <w:tab w:val="left" w:pos="6804"/>
        </w:tabs>
        <w:spacing w:after="0" w:line="240" w:lineRule="auto"/>
        <w:rPr>
          <w:rFonts w:ascii="Times New Roman" w:eastAsia="Times New Roman" w:hAnsi="Times New Roman" w:cs="Times New Roman"/>
          <w:color w:val="auto"/>
          <w:sz w:val="28"/>
          <w:szCs w:val="28"/>
          <w:bdr w:val="none" w:sz="0" w:space="0" w:color="auto"/>
        </w:rPr>
      </w:pPr>
    </w:p>
    <w:p w14:paraId="745D2D24" w14:textId="5002B2DA" w:rsidR="00050EC6" w:rsidRPr="00835E4A" w:rsidRDefault="001155AE" w:rsidP="00650F22">
      <w:pPr>
        <w:spacing w:after="0" w:line="240" w:lineRule="auto"/>
        <w:jc w:val="center"/>
        <w:rPr>
          <w:rFonts w:ascii="Times New Roman" w:eastAsia="Times New Roman" w:hAnsi="Times New Roman" w:cs="Times New Roman"/>
          <w:b/>
          <w:bCs/>
          <w:sz w:val="28"/>
          <w:szCs w:val="28"/>
          <w:shd w:val="clear" w:color="auto" w:fill="FFFFFF"/>
        </w:rPr>
      </w:pPr>
      <w:r w:rsidRPr="00835E4A">
        <w:rPr>
          <w:rFonts w:ascii="Times New Roman" w:hAnsi="Times New Roman"/>
          <w:b/>
          <w:bCs/>
          <w:sz w:val="28"/>
          <w:szCs w:val="28"/>
          <w:shd w:val="clear" w:color="auto" w:fill="FFFFFF"/>
        </w:rPr>
        <w:t>Noteikumi par valsts atbalstu Covid-19 izplatības negatīvās ietekmes mazināšanai mājputnu nozarē</w:t>
      </w:r>
    </w:p>
    <w:p w14:paraId="3599C6E6" w14:textId="77777777" w:rsidR="00050EC6" w:rsidRPr="00835E4A" w:rsidRDefault="00050EC6">
      <w:pPr>
        <w:spacing w:after="0" w:line="240" w:lineRule="auto"/>
        <w:ind w:firstLine="720"/>
        <w:jc w:val="center"/>
        <w:rPr>
          <w:rFonts w:ascii="Times New Roman" w:eastAsia="Times New Roman" w:hAnsi="Times New Roman" w:cs="Times New Roman"/>
          <w:sz w:val="28"/>
          <w:szCs w:val="28"/>
        </w:rPr>
      </w:pPr>
    </w:p>
    <w:p w14:paraId="56656C92" w14:textId="77777777" w:rsidR="00050EC6" w:rsidRPr="00A267E4" w:rsidRDefault="001155AE">
      <w:pPr>
        <w:spacing w:after="0" w:line="240" w:lineRule="auto"/>
        <w:ind w:firstLine="720"/>
        <w:jc w:val="right"/>
        <w:rPr>
          <w:rFonts w:ascii="Times New Roman" w:eastAsia="Times New Roman" w:hAnsi="Times New Roman" w:cs="Times New Roman"/>
          <w:sz w:val="28"/>
          <w:szCs w:val="28"/>
          <w:shd w:val="clear" w:color="auto" w:fill="FFFFFF"/>
        </w:rPr>
      </w:pPr>
      <w:r w:rsidRPr="00A267E4">
        <w:rPr>
          <w:rFonts w:ascii="Times New Roman" w:hAnsi="Times New Roman"/>
          <w:sz w:val="28"/>
          <w:szCs w:val="28"/>
          <w:shd w:val="clear" w:color="auto" w:fill="FFFFFF"/>
        </w:rPr>
        <w:t xml:space="preserve">Izdoti saskaņā ar </w:t>
      </w:r>
      <w:r w:rsidRPr="00A267E4">
        <w:rPr>
          <w:rStyle w:val="Hyperlink0"/>
          <w:rFonts w:eastAsia="Calibri"/>
          <w:i w:val="0"/>
          <w:iCs w:val="0"/>
          <w:sz w:val="28"/>
          <w:szCs w:val="28"/>
          <w:u w:val="none"/>
        </w:rPr>
        <w:fldChar w:fldCharType="begin"/>
      </w:r>
      <w:r w:rsidRPr="00A267E4">
        <w:rPr>
          <w:rStyle w:val="Hyperlink0"/>
          <w:rFonts w:eastAsia="Calibri"/>
          <w:i w:val="0"/>
          <w:iCs w:val="0"/>
          <w:sz w:val="28"/>
          <w:szCs w:val="28"/>
          <w:u w:val="none"/>
        </w:rPr>
        <w:instrText xml:space="preserve"> HYPERLINK "https://likumi.lv/ta/id/87480-lauksaimniecibas-un-lauku-attistibas-likums"</w:instrText>
      </w:r>
      <w:r w:rsidRPr="00A267E4">
        <w:rPr>
          <w:rStyle w:val="Hyperlink0"/>
          <w:rFonts w:eastAsia="Calibri"/>
          <w:i w:val="0"/>
          <w:iCs w:val="0"/>
          <w:sz w:val="28"/>
          <w:szCs w:val="28"/>
          <w:u w:val="none"/>
        </w:rPr>
        <w:fldChar w:fldCharType="separate"/>
      </w:r>
      <w:r w:rsidRPr="00A267E4">
        <w:rPr>
          <w:rStyle w:val="Hyperlink0"/>
          <w:rFonts w:eastAsia="Calibri"/>
          <w:i w:val="0"/>
          <w:iCs w:val="0"/>
          <w:sz w:val="28"/>
          <w:szCs w:val="28"/>
          <w:u w:val="none"/>
        </w:rPr>
        <w:t>Lauksaimniecības un lauku attīstības</w:t>
      </w:r>
    </w:p>
    <w:p w14:paraId="0C030E1C" w14:textId="77777777" w:rsidR="00050EC6" w:rsidRPr="00A267E4" w:rsidRDefault="001155AE">
      <w:pPr>
        <w:spacing w:after="0" w:line="240" w:lineRule="auto"/>
        <w:ind w:firstLine="720"/>
        <w:jc w:val="right"/>
        <w:rPr>
          <w:rFonts w:ascii="Times New Roman" w:eastAsia="Times New Roman" w:hAnsi="Times New Roman" w:cs="Times New Roman"/>
          <w:sz w:val="28"/>
          <w:szCs w:val="28"/>
        </w:rPr>
      </w:pPr>
      <w:r w:rsidRPr="00A267E4">
        <w:rPr>
          <w:rStyle w:val="Hyperlink0"/>
          <w:rFonts w:eastAsia="Calibri"/>
          <w:i w:val="0"/>
          <w:iCs w:val="0"/>
          <w:sz w:val="28"/>
          <w:szCs w:val="28"/>
          <w:u w:val="none"/>
        </w:rPr>
        <w:t>likuma</w:t>
      </w:r>
      <w:r w:rsidRPr="00A267E4">
        <w:rPr>
          <w:sz w:val="28"/>
          <w:szCs w:val="28"/>
        </w:rPr>
        <w:fldChar w:fldCharType="end"/>
      </w:r>
      <w:r w:rsidRPr="00A267E4">
        <w:rPr>
          <w:rFonts w:ascii="Times New Roman" w:hAnsi="Times New Roman"/>
          <w:sz w:val="28"/>
          <w:szCs w:val="28"/>
          <w:shd w:val="clear" w:color="auto" w:fill="FFFFFF"/>
        </w:rPr>
        <w:t xml:space="preserve"> </w:t>
      </w:r>
      <w:hyperlink r:id="rId8" w:anchor="p5" w:history="1">
        <w:r w:rsidRPr="00A267E4">
          <w:rPr>
            <w:rStyle w:val="Hyperlink0"/>
            <w:rFonts w:eastAsia="Calibri"/>
            <w:i w:val="0"/>
            <w:iCs w:val="0"/>
            <w:sz w:val="28"/>
            <w:szCs w:val="28"/>
            <w:u w:val="none"/>
          </w:rPr>
          <w:t>5. panta</w:t>
        </w:r>
      </w:hyperlink>
      <w:r w:rsidRPr="00A267E4">
        <w:rPr>
          <w:rFonts w:ascii="Times New Roman" w:hAnsi="Times New Roman"/>
          <w:sz w:val="28"/>
          <w:szCs w:val="28"/>
          <w:shd w:val="clear" w:color="auto" w:fill="FFFFFF"/>
        </w:rPr>
        <w:t xml:space="preserve"> ceturto daļu</w:t>
      </w:r>
    </w:p>
    <w:p w14:paraId="6C40FF51" w14:textId="77777777" w:rsidR="00050EC6" w:rsidRPr="00835E4A" w:rsidRDefault="00050EC6" w:rsidP="00B36F01">
      <w:pPr>
        <w:spacing w:after="0" w:line="240" w:lineRule="auto"/>
        <w:rPr>
          <w:rFonts w:ascii="Times New Roman" w:eastAsia="Times New Roman" w:hAnsi="Times New Roman" w:cs="Times New Roman"/>
          <w:b/>
          <w:bCs/>
          <w:sz w:val="28"/>
          <w:szCs w:val="28"/>
          <w:shd w:val="clear" w:color="auto" w:fill="FFFFFF"/>
        </w:rPr>
      </w:pPr>
    </w:p>
    <w:p w14:paraId="148FBAA4" w14:textId="7C8C79B7" w:rsidR="00050EC6" w:rsidRPr="00CA16A7" w:rsidRDefault="00CA16A7" w:rsidP="00CA16A7">
      <w:pPr>
        <w:spacing w:after="0" w:line="240" w:lineRule="auto"/>
        <w:jc w:val="center"/>
        <w:rPr>
          <w:rFonts w:ascii="Times New Roman" w:hAnsi="Times New Roman"/>
          <w:b/>
          <w:bCs/>
          <w:sz w:val="28"/>
          <w:szCs w:val="28"/>
        </w:rPr>
      </w:pPr>
      <w:r>
        <w:rPr>
          <w:rFonts w:ascii="Times New Roman" w:hAnsi="Times New Roman"/>
          <w:b/>
          <w:bCs/>
          <w:sz w:val="28"/>
          <w:szCs w:val="28"/>
          <w:shd w:val="clear" w:color="auto" w:fill="FFFFFF"/>
        </w:rPr>
        <w:t>I. </w:t>
      </w:r>
      <w:r w:rsidR="001155AE" w:rsidRPr="00CA16A7">
        <w:rPr>
          <w:rFonts w:ascii="Times New Roman" w:hAnsi="Times New Roman"/>
          <w:b/>
          <w:bCs/>
          <w:sz w:val="28"/>
          <w:szCs w:val="28"/>
          <w:shd w:val="clear" w:color="auto" w:fill="FFFFFF"/>
        </w:rPr>
        <w:t>Vispārīgie jautājumi</w:t>
      </w:r>
    </w:p>
    <w:p w14:paraId="68F7F4ED" w14:textId="77777777" w:rsidR="00050EC6" w:rsidRPr="00B36F01" w:rsidRDefault="00050EC6" w:rsidP="00B36F01">
      <w:pPr>
        <w:spacing w:after="0" w:line="240" w:lineRule="auto"/>
        <w:rPr>
          <w:rFonts w:ascii="Times New Roman" w:eastAsia="Times New Roman" w:hAnsi="Times New Roman" w:cs="Times New Roman"/>
          <w:b/>
          <w:bCs/>
          <w:sz w:val="28"/>
          <w:szCs w:val="28"/>
          <w:shd w:val="clear" w:color="auto" w:fill="FFFFFF"/>
        </w:rPr>
      </w:pPr>
    </w:p>
    <w:p w14:paraId="0B7C0FA7" w14:textId="77777777" w:rsidR="00050EC6" w:rsidRPr="00835E4A" w:rsidRDefault="001155AE">
      <w:pPr>
        <w:pStyle w:val="ListParagraph"/>
        <w:spacing w:after="0" w:line="240" w:lineRule="auto"/>
        <w:ind w:left="0" w:firstLine="720"/>
        <w:jc w:val="both"/>
        <w:rPr>
          <w:rFonts w:ascii="Times New Roman" w:eastAsia="Times New Roman" w:hAnsi="Times New Roman" w:cs="Times New Roman"/>
          <w:sz w:val="28"/>
          <w:szCs w:val="28"/>
          <w:shd w:val="clear" w:color="auto" w:fill="FFFFFF"/>
          <w:lang w:val="lv-LV"/>
        </w:rPr>
      </w:pPr>
      <w:bookmarkStart w:id="1" w:name="_Hlk71269807"/>
      <w:r w:rsidRPr="00835E4A">
        <w:rPr>
          <w:rFonts w:ascii="Times New Roman" w:hAnsi="Times New Roman"/>
          <w:sz w:val="28"/>
          <w:szCs w:val="28"/>
          <w:shd w:val="clear" w:color="auto" w:fill="FFFFFF"/>
          <w:lang w:val="lv-LV"/>
        </w:rPr>
        <w:t>1. Noteikumi nosaka kārtību, kādā piešķir valsts atbalstu</w:t>
      </w:r>
      <w:bookmarkEnd w:id="1"/>
      <w:r w:rsidRPr="00835E4A">
        <w:rPr>
          <w:rFonts w:ascii="Times New Roman" w:hAnsi="Times New Roman"/>
          <w:sz w:val="28"/>
          <w:szCs w:val="28"/>
          <w:shd w:val="clear" w:color="auto" w:fill="FFFFFF"/>
          <w:lang w:val="lv-LV"/>
        </w:rPr>
        <w:t xml:space="preserve"> </w:t>
      </w:r>
      <w:bookmarkStart w:id="2" w:name="_Hlk71193457"/>
      <w:r w:rsidRPr="00835E4A">
        <w:rPr>
          <w:rFonts w:ascii="Times New Roman" w:hAnsi="Times New Roman"/>
          <w:sz w:val="28"/>
          <w:szCs w:val="28"/>
          <w:shd w:val="clear" w:color="auto" w:fill="FFFFFF"/>
          <w:lang w:val="lv-LV"/>
        </w:rPr>
        <w:t>Covid-19 izplatības negatīvās ietekmes mazināšanai mājputnu nozarē</w:t>
      </w:r>
      <w:bookmarkEnd w:id="2"/>
      <w:r w:rsidRPr="00835E4A">
        <w:rPr>
          <w:rFonts w:ascii="Times New Roman" w:hAnsi="Times New Roman"/>
          <w:sz w:val="28"/>
          <w:szCs w:val="28"/>
          <w:shd w:val="clear" w:color="auto" w:fill="FFFFFF"/>
          <w:lang w:val="lv-LV"/>
        </w:rPr>
        <w:t>.</w:t>
      </w:r>
    </w:p>
    <w:p w14:paraId="31712E32" w14:textId="77777777" w:rsidR="00050EC6" w:rsidRPr="00835E4A" w:rsidRDefault="00050EC6">
      <w:pPr>
        <w:spacing w:after="0" w:line="240" w:lineRule="auto"/>
        <w:ind w:firstLine="720"/>
        <w:jc w:val="both"/>
        <w:rPr>
          <w:rFonts w:ascii="Times New Roman" w:eastAsia="Times New Roman" w:hAnsi="Times New Roman" w:cs="Times New Roman"/>
          <w:sz w:val="28"/>
          <w:szCs w:val="28"/>
          <w:shd w:val="clear" w:color="auto" w:fill="FFFFFF"/>
        </w:rPr>
      </w:pPr>
    </w:p>
    <w:p w14:paraId="5E05F44D" w14:textId="77777777" w:rsidR="00050EC6" w:rsidRPr="00835E4A" w:rsidRDefault="001155AE">
      <w:pPr>
        <w:spacing w:after="0" w:line="240" w:lineRule="auto"/>
        <w:ind w:firstLine="720"/>
        <w:jc w:val="both"/>
        <w:rPr>
          <w:rFonts w:ascii="Times New Roman" w:eastAsia="Times New Roman" w:hAnsi="Times New Roman" w:cs="Times New Roman"/>
          <w:sz w:val="28"/>
          <w:szCs w:val="28"/>
          <w:shd w:val="clear" w:color="auto" w:fill="FFFFFF"/>
        </w:rPr>
      </w:pPr>
      <w:r w:rsidRPr="00835E4A">
        <w:rPr>
          <w:rFonts w:ascii="Times New Roman" w:hAnsi="Times New Roman"/>
          <w:sz w:val="28"/>
          <w:szCs w:val="28"/>
          <w:shd w:val="clear" w:color="auto" w:fill="FFFFFF"/>
        </w:rPr>
        <w:t>2. Noteikumos lietoti šādi termini:</w:t>
      </w:r>
    </w:p>
    <w:p w14:paraId="257A1A65" w14:textId="5750BE10" w:rsidR="00050EC6" w:rsidRPr="00835E4A" w:rsidRDefault="001155AE">
      <w:pPr>
        <w:spacing w:after="0" w:line="240" w:lineRule="auto"/>
        <w:ind w:firstLine="720"/>
        <w:jc w:val="both"/>
        <w:rPr>
          <w:rFonts w:ascii="Times New Roman" w:eastAsia="Times New Roman" w:hAnsi="Times New Roman" w:cs="Times New Roman"/>
          <w:sz w:val="28"/>
          <w:szCs w:val="28"/>
          <w:shd w:val="clear" w:color="auto" w:fill="FFFFFF"/>
        </w:rPr>
      </w:pPr>
      <w:r w:rsidRPr="00835E4A">
        <w:rPr>
          <w:rFonts w:ascii="Times New Roman" w:hAnsi="Times New Roman"/>
          <w:sz w:val="28"/>
          <w:szCs w:val="28"/>
          <w:shd w:val="clear" w:color="auto" w:fill="FFFFFF"/>
        </w:rPr>
        <w:t>2.1.</w:t>
      </w:r>
      <w:r w:rsidR="00776465">
        <w:rPr>
          <w:rFonts w:ascii="Times New Roman" w:hAnsi="Times New Roman"/>
          <w:sz w:val="28"/>
          <w:szCs w:val="28"/>
          <w:shd w:val="clear" w:color="auto" w:fill="FFFFFF"/>
        </w:rPr>
        <w:t> </w:t>
      </w:r>
      <w:r w:rsidRPr="00835E4A">
        <w:rPr>
          <w:rFonts w:ascii="Times New Roman" w:hAnsi="Times New Roman"/>
          <w:sz w:val="28"/>
          <w:szCs w:val="28"/>
          <w:shd w:val="clear" w:color="auto" w:fill="FFFFFF"/>
        </w:rPr>
        <w:t xml:space="preserve">mājputni </w:t>
      </w:r>
      <w:r w:rsidR="00B36F01">
        <w:rPr>
          <w:rStyle w:val="Hyperlink2"/>
          <w:rFonts w:eastAsia="Calibri"/>
          <w:sz w:val="28"/>
          <w:szCs w:val="28"/>
        </w:rPr>
        <w:t>–</w:t>
      </w:r>
      <w:r w:rsidR="00F53BE6" w:rsidRPr="00835E4A">
        <w:rPr>
          <w:rFonts w:ascii="Times New Roman" w:hAnsi="Times New Roman"/>
          <w:sz w:val="28"/>
          <w:szCs w:val="28"/>
          <w:shd w:val="clear" w:color="auto" w:fill="FFFFFF"/>
        </w:rPr>
        <w:t xml:space="preserve"> </w:t>
      </w:r>
      <w:r w:rsidR="00031875" w:rsidRPr="00835E4A">
        <w:rPr>
          <w:rFonts w:ascii="Times New Roman" w:hAnsi="Times New Roman"/>
          <w:sz w:val="28"/>
          <w:szCs w:val="28"/>
          <w:shd w:val="clear" w:color="auto" w:fill="FFFFFF"/>
        </w:rPr>
        <w:t xml:space="preserve">mājputni </w:t>
      </w:r>
      <w:r w:rsidRPr="00835E4A">
        <w:rPr>
          <w:rFonts w:ascii="Times New Roman" w:hAnsi="Times New Roman"/>
          <w:sz w:val="28"/>
          <w:szCs w:val="28"/>
          <w:shd w:val="clear" w:color="auto" w:fill="FFFFFF"/>
        </w:rPr>
        <w:t>Komisijas 2008. gada 16. jūnija Regulas (EK) Nr. 543/2008 par kārtību, kādā piemērojama Padomes Regula (EK) Nr. 1234/2007 attiecībā uz mājputnu gaļas tirdzniecības standartiem, 1. panta 1. punkta "a" apakšpunkta izpratnē;</w:t>
      </w:r>
    </w:p>
    <w:p w14:paraId="58536829" w14:textId="202BEBF2" w:rsidR="00050EC6" w:rsidRPr="00835E4A" w:rsidRDefault="001155AE">
      <w:pPr>
        <w:spacing w:after="0" w:line="240" w:lineRule="auto"/>
        <w:ind w:firstLine="720"/>
        <w:jc w:val="both"/>
        <w:rPr>
          <w:rFonts w:ascii="Times New Roman" w:eastAsia="Times New Roman" w:hAnsi="Times New Roman" w:cs="Times New Roman"/>
          <w:sz w:val="28"/>
          <w:szCs w:val="28"/>
          <w:shd w:val="clear" w:color="auto" w:fill="FFFFFF"/>
        </w:rPr>
      </w:pPr>
      <w:r w:rsidRPr="00835E4A">
        <w:rPr>
          <w:rFonts w:ascii="Times New Roman" w:hAnsi="Times New Roman"/>
          <w:sz w:val="28"/>
          <w:szCs w:val="28"/>
          <w:shd w:val="clear" w:color="auto" w:fill="FFFFFF"/>
        </w:rPr>
        <w:t>2.2.</w:t>
      </w:r>
      <w:r w:rsidR="00776465">
        <w:rPr>
          <w:rFonts w:ascii="Times New Roman" w:hAnsi="Times New Roman"/>
          <w:sz w:val="28"/>
          <w:szCs w:val="28"/>
          <w:shd w:val="clear" w:color="auto" w:fill="FFFFFF"/>
        </w:rPr>
        <w:t> </w:t>
      </w:r>
      <w:r w:rsidRPr="00835E4A">
        <w:rPr>
          <w:rFonts w:ascii="Times New Roman" w:hAnsi="Times New Roman"/>
          <w:sz w:val="28"/>
          <w:szCs w:val="28"/>
          <w:shd w:val="clear" w:color="auto" w:fill="FFFFFF"/>
        </w:rPr>
        <w:t xml:space="preserve">olas </w:t>
      </w:r>
      <w:r w:rsidR="00B36F01">
        <w:rPr>
          <w:rStyle w:val="Hyperlink2"/>
          <w:rFonts w:eastAsia="Calibri"/>
          <w:sz w:val="28"/>
          <w:szCs w:val="28"/>
        </w:rPr>
        <w:t>–</w:t>
      </w:r>
      <w:r w:rsidRPr="00835E4A">
        <w:rPr>
          <w:rFonts w:ascii="Times New Roman" w:hAnsi="Times New Roman"/>
          <w:sz w:val="28"/>
          <w:szCs w:val="28"/>
          <w:shd w:val="clear" w:color="auto" w:fill="FFFFFF"/>
        </w:rPr>
        <w:t xml:space="preserve"> </w:t>
      </w:r>
      <w:r w:rsidR="00031875" w:rsidRPr="00835E4A">
        <w:rPr>
          <w:rFonts w:ascii="Times New Roman" w:hAnsi="Times New Roman"/>
          <w:sz w:val="28"/>
          <w:szCs w:val="28"/>
          <w:shd w:val="clear" w:color="auto" w:fill="FFFFFF"/>
        </w:rPr>
        <w:t xml:space="preserve">olas </w:t>
      </w:r>
      <w:r w:rsidRPr="00835E4A">
        <w:rPr>
          <w:rFonts w:ascii="Times New Roman" w:hAnsi="Times New Roman"/>
          <w:sz w:val="28"/>
          <w:szCs w:val="28"/>
          <w:shd w:val="clear" w:color="auto" w:fill="FFFFFF"/>
        </w:rPr>
        <w:t>Eiropas Komisijas 2008.</w:t>
      </w:r>
      <w:r w:rsidR="00776465">
        <w:rPr>
          <w:rFonts w:ascii="Times New Roman" w:hAnsi="Times New Roman"/>
          <w:sz w:val="28"/>
          <w:szCs w:val="28"/>
          <w:shd w:val="clear" w:color="auto" w:fill="FFFFFF"/>
        </w:rPr>
        <w:t> </w:t>
      </w:r>
      <w:r w:rsidRPr="00835E4A">
        <w:rPr>
          <w:rFonts w:ascii="Times New Roman" w:hAnsi="Times New Roman"/>
          <w:sz w:val="28"/>
          <w:szCs w:val="28"/>
          <w:shd w:val="clear" w:color="auto" w:fill="FFFFFF"/>
        </w:rPr>
        <w:t>gada 23. jūnija Regulas (EK) Nr. 589/2008, ar ko nosaka sīki izstrādātus noteikumus Padomes Regulas (EK) Nr. 1234/2007 īstenošanai attiecībā uz olu tirdzniecības standartiem, 1. panta "k" apakšpunkta izpratnē;</w:t>
      </w:r>
    </w:p>
    <w:p w14:paraId="12CFD413" w14:textId="4F6C5160" w:rsidR="00050EC6" w:rsidRPr="00835E4A" w:rsidRDefault="001155AE">
      <w:pPr>
        <w:pStyle w:val="ListParagraph"/>
        <w:spacing w:after="0" w:line="240" w:lineRule="auto"/>
        <w:ind w:left="0" w:firstLine="720"/>
        <w:jc w:val="both"/>
        <w:rPr>
          <w:rFonts w:ascii="Times New Roman" w:eastAsia="Times New Roman" w:hAnsi="Times New Roman" w:cs="Times New Roman"/>
          <w:sz w:val="28"/>
          <w:szCs w:val="28"/>
          <w:shd w:val="clear" w:color="auto" w:fill="FFFFFF"/>
          <w:lang w:val="lv-LV"/>
        </w:rPr>
      </w:pPr>
      <w:r w:rsidRPr="00835E4A">
        <w:rPr>
          <w:rFonts w:ascii="Times New Roman" w:hAnsi="Times New Roman"/>
          <w:sz w:val="28"/>
          <w:szCs w:val="28"/>
          <w:shd w:val="clear" w:color="auto" w:fill="FFFFFF"/>
          <w:lang w:val="lv-LV"/>
        </w:rPr>
        <w:t xml:space="preserve">2.3. mājputnu nozare </w:t>
      </w:r>
      <w:r w:rsidR="00B36F01">
        <w:rPr>
          <w:rStyle w:val="Hyperlink2"/>
          <w:rFonts w:eastAsia="Arial Unicode MS"/>
          <w:sz w:val="28"/>
          <w:szCs w:val="28"/>
          <w:lang w:val="lv-LV"/>
        </w:rPr>
        <w:t>–</w:t>
      </w:r>
      <w:r w:rsidRPr="00835E4A">
        <w:rPr>
          <w:rFonts w:ascii="Times New Roman" w:hAnsi="Times New Roman"/>
          <w:sz w:val="28"/>
          <w:szCs w:val="28"/>
          <w:shd w:val="clear" w:color="auto" w:fill="FFFFFF"/>
          <w:lang w:val="lv-LV"/>
        </w:rPr>
        <w:t xml:space="preserve"> mājputnu audzēšana, mājputnu olu šķirošana un iepakošana, mājputnu gaļas vai olu un to produktu ražošana;</w:t>
      </w:r>
    </w:p>
    <w:p w14:paraId="4A0794F3" w14:textId="7839D04B" w:rsidR="00050EC6" w:rsidRPr="00CA16A7" w:rsidRDefault="001155AE">
      <w:pPr>
        <w:pStyle w:val="ListParagraph"/>
        <w:spacing w:after="0" w:line="240" w:lineRule="auto"/>
        <w:ind w:left="0" w:firstLine="720"/>
        <w:jc w:val="both"/>
        <w:rPr>
          <w:rFonts w:ascii="Times New Roman" w:eastAsia="Times New Roman" w:hAnsi="Times New Roman" w:cs="Times New Roman"/>
          <w:sz w:val="28"/>
          <w:szCs w:val="28"/>
          <w:shd w:val="clear" w:color="auto" w:fill="FFFFFF"/>
          <w:lang w:val="lv-LV"/>
        </w:rPr>
      </w:pPr>
      <w:r w:rsidRPr="00835E4A">
        <w:rPr>
          <w:rFonts w:ascii="Times New Roman" w:hAnsi="Times New Roman"/>
          <w:sz w:val="28"/>
          <w:szCs w:val="28"/>
          <w:shd w:val="clear" w:color="auto" w:fill="FFFFFF"/>
          <w:lang w:val="lv-LV"/>
        </w:rPr>
        <w:t xml:space="preserve">2.4. </w:t>
      </w:r>
      <w:r w:rsidRPr="00776465">
        <w:rPr>
          <w:rFonts w:ascii="Times New Roman" w:hAnsi="Times New Roman"/>
          <w:iCs/>
          <w:sz w:val="28"/>
          <w:szCs w:val="28"/>
          <w:shd w:val="clear" w:color="auto" w:fill="FFFFFF"/>
          <w:lang w:val="lv-LV"/>
        </w:rPr>
        <w:t>EBIT</w:t>
      </w:r>
      <w:r w:rsidRPr="00835E4A">
        <w:rPr>
          <w:rFonts w:ascii="Times New Roman" w:hAnsi="Times New Roman"/>
          <w:sz w:val="28"/>
          <w:szCs w:val="28"/>
          <w:shd w:val="clear" w:color="auto" w:fill="FFFFFF"/>
          <w:lang w:val="lv-LV"/>
        </w:rPr>
        <w:t xml:space="preserve"> </w:t>
      </w:r>
      <w:r w:rsidR="00B36F01">
        <w:rPr>
          <w:rStyle w:val="Hyperlink2"/>
          <w:rFonts w:eastAsia="Arial Unicode MS"/>
          <w:sz w:val="28"/>
          <w:szCs w:val="28"/>
          <w:lang w:val="lv-LV"/>
        </w:rPr>
        <w:t>–</w:t>
      </w:r>
      <w:r w:rsidRPr="00835E4A">
        <w:rPr>
          <w:rFonts w:ascii="Times New Roman" w:hAnsi="Times New Roman"/>
          <w:sz w:val="28"/>
          <w:szCs w:val="28"/>
          <w:shd w:val="clear" w:color="auto" w:fill="FFFFFF"/>
          <w:lang w:val="lv-LV"/>
        </w:rPr>
        <w:t xml:space="preserve"> saimnieciskās darbības veicēja darbības neto ieņēmumi </w:t>
      </w:r>
      <w:r w:rsidR="00021A55" w:rsidRPr="00835E4A">
        <w:rPr>
          <w:rFonts w:ascii="Times New Roman" w:hAnsi="Times New Roman"/>
          <w:sz w:val="28"/>
          <w:szCs w:val="28"/>
          <w:shd w:val="clear" w:color="auto" w:fill="FFFFFF"/>
          <w:lang w:val="lv-LV"/>
        </w:rPr>
        <w:t>mājputnu</w:t>
      </w:r>
      <w:r w:rsidRPr="00835E4A">
        <w:rPr>
          <w:rFonts w:ascii="Times New Roman" w:hAnsi="Times New Roman"/>
          <w:sz w:val="28"/>
          <w:szCs w:val="28"/>
          <w:shd w:val="clear" w:color="auto" w:fill="FFFFFF"/>
          <w:lang w:val="lv-LV"/>
        </w:rPr>
        <w:t xml:space="preserve"> nozarē pirms procentu un </w:t>
      </w:r>
      <w:r w:rsidRPr="00CA16A7">
        <w:rPr>
          <w:rFonts w:ascii="Times New Roman" w:hAnsi="Times New Roman"/>
          <w:sz w:val="28"/>
          <w:szCs w:val="28"/>
          <w:shd w:val="clear" w:color="auto" w:fill="FFFFFF"/>
          <w:lang w:val="lv-LV"/>
        </w:rPr>
        <w:t>ienākum</w:t>
      </w:r>
      <w:r w:rsidR="00CA16A7" w:rsidRPr="00CA16A7">
        <w:rPr>
          <w:rFonts w:ascii="Times New Roman" w:hAnsi="Times New Roman"/>
          <w:sz w:val="28"/>
          <w:szCs w:val="28"/>
          <w:shd w:val="clear" w:color="auto" w:fill="FFFFFF"/>
          <w:lang w:val="lv-LV"/>
        </w:rPr>
        <w:t>a</w:t>
      </w:r>
      <w:r w:rsidRPr="00CA16A7">
        <w:rPr>
          <w:rFonts w:ascii="Times New Roman" w:hAnsi="Times New Roman"/>
          <w:sz w:val="28"/>
          <w:szCs w:val="28"/>
          <w:shd w:val="clear" w:color="auto" w:fill="FFFFFF"/>
          <w:lang w:val="lv-LV"/>
        </w:rPr>
        <w:t xml:space="preserve"> nodokļa maksājumiem;</w:t>
      </w:r>
    </w:p>
    <w:p w14:paraId="1FEA0306" w14:textId="06B9CEEB" w:rsidR="00050EC6" w:rsidRPr="00835E4A" w:rsidRDefault="001155AE">
      <w:pPr>
        <w:pStyle w:val="ListParagraph"/>
        <w:spacing w:after="0" w:line="240" w:lineRule="auto"/>
        <w:ind w:left="0" w:firstLine="720"/>
        <w:jc w:val="both"/>
        <w:rPr>
          <w:rFonts w:ascii="Times New Roman" w:eastAsia="Times New Roman" w:hAnsi="Times New Roman" w:cs="Times New Roman"/>
          <w:sz w:val="28"/>
          <w:szCs w:val="28"/>
          <w:shd w:val="clear" w:color="auto" w:fill="FFFFFF"/>
          <w:lang w:val="lv-LV"/>
        </w:rPr>
      </w:pPr>
      <w:r w:rsidRPr="00CA16A7">
        <w:rPr>
          <w:rFonts w:ascii="Times New Roman" w:hAnsi="Times New Roman"/>
          <w:sz w:val="28"/>
          <w:szCs w:val="28"/>
          <w:shd w:val="clear" w:color="auto" w:fill="FFFFFF"/>
          <w:lang w:val="lv-LV"/>
        </w:rPr>
        <w:t xml:space="preserve">2.5. primārā lauksaimnieciskā ražošana </w:t>
      </w:r>
      <w:r w:rsidR="00B36F01" w:rsidRPr="00CA16A7">
        <w:rPr>
          <w:rStyle w:val="Hyperlink2"/>
          <w:rFonts w:eastAsia="Arial Unicode MS"/>
          <w:sz w:val="28"/>
          <w:szCs w:val="28"/>
          <w:lang w:val="lv-LV"/>
        </w:rPr>
        <w:t>–</w:t>
      </w:r>
      <w:r w:rsidRPr="00CA16A7">
        <w:rPr>
          <w:rFonts w:ascii="Times New Roman" w:hAnsi="Times New Roman"/>
          <w:sz w:val="28"/>
          <w:szCs w:val="28"/>
          <w:shd w:val="clear" w:color="auto" w:fill="FFFFFF"/>
          <w:lang w:val="lv-LV"/>
        </w:rPr>
        <w:t xml:space="preserve"> Komisijas</w:t>
      </w:r>
      <w:r w:rsidRPr="00835E4A">
        <w:rPr>
          <w:rFonts w:ascii="Times New Roman" w:hAnsi="Times New Roman"/>
          <w:sz w:val="28"/>
          <w:szCs w:val="28"/>
          <w:shd w:val="clear" w:color="auto" w:fill="FFFFFF"/>
          <w:lang w:val="lv-LV"/>
        </w:rPr>
        <w:t xml:space="preserve"> 2014. gada 25. jūnija Regulas (ES) Nr. 702/2014, ar kuru konkrētas atbalsta kategorijas lauksaimniecības un mežsaimniecības nozarē un lauku apvidos atzīst par saderīgām ar iekšējo tirgu, piemērojot Līguma par Eiropas Savienības darbību 107. un 108. pantu </w:t>
      </w:r>
      <w:proofErr w:type="gramStart"/>
      <w:r w:rsidRPr="00835E4A">
        <w:rPr>
          <w:rFonts w:ascii="Times New Roman" w:hAnsi="Times New Roman"/>
          <w:sz w:val="28"/>
          <w:szCs w:val="28"/>
          <w:shd w:val="clear" w:color="auto" w:fill="FFFFFF"/>
          <w:lang w:val="lv-LV"/>
        </w:rPr>
        <w:t>(</w:t>
      </w:r>
      <w:proofErr w:type="gramEnd"/>
      <w:r w:rsidRPr="00835E4A">
        <w:rPr>
          <w:rFonts w:ascii="Times New Roman" w:hAnsi="Times New Roman"/>
          <w:sz w:val="28"/>
          <w:szCs w:val="28"/>
          <w:shd w:val="clear" w:color="auto" w:fill="FFFFFF"/>
          <w:lang w:val="lv-LV"/>
        </w:rPr>
        <w:t xml:space="preserve">turpmāk </w:t>
      </w:r>
      <w:r w:rsidR="00B36F01">
        <w:rPr>
          <w:rStyle w:val="Hyperlink2"/>
          <w:rFonts w:eastAsia="Arial Unicode MS"/>
          <w:sz w:val="28"/>
          <w:szCs w:val="28"/>
          <w:lang w:val="lv-LV"/>
        </w:rPr>
        <w:t>–</w:t>
      </w:r>
      <w:r w:rsidRPr="00835E4A">
        <w:rPr>
          <w:rFonts w:ascii="Times New Roman" w:hAnsi="Times New Roman"/>
          <w:sz w:val="28"/>
          <w:szCs w:val="28"/>
          <w:shd w:val="clear" w:color="auto" w:fill="FFFFFF"/>
          <w:lang w:val="lv-LV"/>
        </w:rPr>
        <w:t xml:space="preserve"> Komisijas regula Nr. 702/2014)</w:t>
      </w:r>
      <w:r w:rsidR="00776465" w:rsidRPr="00835E4A">
        <w:rPr>
          <w:rFonts w:ascii="Times New Roman" w:hAnsi="Times New Roman"/>
          <w:sz w:val="28"/>
          <w:szCs w:val="28"/>
          <w:shd w:val="clear" w:color="auto" w:fill="FFFFFF"/>
          <w:lang w:val="lv-LV"/>
        </w:rPr>
        <w:t>,</w:t>
      </w:r>
      <w:r w:rsidRPr="00835E4A">
        <w:rPr>
          <w:rFonts w:ascii="Times New Roman" w:hAnsi="Times New Roman"/>
          <w:sz w:val="28"/>
          <w:szCs w:val="28"/>
          <w:shd w:val="clear" w:color="auto" w:fill="FFFFFF"/>
          <w:lang w:val="lv-LV"/>
        </w:rPr>
        <w:t xml:space="preserve"> 2. panta 5. punktā noteiktā ražošana mājputnu nozarē;</w:t>
      </w:r>
    </w:p>
    <w:p w14:paraId="6F82C15D" w14:textId="00F1ED83" w:rsidR="00050EC6" w:rsidRPr="00835E4A" w:rsidRDefault="001155AE">
      <w:pPr>
        <w:pStyle w:val="ListParagraph"/>
        <w:spacing w:after="0" w:line="240" w:lineRule="auto"/>
        <w:ind w:left="0" w:firstLine="720"/>
        <w:jc w:val="both"/>
        <w:rPr>
          <w:rFonts w:ascii="Times New Roman" w:eastAsia="Times New Roman" w:hAnsi="Times New Roman" w:cs="Times New Roman"/>
          <w:sz w:val="28"/>
          <w:szCs w:val="28"/>
          <w:shd w:val="clear" w:color="auto" w:fill="FFFFFF"/>
          <w:lang w:val="lv-LV"/>
        </w:rPr>
      </w:pPr>
      <w:r w:rsidRPr="00835E4A">
        <w:rPr>
          <w:rFonts w:ascii="Times New Roman" w:hAnsi="Times New Roman"/>
          <w:sz w:val="28"/>
          <w:szCs w:val="28"/>
          <w:shd w:val="clear" w:color="auto" w:fill="FFFFFF"/>
          <w:lang w:val="lv-LV"/>
        </w:rPr>
        <w:t xml:space="preserve">2.6. lauksaimniecības produktu pārstrāde </w:t>
      </w:r>
      <w:r w:rsidR="00B36F01">
        <w:rPr>
          <w:rStyle w:val="Hyperlink2"/>
          <w:rFonts w:eastAsia="Arial Unicode MS"/>
          <w:sz w:val="28"/>
          <w:szCs w:val="28"/>
          <w:lang w:val="lv-LV"/>
        </w:rPr>
        <w:t>–</w:t>
      </w:r>
      <w:r w:rsidRPr="00835E4A">
        <w:rPr>
          <w:rFonts w:ascii="Times New Roman" w:hAnsi="Times New Roman"/>
          <w:sz w:val="28"/>
          <w:szCs w:val="28"/>
          <w:shd w:val="clear" w:color="auto" w:fill="FFFFFF"/>
          <w:lang w:val="lv-LV"/>
        </w:rPr>
        <w:t xml:space="preserve"> Komisijas regulas Nr. 702/2014 2. panta 6. punktā </w:t>
      </w:r>
      <w:proofErr w:type="gramStart"/>
      <w:r w:rsidRPr="00835E4A">
        <w:rPr>
          <w:rFonts w:ascii="Times New Roman" w:hAnsi="Times New Roman"/>
          <w:sz w:val="28"/>
          <w:szCs w:val="28"/>
          <w:shd w:val="clear" w:color="auto" w:fill="FFFFFF"/>
          <w:lang w:val="lv-LV"/>
        </w:rPr>
        <w:t>noteiktā darbība</w:t>
      </w:r>
      <w:proofErr w:type="gramEnd"/>
      <w:r w:rsidRPr="00835E4A">
        <w:rPr>
          <w:rFonts w:ascii="Times New Roman" w:hAnsi="Times New Roman"/>
          <w:sz w:val="28"/>
          <w:szCs w:val="28"/>
          <w:shd w:val="clear" w:color="auto" w:fill="FFFFFF"/>
          <w:lang w:val="lv-LV"/>
        </w:rPr>
        <w:t xml:space="preserve"> mājputnu nozarē;</w:t>
      </w:r>
    </w:p>
    <w:p w14:paraId="0640F1DE" w14:textId="77777777" w:rsidR="00050EC6" w:rsidRPr="00835E4A" w:rsidRDefault="001155AE">
      <w:pPr>
        <w:pStyle w:val="ListParagraph"/>
        <w:spacing w:after="0" w:line="240" w:lineRule="auto"/>
        <w:ind w:left="0" w:firstLine="720"/>
        <w:jc w:val="both"/>
        <w:rPr>
          <w:rFonts w:ascii="Times New Roman" w:eastAsia="Times New Roman" w:hAnsi="Times New Roman" w:cs="Times New Roman"/>
          <w:sz w:val="28"/>
          <w:szCs w:val="28"/>
          <w:shd w:val="clear" w:color="auto" w:fill="FFFFFF"/>
          <w:lang w:val="lv-LV"/>
        </w:rPr>
      </w:pPr>
      <w:r w:rsidRPr="00835E4A">
        <w:rPr>
          <w:rFonts w:ascii="Times New Roman" w:hAnsi="Times New Roman"/>
          <w:sz w:val="28"/>
          <w:szCs w:val="28"/>
          <w:shd w:val="clear" w:color="auto" w:fill="FFFFFF"/>
          <w:lang w:val="lv-LV"/>
        </w:rPr>
        <w:t>2.7. saistītās personas – personas Komisijas regulas Nr. 702/2014 1. pielikuma 3. panta 3. punkta izpratnē.</w:t>
      </w:r>
    </w:p>
    <w:p w14:paraId="048B867A" w14:textId="77777777" w:rsidR="00050EC6" w:rsidRPr="00835E4A" w:rsidRDefault="00050EC6">
      <w:pPr>
        <w:spacing w:after="0" w:line="240" w:lineRule="auto"/>
        <w:ind w:firstLine="720"/>
        <w:jc w:val="both"/>
        <w:rPr>
          <w:rFonts w:ascii="Times New Roman" w:eastAsia="Times New Roman" w:hAnsi="Times New Roman" w:cs="Times New Roman"/>
          <w:sz w:val="28"/>
          <w:szCs w:val="28"/>
          <w:shd w:val="clear" w:color="auto" w:fill="FFFFFF"/>
        </w:rPr>
      </w:pPr>
    </w:p>
    <w:p w14:paraId="77B2ABF7" w14:textId="70F92118" w:rsidR="00050EC6" w:rsidRPr="00835E4A" w:rsidRDefault="001155AE">
      <w:pPr>
        <w:spacing w:after="0" w:line="240" w:lineRule="auto"/>
        <w:ind w:firstLine="720"/>
        <w:jc w:val="both"/>
        <w:rPr>
          <w:rFonts w:ascii="Times New Roman" w:eastAsia="Times New Roman" w:hAnsi="Times New Roman" w:cs="Times New Roman"/>
          <w:sz w:val="28"/>
          <w:szCs w:val="28"/>
          <w:shd w:val="clear" w:color="auto" w:fill="FFFFFF"/>
        </w:rPr>
      </w:pPr>
      <w:r w:rsidRPr="00835E4A">
        <w:rPr>
          <w:rFonts w:ascii="Times New Roman" w:hAnsi="Times New Roman"/>
          <w:sz w:val="28"/>
          <w:szCs w:val="28"/>
          <w:shd w:val="clear" w:color="auto" w:fill="FFFFFF"/>
        </w:rPr>
        <w:lastRenderedPageBreak/>
        <w:t>3. Atbalstu piešķir, administrē un uzrauga Lauku atbalsta dienests (turpmāk</w:t>
      </w:r>
      <w:r w:rsidR="00F53BE6" w:rsidRPr="00835E4A">
        <w:rPr>
          <w:rFonts w:ascii="Times New Roman" w:hAnsi="Times New Roman"/>
          <w:sz w:val="28"/>
          <w:szCs w:val="28"/>
          <w:shd w:val="clear" w:color="auto" w:fill="FFFFFF"/>
        </w:rPr>
        <w:t> </w:t>
      </w:r>
      <w:r w:rsidR="00B36F01">
        <w:rPr>
          <w:rStyle w:val="Hyperlink2"/>
          <w:rFonts w:eastAsia="Calibri"/>
          <w:sz w:val="28"/>
          <w:szCs w:val="28"/>
        </w:rPr>
        <w:t>–</w:t>
      </w:r>
      <w:r w:rsidRPr="00835E4A">
        <w:rPr>
          <w:rFonts w:ascii="Times New Roman" w:hAnsi="Times New Roman"/>
          <w:sz w:val="28"/>
          <w:szCs w:val="28"/>
          <w:shd w:val="clear" w:color="auto" w:fill="FFFFFF"/>
        </w:rPr>
        <w:t xml:space="preserve"> dienests).</w:t>
      </w:r>
    </w:p>
    <w:p w14:paraId="1C7C2509" w14:textId="77777777" w:rsidR="00050EC6" w:rsidRPr="00835E4A" w:rsidRDefault="00050EC6">
      <w:pPr>
        <w:spacing w:after="0" w:line="240" w:lineRule="auto"/>
        <w:ind w:firstLine="720"/>
        <w:jc w:val="both"/>
        <w:rPr>
          <w:rFonts w:ascii="Times New Roman" w:eastAsia="Times New Roman" w:hAnsi="Times New Roman" w:cs="Times New Roman"/>
          <w:sz w:val="28"/>
          <w:szCs w:val="28"/>
          <w:shd w:val="clear" w:color="auto" w:fill="FFFFFF"/>
        </w:rPr>
      </w:pPr>
    </w:p>
    <w:p w14:paraId="61A578F3" w14:textId="77777777" w:rsidR="00050EC6" w:rsidRPr="00835E4A" w:rsidRDefault="001155AE">
      <w:pPr>
        <w:spacing w:after="0" w:line="240" w:lineRule="auto"/>
        <w:ind w:firstLine="720"/>
        <w:jc w:val="both"/>
        <w:rPr>
          <w:rFonts w:ascii="Times New Roman" w:eastAsia="Times New Roman" w:hAnsi="Times New Roman" w:cs="Times New Roman"/>
          <w:sz w:val="28"/>
          <w:szCs w:val="28"/>
          <w:shd w:val="clear" w:color="auto" w:fill="FFFFFF"/>
        </w:rPr>
      </w:pPr>
      <w:r w:rsidRPr="00835E4A">
        <w:rPr>
          <w:rFonts w:ascii="Times New Roman" w:hAnsi="Times New Roman"/>
          <w:sz w:val="28"/>
          <w:szCs w:val="28"/>
          <w:shd w:val="clear" w:color="auto" w:fill="FFFFFF"/>
        </w:rPr>
        <w:t>4. Atbalstu piešķir par:</w:t>
      </w:r>
    </w:p>
    <w:p w14:paraId="241DE256" w14:textId="2515E3A0" w:rsidR="00050EC6" w:rsidRPr="00835E4A" w:rsidRDefault="001155AE">
      <w:pPr>
        <w:spacing w:after="0" w:line="240" w:lineRule="auto"/>
        <w:ind w:firstLine="720"/>
        <w:jc w:val="both"/>
        <w:rPr>
          <w:rFonts w:ascii="Times New Roman" w:eastAsia="Times New Roman" w:hAnsi="Times New Roman" w:cs="Times New Roman"/>
          <w:sz w:val="28"/>
          <w:szCs w:val="28"/>
          <w:shd w:val="clear" w:color="auto" w:fill="FFFFFF"/>
        </w:rPr>
      </w:pPr>
      <w:r w:rsidRPr="00835E4A">
        <w:rPr>
          <w:rFonts w:ascii="Times New Roman" w:hAnsi="Times New Roman"/>
          <w:sz w:val="28"/>
          <w:szCs w:val="28"/>
          <w:shd w:val="clear" w:color="auto" w:fill="FFFFFF"/>
        </w:rPr>
        <w:t xml:space="preserve">4.1. negūtajiem ieņēmumiem (turpmāk </w:t>
      </w:r>
      <w:r w:rsidR="00B36F01">
        <w:rPr>
          <w:rStyle w:val="Hyperlink2"/>
          <w:rFonts w:eastAsia="Calibri"/>
          <w:sz w:val="28"/>
          <w:szCs w:val="28"/>
        </w:rPr>
        <w:t>–</w:t>
      </w:r>
      <w:r w:rsidRPr="00835E4A">
        <w:rPr>
          <w:rFonts w:ascii="Times New Roman" w:hAnsi="Times New Roman"/>
          <w:sz w:val="28"/>
          <w:szCs w:val="28"/>
          <w:shd w:val="clear" w:color="auto" w:fill="FFFFFF"/>
        </w:rPr>
        <w:t xml:space="preserve"> ieņēmumu atbalsts) saskaņā ar šo noteikumu II nodaļu;</w:t>
      </w:r>
    </w:p>
    <w:p w14:paraId="2980D1D7" w14:textId="0D4F9518" w:rsidR="00050EC6" w:rsidRPr="00835E4A" w:rsidRDefault="001155AE">
      <w:pPr>
        <w:spacing w:after="0" w:line="240" w:lineRule="auto"/>
        <w:ind w:firstLine="720"/>
        <w:jc w:val="both"/>
        <w:rPr>
          <w:rFonts w:ascii="Times New Roman" w:eastAsia="Times New Roman" w:hAnsi="Times New Roman" w:cs="Times New Roman"/>
          <w:sz w:val="28"/>
          <w:szCs w:val="28"/>
          <w:shd w:val="clear" w:color="auto" w:fill="FFFFFF"/>
        </w:rPr>
      </w:pPr>
      <w:r w:rsidRPr="00835E4A">
        <w:rPr>
          <w:rFonts w:ascii="Times New Roman" w:hAnsi="Times New Roman"/>
          <w:sz w:val="28"/>
          <w:szCs w:val="28"/>
          <w:shd w:val="clear" w:color="auto" w:fill="FFFFFF"/>
        </w:rPr>
        <w:t xml:space="preserve">4.2. nesegtajām pastāvīgajām izmaksām (turpmāk </w:t>
      </w:r>
      <w:r w:rsidR="00B36F01">
        <w:rPr>
          <w:rStyle w:val="Hyperlink2"/>
          <w:rFonts w:eastAsia="Calibri"/>
          <w:sz w:val="28"/>
          <w:szCs w:val="28"/>
        </w:rPr>
        <w:t>–</w:t>
      </w:r>
      <w:r w:rsidRPr="00835E4A">
        <w:rPr>
          <w:rFonts w:ascii="Times New Roman" w:hAnsi="Times New Roman"/>
          <w:sz w:val="28"/>
          <w:szCs w:val="28"/>
          <w:shd w:val="clear" w:color="auto" w:fill="FFFFFF"/>
        </w:rPr>
        <w:t xml:space="preserve"> izmaksu atbalsts) saskaņā ar šo noteikumu III nodaļu. </w:t>
      </w:r>
    </w:p>
    <w:p w14:paraId="4DFEDB5A" w14:textId="77777777" w:rsidR="00050EC6" w:rsidRPr="00835E4A" w:rsidRDefault="00050EC6">
      <w:pPr>
        <w:spacing w:after="0" w:line="240" w:lineRule="auto"/>
        <w:ind w:firstLine="720"/>
        <w:jc w:val="both"/>
        <w:rPr>
          <w:rFonts w:ascii="Times New Roman" w:eastAsia="Times New Roman" w:hAnsi="Times New Roman" w:cs="Times New Roman"/>
          <w:sz w:val="28"/>
          <w:szCs w:val="28"/>
          <w:shd w:val="clear" w:color="auto" w:fill="FFFFFF"/>
        </w:rPr>
      </w:pPr>
    </w:p>
    <w:p w14:paraId="4531F904" w14:textId="7603B48F" w:rsidR="00050EC6" w:rsidRPr="00B36F01" w:rsidRDefault="001155AE">
      <w:pPr>
        <w:spacing w:after="0" w:line="240" w:lineRule="auto"/>
        <w:ind w:firstLine="720"/>
        <w:jc w:val="both"/>
        <w:rPr>
          <w:rFonts w:ascii="Times New Roman" w:eastAsia="Times New Roman" w:hAnsi="Times New Roman" w:cs="Times New Roman"/>
          <w:color w:val="auto"/>
          <w:sz w:val="28"/>
          <w:szCs w:val="28"/>
          <w:shd w:val="clear" w:color="auto" w:fill="FFFFFF"/>
        </w:rPr>
      </w:pPr>
      <w:r w:rsidRPr="00B36F01">
        <w:rPr>
          <w:rFonts w:ascii="Times New Roman" w:hAnsi="Times New Roman"/>
          <w:color w:val="auto"/>
          <w:sz w:val="28"/>
          <w:szCs w:val="28"/>
          <w:shd w:val="clear" w:color="auto" w:fill="FFFFFF"/>
        </w:rPr>
        <w:t>5. Atbalstu var saņemt sīk</w:t>
      </w:r>
      <w:r w:rsidR="00F53BE6" w:rsidRPr="00B36F01">
        <w:rPr>
          <w:rFonts w:ascii="Times New Roman" w:hAnsi="Times New Roman"/>
          <w:color w:val="auto"/>
          <w:sz w:val="28"/>
          <w:szCs w:val="28"/>
          <w:shd w:val="clear" w:color="auto" w:fill="FFFFFF"/>
        </w:rPr>
        <w:t>ais</w:t>
      </w:r>
      <w:r w:rsidRPr="00B36F01">
        <w:rPr>
          <w:rFonts w:ascii="Times New Roman" w:hAnsi="Times New Roman"/>
          <w:color w:val="auto"/>
          <w:sz w:val="28"/>
          <w:szCs w:val="28"/>
          <w:shd w:val="clear" w:color="auto" w:fill="FFFFFF"/>
        </w:rPr>
        <w:t xml:space="preserve"> (</w:t>
      </w:r>
      <w:proofErr w:type="spellStart"/>
      <w:r w:rsidRPr="00B36F01">
        <w:rPr>
          <w:rFonts w:ascii="Times New Roman" w:hAnsi="Times New Roman"/>
          <w:color w:val="auto"/>
          <w:sz w:val="28"/>
          <w:szCs w:val="28"/>
          <w:shd w:val="clear" w:color="auto" w:fill="FFFFFF"/>
        </w:rPr>
        <w:t>mikro</w:t>
      </w:r>
      <w:proofErr w:type="spellEnd"/>
      <w:r w:rsidRPr="00B36F01">
        <w:rPr>
          <w:rFonts w:ascii="Times New Roman" w:hAnsi="Times New Roman"/>
          <w:color w:val="auto"/>
          <w:sz w:val="28"/>
          <w:szCs w:val="28"/>
          <w:shd w:val="clear" w:color="auto" w:fill="FFFFFF"/>
        </w:rPr>
        <w:t>), maz</w:t>
      </w:r>
      <w:r w:rsidR="00F53BE6" w:rsidRPr="00B36F01">
        <w:rPr>
          <w:rFonts w:ascii="Times New Roman" w:hAnsi="Times New Roman"/>
          <w:color w:val="auto"/>
          <w:sz w:val="28"/>
          <w:szCs w:val="28"/>
          <w:shd w:val="clear" w:color="auto" w:fill="FFFFFF"/>
        </w:rPr>
        <w:t>ais</w:t>
      </w:r>
      <w:r w:rsidRPr="00B36F01">
        <w:rPr>
          <w:rFonts w:ascii="Times New Roman" w:hAnsi="Times New Roman"/>
          <w:color w:val="auto"/>
          <w:sz w:val="28"/>
          <w:szCs w:val="28"/>
          <w:shd w:val="clear" w:color="auto" w:fill="FFFFFF"/>
        </w:rPr>
        <w:t xml:space="preserve"> un vidēj</w:t>
      </w:r>
      <w:r w:rsidR="00F53BE6" w:rsidRPr="00B36F01">
        <w:rPr>
          <w:rFonts w:ascii="Times New Roman" w:hAnsi="Times New Roman"/>
          <w:color w:val="auto"/>
          <w:sz w:val="28"/>
          <w:szCs w:val="28"/>
          <w:shd w:val="clear" w:color="auto" w:fill="FFFFFF"/>
        </w:rPr>
        <w:t>ais</w:t>
      </w:r>
      <w:r w:rsidRPr="00B36F01">
        <w:rPr>
          <w:rFonts w:ascii="Times New Roman" w:hAnsi="Times New Roman"/>
          <w:color w:val="auto"/>
          <w:sz w:val="28"/>
          <w:szCs w:val="28"/>
          <w:shd w:val="clear" w:color="auto" w:fill="FFFFFF"/>
        </w:rPr>
        <w:t xml:space="preserve"> uzņēmum</w:t>
      </w:r>
      <w:r w:rsidR="00F53BE6" w:rsidRPr="00B36F01">
        <w:rPr>
          <w:rFonts w:ascii="Times New Roman" w:hAnsi="Times New Roman"/>
          <w:color w:val="auto"/>
          <w:sz w:val="28"/>
          <w:szCs w:val="28"/>
          <w:shd w:val="clear" w:color="auto" w:fill="FFFFFF"/>
        </w:rPr>
        <w:t>s</w:t>
      </w:r>
      <w:r w:rsidRPr="00B36F01">
        <w:rPr>
          <w:rFonts w:ascii="Times New Roman" w:hAnsi="Times New Roman"/>
          <w:color w:val="auto"/>
          <w:sz w:val="28"/>
          <w:szCs w:val="28"/>
          <w:shd w:val="clear" w:color="auto" w:fill="FFFFFF"/>
        </w:rPr>
        <w:t xml:space="preserve">, kas atbilst Komisijas regulas Nr. 702/2014 1. pielikumā </w:t>
      </w:r>
      <w:r w:rsidR="00031875">
        <w:rPr>
          <w:rFonts w:ascii="Times New Roman" w:hAnsi="Times New Roman"/>
          <w:color w:val="auto"/>
          <w:sz w:val="28"/>
          <w:szCs w:val="28"/>
          <w:shd w:val="clear" w:color="auto" w:fill="FFFFFF"/>
        </w:rPr>
        <w:t>minētajai</w:t>
      </w:r>
      <w:r w:rsidRPr="00B36F01">
        <w:rPr>
          <w:rFonts w:ascii="Times New Roman" w:hAnsi="Times New Roman"/>
          <w:color w:val="auto"/>
          <w:sz w:val="28"/>
          <w:szCs w:val="28"/>
          <w:shd w:val="clear" w:color="auto" w:fill="FFFFFF"/>
        </w:rPr>
        <w:t xml:space="preserve"> definīcijai, kā arī liel</w:t>
      </w:r>
      <w:r w:rsidR="00F53BE6" w:rsidRPr="00B36F01">
        <w:rPr>
          <w:rFonts w:ascii="Times New Roman" w:hAnsi="Times New Roman"/>
          <w:color w:val="auto"/>
          <w:sz w:val="28"/>
          <w:szCs w:val="28"/>
          <w:shd w:val="clear" w:color="auto" w:fill="FFFFFF"/>
        </w:rPr>
        <w:t>ais</w:t>
      </w:r>
      <w:r w:rsidRPr="00B36F01">
        <w:rPr>
          <w:rFonts w:ascii="Times New Roman" w:hAnsi="Times New Roman"/>
          <w:color w:val="auto"/>
          <w:sz w:val="28"/>
          <w:szCs w:val="28"/>
          <w:shd w:val="clear" w:color="auto" w:fill="FFFFFF"/>
        </w:rPr>
        <w:t xml:space="preserve"> uzņēmum</w:t>
      </w:r>
      <w:r w:rsidR="00F53BE6" w:rsidRPr="00B36F01">
        <w:rPr>
          <w:rFonts w:ascii="Times New Roman" w:hAnsi="Times New Roman"/>
          <w:color w:val="auto"/>
          <w:sz w:val="28"/>
          <w:szCs w:val="28"/>
          <w:shd w:val="clear" w:color="auto" w:fill="FFFFFF"/>
        </w:rPr>
        <w:t>s</w:t>
      </w:r>
      <w:r w:rsidRPr="00B36F01">
        <w:rPr>
          <w:rFonts w:ascii="Times New Roman" w:hAnsi="Times New Roman"/>
          <w:color w:val="auto"/>
          <w:sz w:val="28"/>
          <w:szCs w:val="28"/>
          <w:shd w:val="clear" w:color="auto" w:fill="FFFFFF"/>
        </w:rPr>
        <w:t xml:space="preserve">, kas atbilst Komisijas regulas Nr. 702/2014 2. panta 26. punktā </w:t>
      </w:r>
      <w:r w:rsidR="00031875">
        <w:rPr>
          <w:rFonts w:ascii="Times New Roman" w:hAnsi="Times New Roman"/>
          <w:color w:val="auto"/>
          <w:sz w:val="28"/>
          <w:szCs w:val="28"/>
          <w:shd w:val="clear" w:color="auto" w:fill="FFFFFF"/>
        </w:rPr>
        <w:t>minētajai</w:t>
      </w:r>
      <w:r w:rsidRPr="00B36F01">
        <w:rPr>
          <w:rFonts w:ascii="Times New Roman" w:hAnsi="Times New Roman"/>
          <w:color w:val="auto"/>
          <w:sz w:val="28"/>
          <w:szCs w:val="28"/>
          <w:shd w:val="clear" w:color="auto" w:fill="FFFFFF"/>
        </w:rPr>
        <w:t xml:space="preserve"> definīcijai, </w:t>
      </w:r>
      <w:r w:rsidR="00F53BE6" w:rsidRPr="00B36F01">
        <w:rPr>
          <w:rFonts w:ascii="Times New Roman" w:hAnsi="Times New Roman"/>
          <w:color w:val="auto"/>
          <w:sz w:val="28"/>
          <w:szCs w:val="28"/>
          <w:shd w:val="clear" w:color="auto" w:fill="FFFFFF"/>
        </w:rPr>
        <w:t>ja tas</w:t>
      </w:r>
      <w:r w:rsidRPr="00B36F01">
        <w:rPr>
          <w:rFonts w:ascii="Times New Roman" w:hAnsi="Times New Roman"/>
          <w:color w:val="auto"/>
          <w:sz w:val="28"/>
          <w:szCs w:val="28"/>
          <w:shd w:val="clear" w:color="auto" w:fill="FFFFFF"/>
        </w:rPr>
        <w:t xml:space="preserve"> </w:t>
      </w:r>
      <w:r w:rsidR="00F53BE6" w:rsidRPr="00B36F01">
        <w:rPr>
          <w:rFonts w:ascii="Times New Roman" w:hAnsi="Times New Roman"/>
          <w:color w:val="auto"/>
          <w:sz w:val="28"/>
          <w:szCs w:val="28"/>
          <w:shd w:val="clear" w:color="auto" w:fill="FFFFFF"/>
        </w:rPr>
        <w:t>īsteno</w:t>
      </w:r>
      <w:r w:rsidRPr="00B36F01">
        <w:rPr>
          <w:rFonts w:ascii="Times New Roman" w:hAnsi="Times New Roman"/>
          <w:color w:val="auto"/>
          <w:sz w:val="28"/>
          <w:szCs w:val="28"/>
          <w:shd w:val="clear" w:color="auto" w:fill="FFFFFF"/>
        </w:rPr>
        <w:t xml:space="preserve"> kādu no šādām saimniecisk</w:t>
      </w:r>
      <w:r w:rsidR="00031875">
        <w:rPr>
          <w:rFonts w:ascii="Times New Roman" w:hAnsi="Times New Roman"/>
          <w:color w:val="auto"/>
          <w:sz w:val="28"/>
          <w:szCs w:val="28"/>
          <w:shd w:val="clear" w:color="auto" w:fill="FFFFFF"/>
        </w:rPr>
        <w:t>aj</w:t>
      </w:r>
      <w:r w:rsidRPr="00B36F01">
        <w:rPr>
          <w:rFonts w:ascii="Times New Roman" w:hAnsi="Times New Roman"/>
          <w:color w:val="auto"/>
          <w:sz w:val="28"/>
          <w:szCs w:val="28"/>
          <w:shd w:val="clear" w:color="auto" w:fill="FFFFFF"/>
        </w:rPr>
        <w:t>ām darbībām:</w:t>
      </w:r>
    </w:p>
    <w:p w14:paraId="292AE8D2" w14:textId="39531460" w:rsidR="00050EC6" w:rsidRPr="00B36F01" w:rsidRDefault="001155AE">
      <w:pPr>
        <w:spacing w:after="0" w:line="240" w:lineRule="auto"/>
        <w:ind w:firstLine="720"/>
        <w:jc w:val="both"/>
        <w:rPr>
          <w:rFonts w:ascii="Times New Roman" w:eastAsia="Times New Roman" w:hAnsi="Times New Roman" w:cs="Times New Roman"/>
          <w:color w:val="auto"/>
          <w:sz w:val="28"/>
          <w:szCs w:val="28"/>
          <w:shd w:val="clear" w:color="auto" w:fill="FFFFFF"/>
        </w:rPr>
      </w:pPr>
      <w:r w:rsidRPr="00B36F01">
        <w:rPr>
          <w:rFonts w:ascii="Times New Roman" w:hAnsi="Times New Roman"/>
          <w:color w:val="auto"/>
          <w:sz w:val="28"/>
          <w:szCs w:val="28"/>
          <w:shd w:val="clear" w:color="auto" w:fill="FFFFFF"/>
        </w:rPr>
        <w:t>5.1. savā saimniecībā audzētu mājputnu nokaušan</w:t>
      </w:r>
      <w:r w:rsidR="00031875">
        <w:rPr>
          <w:rFonts w:ascii="Times New Roman" w:hAnsi="Times New Roman"/>
          <w:color w:val="auto"/>
          <w:sz w:val="28"/>
          <w:szCs w:val="28"/>
          <w:shd w:val="clear" w:color="auto" w:fill="FFFFFF"/>
        </w:rPr>
        <w:t>a</w:t>
      </w:r>
      <w:r w:rsidR="00F53BE6" w:rsidRPr="00B36F01">
        <w:rPr>
          <w:rFonts w:ascii="Times New Roman" w:hAnsi="Times New Roman"/>
          <w:color w:val="auto"/>
          <w:sz w:val="28"/>
          <w:szCs w:val="28"/>
          <w:shd w:val="clear" w:color="auto" w:fill="FFFFFF"/>
        </w:rPr>
        <w:t xml:space="preserve"> un</w:t>
      </w:r>
      <w:r w:rsidRPr="00B36F01">
        <w:rPr>
          <w:rFonts w:ascii="Times New Roman" w:hAnsi="Times New Roman"/>
          <w:color w:val="auto"/>
          <w:sz w:val="28"/>
          <w:szCs w:val="28"/>
          <w:shd w:val="clear" w:color="auto" w:fill="FFFFFF"/>
        </w:rPr>
        <w:t xml:space="preserve"> mājputnu gaļas produktu ražošan</w:t>
      </w:r>
      <w:r w:rsidR="00031875">
        <w:rPr>
          <w:rFonts w:ascii="Times New Roman" w:hAnsi="Times New Roman"/>
          <w:color w:val="auto"/>
          <w:sz w:val="28"/>
          <w:szCs w:val="28"/>
          <w:shd w:val="clear" w:color="auto" w:fill="FFFFFF"/>
        </w:rPr>
        <w:t>a</w:t>
      </w:r>
      <w:r w:rsidRPr="00B36F01">
        <w:rPr>
          <w:rFonts w:ascii="Times New Roman" w:hAnsi="Times New Roman"/>
          <w:color w:val="auto"/>
          <w:sz w:val="28"/>
          <w:szCs w:val="28"/>
          <w:shd w:val="clear" w:color="auto" w:fill="FFFFFF"/>
        </w:rPr>
        <w:t>;</w:t>
      </w:r>
    </w:p>
    <w:p w14:paraId="6E327603" w14:textId="224B6212" w:rsidR="00050EC6" w:rsidRPr="00B36F01" w:rsidRDefault="001155AE">
      <w:pPr>
        <w:spacing w:after="0" w:line="240" w:lineRule="auto"/>
        <w:ind w:firstLine="720"/>
        <w:jc w:val="both"/>
        <w:rPr>
          <w:rFonts w:ascii="Times New Roman" w:eastAsia="Times New Roman" w:hAnsi="Times New Roman" w:cs="Times New Roman"/>
          <w:color w:val="auto"/>
          <w:sz w:val="28"/>
          <w:szCs w:val="28"/>
          <w:shd w:val="clear" w:color="auto" w:fill="FFFFFF"/>
        </w:rPr>
      </w:pPr>
      <w:r w:rsidRPr="00B36F01">
        <w:rPr>
          <w:rFonts w:ascii="Times New Roman" w:hAnsi="Times New Roman"/>
          <w:color w:val="auto"/>
          <w:sz w:val="28"/>
          <w:szCs w:val="28"/>
          <w:shd w:val="clear" w:color="auto" w:fill="FFFFFF"/>
        </w:rPr>
        <w:t>5.2. savā saimniecībā iegūtu olu pārstrād</w:t>
      </w:r>
      <w:r w:rsidR="00031875">
        <w:rPr>
          <w:rFonts w:ascii="Times New Roman" w:hAnsi="Times New Roman"/>
          <w:color w:val="auto"/>
          <w:sz w:val="28"/>
          <w:szCs w:val="28"/>
          <w:shd w:val="clear" w:color="auto" w:fill="FFFFFF"/>
        </w:rPr>
        <w:t>e</w:t>
      </w:r>
      <w:r w:rsidRPr="00B36F01">
        <w:rPr>
          <w:rFonts w:ascii="Times New Roman" w:hAnsi="Times New Roman"/>
          <w:color w:val="auto"/>
          <w:sz w:val="28"/>
          <w:szCs w:val="28"/>
          <w:shd w:val="clear" w:color="auto" w:fill="FFFFFF"/>
        </w:rPr>
        <w:t xml:space="preserve"> un olu produktu ražošan</w:t>
      </w:r>
      <w:r w:rsidR="00031875">
        <w:rPr>
          <w:rFonts w:ascii="Times New Roman" w:hAnsi="Times New Roman"/>
          <w:color w:val="auto"/>
          <w:sz w:val="28"/>
          <w:szCs w:val="28"/>
          <w:shd w:val="clear" w:color="auto" w:fill="FFFFFF"/>
        </w:rPr>
        <w:t>a</w:t>
      </w:r>
      <w:r w:rsidRPr="00B36F01">
        <w:rPr>
          <w:rFonts w:ascii="Times New Roman" w:hAnsi="Times New Roman"/>
          <w:color w:val="auto"/>
          <w:sz w:val="28"/>
          <w:szCs w:val="28"/>
          <w:shd w:val="clear" w:color="auto" w:fill="FFFFFF"/>
        </w:rPr>
        <w:t xml:space="preserve">; </w:t>
      </w:r>
    </w:p>
    <w:p w14:paraId="20E633FF" w14:textId="175398A4" w:rsidR="00050EC6" w:rsidRPr="00B36F01" w:rsidRDefault="001155AE">
      <w:pPr>
        <w:spacing w:after="0" w:line="240" w:lineRule="auto"/>
        <w:ind w:firstLine="720"/>
        <w:jc w:val="both"/>
        <w:rPr>
          <w:rFonts w:ascii="Times New Roman" w:eastAsia="Times New Roman" w:hAnsi="Times New Roman" w:cs="Times New Roman"/>
          <w:color w:val="auto"/>
          <w:sz w:val="28"/>
          <w:szCs w:val="28"/>
          <w:shd w:val="clear" w:color="auto" w:fill="FFFFFF"/>
        </w:rPr>
      </w:pPr>
      <w:r w:rsidRPr="00B36F01">
        <w:rPr>
          <w:rFonts w:ascii="Times New Roman" w:hAnsi="Times New Roman"/>
          <w:color w:val="auto"/>
          <w:sz w:val="28"/>
          <w:szCs w:val="28"/>
          <w:shd w:val="clear" w:color="auto" w:fill="FFFFFF"/>
        </w:rPr>
        <w:t>5.3. savā saimniecībā iegūtu olu šķirošan</w:t>
      </w:r>
      <w:r w:rsidR="00031875">
        <w:rPr>
          <w:rFonts w:ascii="Times New Roman" w:hAnsi="Times New Roman"/>
          <w:color w:val="auto"/>
          <w:sz w:val="28"/>
          <w:szCs w:val="28"/>
          <w:shd w:val="clear" w:color="auto" w:fill="FFFFFF"/>
        </w:rPr>
        <w:t>a</w:t>
      </w:r>
      <w:r w:rsidRPr="00B36F01">
        <w:rPr>
          <w:rFonts w:ascii="Times New Roman" w:hAnsi="Times New Roman"/>
          <w:color w:val="auto"/>
          <w:sz w:val="28"/>
          <w:szCs w:val="28"/>
          <w:shd w:val="clear" w:color="auto" w:fill="FFFFFF"/>
        </w:rPr>
        <w:t xml:space="preserve"> un iepakošan</w:t>
      </w:r>
      <w:r w:rsidR="00031875">
        <w:rPr>
          <w:rFonts w:ascii="Times New Roman" w:hAnsi="Times New Roman"/>
          <w:color w:val="auto"/>
          <w:sz w:val="28"/>
          <w:szCs w:val="28"/>
          <w:shd w:val="clear" w:color="auto" w:fill="FFFFFF"/>
        </w:rPr>
        <w:t>a</w:t>
      </w:r>
      <w:r w:rsidRPr="00B36F01">
        <w:rPr>
          <w:rFonts w:ascii="Times New Roman" w:hAnsi="Times New Roman"/>
          <w:color w:val="auto"/>
          <w:sz w:val="28"/>
          <w:szCs w:val="28"/>
          <w:shd w:val="clear" w:color="auto" w:fill="FFFFFF"/>
        </w:rPr>
        <w:t xml:space="preserve">. </w:t>
      </w:r>
    </w:p>
    <w:p w14:paraId="3A658E7C" w14:textId="77777777" w:rsidR="00050EC6" w:rsidRPr="00B36F01" w:rsidRDefault="00050EC6">
      <w:pPr>
        <w:spacing w:after="0" w:line="240" w:lineRule="auto"/>
        <w:ind w:firstLine="720"/>
        <w:jc w:val="both"/>
        <w:rPr>
          <w:rFonts w:ascii="Times New Roman" w:eastAsia="Times New Roman" w:hAnsi="Times New Roman" w:cs="Times New Roman"/>
          <w:color w:val="auto"/>
          <w:sz w:val="28"/>
          <w:szCs w:val="28"/>
          <w:shd w:val="clear" w:color="auto" w:fill="FFFFFF"/>
        </w:rPr>
      </w:pPr>
    </w:p>
    <w:p w14:paraId="65180482" w14:textId="79242EC2" w:rsidR="00050EC6" w:rsidRPr="00B36F01" w:rsidRDefault="001155AE">
      <w:pPr>
        <w:spacing w:after="0" w:line="240" w:lineRule="auto"/>
        <w:ind w:firstLine="720"/>
        <w:jc w:val="both"/>
        <w:rPr>
          <w:rFonts w:ascii="Times New Roman" w:eastAsia="Times New Roman" w:hAnsi="Times New Roman" w:cs="Times New Roman"/>
          <w:color w:val="auto"/>
          <w:sz w:val="28"/>
          <w:szCs w:val="28"/>
          <w:shd w:val="clear" w:color="auto" w:fill="FFFFFF"/>
        </w:rPr>
      </w:pPr>
      <w:r w:rsidRPr="00B36F01">
        <w:rPr>
          <w:rFonts w:ascii="Times New Roman" w:hAnsi="Times New Roman"/>
          <w:color w:val="auto"/>
          <w:sz w:val="28"/>
          <w:szCs w:val="28"/>
          <w:shd w:val="clear" w:color="auto" w:fill="FFFFFF"/>
        </w:rPr>
        <w:t>6. Atbalstu nepiešķir:</w:t>
      </w:r>
    </w:p>
    <w:p w14:paraId="6571EAC8" w14:textId="2D8CBFD1" w:rsidR="00050EC6" w:rsidRPr="00835E4A" w:rsidRDefault="001155AE">
      <w:pPr>
        <w:spacing w:after="0" w:line="240" w:lineRule="auto"/>
        <w:ind w:firstLine="720"/>
        <w:jc w:val="both"/>
        <w:rPr>
          <w:rFonts w:ascii="Times New Roman" w:eastAsia="Times New Roman" w:hAnsi="Times New Roman" w:cs="Times New Roman"/>
          <w:sz w:val="28"/>
          <w:szCs w:val="28"/>
          <w:shd w:val="clear" w:color="auto" w:fill="FFFFFF"/>
        </w:rPr>
      </w:pPr>
      <w:r w:rsidRPr="00B36F01">
        <w:rPr>
          <w:rFonts w:ascii="Times New Roman" w:hAnsi="Times New Roman"/>
          <w:color w:val="auto"/>
          <w:sz w:val="28"/>
          <w:szCs w:val="28"/>
          <w:shd w:val="clear" w:color="auto" w:fill="FFFFFF"/>
        </w:rPr>
        <w:t>6.1. liela</w:t>
      </w:r>
      <w:r w:rsidR="007D72A1" w:rsidRPr="00B36F01">
        <w:rPr>
          <w:rFonts w:ascii="Times New Roman" w:hAnsi="Times New Roman"/>
          <w:color w:val="auto"/>
          <w:sz w:val="28"/>
          <w:szCs w:val="28"/>
          <w:shd w:val="clear" w:color="auto" w:fill="FFFFFF"/>
        </w:rPr>
        <w:t>ja</w:t>
      </w:r>
      <w:r w:rsidRPr="00B36F01">
        <w:rPr>
          <w:rFonts w:ascii="Times New Roman" w:hAnsi="Times New Roman"/>
          <w:color w:val="auto"/>
          <w:sz w:val="28"/>
          <w:szCs w:val="28"/>
          <w:shd w:val="clear" w:color="auto" w:fill="FFFFFF"/>
        </w:rPr>
        <w:t xml:space="preserve">m vai vidējam uzņēmumam, kas 2019. gada 31. decembrī un atbalsta piešķiršanas brīdī ir uzskatāms par nonākušu grūtībās atbilstoši Komisijas </w:t>
      </w:r>
      <w:r w:rsidRPr="00835E4A">
        <w:rPr>
          <w:rFonts w:ascii="Times New Roman" w:hAnsi="Times New Roman"/>
          <w:sz w:val="28"/>
          <w:szCs w:val="28"/>
          <w:shd w:val="clear" w:color="auto" w:fill="FFFFFF"/>
        </w:rPr>
        <w:t xml:space="preserve">regulas Nr. 702/2014 2. panta 14. punktā </w:t>
      </w:r>
      <w:r w:rsidR="00031875">
        <w:rPr>
          <w:rFonts w:ascii="Times New Roman" w:hAnsi="Times New Roman"/>
          <w:sz w:val="28"/>
          <w:szCs w:val="28"/>
          <w:shd w:val="clear" w:color="auto" w:fill="FFFFFF"/>
        </w:rPr>
        <w:t>minētajai</w:t>
      </w:r>
      <w:r w:rsidRPr="00835E4A">
        <w:rPr>
          <w:rFonts w:ascii="Times New Roman" w:hAnsi="Times New Roman"/>
          <w:sz w:val="28"/>
          <w:szCs w:val="28"/>
          <w:shd w:val="clear" w:color="auto" w:fill="FFFFFF"/>
        </w:rPr>
        <w:t xml:space="preserve"> definīcijai;</w:t>
      </w:r>
    </w:p>
    <w:p w14:paraId="5E48E8A6" w14:textId="77777777" w:rsidR="00050EC6" w:rsidRPr="00835E4A" w:rsidRDefault="001155AE">
      <w:pPr>
        <w:spacing w:after="0" w:line="240" w:lineRule="auto"/>
        <w:ind w:firstLine="720"/>
        <w:jc w:val="both"/>
        <w:rPr>
          <w:rFonts w:ascii="Times New Roman" w:eastAsia="Times New Roman" w:hAnsi="Times New Roman" w:cs="Times New Roman"/>
          <w:sz w:val="28"/>
          <w:szCs w:val="28"/>
          <w:shd w:val="clear" w:color="auto" w:fill="FFFFFF"/>
        </w:rPr>
      </w:pPr>
      <w:r w:rsidRPr="00835E4A">
        <w:rPr>
          <w:rFonts w:ascii="Times New Roman" w:hAnsi="Times New Roman"/>
          <w:sz w:val="28"/>
          <w:szCs w:val="28"/>
          <w:shd w:val="clear" w:color="auto" w:fill="FFFFFF"/>
        </w:rPr>
        <w:t>6.2. sīkajam (</w:t>
      </w:r>
      <w:proofErr w:type="spellStart"/>
      <w:r w:rsidRPr="00835E4A">
        <w:rPr>
          <w:rFonts w:ascii="Times New Roman" w:hAnsi="Times New Roman"/>
          <w:sz w:val="28"/>
          <w:szCs w:val="28"/>
          <w:shd w:val="clear" w:color="auto" w:fill="FFFFFF"/>
        </w:rPr>
        <w:t>mikro</w:t>
      </w:r>
      <w:proofErr w:type="spellEnd"/>
      <w:r w:rsidRPr="00835E4A">
        <w:rPr>
          <w:rFonts w:ascii="Times New Roman" w:hAnsi="Times New Roman"/>
          <w:sz w:val="28"/>
          <w:szCs w:val="28"/>
          <w:shd w:val="clear" w:color="auto" w:fill="FFFFFF"/>
        </w:rPr>
        <w:t>) vai mazajam uzņēmumam, kas atbilst šādām pazīmēm:</w:t>
      </w:r>
    </w:p>
    <w:p w14:paraId="2E121B05" w14:textId="3738E831" w:rsidR="00050EC6" w:rsidRPr="00835E4A" w:rsidRDefault="001155AE">
      <w:pPr>
        <w:spacing w:after="0" w:line="240" w:lineRule="auto"/>
        <w:ind w:firstLine="720"/>
        <w:jc w:val="both"/>
        <w:rPr>
          <w:rFonts w:ascii="Times New Roman" w:eastAsia="Times New Roman" w:hAnsi="Times New Roman" w:cs="Times New Roman"/>
          <w:sz w:val="28"/>
          <w:szCs w:val="28"/>
          <w:shd w:val="clear" w:color="auto" w:fill="FFFFFF"/>
        </w:rPr>
      </w:pPr>
      <w:r w:rsidRPr="00835E4A">
        <w:rPr>
          <w:rFonts w:ascii="Times New Roman" w:hAnsi="Times New Roman"/>
          <w:sz w:val="28"/>
          <w:szCs w:val="28"/>
          <w:shd w:val="clear" w:color="auto" w:fill="FFFFFF"/>
        </w:rPr>
        <w:t xml:space="preserve">6.2.1. tas 2019. gada 31. decembrī ir nonācis grūtībās atbilstoši Komisijas regulas Nr. 702/2014 2. panta 14. punktā </w:t>
      </w:r>
      <w:r w:rsidR="00031875">
        <w:rPr>
          <w:rFonts w:ascii="Times New Roman" w:hAnsi="Times New Roman"/>
          <w:sz w:val="28"/>
          <w:szCs w:val="28"/>
          <w:shd w:val="clear" w:color="auto" w:fill="FFFFFF"/>
        </w:rPr>
        <w:t>minētajai</w:t>
      </w:r>
      <w:r w:rsidR="00031875" w:rsidRPr="00835E4A">
        <w:rPr>
          <w:rFonts w:ascii="Times New Roman" w:hAnsi="Times New Roman"/>
          <w:sz w:val="28"/>
          <w:szCs w:val="28"/>
          <w:shd w:val="clear" w:color="auto" w:fill="FFFFFF"/>
        </w:rPr>
        <w:t xml:space="preserve"> </w:t>
      </w:r>
      <w:r w:rsidRPr="00835E4A">
        <w:rPr>
          <w:rFonts w:ascii="Times New Roman" w:hAnsi="Times New Roman"/>
          <w:sz w:val="28"/>
          <w:szCs w:val="28"/>
          <w:shd w:val="clear" w:color="auto" w:fill="FFFFFF"/>
        </w:rPr>
        <w:t>definīcijai;</w:t>
      </w:r>
      <w:r w:rsidR="00031875">
        <w:rPr>
          <w:rFonts w:ascii="Times New Roman" w:hAnsi="Times New Roman"/>
          <w:sz w:val="28"/>
          <w:szCs w:val="28"/>
          <w:shd w:val="clear" w:color="auto" w:fill="FFFFFF"/>
        </w:rPr>
        <w:t xml:space="preserve"> </w:t>
      </w:r>
    </w:p>
    <w:p w14:paraId="07A36C2E" w14:textId="1D2BF574" w:rsidR="00050EC6" w:rsidRPr="00835E4A" w:rsidRDefault="001155AE">
      <w:pPr>
        <w:spacing w:after="0" w:line="240" w:lineRule="auto"/>
        <w:ind w:firstLine="720"/>
        <w:jc w:val="both"/>
        <w:rPr>
          <w:rFonts w:ascii="Times New Roman" w:eastAsia="Times New Roman" w:hAnsi="Times New Roman" w:cs="Times New Roman"/>
          <w:sz w:val="28"/>
          <w:szCs w:val="28"/>
          <w:shd w:val="clear" w:color="auto" w:fill="FFFFFF"/>
        </w:rPr>
      </w:pPr>
      <w:r w:rsidRPr="00835E4A">
        <w:rPr>
          <w:rFonts w:ascii="Times New Roman" w:hAnsi="Times New Roman"/>
          <w:sz w:val="28"/>
          <w:szCs w:val="28"/>
          <w:shd w:val="clear" w:color="auto" w:fill="FFFFFF"/>
        </w:rPr>
        <w:t xml:space="preserve">6.2.2. tam atbalsta piešķiršanas brīdī ir ierosināta tiesiskās aizsardzības procesa lieta, tiek īstenots tiesiskās aizsardzības process vai ir pasludināts maksātnespējas process, </w:t>
      </w:r>
      <w:proofErr w:type="gramStart"/>
      <w:r w:rsidRPr="00835E4A">
        <w:rPr>
          <w:rFonts w:ascii="Times New Roman" w:hAnsi="Times New Roman"/>
          <w:sz w:val="28"/>
          <w:szCs w:val="28"/>
          <w:shd w:val="clear" w:color="auto" w:fill="FFFFFF"/>
        </w:rPr>
        <w:t>vai tas ir saņēmis glābšanas atbalstu un nav atmaksājis aizdevumu</w:t>
      </w:r>
      <w:proofErr w:type="gramEnd"/>
      <w:r w:rsidRPr="00835E4A">
        <w:rPr>
          <w:rFonts w:ascii="Times New Roman" w:hAnsi="Times New Roman"/>
          <w:sz w:val="28"/>
          <w:szCs w:val="28"/>
          <w:shd w:val="clear" w:color="auto" w:fill="FFFFFF"/>
        </w:rPr>
        <w:t xml:space="preserve"> vai ir atsaucis garantiju, vai tas ir saņēmis pārstrukturēšanas atbalstu un uz to attiecas pārstrukturēšanas plāns;</w:t>
      </w:r>
    </w:p>
    <w:p w14:paraId="2379E0A0" w14:textId="6AD58120" w:rsidR="00050EC6" w:rsidRPr="00835E4A" w:rsidRDefault="001155AE">
      <w:pPr>
        <w:spacing w:after="0" w:line="240" w:lineRule="auto"/>
        <w:ind w:firstLine="720"/>
        <w:jc w:val="both"/>
        <w:rPr>
          <w:rFonts w:ascii="Times New Roman" w:eastAsia="Times New Roman" w:hAnsi="Times New Roman" w:cs="Times New Roman"/>
          <w:sz w:val="28"/>
          <w:szCs w:val="28"/>
          <w:shd w:val="clear" w:color="auto" w:fill="FFFFFF"/>
        </w:rPr>
      </w:pPr>
      <w:r w:rsidRPr="00835E4A">
        <w:rPr>
          <w:rFonts w:ascii="Times New Roman" w:hAnsi="Times New Roman"/>
          <w:sz w:val="28"/>
          <w:szCs w:val="28"/>
          <w:shd w:val="clear" w:color="auto" w:fill="FFFFFF"/>
        </w:rPr>
        <w:t>6.3. personai, uz kuru attiecas Komisijas regulas Nr. 702/2014 1. panta 5. punktā noteiktais Eiropas Komisijas līdzekļu atgūšanas rīkojums.</w:t>
      </w:r>
    </w:p>
    <w:p w14:paraId="15AB31A5" w14:textId="77777777" w:rsidR="00050EC6" w:rsidRPr="00835E4A" w:rsidRDefault="00050EC6">
      <w:pPr>
        <w:spacing w:after="0" w:line="240" w:lineRule="auto"/>
        <w:ind w:firstLine="720"/>
        <w:jc w:val="both"/>
        <w:rPr>
          <w:rFonts w:ascii="Times New Roman" w:eastAsia="Times New Roman" w:hAnsi="Times New Roman" w:cs="Times New Roman"/>
          <w:sz w:val="28"/>
          <w:szCs w:val="28"/>
          <w:shd w:val="clear" w:color="auto" w:fill="FFFFFF"/>
        </w:rPr>
      </w:pPr>
    </w:p>
    <w:p w14:paraId="639C4069" w14:textId="5C389EC2" w:rsidR="00050EC6" w:rsidRPr="00835E4A" w:rsidRDefault="001155AE">
      <w:pPr>
        <w:spacing w:after="0" w:line="240" w:lineRule="auto"/>
        <w:ind w:firstLine="720"/>
        <w:jc w:val="both"/>
        <w:rPr>
          <w:rFonts w:ascii="Times New Roman" w:eastAsia="Times New Roman" w:hAnsi="Times New Roman" w:cs="Times New Roman"/>
          <w:sz w:val="28"/>
          <w:szCs w:val="28"/>
          <w:shd w:val="clear" w:color="auto" w:fill="FFFFFF"/>
        </w:rPr>
      </w:pPr>
      <w:r w:rsidRPr="00835E4A">
        <w:rPr>
          <w:rFonts w:ascii="Times New Roman" w:hAnsi="Times New Roman"/>
          <w:sz w:val="28"/>
          <w:szCs w:val="28"/>
          <w:shd w:val="clear" w:color="auto" w:fill="FFFFFF"/>
        </w:rPr>
        <w:t xml:space="preserve">7. </w:t>
      </w:r>
      <w:r w:rsidR="00021A55" w:rsidRPr="00835E4A">
        <w:rPr>
          <w:rStyle w:val="xnone"/>
          <w:rFonts w:ascii="Times New Roman" w:hAnsi="Times New Roman" w:cs="Times New Roman"/>
          <w:color w:val="212121"/>
          <w:sz w:val="28"/>
          <w:szCs w:val="28"/>
          <w:shd w:val="clear" w:color="auto" w:fill="FFFFFF"/>
        </w:rPr>
        <w:t xml:space="preserve">Atbalsta saņēmējs </w:t>
      </w:r>
      <w:r w:rsidR="00021A55" w:rsidRPr="00835E4A">
        <w:rPr>
          <w:rStyle w:val="xhyperlink0"/>
          <w:rFonts w:ascii="Times New Roman" w:hAnsi="Times New Roman" w:cs="Times New Roman"/>
          <w:color w:val="212121"/>
          <w:sz w:val="28"/>
          <w:szCs w:val="28"/>
          <w:shd w:val="clear" w:color="auto" w:fill="FFFFFF"/>
        </w:rPr>
        <w:t xml:space="preserve">saskaņā ar šiem noteikumiem nelikumīgi saņemto atbalstu atmaksā Komercdarbības atbalsta kontroles likuma IV un V nodaļā noteiktajā kārtībā. </w:t>
      </w:r>
    </w:p>
    <w:p w14:paraId="7C5FE232" w14:textId="77777777" w:rsidR="00050EC6" w:rsidRPr="00835E4A" w:rsidRDefault="00050EC6">
      <w:pPr>
        <w:spacing w:after="0" w:line="240" w:lineRule="auto"/>
        <w:ind w:firstLine="720"/>
        <w:jc w:val="both"/>
        <w:rPr>
          <w:rFonts w:ascii="Times New Roman" w:eastAsia="Times New Roman" w:hAnsi="Times New Roman" w:cs="Times New Roman"/>
          <w:sz w:val="28"/>
          <w:szCs w:val="28"/>
          <w:shd w:val="clear" w:color="auto" w:fill="FFFFFF"/>
        </w:rPr>
      </w:pPr>
    </w:p>
    <w:p w14:paraId="05758124" w14:textId="270DFD6B" w:rsidR="00050EC6" w:rsidRPr="00835E4A" w:rsidRDefault="001155AE">
      <w:pPr>
        <w:spacing w:after="0" w:line="240" w:lineRule="auto"/>
        <w:ind w:firstLine="720"/>
        <w:jc w:val="both"/>
        <w:rPr>
          <w:rStyle w:val="Hyperlink2"/>
          <w:rFonts w:eastAsia="Calibri"/>
          <w:sz w:val="28"/>
          <w:szCs w:val="28"/>
        </w:rPr>
      </w:pPr>
      <w:r w:rsidRPr="00835E4A">
        <w:rPr>
          <w:rFonts w:ascii="Times New Roman" w:hAnsi="Times New Roman"/>
          <w:sz w:val="28"/>
          <w:szCs w:val="28"/>
          <w:shd w:val="clear" w:color="auto" w:fill="FFFFFF"/>
        </w:rPr>
        <w:t>8. Dienests datus par izmaksāto atbalstu glabā 10 gadus no atbalsta piešķiršanas dienas</w:t>
      </w:r>
      <w:r w:rsidR="00F53BE6" w:rsidRPr="00835E4A">
        <w:rPr>
          <w:rFonts w:ascii="Times New Roman" w:hAnsi="Times New Roman"/>
          <w:sz w:val="28"/>
          <w:szCs w:val="28"/>
          <w:shd w:val="clear" w:color="auto" w:fill="FFFFFF"/>
        </w:rPr>
        <w:t xml:space="preserve"> un</w:t>
      </w:r>
      <w:r w:rsidRPr="00835E4A">
        <w:rPr>
          <w:rFonts w:ascii="Times New Roman" w:hAnsi="Times New Roman"/>
          <w:sz w:val="28"/>
          <w:szCs w:val="28"/>
          <w:shd w:val="clear" w:color="auto" w:fill="FFFFFF"/>
        </w:rPr>
        <w:t xml:space="preserve"> publicē</w:t>
      </w:r>
      <w:r w:rsidR="00F53BE6" w:rsidRPr="00835E4A">
        <w:rPr>
          <w:rFonts w:ascii="Times New Roman" w:hAnsi="Times New Roman"/>
          <w:sz w:val="28"/>
          <w:szCs w:val="28"/>
          <w:shd w:val="clear" w:color="auto" w:fill="FFFFFF"/>
        </w:rPr>
        <w:t xml:space="preserve"> informāciju</w:t>
      </w:r>
      <w:r w:rsidRPr="00835E4A">
        <w:rPr>
          <w:rFonts w:ascii="Times New Roman" w:hAnsi="Times New Roman"/>
          <w:sz w:val="28"/>
          <w:szCs w:val="28"/>
          <w:shd w:val="clear" w:color="auto" w:fill="FFFFFF"/>
        </w:rPr>
        <w:t>, ievērojot Komisijas regulas Nr. </w:t>
      </w:r>
      <w:hyperlink r:id="rId9" w:history="1">
        <w:r w:rsidRPr="00835E4A">
          <w:rPr>
            <w:rStyle w:val="Hyperlink2"/>
            <w:rFonts w:eastAsia="Calibri"/>
            <w:sz w:val="28"/>
            <w:szCs w:val="28"/>
          </w:rPr>
          <w:t>702/2014</w:t>
        </w:r>
      </w:hyperlink>
      <w:r w:rsidRPr="00835E4A">
        <w:rPr>
          <w:rStyle w:val="Hyperlink2"/>
          <w:rFonts w:eastAsia="Calibri"/>
          <w:sz w:val="28"/>
          <w:szCs w:val="28"/>
        </w:rPr>
        <w:t xml:space="preserve"> 9. panta 2. punkta "c" apakšpunktā un 4. punktā noteiktās publicitātes pasākumu prasības atbilstoši normatīvajam aktam par kārtību, kādā publicē informāciju par sniegto komercdarbības atbalstu un piešķir un anulē elektroniskās sistēmas lietošanas tiesības.</w:t>
      </w:r>
    </w:p>
    <w:p w14:paraId="07E807FD" w14:textId="77777777" w:rsidR="00050EC6" w:rsidRPr="00835E4A" w:rsidRDefault="00050EC6">
      <w:pPr>
        <w:spacing w:after="0" w:line="240" w:lineRule="auto"/>
        <w:ind w:firstLine="720"/>
        <w:jc w:val="both"/>
        <w:rPr>
          <w:rStyle w:val="None"/>
          <w:rFonts w:ascii="Times New Roman" w:eastAsia="Times New Roman" w:hAnsi="Times New Roman" w:cs="Times New Roman"/>
          <w:sz w:val="28"/>
          <w:szCs w:val="28"/>
          <w:shd w:val="clear" w:color="auto" w:fill="FFFFFF"/>
        </w:rPr>
      </w:pPr>
    </w:p>
    <w:p w14:paraId="6B873A71" w14:textId="5EBFC784" w:rsidR="00050EC6" w:rsidRPr="00835E4A" w:rsidRDefault="001155AE">
      <w:pPr>
        <w:spacing w:after="0" w:line="240" w:lineRule="auto"/>
        <w:ind w:firstLine="720"/>
        <w:jc w:val="both"/>
        <w:rPr>
          <w:rStyle w:val="Hyperlink2"/>
          <w:rFonts w:eastAsia="Calibri"/>
          <w:sz w:val="28"/>
          <w:szCs w:val="28"/>
        </w:rPr>
      </w:pPr>
      <w:r w:rsidRPr="00835E4A">
        <w:rPr>
          <w:rStyle w:val="Hyperlink2"/>
          <w:rFonts w:eastAsia="Calibri"/>
          <w:sz w:val="28"/>
          <w:szCs w:val="28"/>
        </w:rPr>
        <w:t xml:space="preserve">9. Atbalstu nevar </w:t>
      </w:r>
      <w:proofErr w:type="spellStart"/>
      <w:r w:rsidRPr="00835E4A">
        <w:rPr>
          <w:rStyle w:val="Hyperlink2"/>
          <w:rFonts w:eastAsia="Calibri"/>
          <w:sz w:val="28"/>
          <w:szCs w:val="28"/>
        </w:rPr>
        <w:t>kumulēt</w:t>
      </w:r>
      <w:proofErr w:type="spellEnd"/>
      <w:r w:rsidRPr="00835E4A">
        <w:rPr>
          <w:rStyle w:val="Hyperlink2"/>
          <w:rFonts w:eastAsia="Calibri"/>
          <w:sz w:val="28"/>
          <w:szCs w:val="28"/>
        </w:rPr>
        <w:t xml:space="preserve"> ar maksājumiem par tām pašām attiecināmajām izmaksām, kuras kompensē, mazinot Covid-19 izplatības ietekmi. Izmaksu atbalstu nevar apvienot ar citu atbalstu par tiem pašiem zaudējumiem.</w:t>
      </w:r>
    </w:p>
    <w:p w14:paraId="3DD9F078" w14:textId="77777777" w:rsidR="00F53BE6" w:rsidRPr="00835E4A" w:rsidRDefault="00F53BE6">
      <w:pPr>
        <w:spacing w:after="0" w:line="240" w:lineRule="auto"/>
        <w:ind w:firstLine="720"/>
        <w:jc w:val="both"/>
        <w:rPr>
          <w:rStyle w:val="Hyperlink2"/>
          <w:rFonts w:eastAsia="Calibri"/>
          <w:sz w:val="28"/>
          <w:szCs w:val="28"/>
        </w:rPr>
      </w:pPr>
    </w:p>
    <w:p w14:paraId="0FD1BE46" w14:textId="661B0AEB" w:rsidR="00050EC6" w:rsidRPr="00835E4A" w:rsidRDefault="001155AE">
      <w:pPr>
        <w:pStyle w:val="ListParagraph"/>
        <w:spacing w:after="0" w:line="240" w:lineRule="auto"/>
        <w:ind w:left="0" w:firstLine="720"/>
        <w:jc w:val="both"/>
        <w:rPr>
          <w:rStyle w:val="Hyperlink2"/>
          <w:rFonts w:eastAsia="Arial Unicode MS"/>
          <w:sz w:val="28"/>
          <w:szCs w:val="28"/>
          <w:lang w:val="lv-LV"/>
        </w:rPr>
      </w:pPr>
      <w:r w:rsidRPr="00835E4A">
        <w:rPr>
          <w:rStyle w:val="Hyperlink2"/>
          <w:rFonts w:eastAsia="Arial Unicode MS"/>
          <w:sz w:val="28"/>
          <w:szCs w:val="28"/>
          <w:lang w:val="lv-LV"/>
        </w:rPr>
        <w:t xml:space="preserve">10. Atbalsta pretendents, kas nodarbojas ar lauksaimniecības produktu pārstrādi, nav tiesīgs atbalstu </w:t>
      </w:r>
      <w:r w:rsidR="00F53BE6" w:rsidRPr="00835E4A">
        <w:rPr>
          <w:rStyle w:val="Hyperlink2"/>
          <w:rFonts w:eastAsia="Arial Unicode MS"/>
          <w:sz w:val="28"/>
          <w:szCs w:val="28"/>
          <w:lang w:val="lv-LV"/>
        </w:rPr>
        <w:t xml:space="preserve">ne </w:t>
      </w:r>
      <w:r w:rsidRPr="00835E4A">
        <w:rPr>
          <w:rStyle w:val="Hyperlink2"/>
          <w:rFonts w:eastAsia="Arial Unicode MS"/>
          <w:sz w:val="28"/>
          <w:szCs w:val="28"/>
          <w:lang w:val="lv-LV"/>
        </w:rPr>
        <w:t>pilnībā</w:t>
      </w:r>
      <w:r w:rsidR="00F53BE6" w:rsidRPr="00835E4A">
        <w:rPr>
          <w:rStyle w:val="Hyperlink2"/>
          <w:rFonts w:eastAsia="Arial Unicode MS"/>
          <w:sz w:val="28"/>
          <w:szCs w:val="28"/>
          <w:lang w:val="lv-LV"/>
        </w:rPr>
        <w:t>, ne</w:t>
      </w:r>
      <w:r w:rsidRPr="00835E4A">
        <w:rPr>
          <w:rStyle w:val="Hyperlink2"/>
          <w:rFonts w:eastAsia="Arial Unicode MS"/>
          <w:sz w:val="28"/>
          <w:szCs w:val="28"/>
          <w:lang w:val="lv-LV"/>
        </w:rPr>
        <w:t xml:space="preserve"> daļēji nodo</w:t>
      </w:r>
      <w:r w:rsidR="00290240">
        <w:rPr>
          <w:rStyle w:val="Hyperlink2"/>
          <w:rFonts w:eastAsia="Arial Unicode MS"/>
          <w:sz w:val="28"/>
          <w:szCs w:val="28"/>
          <w:lang w:val="lv-LV"/>
        </w:rPr>
        <w:t>t</w:t>
      </w:r>
      <w:r w:rsidRPr="00835E4A">
        <w:rPr>
          <w:rStyle w:val="Hyperlink2"/>
          <w:rFonts w:eastAsia="Arial Unicode MS"/>
          <w:sz w:val="28"/>
          <w:szCs w:val="28"/>
          <w:lang w:val="lv-LV"/>
        </w:rPr>
        <w:t xml:space="preserve"> primāro lauksaimniecības produktu ražotājam.</w:t>
      </w:r>
    </w:p>
    <w:p w14:paraId="7C7D467D" w14:textId="77777777" w:rsidR="00050EC6" w:rsidRPr="00835E4A" w:rsidRDefault="00050EC6">
      <w:pPr>
        <w:spacing w:after="0" w:line="240" w:lineRule="auto"/>
        <w:ind w:firstLine="720"/>
        <w:jc w:val="both"/>
        <w:rPr>
          <w:rStyle w:val="None"/>
          <w:rFonts w:ascii="Times New Roman" w:eastAsia="Times New Roman" w:hAnsi="Times New Roman" w:cs="Times New Roman"/>
          <w:sz w:val="28"/>
          <w:szCs w:val="28"/>
          <w:shd w:val="clear" w:color="auto" w:fill="FFFFFF"/>
        </w:rPr>
      </w:pPr>
    </w:p>
    <w:p w14:paraId="6D06190D" w14:textId="4308154D" w:rsidR="00050EC6" w:rsidRPr="00835E4A" w:rsidRDefault="001155AE">
      <w:pPr>
        <w:spacing w:after="0" w:line="240" w:lineRule="auto"/>
        <w:ind w:firstLine="720"/>
        <w:jc w:val="both"/>
        <w:rPr>
          <w:rStyle w:val="Hyperlink2"/>
          <w:rFonts w:eastAsia="Calibri"/>
          <w:sz w:val="28"/>
          <w:szCs w:val="28"/>
        </w:rPr>
      </w:pPr>
      <w:r w:rsidRPr="00835E4A">
        <w:rPr>
          <w:rStyle w:val="Hyperlink2"/>
          <w:rFonts w:eastAsia="Calibri"/>
          <w:sz w:val="28"/>
          <w:szCs w:val="28"/>
        </w:rPr>
        <w:t xml:space="preserve">11. </w:t>
      </w:r>
      <w:bookmarkStart w:id="3" w:name="_Hlk71636595"/>
      <w:r w:rsidRPr="00835E4A">
        <w:rPr>
          <w:rStyle w:val="Hyperlink2"/>
          <w:rFonts w:eastAsia="Calibri"/>
          <w:sz w:val="28"/>
          <w:szCs w:val="28"/>
        </w:rPr>
        <w:t>Kopējais šajos noteikumos noteiktais atbalsta apmērs nepārsniedz 9 35</w:t>
      </w:r>
      <w:bookmarkEnd w:id="3"/>
      <w:r w:rsidRPr="00835E4A">
        <w:rPr>
          <w:rStyle w:val="Hyperlink2"/>
          <w:rFonts w:eastAsia="Calibri"/>
          <w:sz w:val="28"/>
          <w:szCs w:val="28"/>
        </w:rPr>
        <w:t>0</w:t>
      </w:r>
      <w:bookmarkStart w:id="4" w:name="_Hlk67638799"/>
      <w:r w:rsidRPr="00835E4A">
        <w:rPr>
          <w:rStyle w:val="Hyperlink2"/>
          <w:rFonts w:eastAsia="Calibri"/>
          <w:sz w:val="28"/>
          <w:szCs w:val="28"/>
        </w:rPr>
        <w:t> </w:t>
      </w:r>
      <w:bookmarkEnd w:id="4"/>
      <w:r w:rsidRPr="00835E4A">
        <w:rPr>
          <w:rStyle w:val="Hyperlink2"/>
          <w:rFonts w:eastAsia="Calibri"/>
          <w:sz w:val="28"/>
          <w:szCs w:val="28"/>
        </w:rPr>
        <w:t>000 </w:t>
      </w:r>
      <w:r w:rsidRPr="00835E4A">
        <w:rPr>
          <w:rStyle w:val="None"/>
          <w:rFonts w:ascii="Times New Roman" w:hAnsi="Times New Roman"/>
          <w:i/>
          <w:iCs/>
          <w:sz w:val="28"/>
          <w:szCs w:val="28"/>
          <w:shd w:val="clear" w:color="auto" w:fill="FFFFFF"/>
        </w:rPr>
        <w:t>euro</w:t>
      </w:r>
      <w:r w:rsidRPr="00835E4A">
        <w:rPr>
          <w:rStyle w:val="Hyperlink2"/>
          <w:rFonts w:eastAsia="Calibri"/>
          <w:sz w:val="28"/>
          <w:szCs w:val="28"/>
        </w:rPr>
        <w:t xml:space="preserve">, no tā ieņēmumu atbalsts </w:t>
      </w:r>
      <w:r w:rsidR="00B36F01">
        <w:rPr>
          <w:rStyle w:val="Hyperlink2"/>
          <w:rFonts w:eastAsia="Calibri"/>
          <w:sz w:val="28"/>
          <w:szCs w:val="28"/>
        </w:rPr>
        <w:t>–</w:t>
      </w:r>
      <w:r w:rsidRPr="00835E4A">
        <w:rPr>
          <w:rStyle w:val="Hyperlink2"/>
          <w:rFonts w:eastAsia="Calibri"/>
          <w:sz w:val="28"/>
          <w:szCs w:val="28"/>
        </w:rPr>
        <w:t xml:space="preserve"> 7 600 000 </w:t>
      </w:r>
      <w:r w:rsidRPr="00835E4A">
        <w:rPr>
          <w:rStyle w:val="None"/>
          <w:rFonts w:ascii="Times New Roman" w:hAnsi="Times New Roman"/>
          <w:i/>
          <w:iCs/>
          <w:sz w:val="28"/>
          <w:szCs w:val="28"/>
          <w:shd w:val="clear" w:color="auto" w:fill="FFFFFF"/>
        </w:rPr>
        <w:t>euro</w:t>
      </w:r>
      <w:r w:rsidRPr="00835E4A">
        <w:rPr>
          <w:rStyle w:val="Hyperlink2"/>
          <w:rFonts w:eastAsia="Calibri"/>
          <w:sz w:val="28"/>
          <w:szCs w:val="28"/>
        </w:rPr>
        <w:t xml:space="preserve"> un izmaksu atbalsts </w:t>
      </w:r>
      <w:r w:rsidR="00B36F01">
        <w:rPr>
          <w:rStyle w:val="Hyperlink2"/>
          <w:rFonts w:eastAsia="Calibri"/>
          <w:sz w:val="28"/>
          <w:szCs w:val="28"/>
        </w:rPr>
        <w:t>–</w:t>
      </w:r>
      <w:r w:rsidRPr="00835E4A">
        <w:rPr>
          <w:rStyle w:val="Hyperlink2"/>
          <w:rFonts w:eastAsia="Calibri"/>
          <w:sz w:val="28"/>
          <w:szCs w:val="28"/>
        </w:rPr>
        <w:t xml:space="preserve"> 1 750 000 </w:t>
      </w:r>
      <w:r w:rsidRPr="00835E4A">
        <w:rPr>
          <w:rStyle w:val="None"/>
          <w:rFonts w:ascii="Times New Roman" w:hAnsi="Times New Roman"/>
          <w:i/>
          <w:iCs/>
          <w:sz w:val="28"/>
          <w:szCs w:val="28"/>
          <w:shd w:val="clear" w:color="auto" w:fill="FFFFFF"/>
        </w:rPr>
        <w:t>euro</w:t>
      </w:r>
      <w:r w:rsidRPr="00835E4A">
        <w:rPr>
          <w:rStyle w:val="Hyperlink2"/>
          <w:rFonts w:eastAsia="Calibri"/>
          <w:sz w:val="28"/>
          <w:szCs w:val="28"/>
        </w:rPr>
        <w:t>.</w:t>
      </w:r>
    </w:p>
    <w:p w14:paraId="66C3781F" w14:textId="77777777" w:rsidR="00050EC6" w:rsidRPr="00835E4A" w:rsidRDefault="00050EC6">
      <w:pPr>
        <w:spacing w:after="0" w:line="240" w:lineRule="auto"/>
        <w:ind w:firstLine="720"/>
        <w:jc w:val="both"/>
        <w:rPr>
          <w:rStyle w:val="None"/>
          <w:rFonts w:ascii="Times New Roman" w:eastAsia="Times New Roman" w:hAnsi="Times New Roman" w:cs="Times New Roman"/>
          <w:sz w:val="28"/>
          <w:szCs w:val="28"/>
          <w:shd w:val="clear" w:color="auto" w:fill="FFFFFF"/>
        </w:rPr>
      </w:pPr>
    </w:p>
    <w:p w14:paraId="73E42A81" w14:textId="77777777" w:rsidR="00050EC6" w:rsidRPr="00835E4A" w:rsidRDefault="001155AE">
      <w:pPr>
        <w:spacing w:after="0" w:line="240" w:lineRule="auto"/>
        <w:ind w:firstLine="720"/>
        <w:jc w:val="both"/>
        <w:rPr>
          <w:rStyle w:val="Hyperlink2"/>
          <w:rFonts w:eastAsia="Calibri"/>
          <w:sz w:val="28"/>
          <w:szCs w:val="28"/>
        </w:rPr>
      </w:pPr>
      <w:r w:rsidRPr="00835E4A">
        <w:rPr>
          <w:rStyle w:val="Hyperlink2"/>
          <w:rFonts w:eastAsia="Calibri"/>
          <w:sz w:val="28"/>
          <w:szCs w:val="28"/>
        </w:rPr>
        <w:t xml:space="preserve">12. Ja pieprasītais atbalsts pārsniedz kopējo atbalstam pieejamo finansējumu, dienests </w:t>
      </w:r>
      <w:r w:rsidRPr="00835E4A">
        <w:rPr>
          <w:rStyle w:val="None"/>
          <w:rFonts w:ascii="Times New Roman" w:hAnsi="Times New Roman"/>
          <w:sz w:val="28"/>
          <w:szCs w:val="28"/>
        </w:rPr>
        <w:t>proporcionāli samazina</w:t>
      </w:r>
      <w:r w:rsidRPr="00835E4A">
        <w:rPr>
          <w:rStyle w:val="Hyperlink2"/>
          <w:rFonts w:eastAsia="Calibri"/>
          <w:sz w:val="28"/>
          <w:szCs w:val="28"/>
        </w:rPr>
        <w:t xml:space="preserve"> izmaksājamā atbalsta apmēru.</w:t>
      </w:r>
    </w:p>
    <w:p w14:paraId="133F90A0" w14:textId="77777777" w:rsidR="00050EC6" w:rsidRPr="00835E4A" w:rsidRDefault="00050EC6">
      <w:pPr>
        <w:spacing w:after="0" w:line="240" w:lineRule="auto"/>
        <w:ind w:firstLine="720"/>
        <w:jc w:val="both"/>
        <w:rPr>
          <w:rStyle w:val="None"/>
          <w:rFonts w:ascii="Times New Roman" w:eastAsia="Times New Roman" w:hAnsi="Times New Roman" w:cs="Times New Roman"/>
          <w:sz w:val="28"/>
          <w:szCs w:val="28"/>
          <w:shd w:val="clear" w:color="auto" w:fill="FFFFFF"/>
        </w:rPr>
      </w:pPr>
    </w:p>
    <w:p w14:paraId="089C040C" w14:textId="77777777" w:rsidR="00050EC6" w:rsidRPr="00835E4A" w:rsidRDefault="001155AE">
      <w:pPr>
        <w:spacing w:after="0" w:line="240" w:lineRule="auto"/>
        <w:ind w:firstLine="720"/>
        <w:jc w:val="both"/>
        <w:rPr>
          <w:rStyle w:val="Hyperlink2"/>
          <w:rFonts w:eastAsia="Calibri"/>
          <w:sz w:val="28"/>
          <w:szCs w:val="28"/>
        </w:rPr>
      </w:pPr>
      <w:r w:rsidRPr="00835E4A">
        <w:rPr>
          <w:rStyle w:val="Hyperlink2"/>
          <w:rFonts w:eastAsia="Calibri"/>
          <w:sz w:val="28"/>
          <w:szCs w:val="28"/>
        </w:rPr>
        <w:t>13. Šajos noteikumos paredzētā atbalsta attaisnotajos izdevumos iekļauj pievienotās vērtības nodokli, ja tas nav atgūstams no valsts budžeta.</w:t>
      </w:r>
    </w:p>
    <w:p w14:paraId="6454037E" w14:textId="77777777" w:rsidR="00050EC6" w:rsidRPr="00835E4A" w:rsidRDefault="00050EC6">
      <w:pPr>
        <w:spacing w:after="0" w:line="240" w:lineRule="auto"/>
        <w:ind w:firstLine="720"/>
        <w:jc w:val="both"/>
        <w:rPr>
          <w:rStyle w:val="None"/>
          <w:rFonts w:ascii="Times New Roman" w:eastAsia="Times New Roman" w:hAnsi="Times New Roman" w:cs="Times New Roman"/>
          <w:sz w:val="28"/>
          <w:szCs w:val="28"/>
          <w:shd w:val="clear" w:color="auto" w:fill="FFFFFF"/>
        </w:rPr>
      </w:pPr>
    </w:p>
    <w:p w14:paraId="0616EF64" w14:textId="77777777" w:rsidR="00050EC6" w:rsidRPr="00835E4A" w:rsidRDefault="001155AE">
      <w:pPr>
        <w:shd w:val="clear" w:color="auto" w:fill="FFFFFF"/>
        <w:spacing w:after="0" w:line="240" w:lineRule="auto"/>
        <w:ind w:firstLine="709"/>
        <w:jc w:val="both"/>
        <w:rPr>
          <w:rStyle w:val="None"/>
          <w:sz w:val="28"/>
          <w:szCs w:val="28"/>
        </w:rPr>
      </w:pPr>
      <w:r w:rsidRPr="00835E4A">
        <w:rPr>
          <w:rStyle w:val="Hyperlink2"/>
          <w:rFonts w:eastAsia="Calibri"/>
          <w:sz w:val="28"/>
          <w:szCs w:val="28"/>
        </w:rPr>
        <w:t>14. Atbalsta pretendents apņemas nepārtraukt darbību mājputnu nozarē vismaz trīs mēnešus pēc atbalsta saņemšanas. Ja tas minētajā laikā pārtrauc darbību mājputnu nozarē, dienests atgūst izmaksāto atbalstu. Atbalstu neatgūst, ja:</w:t>
      </w:r>
    </w:p>
    <w:p w14:paraId="38EA710C" w14:textId="69132A99" w:rsidR="00050EC6" w:rsidRPr="00835E4A" w:rsidRDefault="001155AE">
      <w:pPr>
        <w:shd w:val="clear" w:color="auto" w:fill="FFFFFF"/>
        <w:spacing w:after="0" w:line="240" w:lineRule="auto"/>
        <w:ind w:firstLine="709"/>
        <w:jc w:val="both"/>
        <w:rPr>
          <w:rStyle w:val="None"/>
          <w:sz w:val="28"/>
          <w:szCs w:val="28"/>
        </w:rPr>
      </w:pPr>
      <w:r w:rsidRPr="00835E4A">
        <w:rPr>
          <w:rStyle w:val="Hyperlink2"/>
          <w:rFonts w:eastAsia="Calibri"/>
          <w:sz w:val="28"/>
          <w:szCs w:val="28"/>
        </w:rPr>
        <w:t>14.1. atgūstamā summa par vienu atbalsta iesniegumu nepārsniedz 100 </w:t>
      </w:r>
      <w:r w:rsidRPr="00835E4A">
        <w:rPr>
          <w:rStyle w:val="None"/>
          <w:rFonts w:ascii="Times New Roman" w:hAnsi="Times New Roman"/>
          <w:i/>
          <w:iCs/>
          <w:sz w:val="28"/>
          <w:szCs w:val="28"/>
          <w:shd w:val="clear" w:color="auto" w:fill="FFFFFF"/>
        </w:rPr>
        <w:t>euro</w:t>
      </w:r>
      <w:r w:rsidR="00031875">
        <w:rPr>
          <w:rStyle w:val="Hyperlink2"/>
          <w:rFonts w:eastAsia="Calibri"/>
          <w:sz w:val="28"/>
          <w:szCs w:val="28"/>
        </w:rPr>
        <w:t xml:space="preserve"> </w:t>
      </w:r>
      <w:r w:rsidRPr="00835E4A">
        <w:rPr>
          <w:rStyle w:val="Hyperlink2"/>
          <w:rFonts w:eastAsia="Calibri"/>
          <w:sz w:val="28"/>
          <w:szCs w:val="28"/>
        </w:rPr>
        <w:t>un šo summu nav iespējams ieturēt no nākamajiem atbalsta maksājumiem atbalsta saņēmējam;</w:t>
      </w:r>
    </w:p>
    <w:p w14:paraId="2F094E88" w14:textId="065EA184" w:rsidR="00F53BE6" w:rsidRPr="00835E4A" w:rsidRDefault="001155AE">
      <w:pPr>
        <w:shd w:val="clear" w:color="auto" w:fill="FFFFFF"/>
        <w:spacing w:after="0" w:line="240" w:lineRule="auto"/>
        <w:ind w:firstLine="709"/>
        <w:jc w:val="both"/>
        <w:rPr>
          <w:rStyle w:val="None"/>
          <w:sz w:val="28"/>
          <w:szCs w:val="28"/>
        </w:rPr>
      </w:pPr>
      <w:r w:rsidRPr="00835E4A">
        <w:rPr>
          <w:rStyle w:val="Hyperlink2"/>
          <w:rFonts w:eastAsia="Calibri"/>
          <w:sz w:val="28"/>
          <w:szCs w:val="28"/>
        </w:rPr>
        <w:t xml:space="preserve">14.2. darbība pārtraukta nepārvaramas varas </w:t>
      </w:r>
      <w:r w:rsidR="00031875">
        <w:rPr>
          <w:rStyle w:val="Hyperlink2"/>
          <w:rFonts w:eastAsia="Calibri"/>
          <w:sz w:val="28"/>
          <w:szCs w:val="28"/>
        </w:rPr>
        <w:t>dēļ</w:t>
      </w:r>
      <w:r w:rsidRPr="00835E4A">
        <w:rPr>
          <w:rStyle w:val="Hyperlink2"/>
          <w:rFonts w:eastAsia="Calibri"/>
          <w:sz w:val="28"/>
          <w:szCs w:val="28"/>
        </w:rPr>
        <w:t>.</w:t>
      </w:r>
    </w:p>
    <w:p w14:paraId="13167992" w14:textId="77777777" w:rsidR="00050EC6" w:rsidRPr="00835E4A" w:rsidRDefault="00050EC6">
      <w:pPr>
        <w:spacing w:after="0" w:line="240" w:lineRule="auto"/>
        <w:ind w:firstLine="720"/>
        <w:jc w:val="both"/>
        <w:rPr>
          <w:rStyle w:val="None"/>
          <w:strike/>
          <w:sz w:val="28"/>
          <w:szCs w:val="28"/>
          <w:shd w:val="clear" w:color="auto" w:fill="FFFFFF"/>
        </w:rPr>
      </w:pPr>
    </w:p>
    <w:p w14:paraId="75DE64E3" w14:textId="627FC9E6" w:rsidR="00050EC6" w:rsidRPr="00835E4A" w:rsidRDefault="001155AE">
      <w:pPr>
        <w:pStyle w:val="tv213"/>
        <w:shd w:val="clear" w:color="auto" w:fill="FFFFFF"/>
        <w:spacing w:before="0" w:after="0"/>
        <w:ind w:firstLine="720"/>
        <w:jc w:val="both"/>
        <w:rPr>
          <w:sz w:val="28"/>
          <w:szCs w:val="28"/>
          <w:lang w:val="lv-LV"/>
        </w:rPr>
      </w:pPr>
      <w:r w:rsidRPr="00835E4A">
        <w:rPr>
          <w:rStyle w:val="None"/>
          <w:sz w:val="28"/>
          <w:szCs w:val="28"/>
          <w:shd w:val="clear" w:color="auto" w:fill="FFFFFF"/>
          <w:lang w:val="lv-LV"/>
        </w:rPr>
        <w:t>15</w:t>
      </w:r>
      <w:r w:rsidRPr="00835E4A">
        <w:rPr>
          <w:rStyle w:val="phrase"/>
          <w:sz w:val="28"/>
          <w:szCs w:val="28"/>
          <w:lang w:val="lv-LV"/>
        </w:rPr>
        <w:t>. Dienests lēmumu par atbalsta apmēru pieņem līdz</w:t>
      </w:r>
      <w:r w:rsidR="00F53BE6" w:rsidRPr="00835E4A">
        <w:rPr>
          <w:rStyle w:val="phrase"/>
          <w:sz w:val="28"/>
          <w:szCs w:val="28"/>
          <w:lang w:val="lv-LV"/>
        </w:rPr>
        <w:t xml:space="preserve"> </w:t>
      </w:r>
      <w:r w:rsidRPr="00835E4A">
        <w:rPr>
          <w:rStyle w:val="phrase"/>
          <w:sz w:val="28"/>
          <w:szCs w:val="28"/>
          <w:lang w:val="lv-LV"/>
        </w:rPr>
        <w:t xml:space="preserve">2021. gada 15. decembrim un atbalstu izmaksā līdz 2021. gada 31. decembrim. </w:t>
      </w:r>
      <w:r w:rsidRPr="00835E4A">
        <w:rPr>
          <w:rStyle w:val="None"/>
          <w:sz w:val="28"/>
          <w:szCs w:val="28"/>
          <w:shd w:val="clear" w:color="auto" w:fill="FFFFFF"/>
          <w:lang w:val="lv-LV"/>
        </w:rPr>
        <w:t>Lēmuma pieņemšanas diena uzskatāma par atbalsta piešķiršanas dienu.</w:t>
      </w:r>
    </w:p>
    <w:p w14:paraId="6FD149C1" w14:textId="77777777" w:rsidR="00050EC6" w:rsidRPr="00835E4A" w:rsidRDefault="00050EC6">
      <w:pPr>
        <w:pStyle w:val="ListParagraph"/>
        <w:spacing w:after="0" w:line="240" w:lineRule="auto"/>
        <w:ind w:left="0" w:firstLine="720"/>
        <w:jc w:val="center"/>
        <w:rPr>
          <w:rStyle w:val="None"/>
          <w:rFonts w:ascii="Times New Roman" w:eastAsia="Times New Roman" w:hAnsi="Times New Roman" w:cs="Times New Roman"/>
          <w:sz w:val="28"/>
          <w:szCs w:val="28"/>
          <w:shd w:val="clear" w:color="auto" w:fill="FFFFFF"/>
          <w:lang w:val="lv-LV"/>
        </w:rPr>
      </w:pPr>
    </w:p>
    <w:p w14:paraId="4B076387" w14:textId="77777777" w:rsidR="00050EC6" w:rsidRPr="00835E4A" w:rsidRDefault="001155AE" w:rsidP="00B36F01">
      <w:pPr>
        <w:pStyle w:val="ListParagraph"/>
        <w:spacing w:after="0" w:line="240" w:lineRule="auto"/>
        <w:ind w:left="0"/>
        <w:jc w:val="center"/>
        <w:rPr>
          <w:rStyle w:val="None"/>
          <w:rFonts w:ascii="Times New Roman" w:eastAsia="Times New Roman" w:hAnsi="Times New Roman" w:cs="Times New Roman"/>
          <w:b/>
          <w:bCs/>
          <w:sz w:val="28"/>
          <w:szCs w:val="28"/>
          <w:shd w:val="clear" w:color="auto" w:fill="FFFFFF"/>
          <w:lang w:val="lv-LV"/>
        </w:rPr>
      </w:pPr>
      <w:r w:rsidRPr="00835E4A">
        <w:rPr>
          <w:rStyle w:val="None"/>
          <w:rFonts w:ascii="Times New Roman" w:hAnsi="Times New Roman"/>
          <w:b/>
          <w:bCs/>
          <w:sz w:val="28"/>
          <w:szCs w:val="28"/>
          <w:shd w:val="clear" w:color="auto" w:fill="FFFFFF"/>
          <w:lang w:val="lv-LV"/>
        </w:rPr>
        <w:t>II. Ieņēmumu atbalsta piešķiršanas kārtība</w:t>
      </w:r>
    </w:p>
    <w:p w14:paraId="758219F7" w14:textId="77777777" w:rsidR="00050EC6" w:rsidRPr="00835E4A" w:rsidRDefault="00050EC6">
      <w:pPr>
        <w:pStyle w:val="ListParagraph"/>
        <w:spacing w:after="0" w:line="240" w:lineRule="auto"/>
        <w:ind w:left="0" w:firstLine="720"/>
        <w:jc w:val="center"/>
        <w:rPr>
          <w:rStyle w:val="None"/>
          <w:rFonts w:ascii="Times New Roman" w:eastAsia="Times New Roman" w:hAnsi="Times New Roman" w:cs="Times New Roman"/>
          <w:b/>
          <w:bCs/>
          <w:sz w:val="28"/>
          <w:szCs w:val="28"/>
          <w:shd w:val="clear" w:color="auto" w:fill="FFFFFF"/>
          <w:lang w:val="lv-LV"/>
        </w:rPr>
      </w:pPr>
    </w:p>
    <w:p w14:paraId="1B2B1676" w14:textId="5C8ADB13" w:rsidR="00050EC6" w:rsidRPr="00835E4A" w:rsidRDefault="001155AE">
      <w:pPr>
        <w:spacing w:after="0" w:line="240" w:lineRule="auto"/>
        <w:ind w:firstLine="720"/>
        <w:jc w:val="both"/>
        <w:rPr>
          <w:rStyle w:val="Hyperlink2"/>
          <w:rFonts w:eastAsia="Calibri"/>
          <w:sz w:val="28"/>
          <w:szCs w:val="28"/>
        </w:rPr>
      </w:pPr>
      <w:bookmarkStart w:id="5" w:name="_Hlk69284373"/>
      <w:r w:rsidRPr="00835E4A">
        <w:rPr>
          <w:rStyle w:val="Hyperlink2"/>
          <w:rFonts w:eastAsia="Calibri"/>
          <w:sz w:val="28"/>
          <w:szCs w:val="28"/>
        </w:rPr>
        <w:t>16. Ieņēmumu atbalstu piešķir, nepārsniedzot</w:t>
      </w:r>
      <w:bookmarkEnd w:id="5"/>
      <w:r w:rsidRPr="00835E4A">
        <w:rPr>
          <w:rStyle w:val="Hyperlink2"/>
          <w:rFonts w:eastAsia="Calibri"/>
          <w:sz w:val="28"/>
          <w:szCs w:val="28"/>
        </w:rPr>
        <w:t xml:space="preserve"> </w:t>
      </w:r>
      <w:bookmarkStart w:id="6" w:name="_Hlk69302871"/>
      <w:r w:rsidRPr="00835E4A">
        <w:rPr>
          <w:rStyle w:val="Hyperlink2"/>
          <w:rFonts w:eastAsia="Calibri"/>
          <w:sz w:val="28"/>
          <w:szCs w:val="28"/>
        </w:rPr>
        <w:t xml:space="preserve">Komisijas 2020. gada 19. marta paziņojumā "Pagaidu regulējums valsts atbalsta pasākumiem, ar ko atbalsta ekonomiku pašreizējā Covid-19 uzliesmojuma situācijā" (C(2020)1863) </w:t>
      </w:r>
      <w:bookmarkEnd w:id="6"/>
      <w:r w:rsidRPr="00835E4A">
        <w:rPr>
          <w:rStyle w:val="Hyperlink2"/>
          <w:rFonts w:eastAsia="Calibri"/>
          <w:sz w:val="28"/>
          <w:szCs w:val="28"/>
        </w:rPr>
        <w:t xml:space="preserve">(turpmāk </w:t>
      </w:r>
      <w:r w:rsidR="00AC1421">
        <w:rPr>
          <w:rStyle w:val="Hyperlink2"/>
          <w:rFonts w:eastAsia="Calibri"/>
          <w:sz w:val="28"/>
          <w:szCs w:val="28"/>
        </w:rPr>
        <w:t xml:space="preserve">‒ </w:t>
      </w:r>
      <w:r w:rsidRPr="00835E4A">
        <w:rPr>
          <w:rStyle w:val="Hyperlink2"/>
          <w:rFonts w:eastAsia="Calibri"/>
          <w:sz w:val="28"/>
          <w:szCs w:val="28"/>
        </w:rPr>
        <w:t xml:space="preserve">pagaidu regulējums) </w:t>
      </w:r>
      <w:proofErr w:type="gramStart"/>
      <w:r w:rsidRPr="00835E4A">
        <w:rPr>
          <w:rStyle w:val="Hyperlink2"/>
          <w:rFonts w:eastAsia="Calibri"/>
          <w:sz w:val="28"/>
          <w:szCs w:val="28"/>
        </w:rPr>
        <w:t>noteikto kopējo ierobežota apjoma</w:t>
      </w:r>
      <w:proofErr w:type="gramEnd"/>
      <w:r w:rsidRPr="00835E4A">
        <w:rPr>
          <w:rStyle w:val="Hyperlink2"/>
          <w:rFonts w:eastAsia="Calibri"/>
          <w:sz w:val="28"/>
          <w:szCs w:val="28"/>
        </w:rPr>
        <w:t xml:space="preserve"> atbalsta apmēru, t</w:t>
      </w:r>
      <w:r w:rsidR="00D97C46">
        <w:rPr>
          <w:rStyle w:val="Hyperlink2"/>
          <w:rFonts w:eastAsia="Calibri"/>
          <w:sz w:val="28"/>
          <w:szCs w:val="28"/>
        </w:rPr>
        <w:t>. </w:t>
      </w:r>
      <w:r w:rsidRPr="00835E4A">
        <w:rPr>
          <w:rStyle w:val="Hyperlink2"/>
          <w:rFonts w:eastAsia="Calibri"/>
          <w:sz w:val="28"/>
          <w:szCs w:val="28"/>
        </w:rPr>
        <w:t>i</w:t>
      </w:r>
      <w:r w:rsidR="00D97C46">
        <w:rPr>
          <w:rStyle w:val="Hyperlink2"/>
          <w:rFonts w:eastAsia="Calibri"/>
          <w:sz w:val="28"/>
          <w:szCs w:val="28"/>
        </w:rPr>
        <w:t>.</w:t>
      </w:r>
      <w:r w:rsidRPr="00835E4A">
        <w:rPr>
          <w:rStyle w:val="Hyperlink2"/>
          <w:rFonts w:eastAsia="Calibri"/>
          <w:sz w:val="28"/>
          <w:szCs w:val="28"/>
        </w:rPr>
        <w:t>, pretendentam, kas nodarbojas ar primāro lauksaimniecisko ražošanu, </w:t>
      </w:r>
      <w:r w:rsidR="00B36F01">
        <w:rPr>
          <w:rStyle w:val="Hyperlink2"/>
          <w:rFonts w:eastAsia="Calibri"/>
          <w:sz w:val="28"/>
          <w:szCs w:val="28"/>
        </w:rPr>
        <w:t>–</w:t>
      </w:r>
      <w:r w:rsidRPr="00835E4A">
        <w:rPr>
          <w:rStyle w:val="Hyperlink2"/>
          <w:rFonts w:eastAsia="Calibri"/>
          <w:sz w:val="28"/>
          <w:szCs w:val="28"/>
        </w:rPr>
        <w:t xml:space="preserve"> 225 000 </w:t>
      </w:r>
      <w:r w:rsidRPr="00835E4A">
        <w:rPr>
          <w:rStyle w:val="None"/>
          <w:rFonts w:ascii="Times New Roman" w:hAnsi="Times New Roman"/>
          <w:i/>
          <w:iCs/>
          <w:sz w:val="28"/>
          <w:szCs w:val="28"/>
          <w:shd w:val="clear" w:color="auto" w:fill="FFFFFF"/>
        </w:rPr>
        <w:t>euro</w:t>
      </w:r>
      <w:r w:rsidRPr="00835E4A">
        <w:rPr>
          <w:rStyle w:val="Hyperlink2"/>
          <w:rFonts w:eastAsia="Calibri"/>
          <w:sz w:val="28"/>
          <w:szCs w:val="28"/>
        </w:rPr>
        <w:t xml:space="preserve">, </w:t>
      </w:r>
      <w:r w:rsidR="00D97C46">
        <w:rPr>
          <w:rStyle w:val="Hyperlink2"/>
          <w:rFonts w:eastAsia="Calibri"/>
          <w:sz w:val="28"/>
          <w:szCs w:val="28"/>
        </w:rPr>
        <w:t>bet</w:t>
      </w:r>
      <w:r w:rsidRPr="00835E4A">
        <w:rPr>
          <w:rStyle w:val="Hyperlink2"/>
          <w:rFonts w:eastAsia="Calibri"/>
          <w:sz w:val="28"/>
          <w:szCs w:val="28"/>
        </w:rPr>
        <w:t xml:space="preserve"> pretendentam, kas nodarbojas ar lauksaimniecības produktu pārstrādi, </w:t>
      </w:r>
      <w:r w:rsidR="00B36F01">
        <w:rPr>
          <w:rStyle w:val="Hyperlink2"/>
          <w:rFonts w:eastAsia="Calibri"/>
          <w:sz w:val="28"/>
          <w:szCs w:val="28"/>
        </w:rPr>
        <w:t>–</w:t>
      </w:r>
      <w:r w:rsidRPr="00835E4A">
        <w:rPr>
          <w:rStyle w:val="Hyperlink2"/>
          <w:rFonts w:eastAsia="Calibri"/>
          <w:sz w:val="28"/>
          <w:szCs w:val="28"/>
        </w:rPr>
        <w:t xml:space="preserve"> 1 800 000 </w:t>
      </w:r>
      <w:r w:rsidRPr="00835E4A">
        <w:rPr>
          <w:rStyle w:val="None"/>
          <w:rFonts w:ascii="Times New Roman" w:hAnsi="Times New Roman"/>
          <w:i/>
          <w:iCs/>
          <w:sz w:val="28"/>
          <w:szCs w:val="28"/>
          <w:shd w:val="clear" w:color="auto" w:fill="FFFFFF"/>
        </w:rPr>
        <w:t>euro</w:t>
      </w:r>
      <w:r w:rsidRPr="00835E4A">
        <w:rPr>
          <w:rStyle w:val="Hyperlink2"/>
          <w:rFonts w:eastAsia="Calibri"/>
          <w:sz w:val="28"/>
          <w:szCs w:val="28"/>
        </w:rPr>
        <w:t>.</w:t>
      </w:r>
    </w:p>
    <w:p w14:paraId="5F097EE9" w14:textId="77777777" w:rsidR="00050EC6" w:rsidRPr="00835E4A" w:rsidRDefault="00050EC6">
      <w:pPr>
        <w:spacing w:after="0" w:line="240" w:lineRule="auto"/>
        <w:ind w:firstLine="720"/>
        <w:jc w:val="both"/>
        <w:rPr>
          <w:rStyle w:val="None"/>
          <w:rFonts w:ascii="Times New Roman" w:eastAsia="Times New Roman" w:hAnsi="Times New Roman" w:cs="Times New Roman"/>
          <w:sz w:val="28"/>
          <w:szCs w:val="28"/>
          <w:shd w:val="clear" w:color="auto" w:fill="FFFFFF"/>
        </w:rPr>
      </w:pPr>
    </w:p>
    <w:p w14:paraId="0A56ACE1" w14:textId="1A11E041" w:rsidR="00050EC6" w:rsidRPr="00835E4A" w:rsidRDefault="001155AE">
      <w:pPr>
        <w:spacing w:after="0" w:line="240" w:lineRule="auto"/>
        <w:ind w:firstLine="720"/>
        <w:jc w:val="both"/>
        <w:rPr>
          <w:rStyle w:val="Hyperlink2"/>
          <w:rFonts w:eastAsia="Calibri"/>
          <w:sz w:val="28"/>
          <w:szCs w:val="28"/>
        </w:rPr>
      </w:pPr>
      <w:bookmarkStart w:id="7" w:name="_Hlk69284939"/>
      <w:r w:rsidRPr="00835E4A">
        <w:rPr>
          <w:rStyle w:val="Hyperlink2"/>
          <w:rFonts w:eastAsia="Calibri"/>
          <w:sz w:val="28"/>
          <w:szCs w:val="28"/>
        </w:rPr>
        <w:t>17. Atbalsta pretendents</w:t>
      </w:r>
      <w:proofErr w:type="gramStart"/>
      <w:r w:rsidRPr="00835E4A">
        <w:rPr>
          <w:rStyle w:val="Hyperlink2"/>
          <w:rFonts w:eastAsia="Calibri"/>
          <w:sz w:val="28"/>
          <w:szCs w:val="28"/>
        </w:rPr>
        <w:t xml:space="preserve"> kas nodarbojas</w:t>
      </w:r>
      <w:proofErr w:type="gramEnd"/>
      <w:r w:rsidRPr="00835E4A">
        <w:rPr>
          <w:rStyle w:val="Hyperlink2"/>
          <w:rFonts w:eastAsia="Calibri"/>
          <w:sz w:val="28"/>
          <w:szCs w:val="28"/>
        </w:rPr>
        <w:t xml:space="preserve"> gan ar lauksaimniecības produktu pārstrādi, gan lauksaimniecības produktu primāro ražošanu, nodrošina ieņēmumu </w:t>
      </w:r>
      <w:r w:rsidRPr="00835E4A">
        <w:rPr>
          <w:rStyle w:val="Hyperlink2"/>
          <w:rFonts w:eastAsia="Calibri"/>
          <w:sz w:val="28"/>
          <w:szCs w:val="28"/>
        </w:rPr>
        <w:lastRenderedPageBreak/>
        <w:t xml:space="preserve">un izdevumu izsekojamību katrā no šīm darbībām. Maksimālais atbalsta apmērs nepārsniedz 1 800 000 </w:t>
      </w:r>
      <w:r w:rsidRPr="00835E4A">
        <w:rPr>
          <w:rStyle w:val="None"/>
          <w:rFonts w:ascii="Times New Roman" w:hAnsi="Times New Roman"/>
          <w:i/>
          <w:iCs/>
          <w:sz w:val="28"/>
          <w:szCs w:val="28"/>
          <w:shd w:val="clear" w:color="auto" w:fill="FFFFFF"/>
        </w:rPr>
        <w:t>euro</w:t>
      </w:r>
      <w:r w:rsidRPr="00835E4A">
        <w:rPr>
          <w:rStyle w:val="Hyperlink2"/>
          <w:rFonts w:eastAsia="Calibri"/>
          <w:sz w:val="28"/>
          <w:szCs w:val="28"/>
        </w:rPr>
        <w:t xml:space="preserve"> saistīto personu grupai.</w:t>
      </w:r>
    </w:p>
    <w:bookmarkEnd w:id="7"/>
    <w:p w14:paraId="3A32ED5C" w14:textId="77777777" w:rsidR="00050EC6" w:rsidRPr="00835E4A" w:rsidRDefault="00050EC6">
      <w:pPr>
        <w:spacing w:after="0" w:line="240" w:lineRule="auto"/>
        <w:jc w:val="both"/>
        <w:rPr>
          <w:rStyle w:val="Hyperlink2"/>
          <w:rFonts w:eastAsia="Calibri"/>
          <w:sz w:val="28"/>
          <w:szCs w:val="28"/>
        </w:rPr>
      </w:pPr>
    </w:p>
    <w:p w14:paraId="4EC8B00C" w14:textId="17642B53" w:rsidR="00050EC6" w:rsidRPr="00835E4A" w:rsidRDefault="001155AE">
      <w:pPr>
        <w:spacing w:after="0" w:line="240" w:lineRule="auto"/>
        <w:ind w:firstLine="720"/>
        <w:jc w:val="both"/>
        <w:rPr>
          <w:rStyle w:val="Hyperlink2"/>
          <w:rFonts w:eastAsia="Calibri"/>
          <w:sz w:val="28"/>
          <w:szCs w:val="28"/>
        </w:rPr>
      </w:pPr>
      <w:r w:rsidRPr="00835E4A">
        <w:rPr>
          <w:rStyle w:val="Hyperlink2"/>
          <w:rFonts w:eastAsia="Calibri"/>
          <w:sz w:val="28"/>
          <w:szCs w:val="28"/>
        </w:rPr>
        <w:t xml:space="preserve">18. Uz ieņēmumu atbalstu tiešā atbalsta veidā par periodu no 2020. gada 1. marta līdz 2021. gada 31. maijam vai par laikposmu, kas minētajā periodā nav mazāks par diviem kalendāra mēnešiem (turpmāk </w:t>
      </w:r>
      <w:r w:rsidR="00B36F01">
        <w:rPr>
          <w:rStyle w:val="Hyperlink2"/>
          <w:rFonts w:eastAsia="Calibri"/>
          <w:sz w:val="28"/>
          <w:szCs w:val="28"/>
        </w:rPr>
        <w:t>–</w:t>
      </w:r>
      <w:r w:rsidRPr="00835E4A">
        <w:rPr>
          <w:rStyle w:val="Hyperlink2"/>
          <w:rFonts w:eastAsia="Calibri"/>
          <w:sz w:val="28"/>
          <w:szCs w:val="28"/>
        </w:rPr>
        <w:t xml:space="preserve"> atbalsta periods)</w:t>
      </w:r>
      <w:r w:rsidR="00855613" w:rsidRPr="00835E4A">
        <w:rPr>
          <w:rStyle w:val="Hyperlink2"/>
          <w:rFonts w:eastAsia="Calibri"/>
          <w:sz w:val="28"/>
          <w:szCs w:val="28"/>
        </w:rPr>
        <w:t>,</w:t>
      </w:r>
      <w:r w:rsidRPr="00835E4A">
        <w:rPr>
          <w:rStyle w:val="Hyperlink2"/>
          <w:rFonts w:eastAsia="Calibri"/>
          <w:sz w:val="28"/>
          <w:szCs w:val="28"/>
        </w:rPr>
        <w:t xml:space="preserve"> var pieteikties šo noteikumu 5. punktā minētais atbalsta pretendents, ja tas atbilst šādiem kritērijiem:</w:t>
      </w:r>
    </w:p>
    <w:p w14:paraId="04169D19" w14:textId="78DEBCA1" w:rsidR="00050EC6" w:rsidRPr="00835E4A" w:rsidRDefault="001155AE">
      <w:pPr>
        <w:pStyle w:val="tv213"/>
        <w:shd w:val="clear" w:color="auto" w:fill="FFFFFF"/>
        <w:spacing w:before="0" w:after="0"/>
        <w:ind w:firstLine="720"/>
        <w:jc w:val="both"/>
        <w:rPr>
          <w:rStyle w:val="phrase"/>
          <w:sz w:val="28"/>
          <w:szCs w:val="28"/>
          <w:lang w:val="lv-LV"/>
        </w:rPr>
      </w:pPr>
      <w:r w:rsidRPr="00835E4A">
        <w:rPr>
          <w:rStyle w:val="phrase"/>
          <w:sz w:val="28"/>
          <w:szCs w:val="28"/>
          <w:lang w:val="lv-LV"/>
        </w:rPr>
        <w:t>18.1. atbalsta pretendents ir reģistrēts Valsts ieņēmumu dienestā kā nodokļu maksātājs</w:t>
      </w:r>
      <w:r w:rsidR="00F53BE6" w:rsidRPr="00835E4A">
        <w:rPr>
          <w:rStyle w:val="phrase"/>
          <w:sz w:val="28"/>
          <w:szCs w:val="28"/>
          <w:lang w:val="lv-LV"/>
        </w:rPr>
        <w:t>,</w:t>
      </w:r>
      <w:r w:rsidRPr="00835E4A">
        <w:rPr>
          <w:rStyle w:val="phrase"/>
          <w:sz w:val="28"/>
          <w:szCs w:val="28"/>
          <w:lang w:val="lv-LV"/>
        </w:rPr>
        <w:t xml:space="preserve"> un tam iesnieguma iesniegšanas dien</w:t>
      </w:r>
      <w:r w:rsidR="00F53BE6" w:rsidRPr="00835E4A">
        <w:rPr>
          <w:rStyle w:val="phrase"/>
          <w:sz w:val="28"/>
          <w:szCs w:val="28"/>
          <w:lang w:val="lv-LV"/>
        </w:rPr>
        <w:t>ā</w:t>
      </w:r>
      <w:r w:rsidRPr="00835E4A">
        <w:rPr>
          <w:rStyle w:val="phrase"/>
          <w:sz w:val="28"/>
          <w:szCs w:val="28"/>
          <w:lang w:val="lv-LV"/>
        </w:rPr>
        <w:t xml:space="preserve"> n</w:t>
      </w:r>
      <w:r w:rsidR="00F53BE6" w:rsidRPr="00835E4A">
        <w:rPr>
          <w:rStyle w:val="phrase"/>
          <w:sz w:val="28"/>
          <w:szCs w:val="28"/>
          <w:lang w:val="lv-LV"/>
        </w:rPr>
        <w:t>a</w:t>
      </w:r>
      <w:r w:rsidRPr="00835E4A">
        <w:rPr>
          <w:rStyle w:val="phrase"/>
          <w:sz w:val="28"/>
          <w:szCs w:val="28"/>
          <w:lang w:val="lv-LV"/>
        </w:rPr>
        <w:t>v nodokļu maksājumu un valsts sociālās apdrošināšanas iemaksu parāda</w:t>
      </w:r>
      <w:proofErr w:type="gramStart"/>
      <w:r w:rsidRPr="00835E4A">
        <w:rPr>
          <w:rStyle w:val="phrase"/>
          <w:sz w:val="28"/>
          <w:szCs w:val="28"/>
          <w:lang w:val="lv-LV"/>
        </w:rPr>
        <w:t xml:space="preserve"> vai parāds nav lielāks par 1000 </w:t>
      </w:r>
      <w:r w:rsidRPr="00835E4A">
        <w:rPr>
          <w:rStyle w:val="None"/>
          <w:i/>
          <w:iCs/>
          <w:sz w:val="28"/>
          <w:szCs w:val="28"/>
          <w:lang w:val="lv-LV"/>
        </w:rPr>
        <w:t>euro</w:t>
      </w:r>
      <w:r w:rsidRPr="00835E4A">
        <w:rPr>
          <w:rStyle w:val="phrase"/>
          <w:sz w:val="28"/>
          <w:szCs w:val="28"/>
          <w:lang w:val="lv-LV"/>
        </w:rPr>
        <w:t>, vai, ja parāds ir</w:t>
      </w:r>
      <w:r w:rsidR="00F53BE6" w:rsidRPr="00835E4A">
        <w:rPr>
          <w:rStyle w:val="phrase"/>
          <w:sz w:val="28"/>
          <w:szCs w:val="28"/>
          <w:lang w:val="lv-LV"/>
        </w:rPr>
        <w:t xml:space="preserve"> </w:t>
      </w:r>
      <w:r w:rsidRPr="00835E4A">
        <w:rPr>
          <w:rStyle w:val="phrase"/>
          <w:sz w:val="28"/>
          <w:szCs w:val="28"/>
          <w:lang w:val="lv-LV"/>
        </w:rPr>
        <w:t xml:space="preserve">lielāks par 1000 </w:t>
      </w:r>
      <w:r w:rsidRPr="00835E4A">
        <w:rPr>
          <w:rStyle w:val="None"/>
          <w:i/>
          <w:iCs/>
          <w:sz w:val="28"/>
          <w:szCs w:val="28"/>
          <w:lang w:val="lv-LV"/>
        </w:rPr>
        <w:t>euro</w:t>
      </w:r>
      <w:r w:rsidRPr="00835E4A">
        <w:rPr>
          <w:rStyle w:val="phrase"/>
          <w:sz w:val="28"/>
          <w:szCs w:val="28"/>
          <w:lang w:val="lv-LV"/>
        </w:rPr>
        <w:t>, tam ar Valsts ieņēmumu dienesta lēmumu nodokļu maksājumu termiņš ir pagarināts vai atlikts saskaņā</w:t>
      </w:r>
      <w:proofErr w:type="gramEnd"/>
      <w:r w:rsidRPr="00835E4A">
        <w:rPr>
          <w:rStyle w:val="phrase"/>
          <w:sz w:val="28"/>
          <w:szCs w:val="28"/>
          <w:lang w:val="lv-LV"/>
        </w:rPr>
        <w:t xml:space="preserve"> ar likuma "</w:t>
      </w:r>
      <w:hyperlink r:id="rId10" w:history="1">
        <w:r w:rsidRPr="00835E4A">
          <w:rPr>
            <w:rStyle w:val="Hyperlink3"/>
            <w:sz w:val="28"/>
            <w:szCs w:val="28"/>
            <w:lang w:val="lv-LV"/>
          </w:rPr>
          <w:t>Par nodokļiem un nodevām</w:t>
        </w:r>
      </w:hyperlink>
      <w:r w:rsidRPr="00835E4A">
        <w:rPr>
          <w:rStyle w:val="phrase"/>
          <w:sz w:val="28"/>
          <w:szCs w:val="28"/>
          <w:lang w:val="lv-LV"/>
        </w:rPr>
        <w:t xml:space="preserve">" </w:t>
      </w:r>
      <w:hyperlink r:id="rId11" w:anchor="p24" w:history="1">
        <w:r w:rsidRPr="00835E4A">
          <w:rPr>
            <w:rStyle w:val="Hyperlink3"/>
            <w:sz w:val="28"/>
            <w:szCs w:val="28"/>
            <w:lang w:val="lv-LV"/>
          </w:rPr>
          <w:t>24. pantu</w:t>
        </w:r>
      </w:hyperlink>
      <w:r w:rsidRPr="00835E4A">
        <w:rPr>
          <w:rStyle w:val="phrase"/>
          <w:sz w:val="28"/>
          <w:szCs w:val="28"/>
          <w:lang w:val="lv-LV"/>
        </w:rPr>
        <w:t>;</w:t>
      </w:r>
    </w:p>
    <w:p w14:paraId="7295684C" w14:textId="342656D2" w:rsidR="00050EC6" w:rsidRPr="00835E4A" w:rsidRDefault="001155AE">
      <w:pPr>
        <w:pStyle w:val="tv213"/>
        <w:shd w:val="clear" w:color="auto" w:fill="FFFFFF"/>
        <w:spacing w:before="0" w:after="0"/>
        <w:ind w:firstLine="720"/>
        <w:jc w:val="both"/>
        <w:rPr>
          <w:rStyle w:val="phrase"/>
          <w:sz w:val="28"/>
          <w:szCs w:val="28"/>
          <w:lang w:val="lv-LV"/>
        </w:rPr>
      </w:pPr>
      <w:r w:rsidRPr="00835E4A">
        <w:rPr>
          <w:rStyle w:val="phrase"/>
          <w:sz w:val="28"/>
          <w:szCs w:val="28"/>
          <w:lang w:val="lv-LV"/>
        </w:rPr>
        <w:t>18.2.</w:t>
      </w:r>
      <w:r w:rsidR="00855613">
        <w:rPr>
          <w:rStyle w:val="phrase"/>
          <w:sz w:val="28"/>
          <w:szCs w:val="28"/>
          <w:lang w:val="lv-LV"/>
        </w:rPr>
        <w:t> </w:t>
      </w:r>
      <w:r w:rsidRPr="00835E4A">
        <w:rPr>
          <w:rStyle w:val="phrase"/>
          <w:sz w:val="28"/>
          <w:szCs w:val="28"/>
          <w:lang w:val="lv-LV"/>
        </w:rPr>
        <w:t>atbalsta pretendentam 2020. un 2021. gada 1. janvārī Lauk</w:t>
      </w:r>
      <w:r w:rsidR="00CA16A7">
        <w:rPr>
          <w:rStyle w:val="phrase"/>
          <w:sz w:val="28"/>
          <w:szCs w:val="28"/>
          <w:lang w:val="lv-LV"/>
        </w:rPr>
        <w:softHyphen/>
      </w:r>
      <w:r w:rsidRPr="00835E4A">
        <w:rPr>
          <w:rStyle w:val="phrase"/>
          <w:sz w:val="28"/>
          <w:szCs w:val="28"/>
          <w:lang w:val="lv-LV"/>
        </w:rPr>
        <w:t>saimniecība</w:t>
      </w:r>
      <w:r w:rsidR="00F53BE6" w:rsidRPr="00835E4A">
        <w:rPr>
          <w:rStyle w:val="phrase"/>
          <w:sz w:val="28"/>
          <w:szCs w:val="28"/>
          <w:lang w:val="lv-LV"/>
        </w:rPr>
        <w:t>s</w:t>
      </w:r>
      <w:r w:rsidRPr="00835E4A">
        <w:rPr>
          <w:rStyle w:val="phrase"/>
          <w:sz w:val="28"/>
          <w:szCs w:val="28"/>
          <w:lang w:val="lv-LV"/>
        </w:rPr>
        <w:t xml:space="preserve"> datu centrā ir reģistrēti vismaz 1000 mājputni;</w:t>
      </w:r>
    </w:p>
    <w:p w14:paraId="68CF2FDB" w14:textId="759168EC" w:rsidR="00050EC6" w:rsidRPr="00835E4A" w:rsidRDefault="001155AE">
      <w:pPr>
        <w:pStyle w:val="tv213"/>
        <w:shd w:val="clear" w:color="auto" w:fill="FFFFFF"/>
        <w:spacing w:before="0" w:after="0"/>
        <w:ind w:firstLine="720"/>
        <w:jc w:val="both"/>
        <w:rPr>
          <w:rStyle w:val="phrase"/>
          <w:sz w:val="28"/>
          <w:szCs w:val="28"/>
          <w:lang w:val="lv-LV"/>
        </w:rPr>
      </w:pPr>
      <w:r w:rsidRPr="00835E4A">
        <w:rPr>
          <w:rStyle w:val="phrase"/>
          <w:sz w:val="28"/>
          <w:szCs w:val="28"/>
          <w:lang w:val="lv-LV"/>
        </w:rPr>
        <w:t>18.3. atbalsta pretendents ir reģistrēts vai atzīts Pārtikas un veterinārajā dienestā kā pārtikas uzņēmums;</w:t>
      </w:r>
    </w:p>
    <w:p w14:paraId="6F6BD553" w14:textId="24CE1406" w:rsidR="00050EC6" w:rsidRPr="00835E4A" w:rsidRDefault="001155AE">
      <w:pPr>
        <w:pStyle w:val="tv213"/>
        <w:shd w:val="clear" w:color="auto" w:fill="FFFFFF"/>
        <w:spacing w:before="0" w:after="0"/>
        <w:ind w:firstLine="720"/>
        <w:jc w:val="both"/>
        <w:rPr>
          <w:rStyle w:val="None"/>
          <w:sz w:val="28"/>
          <w:szCs w:val="28"/>
          <w:shd w:val="clear" w:color="auto" w:fill="FFFFFF"/>
          <w:lang w:val="lv-LV"/>
        </w:rPr>
      </w:pPr>
      <w:r w:rsidRPr="00835E4A">
        <w:rPr>
          <w:rStyle w:val="None"/>
          <w:sz w:val="28"/>
          <w:szCs w:val="28"/>
          <w:shd w:val="clear" w:color="auto" w:fill="FFFFFF"/>
          <w:lang w:val="lv-LV"/>
        </w:rPr>
        <w:t>18.4. šo noteikumu 5.1. apakšpunktā minētā atbalsta pretendenta vidējais neto apgrozījums primārajā lauksaimnieciskajā ražošanā vai lauksaimniecības produktu pārstrādē atbalsta periodā ir vismaz par pieciem procentiem zemāks salīdzinājumā ar neto apgrozījumu 2017.</w:t>
      </w:r>
      <w:r w:rsidR="00B36F01">
        <w:rPr>
          <w:rStyle w:val="Hyperlink2"/>
          <w:rFonts w:eastAsia="Arial Unicode MS"/>
          <w:sz w:val="28"/>
          <w:szCs w:val="28"/>
          <w:lang w:val="lv-LV"/>
        </w:rPr>
        <w:t>–</w:t>
      </w:r>
      <w:r w:rsidRPr="00835E4A">
        <w:rPr>
          <w:rStyle w:val="None"/>
          <w:sz w:val="28"/>
          <w:szCs w:val="28"/>
          <w:shd w:val="clear" w:color="auto" w:fill="FFFFFF"/>
          <w:lang w:val="lv-LV"/>
        </w:rPr>
        <w:t xml:space="preserve">2019. gada attiecīgajā periodā; </w:t>
      </w:r>
    </w:p>
    <w:p w14:paraId="16E3B928" w14:textId="6DDC3F7B" w:rsidR="00050EC6" w:rsidRPr="00835E4A" w:rsidRDefault="001155AE">
      <w:pPr>
        <w:pStyle w:val="tv213"/>
        <w:shd w:val="clear" w:color="auto" w:fill="FFFFFF"/>
        <w:spacing w:before="0" w:after="0"/>
        <w:ind w:firstLine="720"/>
        <w:jc w:val="both"/>
        <w:rPr>
          <w:rStyle w:val="phrase"/>
          <w:sz w:val="28"/>
          <w:szCs w:val="28"/>
          <w:lang w:val="lv-LV"/>
        </w:rPr>
      </w:pPr>
      <w:r w:rsidRPr="00835E4A">
        <w:rPr>
          <w:rStyle w:val="None"/>
          <w:sz w:val="28"/>
          <w:szCs w:val="28"/>
          <w:shd w:val="clear" w:color="auto" w:fill="FFFFFF"/>
          <w:lang w:val="lv-LV"/>
        </w:rPr>
        <w:t>18.5. šo noteikumu 5.2. un 5.3. apakšpunktā minētā atbalsta pretendenta vidējais neto apgrozījums primārajā lauksaimnieciskajā ražošanā vai lauksaimniecības produktu pārstrādē par pārdošanas vienību atbalsta periodā ir vismaz par pieciem procentiem</w:t>
      </w:r>
      <w:r w:rsidRPr="00835E4A">
        <w:rPr>
          <w:rStyle w:val="phrase"/>
          <w:sz w:val="28"/>
          <w:szCs w:val="28"/>
          <w:lang w:val="lv-LV"/>
        </w:rPr>
        <w:t xml:space="preserve"> zemāks salīdzinājumā ar neto apgrozījumu 2017.</w:t>
      </w:r>
      <w:r w:rsidR="00B36F01">
        <w:rPr>
          <w:rStyle w:val="Hyperlink2"/>
          <w:rFonts w:eastAsia="Arial Unicode MS"/>
          <w:sz w:val="28"/>
          <w:szCs w:val="28"/>
          <w:lang w:val="lv-LV"/>
        </w:rPr>
        <w:t>–</w:t>
      </w:r>
      <w:r w:rsidRPr="00835E4A">
        <w:rPr>
          <w:rStyle w:val="phrase"/>
          <w:sz w:val="28"/>
          <w:szCs w:val="28"/>
          <w:lang w:val="lv-LV"/>
        </w:rPr>
        <w:t>2019. gada attiecīgajā periodā.</w:t>
      </w:r>
    </w:p>
    <w:p w14:paraId="3942EB81" w14:textId="77777777" w:rsidR="00050EC6" w:rsidRPr="00835E4A" w:rsidRDefault="00050EC6">
      <w:pPr>
        <w:pStyle w:val="tv213"/>
        <w:shd w:val="clear" w:color="auto" w:fill="FFFFFF"/>
        <w:spacing w:before="0" w:after="0"/>
        <w:ind w:firstLine="720"/>
        <w:jc w:val="both"/>
        <w:rPr>
          <w:rStyle w:val="phrase"/>
          <w:sz w:val="28"/>
          <w:szCs w:val="28"/>
          <w:lang w:val="lv-LV"/>
        </w:rPr>
      </w:pPr>
    </w:p>
    <w:p w14:paraId="575181A3" w14:textId="08ED01C8" w:rsidR="00050EC6" w:rsidRPr="00835E4A" w:rsidRDefault="001155AE">
      <w:pPr>
        <w:spacing w:after="0" w:line="240" w:lineRule="auto"/>
        <w:ind w:firstLine="720"/>
        <w:jc w:val="both"/>
        <w:rPr>
          <w:rStyle w:val="None"/>
          <w:rFonts w:ascii="Times New Roman" w:eastAsia="Times New Roman" w:hAnsi="Times New Roman" w:cs="Times New Roman"/>
          <w:sz w:val="28"/>
          <w:szCs w:val="28"/>
        </w:rPr>
      </w:pPr>
      <w:r w:rsidRPr="00835E4A">
        <w:rPr>
          <w:rStyle w:val="None"/>
          <w:rFonts w:ascii="Times New Roman" w:hAnsi="Times New Roman"/>
          <w:sz w:val="28"/>
          <w:szCs w:val="28"/>
        </w:rPr>
        <w:t xml:space="preserve">19. </w:t>
      </w:r>
      <w:r w:rsidRPr="00835E4A">
        <w:rPr>
          <w:rStyle w:val="Hyperlink2"/>
          <w:rFonts w:eastAsia="Calibri"/>
          <w:sz w:val="28"/>
          <w:szCs w:val="28"/>
        </w:rPr>
        <w:t xml:space="preserve">Ja atbalsta periodu neveido secīgi mēneši, šo noteikumu </w:t>
      </w:r>
      <w:r w:rsidRPr="00835E4A">
        <w:rPr>
          <w:rStyle w:val="None"/>
          <w:rFonts w:ascii="Times New Roman" w:hAnsi="Times New Roman"/>
          <w:sz w:val="28"/>
          <w:szCs w:val="28"/>
        </w:rPr>
        <w:t xml:space="preserve">18.4. un 18.5. apakšpunktā minēto </w:t>
      </w:r>
      <w:r w:rsidRPr="00835E4A">
        <w:rPr>
          <w:rStyle w:val="Hyperlink2"/>
          <w:rFonts w:eastAsia="Calibri"/>
          <w:sz w:val="28"/>
          <w:szCs w:val="28"/>
        </w:rPr>
        <w:t>neto apgrozījuma samazinājumu nosaka katrā atbalsta perioda mēnesī.</w:t>
      </w:r>
    </w:p>
    <w:p w14:paraId="6CE738E2" w14:textId="77777777" w:rsidR="00050EC6" w:rsidRPr="00835E4A" w:rsidRDefault="00050EC6">
      <w:pPr>
        <w:spacing w:after="0" w:line="240" w:lineRule="auto"/>
        <w:ind w:firstLine="720"/>
        <w:jc w:val="both"/>
        <w:rPr>
          <w:rStyle w:val="None"/>
          <w:rFonts w:ascii="Times New Roman" w:eastAsia="Times New Roman" w:hAnsi="Times New Roman" w:cs="Times New Roman"/>
          <w:sz w:val="28"/>
          <w:szCs w:val="28"/>
        </w:rPr>
      </w:pPr>
    </w:p>
    <w:p w14:paraId="7D7E1ACD" w14:textId="076A0577" w:rsidR="00050EC6" w:rsidRPr="00835E4A" w:rsidRDefault="001155AE">
      <w:pPr>
        <w:spacing w:after="0" w:line="240" w:lineRule="auto"/>
        <w:ind w:firstLine="720"/>
        <w:jc w:val="both"/>
        <w:rPr>
          <w:rStyle w:val="Hyperlink2"/>
          <w:rFonts w:eastAsia="Calibri"/>
          <w:sz w:val="28"/>
          <w:szCs w:val="28"/>
        </w:rPr>
      </w:pPr>
      <w:r w:rsidRPr="00835E4A">
        <w:rPr>
          <w:rStyle w:val="None"/>
          <w:rFonts w:ascii="Times New Roman" w:hAnsi="Times New Roman"/>
          <w:sz w:val="28"/>
          <w:szCs w:val="28"/>
        </w:rPr>
        <w:t>20</w:t>
      </w:r>
      <w:bookmarkStart w:id="8" w:name="_Hlk64990962"/>
      <w:r w:rsidRPr="00835E4A">
        <w:rPr>
          <w:rStyle w:val="Hyperlink2"/>
          <w:rFonts w:eastAsia="Calibri"/>
          <w:sz w:val="28"/>
          <w:szCs w:val="28"/>
        </w:rPr>
        <w:t>. Atbalsta pretendents, kas nodarbojas ar primāro lauksaimniecisko ražošanu un lauksaimniecības produktu pārstrādi, atbalsta iesniegumu iesniedz atsevišķi par katru darbības veidu.</w:t>
      </w:r>
    </w:p>
    <w:p w14:paraId="69D72F78" w14:textId="77777777" w:rsidR="00050EC6" w:rsidRPr="00835E4A" w:rsidRDefault="00050EC6">
      <w:pPr>
        <w:spacing w:after="0" w:line="240" w:lineRule="auto"/>
        <w:ind w:firstLine="720"/>
        <w:jc w:val="both"/>
        <w:rPr>
          <w:rStyle w:val="None"/>
          <w:rFonts w:ascii="Times New Roman" w:eastAsia="Times New Roman" w:hAnsi="Times New Roman" w:cs="Times New Roman"/>
          <w:sz w:val="28"/>
          <w:szCs w:val="28"/>
        </w:rPr>
      </w:pPr>
    </w:p>
    <w:p w14:paraId="7F44F850" w14:textId="7AF43EF0" w:rsidR="00050EC6" w:rsidRPr="00835E4A" w:rsidRDefault="001155AE">
      <w:pPr>
        <w:spacing w:after="0" w:line="240" w:lineRule="auto"/>
        <w:ind w:firstLine="720"/>
        <w:jc w:val="both"/>
        <w:rPr>
          <w:rStyle w:val="None"/>
          <w:rFonts w:ascii="Times New Roman" w:eastAsia="Times New Roman" w:hAnsi="Times New Roman" w:cs="Times New Roman"/>
          <w:sz w:val="28"/>
          <w:szCs w:val="28"/>
        </w:rPr>
      </w:pPr>
      <w:r w:rsidRPr="00835E4A">
        <w:rPr>
          <w:rStyle w:val="None"/>
          <w:rFonts w:ascii="Times New Roman" w:hAnsi="Times New Roman"/>
          <w:sz w:val="28"/>
          <w:szCs w:val="28"/>
        </w:rPr>
        <w:t xml:space="preserve">21. Atbalstu piešķir par vidējo </w:t>
      </w:r>
      <w:r w:rsidRPr="00855613">
        <w:rPr>
          <w:rStyle w:val="None"/>
          <w:rFonts w:ascii="Times New Roman" w:hAnsi="Times New Roman"/>
          <w:iCs/>
          <w:sz w:val="28"/>
          <w:szCs w:val="28"/>
        </w:rPr>
        <w:t>EBIT</w:t>
      </w:r>
      <w:r w:rsidRPr="00835E4A">
        <w:rPr>
          <w:rStyle w:val="None"/>
          <w:rFonts w:ascii="Times New Roman" w:hAnsi="Times New Roman"/>
          <w:sz w:val="28"/>
          <w:szCs w:val="28"/>
        </w:rPr>
        <w:t xml:space="preserve"> samazinājumu atbalsta periodā </w:t>
      </w:r>
      <w:r w:rsidRPr="00835E4A">
        <w:rPr>
          <w:rStyle w:val="Hyperlink2"/>
          <w:rFonts w:eastAsia="Calibri"/>
          <w:sz w:val="28"/>
          <w:szCs w:val="28"/>
        </w:rPr>
        <w:t>primārajā lauksaimnieciskajā ražošanā vai lauksaimniecības produktu pārstrādē</w:t>
      </w:r>
      <w:r w:rsidRPr="00835E4A">
        <w:rPr>
          <w:rStyle w:val="None"/>
          <w:rFonts w:ascii="Times New Roman" w:hAnsi="Times New Roman"/>
          <w:sz w:val="28"/>
          <w:szCs w:val="28"/>
        </w:rPr>
        <w:t xml:space="preserve"> salīdzinājumā ar vidējo </w:t>
      </w:r>
      <w:r w:rsidRPr="00855613">
        <w:rPr>
          <w:rStyle w:val="None"/>
          <w:rFonts w:ascii="Times New Roman" w:hAnsi="Times New Roman"/>
          <w:iCs/>
          <w:sz w:val="28"/>
          <w:szCs w:val="28"/>
        </w:rPr>
        <w:t>EBIT</w:t>
      </w:r>
      <w:r w:rsidRPr="00835E4A">
        <w:rPr>
          <w:rStyle w:val="None"/>
          <w:rFonts w:ascii="Times New Roman" w:hAnsi="Times New Roman"/>
          <w:sz w:val="28"/>
          <w:szCs w:val="28"/>
        </w:rPr>
        <w:t xml:space="preserve"> vērtību 2017.</w:t>
      </w:r>
      <w:r w:rsidR="00B36F01">
        <w:rPr>
          <w:rStyle w:val="Hyperlink2"/>
          <w:rFonts w:eastAsia="Calibri"/>
          <w:sz w:val="28"/>
          <w:szCs w:val="28"/>
        </w:rPr>
        <w:t>–</w:t>
      </w:r>
      <w:r w:rsidRPr="00835E4A">
        <w:rPr>
          <w:rStyle w:val="None"/>
          <w:rFonts w:ascii="Times New Roman" w:hAnsi="Times New Roman"/>
          <w:sz w:val="28"/>
          <w:szCs w:val="28"/>
        </w:rPr>
        <w:t xml:space="preserve">2019. gada attiecīgajā periodā. </w:t>
      </w:r>
      <w:bookmarkEnd w:id="8"/>
    </w:p>
    <w:p w14:paraId="13F72095" w14:textId="77777777" w:rsidR="00050EC6" w:rsidRPr="00835E4A" w:rsidRDefault="00050EC6">
      <w:pPr>
        <w:spacing w:after="0" w:line="240" w:lineRule="auto"/>
        <w:ind w:firstLine="720"/>
        <w:jc w:val="both"/>
        <w:rPr>
          <w:rStyle w:val="None"/>
          <w:rFonts w:ascii="Times New Roman" w:eastAsia="Times New Roman" w:hAnsi="Times New Roman" w:cs="Times New Roman"/>
          <w:i/>
          <w:iCs/>
          <w:sz w:val="28"/>
          <w:szCs w:val="28"/>
        </w:rPr>
      </w:pPr>
    </w:p>
    <w:p w14:paraId="0AA9B000" w14:textId="537731D5" w:rsidR="00050EC6" w:rsidRPr="00835E4A" w:rsidRDefault="001155AE">
      <w:pPr>
        <w:spacing w:after="0" w:line="240" w:lineRule="auto"/>
        <w:ind w:firstLine="720"/>
        <w:jc w:val="both"/>
        <w:rPr>
          <w:rStyle w:val="None"/>
          <w:rFonts w:ascii="Times New Roman" w:eastAsia="Times New Roman" w:hAnsi="Times New Roman" w:cs="Times New Roman"/>
          <w:sz w:val="28"/>
          <w:szCs w:val="28"/>
        </w:rPr>
      </w:pPr>
      <w:r w:rsidRPr="00835E4A">
        <w:rPr>
          <w:rStyle w:val="None"/>
          <w:rFonts w:ascii="Times New Roman" w:hAnsi="Times New Roman"/>
          <w:sz w:val="28"/>
          <w:szCs w:val="28"/>
        </w:rPr>
        <w:t>22. Atbalsta apmēru aprēķina</w:t>
      </w:r>
      <w:r w:rsidRPr="00835E4A">
        <w:rPr>
          <w:rStyle w:val="None"/>
          <w:rFonts w:ascii="Times New Roman" w:hAnsi="Times New Roman"/>
          <w:i/>
          <w:iCs/>
          <w:sz w:val="28"/>
          <w:szCs w:val="28"/>
        </w:rPr>
        <w:t xml:space="preserve"> </w:t>
      </w:r>
      <w:r w:rsidRPr="00835E4A">
        <w:rPr>
          <w:rStyle w:val="None"/>
          <w:rFonts w:ascii="Times New Roman" w:hAnsi="Times New Roman"/>
          <w:sz w:val="28"/>
          <w:szCs w:val="28"/>
        </w:rPr>
        <w:t>pēc</w:t>
      </w:r>
      <w:r w:rsidRPr="00835E4A">
        <w:rPr>
          <w:rStyle w:val="None"/>
          <w:rFonts w:ascii="Times New Roman" w:hAnsi="Times New Roman"/>
          <w:i/>
          <w:iCs/>
          <w:sz w:val="28"/>
          <w:szCs w:val="28"/>
        </w:rPr>
        <w:t xml:space="preserve"> </w:t>
      </w:r>
      <w:r w:rsidRPr="00835E4A">
        <w:rPr>
          <w:rStyle w:val="None"/>
          <w:rFonts w:ascii="Times New Roman" w:hAnsi="Times New Roman"/>
          <w:sz w:val="28"/>
          <w:szCs w:val="28"/>
        </w:rPr>
        <w:t>šādas formulas:</w:t>
      </w:r>
    </w:p>
    <w:p w14:paraId="44A68280" w14:textId="77777777" w:rsidR="00B36F01" w:rsidRDefault="00B36F01">
      <w:pPr>
        <w:pStyle w:val="mt-translation"/>
        <w:spacing w:before="0" w:after="0"/>
        <w:ind w:firstLine="720"/>
        <w:jc w:val="both"/>
        <w:rPr>
          <w:rStyle w:val="phrase"/>
          <w:sz w:val="28"/>
          <w:szCs w:val="28"/>
          <w:lang w:val="lv-LV"/>
        </w:rPr>
      </w:pPr>
    </w:p>
    <w:p w14:paraId="2AD1A87F" w14:textId="394FC788" w:rsidR="00050EC6" w:rsidRPr="00835E4A" w:rsidRDefault="001155AE" w:rsidP="00B36F01">
      <w:pPr>
        <w:pStyle w:val="mt-translation"/>
        <w:spacing w:before="0" w:after="0"/>
        <w:ind w:firstLine="720"/>
        <w:jc w:val="center"/>
        <w:rPr>
          <w:rStyle w:val="phrase"/>
          <w:sz w:val="28"/>
          <w:szCs w:val="28"/>
          <w:lang w:val="lv-LV"/>
        </w:rPr>
      </w:pPr>
      <w:r w:rsidRPr="00835E4A">
        <w:rPr>
          <w:rStyle w:val="phrase"/>
          <w:sz w:val="28"/>
          <w:szCs w:val="28"/>
          <w:lang w:val="lv-LV"/>
        </w:rPr>
        <w:t xml:space="preserve">A = </w:t>
      </w:r>
      <w:r w:rsidRPr="00855613">
        <w:rPr>
          <w:rStyle w:val="None"/>
          <w:iCs/>
          <w:sz w:val="28"/>
          <w:szCs w:val="28"/>
          <w:lang w:val="lv-LV"/>
        </w:rPr>
        <w:t>EBIT</w:t>
      </w:r>
      <w:r w:rsidRPr="00855613">
        <w:rPr>
          <w:rStyle w:val="None"/>
          <w:sz w:val="28"/>
          <w:szCs w:val="28"/>
          <w:vertAlign w:val="subscript"/>
          <w:lang w:val="lv-LV"/>
        </w:rPr>
        <w:t xml:space="preserve">2017.–2019. </w:t>
      </w:r>
      <w:r w:rsidRPr="00855613">
        <w:rPr>
          <w:rStyle w:val="phrase"/>
          <w:sz w:val="28"/>
          <w:szCs w:val="28"/>
          <w:lang w:val="lv-LV"/>
        </w:rPr>
        <w:t xml:space="preserve">– </w:t>
      </w:r>
      <w:r w:rsidRPr="00855613">
        <w:rPr>
          <w:rStyle w:val="None"/>
          <w:iCs/>
          <w:sz w:val="28"/>
          <w:szCs w:val="28"/>
          <w:lang w:val="lv-LV"/>
        </w:rPr>
        <w:t>EBIT</w:t>
      </w:r>
      <w:r w:rsidRPr="00855613">
        <w:rPr>
          <w:rStyle w:val="None"/>
          <w:sz w:val="28"/>
          <w:szCs w:val="28"/>
          <w:vertAlign w:val="subscript"/>
          <w:lang w:val="lv-LV"/>
        </w:rPr>
        <w:t>2020./2021</w:t>
      </w:r>
      <w:r w:rsidRPr="00835E4A">
        <w:rPr>
          <w:rStyle w:val="None"/>
          <w:sz w:val="28"/>
          <w:szCs w:val="28"/>
          <w:vertAlign w:val="subscript"/>
          <w:lang w:val="lv-LV"/>
        </w:rPr>
        <w:t>.</w:t>
      </w:r>
      <w:r w:rsidRPr="00835E4A">
        <w:rPr>
          <w:rStyle w:val="phrase"/>
          <w:sz w:val="28"/>
          <w:szCs w:val="28"/>
          <w:lang w:val="lv-LV"/>
        </w:rPr>
        <w:t>, kur:</w:t>
      </w:r>
    </w:p>
    <w:p w14:paraId="4839E854" w14:textId="77777777" w:rsidR="00050EC6" w:rsidRPr="00835E4A" w:rsidRDefault="00050EC6">
      <w:pPr>
        <w:pStyle w:val="mt-translation"/>
        <w:spacing w:before="0" w:after="0"/>
        <w:ind w:firstLine="720"/>
        <w:jc w:val="both"/>
        <w:rPr>
          <w:rStyle w:val="phrase"/>
          <w:sz w:val="28"/>
          <w:szCs w:val="28"/>
          <w:lang w:val="lv-LV"/>
        </w:rPr>
      </w:pPr>
    </w:p>
    <w:p w14:paraId="7092B056" w14:textId="77777777" w:rsidR="00050EC6" w:rsidRPr="00835E4A" w:rsidRDefault="001155AE">
      <w:pPr>
        <w:pStyle w:val="mt-translation"/>
        <w:spacing w:before="0" w:after="0"/>
        <w:ind w:firstLine="720"/>
        <w:jc w:val="both"/>
        <w:rPr>
          <w:rStyle w:val="phrase"/>
          <w:sz w:val="28"/>
          <w:szCs w:val="28"/>
          <w:lang w:val="lv-LV"/>
        </w:rPr>
      </w:pPr>
      <w:r w:rsidRPr="00835E4A">
        <w:rPr>
          <w:rStyle w:val="phrase"/>
          <w:sz w:val="28"/>
          <w:szCs w:val="28"/>
          <w:lang w:val="lv-LV"/>
        </w:rPr>
        <w:lastRenderedPageBreak/>
        <w:t xml:space="preserve">A </w:t>
      </w:r>
      <w:r w:rsidRPr="00835E4A">
        <w:rPr>
          <w:rStyle w:val="None"/>
          <w:spacing w:val="-1"/>
          <w:sz w:val="28"/>
          <w:szCs w:val="28"/>
          <w:lang w:val="lv-LV"/>
        </w:rPr>
        <w:t xml:space="preserve">– </w:t>
      </w:r>
      <w:r w:rsidRPr="00835E4A">
        <w:rPr>
          <w:rStyle w:val="phrase"/>
          <w:sz w:val="28"/>
          <w:szCs w:val="28"/>
          <w:lang w:val="lv-LV"/>
        </w:rPr>
        <w:t>atbalsta apmērs (</w:t>
      </w:r>
      <w:r w:rsidRPr="00835E4A">
        <w:rPr>
          <w:rStyle w:val="None"/>
          <w:i/>
          <w:iCs/>
          <w:sz w:val="28"/>
          <w:szCs w:val="28"/>
          <w:lang w:val="lv-LV"/>
        </w:rPr>
        <w:t>euro</w:t>
      </w:r>
      <w:r w:rsidRPr="00835E4A">
        <w:rPr>
          <w:rStyle w:val="phrase"/>
          <w:sz w:val="28"/>
          <w:szCs w:val="28"/>
          <w:lang w:val="lv-LV"/>
        </w:rPr>
        <w:t>);</w:t>
      </w:r>
    </w:p>
    <w:p w14:paraId="4683BA91" w14:textId="6B9617F1" w:rsidR="00050EC6" w:rsidRPr="00DF6B68" w:rsidRDefault="001155AE">
      <w:pPr>
        <w:pStyle w:val="mt-translation"/>
        <w:spacing w:before="0" w:after="0"/>
        <w:ind w:firstLine="720"/>
        <w:jc w:val="both"/>
        <w:rPr>
          <w:rStyle w:val="phrase"/>
          <w:sz w:val="28"/>
          <w:szCs w:val="28"/>
          <w:lang w:val="lv-LV"/>
        </w:rPr>
      </w:pPr>
      <w:r w:rsidRPr="00DF6B68">
        <w:rPr>
          <w:rStyle w:val="None"/>
          <w:iCs/>
          <w:sz w:val="28"/>
          <w:szCs w:val="28"/>
          <w:lang w:val="lv-LV"/>
        </w:rPr>
        <w:t>EBIT</w:t>
      </w:r>
      <w:r w:rsidRPr="00DF6B68">
        <w:rPr>
          <w:rStyle w:val="None"/>
          <w:sz w:val="28"/>
          <w:szCs w:val="28"/>
          <w:vertAlign w:val="subscript"/>
          <w:lang w:val="lv-LV"/>
        </w:rPr>
        <w:t>2017.–2019</w:t>
      </w:r>
      <w:r w:rsidR="00855613" w:rsidRPr="00DF6B68">
        <w:rPr>
          <w:rStyle w:val="phrase"/>
          <w:sz w:val="28"/>
          <w:szCs w:val="28"/>
          <w:vertAlign w:val="subscript"/>
          <w:lang w:val="lv-LV"/>
        </w:rPr>
        <w:t>.</w:t>
      </w:r>
      <w:r w:rsidR="00855613" w:rsidRPr="00DF6B68">
        <w:rPr>
          <w:rStyle w:val="Hyperlink2"/>
          <w:rFonts w:eastAsia="Arial Unicode MS"/>
          <w:sz w:val="28"/>
          <w:szCs w:val="28"/>
          <w:lang w:val="lv-LV"/>
        </w:rPr>
        <w:t xml:space="preserve"> </w:t>
      </w:r>
      <w:r w:rsidR="00B36F01" w:rsidRPr="00DF6B68">
        <w:rPr>
          <w:rStyle w:val="Hyperlink2"/>
          <w:rFonts w:eastAsia="Arial Unicode MS"/>
          <w:sz w:val="28"/>
          <w:szCs w:val="28"/>
          <w:lang w:val="lv-LV"/>
        </w:rPr>
        <w:t>–</w:t>
      </w:r>
      <w:r w:rsidRPr="00DF6B68">
        <w:rPr>
          <w:rStyle w:val="phrase"/>
          <w:sz w:val="28"/>
          <w:szCs w:val="28"/>
          <w:lang w:val="lv-LV"/>
        </w:rPr>
        <w:t xml:space="preserve"> vidējā </w:t>
      </w:r>
      <w:r w:rsidRPr="00DF6B68">
        <w:rPr>
          <w:rStyle w:val="None"/>
          <w:iCs/>
          <w:sz w:val="28"/>
          <w:szCs w:val="28"/>
          <w:lang w:val="lv-LV"/>
        </w:rPr>
        <w:t>EBIT</w:t>
      </w:r>
      <w:r w:rsidRPr="00DF6B68">
        <w:rPr>
          <w:rStyle w:val="phrase"/>
          <w:sz w:val="28"/>
          <w:szCs w:val="28"/>
          <w:lang w:val="lv-LV"/>
        </w:rPr>
        <w:t xml:space="preserve"> vērtība </w:t>
      </w:r>
      <w:r w:rsidRPr="00DF6B68">
        <w:rPr>
          <w:rStyle w:val="None"/>
          <w:spacing w:val="-1"/>
          <w:sz w:val="28"/>
          <w:szCs w:val="28"/>
          <w:lang w:val="lv-LV"/>
        </w:rPr>
        <w:t>2017.</w:t>
      </w:r>
      <w:r w:rsidR="00B36F01" w:rsidRPr="00DF6B68">
        <w:rPr>
          <w:rStyle w:val="Hyperlink2"/>
          <w:rFonts w:eastAsia="Arial Unicode MS"/>
          <w:sz w:val="28"/>
          <w:szCs w:val="28"/>
          <w:lang w:val="lv-LV"/>
        </w:rPr>
        <w:t>–</w:t>
      </w:r>
      <w:r w:rsidRPr="00DF6B68">
        <w:rPr>
          <w:rStyle w:val="None"/>
          <w:spacing w:val="-1"/>
          <w:sz w:val="28"/>
          <w:szCs w:val="28"/>
          <w:lang w:val="lv-LV"/>
        </w:rPr>
        <w:t>2019. gadā, kura atbilst atbalsta periodam</w:t>
      </w:r>
      <w:r w:rsidRPr="00DF6B68">
        <w:rPr>
          <w:rStyle w:val="phrase"/>
          <w:sz w:val="28"/>
          <w:szCs w:val="28"/>
          <w:lang w:val="lv-LV"/>
        </w:rPr>
        <w:t xml:space="preserve"> (</w:t>
      </w:r>
      <w:r w:rsidRPr="00DF6B68">
        <w:rPr>
          <w:rStyle w:val="None"/>
          <w:iCs/>
          <w:sz w:val="28"/>
          <w:szCs w:val="28"/>
          <w:lang w:val="lv-LV"/>
        </w:rPr>
        <w:t>euro</w:t>
      </w:r>
      <w:r w:rsidRPr="00DF6B68">
        <w:rPr>
          <w:rStyle w:val="phrase"/>
          <w:sz w:val="28"/>
          <w:szCs w:val="28"/>
          <w:lang w:val="lv-LV"/>
        </w:rPr>
        <w:t>);</w:t>
      </w:r>
    </w:p>
    <w:p w14:paraId="46993919" w14:textId="7FEEE84E" w:rsidR="00050EC6" w:rsidRPr="00835E4A" w:rsidRDefault="001155AE">
      <w:pPr>
        <w:pStyle w:val="mt-translation"/>
        <w:spacing w:before="0" w:after="0"/>
        <w:ind w:firstLine="720"/>
        <w:jc w:val="both"/>
        <w:rPr>
          <w:rStyle w:val="phrase"/>
          <w:sz w:val="28"/>
          <w:szCs w:val="28"/>
          <w:lang w:val="lv-LV"/>
        </w:rPr>
      </w:pPr>
      <w:r w:rsidRPr="00DF6B68">
        <w:rPr>
          <w:rStyle w:val="phrase"/>
          <w:sz w:val="28"/>
          <w:szCs w:val="28"/>
          <w:lang w:val="lv-LV"/>
        </w:rPr>
        <w:t>EBIT</w:t>
      </w:r>
      <w:r w:rsidRPr="00DF6B68">
        <w:rPr>
          <w:rStyle w:val="None"/>
          <w:sz w:val="28"/>
          <w:szCs w:val="28"/>
          <w:vertAlign w:val="subscript"/>
          <w:lang w:val="lv-LV"/>
        </w:rPr>
        <w:t xml:space="preserve">2020./2021. </w:t>
      </w:r>
      <w:r w:rsidR="00B36F01" w:rsidRPr="00DF6B68">
        <w:rPr>
          <w:rStyle w:val="Hyperlink2"/>
          <w:rFonts w:eastAsia="Arial Unicode MS"/>
          <w:sz w:val="28"/>
          <w:szCs w:val="28"/>
          <w:lang w:val="lv-LV"/>
        </w:rPr>
        <w:t>–</w:t>
      </w:r>
      <w:r w:rsidRPr="00DF6B68">
        <w:rPr>
          <w:rStyle w:val="phrase"/>
          <w:sz w:val="28"/>
          <w:szCs w:val="28"/>
          <w:lang w:val="lv-LV"/>
        </w:rPr>
        <w:t xml:space="preserve"> vidējā </w:t>
      </w:r>
      <w:r w:rsidRPr="00DF6B68">
        <w:rPr>
          <w:rStyle w:val="None"/>
          <w:iCs/>
          <w:sz w:val="28"/>
          <w:szCs w:val="28"/>
          <w:lang w:val="lv-LV"/>
        </w:rPr>
        <w:t>EBIT</w:t>
      </w:r>
      <w:r w:rsidRPr="00DF6B68">
        <w:rPr>
          <w:rStyle w:val="phrase"/>
          <w:sz w:val="28"/>
          <w:szCs w:val="28"/>
          <w:lang w:val="lv-LV"/>
        </w:rPr>
        <w:t xml:space="preserve"> vērtība</w:t>
      </w:r>
      <w:r w:rsidRPr="00835E4A">
        <w:rPr>
          <w:rStyle w:val="phrase"/>
          <w:sz w:val="28"/>
          <w:szCs w:val="28"/>
          <w:lang w:val="lv-LV"/>
        </w:rPr>
        <w:t xml:space="preserve"> atbalsta periodā.</w:t>
      </w:r>
    </w:p>
    <w:p w14:paraId="7F30478C" w14:textId="77777777" w:rsidR="00050EC6" w:rsidRPr="00835E4A" w:rsidRDefault="00050EC6">
      <w:pPr>
        <w:shd w:val="clear" w:color="auto" w:fill="FFFFFF"/>
        <w:spacing w:after="0" w:line="240" w:lineRule="auto"/>
        <w:ind w:firstLine="720"/>
        <w:jc w:val="both"/>
        <w:rPr>
          <w:rStyle w:val="None"/>
          <w:rFonts w:ascii="Times New Roman" w:eastAsia="Times New Roman" w:hAnsi="Times New Roman" w:cs="Times New Roman"/>
          <w:sz w:val="28"/>
          <w:szCs w:val="28"/>
        </w:rPr>
      </w:pPr>
    </w:p>
    <w:p w14:paraId="7A35D365" w14:textId="37AC4FA7" w:rsidR="00050EC6" w:rsidRPr="00835E4A" w:rsidRDefault="001155AE">
      <w:pPr>
        <w:shd w:val="clear" w:color="auto" w:fill="FFFFFF"/>
        <w:spacing w:after="0" w:line="240" w:lineRule="auto"/>
        <w:ind w:firstLine="720"/>
        <w:jc w:val="both"/>
        <w:rPr>
          <w:rStyle w:val="None"/>
          <w:rFonts w:ascii="Times New Roman" w:eastAsia="Times New Roman" w:hAnsi="Times New Roman" w:cs="Times New Roman"/>
          <w:sz w:val="28"/>
          <w:szCs w:val="28"/>
        </w:rPr>
      </w:pPr>
      <w:r w:rsidRPr="00835E4A">
        <w:rPr>
          <w:rStyle w:val="None"/>
          <w:rFonts w:ascii="Times New Roman" w:hAnsi="Times New Roman"/>
          <w:sz w:val="28"/>
          <w:szCs w:val="28"/>
        </w:rPr>
        <w:t>23.</w:t>
      </w:r>
      <w:r w:rsidR="00855613">
        <w:rPr>
          <w:rStyle w:val="None"/>
          <w:rFonts w:ascii="Times New Roman" w:hAnsi="Times New Roman"/>
          <w:sz w:val="28"/>
          <w:szCs w:val="28"/>
        </w:rPr>
        <w:t> </w:t>
      </w:r>
      <w:r w:rsidRPr="00835E4A">
        <w:rPr>
          <w:rStyle w:val="None"/>
          <w:rFonts w:ascii="Times New Roman" w:hAnsi="Times New Roman"/>
          <w:sz w:val="28"/>
          <w:szCs w:val="28"/>
        </w:rPr>
        <w:t>Lai pieteiktos atbalstam, atbalsta pretendents līdz 2021. gada 1.</w:t>
      </w:r>
      <w:r w:rsidRPr="00835E4A">
        <w:rPr>
          <w:rStyle w:val="Hyperlink2"/>
          <w:rFonts w:eastAsia="Calibri"/>
          <w:sz w:val="28"/>
          <w:szCs w:val="28"/>
        </w:rPr>
        <w:t> </w:t>
      </w:r>
      <w:r w:rsidRPr="00835E4A">
        <w:rPr>
          <w:rStyle w:val="None"/>
          <w:rFonts w:ascii="Times New Roman" w:hAnsi="Times New Roman"/>
          <w:sz w:val="28"/>
          <w:szCs w:val="28"/>
        </w:rPr>
        <w:t>augustam dienesta elektroniskajā pieteikšanās sistēmā iesniedz:</w:t>
      </w:r>
    </w:p>
    <w:p w14:paraId="7DFBCE89" w14:textId="6A30BD43" w:rsidR="00050EC6" w:rsidRPr="00835E4A" w:rsidRDefault="001155AE">
      <w:pPr>
        <w:pStyle w:val="tv213"/>
        <w:shd w:val="clear" w:color="auto" w:fill="FFFFFF"/>
        <w:spacing w:before="0" w:after="0"/>
        <w:ind w:firstLine="720"/>
        <w:jc w:val="both"/>
        <w:rPr>
          <w:rStyle w:val="phrase"/>
          <w:sz w:val="28"/>
          <w:szCs w:val="28"/>
          <w:lang w:val="lv-LV"/>
        </w:rPr>
      </w:pPr>
      <w:r w:rsidRPr="00835E4A">
        <w:rPr>
          <w:rStyle w:val="phrase"/>
          <w:sz w:val="28"/>
          <w:szCs w:val="28"/>
          <w:lang w:val="lv-LV"/>
        </w:rPr>
        <w:t xml:space="preserve">23.1. iesniegumu, kurā norādīta </w:t>
      </w:r>
      <w:r w:rsidRPr="00DF6B68">
        <w:rPr>
          <w:rStyle w:val="None"/>
          <w:iCs/>
          <w:sz w:val="28"/>
          <w:szCs w:val="28"/>
          <w:lang w:val="lv-LV"/>
        </w:rPr>
        <w:t>EBIT</w:t>
      </w:r>
      <w:r w:rsidRPr="00835E4A">
        <w:rPr>
          <w:rStyle w:val="phrase"/>
          <w:sz w:val="28"/>
          <w:szCs w:val="28"/>
          <w:lang w:val="lv-LV"/>
        </w:rPr>
        <w:t xml:space="preserve"> samazinājuma saistība ar Covid-19 izplatības noteiktajiem ierobežojumiem;</w:t>
      </w:r>
    </w:p>
    <w:p w14:paraId="402F5FEC" w14:textId="4B17214F" w:rsidR="00050EC6" w:rsidRPr="00835E4A" w:rsidRDefault="001155AE">
      <w:pPr>
        <w:pStyle w:val="tv213"/>
        <w:shd w:val="clear" w:color="auto" w:fill="FFFFFF"/>
        <w:spacing w:before="0" w:after="0"/>
        <w:ind w:firstLine="720"/>
        <w:jc w:val="both"/>
        <w:rPr>
          <w:rStyle w:val="phrase"/>
          <w:sz w:val="28"/>
          <w:szCs w:val="28"/>
          <w:lang w:val="lv-LV"/>
        </w:rPr>
      </w:pPr>
      <w:r w:rsidRPr="00835E4A">
        <w:rPr>
          <w:rStyle w:val="phrase"/>
          <w:sz w:val="28"/>
          <w:szCs w:val="28"/>
          <w:lang w:val="lv-LV"/>
        </w:rPr>
        <w:t>23.2. informāciju par citu ierobežota apmēra atbalstu, kas piešķirts vai pieprasīts saskaņā ar pagaidu regulējumu, norādot iestādi, k</w:t>
      </w:r>
      <w:r w:rsidR="007D72A1" w:rsidRPr="00835E4A">
        <w:rPr>
          <w:rStyle w:val="phrase"/>
          <w:sz w:val="28"/>
          <w:szCs w:val="28"/>
          <w:lang w:val="lv-LV"/>
        </w:rPr>
        <w:t>as</w:t>
      </w:r>
      <w:r w:rsidRPr="00835E4A">
        <w:rPr>
          <w:rStyle w:val="phrase"/>
          <w:sz w:val="28"/>
          <w:szCs w:val="28"/>
          <w:lang w:val="lv-LV"/>
        </w:rPr>
        <w:t xml:space="preserve"> izmaksāja atbalstu, normatīvo aktu, uz kuru pamatojoties atbalsts piešķirts, un, ja attiecināms, atmaksātā atbalsta apmēru;</w:t>
      </w:r>
    </w:p>
    <w:p w14:paraId="747FA7D7" w14:textId="579F71BA" w:rsidR="00050EC6" w:rsidRPr="00835E4A" w:rsidRDefault="001155AE">
      <w:pPr>
        <w:pStyle w:val="tv213"/>
        <w:shd w:val="clear" w:color="auto" w:fill="FFFFFF"/>
        <w:spacing w:before="0" w:after="0"/>
        <w:ind w:firstLine="720"/>
        <w:jc w:val="both"/>
        <w:rPr>
          <w:rStyle w:val="phrase"/>
          <w:sz w:val="28"/>
          <w:szCs w:val="28"/>
          <w:lang w:val="lv-LV"/>
        </w:rPr>
      </w:pPr>
      <w:r w:rsidRPr="00835E4A">
        <w:rPr>
          <w:rStyle w:val="phrase"/>
          <w:sz w:val="28"/>
          <w:szCs w:val="28"/>
          <w:lang w:val="lv-LV"/>
        </w:rPr>
        <w:t xml:space="preserve">23.3. zvērināta revidenta apstiprinātas operatīvās bilances, peļņas un zaudējumu aprēķinu, kā arī zvērināta revidenta ziņojumu par datu patiesuma atbilstību, norādot tajā atbalsta saņemšanai nepieciešamo informāciju atbilstoši šo noteikumu </w:t>
      </w:r>
      <w:r w:rsidRPr="00835E4A">
        <w:rPr>
          <w:rStyle w:val="None"/>
          <w:sz w:val="28"/>
          <w:szCs w:val="28"/>
          <w:lang w:val="lv-LV"/>
        </w:rPr>
        <w:t>18.4</w:t>
      </w:r>
      <w:r w:rsidRPr="00835E4A">
        <w:rPr>
          <w:rStyle w:val="phrase"/>
          <w:sz w:val="28"/>
          <w:szCs w:val="28"/>
          <w:lang w:val="lv-LV"/>
        </w:rPr>
        <w:t xml:space="preserve">. un </w:t>
      </w:r>
      <w:r w:rsidRPr="00835E4A">
        <w:rPr>
          <w:rStyle w:val="None"/>
          <w:sz w:val="28"/>
          <w:szCs w:val="28"/>
          <w:lang w:val="lv-LV"/>
        </w:rPr>
        <w:t>18.5</w:t>
      </w:r>
      <w:r w:rsidRPr="00835E4A">
        <w:rPr>
          <w:rStyle w:val="phrase"/>
          <w:sz w:val="28"/>
          <w:szCs w:val="28"/>
          <w:lang w:val="lv-LV"/>
        </w:rPr>
        <w:t xml:space="preserve">. apakšpunkta, kā arī </w:t>
      </w:r>
      <w:r w:rsidRPr="00835E4A">
        <w:rPr>
          <w:rStyle w:val="None"/>
          <w:sz w:val="28"/>
          <w:szCs w:val="28"/>
          <w:lang w:val="lv-LV"/>
        </w:rPr>
        <w:t>19. un 22. punkta</w:t>
      </w:r>
      <w:r w:rsidRPr="00835E4A">
        <w:rPr>
          <w:rStyle w:val="phrase"/>
          <w:sz w:val="28"/>
          <w:szCs w:val="28"/>
          <w:lang w:val="lv-LV"/>
        </w:rPr>
        <w:t xml:space="preserve"> nosacījumiem.</w:t>
      </w:r>
    </w:p>
    <w:p w14:paraId="6056CB67" w14:textId="77777777" w:rsidR="00050EC6" w:rsidRPr="00835E4A" w:rsidRDefault="00050EC6" w:rsidP="00B36F01">
      <w:pPr>
        <w:pStyle w:val="tv213"/>
        <w:shd w:val="clear" w:color="auto" w:fill="FFFFFF"/>
        <w:spacing w:before="0" w:after="0"/>
        <w:jc w:val="both"/>
        <w:rPr>
          <w:rStyle w:val="phrase"/>
          <w:sz w:val="28"/>
          <w:szCs w:val="28"/>
          <w:lang w:val="lv-LV"/>
        </w:rPr>
      </w:pPr>
    </w:p>
    <w:p w14:paraId="0B7A739D" w14:textId="77777777" w:rsidR="00050EC6" w:rsidRPr="00835E4A" w:rsidRDefault="001155AE" w:rsidP="00B36F01">
      <w:pPr>
        <w:shd w:val="clear" w:color="auto" w:fill="FFFFFF"/>
        <w:spacing w:after="0" w:line="240" w:lineRule="auto"/>
        <w:jc w:val="center"/>
        <w:rPr>
          <w:rStyle w:val="None"/>
          <w:rFonts w:ascii="Times New Roman" w:eastAsia="Times New Roman" w:hAnsi="Times New Roman" w:cs="Times New Roman"/>
          <w:b/>
          <w:bCs/>
          <w:sz w:val="28"/>
          <w:szCs w:val="28"/>
        </w:rPr>
      </w:pPr>
      <w:bookmarkStart w:id="9" w:name="p732160"/>
      <w:bookmarkEnd w:id="9"/>
      <w:r w:rsidRPr="00835E4A">
        <w:rPr>
          <w:rStyle w:val="None"/>
          <w:rFonts w:ascii="Times New Roman" w:hAnsi="Times New Roman"/>
          <w:b/>
          <w:bCs/>
          <w:sz w:val="28"/>
          <w:szCs w:val="28"/>
        </w:rPr>
        <w:t>III. Izmaksu atbalsta piešķiršanas kārtība</w:t>
      </w:r>
    </w:p>
    <w:p w14:paraId="73B20C39" w14:textId="77777777" w:rsidR="00050EC6" w:rsidRPr="00835E4A" w:rsidRDefault="00050EC6" w:rsidP="00B36F01">
      <w:pPr>
        <w:shd w:val="clear" w:color="auto" w:fill="FFFFFF"/>
        <w:spacing w:after="0" w:line="240" w:lineRule="auto"/>
        <w:rPr>
          <w:rStyle w:val="None"/>
          <w:rFonts w:ascii="Times New Roman" w:eastAsia="Times New Roman" w:hAnsi="Times New Roman" w:cs="Times New Roman"/>
          <w:b/>
          <w:bCs/>
          <w:sz w:val="28"/>
          <w:szCs w:val="28"/>
        </w:rPr>
      </w:pPr>
    </w:p>
    <w:p w14:paraId="108BDDC5" w14:textId="15BAF788" w:rsidR="00050EC6" w:rsidRPr="00835E4A" w:rsidRDefault="001155AE">
      <w:pPr>
        <w:spacing w:after="0" w:line="240" w:lineRule="auto"/>
        <w:ind w:firstLine="720"/>
        <w:jc w:val="both"/>
        <w:rPr>
          <w:rStyle w:val="Hyperlink2"/>
          <w:rFonts w:eastAsia="Calibri"/>
          <w:sz w:val="28"/>
          <w:szCs w:val="28"/>
        </w:rPr>
      </w:pPr>
      <w:bookmarkStart w:id="10" w:name="_Hlk69290694"/>
      <w:r w:rsidRPr="00835E4A">
        <w:rPr>
          <w:rStyle w:val="Hyperlink2"/>
          <w:rFonts w:eastAsia="Calibri"/>
          <w:sz w:val="28"/>
          <w:szCs w:val="28"/>
        </w:rPr>
        <w:t xml:space="preserve">24. Izmaksu atbalstu piešķir, nepārsniedzot pagaidu regulējumā noteikto </w:t>
      </w:r>
      <w:r w:rsidR="000D7162" w:rsidRPr="00835E4A">
        <w:rPr>
          <w:rStyle w:val="Hyperlink2"/>
          <w:rFonts w:eastAsia="Calibri"/>
          <w:sz w:val="28"/>
          <w:szCs w:val="28"/>
        </w:rPr>
        <w:t xml:space="preserve">kopīgo </w:t>
      </w:r>
      <w:r w:rsidRPr="00835E4A">
        <w:rPr>
          <w:rStyle w:val="Hyperlink2"/>
          <w:rFonts w:eastAsia="Calibri"/>
          <w:sz w:val="28"/>
          <w:szCs w:val="28"/>
        </w:rPr>
        <w:t xml:space="preserve">nesegtu pastāvīgo izmaksu atbalsta apmēru 10 000 000 </w:t>
      </w:r>
      <w:r w:rsidRPr="00835E4A">
        <w:rPr>
          <w:rStyle w:val="None"/>
          <w:rFonts w:ascii="Times New Roman" w:hAnsi="Times New Roman"/>
          <w:i/>
          <w:iCs/>
          <w:sz w:val="28"/>
          <w:szCs w:val="28"/>
          <w:shd w:val="clear" w:color="auto" w:fill="FFFFFF"/>
        </w:rPr>
        <w:t>euro</w:t>
      </w:r>
      <w:r w:rsidRPr="00835E4A">
        <w:rPr>
          <w:rStyle w:val="Hyperlink2"/>
          <w:rFonts w:eastAsia="Calibri"/>
          <w:sz w:val="28"/>
          <w:szCs w:val="28"/>
        </w:rPr>
        <w:t xml:space="preserve"> vienam pretendentam.</w:t>
      </w:r>
    </w:p>
    <w:p w14:paraId="60C79A2B" w14:textId="77777777" w:rsidR="00050EC6" w:rsidRPr="00835E4A" w:rsidRDefault="00050EC6">
      <w:pPr>
        <w:shd w:val="clear" w:color="auto" w:fill="FFFFFF"/>
        <w:spacing w:after="0" w:line="240" w:lineRule="auto"/>
        <w:ind w:firstLine="720"/>
        <w:jc w:val="both"/>
        <w:rPr>
          <w:rStyle w:val="None"/>
          <w:rFonts w:ascii="Times New Roman" w:eastAsia="Times New Roman" w:hAnsi="Times New Roman" w:cs="Times New Roman"/>
          <w:sz w:val="28"/>
          <w:szCs w:val="28"/>
        </w:rPr>
      </w:pPr>
    </w:p>
    <w:p w14:paraId="64724806" w14:textId="18E0B80A" w:rsidR="00050EC6" w:rsidRPr="00835E4A" w:rsidRDefault="001155AE">
      <w:pPr>
        <w:shd w:val="clear" w:color="auto" w:fill="FFFFFF"/>
        <w:spacing w:after="0" w:line="240" w:lineRule="auto"/>
        <w:ind w:firstLine="720"/>
        <w:jc w:val="both"/>
        <w:rPr>
          <w:rStyle w:val="None"/>
          <w:rFonts w:ascii="Times New Roman" w:eastAsia="Times New Roman" w:hAnsi="Times New Roman" w:cs="Times New Roman"/>
          <w:sz w:val="28"/>
          <w:szCs w:val="28"/>
        </w:rPr>
      </w:pPr>
      <w:r w:rsidRPr="00835E4A">
        <w:rPr>
          <w:rStyle w:val="None"/>
          <w:rFonts w:ascii="Times New Roman" w:hAnsi="Times New Roman"/>
          <w:sz w:val="28"/>
          <w:szCs w:val="28"/>
        </w:rPr>
        <w:t>25. Uz izmaksu atbalstu tieša atbalsta veidā šo noteikumu 5.</w:t>
      </w:r>
      <w:r w:rsidRPr="00835E4A">
        <w:rPr>
          <w:rStyle w:val="Hyperlink2"/>
          <w:rFonts w:eastAsia="Calibri"/>
          <w:sz w:val="28"/>
          <w:szCs w:val="28"/>
        </w:rPr>
        <w:t> </w:t>
      </w:r>
      <w:r w:rsidRPr="00835E4A">
        <w:rPr>
          <w:rStyle w:val="None"/>
          <w:rFonts w:ascii="Times New Roman" w:hAnsi="Times New Roman"/>
          <w:sz w:val="28"/>
          <w:szCs w:val="28"/>
        </w:rPr>
        <w:t>punktā minētais atbalsta pretendents var pieteikties, ja tas atbilst šādiem kritēriji</w:t>
      </w:r>
      <w:r w:rsidR="007D72A1" w:rsidRPr="00835E4A">
        <w:rPr>
          <w:rStyle w:val="None"/>
          <w:rFonts w:ascii="Times New Roman" w:hAnsi="Times New Roman"/>
          <w:sz w:val="28"/>
          <w:szCs w:val="28"/>
        </w:rPr>
        <w:t>em</w:t>
      </w:r>
      <w:r w:rsidRPr="00835E4A">
        <w:rPr>
          <w:rStyle w:val="None"/>
          <w:rFonts w:ascii="Times New Roman" w:hAnsi="Times New Roman"/>
          <w:sz w:val="28"/>
          <w:szCs w:val="28"/>
        </w:rPr>
        <w:t>:</w:t>
      </w:r>
    </w:p>
    <w:p w14:paraId="0F41F74F" w14:textId="4D4DC436" w:rsidR="00050EC6" w:rsidRPr="00835E4A" w:rsidRDefault="001155AE">
      <w:pPr>
        <w:shd w:val="clear" w:color="auto" w:fill="FFFFFF"/>
        <w:spacing w:after="0" w:line="240" w:lineRule="auto"/>
        <w:ind w:firstLine="720"/>
        <w:jc w:val="both"/>
        <w:rPr>
          <w:sz w:val="28"/>
          <w:szCs w:val="28"/>
        </w:rPr>
      </w:pPr>
      <w:r w:rsidRPr="00835E4A">
        <w:rPr>
          <w:rStyle w:val="None"/>
          <w:rFonts w:ascii="Times New Roman" w:hAnsi="Times New Roman"/>
          <w:sz w:val="28"/>
          <w:szCs w:val="28"/>
        </w:rPr>
        <w:t>25.1. atbalsta pretendents ir reģistrēts Valsts ieņēmumu dienestā kā nodokļu maksātājs</w:t>
      </w:r>
      <w:r w:rsidR="001552C5" w:rsidRPr="00835E4A">
        <w:rPr>
          <w:rStyle w:val="None"/>
          <w:rFonts w:ascii="Times New Roman" w:hAnsi="Times New Roman"/>
          <w:sz w:val="28"/>
          <w:szCs w:val="28"/>
        </w:rPr>
        <w:t>,</w:t>
      </w:r>
      <w:r w:rsidRPr="00835E4A">
        <w:rPr>
          <w:rStyle w:val="None"/>
          <w:rFonts w:ascii="Times New Roman" w:hAnsi="Times New Roman"/>
          <w:sz w:val="28"/>
          <w:szCs w:val="28"/>
        </w:rPr>
        <w:t xml:space="preserve"> un tam iesnieguma iesniegšanas dien</w:t>
      </w:r>
      <w:r w:rsidR="001552C5" w:rsidRPr="00835E4A">
        <w:rPr>
          <w:rStyle w:val="None"/>
          <w:rFonts w:ascii="Times New Roman" w:hAnsi="Times New Roman"/>
          <w:sz w:val="28"/>
          <w:szCs w:val="28"/>
        </w:rPr>
        <w:t>ā</w:t>
      </w:r>
      <w:r w:rsidRPr="00835E4A">
        <w:rPr>
          <w:rStyle w:val="None"/>
          <w:rFonts w:ascii="Times New Roman" w:hAnsi="Times New Roman"/>
          <w:sz w:val="28"/>
          <w:szCs w:val="28"/>
        </w:rPr>
        <w:t xml:space="preserve"> n</w:t>
      </w:r>
      <w:r w:rsidR="001552C5" w:rsidRPr="00835E4A">
        <w:rPr>
          <w:rStyle w:val="None"/>
          <w:rFonts w:ascii="Times New Roman" w:hAnsi="Times New Roman"/>
          <w:sz w:val="28"/>
          <w:szCs w:val="28"/>
        </w:rPr>
        <w:t>av</w:t>
      </w:r>
      <w:r w:rsidRPr="00835E4A">
        <w:rPr>
          <w:rStyle w:val="None"/>
          <w:rFonts w:ascii="Times New Roman" w:hAnsi="Times New Roman"/>
          <w:sz w:val="28"/>
          <w:szCs w:val="28"/>
        </w:rPr>
        <w:t xml:space="preserve"> nodokļu maksājumu un valsts sociālās apdrošināšanas iemaksu parāda</w:t>
      </w:r>
      <w:proofErr w:type="gramStart"/>
      <w:r w:rsidRPr="00835E4A">
        <w:rPr>
          <w:rStyle w:val="None"/>
          <w:rFonts w:ascii="Times New Roman" w:hAnsi="Times New Roman"/>
          <w:sz w:val="28"/>
          <w:szCs w:val="28"/>
        </w:rPr>
        <w:t xml:space="preserve"> vai </w:t>
      </w:r>
      <w:r w:rsidR="001552C5" w:rsidRPr="00835E4A">
        <w:rPr>
          <w:rStyle w:val="None"/>
          <w:rFonts w:ascii="Times New Roman" w:hAnsi="Times New Roman"/>
          <w:sz w:val="28"/>
          <w:szCs w:val="28"/>
        </w:rPr>
        <w:t>ta</w:t>
      </w:r>
      <w:r w:rsidRPr="00835E4A">
        <w:rPr>
          <w:rStyle w:val="None"/>
          <w:rFonts w:ascii="Times New Roman" w:hAnsi="Times New Roman"/>
          <w:sz w:val="28"/>
          <w:szCs w:val="28"/>
        </w:rPr>
        <w:t xml:space="preserve">s </w:t>
      </w:r>
      <w:r w:rsidR="001552C5" w:rsidRPr="00835E4A">
        <w:rPr>
          <w:rStyle w:val="None"/>
          <w:rFonts w:ascii="Times New Roman" w:hAnsi="Times New Roman"/>
          <w:sz w:val="28"/>
          <w:szCs w:val="28"/>
        </w:rPr>
        <w:t>nav</w:t>
      </w:r>
      <w:r w:rsidRPr="00835E4A">
        <w:rPr>
          <w:rStyle w:val="None"/>
          <w:rFonts w:ascii="Times New Roman" w:hAnsi="Times New Roman"/>
          <w:sz w:val="28"/>
          <w:szCs w:val="28"/>
        </w:rPr>
        <w:t xml:space="preserve"> lielāks par 1000 </w:t>
      </w:r>
      <w:r w:rsidRPr="00835E4A">
        <w:rPr>
          <w:rStyle w:val="None"/>
          <w:rFonts w:ascii="Times New Roman" w:hAnsi="Times New Roman"/>
          <w:i/>
          <w:iCs/>
          <w:sz w:val="28"/>
          <w:szCs w:val="28"/>
        </w:rPr>
        <w:t>euro</w:t>
      </w:r>
      <w:r w:rsidRPr="00835E4A">
        <w:rPr>
          <w:rStyle w:val="None"/>
          <w:rFonts w:ascii="Times New Roman" w:hAnsi="Times New Roman"/>
          <w:sz w:val="28"/>
          <w:szCs w:val="28"/>
        </w:rPr>
        <w:t xml:space="preserve">, vai, ja parāds bija lielāks par 1000 </w:t>
      </w:r>
      <w:r w:rsidRPr="00835E4A">
        <w:rPr>
          <w:rStyle w:val="None"/>
          <w:rFonts w:ascii="Times New Roman" w:hAnsi="Times New Roman"/>
          <w:i/>
          <w:iCs/>
          <w:sz w:val="28"/>
          <w:szCs w:val="28"/>
        </w:rPr>
        <w:t>euro</w:t>
      </w:r>
      <w:r w:rsidRPr="00835E4A">
        <w:rPr>
          <w:rStyle w:val="None"/>
          <w:rFonts w:ascii="Times New Roman" w:hAnsi="Times New Roman"/>
          <w:sz w:val="28"/>
          <w:szCs w:val="28"/>
        </w:rPr>
        <w:t>, tam ar Valsts ieņēmumu dienesta lēmumu nodokļu maksājumu termiņš ir pagarināts vai atlikts saskaņā</w:t>
      </w:r>
      <w:proofErr w:type="gramEnd"/>
      <w:r w:rsidRPr="00835E4A">
        <w:rPr>
          <w:rStyle w:val="None"/>
          <w:rFonts w:ascii="Times New Roman" w:hAnsi="Times New Roman"/>
          <w:sz w:val="28"/>
          <w:szCs w:val="28"/>
        </w:rPr>
        <w:t xml:space="preserve"> ar likuma "</w:t>
      </w:r>
      <w:hyperlink r:id="rId12" w:history="1">
        <w:r w:rsidRPr="00835E4A">
          <w:rPr>
            <w:rStyle w:val="Hyperlink4"/>
            <w:rFonts w:eastAsia="Calibri"/>
            <w:sz w:val="28"/>
            <w:szCs w:val="28"/>
          </w:rPr>
          <w:t>Par nodokļiem un nodevām</w:t>
        </w:r>
      </w:hyperlink>
      <w:r w:rsidRPr="00835E4A">
        <w:rPr>
          <w:rStyle w:val="None"/>
          <w:rFonts w:ascii="Times New Roman" w:hAnsi="Times New Roman"/>
          <w:sz w:val="28"/>
          <w:szCs w:val="28"/>
        </w:rPr>
        <w:t xml:space="preserve">" </w:t>
      </w:r>
      <w:hyperlink r:id="rId13" w:anchor="p24" w:history="1">
        <w:r w:rsidRPr="00835E4A">
          <w:rPr>
            <w:rStyle w:val="Hyperlink4"/>
            <w:rFonts w:eastAsia="Calibri"/>
            <w:sz w:val="28"/>
            <w:szCs w:val="28"/>
          </w:rPr>
          <w:t>24.</w:t>
        </w:r>
        <w:r w:rsidR="007D72A1" w:rsidRPr="00835E4A">
          <w:rPr>
            <w:rStyle w:val="Hyperlink4"/>
            <w:rFonts w:eastAsia="Calibri"/>
            <w:sz w:val="28"/>
            <w:szCs w:val="28"/>
          </w:rPr>
          <w:t> </w:t>
        </w:r>
        <w:r w:rsidRPr="00835E4A">
          <w:rPr>
            <w:rStyle w:val="Hyperlink4"/>
            <w:rFonts w:eastAsia="Calibri"/>
            <w:sz w:val="28"/>
            <w:szCs w:val="28"/>
          </w:rPr>
          <w:t>pantu</w:t>
        </w:r>
      </w:hyperlink>
      <w:r w:rsidRPr="00835E4A">
        <w:rPr>
          <w:rStyle w:val="None"/>
          <w:rFonts w:ascii="Times New Roman" w:hAnsi="Times New Roman"/>
          <w:sz w:val="28"/>
          <w:szCs w:val="28"/>
        </w:rPr>
        <w:t xml:space="preserve">; </w:t>
      </w:r>
    </w:p>
    <w:p w14:paraId="70B93F1A" w14:textId="77777777" w:rsidR="00050EC6" w:rsidRPr="00835E4A" w:rsidRDefault="001155AE">
      <w:pPr>
        <w:pStyle w:val="tv213"/>
        <w:shd w:val="clear" w:color="auto" w:fill="FFFFFF"/>
        <w:spacing w:before="0" w:after="0"/>
        <w:ind w:firstLine="720"/>
        <w:jc w:val="both"/>
        <w:rPr>
          <w:rStyle w:val="phrase"/>
          <w:sz w:val="28"/>
          <w:szCs w:val="28"/>
          <w:lang w:val="lv-LV"/>
        </w:rPr>
      </w:pPr>
      <w:r w:rsidRPr="00835E4A">
        <w:rPr>
          <w:rStyle w:val="phrase"/>
          <w:sz w:val="28"/>
          <w:szCs w:val="28"/>
          <w:lang w:val="lv-LV"/>
        </w:rPr>
        <w:t>25.2. atbalsta pretendents ir reģistrēts vai atzīts Pārtikas un veterinārajā dienestā kā pārtikas uzņēmums;</w:t>
      </w:r>
    </w:p>
    <w:p w14:paraId="0DB6CB80" w14:textId="2513441D" w:rsidR="00050EC6" w:rsidRPr="00835E4A" w:rsidRDefault="001155AE">
      <w:pPr>
        <w:shd w:val="clear" w:color="auto" w:fill="FFFFFF"/>
        <w:spacing w:after="0" w:line="240" w:lineRule="auto"/>
        <w:ind w:firstLine="720"/>
        <w:jc w:val="both"/>
        <w:rPr>
          <w:rStyle w:val="None"/>
          <w:rFonts w:ascii="Times New Roman" w:eastAsia="Times New Roman" w:hAnsi="Times New Roman" w:cs="Times New Roman"/>
          <w:sz w:val="28"/>
          <w:szCs w:val="28"/>
        </w:rPr>
      </w:pPr>
      <w:r w:rsidRPr="00835E4A">
        <w:rPr>
          <w:rStyle w:val="None"/>
          <w:rFonts w:ascii="Times New Roman" w:hAnsi="Times New Roman"/>
          <w:sz w:val="28"/>
          <w:szCs w:val="28"/>
        </w:rPr>
        <w:t>25.3.</w:t>
      </w:r>
      <w:r w:rsidR="00DF6B68">
        <w:rPr>
          <w:rStyle w:val="None"/>
          <w:rFonts w:ascii="Times New Roman" w:hAnsi="Times New Roman"/>
          <w:sz w:val="28"/>
          <w:szCs w:val="28"/>
        </w:rPr>
        <w:t> </w:t>
      </w:r>
      <w:r w:rsidRPr="00835E4A">
        <w:rPr>
          <w:rStyle w:val="None"/>
          <w:rFonts w:ascii="Times New Roman" w:hAnsi="Times New Roman"/>
          <w:sz w:val="28"/>
          <w:szCs w:val="28"/>
        </w:rPr>
        <w:t xml:space="preserve">atbalsta pretendenta vidējais neto apgrozījums </w:t>
      </w:r>
      <w:r w:rsidRPr="00835E4A">
        <w:rPr>
          <w:rStyle w:val="Hyperlink2"/>
          <w:rFonts w:eastAsia="Calibri"/>
          <w:sz w:val="28"/>
          <w:szCs w:val="28"/>
        </w:rPr>
        <w:t>primārajā lauk</w:t>
      </w:r>
      <w:r w:rsidR="00DF6B68">
        <w:rPr>
          <w:rStyle w:val="Hyperlink2"/>
          <w:rFonts w:eastAsia="Calibri"/>
          <w:sz w:val="28"/>
          <w:szCs w:val="28"/>
        </w:rPr>
        <w:softHyphen/>
      </w:r>
      <w:r w:rsidRPr="00835E4A">
        <w:rPr>
          <w:rStyle w:val="Hyperlink2"/>
          <w:rFonts w:eastAsia="Calibri"/>
          <w:sz w:val="28"/>
          <w:szCs w:val="28"/>
        </w:rPr>
        <w:t>saimnieciskajā ražošanā vai lauksaimniecības produktu pārstrādē,</w:t>
      </w:r>
      <w:r w:rsidRPr="00835E4A">
        <w:rPr>
          <w:rStyle w:val="None"/>
          <w:rFonts w:ascii="Times New Roman" w:hAnsi="Times New Roman"/>
          <w:sz w:val="28"/>
          <w:szCs w:val="28"/>
        </w:rPr>
        <w:t xml:space="preserve"> vai abās nozarēs kopā no 2020.</w:t>
      </w:r>
      <w:r w:rsidRPr="00835E4A">
        <w:rPr>
          <w:rStyle w:val="Hyperlink2"/>
          <w:rFonts w:eastAsia="Calibri"/>
          <w:sz w:val="28"/>
          <w:szCs w:val="28"/>
        </w:rPr>
        <w:t> </w:t>
      </w:r>
      <w:r w:rsidRPr="00835E4A">
        <w:rPr>
          <w:rStyle w:val="None"/>
          <w:rFonts w:ascii="Times New Roman" w:hAnsi="Times New Roman"/>
          <w:sz w:val="28"/>
          <w:szCs w:val="28"/>
        </w:rPr>
        <w:t>gada 1.</w:t>
      </w:r>
      <w:r w:rsidRPr="00835E4A">
        <w:rPr>
          <w:rStyle w:val="Hyperlink2"/>
          <w:rFonts w:eastAsia="Calibri"/>
          <w:sz w:val="28"/>
          <w:szCs w:val="28"/>
        </w:rPr>
        <w:t> </w:t>
      </w:r>
      <w:r w:rsidRPr="00835E4A">
        <w:rPr>
          <w:rStyle w:val="None"/>
          <w:rFonts w:ascii="Times New Roman" w:hAnsi="Times New Roman"/>
          <w:sz w:val="28"/>
          <w:szCs w:val="28"/>
        </w:rPr>
        <w:t>marta līdz 2021. gada 31. maijam vai šī perioda vienā vai vairākos mēnešos salīdzinājumā ar attiecīgo periodu 2019. gadā ir vismaz par 30 procentiem mazāks.</w:t>
      </w:r>
    </w:p>
    <w:p w14:paraId="38A99523" w14:textId="77777777" w:rsidR="00050EC6" w:rsidRPr="00835E4A" w:rsidRDefault="00050EC6">
      <w:pPr>
        <w:shd w:val="clear" w:color="auto" w:fill="FFFFFF"/>
        <w:spacing w:after="0" w:line="240" w:lineRule="auto"/>
        <w:ind w:firstLine="720"/>
        <w:jc w:val="both"/>
        <w:rPr>
          <w:rStyle w:val="None"/>
          <w:rFonts w:ascii="Times New Roman" w:eastAsia="Times New Roman" w:hAnsi="Times New Roman" w:cs="Times New Roman"/>
          <w:sz w:val="28"/>
          <w:szCs w:val="28"/>
        </w:rPr>
      </w:pPr>
    </w:p>
    <w:p w14:paraId="5CCB3CED" w14:textId="7D05D426" w:rsidR="00050EC6" w:rsidRPr="00835E4A" w:rsidRDefault="001155AE">
      <w:pPr>
        <w:spacing w:after="0" w:line="240" w:lineRule="auto"/>
        <w:ind w:firstLine="720"/>
        <w:jc w:val="both"/>
        <w:rPr>
          <w:rStyle w:val="None"/>
          <w:rFonts w:ascii="Times New Roman" w:eastAsia="Times New Roman" w:hAnsi="Times New Roman" w:cs="Times New Roman"/>
          <w:sz w:val="28"/>
          <w:szCs w:val="28"/>
        </w:rPr>
      </w:pPr>
      <w:r w:rsidRPr="00835E4A">
        <w:rPr>
          <w:rStyle w:val="None"/>
          <w:rFonts w:ascii="Times New Roman" w:hAnsi="Times New Roman"/>
          <w:sz w:val="28"/>
          <w:szCs w:val="28"/>
        </w:rPr>
        <w:t>26.</w:t>
      </w:r>
      <w:r w:rsidR="00DF6B68">
        <w:rPr>
          <w:rStyle w:val="None"/>
          <w:rFonts w:ascii="Times New Roman" w:hAnsi="Times New Roman"/>
          <w:sz w:val="28"/>
          <w:szCs w:val="28"/>
        </w:rPr>
        <w:t> </w:t>
      </w:r>
      <w:r w:rsidRPr="00835E4A">
        <w:rPr>
          <w:rStyle w:val="Hyperlink2"/>
          <w:rFonts w:eastAsia="Calibri"/>
          <w:sz w:val="28"/>
          <w:szCs w:val="28"/>
        </w:rPr>
        <w:t xml:space="preserve">Ja atbalsta periodu neveido secīgi mēneši, šo noteikumu </w:t>
      </w:r>
      <w:r w:rsidRPr="00835E4A">
        <w:rPr>
          <w:rStyle w:val="None"/>
          <w:rFonts w:ascii="Times New Roman" w:hAnsi="Times New Roman"/>
          <w:sz w:val="28"/>
          <w:szCs w:val="28"/>
        </w:rPr>
        <w:t>25.3. apakš</w:t>
      </w:r>
      <w:r w:rsidR="00DF6B68">
        <w:rPr>
          <w:rStyle w:val="None"/>
          <w:rFonts w:ascii="Times New Roman" w:hAnsi="Times New Roman"/>
          <w:sz w:val="28"/>
          <w:szCs w:val="28"/>
        </w:rPr>
        <w:softHyphen/>
      </w:r>
      <w:r w:rsidRPr="00835E4A">
        <w:rPr>
          <w:rStyle w:val="None"/>
          <w:rFonts w:ascii="Times New Roman" w:hAnsi="Times New Roman"/>
          <w:sz w:val="28"/>
          <w:szCs w:val="28"/>
        </w:rPr>
        <w:t xml:space="preserve">punktā minēto </w:t>
      </w:r>
      <w:r w:rsidRPr="00835E4A">
        <w:rPr>
          <w:rStyle w:val="Hyperlink2"/>
          <w:rFonts w:eastAsia="Calibri"/>
          <w:sz w:val="28"/>
          <w:szCs w:val="28"/>
        </w:rPr>
        <w:t>neto apgrozījuma samazinājumu nosaka katrā atbalsta perioda mēnesī.</w:t>
      </w:r>
    </w:p>
    <w:p w14:paraId="7BED286F" w14:textId="77777777" w:rsidR="00050EC6" w:rsidRPr="00835E4A" w:rsidRDefault="00050EC6">
      <w:pPr>
        <w:shd w:val="clear" w:color="auto" w:fill="FFFFFF"/>
        <w:spacing w:after="0" w:line="240" w:lineRule="auto"/>
        <w:ind w:firstLine="720"/>
        <w:jc w:val="both"/>
        <w:rPr>
          <w:rStyle w:val="None"/>
          <w:rFonts w:ascii="Times New Roman" w:eastAsia="Times New Roman" w:hAnsi="Times New Roman" w:cs="Times New Roman"/>
          <w:spacing w:val="3"/>
          <w:sz w:val="28"/>
          <w:szCs w:val="28"/>
        </w:rPr>
      </w:pPr>
    </w:p>
    <w:p w14:paraId="54353072" w14:textId="4A82C4C1" w:rsidR="00050EC6" w:rsidRPr="00835E4A" w:rsidRDefault="001155AE">
      <w:pPr>
        <w:shd w:val="clear" w:color="auto" w:fill="FFFFFF"/>
        <w:spacing w:after="0" w:line="240" w:lineRule="auto"/>
        <w:ind w:firstLine="720"/>
        <w:jc w:val="both"/>
        <w:rPr>
          <w:rStyle w:val="None"/>
          <w:rFonts w:ascii="Times New Roman" w:eastAsia="Times New Roman" w:hAnsi="Times New Roman" w:cs="Times New Roman"/>
          <w:spacing w:val="3"/>
          <w:sz w:val="28"/>
          <w:szCs w:val="28"/>
        </w:rPr>
      </w:pPr>
      <w:r w:rsidRPr="00835E4A">
        <w:rPr>
          <w:rStyle w:val="None"/>
          <w:rFonts w:ascii="Times New Roman" w:hAnsi="Times New Roman"/>
          <w:spacing w:val="3"/>
          <w:sz w:val="28"/>
          <w:szCs w:val="28"/>
        </w:rPr>
        <w:lastRenderedPageBreak/>
        <w:t>27. Nesegtās fiksētās izmaksas aprēķina</w:t>
      </w:r>
      <w:r w:rsidR="001552C5" w:rsidRPr="00835E4A">
        <w:rPr>
          <w:rStyle w:val="None"/>
          <w:rFonts w:ascii="Times New Roman" w:hAnsi="Times New Roman"/>
          <w:spacing w:val="3"/>
          <w:sz w:val="28"/>
          <w:szCs w:val="28"/>
        </w:rPr>
        <w:t>,</w:t>
      </w:r>
      <w:r w:rsidRPr="00835E4A">
        <w:rPr>
          <w:rStyle w:val="None"/>
          <w:rFonts w:ascii="Times New Roman" w:hAnsi="Times New Roman"/>
          <w:spacing w:val="3"/>
          <w:sz w:val="28"/>
          <w:szCs w:val="28"/>
        </w:rPr>
        <w:t xml:space="preserve"> no peļņas ieguldījuma (t.</w:t>
      </w:r>
      <w:r w:rsidR="00DF6B68">
        <w:rPr>
          <w:rStyle w:val="None"/>
          <w:rFonts w:ascii="Times New Roman" w:hAnsi="Times New Roman"/>
          <w:spacing w:val="3"/>
          <w:sz w:val="28"/>
          <w:szCs w:val="28"/>
        </w:rPr>
        <w:t> </w:t>
      </w:r>
      <w:r w:rsidRPr="00835E4A">
        <w:rPr>
          <w:rStyle w:val="None"/>
          <w:rFonts w:ascii="Times New Roman" w:hAnsi="Times New Roman"/>
          <w:spacing w:val="3"/>
          <w:sz w:val="28"/>
          <w:szCs w:val="28"/>
        </w:rPr>
        <w:t>i., ieņēmumi</w:t>
      </w:r>
      <w:r w:rsidR="001552C5" w:rsidRPr="00835E4A">
        <w:rPr>
          <w:rStyle w:val="None"/>
          <w:rFonts w:ascii="Times New Roman" w:hAnsi="Times New Roman"/>
          <w:spacing w:val="3"/>
          <w:sz w:val="28"/>
          <w:szCs w:val="28"/>
        </w:rPr>
        <w:t>em, no kuriem</w:t>
      </w:r>
      <w:r w:rsidRPr="00835E4A">
        <w:rPr>
          <w:rStyle w:val="None"/>
          <w:rFonts w:ascii="Times New Roman" w:hAnsi="Times New Roman"/>
          <w:spacing w:val="3"/>
          <w:sz w:val="28"/>
          <w:szCs w:val="28"/>
        </w:rPr>
        <w:t xml:space="preserve"> </w:t>
      </w:r>
      <w:r w:rsidR="001552C5" w:rsidRPr="00835E4A">
        <w:rPr>
          <w:rStyle w:val="None"/>
          <w:rFonts w:ascii="Times New Roman" w:hAnsi="Times New Roman"/>
          <w:spacing w:val="3"/>
          <w:sz w:val="28"/>
          <w:szCs w:val="28"/>
        </w:rPr>
        <w:t xml:space="preserve">atņemtas </w:t>
      </w:r>
      <w:r w:rsidRPr="00835E4A">
        <w:rPr>
          <w:rStyle w:val="None"/>
          <w:rFonts w:ascii="Times New Roman" w:hAnsi="Times New Roman"/>
          <w:spacing w:val="3"/>
          <w:sz w:val="28"/>
          <w:szCs w:val="28"/>
        </w:rPr>
        <w:t>mainīgās izmaksas) atņemot fiksētās izmaksas, kas attiecināmas uz lauksaimniecisko ražošanu mājputnu nozarē</w:t>
      </w:r>
      <w:r w:rsidR="001552C5" w:rsidRPr="00835E4A">
        <w:rPr>
          <w:rStyle w:val="None"/>
          <w:rFonts w:ascii="Times New Roman" w:hAnsi="Times New Roman"/>
          <w:spacing w:val="3"/>
          <w:sz w:val="28"/>
          <w:szCs w:val="28"/>
        </w:rPr>
        <w:t xml:space="preserve"> un</w:t>
      </w:r>
      <w:r w:rsidRPr="00835E4A">
        <w:rPr>
          <w:rStyle w:val="None"/>
          <w:rFonts w:ascii="Times New Roman" w:hAnsi="Times New Roman"/>
          <w:spacing w:val="3"/>
          <w:sz w:val="28"/>
          <w:szCs w:val="28"/>
        </w:rPr>
        <w:t xml:space="preserve"> radušās šo noteikumu 25.3. apakšpunktā </w:t>
      </w:r>
      <w:r w:rsidR="00DF6B68">
        <w:rPr>
          <w:rStyle w:val="None"/>
          <w:rFonts w:ascii="Times New Roman" w:hAnsi="Times New Roman"/>
          <w:spacing w:val="3"/>
          <w:sz w:val="28"/>
          <w:szCs w:val="28"/>
        </w:rPr>
        <w:t>minētajā</w:t>
      </w:r>
      <w:r w:rsidRPr="00835E4A">
        <w:rPr>
          <w:rStyle w:val="None"/>
          <w:rFonts w:ascii="Times New Roman" w:hAnsi="Times New Roman"/>
          <w:spacing w:val="3"/>
          <w:sz w:val="28"/>
          <w:szCs w:val="28"/>
        </w:rPr>
        <w:t xml:space="preserve"> periodā, ciktāl šādas fiksētās izmaksas nesedz citi finansējuma avoti, piemēram, apdrošināšana, </w:t>
      </w:r>
      <w:r w:rsidRPr="00835E4A">
        <w:rPr>
          <w:rStyle w:val="None"/>
          <w:rFonts w:ascii="Times New Roman" w:hAnsi="Times New Roman"/>
          <w:sz w:val="28"/>
          <w:szCs w:val="28"/>
        </w:rPr>
        <w:t>atbalsts, kas piešķirts vai pieprasīts saskaņā ar pagaidu regulējumu</w:t>
      </w:r>
      <w:r w:rsidR="001552C5" w:rsidRPr="00835E4A">
        <w:rPr>
          <w:rStyle w:val="None"/>
          <w:rFonts w:ascii="Times New Roman" w:hAnsi="Times New Roman"/>
          <w:sz w:val="28"/>
          <w:szCs w:val="28"/>
        </w:rPr>
        <w:t>,</w:t>
      </w:r>
      <w:r w:rsidRPr="00835E4A">
        <w:rPr>
          <w:rStyle w:val="None"/>
          <w:rFonts w:ascii="Times New Roman" w:hAnsi="Times New Roman"/>
          <w:spacing w:val="3"/>
          <w:sz w:val="28"/>
          <w:szCs w:val="28"/>
        </w:rPr>
        <w:t xml:space="preserve"> vai atbalsts no citiem avotiem.</w:t>
      </w:r>
    </w:p>
    <w:p w14:paraId="179064A7" w14:textId="77777777" w:rsidR="00050EC6" w:rsidRPr="00835E4A" w:rsidRDefault="00050EC6">
      <w:pPr>
        <w:shd w:val="clear" w:color="auto" w:fill="FFFFFF"/>
        <w:spacing w:after="0" w:line="240" w:lineRule="auto"/>
        <w:ind w:firstLine="720"/>
        <w:jc w:val="both"/>
        <w:rPr>
          <w:rStyle w:val="None"/>
          <w:rFonts w:ascii="Times New Roman" w:eastAsia="Times New Roman" w:hAnsi="Times New Roman" w:cs="Times New Roman"/>
          <w:spacing w:val="3"/>
          <w:sz w:val="28"/>
          <w:szCs w:val="28"/>
        </w:rPr>
      </w:pPr>
    </w:p>
    <w:p w14:paraId="197208FA" w14:textId="06583770" w:rsidR="00050EC6" w:rsidRPr="00835E4A" w:rsidRDefault="001155AE">
      <w:pPr>
        <w:shd w:val="clear" w:color="auto" w:fill="FFFFFF"/>
        <w:spacing w:after="0" w:line="240" w:lineRule="auto"/>
        <w:ind w:firstLine="720"/>
        <w:jc w:val="both"/>
        <w:rPr>
          <w:rStyle w:val="None"/>
          <w:rFonts w:ascii="Times New Roman" w:eastAsia="Times New Roman" w:hAnsi="Times New Roman" w:cs="Times New Roman"/>
          <w:spacing w:val="3"/>
          <w:sz w:val="28"/>
          <w:szCs w:val="28"/>
        </w:rPr>
      </w:pPr>
      <w:r w:rsidRPr="00835E4A">
        <w:rPr>
          <w:rStyle w:val="None"/>
          <w:rFonts w:ascii="Times New Roman" w:hAnsi="Times New Roman"/>
          <w:spacing w:val="3"/>
          <w:sz w:val="28"/>
          <w:szCs w:val="28"/>
        </w:rPr>
        <w:t>28. P</w:t>
      </w:r>
      <w:r w:rsidR="001552C5" w:rsidRPr="00835E4A">
        <w:rPr>
          <w:rStyle w:val="None"/>
          <w:rFonts w:ascii="Times New Roman" w:hAnsi="Times New Roman"/>
          <w:spacing w:val="3"/>
          <w:sz w:val="28"/>
          <w:szCs w:val="28"/>
        </w:rPr>
        <w:t>ar p</w:t>
      </w:r>
      <w:r w:rsidRPr="00835E4A">
        <w:rPr>
          <w:rStyle w:val="None"/>
          <w:rFonts w:ascii="Times New Roman" w:hAnsi="Times New Roman"/>
          <w:spacing w:val="3"/>
          <w:sz w:val="28"/>
          <w:szCs w:val="28"/>
        </w:rPr>
        <w:t>astāvīg</w:t>
      </w:r>
      <w:r w:rsidR="001552C5" w:rsidRPr="00835E4A">
        <w:rPr>
          <w:rStyle w:val="None"/>
          <w:rFonts w:ascii="Times New Roman" w:hAnsi="Times New Roman"/>
          <w:spacing w:val="3"/>
          <w:sz w:val="28"/>
          <w:szCs w:val="28"/>
        </w:rPr>
        <w:t>ajām</w:t>
      </w:r>
      <w:r w:rsidRPr="00835E4A">
        <w:rPr>
          <w:rStyle w:val="None"/>
          <w:rFonts w:ascii="Times New Roman" w:hAnsi="Times New Roman"/>
          <w:spacing w:val="3"/>
          <w:sz w:val="28"/>
          <w:szCs w:val="28"/>
        </w:rPr>
        <w:t xml:space="preserve"> izmaks</w:t>
      </w:r>
      <w:r w:rsidR="001552C5" w:rsidRPr="00835E4A">
        <w:rPr>
          <w:rStyle w:val="None"/>
          <w:rFonts w:ascii="Times New Roman" w:hAnsi="Times New Roman"/>
          <w:spacing w:val="3"/>
          <w:sz w:val="28"/>
          <w:szCs w:val="28"/>
        </w:rPr>
        <w:t>ām uzskatāmas</w:t>
      </w:r>
      <w:r w:rsidRPr="00835E4A">
        <w:rPr>
          <w:rStyle w:val="None"/>
          <w:rFonts w:ascii="Times New Roman" w:hAnsi="Times New Roman"/>
          <w:spacing w:val="3"/>
          <w:sz w:val="28"/>
          <w:szCs w:val="28"/>
        </w:rPr>
        <w:t xml:space="preserve"> izmaksas, kas rodas neatkarīgi no atbalsta pretendenta saražotās produkcijas apjoma, </w:t>
      </w:r>
      <w:r w:rsidR="001552C5" w:rsidRPr="00835E4A">
        <w:rPr>
          <w:rStyle w:val="None"/>
          <w:rFonts w:ascii="Times New Roman" w:hAnsi="Times New Roman"/>
          <w:spacing w:val="3"/>
          <w:sz w:val="28"/>
          <w:szCs w:val="28"/>
        </w:rPr>
        <w:t>bet</w:t>
      </w:r>
      <w:r w:rsidRPr="00835E4A">
        <w:rPr>
          <w:rStyle w:val="None"/>
          <w:rFonts w:ascii="Times New Roman" w:hAnsi="Times New Roman"/>
          <w:spacing w:val="3"/>
          <w:sz w:val="28"/>
          <w:szCs w:val="28"/>
        </w:rPr>
        <w:t xml:space="preserve"> </w:t>
      </w:r>
      <w:r w:rsidR="001552C5" w:rsidRPr="00835E4A">
        <w:rPr>
          <w:rStyle w:val="None"/>
          <w:rFonts w:ascii="Times New Roman" w:hAnsi="Times New Roman"/>
          <w:spacing w:val="3"/>
          <w:sz w:val="28"/>
          <w:szCs w:val="28"/>
        </w:rPr>
        <w:t xml:space="preserve">par </w:t>
      </w:r>
      <w:r w:rsidRPr="00835E4A">
        <w:rPr>
          <w:rStyle w:val="None"/>
          <w:rFonts w:ascii="Times New Roman" w:hAnsi="Times New Roman"/>
          <w:spacing w:val="3"/>
          <w:sz w:val="28"/>
          <w:szCs w:val="28"/>
        </w:rPr>
        <w:t>mainīg</w:t>
      </w:r>
      <w:r w:rsidR="001552C5" w:rsidRPr="00835E4A">
        <w:rPr>
          <w:rStyle w:val="None"/>
          <w:rFonts w:ascii="Times New Roman" w:hAnsi="Times New Roman"/>
          <w:spacing w:val="3"/>
          <w:sz w:val="28"/>
          <w:szCs w:val="28"/>
        </w:rPr>
        <w:t>ajām</w:t>
      </w:r>
      <w:r w:rsidRPr="00835E4A">
        <w:rPr>
          <w:rStyle w:val="None"/>
          <w:rFonts w:ascii="Times New Roman" w:hAnsi="Times New Roman"/>
          <w:spacing w:val="3"/>
          <w:sz w:val="28"/>
          <w:szCs w:val="28"/>
        </w:rPr>
        <w:t xml:space="preserve"> izmaks</w:t>
      </w:r>
      <w:r w:rsidR="001552C5" w:rsidRPr="00835E4A">
        <w:rPr>
          <w:rStyle w:val="None"/>
          <w:rFonts w:ascii="Times New Roman" w:hAnsi="Times New Roman"/>
          <w:spacing w:val="3"/>
          <w:sz w:val="28"/>
          <w:szCs w:val="28"/>
        </w:rPr>
        <w:t>ām </w:t>
      </w:r>
      <w:r w:rsidR="00B36F01">
        <w:rPr>
          <w:rStyle w:val="Hyperlink2"/>
          <w:rFonts w:eastAsia="Calibri"/>
          <w:sz w:val="28"/>
          <w:szCs w:val="28"/>
        </w:rPr>
        <w:t>–</w:t>
      </w:r>
      <w:r w:rsidRPr="00835E4A">
        <w:rPr>
          <w:rStyle w:val="None"/>
          <w:rFonts w:ascii="Times New Roman" w:hAnsi="Times New Roman"/>
          <w:spacing w:val="3"/>
          <w:sz w:val="28"/>
          <w:szCs w:val="28"/>
        </w:rPr>
        <w:t xml:space="preserve"> izmaksas, kas rodas atkarībā no saražotās produkcijas apjoma.</w:t>
      </w:r>
    </w:p>
    <w:p w14:paraId="46CF1C09" w14:textId="77777777" w:rsidR="00050EC6" w:rsidRPr="00835E4A" w:rsidRDefault="00050EC6">
      <w:pPr>
        <w:shd w:val="clear" w:color="auto" w:fill="FFFFFF"/>
        <w:spacing w:after="0" w:line="240" w:lineRule="auto"/>
        <w:ind w:firstLine="720"/>
        <w:jc w:val="both"/>
        <w:rPr>
          <w:rStyle w:val="None"/>
          <w:rFonts w:ascii="Times New Roman" w:eastAsia="Times New Roman" w:hAnsi="Times New Roman" w:cs="Times New Roman"/>
          <w:sz w:val="28"/>
          <w:szCs w:val="28"/>
        </w:rPr>
      </w:pPr>
    </w:p>
    <w:p w14:paraId="12736E79" w14:textId="26577F06" w:rsidR="00050EC6" w:rsidRPr="00835E4A" w:rsidRDefault="001155AE">
      <w:pPr>
        <w:shd w:val="clear" w:color="auto" w:fill="FFFFFF"/>
        <w:spacing w:after="0" w:line="240" w:lineRule="auto"/>
        <w:ind w:firstLine="720"/>
        <w:jc w:val="both"/>
        <w:rPr>
          <w:rStyle w:val="None"/>
          <w:rFonts w:ascii="Times New Roman" w:eastAsia="Times New Roman" w:hAnsi="Times New Roman" w:cs="Times New Roman"/>
          <w:sz w:val="28"/>
          <w:szCs w:val="28"/>
        </w:rPr>
      </w:pPr>
      <w:r w:rsidRPr="00835E4A">
        <w:rPr>
          <w:rStyle w:val="None"/>
          <w:rFonts w:ascii="Times New Roman" w:hAnsi="Times New Roman"/>
          <w:sz w:val="28"/>
          <w:szCs w:val="28"/>
        </w:rPr>
        <w:t>29. Izmaksu atbalstu piešķir 70 procentu apmērā</w:t>
      </w:r>
      <w:r w:rsidRPr="00835E4A">
        <w:rPr>
          <w:rStyle w:val="phrase"/>
          <w:sz w:val="28"/>
          <w:szCs w:val="28"/>
          <w:lang w:val="lv-LV"/>
        </w:rPr>
        <w:t xml:space="preserve"> </w:t>
      </w:r>
      <w:r w:rsidRPr="00835E4A">
        <w:rPr>
          <w:rStyle w:val="None"/>
          <w:rFonts w:ascii="Times New Roman" w:hAnsi="Times New Roman"/>
          <w:sz w:val="28"/>
          <w:szCs w:val="28"/>
        </w:rPr>
        <w:t xml:space="preserve">no šo noteikumu 27. punktā </w:t>
      </w:r>
      <w:r w:rsidR="00DF6B68">
        <w:rPr>
          <w:rStyle w:val="None"/>
          <w:rFonts w:ascii="Times New Roman" w:hAnsi="Times New Roman"/>
          <w:sz w:val="28"/>
          <w:szCs w:val="28"/>
        </w:rPr>
        <w:t>minētajām</w:t>
      </w:r>
      <w:r w:rsidRPr="00835E4A">
        <w:rPr>
          <w:rStyle w:val="None"/>
          <w:rFonts w:ascii="Times New Roman" w:hAnsi="Times New Roman"/>
          <w:sz w:val="28"/>
          <w:szCs w:val="28"/>
        </w:rPr>
        <w:t xml:space="preserve"> nesegtajām fiksētajām izmaksām, bet šo noteikumu 5. punktā minētajiem </w:t>
      </w:r>
      <w:r w:rsidRPr="00835E4A">
        <w:rPr>
          <w:rStyle w:val="Hyperlink2"/>
          <w:rFonts w:eastAsia="Calibri"/>
          <w:sz w:val="28"/>
          <w:szCs w:val="28"/>
        </w:rPr>
        <w:t>sīkajiem (</w:t>
      </w:r>
      <w:proofErr w:type="spellStart"/>
      <w:r w:rsidRPr="00835E4A">
        <w:rPr>
          <w:rStyle w:val="Hyperlink2"/>
          <w:rFonts w:eastAsia="Calibri"/>
          <w:sz w:val="28"/>
          <w:szCs w:val="28"/>
        </w:rPr>
        <w:t>mikro</w:t>
      </w:r>
      <w:proofErr w:type="spellEnd"/>
      <w:r w:rsidRPr="00835E4A">
        <w:rPr>
          <w:rStyle w:val="Hyperlink2"/>
          <w:rFonts w:eastAsia="Calibri"/>
          <w:sz w:val="28"/>
          <w:szCs w:val="28"/>
        </w:rPr>
        <w:t xml:space="preserve">) un mazajiem </w:t>
      </w:r>
      <w:r w:rsidRPr="00835E4A">
        <w:rPr>
          <w:rStyle w:val="None"/>
          <w:rFonts w:ascii="Times New Roman" w:hAnsi="Times New Roman"/>
          <w:sz w:val="28"/>
          <w:szCs w:val="28"/>
        </w:rPr>
        <w:t>uzņēmumiem</w:t>
      </w:r>
      <w:r w:rsidR="007D72A1" w:rsidRPr="00835E4A">
        <w:rPr>
          <w:rStyle w:val="None"/>
          <w:rFonts w:ascii="Times New Roman" w:hAnsi="Times New Roman"/>
          <w:sz w:val="28"/>
          <w:szCs w:val="28"/>
        </w:rPr>
        <w:t> </w:t>
      </w:r>
      <w:r w:rsidR="00B36F01">
        <w:rPr>
          <w:rStyle w:val="Hyperlink2"/>
          <w:rFonts w:eastAsia="Calibri"/>
          <w:sz w:val="28"/>
          <w:szCs w:val="28"/>
        </w:rPr>
        <w:t>–</w:t>
      </w:r>
      <w:r w:rsidRPr="00835E4A">
        <w:rPr>
          <w:rStyle w:val="None"/>
          <w:rFonts w:ascii="Times New Roman" w:hAnsi="Times New Roman"/>
          <w:sz w:val="28"/>
          <w:szCs w:val="28"/>
        </w:rPr>
        <w:t xml:space="preserve"> 90</w:t>
      </w:r>
      <w:r w:rsidR="001552C5" w:rsidRPr="00835E4A">
        <w:rPr>
          <w:rStyle w:val="None"/>
          <w:rFonts w:ascii="Times New Roman" w:hAnsi="Times New Roman"/>
          <w:sz w:val="28"/>
          <w:szCs w:val="28"/>
        </w:rPr>
        <w:t> </w:t>
      </w:r>
      <w:r w:rsidRPr="00835E4A">
        <w:rPr>
          <w:rStyle w:val="None"/>
          <w:rFonts w:ascii="Times New Roman" w:hAnsi="Times New Roman"/>
          <w:sz w:val="28"/>
          <w:szCs w:val="28"/>
        </w:rPr>
        <w:t xml:space="preserve">procentu apmērā no </w:t>
      </w:r>
      <w:r w:rsidR="001F6CCD" w:rsidRPr="00835E4A">
        <w:rPr>
          <w:rStyle w:val="None"/>
          <w:rFonts w:ascii="Times New Roman" w:hAnsi="Times New Roman"/>
          <w:sz w:val="28"/>
          <w:szCs w:val="28"/>
        </w:rPr>
        <w:t xml:space="preserve">nesegtajām fiksētajām </w:t>
      </w:r>
      <w:r w:rsidR="00021A55" w:rsidRPr="00835E4A">
        <w:rPr>
          <w:rStyle w:val="None"/>
          <w:rFonts w:ascii="Times New Roman" w:hAnsi="Times New Roman"/>
          <w:sz w:val="28"/>
          <w:szCs w:val="28"/>
        </w:rPr>
        <w:t>izmaksām</w:t>
      </w:r>
      <w:r w:rsidRPr="00835E4A">
        <w:rPr>
          <w:rStyle w:val="None"/>
          <w:rFonts w:ascii="Times New Roman" w:hAnsi="Times New Roman"/>
          <w:sz w:val="28"/>
          <w:szCs w:val="28"/>
        </w:rPr>
        <w:t>.</w:t>
      </w:r>
    </w:p>
    <w:p w14:paraId="7161CC54" w14:textId="77777777" w:rsidR="00050EC6" w:rsidRPr="00835E4A" w:rsidRDefault="00050EC6">
      <w:pPr>
        <w:shd w:val="clear" w:color="auto" w:fill="FFFFFF"/>
        <w:spacing w:after="0" w:line="240" w:lineRule="auto"/>
        <w:ind w:firstLine="720"/>
        <w:jc w:val="both"/>
        <w:rPr>
          <w:rStyle w:val="None"/>
          <w:rFonts w:ascii="Times New Roman" w:eastAsia="Times New Roman" w:hAnsi="Times New Roman" w:cs="Times New Roman"/>
          <w:sz w:val="28"/>
          <w:szCs w:val="28"/>
        </w:rPr>
      </w:pPr>
    </w:p>
    <w:p w14:paraId="4FE8B172" w14:textId="77777777" w:rsidR="00050EC6" w:rsidRPr="00835E4A" w:rsidRDefault="001155AE">
      <w:pPr>
        <w:shd w:val="clear" w:color="auto" w:fill="FFFFFF"/>
        <w:spacing w:after="0" w:line="240" w:lineRule="auto"/>
        <w:ind w:firstLine="720"/>
        <w:jc w:val="both"/>
        <w:rPr>
          <w:rStyle w:val="None"/>
          <w:rFonts w:ascii="Times New Roman" w:eastAsia="Times New Roman" w:hAnsi="Times New Roman" w:cs="Times New Roman"/>
          <w:sz w:val="28"/>
          <w:szCs w:val="28"/>
        </w:rPr>
      </w:pPr>
      <w:r w:rsidRPr="00835E4A">
        <w:rPr>
          <w:rStyle w:val="None"/>
          <w:rFonts w:ascii="Times New Roman" w:hAnsi="Times New Roman"/>
          <w:sz w:val="28"/>
          <w:szCs w:val="28"/>
        </w:rPr>
        <w:t>30. Lai pieteiktos izmaksu atbalstam, pretendents līdz 2021. gada 1. augustam dienesta elektroniskajā pieteikšanās sistēmā iesniedz:</w:t>
      </w:r>
    </w:p>
    <w:p w14:paraId="2CEC30DE" w14:textId="241FF32D" w:rsidR="00050EC6" w:rsidRPr="00835E4A" w:rsidRDefault="001155AE">
      <w:pPr>
        <w:shd w:val="clear" w:color="auto" w:fill="FFFFFF"/>
        <w:spacing w:after="0" w:line="240" w:lineRule="auto"/>
        <w:ind w:firstLine="720"/>
        <w:jc w:val="both"/>
        <w:rPr>
          <w:rStyle w:val="None"/>
          <w:rFonts w:ascii="Times New Roman" w:eastAsia="Times New Roman" w:hAnsi="Times New Roman" w:cs="Times New Roman"/>
          <w:sz w:val="28"/>
          <w:szCs w:val="28"/>
        </w:rPr>
      </w:pPr>
      <w:r w:rsidRPr="00835E4A">
        <w:rPr>
          <w:rStyle w:val="None"/>
          <w:rFonts w:ascii="Times New Roman" w:hAnsi="Times New Roman"/>
          <w:sz w:val="28"/>
          <w:szCs w:val="28"/>
        </w:rPr>
        <w:t xml:space="preserve">30.1. iesniegumu izmaksu atbalsta saņemšanai, </w:t>
      </w:r>
      <w:r w:rsidR="001552C5" w:rsidRPr="00835E4A">
        <w:rPr>
          <w:rStyle w:val="None"/>
          <w:rFonts w:ascii="Times New Roman" w:hAnsi="Times New Roman"/>
          <w:sz w:val="28"/>
          <w:szCs w:val="28"/>
        </w:rPr>
        <w:t>tajā</w:t>
      </w:r>
      <w:r w:rsidRPr="00835E4A">
        <w:rPr>
          <w:rStyle w:val="None"/>
          <w:rFonts w:ascii="Times New Roman" w:hAnsi="Times New Roman"/>
          <w:sz w:val="28"/>
          <w:szCs w:val="28"/>
        </w:rPr>
        <w:t xml:space="preserve"> norād</w:t>
      </w:r>
      <w:r w:rsidR="001552C5" w:rsidRPr="00835E4A">
        <w:rPr>
          <w:rStyle w:val="None"/>
          <w:rFonts w:ascii="Times New Roman" w:hAnsi="Times New Roman"/>
          <w:sz w:val="28"/>
          <w:szCs w:val="28"/>
        </w:rPr>
        <w:t>ot</w:t>
      </w:r>
      <w:r w:rsidRPr="00835E4A">
        <w:rPr>
          <w:rStyle w:val="None"/>
          <w:rFonts w:ascii="Times New Roman" w:hAnsi="Times New Roman"/>
          <w:sz w:val="28"/>
          <w:szCs w:val="28"/>
        </w:rPr>
        <w:t xml:space="preserve"> neto apgrozījuma krituma saistīb</w:t>
      </w:r>
      <w:r w:rsidR="001552C5" w:rsidRPr="00835E4A">
        <w:rPr>
          <w:rStyle w:val="None"/>
          <w:rFonts w:ascii="Times New Roman" w:hAnsi="Times New Roman"/>
          <w:sz w:val="28"/>
          <w:szCs w:val="28"/>
        </w:rPr>
        <w:t>u</w:t>
      </w:r>
      <w:r w:rsidRPr="00835E4A">
        <w:rPr>
          <w:rStyle w:val="None"/>
          <w:rFonts w:ascii="Times New Roman" w:hAnsi="Times New Roman"/>
          <w:sz w:val="28"/>
          <w:szCs w:val="28"/>
        </w:rPr>
        <w:t xml:space="preserve"> ar Covid-19 izplatības noteiktajiem ierobežojumiem;</w:t>
      </w:r>
    </w:p>
    <w:p w14:paraId="7C1B6EF0" w14:textId="244CDAE8" w:rsidR="00050EC6" w:rsidRPr="00835E4A" w:rsidRDefault="001155AE">
      <w:pPr>
        <w:pStyle w:val="tv213"/>
        <w:shd w:val="clear" w:color="auto" w:fill="FFFFFF"/>
        <w:spacing w:before="0" w:after="0"/>
        <w:ind w:firstLine="720"/>
        <w:jc w:val="both"/>
        <w:rPr>
          <w:rStyle w:val="phrase"/>
          <w:sz w:val="28"/>
          <w:szCs w:val="28"/>
          <w:lang w:val="lv-LV"/>
        </w:rPr>
      </w:pPr>
      <w:r w:rsidRPr="00835E4A">
        <w:rPr>
          <w:rStyle w:val="phrase"/>
          <w:sz w:val="28"/>
          <w:szCs w:val="28"/>
          <w:lang w:val="lv-LV"/>
        </w:rPr>
        <w:t xml:space="preserve">30.2. zvērināta revidenta apstiprinātas operatīvās bilances, peļņas un zaudējumu aprēķinu, kā arī zvērināta revidenta ziņojumu par datu patiesuma atbilstību, tajā norādot atbalsta saņemšanai nepieciešamo informāciju atbilstoši šo noteikumu </w:t>
      </w:r>
      <w:r w:rsidRPr="00835E4A">
        <w:rPr>
          <w:rStyle w:val="None"/>
          <w:sz w:val="28"/>
          <w:szCs w:val="28"/>
          <w:lang w:val="lv-LV"/>
        </w:rPr>
        <w:t>25.3</w:t>
      </w:r>
      <w:r w:rsidRPr="00835E4A">
        <w:rPr>
          <w:rStyle w:val="phrase"/>
          <w:sz w:val="28"/>
          <w:szCs w:val="28"/>
          <w:lang w:val="lv-LV"/>
        </w:rPr>
        <w:t xml:space="preserve">. apakšpunkta un </w:t>
      </w:r>
      <w:r w:rsidRPr="00835E4A">
        <w:rPr>
          <w:rStyle w:val="None"/>
          <w:sz w:val="28"/>
          <w:szCs w:val="28"/>
          <w:lang w:val="lv-LV"/>
        </w:rPr>
        <w:t>27., 28. un 29</w:t>
      </w:r>
      <w:r w:rsidRPr="00835E4A">
        <w:rPr>
          <w:rStyle w:val="phrase"/>
          <w:sz w:val="28"/>
          <w:szCs w:val="28"/>
          <w:lang w:val="lv-LV"/>
        </w:rPr>
        <w:t>. punkta nosacījumiem;</w:t>
      </w:r>
    </w:p>
    <w:p w14:paraId="437BF987" w14:textId="77777777" w:rsidR="00050EC6" w:rsidRPr="00835E4A" w:rsidRDefault="001155AE">
      <w:pPr>
        <w:pStyle w:val="tv213"/>
        <w:shd w:val="clear" w:color="auto" w:fill="FFFFFF"/>
        <w:spacing w:before="0" w:after="0"/>
        <w:ind w:firstLine="720"/>
        <w:jc w:val="both"/>
        <w:rPr>
          <w:rStyle w:val="phrase"/>
          <w:sz w:val="28"/>
          <w:szCs w:val="28"/>
          <w:lang w:val="lv-LV"/>
        </w:rPr>
      </w:pPr>
      <w:r w:rsidRPr="00835E4A">
        <w:rPr>
          <w:rStyle w:val="phrase"/>
          <w:sz w:val="28"/>
          <w:szCs w:val="28"/>
          <w:lang w:val="lv-LV"/>
        </w:rPr>
        <w:t xml:space="preserve">30.3. informāciju par atbalstu par </w:t>
      </w:r>
      <w:proofErr w:type="gramStart"/>
      <w:r w:rsidRPr="00835E4A">
        <w:rPr>
          <w:rStyle w:val="None"/>
          <w:sz w:val="28"/>
          <w:szCs w:val="28"/>
          <w:shd w:val="clear" w:color="auto" w:fill="FFFFFF"/>
          <w:lang w:val="lv-LV"/>
        </w:rPr>
        <w:t>nesegtajām pastāvīgām izmaksām</w:t>
      </w:r>
      <w:proofErr w:type="gramEnd"/>
      <w:r w:rsidRPr="00835E4A">
        <w:rPr>
          <w:rStyle w:val="phrase"/>
          <w:sz w:val="28"/>
          <w:szCs w:val="28"/>
          <w:lang w:val="lv-LV"/>
        </w:rPr>
        <w:t>, kurš piešķirts vai pieprasīts saskaņā ar pagaidu regulējumu, norādot iestādi, kas izmaksāja atbalstu, normatīvo aktu, uz kuru pamatojoties atbalsts piešķirts, un, ja attiecināms, atmaksātā atbalsta apmēru.</w:t>
      </w:r>
    </w:p>
    <w:p w14:paraId="06209221" w14:textId="77777777" w:rsidR="00050EC6" w:rsidRPr="00835E4A" w:rsidRDefault="00050EC6">
      <w:pPr>
        <w:spacing w:after="0" w:line="240" w:lineRule="auto"/>
        <w:ind w:firstLine="720"/>
        <w:jc w:val="both"/>
        <w:rPr>
          <w:rStyle w:val="None"/>
          <w:rFonts w:ascii="Times New Roman" w:eastAsia="Times New Roman" w:hAnsi="Times New Roman" w:cs="Times New Roman"/>
          <w:sz w:val="28"/>
          <w:szCs w:val="28"/>
        </w:rPr>
      </w:pPr>
    </w:p>
    <w:bookmarkEnd w:id="10"/>
    <w:p w14:paraId="0E87B453" w14:textId="15C1B10F" w:rsidR="00050EC6" w:rsidRDefault="00050EC6">
      <w:pPr>
        <w:pStyle w:val="tv213"/>
        <w:shd w:val="clear" w:color="auto" w:fill="FFFFFF"/>
        <w:spacing w:before="0" w:after="0"/>
        <w:ind w:firstLine="720"/>
        <w:jc w:val="both"/>
        <w:rPr>
          <w:rStyle w:val="phrase"/>
          <w:sz w:val="28"/>
          <w:szCs w:val="28"/>
          <w:lang w:val="lv-LV"/>
        </w:rPr>
      </w:pPr>
    </w:p>
    <w:p w14:paraId="42B250DC" w14:textId="77777777" w:rsidR="00B36F01" w:rsidRDefault="00B36F01">
      <w:pPr>
        <w:pStyle w:val="tv213"/>
        <w:shd w:val="clear" w:color="auto" w:fill="FFFFFF"/>
        <w:spacing w:before="0" w:after="0"/>
        <w:ind w:firstLine="720"/>
        <w:jc w:val="both"/>
        <w:rPr>
          <w:rStyle w:val="phrase"/>
          <w:sz w:val="28"/>
          <w:szCs w:val="28"/>
          <w:lang w:val="lv-LV"/>
        </w:rPr>
      </w:pPr>
    </w:p>
    <w:p w14:paraId="0E9021DD" w14:textId="77777777" w:rsidR="00B36F01" w:rsidRPr="00DE283C" w:rsidRDefault="00B36F01" w:rsidP="00976EB7">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4A6FC818" w14:textId="77777777" w:rsidR="00B36F01" w:rsidRDefault="00B36F01" w:rsidP="00976EB7">
      <w:pPr>
        <w:pStyle w:val="Body"/>
        <w:spacing w:after="0" w:line="240" w:lineRule="auto"/>
        <w:ind w:firstLine="709"/>
        <w:jc w:val="both"/>
        <w:rPr>
          <w:rFonts w:ascii="Times New Roman" w:hAnsi="Times New Roman"/>
          <w:color w:val="auto"/>
          <w:sz w:val="28"/>
          <w:lang w:val="de-DE"/>
        </w:rPr>
      </w:pPr>
    </w:p>
    <w:p w14:paraId="3D5C0C06" w14:textId="77777777" w:rsidR="00B36F01" w:rsidRDefault="00B36F01" w:rsidP="00976EB7">
      <w:pPr>
        <w:pStyle w:val="Body"/>
        <w:spacing w:after="0" w:line="240" w:lineRule="auto"/>
        <w:ind w:firstLine="709"/>
        <w:jc w:val="both"/>
        <w:rPr>
          <w:rFonts w:ascii="Times New Roman" w:hAnsi="Times New Roman"/>
          <w:color w:val="auto"/>
          <w:sz w:val="28"/>
          <w:lang w:val="de-DE"/>
        </w:rPr>
      </w:pPr>
    </w:p>
    <w:p w14:paraId="0F460AB7" w14:textId="77777777" w:rsidR="00B36F01" w:rsidRDefault="00B36F01" w:rsidP="00976EB7">
      <w:pPr>
        <w:pStyle w:val="Body"/>
        <w:spacing w:after="0" w:line="240" w:lineRule="auto"/>
        <w:ind w:firstLine="709"/>
        <w:jc w:val="both"/>
        <w:rPr>
          <w:rFonts w:ascii="Times New Roman" w:hAnsi="Times New Roman"/>
          <w:color w:val="auto"/>
          <w:sz w:val="28"/>
          <w:lang w:val="de-DE"/>
        </w:rPr>
      </w:pPr>
    </w:p>
    <w:p w14:paraId="0D15BB5E" w14:textId="77777777" w:rsidR="00B36F01" w:rsidRDefault="00B36F01" w:rsidP="00976EB7">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Zemkopības ministrs</w:t>
      </w:r>
      <w:r>
        <w:rPr>
          <w:rFonts w:ascii="Times New Roman" w:hAnsi="Times New Roman"/>
          <w:color w:val="auto"/>
          <w:sz w:val="28"/>
          <w:lang w:val="de-DE"/>
        </w:rPr>
        <w:tab/>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Gerhards</w:t>
      </w:r>
    </w:p>
    <w:sectPr w:rsidR="00B36F01" w:rsidSect="00835E4A">
      <w:headerReference w:type="default" r:id="rId14"/>
      <w:footerReference w:type="default" r:id="rId15"/>
      <w:headerReference w:type="first" r:id="rId16"/>
      <w:footerReference w:type="first" r:id="rId17"/>
      <w:pgSz w:w="11900" w:h="16840"/>
      <w:pgMar w:top="1418" w:right="1134" w:bottom="1134" w:left="1701" w:header="709" w:footer="709"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1FDDB" w16cex:dateUtc="2021-06-14T13:10:00Z"/>
  <w16cex:commentExtensible w16cex:durableId="2471FEA8" w16cex:dateUtc="2021-06-14T13:13:00Z"/>
  <w16cex:commentExtensible w16cex:durableId="2471FEC2" w16cex:dateUtc="2021-06-14T13:13:00Z"/>
  <w16cex:commentExtensible w16cex:durableId="2471FEF2" w16cex:dateUtc="2021-06-14T13: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FC174" w14:textId="77777777" w:rsidR="0062449B" w:rsidRDefault="0062449B">
      <w:pPr>
        <w:spacing w:after="0" w:line="240" w:lineRule="auto"/>
      </w:pPr>
      <w:r>
        <w:separator/>
      </w:r>
    </w:p>
  </w:endnote>
  <w:endnote w:type="continuationSeparator" w:id="0">
    <w:p w14:paraId="32C6D5C9" w14:textId="77777777" w:rsidR="0062449B" w:rsidRDefault="0062449B">
      <w:pPr>
        <w:spacing w:after="0" w:line="240" w:lineRule="auto"/>
      </w:pPr>
      <w:r>
        <w:continuationSeparator/>
      </w:r>
    </w:p>
  </w:endnote>
  <w:endnote w:type="continuationNotice" w:id="1">
    <w:p w14:paraId="3F29E65E" w14:textId="77777777" w:rsidR="00046DDD" w:rsidRDefault="00046D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CFF7C" w14:textId="1FB25CB6" w:rsidR="00B36F01" w:rsidRPr="00B36F01" w:rsidRDefault="00B36F01">
    <w:pPr>
      <w:pStyle w:val="Footer"/>
      <w:rPr>
        <w:rFonts w:ascii="Times New Roman" w:hAnsi="Times New Roman" w:cs="Times New Roman"/>
        <w:sz w:val="16"/>
        <w:szCs w:val="16"/>
      </w:rPr>
    </w:pPr>
    <w:r w:rsidRPr="00B36F01">
      <w:rPr>
        <w:rFonts w:ascii="Times New Roman" w:hAnsi="Times New Roman" w:cs="Times New Roman"/>
        <w:sz w:val="16"/>
        <w:szCs w:val="16"/>
      </w:rPr>
      <w:t>N1407_1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33D2" w14:textId="4FAF806C" w:rsidR="00B36F01" w:rsidRPr="00B36F01" w:rsidRDefault="00B36F01">
    <w:pPr>
      <w:pStyle w:val="Footer"/>
      <w:rPr>
        <w:rFonts w:ascii="Times New Roman" w:hAnsi="Times New Roman" w:cs="Times New Roman"/>
        <w:sz w:val="16"/>
        <w:szCs w:val="16"/>
      </w:rPr>
    </w:pPr>
    <w:r w:rsidRPr="00B36F01">
      <w:rPr>
        <w:rFonts w:ascii="Times New Roman" w:hAnsi="Times New Roman" w:cs="Times New Roman"/>
        <w:sz w:val="16"/>
        <w:szCs w:val="16"/>
      </w:rPr>
      <w:t>N1407_1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9231D" w14:textId="77777777" w:rsidR="0062449B" w:rsidRDefault="0062449B">
      <w:pPr>
        <w:spacing w:after="0" w:line="240" w:lineRule="auto"/>
      </w:pPr>
      <w:r>
        <w:separator/>
      </w:r>
    </w:p>
  </w:footnote>
  <w:footnote w:type="continuationSeparator" w:id="0">
    <w:p w14:paraId="3734540C" w14:textId="77777777" w:rsidR="0062449B" w:rsidRDefault="0062449B">
      <w:pPr>
        <w:spacing w:after="0" w:line="240" w:lineRule="auto"/>
      </w:pPr>
      <w:r>
        <w:continuationSeparator/>
      </w:r>
    </w:p>
  </w:footnote>
  <w:footnote w:type="continuationNotice" w:id="1">
    <w:p w14:paraId="3DDC3E42" w14:textId="77777777" w:rsidR="00046DDD" w:rsidRDefault="00046D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5367"/>
      <w:docPartObj>
        <w:docPartGallery w:val="Page Numbers (Top of Page)"/>
        <w:docPartUnique/>
      </w:docPartObj>
    </w:sdtPr>
    <w:sdtEndPr>
      <w:rPr>
        <w:rFonts w:ascii="Times New Roman" w:hAnsi="Times New Roman" w:cs="Times New Roman"/>
        <w:sz w:val="24"/>
        <w:szCs w:val="24"/>
      </w:rPr>
    </w:sdtEndPr>
    <w:sdtContent>
      <w:p w14:paraId="1115FEEC" w14:textId="46D8A46B" w:rsidR="00835E4A" w:rsidRPr="00835E4A" w:rsidRDefault="00835E4A">
        <w:pPr>
          <w:pStyle w:val="Header"/>
          <w:jc w:val="center"/>
          <w:rPr>
            <w:rFonts w:ascii="Times New Roman" w:hAnsi="Times New Roman" w:cs="Times New Roman"/>
            <w:sz w:val="24"/>
            <w:szCs w:val="24"/>
          </w:rPr>
        </w:pPr>
        <w:r w:rsidRPr="00835E4A">
          <w:rPr>
            <w:rFonts w:ascii="Times New Roman" w:hAnsi="Times New Roman" w:cs="Times New Roman"/>
            <w:sz w:val="24"/>
            <w:szCs w:val="24"/>
          </w:rPr>
          <w:fldChar w:fldCharType="begin"/>
        </w:r>
        <w:r w:rsidRPr="00835E4A">
          <w:rPr>
            <w:rFonts w:ascii="Times New Roman" w:hAnsi="Times New Roman" w:cs="Times New Roman"/>
            <w:sz w:val="24"/>
            <w:szCs w:val="24"/>
          </w:rPr>
          <w:instrText>PAGE   \* MERGEFORMAT</w:instrText>
        </w:r>
        <w:r w:rsidRPr="00835E4A">
          <w:rPr>
            <w:rFonts w:ascii="Times New Roman" w:hAnsi="Times New Roman" w:cs="Times New Roman"/>
            <w:sz w:val="24"/>
            <w:szCs w:val="24"/>
          </w:rPr>
          <w:fldChar w:fldCharType="separate"/>
        </w:r>
        <w:r w:rsidRPr="00835E4A">
          <w:rPr>
            <w:rFonts w:ascii="Times New Roman" w:hAnsi="Times New Roman" w:cs="Times New Roman"/>
            <w:sz w:val="24"/>
            <w:szCs w:val="24"/>
          </w:rPr>
          <w:t>2</w:t>
        </w:r>
        <w:r w:rsidRPr="00835E4A">
          <w:rPr>
            <w:rFonts w:ascii="Times New Roman" w:hAnsi="Times New Roman" w:cs="Times New Roman"/>
            <w:sz w:val="24"/>
            <w:szCs w:val="24"/>
          </w:rPr>
          <w:fldChar w:fldCharType="end"/>
        </w:r>
      </w:p>
    </w:sdtContent>
  </w:sdt>
  <w:p w14:paraId="1897FD93" w14:textId="77777777" w:rsidR="00835E4A" w:rsidRDefault="00835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60004" w14:textId="77777777" w:rsidR="00B36F01" w:rsidRPr="003629D6" w:rsidRDefault="00B36F01">
    <w:pPr>
      <w:pStyle w:val="Header"/>
    </w:pPr>
  </w:p>
  <w:p w14:paraId="3FF6D57E" w14:textId="43E24CA7" w:rsidR="00650F22" w:rsidRDefault="00B36F01">
    <w:pPr>
      <w:pStyle w:val="Header"/>
    </w:pPr>
    <w:r>
      <w:rPr>
        <w:noProof/>
      </w:rPr>
      <w:drawing>
        <wp:inline distT="0" distB="0" distL="0" distR="0" wp14:anchorId="0A38D7E1" wp14:editId="41BE7D8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53EDB"/>
    <w:multiLevelType w:val="hybridMultilevel"/>
    <w:tmpl w:val="33B29792"/>
    <w:styleLink w:val="ImportedStyle1"/>
    <w:lvl w:ilvl="0" w:tplc="621AEBE8">
      <w:start w:val="1"/>
      <w:numFmt w:val="upperRoman"/>
      <w:lvlText w:val="%1."/>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4DCDC5A">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5E2F16A">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EEE8CEFE">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250F27C">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190EB6A">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F76ED4B4">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85A71F0">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8664580">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7946CE1"/>
    <w:multiLevelType w:val="hybridMultilevel"/>
    <w:tmpl w:val="33B2979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EC6"/>
    <w:rsid w:val="00021A55"/>
    <w:rsid w:val="00031875"/>
    <w:rsid w:val="00046DDD"/>
    <w:rsid w:val="00050EC6"/>
    <w:rsid w:val="000D7162"/>
    <w:rsid w:val="001155AE"/>
    <w:rsid w:val="0013193B"/>
    <w:rsid w:val="001552C5"/>
    <w:rsid w:val="001F6CCD"/>
    <w:rsid w:val="002204B2"/>
    <w:rsid w:val="00290240"/>
    <w:rsid w:val="002B6C3E"/>
    <w:rsid w:val="00445C11"/>
    <w:rsid w:val="0049075F"/>
    <w:rsid w:val="0058674E"/>
    <w:rsid w:val="00605ACD"/>
    <w:rsid w:val="0062449B"/>
    <w:rsid w:val="00650F22"/>
    <w:rsid w:val="00664392"/>
    <w:rsid w:val="006A4518"/>
    <w:rsid w:val="007640FF"/>
    <w:rsid w:val="00776465"/>
    <w:rsid w:val="007A1CF4"/>
    <w:rsid w:val="007D72A1"/>
    <w:rsid w:val="00835E4A"/>
    <w:rsid w:val="00855613"/>
    <w:rsid w:val="00910277"/>
    <w:rsid w:val="009B5CE6"/>
    <w:rsid w:val="009F3A9D"/>
    <w:rsid w:val="009F51B5"/>
    <w:rsid w:val="009F64A3"/>
    <w:rsid w:val="00A025E3"/>
    <w:rsid w:val="00A267E4"/>
    <w:rsid w:val="00AC1421"/>
    <w:rsid w:val="00AF0153"/>
    <w:rsid w:val="00B36F01"/>
    <w:rsid w:val="00B90AB2"/>
    <w:rsid w:val="00CA16A7"/>
    <w:rsid w:val="00D01A68"/>
    <w:rsid w:val="00D97C46"/>
    <w:rsid w:val="00DF6B68"/>
    <w:rsid w:val="00E218F3"/>
    <w:rsid w:val="00E63AE5"/>
    <w:rsid w:val="00EB3FC0"/>
    <w:rsid w:val="00EF2846"/>
    <w:rsid w:val="00F35217"/>
    <w:rsid w:val="00F37958"/>
    <w:rsid w:val="00F446F3"/>
    <w:rsid w:val="00F53BE6"/>
    <w:rsid w:val="00FB5D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EA12"/>
  <w15:docId w15:val="{CAE619EB-4AC3-4C21-907A-FEA126CA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i/>
      <w:iCs/>
      <w:outline w:val="0"/>
      <w:color w:val="000000"/>
      <w:sz w:val="24"/>
      <w:szCs w:val="24"/>
      <w:u w:val="single" w:color="000000"/>
      <w:shd w:val="clear" w:color="auto" w:fill="FFFFFF"/>
    </w:rPr>
  </w:style>
  <w:style w:type="paragraph" w:styleId="ListParagraph">
    <w:name w:val="List Paragraph"/>
    <w:pPr>
      <w:spacing w:after="160" w:line="259" w:lineRule="auto"/>
      <w:ind w:left="720"/>
    </w:pPr>
    <w:rPr>
      <w:rFonts w:ascii="Calibri" w:hAnsi="Calibri" w:cs="Arial Unicode MS"/>
      <w:color w:val="000000"/>
      <w:sz w:val="22"/>
      <w:szCs w:val="22"/>
      <w:u w:color="000000"/>
      <w:lang w:val="it-IT"/>
    </w:rPr>
  </w:style>
  <w:style w:type="numbering" w:customStyle="1" w:styleId="ImportedStyle1">
    <w:name w:val="Imported Style 1"/>
    <w:pPr>
      <w:numPr>
        <w:numId w:val="1"/>
      </w:numPr>
    </w:pPr>
  </w:style>
  <w:style w:type="character" w:customStyle="1" w:styleId="Hyperlink1">
    <w:name w:val="Hyperlink.1"/>
    <w:basedOn w:val="Link"/>
    <w:rPr>
      <w:rFonts w:ascii="Times New Roman" w:eastAsia="Times New Roman" w:hAnsi="Times New Roman" w:cs="Times New Roman"/>
      <w:outline w:val="0"/>
      <w:color w:val="000000"/>
      <w:sz w:val="24"/>
      <w:szCs w:val="24"/>
      <w:u w:val="none" w:color="000000"/>
      <w:shd w:val="clear" w:color="auto" w:fill="FFFFFF"/>
    </w:rPr>
  </w:style>
  <w:style w:type="character" w:customStyle="1" w:styleId="None">
    <w:name w:val="None"/>
  </w:style>
  <w:style w:type="character" w:customStyle="1" w:styleId="Hyperlink2">
    <w:name w:val="Hyperlink.2"/>
    <w:basedOn w:val="None"/>
    <w:rPr>
      <w:rFonts w:ascii="Times New Roman" w:eastAsia="Times New Roman" w:hAnsi="Times New Roman" w:cs="Times New Roman"/>
      <w:sz w:val="24"/>
      <w:szCs w:val="24"/>
      <w:shd w:val="clear" w:color="auto" w:fill="FFFFFF"/>
    </w:rPr>
  </w:style>
  <w:style w:type="paragraph" w:customStyle="1" w:styleId="tv213">
    <w:name w:val="tv213"/>
    <w:pPr>
      <w:spacing w:before="100" w:after="100"/>
    </w:pPr>
    <w:rPr>
      <w:rFonts w:cs="Arial Unicode MS"/>
      <w:color w:val="000000"/>
      <w:sz w:val="24"/>
      <w:szCs w:val="24"/>
      <w:u w:color="000000"/>
      <w:lang w:val="en-US"/>
    </w:rPr>
  </w:style>
  <w:style w:type="character" w:customStyle="1" w:styleId="phrase">
    <w:name w:val="phrase"/>
    <w:rPr>
      <w:lang w:val="en-US"/>
    </w:rPr>
  </w:style>
  <w:style w:type="character" w:customStyle="1" w:styleId="Hyperlink3">
    <w:name w:val="Hyperlink.3"/>
    <w:basedOn w:val="Link"/>
    <w:rPr>
      <w:outline w:val="0"/>
      <w:color w:val="000000"/>
      <w:u w:val="none" w:color="000000"/>
    </w:rPr>
  </w:style>
  <w:style w:type="paragraph" w:customStyle="1" w:styleId="mt-translation">
    <w:name w:val="mt-translation"/>
    <w:pPr>
      <w:spacing w:before="100" w:after="100"/>
    </w:pPr>
    <w:rPr>
      <w:rFonts w:cs="Arial Unicode MS"/>
      <w:color w:val="000000"/>
      <w:sz w:val="24"/>
      <w:szCs w:val="24"/>
      <w:u w:color="000000"/>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4">
    <w:name w:val="Hyperlink.4"/>
    <w:basedOn w:val="Link"/>
    <w:rPr>
      <w:rFonts w:ascii="Times New Roman" w:eastAsia="Times New Roman" w:hAnsi="Times New Roman" w:cs="Times New Roman"/>
      <w:outline w:val="0"/>
      <w:color w:val="000000"/>
      <w:sz w:val="24"/>
      <w:szCs w:val="24"/>
      <w:u w:val="none" w:color="00000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3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BE6"/>
    <w:rPr>
      <w:rFonts w:ascii="Segoe UI" w:eastAsia="Calibri" w:hAnsi="Segoe UI" w:cs="Segoe UI"/>
      <w:color w:val="000000"/>
      <w:sz w:val="18"/>
      <w:szCs w:val="18"/>
      <w:u w:color="000000"/>
    </w:rPr>
  </w:style>
  <w:style w:type="paragraph" w:styleId="Header">
    <w:name w:val="header"/>
    <w:basedOn w:val="Normal"/>
    <w:link w:val="HeaderChar"/>
    <w:uiPriority w:val="99"/>
    <w:unhideWhenUsed/>
    <w:rsid w:val="009F6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4A3"/>
    <w:rPr>
      <w:rFonts w:ascii="Calibri" w:eastAsia="Calibri" w:hAnsi="Calibri" w:cs="Calibri"/>
      <w:color w:val="000000"/>
      <w:sz w:val="22"/>
      <w:szCs w:val="22"/>
      <w:u w:color="000000"/>
    </w:rPr>
  </w:style>
  <w:style w:type="character" w:customStyle="1" w:styleId="xnone">
    <w:name w:val="x_none"/>
    <w:basedOn w:val="DefaultParagraphFont"/>
    <w:rsid w:val="00021A55"/>
  </w:style>
  <w:style w:type="character" w:customStyle="1" w:styleId="xhyperlink0">
    <w:name w:val="x_hyperlink0"/>
    <w:basedOn w:val="DefaultParagraphFont"/>
    <w:rsid w:val="00021A55"/>
  </w:style>
  <w:style w:type="paragraph" w:styleId="CommentSubject">
    <w:name w:val="annotation subject"/>
    <w:basedOn w:val="CommentText"/>
    <w:next w:val="CommentText"/>
    <w:link w:val="CommentSubjectChar"/>
    <w:uiPriority w:val="99"/>
    <w:semiHidden/>
    <w:unhideWhenUsed/>
    <w:rsid w:val="00E63AE5"/>
    <w:rPr>
      <w:b/>
      <w:bCs/>
    </w:rPr>
  </w:style>
  <w:style w:type="character" w:customStyle="1" w:styleId="CommentSubjectChar">
    <w:name w:val="Comment Subject Char"/>
    <w:basedOn w:val="CommentTextChar"/>
    <w:link w:val="CommentSubject"/>
    <w:uiPriority w:val="99"/>
    <w:semiHidden/>
    <w:rsid w:val="00E63AE5"/>
    <w:rPr>
      <w:rFonts w:ascii="Calibri" w:eastAsia="Calibri" w:hAnsi="Calibri" w:cs="Calibri"/>
      <w:b/>
      <w:bCs/>
      <w:color w:val="000000"/>
      <w:u w:color="000000"/>
    </w:rPr>
  </w:style>
  <w:style w:type="character" w:customStyle="1" w:styleId="highlight">
    <w:name w:val="highlight"/>
    <w:basedOn w:val="DefaultParagraphFont"/>
    <w:rsid w:val="00E63AE5"/>
  </w:style>
  <w:style w:type="character" w:styleId="UnresolvedMention">
    <w:name w:val="Unresolved Mention"/>
    <w:basedOn w:val="DefaultParagraphFont"/>
    <w:uiPriority w:val="99"/>
    <w:semiHidden/>
    <w:unhideWhenUsed/>
    <w:rsid w:val="00E63AE5"/>
    <w:rPr>
      <w:color w:val="605E5C"/>
      <w:shd w:val="clear" w:color="auto" w:fill="E1DFDD"/>
    </w:rPr>
  </w:style>
  <w:style w:type="paragraph" w:customStyle="1" w:styleId="Body">
    <w:name w:val="Body"/>
    <w:rsid w:val="00B36F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hAnsi="Calibri" w:cs="Arial Unicode MS"/>
      <w:color w:val="000000"/>
      <w:sz w:val="22"/>
      <w:szCs w:val="22"/>
      <w:u w:color="00000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ikumi.lv/ta/id/87480-lauksaimniecibas-un-lauku-attistibas-likums" TargetMode="External"/><Relationship Id="rId13" Type="http://schemas.openxmlformats.org/officeDocument/2006/relationships/hyperlink" Target="https://likumi.lv/ta/id/33946-par-nodokliem-un-nodev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3946-par-nodokliem-un-nodeva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3946-par-nodokliem-un-nodev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33946-par-nodokliem-un-nodev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reg/2014/702/oj/?locale=LV"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dizains">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dizains">
      <a:majorFont>
        <a:latin typeface="Helvetica Neue"/>
        <a:ea typeface="Helvetica Neue"/>
        <a:cs typeface="Helvetica Neue"/>
      </a:majorFont>
      <a:minorFont>
        <a:latin typeface="Helvetica Neue"/>
        <a:ea typeface="Helvetica Neue"/>
        <a:cs typeface="Helvetica Neue"/>
      </a:minorFont>
    </a:fontScheme>
    <a:fmtScheme name="Office dizain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4CAD5-8632-4AEF-A9D0-C5D520E3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8615</Words>
  <Characters>4911</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 “Noteikumi par valsts atbalstu Covid-19 izplatības negatīvās ietekmes mazināšanai mājputnu nozarē”</vt:lpstr>
      <vt:lpstr/>
    </vt:vector>
  </TitlesOfParts>
  <Company>ZM</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“Noteikumi par valsts atbalstu Covid-19 izplatības negatīvās ietekmes mazināšanai mājputnu nozarē”</dc:title>
  <dc:subject>noteikumu projekts</dc:subject>
  <dc:creator>Marats Vasarins</dc:creator>
  <dc:description>Vasariņš 67027425 Marats.Vasarins@zm.gov.lv</dc:description>
  <cp:lastModifiedBy>Leontine Babkina</cp:lastModifiedBy>
  <cp:revision>17</cp:revision>
  <cp:lastPrinted>2021-06-15T07:52:00Z</cp:lastPrinted>
  <dcterms:created xsi:type="dcterms:W3CDTF">2021-06-04T09:11:00Z</dcterms:created>
  <dcterms:modified xsi:type="dcterms:W3CDTF">2021-06-28T08:38:00Z</dcterms:modified>
</cp:coreProperties>
</file>