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3A9E" w14:textId="77777777" w:rsidR="003548BB" w:rsidRDefault="003548BB" w:rsidP="003548BB">
      <w:pPr>
        <w:ind w:left="851"/>
        <w:jc w:val="right"/>
      </w:pPr>
      <w:bookmarkStart w:id="0" w:name="_Hlk33627240"/>
      <w:r>
        <w:t>1. pielikums</w:t>
      </w:r>
    </w:p>
    <w:p w14:paraId="73DAA1A0" w14:textId="77777777" w:rsidR="003548BB" w:rsidRDefault="003548BB" w:rsidP="003548BB">
      <w:pPr>
        <w:ind w:left="851"/>
        <w:jc w:val="right"/>
      </w:pPr>
      <w:r>
        <w:t>“</w:t>
      </w:r>
      <w:r w:rsidRPr="007066CC">
        <w:t>Būvju vispārīgo prasību būvnormatīva</w:t>
      </w:r>
      <w:r>
        <w:t>m</w:t>
      </w:r>
      <w:r w:rsidRPr="007066CC">
        <w:t xml:space="preserve"> LBN 200-21</w:t>
      </w:r>
      <w:r>
        <w:t>”</w:t>
      </w:r>
      <w:r w:rsidRPr="007066CC">
        <w:t xml:space="preserve"> </w:t>
      </w:r>
      <w:r>
        <w:t>(apstiprināts ar Ministru kabineta</w:t>
      </w:r>
    </w:p>
    <w:p w14:paraId="25777C59" w14:textId="77777777" w:rsidR="003548BB" w:rsidRDefault="003548BB" w:rsidP="003548BB">
      <w:pPr>
        <w:tabs>
          <w:tab w:val="left" w:pos="1920"/>
          <w:tab w:val="right" w:pos="8306"/>
        </w:tabs>
        <w:ind w:left="851"/>
      </w:pPr>
      <w:r>
        <w:tab/>
      </w:r>
      <w:r>
        <w:tab/>
        <w:t>2021. gada ….</w:t>
      </w:r>
    </w:p>
    <w:p w14:paraId="73EA3AAB" w14:textId="77777777" w:rsidR="003548BB" w:rsidRDefault="003548BB" w:rsidP="003548BB">
      <w:pPr>
        <w:ind w:left="851"/>
        <w:jc w:val="right"/>
      </w:pPr>
      <w:r>
        <w:t>noteikumiem Nr. ….)</w:t>
      </w:r>
      <w:bookmarkEnd w:id="0"/>
    </w:p>
    <w:p w14:paraId="1D097F64" w14:textId="77777777" w:rsidR="00C50AA2" w:rsidRPr="00480B66" w:rsidRDefault="00C50AA2" w:rsidP="00C50AA2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0B66">
        <w:rPr>
          <w:rFonts w:ascii="Times New Roman" w:hAnsi="Times New Roman" w:cs="Times New Roman"/>
          <w:b/>
          <w:color w:val="auto"/>
          <w:sz w:val="28"/>
          <w:szCs w:val="28"/>
        </w:rPr>
        <w:t>Telpu logu orientācija pēc debespusēm</w:t>
      </w:r>
    </w:p>
    <w:p w14:paraId="1068D1FC" w14:textId="77777777" w:rsidR="00C50AA2" w:rsidRPr="009D277B" w:rsidRDefault="00C50AA2" w:rsidP="00C50AA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54"/>
        <w:gridCol w:w="1974"/>
        <w:gridCol w:w="2205"/>
      </w:tblGrid>
      <w:tr w:rsidR="00C50AA2" w:rsidRPr="00480B66" w14:paraId="4FBBC919" w14:textId="77777777" w:rsidTr="005C3B95">
        <w:tc>
          <w:tcPr>
            <w:tcW w:w="562" w:type="dxa"/>
          </w:tcPr>
          <w:p w14:paraId="204C5BEF" w14:textId="77777777" w:rsidR="00C50AA2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Nr.</w:t>
            </w:r>
          </w:p>
          <w:p w14:paraId="2C6F99D2" w14:textId="77777777" w:rsidR="00C50AA2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p.</w:t>
            </w:r>
          </w:p>
          <w:p w14:paraId="506CD764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k.</w:t>
            </w:r>
          </w:p>
        </w:tc>
        <w:tc>
          <w:tcPr>
            <w:tcW w:w="1701" w:type="dxa"/>
          </w:tcPr>
          <w:p w14:paraId="7A9009D1" w14:textId="4C38AD6A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 xml:space="preserve">Būves </w:t>
            </w:r>
            <w:r w:rsidR="003C60BA">
              <w:rPr>
                <w:rFonts w:cs="Times New Roman"/>
                <w:sz w:val="24"/>
                <w:szCs w:val="24"/>
              </w:rPr>
              <w:t>veids</w:t>
            </w:r>
          </w:p>
        </w:tc>
        <w:tc>
          <w:tcPr>
            <w:tcW w:w="1854" w:type="dxa"/>
          </w:tcPr>
          <w:p w14:paraId="02D585C0" w14:textId="49BF6CDA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 xml:space="preserve">Telpu </w:t>
            </w:r>
            <w:r w:rsidR="003C60BA">
              <w:rPr>
                <w:rFonts w:cs="Times New Roman"/>
                <w:sz w:val="24"/>
                <w:szCs w:val="24"/>
              </w:rPr>
              <w:t>grupa</w:t>
            </w:r>
          </w:p>
        </w:tc>
        <w:tc>
          <w:tcPr>
            <w:tcW w:w="1974" w:type="dxa"/>
          </w:tcPr>
          <w:p w14:paraId="5478BCBD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Optimālā (vēlamā) orientācija</w:t>
            </w:r>
          </w:p>
        </w:tc>
        <w:tc>
          <w:tcPr>
            <w:tcW w:w="2205" w:type="dxa"/>
          </w:tcPr>
          <w:p w14:paraId="36ED7C06" w14:textId="77777777" w:rsidR="00C50AA2" w:rsidRPr="00480B66" w:rsidRDefault="00C50AA2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Pieļaujamā orientācija</w:t>
            </w:r>
          </w:p>
        </w:tc>
      </w:tr>
      <w:tr w:rsidR="00F03951" w:rsidRPr="00480B66" w14:paraId="4BFC1EDB" w14:textId="77777777" w:rsidTr="005C3B95">
        <w:tc>
          <w:tcPr>
            <w:tcW w:w="562" w:type="dxa"/>
            <w:vMerge w:val="restart"/>
          </w:tcPr>
          <w:p w14:paraId="76DF25FD" w14:textId="77777777" w:rsidR="00F03951" w:rsidRPr="00480B66" w:rsidRDefault="00F03951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cs="Times New Roman"/>
                <w:sz w:val="24"/>
                <w:szCs w:val="24"/>
              </w:rPr>
              <w:t>1.</w:t>
            </w:r>
          </w:p>
          <w:p w14:paraId="721E9287" w14:textId="6570896F" w:rsidR="00F03951" w:rsidRPr="00480B66" w:rsidRDefault="00F03951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9E84C11" w14:textId="0B91FE4E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  <w:r w:rsidRPr="003C60BA">
              <w:rPr>
                <w:rFonts w:cs="Times New Roman"/>
                <w:sz w:val="24"/>
                <w:szCs w:val="24"/>
              </w:rPr>
              <w:t>Skolas, universitātes un zinātniskajai pētniecībai paredzētās ēkas</w:t>
            </w:r>
          </w:p>
        </w:tc>
        <w:tc>
          <w:tcPr>
            <w:tcW w:w="1854" w:type="dxa"/>
          </w:tcPr>
          <w:p w14:paraId="7FBAE7F0" w14:textId="6A2540DD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  <w:r w:rsidRPr="00F03951">
              <w:rPr>
                <w:rFonts w:eastAsia="Times New Roman" w:cs="Times New Roman"/>
                <w:sz w:val="24"/>
                <w:szCs w:val="24"/>
                <w:lang w:eastAsia="lv-LV"/>
              </w:rPr>
              <w:t>Pirmsskolas bērnu iestā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žu </w:t>
            </w: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nodarbību telpas</w:t>
            </w:r>
          </w:p>
        </w:tc>
        <w:tc>
          <w:tcPr>
            <w:tcW w:w="1974" w:type="dxa"/>
          </w:tcPr>
          <w:p w14:paraId="4060D221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dienvidi</w:t>
            </w:r>
          </w:p>
        </w:tc>
        <w:tc>
          <w:tcPr>
            <w:tcW w:w="2205" w:type="dxa"/>
          </w:tcPr>
          <w:p w14:paraId="5D6A2436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dienvidrietumi, rietumi un austrumi</w:t>
            </w:r>
          </w:p>
        </w:tc>
      </w:tr>
      <w:tr w:rsidR="00F03951" w:rsidRPr="00480B66" w14:paraId="58687EEC" w14:textId="77777777" w:rsidTr="005C3B95">
        <w:tc>
          <w:tcPr>
            <w:tcW w:w="562" w:type="dxa"/>
            <w:vMerge/>
          </w:tcPr>
          <w:p w14:paraId="22389F56" w14:textId="0ED40561" w:rsidR="00F03951" w:rsidRPr="00480B66" w:rsidRDefault="00F03951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456FAB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FD9F3A0" w14:textId="4162A0B9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  <w:r w:rsidRPr="00F0395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Pirmsskolas bērnu iestāžu </w:t>
            </w: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guļamtelpas</w:t>
            </w:r>
          </w:p>
        </w:tc>
        <w:tc>
          <w:tcPr>
            <w:tcW w:w="1974" w:type="dxa"/>
          </w:tcPr>
          <w:p w14:paraId="37640862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austrumi</w:t>
            </w:r>
          </w:p>
        </w:tc>
        <w:tc>
          <w:tcPr>
            <w:tcW w:w="2205" w:type="dxa"/>
          </w:tcPr>
          <w:p w14:paraId="13A2677A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dienvidrietumi, rietumi un austrumi</w:t>
            </w:r>
          </w:p>
        </w:tc>
      </w:tr>
      <w:tr w:rsidR="00F03951" w:rsidRPr="00480B66" w14:paraId="69A083E7" w14:textId="77777777" w:rsidTr="005C3B95">
        <w:tc>
          <w:tcPr>
            <w:tcW w:w="562" w:type="dxa"/>
            <w:vMerge/>
          </w:tcPr>
          <w:p w14:paraId="3BDA0824" w14:textId="1BC78055" w:rsidR="00F03951" w:rsidRPr="00480B66" w:rsidRDefault="00F03951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6770FD7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0A77EE1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virtuve</w:t>
            </w:r>
          </w:p>
        </w:tc>
        <w:tc>
          <w:tcPr>
            <w:tcW w:w="1974" w:type="dxa"/>
          </w:tcPr>
          <w:p w14:paraId="04BB3411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ziemeļi</w:t>
            </w:r>
          </w:p>
        </w:tc>
        <w:tc>
          <w:tcPr>
            <w:tcW w:w="2205" w:type="dxa"/>
          </w:tcPr>
          <w:p w14:paraId="1CC917BE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citas debespuses</w:t>
            </w:r>
          </w:p>
        </w:tc>
      </w:tr>
      <w:tr w:rsidR="00F03951" w:rsidRPr="00480B66" w14:paraId="3C343C55" w14:textId="77777777" w:rsidTr="005C3B95">
        <w:tc>
          <w:tcPr>
            <w:tcW w:w="562" w:type="dxa"/>
            <w:vMerge/>
          </w:tcPr>
          <w:p w14:paraId="4DF11161" w14:textId="1A1D9631" w:rsidR="00F03951" w:rsidRPr="00480B66" w:rsidRDefault="00F03951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34959F" w14:textId="2955599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05CD75E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klases (auditorijas)</w:t>
            </w:r>
          </w:p>
        </w:tc>
        <w:tc>
          <w:tcPr>
            <w:tcW w:w="1974" w:type="dxa"/>
          </w:tcPr>
          <w:p w14:paraId="64BF0C7C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dienvidi, dienvidaustrumi un austrumi</w:t>
            </w:r>
          </w:p>
        </w:tc>
        <w:tc>
          <w:tcPr>
            <w:tcW w:w="2205" w:type="dxa"/>
          </w:tcPr>
          <w:p w14:paraId="104EDB00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dienvidrietumi un rietumi (līdz 25 % klašu)</w:t>
            </w:r>
          </w:p>
        </w:tc>
      </w:tr>
      <w:tr w:rsidR="00F03951" w:rsidRPr="00480B66" w14:paraId="57AD197E" w14:textId="77777777" w:rsidTr="005C3B95">
        <w:tc>
          <w:tcPr>
            <w:tcW w:w="562" w:type="dxa"/>
            <w:vMerge/>
          </w:tcPr>
          <w:p w14:paraId="3AFB5E99" w14:textId="77777777" w:rsidR="00F03951" w:rsidRPr="00480B66" w:rsidRDefault="00F03951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68E5A1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4B3E275B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kabineti un laboratorijas </w:t>
            </w:r>
          </w:p>
        </w:tc>
        <w:tc>
          <w:tcPr>
            <w:tcW w:w="1974" w:type="dxa"/>
          </w:tcPr>
          <w:p w14:paraId="2A78AE0B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dienvidi, dienvidaustrumi un austrumi</w:t>
            </w:r>
          </w:p>
        </w:tc>
        <w:tc>
          <w:tcPr>
            <w:tcW w:w="2205" w:type="dxa"/>
          </w:tcPr>
          <w:p w14:paraId="72B9A99E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citas debespuses (līdz 50 % kabinetu un laboratoriju)</w:t>
            </w:r>
          </w:p>
        </w:tc>
      </w:tr>
      <w:tr w:rsidR="00F03951" w:rsidRPr="00480B66" w14:paraId="2EFD942A" w14:textId="77777777" w:rsidTr="005C3B95">
        <w:tc>
          <w:tcPr>
            <w:tcW w:w="562" w:type="dxa"/>
            <w:vMerge/>
          </w:tcPr>
          <w:p w14:paraId="26B7E3CC" w14:textId="77777777" w:rsidR="00F03951" w:rsidRPr="00480B66" w:rsidRDefault="00F03951" w:rsidP="005C3B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7AAC799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DB82527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Datorklases, rasēšanas un zīmēšanas kabineti</w:t>
            </w:r>
          </w:p>
        </w:tc>
        <w:tc>
          <w:tcPr>
            <w:tcW w:w="1974" w:type="dxa"/>
          </w:tcPr>
          <w:p w14:paraId="4C762AA6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ziemeļi, ziemeļrietumi un ziemeļaustrumi</w:t>
            </w:r>
          </w:p>
        </w:tc>
        <w:tc>
          <w:tcPr>
            <w:tcW w:w="2205" w:type="dxa"/>
          </w:tcPr>
          <w:p w14:paraId="6C4F0848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citas debespuses, izņemot dienvidaustrumus un dienvidrietumus</w:t>
            </w:r>
          </w:p>
        </w:tc>
      </w:tr>
      <w:tr w:rsidR="00F03951" w:rsidRPr="00480B66" w14:paraId="1BA5B4FC" w14:textId="77777777" w:rsidTr="005C3B95">
        <w:tc>
          <w:tcPr>
            <w:tcW w:w="562" w:type="dxa"/>
            <w:vMerge w:val="restart"/>
          </w:tcPr>
          <w:p w14:paraId="5129D936" w14:textId="03563A3F" w:rsidR="00F03951" w:rsidRPr="00480B66" w:rsidRDefault="00F03951" w:rsidP="005C3B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480B6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14:paraId="4D7ED12C" w14:textId="75B2551A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  <w:r w:rsidRPr="00F03951">
              <w:rPr>
                <w:rFonts w:cs="Times New Roman"/>
                <w:sz w:val="24"/>
                <w:szCs w:val="24"/>
              </w:rPr>
              <w:t>Ārstniecības vai veselības aprūpes iestāžu ēkas</w:t>
            </w:r>
          </w:p>
        </w:tc>
        <w:tc>
          <w:tcPr>
            <w:tcW w:w="1854" w:type="dxa"/>
          </w:tcPr>
          <w:p w14:paraId="152B55AF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operāciju un dzemdību zāles, reanimācijas telpas, infekcijas slimnieku palātas, laboratoriju un sekciju telpas</w:t>
            </w:r>
          </w:p>
        </w:tc>
        <w:tc>
          <w:tcPr>
            <w:tcW w:w="1974" w:type="dxa"/>
          </w:tcPr>
          <w:p w14:paraId="3A82E61A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ziemeļi, ziemeļrietumi, ziemeļaustrumi un austrumi</w:t>
            </w:r>
          </w:p>
        </w:tc>
        <w:tc>
          <w:tcPr>
            <w:tcW w:w="2205" w:type="dxa"/>
          </w:tcPr>
          <w:p w14:paraId="4AC250E1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ziemeļaustrumi un ziemeļrietumi (līdz 10 % no gultu skaita)</w:t>
            </w:r>
          </w:p>
        </w:tc>
      </w:tr>
      <w:tr w:rsidR="00F03951" w:rsidRPr="00480B66" w14:paraId="5A2A77B4" w14:textId="77777777" w:rsidTr="005C3B95">
        <w:tc>
          <w:tcPr>
            <w:tcW w:w="562" w:type="dxa"/>
            <w:vMerge/>
          </w:tcPr>
          <w:p w14:paraId="3F1CFAF1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D3CFC2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9D62802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intensīvās terapijas palātas</w:t>
            </w:r>
          </w:p>
        </w:tc>
        <w:tc>
          <w:tcPr>
            <w:tcW w:w="1974" w:type="dxa"/>
          </w:tcPr>
          <w:p w14:paraId="67C9A918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dienvidi, dienvidaustrumi un dienvidrietumi</w:t>
            </w:r>
          </w:p>
        </w:tc>
        <w:tc>
          <w:tcPr>
            <w:tcW w:w="2205" w:type="dxa"/>
          </w:tcPr>
          <w:p w14:paraId="3E68EBCA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F03951" w:rsidRPr="00480B66" w14:paraId="2C175E60" w14:textId="77777777" w:rsidTr="005C3B95">
        <w:tc>
          <w:tcPr>
            <w:tcW w:w="562" w:type="dxa"/>
            <w:vMerge/>
          </w:tcPr>
          <w:p w14:paraId="2A3F0DA2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FFAC024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4" w:type="dxa"/>
          </w:tcPr>
          <w:p w14:paraId="61A9F912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bērnu nodaļas bērniem līdz triju gadu vecumam</w:t>
            </w:r>
          </w:p>
        </w:tc>
        <w:tc>
          <w:tcPr>
            <w:tcW w:w="1974" w:type="dxa"/>
          </w:tcPr>
          <w:p w14:paraId="50C51921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visas debespuses, izņemot rietumus un dienvidrietumus</w:t>
            </w:r>
          </w:p>
        </w:tc>
        <w:tc>
          <w:tcPr>
            <w:tcW w:w="2205" w:type="dxa"/>
          </w:tcPr>
          <w:p w14:paraId="3461EEEA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F03951" w:rsidRPr="00480B66" w14:paraId="4622723B" w14:textId="77777777" w:rsidTr="005C3B95">
        <w:tc>
          <w:tcPr>
            <w:tcW w:w="562" w:type="dxa"/>
            <w:vMerge/>
          </w:tcPr>
          <w:p w14:paraId="178C5AC6" w14:textId="77777777" w:rsidR="00F03951" w:rsidRPr="00480B66" w:rsidRDefault="00F03951" w:rsidP="005C3B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8325DB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54" w:type="dxa"/>
          </w:tcPr>
          <w:p w14:paraId="08505127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bērnu nodaļu spēļu istabas</w:t>
            </w:r>
          </w:p>
        </w:tc>
        <w:tc>
          <w:tcPr>
            <w:tcW w:w="1974" w:type="dxa"/>
          </w:tcPr>
          <w:p w14:paraId="0C45EBC2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80B66">
              <w:rPr>
                <w:rFonts w:eastAsia="Times New Roman" w:cs="Times New Roman"/>
                <w:sz w:val="24"/>
                <w:szCs w:val="24"/>
                <w:lang w:eastAsia="lv-LV"/>
              </w:rPr>
              <w:t>visas debespuses, izņemot rietumus</w:t>
            </w:r>
          </w:p>
        </w:tc>
        <w:tc>
          <w:tcPr>
            <w:tcW w:w="2205" w:type="dxa"/>
          </w:tcPr>
          <w:p w14:paraId="717239DB" w14:textId="77777777" w:rsidR="00F03951" w:rsidRPr="00480B66" w:rsidRDefault="00F03951" w:rsidP="005C3B95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2851C06" w14:textId="77777777" w:rsidR="00B705CC" w:rsidRDefault="00B705CC"/>
    <w:p w14:paraId="33C295FF" w14:textId="4880A830" w:rsidR="00B852E9" w:rsidRDefault="004C4F2B" w:rsidP="00114649">
      <w:pPr>
        <w:jc w:val="both"/>
      </w:pPr>
      <w:r>
        <w:rPr>
          <w:bCs/>
          <w:color w:val="000000" w:themeColor="text1"/>
          <w:szCs w:val="28"/>
        </w:rPr>
        <w:t>E</w:t>
      </w:r>
      <w:r w:rsidR="00114649">
        <w:rPr>
          <w:bCs/>
          <w:color w:val="000000" w:themeColor="text1"/>
          <w:szCs w:val="28"/>
        </w:rPr>
        <w:t>konomikas ministr</w:t>
      </w:r>
      <w:r>
        <w:rPr>
          <w:bCs/>
          <w:color w:val="000000" w:themeColor="text1"/>
          <w:szCs w:val="28"/>
        </w:rPr>
        <w:t>s</w:t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  <w:t>J.Vitenbergs</w:t>
      </w:r>
    </w:p>
    <w:sectPr w:rsidR="00B85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A2"/>
    <w:rsid w:val="00000630"/>
    <w:rsid w:val="00114649"/>
    <w:rsid w:val="003548BB"/>
    <w:rsid w:val="003C60BA"/>
    <w:rsid w:val="004C4F2B"/>
    <w:rsid w:val="00A328A0"/>
    <w:rsid w:val="00B705CC"/>
    <w:rsid w:val="00B852E9"/>
    <w:rsid w:val="00C50AA2"/>
    <w:rsid w:val="00CE660E"/>
    <w:rsid w:val="00F03951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66D18"/>
  <w15:chartTrackingRefBased/>
  <w15:docId w15:val="{89FAE794-0398-4561-BD11-D324DBA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A2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A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A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50AA2"/>
    <w:pPr>
      <w:spacing w:after="0" w:line="240" w:lineRule="auto"/>
    </w:pPr>
    <w:rPr>
      <w:rFonts w:ascii="Tahoma" w:hAnsi="Tahoma" w:cs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Telpu logu orientācija pēc debespusēm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Marija Vīksna</cp:lastModifiedBy>
  <cp:revision>4</cp:revision>
  <dcterms:created xsi:type="dcterms:W3CDTF">2021-03-18T12:15:00Z</dcterms:created>
  <dcterms:modified xsi:type="dcterms:W3CDTF">2021-06-10T13:57:00Z</dcterms:modified>
</cp:coreProperties>
</file>