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E32F0" w14:textId="56AE8A94" w:rsidR="00186C85" w:rsidRPr="00DD5346" w:rsidRDefault="001A5FE9" w:rsidP="00186C8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rīkojuma projekta </w:t>
      </w:r>
    </w:p>
    <w:p w14:paraId="0B2B8F1E" w14:textId="0CC1AE03" w:rsidR="00186C85" w:rsidRPr="00186C85" w:rsidRDefault="001308BF" w:rsidP="00186C85">
      <w:pPr>
        <w:spacing w:after="0" w:line="240" w:lineRule="auto"/>
        <w:jc w:val="center"/>
        <w:rPr>
          <w:rFonts w:ascii="Times New Roman" w:hAnsi="Times New Roman"/>
          <w:b/>
          <w:bCs/>
          <w:sz w:val="24"/>
          <w:szCs w:val="24"/>
        </w:rPr>
      </w:pPr>
      <w:r>
        <w:rPr>
          <w:rFonts w:ascii="Times New Roman" w:hAnsi="Times New Roman"/>
          <w:b/>
          <w:bCs/>
          <w:sz w:val="24"/>
          <w:szCs w:val="24"/>
        </w:rPr>
        <w:t>“</w:t>
      </w:r>
      <w:r w:rsidR="00186C85" w:rsidRPr="00DD5346">
        <w:rPr>
          <w:rFonts w:ascii="Times New Roman" w:hAnsi="Times New Roman"/>
          <w:b/>
          <w:bCs/>
          <w:sz w:val="24"/>
          <w:szCs w:val="24"/>
        </w:rPr>
        <w:t xml:space="preserve">Par </w:t>
      </w:r>
      <w:r w:rsidR="00186C85">
        <w:rPr>
          <w:rFonts w:ascii="Times New Roman" w:hAnsi="Times New Roman"/>
          <w:b/>
          <w:bCs/>
          <w:sz w:val="24"/>
          <w:szCs w:val="24"/>
        </w:rPr>
        <w:t>nekustamo īpašumu Daugavpilī</w:t>
      </w:r>
      <w:r>
        <w:rPr>
          <w:rFonts w:ascii="Times New Roman" w:hAnsi="Times New Roman"/>
          <w:b/>
          <w:bCs/>
          <w:sz w:val="24"/>
          <w:szCs w:val="24"/>
        </w:rPr>
        <w:t>”</w:t>
      </w:r>
    </w:p>
    <w:p w14:paraId="1170AB2C" w14:textId="77777777" w:rsidR="006E1FCC" w:rsidRDefault="001A5FE9">
      <w:pPr>
        <w:spacing w:after="0" w:line="240" w:lineRule="auto"/>
        <w:jc w:val="center"/>
      </w:pPr>
      <w:r>
        <w:rPr>
          <w:rFonts w:ascii="Times New Roman" w:eastAsia="Times New Roman" w:hAnsi="Times New Roman"/>
          <w:sz w:val="24"/>
          <w:szCs w:val="24"/>
          <w:lang w:eastAsia="lv-LV"/>
        </w:rPr>
        <w:t>sākotnējās ietekmes novērtējuma ziņojums (anotācija)</w:t>
      </w:r>
    </w:p>
    <w:tbl>
      <w:tblPr>
        <w:tblW w:w="5135" w:type="pct"/>
        <w:tblInd w:w="-67" w:type="dxa"/>
        <w:tblCellMar>
          <w:left w:w="10" w:type="dxa"/>
          <w:right w:w="10" w:type="dxa"/>
        </w:tblCellMar>
        <w:tblLook w:val="04A0" w:firstRow="1" w:lastRow="0" w:firstColumn="1" w:lastColumn="0" w:noHBand="0" w:noVBand="1"/>
      </w:tblPr>
      <w:tblGrid>
        <w:gridCol w:w="2611"/>
        <w:gridCol w:w="6688"/>
      </w:tblGrid>
      <w:tr w:rsidR="006E1FCC" w14:paraId="1170AB2E" w14:textId="77777777">
        <w:trPr>
          <w:trHeight w:val="165"/>
        </w:trPr>
        <w:tc>
          <w:tcPr>
            <w:tcW w:w="92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170AB2D" w14:textId="77777777" w:rsidR="006E1FCC" w:rsidRDefault="001A5FE9">
            <w:pPr>
              <w:spacing w:after="0" w:line="240" w:lineRule="auto"/>
              <w:jc w:val="center"/>
              <w:rPr>
                <w:rFonts w:ascii="Times New Roman" w:eastAsia="Times New Roman" w:hAnsi="Times New Roman"/>
                <w:b/>
                <w:bCs/>
                <w:iCs/>
                <w:sz w:val="24"/>
                <w:szCs w:val="24"/>
                <w:lang w:val="sv-SE" w:eastAsia="lv-LV"/>
              </w:rPr>
            </w:pPr>
            <w:r>
              <w:rPr>
                <w:rFonts w:ascii="Times New Roman" w:eastAsia="Times New Roman" w:hAnsi="Times New Roman"/>
                <w:b/>
                <w:bCs/>
                <w:iCs/>
                <w:sz w:val="24"/>
                <w:szCs w:val="24"/>
                <w:lang w:val="sv-SE" w:eastAsia="lv-LV"/>
              </w:rPr>
              <w:t>Tiesību akta projekta anotācijas kopsavilkums</w:t>
            </w:r>
          </w:p>
        </w:tc>
      </w:tr>
      <w:tr w:rsidR="006E1FCC" w14:paraId="1170AB32" w14:textId="77777777" w:rsidTr="0078417D">
        <w:trPr>
          <w:trHeight w:val="1264"/>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2F" w14:textId="77777777" w:rsidR="006E1FCC" w:rsidRDefault="001A5FE9">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Mērķis, risinājums un projekta spēkā stāšanās laiks (500 zīmes bez atstarpēm)</w:t>
            </w:r>
          </w:p>
        </w:tc>
        <w:tc>
          <w:tcPr>
            <w:tcW w:w="66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F95EBFE" w14:textId="77777777" w:rsidR="00D41E6A" w:rsidRDefault="00D41E6A" w:rsidP="00D41E6A">
            <w:pPr>
              <w:spacing w:after="0" w:line="240" w:lineRule="auto"/>
              <w:jc w:val="both"/>
              <w:rPr>
                <w:rFonts w:ascii="Times New Roman" w:hAnsi="Times New Roman"/>
                <w:bCs/>
                <w:sz w:val="24"/>
                <w:szCs w:val="24"/>
              </w:rPr>
            </w:pPr>
            <w:r>
              <w:rPr>
                <w:rFonts w:ascii="Times New Roman" w:hAnsi="Times New Roman"/>
                <w:bCs/>
                <w:sz w:val="24"/>
                <w:szCs w:val="24"/>
              </w:rPr>
              <w:t>Projekts paredz:</w:t>
            </w:r>
          </w:p>
          <w:p w14:paraId="758B4D75" w14:textId="39958811" w:rsidR="00D41E6A" w:rsidRPr="006D43BE" w:rsidRDefault="00D41E6A" w:rsidP="00D41E6A">
            <w:pPr>
              <w:spacing w:after="0" w:line="240" w:lineRule="auto"/>
              <w:jc w:val="both"/>
              <w:rPr>
                <w:rFonts w:ascii="Times New Roman" w:hAnsi="Times New Roman"/>
                <w:bCs/>
                <w:sz w:val="24"/>
                <w:szCs w:val="24"/>
              </w:rPr>
            </w:pPr>
            <w:r>
              <w:rPr>
                <w:rFonts w:ascii="Times New Roman" w:hAnsi="Times New Roman"/>
                <w:bCs/>
                <w:sz w:val="24"/>
                <w:szCs w:val="24"/>
              </w:rPr>
              <w:noBreakHyphen/>
              <w:t> </w:t>
            </w:r>
            <w:r w:rsidRPr="00405F94">
              <w:rPr>
                <w:rFonts w:ascii="Times New Roman" w:hAnsi="Times New Roman"/>
                <w:bCs/>
                <w:sz w:val="24"/>
                <w:szCs w:val="24"/>
              </w:rPr>
              <w:t xml:space="preserve">rezerves zemes fondā ieskaitīto </w:t>
            </w:r>
            <w:r w:rsidRPr="00BD306B">
              <w:rPr>
                <w:rFonts w:ascii="Times New Roman" w:hAnsi="Times New Roman"/>
                <w:bCs/>
                <w:sz w:val="24"/>
                <w:szCs w:val="24"/>
              </w:rPr>
              <w:t xml:space="preserve">zemes vienību </w:t>
            </w:r>
            <w:r w:rsidRPr="00AE439A">
              <w:rPr>
                <w:rFonts w:ascii="Times New Roman" w:hAnsi="Times New Roman"/>
                <w:sz w:val="24"/>
                <w:szCs w:val="24"/>
                <w:shd w:val="clear" w:color="auto" w:fill="FFFFFF"/>
              </w:rPr>
              <w:t>(zemes vienības kadastra apzīmējums</w:t>
            </w:r>
            <w:r>
              <w:rPr>
                <w:rFonts w:ascii="Times New Roman" w:hAnsi="Times New Roman"/>
                <w:sz w:val="24"/>
                <w:szCs w:val="24"/>
              </w:rPr>
              <w:t xml:space="preserve"> </w:t>
            </w:r>
            <w:r>
              <w:rPr>
                <w:rFonts w:ascii="Times New Roman" w:hAnsi="Times New Roman"/>
                <w:bCs/>
                <w:sz w:val="24"/>
                <w:szCs w:val="24"/>
              </w:rPr>
              <w:t>0500 035 0005</w:t>
            </w:r>
            <w:r w:rsidRPr="00AE439A">
              <w:rPr>
                <w:rFonts w:ascii="Times New Roman" w:hAnsi="Times New Roman"/>
                <w:sz w:val="24"/>
                <w:szCs w:val="24"/>
              </w:rPr>
              <w:t>)</w:t>
            </w:r>
            <w:r w:rsidRPr="00AE439A">
              <w:rPr>
                <w:rFonts w:ascii="Times New Roman" w:hAnsi="Times New Roman"/>
                <w:bCs/>
                <w:sz w:val="24"/>
                <w:szCs w:val="24"/>
              </w:rPr>
              <w:t xml:space="preserve"> 0,</w:t>
            </w:r>
            <w:r>
              <w:rPr>
                <w:rFonts w:ascii="Times New Roman" w:hAnsi="Times New Roman"/>
                <w:bCs/>
                <w:sz w:val="24"/>
                <w:szCs w:val="24"/>
              </w:rPr>
              <w:t>1136</w:t>
            </w:r>
            <w:r w:rsidRPr="00AE439A">
              <w:rPr>
                <w:rFonts w:ascii="Times New Roman" w:hAnsi="Times New Roman"/>
                <w:bCs/>
                <w:sz w:val="24"/>
                <w:szCs w:val="24"/>
              </w:rPr>
              <w:t xml:space="preserve"> ha platībā </w:t>
            </w:r>
            <w:r>
              <w:rPr>
                <w:rFonts w:ascii="Times New Roman" w:hAnsi="Times New Roman"/>
                <w:bCs/>
                <w:sz w:val="24"/>
                <w:szCs w:val="24"/>
              </w:rPr>
              <w:t>–</w:t>
            </w:r>
            <w:r w:rsidRPr="00AE439A">
              <w:rPr>
                <w:rFonts w:ascii="Times New Roman" w:hAnsi="Times New Roman"/>
                <w:bCs/>
                <w:sz w:val="24"/>
                <w:szCs w:val="24"/>
              </w:rPr>
              <w:t xml:space="preserve"> </w:t>
            </w:r>
            <w:r>
              <w:rPr>
                <w:rFonts w:ascii="Times New Roman" w:hAnsi="Times New Roman"/>
                <w:sz w:val="24"/>
                <w:szCs w:val="24"/>
              </w:rPr>
              <w:t xml:space="preserve">bez adreses, Daugavpilī, </w:t>
            </w:r>
            <w:r w:rsidRPr="00620824">
              <w:rPr>
                <w:rFonts w:ascii="Times New Roman" w:hAnsi="Times New Roman"/>
                <w:bCs/>
                <w:sz w:val="24"/>
                <w:szCs w:val="24"/>
              </w:rPr>
              <w:t xml:space="preserve">saglabāt valsts īpašumā un </w:t>
            </w:r>
            <w:r>
              <w:rPr>
                <w:rFonts w:ascii="Times New Roman" w:hAnsi="Times New Roman"/>
                <w:bCs/>
                <w:sz w:val="24"/>
                <w:szCs w:val="24"/>
              </w:rPr>
              <w:t>ierakstīt</w:t>
            </w:r>
            <w:r w:rsidRPr="00620824">
              <w:rPr>
                <w:rFonts w:ascii="Times New Roman" w:hAnsi="Times New Roman"/>
                <w:bCs/>
                <w:sz w:val="24"/>
                <w:szCs w:val="24"/>
              </w:rPr>
              <w:t xml:space="preserve"> zemesgrāmatā uz valsts vārda Finanšu ministrijas personā</w:t>
            </w:r>
            <w:r>
              <w:rPr>
                <w:rFonts w:ascii="Times New Roman" w:hAnsi="Times New Roman"/>
                <w:bCs/>
                <w:sz w:val="24"/>
                <w:szCs w:val="24"/>
              </w:rPr>
              <w:t xml:space="preserve"> vienlaikus ar uz </w:t>
            </w:r>
            <w:r w:rsidRPr="00177EE8">
              <w:rPr>
                <w:rFonts w:ascii="Times New Roman" w:hAnsi="Times New Roman"/>
                <w:bCs/>
                <w:sz w:val="24"/>
                <w:szCs w:val="24"/>
              </w:rPr>
              <w:t>zemes vienības esošo valstij pie</w:t>
            </w:r>
            <w:r>
              <w:rPr>
                <w:rFonts w:ascii="Times New Roman" w:hAnsi="Times New Roman"/>
                <w:bCs/>
                <w:sz w:val="24"/>
                <w:szCs w:val="24"/>
              </w:rPr>
              <w:t>kritīgo</w:t>
            </w:r>
            <w:r w:rsidRPr="00177EE8">
              <w:rPr>
                <w:rFonts w:ascii="Times New Roman" w:hAnsi="Times New Roman"/>
                <w:bCs/>
                <w:sz w:val="24"/>
                <w:szCs w:val="24"/>
              </w:rPr>
              <w:t xml:space="preserve"> būvi (būves kadastra apzīmējums</w:t>
            </w:r>
            <w:r>
              <w:rPr>
                <w:rFonts w:ascii="Times New Roman" w:hAnsi="Times New Roman"/>
                <w:bCs/>
                <w:sz w:val="24"/>
                <w:szCs w:val="24"/>
              </w:rPr>
              <w:t xml:space="preserve"> 0500 035 0308 001</w:t>
            </w:r>
            <w:r w:rsidRPr="00177EE8">
              <w:rPr>
                <w:rFonts w:ascii="Times New Roman" w:hAnsi="Times New Roman"/>
                <w:bCs/>
                <w:sz w:val="24"/>
                <w:szCs w:val="24"/>
              </w:rPr>
              <w:t>)</w:t>
            </w:r>
            <w:r>
              <w:rPr>
                <w:rFonts w:ascii="Times New Roman" w:hAnsi="Times New Roman"/>
                <w:bCs/>
                <w:sz w:val="24"/>
                <w:szCs w:val="24"/>
              </w:rPr>
              <w:t>, veidojot vienotu nekustamo īpašumu.</w:t>
            </w:r>
          </w:p>
          <w:p w14:paraId="1170AB31" w14:textId="5552D0FE" w:rsidR="006E1FCC" w:rsidRPr="0078417D" w:rsidRDefault="00D41E6A" w:rsidP="0078417D">
            <w:pPr>
              <w:tabs>
                <w:tab w:val="left" w:pos="1134"/>
              </w:tabs>
              <w:autoSpaceDE w:val="0"/>
              <w:spacing w:after="0" w:line="240" w:lineRule="auto"/>
              <w:jc w:val="both"/>
              <w:rPr>
                <w:rFonts w:ascii="Times New Roman" w:hAnsi="Times New Roman"/>
                <w:bCs/>
                <w:sz w:val="24"/>
                <w:szCs w:val="24"/>
              </w:rPr>
            </w:pPr>
            <w:r w:rsidRPr="00620824">
              <w:rPr>
                <w:rFonts w:ascii="Times New Roman" w:hAnsi="Times New Roman"/>
                <w:sz w:val="24"/>
                <w:szCs w:val="24"/>
              </w:rPr>
              <w:t xml:space="preserve">- ievērojot </w:t>
            </w:r>
            <w:bookmarkStart w:id="0" w:name="_Hlk3986566"/>
            <w:r w:rsidRPr="00620824">
              <w:rPr>
                <w:rFonts w:ascii="Times New Roman" w:hAnsi="Times New Roman"/>
                <w:sz w:val="24"/>
                <w:szCs w:val="24"/>
              </w:rPr>
              <w:t xml:space="preserve">Publiskas personas mantas atsavināšanas likumā </w:t>
            </w:r>
            <w:r>
              <w:rPr>
                <w:rFonts w:ascii="Times New Roman" w:hAnsi="Times New Roman"/>
                <w:sz w:val="24"/>
                <w:szCs w:val="24"/>
              </w:rPr>
              <w:t xml:space="preserve">(turpmāk – Atsavināšanas likums) </w:t>
            </w:r>
            <w:r w:rsidRPr="00620824">
              <w:rPr>
                <w:rFonts w:ascii="Times New Roman" w:hAnsi="Times New Roman"/>
                <w:sz w:val="24"/>
                <w:szCs w:val="24"/>
              </w:rPr>
              <w:t>ietverto tiesisko regulējumu, atļaut valsts akciju sabiedrībai „Valsts nekustamie īpašumi” (turpmāk - VNĪ) pārdot</w:t>
            </w:r>
            <w:r>
              <w:rPr>
                <w:rFonts w:ascii="Times New Roman" w:hAnsi="Times New Roman"/>
                <w:sz w:val="24"/>
                <w:szCs w:val="24"/>
              </w:rPr>
              <w:t xml:space="preserve"> izsolē</w:t>
            </w:r>
            <w:r w:rsidRPr="00620824">
              <w:rPr>
                <w:rFonts w:ascii="Times New Roman" w:hAnsi="Times New Roman"/>
                <w:sz w:val="24"/>
                <w:szCs w:val="24"/>
              </w:rPr>
              <w:t xml:space="preserve"> zemes vienību </w:t>
            </w:r>
            <w:r>
              <w:rPr>
                <w:rFonts w:ascii="Times New Roman" w:hAnsi="Times New Roman"/>
                <w:sz w:val="24"/>
                <w:szCs w:val="24"/>
              </w:rPr>
              <w:t xml:space="preserve">un </w:t>
            </w:r>
            <w:r w:rsidRPr="00620824">
              <w:rPr>
                <w:rFonts w:ascii="Times New Roman" w:hAnsi="Times New Roman"/>
                <w:sz w:val="24"/>
                <w:szCs w:val="24"/>
                <w:shd w:val="clear" w:color="auto" w:fill="FFFFFF"/>
              </w:rPr>
              <w:t xml:space="preserve">uz </w:t>
            </w:r>
            <w:r w:rsidRPr="00620824">
              <w:rPr>
                <w:rFonts w:ascii="Times New Roman" w:hAnsi="Times New Roman"/>
                <w:sz w:val="24"/>
                <w:szCs w:val="24"/>
              </w:rPr>
              <w:t xml:space="preserve">zemes vienības esošo </w:t>
            </w:r>
            <w:r>
              <w:rPr>
                <w:rFonts w:ascii="Times New Roman" w:hAnsi="Times New Roman"/>
                <w:sz w:val="24"/>
                <w:szCs w:val="24"/>
              </w:rPr>
              <w:t>būvi</w:t>
            </w:r>
            <w:r w:rsidRPr="00620824">
              <w:rPr>
                <w:rFonts w:ascii="Times New Roman" w:hAnsi="Times New Roman"/>
                <w:sz w:val="24"/>
                <w:szCs w:val="24"/>
              </w:rPr>
              <w:t xml:space="preserve"> (būves kadastra apzīmējums</w:t>
            </w:r>
            <w:r>
              <w:rPr>
                <w:rFonts w:ascii="Times New Roman" w:hAnsi="Times New Roman"/>
                <w:sz w:val="24"/>
                <w:szCs w:val="24"/>
              </w:rPr>
              <w:t xml:space="preserve"> </w:t>
            </w:r>
            <w:r>
              <w:rPr>
                <w:rFonts w:ascii="Times New Roman" w:hAnsi="Times New Roman"/>
                <w:bCs/>
                <w:sz w:val="24"/>
                <w:szCs w:val="24"/>
              </w:rPr>
              <w:t>0500 035 0308 001</w:t>
            </w:r>
            <w:r>
              <w:rPr>
                <w:rFonts w:ascii="Times New Roman" w:hAnsi="Times New Roman"/>
                <w:sz w:val="24"/>
                <w:szCs w:val="24"/>
              </w:rPr>
              <w:t>), kā vienotu īpašumu,</w:t>
            </w:r>
            <w:bookmarkEnd w:id="0"/>
            <w:r>
              <w:rPr>
                <w:rFonts w:ascii="Times New Roman" w:hAnsi="Times New Roman"/>
                <w:sz w:val="24"/>
                <w:szCs w:val="24"/>
              </w:rPr>
              <w:t xml:space="preserve"> </w:t>
            </w:r>
            <w:r w:rsidRPr="00620824">
              <w:rPr>
                <w:rFonts w:ascii="Times New Roman" w:hAnsi="Times New Roman"/>
                <w:sz w:val="24"/>
                <w:szCs w:val="24"/>
              </w:rPr>
              <w:t>jo t</w:t>
            </w:r>
            <w:r>
              <w:rPr>
                <w:rFonts w:ascii="Times New Roman" w:hAnsi="Times New Roman"/>
                <w:sz w:val="24"/>
                <w:szCs w:val="24"/>
              </w:rPr>
              <w:t>ie</w:t>
            </w:r>
            <w:r w:rsidRPr="00620824">
              <w:rPr>
                <w:rFonts w:ascii="Times New Roman" w:hAnsi="Times New Roman"/>
                <w:sz w:val="24"/>
                <w:szCs w:val="24"/>
              </w:rPr>
              <w:t xml:space="preserve"> nav nepieciešam</w:t>
            </w:r>
            <w:r>
              <w:rPr>
                <w:rFonts w:ascii="Times New Roman" w:hAnsi="Times New Roman"/>
                <w:sz w:val="24"/>
                <w:szCs w:val="24"/>
              </w:rPr>
              <w:t>i</w:t>
            </w:r>
            <w:r w:rsidRPr="00620824">
              <w:rPr>
                <w:rFonts w:ascii="Times New Roman" w:hAnsi="Times New Roman"/>
                <w:sz w:val="24"/>
                <w:szCs w:val="24"/>
              </w:rPr>
              <w:t xml:space="preserve"> valsts pārvaldes funkciju nodrošināšanai saskaņā ar Valsts pārvaldes iekārtas likumu.</w:t>
            </w:r>
          </w:p>
        </w:tc>
      </w:tr>
    </w:tbl>
    <w:p w14:paraId="1170AB33" w14:textId="77777777" w:rsidR="006E1FCC" w:rsidRDefault="006E1FCC">
      <w:pPr>
        <w:spacing w:after="0" w:line="240" w:lineRule="auto"/>
        <w:jc w:val="center"/>
        <w:rPr>
          <w:rFonts w:ascii="Times New Roman" w:eastAsia="Times New Roman" w:hAnsi="Times New Roman"/>
          <w:b/>
          <w:sz w:val="24"/>
          <w:szCs w:val="24"/>
        </w:rPr>
      </w:pPr>
    </w:p>
    <w:tbl>
      <w:tblPr>
        <w:tblW w:w="5000" w:type="pct"/>
        <w:tblLayout w:type="fixed"/>
        <w:tblCellMar>
          <w:left w:w="10" w:type="dxa"/>
          <w:right w:w="10" w:type="dxa"/>
        </w:tblCellMar>
        <w:tblLook w:val="04A0" w:firstRow="1" w:lastRow="0" w:firstColumn="1" w:lastColumn="0" w:noHBand="0" w:noVBand="1"/>
      </w:tblPr>
      <w:tblGrid>
        <w:gridCol w:w="303"/>
        <w:gridCol w:w="2228"/>
        <w:gridCol w:w="6524"/>
      </w:tblGrid>
      <w:tr w:rsidR="006E1FCC" w14:paraId="1170AB35" w14:textId="77777777">
        <w:tc>
          <w:tcPr>
            <w:tcW w:w="90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170AB34" w14:textId="77777777" w:rsidR="006E1FCC" w:rsidRDefault="001A5FE9">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6E1FCC" w14:paraId="1170AB3B" w14:textId="77777777">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6"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7"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8"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Zemes pārvaldības likuma 17. panta piektā daļa un šā likuma pārejas noteikumu 11.punkts.</w:t>
            </w:r>
          </w:p>
          <w:p w14:paraId="1170AB39" w14:textId="6B97C6DB"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Ministru kabineta 2016.gada 29.marta noteikumu Nr.190 “Kārtība, kādā pieņem lēmumu par rezerves zemes fondā ieskaitīto zemes gabalu un īpašuma tiesību atjaunošanai neizmantoto zemes gabalu piederību vai piekritību” 8.punkta 3.3.apakšpunkt</w:t>
            </w:r>
            <w:r w:rsidR="002660ED">
              <w:rPr>
                <w:rFonts w:ascii="Times New Roman" w:eastAsia="Times New Roman" w:hAnsi="Times New Roman"/>
                <w:sz w:val="24"/>
                <w:szCs w:val="24"/>
              </w:rPr>
              <w:t>s</w:t>
            </w:r>
            <w:r>
              <w:rPr>
                <w:rFonts w:ascii="Times New Roman" w:eastAsia="Times New Roman" w:hAnsi="Times New Roman"/>
                <w:sz w:val="24"/>
                <w:szCs w:val="24"/>
              </w:rPr>
              <w:t>.</w:t>
            </w:r>
          </w:p>
          <w:p w14:paraId="221BB273" w14:textId="61B27085" w:rsidR="005435CE" w:rsidRPr="005435CE" w:rsidRDefault="001A5FE9" w:rsidP="005435CE">
            <w:pPr>
              <w:spacing w:after="0" w:line="240" w:lineRule="auto"/>
              <w:ind w:firstLine="379"/>
              <w:jc w:val="both"/>
              <w:rPr>
                <w:rFonts w:ascii="Times New Roman" w:hAnsi="Times New Roman"/>
                <w:bCs/>
                <w:sz w:val="24"/>
                <w:szCs w:val="24"/>
              </w:rPr>
            </w:pPr>
            <w:r>
              <w:rPr>
                <w:rFonts w:ascii="Times New Roman" w:hAnsi="Times New Roman"/>
                <w:sz w:val="24"/>
                <w:szCs w:val="24"/>
              </w:rPr>
              <w:t xml:space="preserve">Likuma „Par valsts un pašvaldību zemes īpašuma tiesībām un to nostiprināšanu zemesgrāmatās" </w:t>
            </w:r>
            <w:r>
              <w:rPr>
                <w:rFonts w:ascii="Times New Roman" w:hAnsi="Times New Roman"/>
                <w:bCs/>
                <w:sz w:val="24"/>
                <w:szCs w:val="24"/>
              </w:rPr>
              <w:t xml:space="preserve"> 4</w:t>
            </w:r>
            <w:r>
              <w:rPr>
                <w:rFonts w:ascii="Times New Roman" w:hAnsi="Times New Roman"/>
                <w:bCs/>
                <w:sz w:val="24"/>
                <w:szCs w:val="24"/>
                <w:vertAlign w:val="superscript"/>
              </w:rPr>
              <w:t>1</w:t>
            </w:r>
            <w:r>
              <w:rPr>
                <w:rFonts w:ascii="Times New Roman" w:hAnsi="Times New Roman"/>
                <w:bCs/>
                <w:sz w:val="24"/>
                <w:szCs w:val="24"/>
              </w:rPr>
              <w:t>. panta pirmās daļas 1.punkts</w:t>
            </w:r>
            <w:r w:rsidR="005435CE">
              <w:rPr>
                <w:rFonts w:ascii="Times New Roman" w:hAnsi="Times New Roman"/>
                <w:bCs/>
                <w:sz w:val="24"/>
                <w:szCs w:val="24"/>
              </w:rPr>
              <w:t>, 8.panta sestā daļa</w:t>
            </w:r>
            <w:r w:rsidR="005435CE" w:rsidRPr="00B454C7">
              <w:rPr>
                <w:rFonts w:ascii="Times New Roman" w:hAnsi="Times New Roman"/>
                <w:bCs/>
                <w:sz w:val="24"/>
                <w:szCs w:val="24"/>
              </w:rPr>
              <w:t>.</w:t>
            </w:r>
          </w:p>
          <w:p w14:paraId="1170AB3A" w14:textId="1B99B4D4" w:rsidR="005435CE" w:rsidRDefault="005435CE" w:rsidP="005435CE">
            <w:pPr>
              <w:spacing w:after="0" w:line="240" w:lineRule="auto"/>
              <w:ind w:firstLine="379"/>
              <w:jc w:val="both"/>
            </w:pPr>
            <w:r w:rsidRPr="00EB53D9">
              <w:rPr>
                <w:rFonts w:ascii="Times New Roman" w:hAnsi="Times New Roman"/>
                <w:sz w:val="24"/>
                <w:szCs w:val="24"/>
              </w:rPr>
              <w:t>Atsavināšanas likum</w:t>
            </w:r>
            <w:r>
              <w:rPr>
                <w:rFonts w:ascii="Times New Roman" w:hAnsi="Times New Roman"/>
                <w:sz w:val="24"/>
                <w:szCs w:val="24"/>
              </w:rPr>
              <w:t xml:space="preserve">a </w:t>
            </w:r>
            <w:r w:rsidRPr="00EB53D9">
              <w:rPr>
                <w:rFonts w:ascii="Times New Roman" w:hAnsi="Times New Roman"/>
                <w:sz w:val="24"/>
                <w:szCs w:val="24"/>
              </w:rPr>
              <w:t>4.panta pirmā un otrā daļa, 5.panta pirmā daļa</w:t>
            </w:r>
            <w:r>
              <w:rPr>
                <w:rFonts w:ascii="Times New Roman" w:hAnsi="Times New Roman"/>
                <w:sz w:val="24"/>
                <w:szCs w:val="24"/>
              </w:rPr>
              <w:t>.</w:t>
            </w:r>
          </w:p>
        </w:tc>
      </w:tr>
      <w:tr w:rsidR="006E1FCC" w14:paraId="1170AB79" w14:textId="77777777">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C"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3D"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170AB3E" w14:textId="77777777" w:rsidR="006E1FCC" w:rsidRDefault="006E1FCC">
            <w:pPr>
              <w:ind w:firstLine="720"/>
              <w:rPr>
                <w:rFonts w:ascii="Times New Roman" w:eastAsia="Times New Roman" w:hAnsi="Times New Roman"/>
                <w:sz w:val="24"/>
                <w:szCs w:val="24"/>
                <w:lang w:eastAsia="lv-LV"/>
              </w:rPr>
            </w:pPr>
          </w:p>
          <w:p w14:paraId="1170AB3F" w14:textId="77777777" w:rsidR="006E1FCC" w:rsidRDefault="006E1FCC">
            <w:pPr>
              <w:rPr>
                <w:rFonts w:ascii="Times New Roman" w:eastAsia="Times New Roman" w:hAnsi="Times New Roman"/>
                <w:sz w:val="24"/>
                <w:szCs w:val="24"/>
                <w:lang w:eastAsia="lv-LV"/>
              </w:rPr>
            </w:pPr>
          </w:p>
          <w:p w14:paraId="1170AB40" w14:textId="77777777" w:rsidR="006E1FCC" w:rsidRDefault="006E1FCC">
            <w:pPr>
              <w:rPr>
                <w:rFonts w:ascii="Times New Roman" w:eastAsia="Times New Roman" w:hAnsi="Times New Roman"/>
                <w:sz w:val="24"/>
                <w:szCs w:val="24"/>
                <w:lang w:eastAsia="lv-LV"/>
              </w:rPr>
            </w:pPr>
          </w:p>
          <w:p w14:paraId="1170AB41" w14:textId="77777777" w:rsidR="006E1FCC" w:rsidRDefault="006E1FCC">
            <w:pPr>
              <w:rPr>
                <w:rFonts w:ascii="Times New Roman" w:eastAsia="Times New Roman" w:hAnsi="Times New Roman"/>
                <w:sz w:val="24"/>
                <w:szCs w:val="24"/>
                <w:lang w:eastAsia="lv-LV"/>
              </w:rPr>
            </w:pPr>
          </w:p>
          <w:p w14:paraId="1170AB42" w14:textId="77777777" w:rsidR="006E1FCC" w:rsidRDefault="006E1FCC">
            <w:pPr>
              <w:rPr>
                <w:rFonts w:ascii="Times New Roman" w:eastAsia="Times New Roman" w:hAnsi="Times New Roman"/>
                <w:sz w:val="24"/>
                <w:szCs w:val="24"/>
                <w:lang w:eastAsia="lv-LV"/>
              </w:rPr>
            </w:pPr>
          </w:p>
          <w:p w14:paraId="1170AB43" w14:textId="77777777" w:rsidR="006E1FCC" w:rsidRDefault="006E1FCC">
            <w:pPr>
              <w:rPr>
                <w:rFonts w:ascii="Times New Roman" w:eastAsia="Times New Roman" w:hAnsi="Times New Roman"/>
                <w:sz w:val="24"/>
                <w:szCs w:val="24"/>
                <w:lang w:eastAsia="lv-LV"/>
              </w:rPr>
            </w:pPr>
          </w:p>
          <w:p w14:paraId="1170AB44" w14:textId="77777777" w:rsidR="006E1FCC" w:rsidRDefault="006E1FCC">
            <w:pPr>
              <w:rPr>
                <w:rFonts w:ascii="Times New Roman" w:eastAsia="Times New Roman" w:hAnsi="Times New Roman"/>
                <w:sz w:val="24"/>
                <w:szCs w:val="24"/>
                <w:lang w:eastAsia="lv-LV"/>
              </w:rPr>
            </w:pPr>
          </w:p>
          <w:p w14:paraId="1170AB45" w14:textId="77777777" w:rsidR="006E1FCC" w:rsidRDefault="006E1FCC">
            <w:pPr>
              <w:rPr>
                <w:rFonts w:ascii="Times New Roman" w:eastAsia="Times New Roman" w:hAnsi="Times New Roman"/>
                <w:sz w:val="24"/>
                <w:szCs w:val="24"/>
                <w:lang w:eastAsia="lv-LV"/>
              </w:rPr>
            </w:pPr>
          </w:p>
          <w:p w14:paraId="1170AB46" w14:textId="77777777" w:rsidR="006E1FCC" w:rsidRDefault="006E1FCC">
            <w:pPr>
              <w:rPr>
                <w:rFonts w:ascii="Times New Roman" w:eastAsia="Times New Roman" w:hAnsi="Times New Roman"/>
                <w:sz w:val="24"/>
                <w:szCs w:val="24"/>
                <w:lang w:eastAsia="lv-LV"/>
              </w:rPr>
            </w:pPr>
          </w:p>
          <w:p w14:paraId="1170AB47" w14:textId="77777777" w:rsidR="006E1FCC" w:rsidRDefault="006E1FCC">
            <w:pPr>
              <w:rPr>
                <w:rFonts w:ascii="Times New Roman" w:eastAsia="Times New Roman" w:hAnsi="Times New Roman"/>
                <w:sz w:val="24"/>
                <w:szCs w:val="24"/>
                <w:lang w:eastAsia="lv-LV"/>
              </w:rPr>
            </w:pPr>
          </w:p>
          <w:p w14:paraId="1170AB48" w14:textId="77777777" w:rsidR="006E1FCC" w:rsidRDefault="006E1FCC">
            <w:pPr>
              <w:rPr>
                <w:rFonts w:ascii="Times New Roman" w:eastAsia="Times New Roman" w:hAnsi="Times New Roman"/>
                <w:sz w:val="24"/>
                <w:szCs w:val="24"/>
                <w:lang w:eastAsia="lv-LV"/>
              </w:rPr>
            </w:pPr>
          </w:p>
          <w:p w14:paraId="1170AB49" w14:textId="49C5CED6" w:rsidR="006E1FCC" w:rsidRDefault="00A00443" w:rsidP="00A00443">
            <w:pPr>
              <w:tabs>
                <w:tab w:val="left" w:pos="57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4B" w14:textId="5BFD80CB" w:rsidR="006E1FCC" w:rsidRPr="00A875E8" w:rsidRDefault="001A5FE9" w:rsidP="007E1D61">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Izstrādātais Ministru kabineta rīkojuma projekts </w:t>
            </w:r>
            <w:r w:rsidR="007E1D61" w:rsidRPr="007E1D61">
              <w:rPr>
                <w:rFonts w:ascii="Times New Roman" w:hAnsi="Times New Roman"/>
                <w:sz w:val="24"/>
                <w:szCs w:val="24"/>
              </w:rPr>
              <w:t>“Par nekustamo īpašumu Daugavpilī”</w:t>
            </w:r>
            <w:r w:rsidR="007E1D61">
              <w:rPr>
                <w:rFonts w:ascii="Times New Roman" w:hAnsi="Times New Roman"/>
                <w:b/>
                <w:bCs/>
                <w:sz w:val="24"/>
                <w:szCs w:val="24"/>
              </w:rPr>
              <w:t xml:space="preserve"> </w:t>
            </w:r>
            <w:r>
              <w:rPr>
                <w:rFonts w:ascii="Times New Roman" w:hAnsi="Times New Roman"/>
                <w:bCs/>
                <w:sz w:val="24"/>
                <w:szCs w:val="24"/>
              </w:rPr>
              <w:t xml:space="preserve">(turpmāk – rīkojuma projekts) </w:t>
            </w:r>
            <w:bookmarkStart w:id="1" w:name="_Hlk47445662"/>
            <w:r>
              <w:rPr>
                <w:rFonts w:ascii="Times New Roman" w:hAnsi="Times New Roman"/>
                <w:bCs/>
                <w:sz w:val="24"/>
                <w:szCs w:val="24"/>
              </w:rPr>
              <w:t>paredz saglabāt valsts īpašumā un reģistrēt zemesgrāmatā uz valsts vārda Finanšu ministrijas personā</w:t>
            </w:r>
            <w:bookmarkStart w:id="2" w:name="_Hlk47445613"/>
            <w:bookmarkEnd w:id="1"/>
            <w:r w:rsidR="00E439C8">
              <w:rPr>
                <w:rFonts w:ascii="Times New Roman" w:hAnsi="Times New Roman"/>
                <w:bCs/>
                <w:sz w:val="24"/>
                <w:szCs w:val="24"/>
              </w:rPr>
              <w:t xml:space="preserve"> nekustamo īpašumu (nekustamā īpašuma kadastra Nr.0500 035 0308)</w:t>
            </w:r>
            <w:r w:rsidR="00A875E8">
              <w:rPr>
                <w:rFonts w:ascii="Times New Roman" w:hAnsi="Times New Roman"/>
                <w:bCs/>
                <w:sz w:val="24"/>
                <w:szCs w:val="24"/>
              </w:rPr>
              <w:t xml:space="preserve"> - zemes vienību </w:t>
            </w:r>
            <w:r>
              <w:rPr>
                <w:rFonts w:ascii="Times New Roman" w:hAnsi="Times New Roman"/>
                <w:bCs/>
                <w:sz w:val="24"/>
                <w:szCs w:val="24"/>
              </w:rPr>
              <w:t>(zemes vienības kadastra apzīmējums</w:t>
            </w:r>
            <w:r w:rsidR="0042480F">
              <w:rPr>
                <w:rFonts w:ascii="Times New Roman" w:hAnsi="Times New Roman"/>
                <w:bCs/>
                <w:sz w:val="24"/>
                <w:szCs w:val="24"/>
              </w:rPr>
              <w:t xml:space="preserve"> </w:t>
            </w:r>
            <w:r w:rsidR="00A51235">
              <w:rPr>
                <w:rFonts w:ascii="Times New Roman" w:hAnsi="Times New Roman"/>
                <w:bCs/>
                <w:sz w:val="24"/>
                <w:szCs w:val="24"/>
              </w:rPr>
              <w:t>0500 035 00</w:t>
            </w:r>
            <w:r w:rsidR="00281CFC">
              <w:rPr>
                <w:rFonts w:ascii="Times New Roman" w:hAnsi="Times New Roman"/>
                <w:bCs/>
                <w:sz w:val="24"/>
                <w:szCs w:val="24"/>
              </w:rPr>
              <w:t>05</w:t>
            </w:r>
            <w:r>
              <w:rPr>
                <w:rFonts w:ascii="Times New Roman" w:hAnsi="Times New Roman"/>
                <w:bCs/>
                <w:sz w:val="24"/>
                <w:szCs w:val="24"/>
              </w:rPr>
              <w:t xml:space="preserve">) </w:t>
            </w:r>
            <w:r w:rsidR="00101D51">
              <w:rPr>
                <w:rFonts w:ascii="Times New Roman" w:hAnsi="Times New Roman"/>
                <w:bCs/>
                <w:sz w:val="24"/>
                <w:szCs w:val="24"/>
              </w:rPr>
              <w:t xml:space="preserve">0,1136 </w:t>
            </w:r>
            <w:r>
              <w:rPr>
                <w:rFonts w:ascii="Times New Roman" w:hAnsi="Times New Roman"/>
                <w:bCs/>
                <w:sz w:val="24"/>
                <w:szCs w:val="24"/>
              </w:rPr>
              <w:t>ha platībā</w:t>
            </w:r>
            <w:bookmarkEnd w:id="2"/>
            <w:r w:rsidR="00A875E8">
              <w:rPr>
                <w:rFonts w:ascii="Times New Roman" w:hAnsi="Times New Roman"/>
                <w:bCs/>
                <w:sz w:val="24"/>
                <w:szCs w:val="24"/>
              </w:rPr>
              <w:t xml:space="preserve"> </w:t>
            </w:r>
            <w:r w:rsidR="00281CFC">
              <w:rPr>
                <w:rFonts w:ascii="Times New Roman" w:hAnsi="Times New Roman"/>
                <w:bCs/>
                <w:sz w:val="24"/>
                <w:szCs w:val="24"/>
              </w:rPr>
              <w:t>–</w:t>
            </w:r>
            <w:r w:rsidR="00A875E8">
              <w:rPr>
                <w:rFonts w:ascii="Times New Roman" w:hAnsi="Times New Roman"/>
                <w:bCs/>
                <w:sz w:val="24"/>
                <w:szCs w:val="24"/>
              </w:rPr>
              <w:t xml:space="preserve"> bez adreses</w:t>
            </w:r>
            <w:r w:rsidR="00281CFC">
              <w:rPr>
                <w:rFonts w:ascii="Times New Roman" w:hAnsi="Times New Roman"/>
                <w:bCs/>
                <w:sz w:val="24"/>
                <w:szCs w:val="24"/>
              </w:rPr>
              <w:t>, Daugav</w:t>
            </w:r>
            <w:r w:rsidR="000E7C64">
              <w:rPr>
                <w:rFonts w:ascii="Times New Roman" w:hAnsi="Times New Roman"/>
                <w:bCs/>
                <w:sz w:val="24"/>
                <w:szCs w:val="24"/>
              </w:rPr>
              <w:t>pilī</w:t>
            </w:r>
            <w:r w:rsidR="00A875E8">
              <w:rPr>
                <w:rFonts w:ascii="Times New Roman" w:hAnsi="Times New Roman"/>
                <w:bCs/>
                <w:sz w:val="24"/>
                <w:szCs w:val="24"/>
              </w:rPr>
              <w:t>.</w:t>
            </w:r>
          </w:p>
          <w:p w14:paraId="7E5AB8BA" w14:textId="52EDD4B2" w:rsidR="00D52DA1" w:rsidRPr="00243D87" w:rsidRDefault="001A5FE9" w:rsidP="00243D87">
            <w:pPr>
              <w:spacing w:after="0" w:line="240" w:lineRule="auto"/>
              <w:ind w:firstLine="720"/>
              <w:jc w:val="both"/>
              <w:rPr>
                <w:rFonts w:ascii="Times New Roman" w:hAnsi="Times New Roman"/>
                <w:bCs/>
                <w:i/>
                <w:iCs/>
                <w:sz w:val="24"/>
                <w:szCs w:val="24"/>
              </w:rPr>
            </w:pPr>
            <w:r>
              <w:rPr>
                <w:rFonts w:ascii="Times New Roman" w:hAnsi="Times New Roman"/>
                <w:bCs/>
                <w:sz w:val="24"/>
                <w:szCs w:val="24"/>
              </w:rPr>
              <w:t>Zemes vienībai</w:t>
            </w:r>
            <w:r w:rsidR="000E7C64">
              <w:rPr>
                <w:rFonts w:ascii="Times New Roman" w:hAnsi="Times New Roman"/>
                <w:bCs/>
                <w:sz w:val="24"/>
                <w:szCs w:val="24"/>
              </w:rPr>
              <w:t xml:space="preserve"> </w:t>
            </w:r>
            <w:r w:rsidR="007858F4">
              <w:rPr>
                <w:rFonts w:ascii="Times New Roman" w:hAnsi="Times New Roman"/>
                <w:bCs/>
                <w:sz w:val="24"/>
                <w:szCs w:val="24"/>
              </w:rPr>
              <w:t>(</w:t>
            </w:r>
            <w:r w:rsidR="000E7C64">
              <w:rPr>
                <w:rFonts w:ascii="Times New Roman" w:hAnsi="Times New Roman"/>
                <w:bCs/>
                <w:sz w:val="24"/>
                <w:szCs w:val="24"/>
              </w:rPr>
              <w:t>zemes vienības kadastra apzīmējums 0500 035 0005)</w:t>
            </w:r>
            <w:r>
              <w:rPr>
                <w:rFonts w:ascii="Times New Roman" w:hAnsi="Times New Roman"/>
                <w:bCs/>
                <w:sz w:val="24"/>
                <w:szCs w:val="24"/>
              </w:rPr>
              <w:t xml:space="preserve"> Nekustamā īpašuma valsts kadastra informācijas sistēmā (turpmāk – NĪVKIS) noteikts statuss – </w:t>
            </w:r>
            <w:r>
              <w:rPr>
                <w:rFonts w:ascii="Times New Roman" w:hAnsi="Times New Roman"/>
                <w:bCs/>
                <w:i/>
                <w:iCs/>
                <w:sz w:val="24"/>
                <w:szCs w:val="24"/>
              </w:rPr>
              <w:t xml:space="preserve">rezerves zemes fonds; </w:t>
            </w:r>
            <w:r>
              <w:rPr>
                <w:rFonts w:ascii="Times New Roman" w:hAnsi="Times New Roman"/>
                <w:bCs/>
                <w:sz w:val="24"/>
                <w:szCs w:val="24"/>
              </w:rPr>
              <w:t>zemes vienības lietošanas mērķis: 100</w:t>
            </w:r>
            <w:r w:rsidR="006671BE">
              <w:rPr>
                <w:rFonts w:ascii="Times New Roman" w:hAnsi="Times New Roman"/>
                <w:bCs/>
                <w:sz w:val="24"/>
                <w:szCs w:val="24"/>
              </w:rPr>
              <w:t>1</w:t>
            </w:r>
            <w:r>
              <w:rPr>
                <w:rFonts w:ascii="Times New Roman" w:hAnsi="Times New Roman"/>
                <w:bCs/>
                <w:sz w:val="24"/>
                <w:szCs w:val="24"/>
              </w:rPr>
              <w:t>-</w:t>
            </w:r>
            <w:r w:rsidR="006671BE">
              <w:rPr>
                <w:rFonts w:ascii="Times New Roman" w:hAnsi="Times New Roman"/>
                <w:bCs/>
                <w:sz w:val="24"/>
                <w:szCs w:val="24"/>
              </w:rPr>
              <w:t>rūpnieciskās ražošanas uzņēmumu apbūve</w:t>
            </w:r>
            <w:r>
              <w:rPr>
                <w:rFonts w:ascii="Times New Roman" w:hAnsi="Times New Roman"/>
                <w:bCs/>
                <w:i/>
                <w:iCs/>
                <w:sz w:val="24"/>
                <w:szCs w:val="24"/>
              </w:rPr>
              <w:t xml:space="preserve">; </w:t>
            </w:r>
            <w:r>
              <w:rPr>
                <w:rFonts w:ascii="Times New Roman" w:hAnsi="Times New Roman"/>
                <w:bCs/>
                <w:sz w:val="24"/>
                <w:szCs w:val="24"/>
              </w:rPr>
              <w:t>kadastrālā vērtība uz 01.01.202</w:t>
            </w:r>
            <w:r w:rsidR="001F79B8">
              <w:rPr>
                <w:rFonts w:ascii="Times New Roman" w:hAnsi="Times New Roman"/>
                <w:bCs/>
                <w:sz w:val="24"/>
                <w:szCs w:val="24"/>
              </w:rPr>
              <w:t>1</w:t>
            </w:r>
            <w:r>
              <w:rPr>
                <w:rFonts w:ascii="Times New Roman" w:hAnsi="Times New Roman"/>
                <w:bCs/>
                <w:sz w:val="24"/>
                <w:szCs w:val="24"/>
              </w:rPr>
              <w:t xml:space="preserve">. noteikta </w:t>
            </w:r>
            <w:r w:rsidR="00422A4B">
              <w:rPr>
                <w:rFonts w:ascii="Times New Roman" w:hAnsi="Times New Roman"/>
                <w:bCs/>
                <w:sz w:val="24"/>
                <w:szCs w:val="24"/>
              </w:rPr>
              <w:t xml:space="preserve">4044 </w:t>
            </w:r>
            <w:proofErr w:type="spellStart"/>
            <w:r>
              <w:rPr>
                <w:rFonts w:ascii="Times New Roman" w:hAnsi="Times New Roman"/>
                <w:bCs/>
                <w:i/>
                <w:iCs/>
                <w:sz w:val="24"/>
                <w:szCs w:val="24"/>
              </w:rPr>
              <w:t>euro</w:t>
            </w:r>
            <w:proofErr w:type="spellEnd"/>
            <w:r>
              <w:rPr>
                <w:rFonts w:ascii="Times New Roman" w:hAnsi="Times New Roman"/>
                <w:bCs/>
                <w:i/>
                <w:iCs/>
                <w:sz w:val="24"/>
                <w:szCs w:val="24"/>
              </w:rPr>
              <w:t>.</w:t>
            </w:r>
          </w:p>
          <w:p w14:paraId="1CEDCC4D" w14:textId="6E19DA9E" w:rsidR="00D52DA1" w:rsidRDefault="001A5FE9" w:rsidP="00243D87">
            <w:pPr>
              <w:spacing w:after="0" w:line="240" w:lineRule="auto"/>
              <w:ind w:firstLine="720"/>
              <w:jc w:val="both"/>
              <w:rPr>
                <w:rFonts w:ascii="Times New Roman" w:eastAsia="Times New Roman" w:hAnsi="Times New Roman"/>
                <w:sz w:val="24"/>
                <w:szCs w:val="24"/>
              </w:rPr>
            </w:pPr>
            <w:r>
              <w:rPr>
                <w:rFonts w:ascii="Times New Roman" w:hAnsi="Times New Roman"/>
                <w:bCs/>
                <w:sz w:val="24"/>
                <w:szCs w:val="24"/>
              </w:rPr>
              <w:t>NĪVKIS nav reģistrēta informācija par nekustamajam īpašumam noteiktiem apgrūtinājumiem.</w:t>
            </w:r>
            <w:r w:rsidR="00D52DA1">
              <w:rPr>
                <w:rFonts w:ascii="Times New Roman" w:eastAsia="Times New Roman" w:hAnsi="Times New Roman"/>
                <w:sz w:val="24"/>
                <w:szCs w:val="24"/>
              </w:rPr>
              <w:t xml:space="preserve"> </w:t>
            </w:r>
          </w:p>
          <w:p w14:paraId="67AB4BBF" w14:textId="6A89CB4B" w:rsidR="00D02B81" w:rsidRDefault="00D865EB" w:rsidP="00952CC7">
            <w:pPr>
              <w:spacing w:after="0" w:line="240" w:lineRule="auto"/>
              <w:ind w:firstLine="720"/>
              <w:jc w:val="both"/>
              <w:rPr>
                <w:rFonts w:ascii="Times New Roman" w:hAnsi="Times New Roman"/>
                <w:bCs/>
                <w:sz w:val="24"/>
                <w:szCs w:val="24"/>
              </w:rPr>
            </w:pPr>
            <w:r>
              <w:rPr>
                <w:rFonts w:ascii="Times New Roman" w:hAnsi="Times New Roman"/>
                <w:bCs/>
                <w:sz w:val="24"/>
                <w:szCs w:val="24"/>
              </w:rPr>
              <w:t>Z</w:t>
            </w:r>
            <w:r w:rsidR="008B708B">
              <w:rPr>
                <w:rFonts w:ascii="Times New Roman" w:hAnsi="Times New Roman"/>
                <w:bCs/>
                <w:sz w:val="24"/>
                <w:szCs w:val="24"/>
              </w:rPr>
              <w:t>em</w:t>
            </w:r>
            <w:r w:rsidR="0078417D">
              <w:rPr>
                <w:rFonts w:ascii="Times New Roman" w:hAnsi="Times New Roman"/>
                <w:bCs/>
                <w:sz w:val="24"/>
                <w:szCs w:val="24"/>
              </w:rPr>
              <w:t>es vienība</w:t>
            </w:r>
            <w:r>
              <w:rPr>
                <w:rFonts w:ascii="Times New Roman" w:hAnsi="Times New Roman"/>
                <w:bCs/>
                <w:sz w:val="24"/>
                <w:szCs w:val="24"/>
              </w:rPr>
              <w:t xml:space="preserve"> </w:t>
            </w:r>
            <w:r w:rsidR="0078417D">
              <w:rPr>
                <w:rFonts w:ascii="Times New Roman" w:hAnsi="Times New Roman"/>
                <w:bCs/>
                <w:sz w:val="24"/>
                <w:szCs w:val="24"/>
              </w:rPr>
              <w:t xml:space="preserve">(zemes vienības kadastra apzīmējums 0500 035 0005) </w:t>
            </w:r>
            <w:r>
              <w:rPr>
                <w:rFonts w:ascii="Times New Roman" w:hAnsi="Times New Roman"/>
                <w:bCs/>
                <w:sz w:val="24"/>
                <w:szCs w:val="24"/>
              </w:rPr>
              <w:t>nav iznomāta.</w:t>
            </w:r>
          </w:p>
          <w:p w14:paraId="3CD1537C" w14:textId="0D7E3279" w:rsidR="00D02B81" w:rsidRDefault="00B66614" w:rsidP="00D02B8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Saskaņā ar NĪVKIS datiem u</w:t>
            </w:r>
            <w:r w:rsidR="00D02B81" w:rsidRPr="009A7B5C">
              <w:rPr>
                <w:rFonts w:ascii="Times New Roman" w:eastAsia="Times New Roman" w:hAnsi="Times New Roman"/>
                <w:sz w:val="24"/>
                <w:szCs w:val="24"/>
              </w:rPr>
              <w:t>z zemes vienības atrodas Finanšu ministrija</w:t>
            </w:r>
            <w:r w:rsidR="0065189B">
              <w:rPr>
                <w:rFonts w:ascii="Times New Roman" w:eastAsia="Times New Roman" w:hAnsi="Times New Roman"/>
                <w:sz w:val="24"/>
                <w:szCs w:val="24"/>
              </w:rPr>
              <w:t>s</w:t>
            </w:r>
            <w:r w:rsidR="00963AD3">
              <w:rPr>
                <w:rFonts w:ascii="Times New Roman" w:eastAsia="Times New Roman" w:hAnsi="Times New Roman"/>
                <w:sz w:val="24"/>
                <w:szCs w:val="24"/>
              </w:rPr>
              <w:t xml:space="preserve"> </w:t>
            </w:r>
            <w:r w:rsidR="005D2698">
              <w:rPr>
                <w:rFonts w:ascii="Times New Roman" w:eastAsia="Times New Roman" w:hAnsi="Times New Roman"/>
                <w:sz w:val="24"/>
                <w:szCs w:val="24"/>
              </w:rPr>
              <w:t xml:space="preserve">tiesiskajā valdījumā esoša </w:t>
            </w:r>
            <w:r w:rsidR="00D02B81" w:rsidRPr="009A7B5C">
              <w:rPr>
                <w:rFonts w:ascii="Times New Roman" w:eastAsia="Times New Roman" w:hAnsi="Times New Roman"/>
                <w:sz w:val="24"/>
                <w:szCs w:val="24"/>
              </w:rPr>
              <w:t xml:space="preserve">būve (būves kadastra </w:t>
            </w:r>
            <w:r w:rsidR="00D02B81" w:rsidRPr="009A7B5C">
              <w:rPr>
                <w:rFonts w:ascii="Times New Roman" w:eastAsia="Times New Roman" w:hAnsi="Times New Roman"/>
                <w:sz w:val="24"/>
                <w:szCs w:val="24"/>
              </w:rPr>
              <w:lastRenderedPageBreak/>
              <w:t>apzīmējums</w:t>
            </w:r>
            <w:r w:rsidR="00F72A1C">
              <w:rPr>
                <w:rFonts w:ascii="Times New Roman" w:eastAsia="Times New Roman" w:hAnsi="Times New Roman"/>
                <w:sz w:val="24"/>
                <w:szCs w:val="24"/>
              </w:rPr>
              <w:t xml:space="preserve"> </w:t>
            </w:r>
            <w:r w:rsidR="00D02B81" w:rsidRPr="00F84E87">
              <w:rPr>
                <w:rFonts w:ascii="Times New Roman" w:hAnsi="Times New Roman"/>
                <w:bCs/>
                <w:sz w:val="24"/>
                <w:szCs w:val="24"/>
              </w:rPr>
              <w:t>0500 035 0308 001</w:t>
            </w:r>
            <w:r w:rsidR="00D02B81" w:rsidRPr="009A7B5C">
              <w:rPr>
                <w:rFonts w:ascii="Times New Roman" w:eastAsia="Times New Roman" w:hAnsi="Times New Roman"/>
                <w:sz w:val="24"/>
                <w:szCs w:val="24"/>
              </w:rPr>
              <w:t xml:space="preserve">) – </w:t>
            </w:r>
            <w:r w:rsidR="00F72A1C">
              <w:rPr>
                <w:rFonts w:ascii="Times New Roman" w:eastAsia="Times New Roman" w:hAnsi="Times New Roman"/>
                <w:i/>
                <w:iCs/>
                <w:sz w:val="24"/>
                <w:szCs w:val="24"/>
              </w:rPr>
              <w:t>biroju</w:t>
            </w:r>
            <w:r w:rsidR="00D02B81" w:rsidRPr="00301C7E">
              <w:rPr>
                <w:rFonts w:ascii="Times New Roman" w:eastAsia="Times New Roman" w:hAnsi="Times New Roman"/>
                <w:i/>
                <w:iCs/>
                <w:sz w:val="24"/>
                <w:szCs w:val="24"/>
              </w:rPr>
              <w:t xml:space="preserve"> ēka</w:t>
            </w:r>
            <w:r w:rsidR="00D02B81" w:rsidRPr="009A7B5C">
              <w:rPr>
                <w:rFonts w:ascii="Times New Roman" w:eastAsia="Times New Roman" w:hAnsi="Times New Roman"/>
                <w:sz w:val="24"/>
                <w:szCs w:val="24"/>
              </w:rPr>
              <w:t xml:space="preserve"> ar </w:t>
            </w:r>
            <w:r w:rsidR="00D02B81">
              <w:rPr>
                <w:rFonts w:ascii="Times New Roman" w:eastAsia="Times New Roman" w:hAnsi="Times New Roman"/>
                <w:sz w:val="24"/>
                <w:szCs w:val="24"/>
              </w:rPr>
              <w:t xml:space="preserve">kopējo platību </w:t>
            </w:r>
            <w:r w:rsidR="00EB795F">
              <w:rPr>
                <w:rFonts w:ascii="Times New Roman" w:eastAsia="Times New Roman" w:hAnsi="Times New Roman"/>
                <w:sz w:val="24"/>
                <w:szCs w:val="24"/>
              </w:rPr>
              <w:t>2</w:t>
            </w:r>
            <w:r w:rsidR="009F2B52">
              <w:rPr>
                <w:rFonts w:ascii="Times New Roman" w:eastAsia="Times New Roman" w:hAnsi="Times New Roman"/>
                <w:sz w:val="24"/>
                <w:szCs w:val="24"/>
              </w:rPr>
              <w:t>3</w:t>
            </w:r>
            <w:r w:rsidR="00926413">
              <w:rPr>
                <w:rFonts w:ascii="Times New Roman" w:eastAsia="Times New Roman" w:hAnsi="Times New Roman"/>
                <w:sz w:val="24"/>
                <w:szCs w:val="24"/>
              </w:rPr>
              <w:t>8</w:t>
            </w:r>
            <w:r w:rsidR="009F2B52">
              <w:rPr>
                <w:rFonts w:ascii="Times New Roman" w:eastAsia="Times New Roman" w:hAnsi="Times New Roman"/>
                <w:sz w:val="24"/>
                <w:szCs w:val="24"/>
              </w:rPr>
              <w:t>4,8</w:t>
            </w:r>
            <w:r w:rsidR="00EB795F">
              <w:rPr>
                <w:rFonts w:ascii="Times New Roman" w:eastAsia="Times New Roman" w:hAnsi="Times New Roman"/>
                <w:sz w:val="24"/>
                <w:szCs w:val="24"/>
              </w:rPr>
              <w:t xml:space="preserve"> </w:t>
            </w:r>
            <w:proofErr w:type="spellStart"/>
            <w:r w:rsidR="00EB795F">
              <w:rPr>
                <w:rFonts w:ascii="Times New Roman" w:eastAsia="Times New Roman" w:hAnsi="Times New Roman"/>
                <w:sz w:val="24"/>
                <w:szCs w:val="24"/>
              </w:rPr>
              <w:t>kv.m</w:t>
            </w:r>
            <w:proofErr w:type="spellEnd"/>
            <w:r w:rsidR="00EB795F">
              <w:rPr>
                <w:rFonts w:ascii="Times New Roman" w:eastAsia="Times New Roman" w:hAnsi="Times New Roman"/>
                <w:sz w:val="24"/>
                <w:szCs w:val="24"/>
              </w:rPr>
              <w:t>.</w:t>
            </w:r>
            <w:r w:rsidR="00D02B81">
              <w:rPr>
                <w:rFonts w:ascii="Times New Roman" w:eastAsia="Times New Roman" w:hAnsi="Times New Roman"/>
                <w:sz w:val="24"/>
                <w:szCs w:val="24"/>
              </w:rPr>
              <w:t xml:space="preserve">, apbūves laukums </w:t>
            </w:r>
            <w:r w:rsidR="00952CC7">
              <w:rPr>
                <w:rFonts w:ascii="Times New Roman" w:eastAsia="Times New Roman" w:hAnsi="Times New Roman"/>
                <w:sz w:val="24"/>
                <w:szCs w:val="24"/>
              </w:rPr>
              <w:t>7</w:t>
            </w:r>
            <w:r w:rsidR="005F7D72">
              <w:rPr>
                <w:rFonts w:ascii="Times New Roman" w:eastAsia="Times New Roman" w:hAnsi="Times New Roman"/>
                <w:sz w:val="24"/>
                <w:szCs w:val="24"/>
              </w:rPr>
              <w:t>60</w:t>
            </w:r>
            <w:r w:rsidR="00CC6119">
              <w:rPr>
                <w:rFonts w:ascii="Times New Roman" w:eastAsia="Times New Roman" w:hAnsi="Times New Roman"/>
                <w:sz w:val="24"/>
                <w:szCs w:val="24"/>
              </w:rPr>
              <w:t>.9</w:t>
            </w:r>
            <w:r w:rsidR="00952CC7">
              <w:rPr>
                <w:rFonts w:ascii="Times New Roman" w:eastAsia="Times New Roman" w:hAnsi="Times New Roman"/>
                <w:sz w:val="24"/>
                <w:szCs w:val="24"/>
              </w:rPr>
              <w:t xml:space="preserve"> </w:t>
            </w:r>
            <w:proofErr w:type="spellStart"/>
            <w:r w:rsidR="00952CC7">
              <w:rPr>
                <w:rFonts w:ascii="Times New Roman" w:eastAsia="Times New Roman" w:hAnsi="Times New Roman"/>
                <w:sz w:val="24"/>
                <w:szCs w:val="24"/>
              </w:rPr>
              <w:t>kv.m</w:t>
            </w:r>
            <w:proofErr w:type="spellEnd"/>
            <w:r w:rsidR="00952CC7">
              <w:rPr>
                <w:rFonts w:ascii="Times New Roman" w:eastAsia="Times New Roman" w:hAnsi="Times New Roman"/>
                <w:sz w:val="24"/>
                <w:szCs w:val="24"/>
              </w:rPr>
              <w:t>.</w:t>
            </w:r>
            <w:r w:rsidR="00D02B81" w:rsidRPr="00593C3C">
              <w:rPr>
                <w:rFonts w:ascii="Times New Roman" w:eastAsia="Times New Roman" w:hAnsi="Times New Roman"/>
                <w:sz w:val="24"/>
                <w:szCs w:val="24"/>
              </w:rPr>
              <w:t>;</w:t>
            </w:r>
            <w:r w:rsidR="00D02B81">
              <w:rPr>
                <w:rFonts w:ascii="Times New Roman" w:eastAsia="Times New Roman" w:hAnsi="Times New Roman"/>
                <w:sz w:val="24"/>
                <w:szCs w:val="24"/>
                <w:vertAlign w:val="superscript"/>
              </w:rPr>
              <w:t xml:space="preserve"> </w:t>
            </w:r>
            <w:r w:rsidR="00D02B81" w:rsidRPr="00593C3C">
              <w:rPr>
                <w:rFonts w:ascii="Times New Roman" w:eastAsia="Times New Roman" w:hAnsi="Times New Roman"/>
                <w:sz w:val="24"/>
                <w:szCs w:val="24"/>
                <w:vertAlign w:val="superscript"/>
              </w:rPr>
              <w:t xml:space="preserve"> </w:t>
            </w:r>
            <w:r w:rsidR="00D02B81" w:rsidRPr="00670D28">
              <w:rPr>
                <w:rFonts w:ascii="Times New Roman" w:eastAsia="Times New Roman" w:hAnsi="Times New Roman"/>
                <w:sz w:val="24"/>
                <w:szCs w:val="24"/>
              </w:rPr>
              <w:t>galvenais lietošanas veids -</w:t>
            </w:r>
            <w:r w:rsidR="00622920">
              <w:rPr>
                <w:rFonts w:ascii="Times New Roman" w:eastAsia="Times New Roman" w:hAnsi="Times New Roman"/>
                <w:sz w:val="24"/>
                <w:szCs w:val="24"/>
              </w:rPr>
              <w:t xml:space="preserve"> biroju</w:t>
            </w:r>
            <w:r w:rsidR="00D02B81" w:rsidRPr="00670D28">
              <w:rPr>
                <w:rFonts w:ascii="Times New Roman" w:eastAsia="Times New Roman" w:hAnsi="Times New Roman"/>
                <w:sz w:val="24"/>
                <w:szCs w:val="24"/>
              </w:rPr>
              <w:t xml:space="preserve"> ēkas</w:t>
            </w:r>
            <w:r w:rsidR="00622920">
              <w:rPr>
                <w:rFonts w:ascii="Times New Roman" w:eastAsia="Times New Roman" w:hAnsi="Times New Roman"/>
                <w:sz w:val="24"/>
                <w:szCs w:val="24"/>
              </w:rPr>
              <w:t xml:space="preserve"> (kods 1220)</w:t>
            </w:r>
            <w:r w:rsidR="00D02B81" w:rsidRPr="00670D28">
              <w:rPr>
                <w:rFonts w:ascii="Times New Roman" w:eastAsia="Times New Roman" w:hAnsi="Times New Roman"/>
                <w:sz w:val="24"/>
                <w:szCs w:val="24"/>
              </w:rPr>
              <w:t>.</w:t>
            </w:r>
            <w:r w:rsidR="00D02B81">
              <w:rPr>
                <w:rFonts w:ascii="Times New Roman" w:eastAsia="Times New Roman" w:hAnsi="Times New Roman"/>
                <w:sz w:val="24"/>
                <w:szCs w:val="24"/>
              </w:rPr>
              <w:t xml:space="preserve"> Būves kadastrālā vērtība uz </w:t>
            </w:r>
            <w:r w:rsidR="00D55867">
              <w:rPr>
                <w:rFonts w:ascii="Times New Roman" w:eastAsia="Times New Roman" w:hAnsi="Times New Roman"/>
                <w:sz w:val="24"/>
                <w:szCs w:val="24"/>
              </w:rPr>
              <w:t>31</w:t>
            </w:r>
            <w:r w:rsidR="00D02B81">
              <w:rPr>
                <w:rFonts w:ascii="Times New Roman" w:eastAsia="Times New Roman" w:hAnsi="Times New Roman"/>
                <w:sz w:val="24"/>
                <w:szCs w:val="24"/>
              </w:rPr>
              <w:t>.0</w:t>
            </w:r>
            <w:r w:rsidR="00D55867">
              <w:rPr>
                <w:rFonts w:ascii="Times New Roman" w:eastAsia="Times New Roman" w:hAnsi="Times New Roman"/>
                <w:sz w:val="24"/>
                <w:szCs w:val="24"/>
              </w:rPr>
              <w:t>5</w:t>
            </w:r>
            <w:r w:rsidR="00D02B81">
              <w:rPr>
                <w:rFonts w:ascii="Times New Roman" w:eastAsia="Times New Roman" w:hAnsi="Times New Roman"/>
                <w:sz w:val="24"/>
                <w:szCs w:val="24"/>
              </w:rPr>
              <w:t xml:space="preserve">.2021. noteikta </w:t>
            </w:r>
            <w:r w:rsidR="00D55867">
              <w:rPr>
                <w:rFonts w:ascii="Times New Roman" w:eastAsia="Times New Roman" w:hAnsi="Times New Roman"/>
                <w:sz w:val="24"/>
                <w:szCs w:val="24"/>
              </w:rPr>
              <w:t>76 352</w:t>
            </w:r>
            <w:r w:rsidR="00D02B81">
              <w:rPr>
                <w:rFonts w:ascii="Times New Roman" w:eastAsia="Times New Roman" w:hAnsi="Times New Roman"/>
                <w:sz w:val="24"/>
                <w:szCs w:val="24"/>
              </w:rPr>
              <w:t xml:space="preserve"> </w:t>
            </w:r>
            <w:proofErr w:type="spellStart"/>
            <w:r w:rsidR="00D02B81" w:rsidRPr="00C33949">
              <w:rPr>
                <w:rFonts w:ascii="Times New Roman" w:eastAsia="Times New Roman" w:hAnsi="Times New Roman"/>
                <w:i/>
                <w:iCs/>
                <w:sz w:val="24"/>
                <w:szCs w:val="24"/>
              </w:rPr>
              <w:t>euro</w:t>
            </w:r>
            <w:proofErr w:type="spellEnd"/>
            <w:r w:rsidR="00D02B81">
              <w:rPr>
                <w:rFonts w:ascii="Times New Roman" w:eastAsia="Times New Roman" w:hAnsi="Times New Roman"/>
                <w:sz w:val="24"/>
                <w:szCs w:val="24"/>
              </w:rPr>
              <w:t>.</w:t>
            </w:r>
            <w:r w:rsidR="009F13B1">
              <w:rPr>
                <w:rFonts w:ascii="Times New Roman" w:eastAsia="Times New Roman" w:hAnsi="Times New Roman"/>
                <w:sz w:val="24"/>
                <w:szCs w:val="24"/>
              </w:rPr>
              <w:t xml:space="preserve"> Atbilstoši NĪVKIS datiem būves</w:t>
            </w:r>
            <w:r w:rsidR="00534711">
              <w:rPr>
                <w:rFonts w:ascii="Times New Roman" w:eastAsia="Times New Roman" w:hAnsi="Times New Roman"/>
                <w:sz w:val="24"/>
                <w:szCs w:val="24"/>
              </w:rPr>
              <w:t xml:space="preserve"> nolietojums ir 63%.</w:t>
            </w:r>
          </w:p>
          <w:p w14:paraId="457C930A" w14:textId="75A4DD42" w:rsidR="00D02B81" w:rsidRPr="008416EB" w:rsidRDefault="00D02B81" w:rsidP="00D02B8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Pamatojoties uz </w:t>
            </w:r>
            <w:r w:rsidRPr="008416EB">
              <w:rPr>
                <w:rFonts w:ascii="Times New Roman" w:eastAsia="Times New Roman" w:hAnsi="Times New Roman"/>
                <w:sz w:val="24"/>
                <w:szCs w:val="24"/>
              </w:rPr>
              <w:t>20</w:t>
            </w:r>
            <w:r w:rsidR="00952CC7">
              <w:rPr>
                <w:rFonts w:ascii="Times New Roman" w:eastAsia="Times New Roman" w:hAnsi="Times New Roman"/>
                <w:sz w:val="24"/>
                <w:szCs w:val="24"/>
              </w:rPr>
              <w:t>20</w:t>
            </w:r>
            <w:r w:rsidRPr="008416EB">
              <w:rPr>
                <w:rFonts w:ascii="Times New Roman" w:eastAsia="Times New Roman" w:hAnsi="Times New Roman"/>
                <w:sz w:val="24"/>
                <w:szCs w:val="24"/>
              </w:rPr>
              <w:t>.</w:t>
            </w:r>
            <w:r>
              <w:rPr>
                <w:rFonts w:ascii="Times New Roman" w:eastAsia="Times New Roman" w:hAnsi="Times New Roman"/>
                <w:sz w:val="24"/>
                <w:szCs w:val="24"/>
              </w:rPr>
              <w:t xml:space="preserve">gada </w:t>
            </w:r>
            <w:r w:rsidR="00952CC7">
              <w:rPr>
                <w:rFonts w:ascii="Times New Roman" w:eastAsia="Times New Roman" w:hAnsi="Times New Roman"/>
                <w:sz w:val="24"/>
                <w:szCs w:val="24"/>
              </w:rPr>
              <w:t>4.novembra</w:t>
            </w:r>
            <w:r w:rsidRPr="008416EB">
              <w:rPr>
                <w:rFonts w:ascii="Times New Roman" w:eastAsia="Times New Roman" w:hAnsi="Times New Roman"/>
                <w:sz w:val="24"/>
                <w:szCs w:val="24"/>
              </w:rPr>
              <w:t xml:space="preserve"> </w:t>
            </w:r>
            <w:r w:rsidR="00952CC7">
              <w:rPr>
                <w:rFonts w:ascii="Times New Roman" w:eastAsia="Times New Roman" w:hAnsi="Times New Roman"/>
                <w:sz w:val="24"/>
                <w:szCs w:val="24"/>
              </w:rPr>
              <w:t xml:space="preserve">Daugavpils </w:t>
            </w:r>
            <w:r w:rsidRPr="008416EB">
              <w:rPr>
                <w:rFonts w:ascii="Times New Roman" w:eastAsia="Times New Roman" w:hAnsi="Times New Roman"/>
                <w:sz w:val="24"/>
                <w:szCs w:val="24"/>
              </w:rPr>
              <w:t xml:space="preserve">tiesas spriedumu </w:t>
            </w:r>
            <w:r>
              <w:rPr>
                <w:rFonts w:ascii="Times New Roman" w:eastAsia="Times New Roman" w:hAnsi="Times New Roman"/>
                <w:sz w:val="24"/>
                <w:szCs w:val="24"/>
              </w:rPr>
              <w:t>l</w:t>
            </w:r>
            <w:r w:rsidRPr="008416EB">
              <w:rPr>
                <w:rFonts w:ascii="Times New Roman" w:eastAsia="Times New Roman" w:hAnsi="Times New Roman"/>
                <w:sz w:val="24"/>
                <w:szCs w:val="24"/>
              </w:rPr>
              <w:t>iet</w:t>
            </w:r>
            <w:r>
              <w:rPr>
                <w:rFonts w:ascii="Times New Roman" w:eastAsia="Times New Roman" w:hAnsi="Times New Roman"/>
                <w:sz w:val="24"/>
                <w:szCs w:val="24"/>
              </w:rPr>
              <w:t>ā</w:t>
            </w:r>
            <w:r w:rsidRPr="008416EB">
              <w:rPr>
                <w:rFonts w:ascii="Times New Roman" w:eastAsia="Times New Roman" w:hAnsi="Times New Roman"/>
                <w:sz w:val="24"/>
                <w:szCs w:val="24"/>
              </w:rPr>
              <w:t xml:space="preserve"> Nr.</w:t>
            </w:r>
            <w:r w:rsidR="00043850" w:rsidRPr="00F84E87">
              <w:rPr>
                <w:rFonts w:ascii="Times New Roman" w:hAnsi="Times New Roman"/>
                <w:noProof/>
                <w:sz w:val="24"/>
                <w:szCs w:val="24"/>
              </w:rPr>
              <w:t xml:space="preserve"> C12131620</w:t>
            </w:r>
            <w:r>
              <w:rPr>
                <w:rFonts w:ascii="Times New Roman" w:eastAsia="Times New Roman" w:hAnsi="Times New Roman"/>
                <w:sz w:val="24"/>
                <w:szCs w:val="24"/>
              </w:rPr>
              <w:t xml:space="preserve"> un </w:t>
            </w:r>
            <w:r w:rsidRPr="00D82A3C">
              <w:rPr>
                <w:rFonts w:ascii="Times New Roman" w:eastAsia="Times New Roman" w:hAnsi="Times New Roman"/>
                <w:sz w:val="24"/>
                <w:szCs w:val="24"/>
              </w:rPr>
              <w:t>Ministru kabineta 2013.gada 26.novembr</w:t>
            </w:r>
            <w:r>
              <w:rPr>
                <w:rFonts w:ascii="Times New Roman" w:eastAsia="Times New Roman" w:hAnsi="Times New Roman"/>
                <w:sz w:val="24"/>
                <w:szCs w:val="24"/>
              </w:rPr>
              <w:t>a</w:t>
            </w:r>
            <w:r w:rsidRPr="00D82A3C">
              <w:rPr>
                <w:rFonts w:ascii="Times New Roman" w:eastAsia="Times New Roman" w:hAnsi="Times New Roman"/>
                <w:sz w:val="24"/>
                <w:szCs w:val="24"/>
              </w:rPr>
              <w:t xml:space="preserve"> noteikum</w:t>
            </w:r>
            <w:r>
              <w:rPr>
                <w:rFonts w:ascii="Times New Roman" w:eastAsia="Times New Roman" w:hAnsi="Times New Roman"/>
                <w:sz w:val="24"/>
                <w:szCs w:val="24"/>
              </w:rPr>
              <w:t>u</w:t>
            </w:r>
            <w:r w:rsidRPr="00D82A3C">
              <w:rPr>
                <w:rFonts w:ascii="Times New Roman" w:eastAsia="Times New Roman" w:hAnsi="Times New Roman"/>
                <w:sz w:val="24"/>
                <w:szCs w:val="24"/>
              </w:rPr>
              <w:t xml:space="preserve"> Nr.1354 </w:t>
            </w:r>
            <w:r>
              <w:rPr>
                <w:rFonts w:ascii="Times New Roman" w:eastAsia="Times New Roman" w:hAnsi="Times New Roman"/>
                <w:sz w:val="24"/>
                <w:szCs w:val="24"/>
              </w:rPr>
              <w:t>“</w:t>
            </w:r>
            <w:r w:rsidRPr="00D82A3C">
              <w:rPr>
                <w:rFonts w:ascii="Times New Roman" w:eastAsia="Times New Roman" w:hAnsi="Times New Roman"/>
                <w:sz w:val="24"/>
                <w:szCs w:val="24"/>
              </w:rPr>
              <w:t>Kārtība, kādā veicama valstij piekritīgās mantas uzskaite, novērtēšana, realizācija, nodošana bez maksas, iznīcināšana un realizācijas ieņēmumu ieskaitīšana valsts budžetā</w:t>
            </w:r>
            <w:r>
              <w:rPr>
                <w:rFonts w:ascii="Times New Roman" w:eastAsia="Times New Roman" w:hAnsi="Times New Roman"/>
                <w:sz w:val="24"/>
                <w:szCs w:val="24"/>
              </w:rPr>
              <w:t xml:space="preserve">” 32.3. apakšpunktu, </w:t>
            </w:r>
            <w:r w:rsidRPr="0066399A">
              <w:rPr>
                <w:rFonts w:ascii="Times New Roman" w:eastAsia="Times New Roman" w:hAnsi="Times New Roman"/>
                <w:sz w:val="24"/>
                <w:szCs w:val="24"/>
              </w:rPr>
              <w:t xml:space="preserve">Valsts ieņēmuma dienests </w:t>
            </w:r>
            <w:r>
              <w:rPr>
                <w:rFonts w:ascii="Times New Roman" w:eastAsia="Times New Roman" w:hAnsi="Times New Roman"/>
                <w:sz w:val="24"/>
                <w:szCs w:val="24"/>
              </w:rPr>
              <w:t>20</w:t>
            </w:r>
            <w:r w:rsidR="00016FAA">
              <w:rPr>
                <w:rFonts w:ascii="Times New Roman" w:eastAsia="Times New Roman" w:hAnsi="Times New Roman"/>
                <w:sz w:val="24"/>
                <w:szCs w:val="24"/>
              </w:rPr>
              <w:t>21</w:t>
            </w:r>
            <w:r>
              <w:rPr>
                <w:rFonts w:ascii="Times New Roman" w:eastAsia="Times New Roman" w:hAnsi="Times New Roman"/>
                <w:sz w:val="24"/>
                <w:szCs w:val="24"/>
              </w:rPr>
              <w:t xml:space="preserve">.gada </w:t>
            </w:r>
            <w:r w:rsidR="00016FAA">
              <w:rPr>
                <w:rFonts w:ascii="Times New Roman" w:eastAsia="Times New Roman" w:hAnsi="Times New Roman"/>
                <w:sz w:val="24"/>
                <w:szCs w:val="24"/>
              </w:rPr>
              <w:t>12</w:t>
            </w:r>
            <w:r>
              <w:rPr>
                <w:rFonts w:ascii="Times New Roman" w:eastAsia="Times New Roman" w:hAnsi="Times New Roman"/>
                <w:sz w:val="24"/>
                <w:szCs w:val="24"/>
              </w:rPr>
              <w:t>.</w:t>
            </w:r>
            <w:r w:rsidR="00016FAA">
              <w:rPr>
                <w:rFonts w:ascii="Times New Roman" w:eastAsia="Times New Roman" w:hAnsi="Times New Roman"/>
                <w:sz w:val="24"/>
                <w:szCs w:val="24"/>
              </w:rPr>
              <w:t>februārī</w:t>
            </w:r>
            <w:r w:rsidRPr="0066399A">
              <w:rPr>
                <w:rFonts w:ascii="Times New Roman" w:eastAsia="Times New Roman" w:hAnsi="Times New Roman"/>
                <w:sz w:val="24"/>
                <w:szCs w:val="24"/>
              </w:rPr>
              <w:t xml:space="preserve"> ar Valstij piekritīgā nekustamā īpašuma nodošanas un pieņemšanas aktu Nr.</w:t>
            </w:r>
            <w:r w:rsidR="00016FAA">
              <w:rPr>
                <w:rFonts w:ascii="Times New Roman" w:hAnsi="Times New Roman"/>
                <w:sz w:val="24"/>
                <w:szCs w:val="24"/>
              </w:rPr>
              <w:t xml:space="preserve"> 001731</w:t>
            </w:r>
            <w:r w:rsidRPr="0066399A">
              <w:rPr>
                <w:rFonts w:ascii="Times New Roman" w:eastAsia="Times New Roman" w:hAnsi="Times New Roman"/>
                <w:sz w:val="24"/>
                <w:szCs w:val="24"/>
              </w:rPr>
              <w:t xml:space="preserve"> būvi (būves kadastra apzīmējums</w:t>
            </w:r>
            <w:r w:rsidR="00043850" w:rsidRPr="00F84E87">
              <w:rPr>
                <w:rFonts w:ascii="Times New Roman" w:hAnsi="Times New Roman"/>
                <w:sz w:val="24"/>
                <w:szCs w:val="24"/>
              </w:rPr>
              <w:t xml:space="preserve"> būves kadastra apzīmējums </w:t>
            </w:r>
            <w:r w:rsidR="00043850" w:rsidRPr="00F84E87">
              <w:rPr>
                <w:rFonts w:ascii="Times New Roman" w:hAnsi="Times New Roman"/>
                <w:bCs/>
                <w:sz w:val="24"/>
                <w:szCs w:val="24"/>
              </w:rPr>
              <w:t>0500 035 0308 001</w:t>
            </w:r>
            <w:r w:rsidRPr="0066399A">
              <w:rPr>
                <w:rFonts w:ascii="Times New Roman" w:eastAsia="Times New Roman" w:hAnsi="Times New Roman"/>
                <w:sz w:val="24"/>
                <w:szCs w:val="24"/>
              </w:rPr>
              <w:t>) nodevis Finanšu ministrijas valdījumā un VNĪ pārvaldīšanā</w:t>
            </w:r>
            <w:r>
              <w:rPr>
                <w:rFonts w:ascii="Times New Roman" w:eastAsia="Times New Roman" w:hAnsi="Times New Roman"/>
                <w:sz w:val="24"/>
                <w:szCs w:val="24"/>
              </w:rPr>
              <w:t>.</w:t>
            </w:r>
            <w:r w:rsidRPr="008416EB">
              <w:rPr>
                <w:rFonts w:ascii="Times New Roman" w:eastAsia="Times New Roman" w:hAnsi="Times New Roman"/>
                <w:sz w:val="24"/>
                <w:szCs w:val="24"/>
              </w:rPr>
              <w:t xml:space="preserve"> </w:t>
            </w:r>
          </w:p>
          <w:p w14:paraId="0C9D2E4F" w14:textId="5492CEA5" w:rsidR="00C41D89" w:rsidRPr="00FF1545" w:rsidRDefault="00C41D89" w:rsidP="00FF1545">
            <w:pPr>
              <w:spacing w:after="0" w:line="240" w:lineRule="auto"/>
              <w:ind w:firstLine="720"/>
              <w:jc w:val="both"/>
              <w:rPr>
                <w:rFonts w:ascii="Times New Roman" w:eastAsia="Times New Roman" w:hAnsi="Times New Roman"/>
                <w:sz w:val="24"/>
                <w:szCs w:val="24"/>
              </w:rPr>
            </w:pPr>
            <w:bookmarkStart w:id="3" w:name="_Hlk47527139"/>
            <w:r w:rsidRPr="008416EB">
              <w:rPr>
                <w:rFonts w:ascii="Times New Roman" w:eastAsia="Times New Roman" w:hAnsi="Times New Roman"/>
                <w:sz w:val="24"/>
                <w:szCs w:val="24"/>
              </w:rPr>
              <w:t>Saskaņā ar VNĪ 20</w:t>
            </w:r>
            <w:r w:rsidR="00946B30">
              <w:rPr>
                <w:rFonts w:ascii="Times New Roman" w:eastAsia="Times New Roman" w:hAnsi="Times New Roman"/>
                <w:sz w:val="24"/>
                <w:szCs w:val="24"/>
              </w:rPr>
              <w:t>21</w:t>
            </w:r>
            <w:r>
              <w:rPr>
                <w:rFonts w:ascii="Times New Roman" w:eastAsia="Times New Roman" w:hAnsi="Times New Roman"/>
                <w:sz w:val="24"/>
                <w:szCs w:val="24"/>
              </w:rPr>
              <w:t xml:space="preserve">.gada </w:t>
            </w:r>
            <w:r w:rsidR="00946B30">
              <w:rPr>
                <w:rFonts w:ascii="Times New Roman" w:eastAsia="Times New Roman" w:hAnsi="Times New Roman"/>
                <w:sz w:val="24"/>
                <w:szCs w:val="24"/>
              </w:rPr>
              <w:t>12</w:t>
            </w:r>
            <w:r>
              <w:rPr>
                <w:rFonts w:ascii="Times New Roman" w:eastAsia="Times New Roman" w:hAnsi="Times New Roman"/>
                <w:sz w:val="24"/>
                <w:szCs w:val="24"/>
              </w:rPr>
              <w:t>.</w:t>
            </w:r>
            <w:r w:rsidR="00946B30">
              <w:rPr>
                <w:rFonts w:ascii="Times New Roman" w:eastAsia="Times New Roman" w:hAnsi="Times New Roman"/>
                <w:sz w:val="24"/>
                <w:szCs w:val="24"/>
              </w:rPr>
              <w:t>februāra</w:t>
            </w:r>
            <w:r w:rsidRPr="008416EB">
              <w:rPr>
                <w:rFonts w:ascii="Times New Roman" w:eastAsia="Times New Roman" w:hAnsi="Times New Roman"/>
                <w:sz w:val="24"/>
                <w:szCs w:val="24"/>
              </w:rPr>
              <w:t xml:space="preserve"> Ēkas vienkāršotās apsekošanas anketu konstatēts, ka</w:t>
            </w:r>
            <w:r>
              <w:rPr>
                <w:rFonts w:ascii="Times New Roman" w:eastAsia="Times New Roman" w:hAnsi="Times New Roman"/>
                <w:sz w:val="24"/>
                <w:szCs w:val="24"/>
              </w:rPr>
              <w:t xml:space="preserve"> </w:t>
            </w:r>
            <w:r w:rsidRPr="008416EB">
              <w:rPr>
                <w:rFonts w:ascii="Times New Roman" w:eastAsia="Times New Roman" w:hAnsi="Times New Roman"/>
                <w:sz w:val="24"/>
                <w:szCs w:val="24"/>
              </w:rPr>
              <w:t xml:space="preserve"> </w:t>
            </w:r>
            <w:r w:rsidRPr="00CD7743">
              <w:rPr>
                <w:rFonts w:ascii="Times New Roman" w:eastAsia="Times New Roman" w:hAnsi="Times New Roman"/>
                <w:sz w:val="24"/>
                <w:szCs w:val="24"/>
              </w:rPr>
              <w:t>ēka apsekošanas brīdī netiek ekspluatēta</w:t>
            </w:r>
            <w:r w:rsidR="00165B6F">
              <w:rPr>
                <w:rFonts w:ascii="Times New Roman" w:eastAsia="Times New Roman" w:hAnsi="Times New Roman"/>
                <w:sz w:val="24"/>
                <w:szCs w:val="24"/>
              </w:rPr>
              <w:t xml:space="preserve"> un ir avārijas stāvoklī. </w:t>
            </w:r>
            <w:r w:rsidR="00613C70">
              <w:rPr>
                <w:rFonts w:ascii="Times New Roman" w:eastAsia="Times New Roman" w:hAnsi="Times New Roman"/>
                <w:sz w:val="24"/>
                <w:szCs w:val="24"/>
              </w:rPr>
              <w:t xml:space="preserve">Logu stiklojums izsists, ēkā var brīvi iekļūt, telpas piegružotas. </w:t>
            </w:r>
            <w:r w:rsidR="00ED767A">
              <w:rPr>
                <w:rFonts w:ascii="Times New Roman" w:eastAsia="Times New Roman" w:hAnsi="Times New Roman"/>
                <w:sz w:val="24"/>
                <w:szCs w:val="24"/>
              </w:rPr>
              <w:t xml:space="preserve">Konstatēts, ka jumts atsevišķās vietas tek, uz jumta aug </w:t>
            </w:r>
            <w:r w:rsidR="001732B0">
              <w:rPr>
                <w:rFonts w:ascii="Times New Roman" w:eastAsia="Times New Roman" w:hAnsi="Times New Roman"/>
                <w:sz w:val="24"/>
                <w:szCs w:val="24"/>
              </w:rPr>
              <w:t xml:space="preserve">sīki </w:t>
            </w:r>
            <w:r w:rsidR="00ED767A">
              <w:rPr>
                <w:rFonts w:ascii="Times New Roman" w:eastAsia="Times New Roman" w:hAnsi="Times New Roman"/>
                <w:sz w:val="24"/>
                <w:szCs w:val="24"/>
              </w:rPr>
              <w:t xml:space="preserve">koki un krūmi. </w:t>
            </w:r>
            <w:r w:rsidR="001732B0">
              <w:rPr>
                <w:rFonts w:ascii="Times New Roman" w:eastAsia="Times New Roman" w:hAnsi="Times New Roman"/>
                <w:sz w:val="24"/>
                <w:szCs w:val="24"/>
              </w:rPr>
              <w:t>Iekšējā apdare neatgriezeniski bojāta.</w:t>
            </w:r>
          </w:p>
          <w:bookmarkEnd w:id="3"/>
          <w:p w14:paraId="1170AB5F" w14:textId="77777777" w:rsidR="006E1FCC" w:rsidRDefault="001A5FE9">
            <w:pPr>
              <w:spacing w:after="0" w:line="240" w:lineRule="auto"/>
              <w:ind w:firstLine="720"/>
              <w:jc w:val="both"/>
            </w:pPr>
            <w:r>
              <w:rPr>
                <w:rFonts w:ascii="Times New Roman" w:eastAsia="Times New Roman" w:hAnsi="Times New Roman"/>
                <w:sz w:val="24"/>
                <w:szCs w:val="24"/>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Pr>
                <w:rFonts w:ascii="Times New Roman" w:hAnsi="Times New Roman"/>
                <w:sz w:val="24"/>
                <w:szCs w:val="24"/>
              </w:rPr>
              <w:t xml:space="preserve">11.punktam Ministru kabineta rīkojumu par šā likuma </w:t>
            </w:r>
            <w:hyperlink r:id="rId9" w:anchor="p17" w:history="1">
              <w:r>
                <w:rPr>
                  <w:rFonts w:ascii="Times New Roman" w:hAnsi="Times New Roman"/>
                  <w:sz w:val="24"/>
                  <w:szCs w:val="24"/>
                </w:rPr>
                <w:t>17. panta</w:t>
              </w:r>
            </w:hyperlink>
            <w:r>
              <w:rPr>
                <w:rFonts w:ascii="Times New Roman" w:hAnsi="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0" w:anchor="p17" w:history="1">
              <w:r w:rsidRPr="008110CC">
                <w:rPr>
                  <w:rFonts w:ascii="Times New Roman" w:hAnsi="Times New Roman"/>
                  <w:sz w:val="24"/>
                  <w:szCs w:val="24"/>
                </w:rPr>
                <w:t>17. panta</w:t>
              </w:r>
            </w:hyperlink>
            <w:r>
              <w:rPr>
                <w:rFonts w:ascii="Times New Roman" w:hAnsi="Times New Roman"/>
                <w:sz w:val="24"/>
                <w:szCs w:val="24"/>
              </w:rPr>
              <w:t xml:space="preserve"> piektajā daļā noteiktā termiņa.</w:t>
            </w:r>
          </w:p>
          <w:p w14:paraId="1170AB60"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1170AB61"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1170AB62"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noBreakHyphen/>
              <w:t> Ministru kabineta rīkojuma izdošanas (pēc noteikumu Nr.190 spēkā stāšanās) par zemes reformas pabeigšanu attiecīgās vietējās pašvaldības administratīvajā teritorijā vai visās novada teritoriālā iedalījuma vienībās.</w:t>
            </w:r>
          </w:p>
          <w:p w14:paraId="1170AB63" w14:textId="55BBCB0A" w:rsidR="006E1FCC" w:rsidRDefault="001A5FE9">
            <w:pPr>
              <w:spacing w:after="0" w:line="240" w:lineRule="auto"/>
              <w:ind w:firstLine="720"/>
              <w:jc w:val="both"/>
            </w:pPr>
            <w:r>
              <w:rPr>
                <w:rFonts w:ascii="Times New Roman" w:eastAsia="Times New Roman" w:hAnsi="Times New Roman"/>
                <w:sz w:val="24"/>
                <w:szCs w:val="24"/>
              </w:rPr>
              <w:t>Ministru kabinets ir izdevis 201</w:t>
            </w:r>
            <w:r w:rsidR="00FC52B9">
              <w:rPr>
                <w:rFonts w:ascii="Times New Roman" w:eastAsia="Times New Roman" w:hAnsi="Times New Roman"/>
                <w:sz w:val="24"/>
                <w:szCs w:val="24"/>
              </w:rPr>
              <w:t>9.</w:t>
            </w:r>
            <w:r>
              <w:rPr>
                <w:rFonts w:ascii="Times New Roman" w:eastAsia="Times New Roman" w:hAnsi="Times New Roman"/>
                <w:sz w:val="24"/>
                <w:szCs w:val="24"/>
              </w:rPr>
              <w:t xml:space="preserve"> gada </w:t>
            </w:r>
            <w:r w:rsidR="00FC52B9">
              <w:rPr>
                <w:rFonts w:ascii="Times New Roman" w:eastAsia="Times New Roman" w:hAnsi="Times New Roman"/>
                <w:sz w:val="24"/>
                <w:szCs w:val="24"/>
              </w:rPr>
              <w:t>4.septembra</w:t>
            </w:r>
            <w:r>
              <w:rPr>
                <w:rFonts w:ascii="Times New Roman" w:eastAsia="Times New Roman" w:hAnsi="Times New Roman"/>
                <w:sz w:val="24"/>
                <w:szCs w:val="24"/>
              </w:rPr>
              <w:t xml:space="preserve"> rīkojumu Nr. </w:t>
            </w:r>
            <w:r w:rsidR="00FC52B9">
              <w:rPr>
                <w:rFonts w:ascii="Times New Roman" w:eastAsia="Times New Roman" w:hAnsi="Times New Roman"/>
                <w:sz w:val="24"/>
                <w:szCs w:val="24"/>
              </w:rPr>
              <w:t>430</w:t>
            </w:r>
            <w:r>
              <w:rPr>
                <w:rFonts w:ascii="Times New Roman" w:eastAsia="Times New Roman" w:hAnsi="Times New Roman"/>
                <w:sz w:val="24"/>
                <w:szCs w:val="24"/>
              </w:rPr>
              <w:t xml:space="preserve"> “Par zemes reformas pabeigšanu</w:t>
            </w:r>
            <w:r w:rsidR="002873B5">
              <w:rPr>
                <w:rFonts w:ascii="Times New Roman" w:eastAsia="Times New Roman" w:hAnsi="Times New Roman"/>
                <w:sz w:val="24"/>
                <w:szCs w:val="24"/>
              </w:rPr>
              <w:t xml:space="preserve"> Daugavpils pilsētā</w:t>
            </w:r>
            <w:r>
              <w:rPr>
                <w:rFonts w:ascii="Times New Roman" w:eastAsia="Times New Roman" w:hAnsi="Times New Roman"/>
                <w:sz w:val="24"/>
                <w:szCs w:val="24"/>
              </w:rPr>
              <w:t>” </w:t>
            </w:r>
            <w:hyperlink r:id="rId11" w:history="1">
              <w:r w:rsidR="002873B5" w:rsidRPr="008A1150">
                <w:rPr>
                  <w:rStyle w:val="Hyperlink"/>
                  <w:rFonts w:ascii="Times New Roman" w:eastAsia="Times New Roman" w:hAnsi="Times New Roman"/>
                  <w:sz w:val="24"/>
                  <w:szCs w:val="24"/>
                </w:rPr>
                <w:t>https://likumi.lv/ta/id/309205-par-zemes-reformas-pabeigsanu-daugavpils-pilseta</w:t>
              </w:r>
            </w:hyperlink>
            <w:r w:rsidR="002873B5">
              <w:rPr>
                <w:rFonts w:ascii="Times New Roman" w:eastAsia="Times New Roman" w:hAnsi="Times New Roman"/>
                <w:sz w:val="24"/>
                <w:szCs w:val="24"/>
              </w:rPr>
              <w:t xml:space="preserve"> </w:t>
            </w:r>
            <w:r w:rsidR="00C43532">
              <w:rPr>
                <w:rFonts w:ascii="Times New Roman" w:eastAsia="Times New Roman" w:hAnsi="Times New Roman"/>
                <w:sz w:val="24"/>
                <w:szCs w:val="24"/>
              </w:rPr>
              <w:t>.</w:t>
            </w:r>
          </w:p>
          <w:p w14:paraId="1170AB64" w14:textId="77777777" w:rsidR="006E1FCC" w:rsidRDefault="001A5FE9">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Ministru kabinetam, izdodot rīkojumu par zemes reformas pabeigšanu attiecīgajā administratīvajā teritorijā, tiek apliecināts, ka visi procesi attiecībā uz privātpersonu tiesībām iegūt zemi zemes reformas ietvaros ir pabeigti. </w:t>
            </w:r>
          </w:p>
          <w:p w14:paraId="1170AB65" w14:textId="10394464" w:rsidR="006E1FCC" w:rsidRDefault="001A5FE9">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711303">
              <w:rPr>
                <w:rFonts w:ascii="Times New Roman" w:hAnsi="Times New Roman"/>
                <w:bCs/>
                <w:sz w:val="24"/>
                <w:szCs w:val="24"/>
              </w:rPr>
              <w:t>Da</w:t>
            </w:r>
            <w:r w:rsidR="00081D29">
              <w:rPr>
                <w:rFonts w:ascii="Times New Roman" w:hAnsi="Times New Roman"/>
                <w:bCs/>
                <w:sz w:val="24"/>
                <w:szCs w:val="24"/>
              </w:rPr>
              <w:t xml:space="preserve">ugavpils pilsētā </w:t>
            </w:r>
            <w:r>
              <w:rPr>
                <w:rFonts w:ascii="Times New Roman" w:hAnsi="Times New Roman"/>
                <w:bCs/>
                <w:sz w:val="24"/>
                <w:szCs w:val="24"/>
              </w:rPr>
              <w:t>norādīt</w:t>
            </w:r>
            <w:r w:rsidR="00081D29">
              <w:rPr>
                <w:rFonts w:ascii="Times New Roman" w:hAnsi="Times New Roman"/>
                <w:bCs/>
                <w:sz w:val="24"/>
                <w:szCs w:val="24"/>
              </w:rPr>
              <w:t>o</w:t>
            </w:r>
            <w:r>
              <w:rPr>
                <w:rFonts w:ascii="Times New Roman" w:hAnsi="Times New Roman"/>
                <w:bCs/>
                <w:sz w:val="24"/>
                <w:szCs w:val="24"/>
              </w:rPr>
              <w:t xml:space="preserve"> zemes vienīb</w:t>
            </w:r>
            <w:r w:rsidR="00081D29">
              <w:rPr>
                <w:rFonts w:ascii="Times New Roman" w:hAnsi="Times New Roman"/>
                <w:bCs/>
                <w:sz w:val="24"/>
                <w:szCs w:val="24"/>
              </w:rPr>
              <w:t>u</w:t>
            </w:r>
            <w:r>
              <w:rPr>
                <w:rFonts w:ascii="Times New Roman" w:hAnsi="Times New Roman"/>
                <w:bCs/>
                <w:sz w:val="24"/>
                <w:szCs w:val="24"/>
              </w:rPr>
              <w:t>, tai skaitā par rīkojuma projektā minēt</w:t>
            </w:r>
            <w:r w:rsidR="00081D29">
              <w:rPr>
                <w:rFonts w:ascii="Times New Roman" w:hAnsi="Times New Roman"/>
                <w:bCs/>
                <w:sz w:val="24"/>
                <w:szCs w:val="24"/>
              </w:rPr>
              <w:t>o</w:t>
            </w:r>
            <w:r>
              <w:rPr>
                <w:rFonts w:ascii="Times New Roman" w:hAnsi="Times New Roman"/>
                <w:bCs/>
                <w:sz w:val="24"/>
                <w:szCs w:val="24"/>
              </w:rPr>
              <w:t xml:space="preserve"> zemes vienīb</w:t>
            </w:r>
            <w:r w:rsidR="00081D29">
              <w:rPr>
                <w:rFonts w:ascii="Times New Roman" w:hAnsi="Times New Roman"/>
                <w:bCs/>
                <w:sz w:val="24"/>
                <w:szCs w:val="24"/>
              </w:rPr>
              <w:t>u</w:t>
            </w:r>
            <w:r>
              <w:rPr>
                <w:rFonts w:ascii="Times New Roman" w:hAnsi="Times New Roman"/>
                <w:bCs/>
                <w:sz w:val="24"/>
                <w:szCs w:val="24"/>
              </w:rPr>
              <w:t>.</w:t>
            </w:r>
          </w:p>
          <w:p w14:paraId="0619B67C" w14:textId="77777777" w:rsidR="00381B16" w:rsidRDefault="00381B16" w:rsidP="00381B16">
            <w:pPr>
              <w:spacing w:after="0" w:line="240" w:lineRule="auto"/>
              <w:ind w:firstLine="720"/>
              <w:jc w:val="both"/>
              <w:rPr>
                <w:rFonts w:ascii="Times New Roman" w:hAnsi="Times New Roman"/>
                <w:sz w:val="24"/>
                <w:szCs w:val="24"/>
              </w:rPr>
            </w:pPr>
            <w:r>
              <w:rPr>
                <w:rFonts w:ascii="Times New Roman" w:hAnsi="Times New Roman"/>
                <w:sz w:val="24"/>
                <w:szCs w:val="24"/>
              </w:rPr>
              <w:t xml:space="preserve">Ņemot vērā, ka zemes reforma konkrētajā administratīvajā teritorijā ir pabeigta un par </w:t>
            </w:r>
            <w:r>
              <w:rPr>
                <w:rFonts w:ascii="Times New Roman" w:hAnsi="Times New Roman"/>
                <w:bCs/>
                <w:sz w:val="24"/>
                <w:szCs w:val="24"/>
              </w:rPr>
              <w:t>rīkojuma projektā norādīto valstij piekritīgo zemes vienību Daugavpils pilsētā nepastāv strīds ar citām ministrijām un attiecīgo pašvaldību</w:t>
            </w:r>
            <w:r>
              <w:rPr>
                <w:rFonts w:ascii="Times New Roman" w:hAnsi="Times New Roman"/>
                <w:color w:val="000000"/>
                <w:sz w:val="24"/>
                <w:szCs w:val="24"/>
              </w:rPr>
              <w:t xml:space="preserve">, </w:t>
            </w:r>
            <w:r>
              <w:rPr>
                <w:rFonts w:ascii="Times New Roman" w:hAnsi="Times New Roman"/>
                <w:sz w:val="24"/>
                <w:szCs w:val="24"/>
              </w:rPr>
              <w:t>nav lietderīgi noskaidrot zemes vienību vēsturisko piederību uz 1940.gada 21.jūliju, lai varētu konstatēt precīzus kritērijus, kas pamato zemes vienību piekritību valstij saskaņā ar likuma “Par valsts un pašvaldību zemes īpašuma tiesībām un to nostiprināšanu zemesgrāmatās" konkrēto pantu un punktu.  </w:t>
            </w:r>
          </w:p>
          <w:p w14:paraId="0001677B" w14:textId="54EDFA06" w:rsidR="00381B16" w:rsidRDefault="00381B16" w:rsidP="00381B16">
            <w:pPr>
              <w:spacing w:after="0" w:line="240" w:lineRule="auto"/>
              <w:ind w:firstLine="720"/>
              <w:jc w:val="both"/>
              <w:rPr>
                <w:rFonts w:ascii="Times New Roman" w:hAnsi="Times New Roman"/>
                <w:bCs/>
                <w:sz w:val="24"/>
                <w:szCs w:val="24"/>
              </w:rPr>
            </w:pPr>
            <w:r w:rsidRPr="00AF36A3">
              <w:rPr>
                <w:rFonts w:ascii="Times New Roman" w:hAnsi="Times New Roman"/>
                <w:bCs/>
                <w:sz w:val="24"/>
                <w:szCs w:val="24"/>
              </w:rPr>
              <w:t>Attiecīgi</w:t>
            </w:r>
            <w:r>
              <w:rPr>
                <w:rFonts w:ascii="Times New Roman" w:hAnsi="Times New Roman"/>
                <w:bCs/>
                <w:sz w:val="24"/>
                <w:szCs w:val="24"/>
              </w:rPr>
              <w:t>,</w:t>
            </w:r>
            <w:r w:rsidRPr="00AF36A3">
              <w:rPr>
                <w:rFonts w:ascii="Times New Roman" w:hAnsi="Times New Roman"/>
                <w:bCs/>
                <w:sz w:val="24"/>
                <w:szCs w:val="24"/>
              </w:rPr>
              <w:t xml:space="preserve"> ņemot vērā minēto</w:t>
            </w:r>
            <w:r>
              <w:rPr>
                <w:rFonts w:ascii="Times New Roman" w:hAnsi="Times New Roman"/>
                <w:bCs/>
                <w:sz w:val="24"/>
                <w:szCs w:val="24"/>
              </w:rPr>
              <w:t>,</w:t>
            </w:r>
            <w:r w:rsidRPr="00AF36A3">
              <w:rPr>
                <w:rFonts w:ascii="Times New Roman" w:hAnsi="Times New Roman"/>
                <w:bCs/>
                <w:sz w:val="24"/>
                <w:szCs w:val="24"/>
              </w:rPr>
              <w:t xml:space="preserve"> un to, ka uz zemes vienības atrodas </w:t>
            </w:r>
            <w:r>
              <w:rPr>
                <w:rFonts w:ascii="Times New Roman" w:hAnsi="Times New Roman"/>
                <w:bCs/>
                <w:sz w:val="24"/>
                <w:szCs w:val="24"/>
              </w:rPr>
              <w:t>būve</w:t>
            </w:r>
            <w:r w:rsidRPr="00AF36A3">
              <w:rPr>
                <w:rFonts w:ascii="Times New Roman" w:hAnsi="Times New Roman"/>
                <w:bCs/>
                <w:sz w:val="24"/>
                <w:szCs w:val="24"/>
              </w:rPr>
              <w:t>, kas piekrīt valstij Finanšu ministrijas personā, zemes vienība uzskatāma par piekritīgu valstij saskaņā ar likuma „Par valsts un pašvaldību zemes īpašuma tiesībām un to nostiprināšanu zemesgrāmatās” 4</w:t>
            </w:r>
            <w:r w:rsidRPr="00376C02">
              <w:rPr>
                <w:rFonts w:ascii="Times New Roman" w:hAnsi="Times New Roman"/>
                <w:bCs/>
                <w:sz w:val="24"/>
                <w:szCs w:val="24"/>
                <w:vertAlign w:val="superscript"/>
              </w:rPr>
              <w:t>1</w:t>
            </w:r>
            <w:r w:rsidRPr="00AF36A3">
              <w:rPr>
                <w:rFonts w:ascii="Times New Roman" w:hAnsi="Times New Roman"/>
                <w:bCs/>
                <w:sz w:val="24"/>
                <w:szCs w:val="24"/>
              </w:rPr>
              <w:t>. panta pirmo daļu un nododama Finanšu ministrijas valdījumā</w:t>
            </w:r>
            <w:r w:rsidRPr="00F34007">
              <w:rPr>
                <w:rFonts w:ascii="Times New Roman" w:hAnsi="Times New Roman"/>
                <w:bCs/>
                <w:sz w:val="24"/>
                <w:szCs w:val="24"/>
              </w:rPr>
              <w:t>, lai izveidotu vienotu nekustamo īpašumu.</w:t>
            </w:r>
          </w:p>
          <w:p w14:paraId="614EC339" w14:textId="489D976A" w:rsidR="009C18F7" w:rsidRDefault="001A5FE9" w:rsidP="009C18F7">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Atbilstoši Noteikumu Nr.190 8.punktā noteiktajam Valsts zemes dienests ir saņēmis šo noteikumu 7.1.3. apakšpunktā minēto sarakstu ar ministriju un pašvaldības izdarītajām atzīmēm no pašvaldības, un savā tīmekļvietnē ir publiskojis izvērtēto gala sarakstu par </w:t>
            </w:r>
            <w:r w:rsidR="00B626EE">
              <w:rPr>
                <w:rFonts w:ascii="Times New Roman" w:hAnsi="Times New Roman"/>
                <w:bCs/>
                <w:sz w:val="24"/>
                <w:szCs w:val="24"/>
              </w:rPr>
              <w:t>Daugavpils pilsētu</w:t>
            </w:r>
            <w:r w:rsidR="009C18F7">
              <w:rPr>
                <w:rFonts w:ascii="Times New Roman" w:hAnsi="Times New Roman"/>
                <w:bCs/>
                <w:sz w:val="24"/>
                <w:szCs w:val="24"/>
              </w:rPr>
              <w:t xml:space="preserve"> </w:t>
            </w:r>
            <w:hyperlink r:id="rId12" w:history="1">
              <w:r w:rsidR="009C18F7" w:rsidRPr="008A1150">
                <w:rPr>
                  <w:rStyle w:val="Hyperlink"/>
                  <w:rFonts w:ascii="Times New Roman" w:hAnsi="Times New Roman"/>
                  <w:bCs/>
                  <w:sz w:val="24"/>
                  <w:szCs w:val="24"/>
                </w:rPr>
                <w:t>https://www.vzd.gov.lv/lv/2019-gada-4-septembra-rikojums</w:t>
              </w:r>
            </w:hyperlink>
            <w:r w:rsidR="009C18F7">
              <w:rPr>
                <w:rFonts w:ascii="Times New Roman" w:hAnsi="Times New Roman"/>
                <w:bCs/>
                <w:sz w:val="24"/>
                <w:szCs w:val="24"/>
              </w:rPr>
              <w:t xml:space="preserve"> .</w:t>
            </w:r>
          </w:p>
          <w:p w14:paraId="3CE2ABEE" w14:textId="77777777" w:rsidR="00381B16" w:rsidRDefault="00381B16" w:rsidP="00381B16">
            <w:pPr>
              <w:spacing w:after="0" w:line="240" w:lineRule="auto"/>
              <w:ind w:firstLine="720"/>
              <w:jc w:val="both"/>
              <w:rPr>
                <w:rFonts w:ascii="Times New Roman" w:eastAsia="Times New Roman" w:hAnsi="Times New Roman"/>
                <w:sz w:val="24"/>
                <w:szCs w:val="24"/>
              </w:rPr>
            </w:pPr>
            <w:r w:rsidRPr="007D14D1">
              <w:rPr>
                <w:rFonts w:ascii="Times New Roman" w:eastAsia="Times New Roman" w:hAnsi="Times New Roman"/>
                <w:sz w:val="24"/>
                <w:szCs w:val="24"/>
              </w:rPr>
              <w:t>Zemes vienības platība norādīta atbilstoši NĪVKIS norādītajai informācijai. Veicot zemes vienības kadastrālo uzmērīšanu, zemes vienības platība var tikt precizēta.</w:t>
            </w:r>
          </w:p>
          <w:p w14:paraId="60C6922D" w14:textId="2E8A1B59" w:rsidR="00381B16" w:rsidRPr="00381B16" w:rsidRDefault="00381B16" w:rsidP="00381B16">
            <w:pPr>
              <w:spacing w:after="0" w:line="240" w:lineRule="auto"/>
              <w:ind w:firstLine="720"/>
              <w:jc w:val="both"/>
              <w:rPr>
                <w:rFonts w:ascii="Times New Roman" w:eastAsia="Times New Roman" w:hAnsi="Times New Roman"/>
                <w:sz w:val="24"/>
                <w:szCs w:val="24"/>
              </w:rPr>
            </w:pPr>
            <w:r w:rsidRPr="00BB263F">
              <w:rPr>
                <w:rFonts w:ascii="Times New Roman" w:eastAsia="Times New Roman" w:hAnsi="Times New Roman"/>
                <w:sz w:val="24"/>
                <w:szCs w:val="24"/>
              </w:rPr>
              <w:t>Zemes vienības kadastrālā uzmērīšana tiks veikta pēc rīkojuma projekta pieņemšanas Ministru kabinetā. Ja nekustamajam īpašumam zemes vienības kadastrālās uzmērīšanas laikā tiks konstatēti apgrūtinājumi, informācija par apgrūtinājumiem tiks norādīta VNĪ mājaslapā tīmekļvietnē, publicējot informāciju par nekustamā īpašuma izsoli.</w:t>
            </w:r>
          </w:p>
          <w:p w14:paraId="1170AB6A" w14:textId="335ADB87" w:rsidR="006E1FCC" w:rsidRPr="00DB5511" w:rsidRDefault="001A5FE9" w:rsidP="00DB5511">
            <w:pPr>
              <w:spacing w:after="0" w:line="240" w:lineRule="auto"/>
              <w:ind w:firstLine="720"/>
              <w:jc w:val="both"/>
              <w:rPr>
                <w:rFonts w:ascii="Times New Roman" w:hAnsi="Times New Roman"/>
                <w:sz w:val="24"/>
                <w:szCs w:val="24"/>
              </w:rPr>
            </w:pPr>
            <w:r w:rsidRPr="00DB5511">
              <w:rPr>
                <w:rFonts w:ascii="Times New Roman" w:hAnsi="Times New Roman"/>
                <w:sz w:val="24"/>
                <w:szCs w:val="24"/>
              </w:rPr>
              <w:lastRenderedPageBreak/>
              <w:t>VNĪ Īpašumu izvērtēšanas komisija 202</w:t>
            </w:r>
            <w:r w:rsidR="009C18F7" w:rsidRPr="00DB5511">
              <w:rPr>
                <w:rFonts w:ascii="Times New Roman" w:hAnsi="Times New Roman"/>
                <w:sz w:val="24"/>
                <w:szCs w:val="24"/>
              </w:rPr>
              <w:t>1</w:t>
            </w:r>
            <w:r w:rsidRPr="00DB5511">
              <w:rPr>
                <w:rFonts w:ascii="Times New Roman" w:hAnsi="Times New Roman"/>
                <w:sz w:val="24"/>
                <w:szCs w:val="24"/>
              </w:rPr>
              <w:t xml:space="preserve">.gada </w:t>
            </w:r>
            <w:r w:rsidR="00C82187" w:rsidRPr="00DB5511">
              <w:rPr>
                <w:rFonts w:ascii="Times New Roman" w:hAnsi="Times New Roman"/>
                <w:sz w:val="24"/>
                <w:szCs w:val="24"/>
              </w:rPr>
              <w:t>17.martā</w:t>
            </w:r>
            <w:r w:rsidRPr="00DB5511">
              <w:rPr>
                <w:rFonts w:ascii="Times New Roman" w:hAnsi="Times New Roman"/>
                <w:sz w:val="24"/>
                <w:szCs w:val="24"/>
              </w:rPr>
              <w:t xml:space="preserve"> (</w:t>
            </w:r>
            <w:r w:rsidRPr="00DB5511">
              <w:rPr>
                <w:rFonts w:ascii="Times New Roman" w:hAnsi="Times New Roman"/>
                <w:sz w:val="24"/>
                <w:szCs w:val="24"/>
                <w:lang w:eastAsia="lv-LV"/>
              </w:rPr>
              <w:t>prot. Nr. IZKP-2</w:t>
            </w:r>
            <w:r w:rsidR="006122A8" w:rsidRPr="00DB5511">
              <w:rPr>
                <w:rFonts w:ascii="Times New Roman" w:hAnsi="Times New Roman"/>
                <w:sz w:val="24"/>
                <w:szCs w:val="24"/>
                <w:lang w:eastAsia="lv-LV"/>
              </w:rPr>
              <w:t>1</w:t>
            </w:r>
            <w:r w:rsidRPr="00DB5511">
              <w:rPr>
                <w:rFonts w:ascii="Times New Roman" w:hAnsi="Times New Roman"/>
                <w:sz w:val="24"/>
                <w:szCs w:val="24"/>
                <w:lang w:eastAsia="lv-LV"/>
              </w:rPr>
              <w:t>/1</w:t>
            </w:r>
            <w:r w:rsidR="006122A8" w:rsidRPr="00DB5511">
              <w:rPr>
                <w:rFonts w:ascii="Times New Roman" w:hAnsi="Times New Roman"/>
                <w:sz w:val="24"/>
                <w:szCs w:val="24"/>
                <w:lang w:eastAsia="lv-LV"/>
              </w:rPr>
              <w:t>2</w:t>
            </w:r>
            <w:r w:rsidRPr="00DB5511">
              <w:rPr>
                <w:rFonts w:ascii="Times New Roman" w:hAnsi="Times New Roman"/>
                <w:sz w:val="24"/>
                <w:szCs w:val="24"/>
                <w:lang w:eastAsia="lv-LV"/>
              </w:rPr>
              <w:t>, 4.1.apakšpunkts</w:t>
            </w:r>
            <w:r w:rsidRPr="00DB5511">
              <w:rPr>
                <w:rFonts w:ascii="Times New Roman" w:hAnsi="Times New Roman"/>
                <w:sz w:val="24"/>
                <w:szCs w:val="24"/>
              </w:rPr>
              <w:t xml:space="preserve">) pieņēmusi lēmumu noteiktā kārtībā sagatavot un virzīt </w:t>
            </w:r>
            <w:r w:rsidR="006D4367" w:rsidRPr="00DB5511">
              <w:rPr>
                <w:rFonts w:ascii="Times New Roman" w:hAnsi="Times New Roman"/>
                <w:sz w:val="24"/>
                <w:szCs w:val="24"/>
              </w:rPr>
              <w:t xml:space="preserve">izskatīšanai </w:t>
            </w:r>
            <w:r w:rsidRPr="00DB5511">
              <w:rPr>
                <w:rFonts w:ascii="Times New Roman" w:hAnsi="Times New Roman"/>
                <w:sz w:val="24"/>
                <w:szCs w:val="24"/>
              </w:rPr>
              <w:t xml:space="preserve">Ministru kabineta rīkojuma projektu </w:t>
            </w:r>
            <w:r w:rsidR="00DB5511" w:rsidRPr="00DB5511">
              <w:rPr>
                <w:rFonts w:ascii="Times New Roman" w:hAnsi="Times New Roman"/>
                <w:sz w:val="24"/>
                <w:szCs w:val="24"/>
              </w:rPr>
              <w:t>par nekustamā īpašuma (kadastra Nr.0500 035 0308) - zemes vienības 1136 m</w:t>
            </w:r>
            <w:r w:rsidR="00DB5511" w:rsidRPr="00DB5511">
              <w:rPr>
                <w:rFonts w:ascii="Times New Roman" w:hAnsi="Times New Roman"/>
                <w:sz w:val="24"/>
                <w:szCs w:val="24"/>
                <w:vertAlign w:val="superscript"/>
              </w:rPr>
              <w:t>2</w:t>
            </w:r>
            <w:r w:rsidR="00DB5511" w:rsidRPr="00DB5511">
              <w:rPr>
                <w:rFonts w:ascii="Times New Roman" w:hAnsi="Times New Roman"/>
                <w:sz w:val="24"/>
                <w:szCs w:val="24"/>
              </w:rPr>
              <w:t xml:space="preserve"> platībā (zemes vienības kadastra apzīmējums 0500 035 0005) -</w:t>
            </w:r>
            <w:r w:rsidR="00443C99">
              <w:rPr>
                <w:rFonts w:ascii="Times New Roman" w:hAnsi="Times New Roman"/>
                <w:sz w:val="24"/>
                <w:szCs w:val="24"/>
              </w:rPr>
              <w:t xml:space="preserve"> bez adreses</w:t>
            </w:r>
            <w:r w:rsidR="00DB5511" w:rsidRPr="00DB5511">
              <w:rPr>
                <w:rFonts w:ascii="Times New Roman" w:hAnsi="Times New Roman"/>
                <w:sz w:val="24"/>
                <w:szCs w:val="24"/>
              </w:rPr>
              <w:t>, Daugavpilī, saglabāšanu valsts īpašumā un atsavināšanu kopā ar saistīto būvi - biroja ēku (būves kadastra apzīmējums 0500 035 0308 001) Motoru ielā 4C k-1, Daugavpilī</w:t>
            </w:r>
            <w:r w:rsidR="00DB5511" w:rsidRPr="00DB5511">
              <w:rPr>
                <w:rFonts w:ascii="Times New Roman" w:hAnsi="Times New Roman"/>
                <w:b/>
                <w:sz w:val="24"/>
                <w:szCs w:val="24"/>
              </w:rPr>
              <w:t xml:space="preserve">, </w:t>
            </w:r>
            <w:r w:rsidR="00DB5511" w:rsidRPr="00DB5511">
              <w:rPr>
                <w:rFonts w:ascii="Times New Roman" w:hAnsi="Times New Roman"/>
                <w:sz w:val="24"/>
                <w:szCs w:val="24"/>
              </w:rPr>
              <w:t>pēc minēto nekustamo īpašumu īpašuma tiesību sakārtošanas.</w:t>
            </w:r>
            <w:bookmarkStart w:id="4" w:name="_Hlk21010803"/>
          </w:p>
          <w:p w14:paraId="1170AB6C" w14:textId="77777777" w:rsidR="006E1FCC" w:rsidRDefault="001A5FE9">
            <w:pPr>
              <w:spacing w:after="0" w:line="240" w:lineRule="auto"/>
              <w:ind w:left="58" w:right="58" w:firstLine="619"/>
              <w:jc w:val="both"/>
            </w:pPr>
            <w:r>
              <w:rPr>
                <w:rFonts w:ascii="Times New Roman" w:eastAsia="Times New Roman" w:hAnsi="Times New Roman"/>
                <w:sz w:val="24"/>
                <w:szCs w:val="24"/>
              </w:rPr>
              <w:t>Pieņemot lēmumu par atsavināšanu, VNĪ Īpašumu izvērtēšanas komisija ņēma vērā:</w:t>
            </w:r>
          </w:p>
          <w:bookmarkEnd w:id="4"/>
          <w:p w14:paraId="1170AB6D" w14:textId="77777777" w:rsidR="006E1FCC" w:rsidRDefault="001A5FE9">
            <w:pPr>
              <w:spacing w:after="0" w:line="240" w:lineRule="auto"/>
              <w:ind w:right="57" w:firstLine="746"/>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VNĪ portfeļa attīstības stratēģijas pamatprincipus</w:t>
            </w:r>
            <w:r>
              <w:rPr>
                <w:rFonts w:ascii="Times New Roman" w:eastAsia="Times New Roman" w:hAnsi="Times New Roman"/>
                <w:sz w:val="24"/>
                <w:szCs w:val="24"/>
              </w:rPr>
              <w:t xml:space="preserve">, proti, ka VNĪ nekustamo īpašumu portfelī saglabājami un attīstāmi tikai perspektīvie īpašumi – valsts funkciju realizācijai nepieciešamie īpašumi, kā arī biroja telpas ar augstu </w:t>
            </w:r>
            <w:proofErr w:type="spellStart"/>
            <w:r>
              <w:rPr>
                <w:rFonts w:ascii="Times New Roman" w:eastAsia="Times New Roman" w:hAnsi="Times New Roman"/>
                <w:sz w:val="24"/>
                <w:szCs w:val="24"/>
              </w:rPr>
              <w:t>komercpotenciālu</w:t>
            </w:r>
            <w:proofErr w:type="spellEnd"/>
            <w:r>
              <w:rPr>
                <w:rFonts w:ascii="Times New Roman" w:eastAsia="Times New Roman" w:hAnsi="Times New Roman"/>
                <w:sz w:val="24"/>
                <w:szCs w:val="24"/>
              </w:rPr>
              <w:t>. Pārējie īpašumi ir ilgtermiņā atsavināmi valstij visizdevīgākajā veidā;</w:t>
            </w:r>
          </w:p>
          <w:p w14:paraId="1170AB6F" w14:textId="63E89715" w:rsidR="006E1FCC" w:rsidRDefault="001A5FE9" w:rsidP="00447DD6">
            <w:pPr>
              <w:spacing w:after="0" w:line="240" w:lineRule="auto"/>
              <w:ind w:firstLine="720"/>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nekustamā īpašuma tirgus situāciju un izmantošanas iespējas.</w:t>
            </w:r>
            <w:r>
              <w:rPr>
                <w:rFonts w:ascii="Times New Roman" w:eastAsia="Times New Roman" w:hAnsi="Times New Roman"/>
                <w:sz w:val="24"/>
                <w:szCs w:val="24"/>
              </w:rPr>
              <w:t xml:space="preserve"> </w:t>
            </w:r>
            <w:r>
              <w:rPr>
                <w:rFonts w:ascii="Times New Roman" w:hAnsi="Times New Roman"/>
                <w:sz w:val="24"/>
                <w:szCs w:val="24"/>
              </w:rPr>
              <w:t xml:space="preserve">Ņemot vērā zemes vienību lietošanas mērķi - zeme, uz kuru galvenā saimnieciskā darbība ir </w:t>
            </w:r>
            <w:r w:rsidR="003F4B38">
              <w:rPr>
                <w:rFonts w:ascii="Times New Roman" w:hAnsi="Times New Roman"/>
                <w:sz w:val="24"/>
                <w:szCs w:val="24"/>
              </w:rPr>
              <w:t xml:space="preserve">rūpnieciskās ražošanas </w:t>
            </w:r>
            <w:r>
              <w:rPr>
                <w:rFonts w:ascii="Times New Roman" w:hAnsi="Times New Roman"/>
                <w:sz w:val="24"/>
                <w:szCs w:val="24"/>
              </w:rPr>
              <w:t xml:space="preserve">uzņēmumu apbūve un  </w:t>
            </w:r>
            <w:r w:rsidR="00F83F7C">
              <w:rPr>
                <w:rFonts w:ascii="Times New Roman" w:hAnsi="Times New Roman"/>
                <w:sz w:val="24"/>
                <w:szCs w:val="24"/>
              </w:rPr>
              <w:t xml:space="preserve">būves </w:t>
            </w:r>
            <w:r>
              <w:rPr>
                <w:rFonts w:ascii="Times New Roman" w:hAnsi="Times New Roman"/>
                <w:sz w:val="24"/>
                <w:szCs w:val="24"/>
              </w:rPr>
              <w:t>slikto tehnisko stāvokli, kā arī to, ka nav zināmas valsts funkcijas, kuru īstenošanai būtu nepieciešams nekustamo īpašumu saglabāt valsts īpašumā, atbalstāma ir zemes vienīb</w:t>
            </w:r>
            <w:r w:rsidR="00447DD6">
              <w:rPr>
                <w:rFonts w:ascii="Times New Roman" w:hAnsi="Times New Roman"/>
                <w:sz w:val="24"/>
                <w:szCs w:val="24"/>
              </w:rPr>
              <w:t>as</w:t>
            </w:r>
            <w:r>
              <w:rPr>
                <w:rFonts w:ascii="Times New Roman" w:hAnsi="Times New Roman"/>
                <w:sz w:val="24"/>
                <w:szCs w:val="24"/>
              </w:rPr>
              <w:t> īpašuma tiesību reģistrēšana uz valsts vārda Finanšu ministrijas personā un virzīšana atsavināšanai kopā ar uz tās esošo</w:t>
            </w:r>
            <w:r w:rsidR="00447DD6">
              <w:rPr>
                <w:rFonts w:ascii="Times New Roman" w:hAnsi="Times New Roman"/>
                <w:sz w:val="24"/>
                <w:szCs w:val="24"/>
              </w:rPr>
              <w:t xml:space="preserve"> biroja ēku </w:t>
            </w:r>
            <w:r>
              <w:rPr>
                <w:rFonts w:ascii="Times New Roman" w:hAnsi="Times New Roman"/>
                <w:sz w:val="24"/>
                <w:szCs w:val="24"/>
              </w:rPr>
              <w:t>(būves kadastra apzīmējums</w:t>
            </w:r>
            <w:r w:rsidR="00447DD6">
              <w:rPr>
                <w:rFonts w:ascii="Times New Roman" w:hAnsi="Times New Roman"/>
                <w:sz w:val="24"/>
                <w:szCs w:val="24"/>
              </w:rPr>
              <w:t xml:space="preserve"> </w:t>
            </w:r>
            <w:r w:rsidR="006C0831">
              <w:rPr>
                <w:rFonts w:ascii="Times New Roman" w:hAnsi="Times New Roman"/>
                <w:bCs/>
                <w:sz w:val="24"/>
                <w:szCs w:val="24"/>
              </w:rPr>
              <w:t>0500 035 0308 001</w:t>
            </w:r>
            <w:r>
              <w:rPr>
                <w:rFonts w:ascii="Times New Roman" w:hAnsi="Times New Roman"/>
                <w:sz w:val="24"/>
                <w:szCs w:val="24"/>
              </w:rPr>
              <w:t xml:space="preserve">)  </w:t>
            </w:r>
            <w:r w:rsidR="00447DD6" w:rsidRPr="002F75FF">
              <w:rPr>
                <w:rFonts w:ascii="Times New Roman" w:hAnsi="Times New Roman"/>
                <w:sz w:val="24"/>
                <w:szCs w:val="24"/>
              </w:rPr>
              <w:t>Motoru ielā 4C k-1, Daugavpilī.</w:t>
            </w:r>
          </w:p>
          <w:p w14:paraId="1170AB73" w14:textId="247B5937" w:rsidR="006E1FCC" w:rsidRPr="00447DD6" w:rsidRDefault="001A5FE9" w:rsidP="00447DD6">
            <w:pPr>
              <w:suppressAutoHyphens w:val="0"/>
              <w:spacing w:after="0" w:line="240" w:lineRule="auto"/>
              <w:ind w:firstLine="720"/>
              <w:jc w:val="both"/>
              <w:textAlignment w:val="auto"/>
              <w:rPr>
                <w:rFonts w:ascii="Times New Roman" w:eastAsia="Times New Roman" w:hAnsi="Times New Roman"/>
                <w:sz w:val="24"/>
                <w:szCs w:val="24"/>
              </w:rPr>
            </w:pPr>
            <w:r>
              <w:rPr>
                <w:rFonts w:ascii="Times New Roman" w:eastAsia="Times New Roman" w:hAnsi="Times New Roman"/>
                <w:sz w:val="24"/>
                <w:szCs w:val="24"/>
              </w:rPr>
              <w:t>202</w:t>
            </w:r>
            <w:r w:rsidR="00447DD6">
              <w:rPr>
                <w:rFonts w:ascii="Times New Roman" w:eastAsia="Times New Roman" w:hAnsi="Times New Roman"/>
                <w:sz w:val="24"/>
                <w:szCs w:val="24"/>
              </w:rPr>
              <w:t>1</w:t>
            </w:r>
            <w:r>
              <w:rPr>
                <w:rFonts w:ascii="Times New Roman" w:eastAsia="Times New Roman" w:hAnsi="Times New Roman"/>
                <w:sz w:val="24"/>
                <w:szCs w:val="24"/>
              </w:rPr>
              <w:t>.</w:t>
            </w:r>
            <w:r w:rsidR="00302C00">
              <w:rPr>
                <w:rFonts w:ascii="Times New Roman" w:eastAsia="Times New Roman" w:hAnsi="Times New Roman"/>
                <w:sz w:val="24"/>
                <w:szCs w:val="24"/>
              </w:rPr>
              <w:t>gada 22.martā</w:t>
            </w:r>
            <w:r>
              <w:rPr>
                <w:rFonts w:ascii="Times New Roman" w:eastAsia="Times New Roman" w:hAnsi="Times New Roman"/>
                <w:sz w:val="24"/>
                <w:szCs w:val="24"/>
              </w:rPr>
              <w:t xml:space="preserve"> VNĪ nosūtīja Valsts zemes dienesta </w:t>
            </w:r>
            <w:r w:rsidR="001225ED">
              <w:rPr>
                <w:rFonts w:ascii="Times New Roman" w:eastAsia="Times New Roman" w:hAnsi="Times New Roman"/>
                <w:sz w:val="24"/>
                <w:szCs w:val="24"/>
              </w:rPr>
              <w:t>L</w:t>
            </w:r>
            <w:r w:rsidR="00447DD6">
              <w:rPr>
                <w:rFonts w:ascii="Times New Roman" w:eastAsia="Times New Roman" w:hAnsi="Times New Roman"/>
                <w:sz w:val="24"/>
                <w:szCs w:val="24"/>
              </w:rPr>
              <w:t xml:space="preserve">atgales </w:t>
            </w:r>
            <w:r>
              <w:rPr>
                <w:rFonts w:ascii="Times New Roman" w:eastAsia="Times New Roman" w:hAnsi="Times New Roman"/>
                <w:sz w:val="24"/>
                <w:szCs w:val="24"/>
              </w:rPr>
              <w:t xml:space="preserve">reģionālajai nodaļai </w:t>
            </w:r>
            <w:r w:rsidR="002F5434">
              <w:rPr>
                <w:rFonts w:ascii="Times New Roman" w:eastAsia="Times New Roman" w:hAnsi="Times New Roman"/>
                <w:sz w:val="24"/>
                <w:szCs w:val="24"/>
              </w:rPr>
              <w:t xml:space="preserve">iesniegumu </w:t>
            </w:r>
            <w:r>
              <w:rPr>
                <w:rFonts w:ascii="Times New Roman" w:eastAsia="Times New Roman" w:hAnsi="Times New Roman"/>
                <w:sz w:val="24"/>
                <w:szCs w:val="24"/>
              </w:rPr>
              <w:t xml:space="preserve">par kadastra datu aktualizēšanu un </w:t>
            </w:r>
            <w:r>
              <w:rPr>
                <w:rFonts w:ascii="Times New Roman" w:eastAsia="Times New Roman" w:hAnsi="Times New Roman"/>
                <w:bCs/>
                <w:sz w:val="24"/>
                <w:szCs w:val="24"/>
                <w:lang w:eastAsia="lv-LV"/>
              </w:rPr>
              <w:t>būves (būves kadastra apzīmējums</w:t>
            </w:r>
            <w:r w:rsidR="002F5434">
              <w:rPr>
                <w:rFonts w:ascii="Times New Roman" w:eastAsia="Times New Roman" w:hAnsi="Times New Roman"/>
                <w:bCs/>
                <w:sz w:val="24"/>
                <w:szCs w:val="24"/>
                <w:lang w:eastAsia="lv-LV"/>
              </w:rPr>
              <w:t xml:space="preserve"> </w:t>
            </w:r>
            <w:r w:rsidR="002F5434">
              <w:rPr>
                <w:rFonts w:ascii="Times New Roman" w:hAnsi="Times New Roman"/>
                <w:bCs/>
                <w:sz w:val="24"/>
                <w:szCs w:val="24"/>
              </w:rPr>
              <w:t>0500 035 0308 001</w:t>
            </w:r>
            <w:r>
              <w:rPr>
                <w:rFonts w:ascii="Times New Roman" w:eastAsia="Times New Roman" w:hAnsi="Times New Roman"/>
                <w:bCs/>
                <w:sz w:val="24"/>
                <w:szCs w:val="24"/>
                <w:lang w:eastAsia="lv-LV"/>
              </w:rPr>
              <w:t xml:space="preserve">),  kas atrodas uz rezerves zemes fondā ieskaitītās zemes vienības </w:t>
            </w:r>
            <w:r w:rsidR="00447DD6">
              <w:rPr>
                <w:rFonts w:ascii="Times New Roman" w:eastAsia="Times New Roman" w:hAnsi="Times New Roman"/>
                <w:bCs/>
                <w:sz w:val="24"/>
                <w:szCs w:val="24"/>
                <w:lang w:eastAsia="lv-LV"/>
              </w:rPr>
              <w:t xml:space="preserve">bez adreses, Daugavpilī </w:t>
            </w:r>
            <w:r>
              <w:rPr>
                <w:rFonts w:ascii="Times New Roman" w:eastAsia="Times New Roman" w:hAnsi="Times New Roman"/>
                <w:bCs/>
                <w:sz w:val="24"/>
                <w:szCs w:val="24"/>
                <w:lang w:eastAsia="lv-LV"/>
              </w:rPr>
              <w:t>(zemes vienības kadastra apzīmējums</w:t>
            </w:r>
            <w:r w:rsidR="002F5434">
              <w:rPr>
                <w:rFonts w:ascii="Times New Roman" w:eastAsia="Times New Roman" w:hAnsi="Times New Roman"/>
                <w:bCs/>
                <w:sz w:val="24"/>
                <w:szCs w:val="24"/>
                <w:lang w:eastAsia="lv-LV"/>
              </w:rPr>
              <w:t xml:space="preserve"> </w:t>
            </w:r>
            <w:r w:rsidR="002F5434">
              <w:rPr>
                <w:rFonts w:ascii="Times New Roman" w:hAnsi="Times New Roman"/>
                <w:bCs/>
                <w:sz w:val="24"/>
                <w:szCs w:val="24"/>
              </w:rPr>
              <w:t>0500 035 0005</w:t>
            </w:r>
            <w:r>
              <w:rPr>
                <w:rFonts w:ascii="Times New Roman" w:eastAsia="Times New Roman" w:hAnsi="Times New Roman"/>
                <w:bCs/>
                <w:sz w:val="24"/>
                <w:szCs w:val="24"/>
                <w:lang w:eastAsia="lv-LV"/>
              </w:rPr>
              <w:t>) kadastrālo uzmērīšanu</w:t>
            </w:r>
            <w:r w:rsidR="003222C5">
              <w:rPr>
                <w:rFonts w:ascii="Times New Roman" w:eastAsia="Times New Roman" w:hAnsi="Times New Roman"/>
                <w:bCs/>
                <w:sz w:val="24"/>
                <w:szCs w:val="24"/>
                <w:lang w:eastAsia="lv-LV"/>
              </w:rPr>
              <w:t>.</w:t>
            </w:r>
          </w:p>
          <w:p w14:paraId="4D182996" w14:textId="77777777" w:rsidR="00256314" w:rsidRDefault="001A5FE9" w:rsidP="00256314">
            <w:pPr>
              <w:spacing w:after="0" w:line="240" w:lineRule="auto"/>
              <w:ind w:left="57" w:right="57" w:firstLine="578"/>
              <w:jc w:val="both"/>
              <w:rPr>
                <w:rFonts w:ascii="Times New Roman" w:hAnsi="Times New Roman"/>
                <w:sz w:val="24"/>
                <w:szCs w:val="24"/>
              </w:rPr>
            </w:pPr>
            <w:r>
              <w:rPr>
                <w:rFonts w:ascii="Times New Roman" w:hAnsi="Times New Roman"/>
                <w:sz w:val="24"/>
                <w:szCs w:val="24"/>
              </w:rPr>
              <w:tab/>
            </w:r>
            <w:r w:rsidR="00256314" w:rsidRPr="005F3426">
              <w:rPr>
                <w:rFonts w:ascii="Times New Roman" w:hAnsi="Times New Roman"/>
                <w:sz w:val="24"/>
                <w:szCs w:val="24"/>
              </w:rPr>
              <w:t>N</w:t>
            </w:r>
            <w:r w:rsidR="00256314" w:rsidRPr="005F3426">
              <w:rPr>
                <w:rFonts w:ascii="Times New Roman" w:hAnsi="Times New Roman"/>
                <w:noProof/>
                <w:sz w:val="24"/>
                <w:szCs w:val="24"/>
                <w:lang w:eastAsia="lv-LV"/>
              </w:rPr>
              <w:t xml:space="preserve">ekustamā īpašuma </w:t>
            </w:r>
            <w:r w:rsidR="00256314" w:rsidRPr="005F3426">
              <w:rPr>
                <w:rFonts w:ascii="Times New Roman" w:hAnsi="Times New Roman"/>
                <w:sz w:val="24"/>
                <w:szCs w:val="24"/>
              </w:rPr>
              <w:t>atsavināšanu saskaņā ar Atsavināšanas likuma 4.panta otro daļu ierosina Finanšu ministrija.</w:t>
            </w:r>
          </w:p>
          <w:p w14:paraId="33002B19" w14:textId="77777777" w:rsidR="00256314" w:rsidRDefault="00256314" w:rsidP="00256314">
            <w:pPr>
              <w:pStyle w:val="NoSpacing"/>
              <w:ind w:firstLine="720"/>
              <w:jc w:val="both"/>
              <w:rPr>
                <w:rFonts w:ascii="Times New Roman" w:hAnsi="Times New Roman"/>
                <w:bCs/>
                <w:sz w:val="24"/>
                <w:szCs w:val="24"/>
              </w:rPr>
            </w:pPr>
            <w:r>
              <w:rPr>
                <w:rFonts w:ascii="Times New Roman" w:hAnsi="Times New Roman"/>
                <w:bCs/>
                <w:sz w:val="24"/>
                <w:szCs w:val="24"/>
              </w:rPr>
              <w:t>Rīkojuma projektā minētā zemes vienība un uz tās esošā būve tiks reģistrēta zemesgrāmatā kā vienots īpašums uz valsts vārda Finanšu ministrijas personā normatīvajos aktos noteiktajā kārtībā.</w:t>
            </w:r>
          </w:p>
          <w:p w14:paraId="28821C20" w14:textId="68286FEB" w:rsidR="00256314" w:rsidRPr="00156D6E" w:rsidRDefault="00156D6E" w:rsidP="00156D6E">
            <w:pPr>
              <w:spacing w:after="0" w:line="240" w:lineRule="auto"/>
              <w:jc w:val="both"/>
              <w:rPr>
                <w:rFonts w:ascii="Times New Roman" w:hAnsi="Times New Roman"/>
                <w:sz w:val="24"/>
                <w:szCs w:val="24"/>
                <w:lang w:eastAsia="lv-LV"/>
              </w:rPr>
            </w:pPr>
            <w:r>
              <w:rPr>
                <w:rFonts w:ascii="Times New Roman" w:eastAsia="Times New Roman" w:hAnsi="Times New Roman"/>
                <w:sz w:val="24"/>
                <w:szCs w:val="24"/>
              </w:rPr>
              <w:tab/>
            </w:r>
            <w:r w:rsidR="00256314" w:rsidRPr="00156D6E">
              <w:rPr>
                <w:rFonts w:ascii="Times New Roman" w:eastAsia="Times New Roman" w:hAnsi="Times New Roman"/>
                <w:sz w:val="24"/>
                <w:szCs w:val="24"/>
              </w:rPr>
              <w:t xml:space="preserve">Atsavinot nekustamo īpašumu, jāņem vērā likumā </w:t>
            </w:r>
            <w:r w:rsidRPr="00156D6E">
              <w:rPr>
                <w:rFonts w:ascii="Times New Roman" w:hAnsi="Times New Roman"/>
                <w:sz w:val="24"/>
                <w:szCs w:val="24"/>
                <w:lang w:eastAsia="lv-LV"/>
              </w:rPr>
              <w:t>„Par zemes reformu Latvijas Republikas pilsētās” noteiktie nosacījumi darījumiem ar zemes īpašumiem.</w:t>
            </w:r>
          </w:p>
          <w:p w14:paraId="227DBA63" w14:textId="77777777" w:rsidR="00256314" w:rsidRDefault="00256314" w:rsidP="00256314">
            <w:pPr>
              <w:spacing w:after="0" w:line="240" w:lineRule="auto"/>
              <w:ind w:firstLine="720"/>
              <w:jc w:val="both"/>
              <w:rPr>
                <w:rFonts w:ascii="Times New Roman" w:eastAsia="Times New Roman" w:hAnsi="Times New Roman"/>
                <w:sz w:val="24"/>
                <w:szCs w:val="24"/>
              </w:rPr>
            </w:pPr>
            <w:r w:rsidRPr="0071740C">
              <w:rPr>
                <w:rFonts w:ascii="Times New Roman" w:eastAsia="Times New Roman" w:hAnsi="Times New Roman"/>
                <w:sz w:val="24"/>
                <w:szCs w:val="24"/>
              </w:rPr>
              <w:t>Lai nākamajam nekustamā īpašuma ieguvējam nodrošinātu pilnīgu informāciju par atsavināmā nekustamā īpašuma sastāvu, informācija par pārdodamā nekustamā īpašuma tehnisko stāvokli tiks iekļauta atsavināšanas izsoles noteikumos.</w:t>
            </w:r>
          </w:p>
          <w:p w14:paraId="4C643BBC" w14:textId="77777777" w:rsidR="00256314" w:rsidRDefault="00256314" w:rsidP="00256314">
            <w:pPr>
              <w:spacing w:after="0" w:line="240" w:lineRule="auto"/>
              <w:ind w:firstLine="720"/>
              <w:jc w:val="both"/>
              <w:rPr>
                <w:rFonts w:ascii="Times New Roman" w:hAnsi="Times New Roman"/>
                <w:bCs/>
                <w:sz w:val="24"/>
                <w:szCs w:val="24"/>
              </w:rPr>
            </w:pPr>
            <w:r w:rsidRPr="00624AA1">
              <w:rPr>
                <w:rFonts w:ascii="Times New Roman" w:hAnsi="Times New Roman"/>
                <w:sz w:val="24"/>
                <w:szCs w:val="24"/>
              </w:rPr>
              <w:t>Atbilstoši Atsavināšanas likuma 9.panta pirmajai daļai valsts nekustamā īpašuma atsavināšanu organizē VNĪ, izņemot šā panta 1.</w:t>
            </w:r>
            <w:r w:rsidRPr="00624AA1">
              <w:rPr>
                <w:rFonts w:ascii="Times New Roman" w:hAnsi="Times New Roman"/>
                <w:sz w:val="24"/>
                <w:szCs w:val="24"/>
                <w:vertAlign w:val="superscript"/>
              </w:rPr>
              <w:t>1</w:t>
            </w:r>
            <w:r w:rsidRPr="00624AA1">
              <w:rPr>
                <w:rFonts w:ascii="Times New Roman" w:hAnsi="Times New Roman"/>
                <w:sz w:val="24"/>
                <w:szCs w:val="24"/>
              </w:rPr>
              <w:t>, 1.</w:t>
            </w:r>
            <w:r w:rsidRPr="00624AA1">
              <w:rPr>
                <w:rFonts w:ascii="Times New Roman" w:hAnsi="Times New Roman"/>
                <w:sz w:val="24"/>
                <w:szCs w:val="24"/>
                <w:vertAlign w:val="superscript"/>
              </w:rPr>
              <w:t xml:space="preserve">2 </w:t>
            </w:r>
            <w:r w:rsidRPr="00624AA1">
              <w:rPr>
                <w:rFonts w:ascii="Times New Roman" w:hAnsi="Times New Roman"/>
                <w:sz w:val="24"/>
                <w:szCs w:val="24"/>
              </w:rPr>
              <w:t>un 1.</w:t>
            </w:r>
            <w:r w:rsidRPr="00624AA1">
              <w:rPr>
                <w:rFonts w:ascii="Times New Roman" w:hAnsi="Times New Roman"/>
                <w:sz w:val="24"/>
                <w:szCs w:val="24"/>
                <w:vertAlign w:val="superscript"/>
              </w:rPr>
              <w:t>3</w:t>
            </w:r>
            <w:r w:rsidRPr="00624AA1">
              <w:rPr>
                <w:rFonts w:ascii="Times New Roman" w:hAnsi="Times New Roman"/>
                <w:sz w:val="24"/>
                <w:szCs w:val="24"/>
              </w:rPr>
              <w:t xml:space="preserve"> daļā minētos gadījumus.</w:t>
            </w:r>
          </w:p>
          <w:p w14:paraId="3C5477FC" w14:textId="77777777" w:rsidR="00256314" w:rsidRDefault="00256314" w:rsidP="00256314">
            <w:pPr>
              <w:spacing w:after="0" w:line="240" w:lineRule="auto"/>
              <w:ind w:firstLine="663"/>
              <w:jc w:val="both"/>
              <w:rPr>
                <w:rFonts w:ascii="Times New Roman" w:eastAsia="Times New Roman" w:hAnsi="Times New Roman"/>
                <w:sz w:val="24"/>
                <w:szCs w:val="24"/>
              </w:rPr>
            </w:pPr>
            <w:r w:rsidRPr="003C1A98">
              <w:rPr>
                <w:rFonts w:ascii="Times New Roman" w:eastAsia="Times New Roman" w:hAnsi="Times New Roman"/>
                <w:sz w:val="24"/>
                <w:szCs w:val="24"/>
              </w:rPr>
              <w:t xml:space="preserve">Atsavināšanas likuma 30.pantā ir noteikts, ka izsoles dalībniekam, kurš nosolījis augstāko cenu par nekustamo īpašumu, </w:t>
            </w:r>
            <w:r w:rsidRPr="003C1A98">
              <w:rPr>
                <w:rFonts w:ascii="Times New Roman" w:eastAsia="Times New Roman" w:hAnsi="Times New Roman"/>
                <w:sz w:val="24"/>
                <w:szCs w:val="24"/>
              </w:rPr>
              <w:lastRenderedPageBreak/>
              <w:t>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1170AB78" w14:textId="53E9C221" w:rsidR="006E1FCC" w:rsidRPr="00404F3B" w:rsidRDefault="00544D11" w:rsidP="00404F3B">
            <w:pPr>
              <w:spacing w:after="0" w:line="240" w:lineRule="auto"/>
              <w:jc w:val="both"/>
              <w:rPr>
                <w:rFonts w:ascii="Times New Roman" w:hAnsi="Times New Roman"/>
                <w:sz w:val="24"/>
                <w:szCs w:val="24"/>
              </w:rPr>
            </w:pPr>
            <w:r>
              <w:rPr>
                <w:rFonts w:ascii="Times New Roman" w:hAnsi="Times New Roman"/>
                <w:bCs/>
                <w:sz w:val="24"/>
                <w:szCs w:val="24"/>
              </w:rPr>
              <w:tab/>
            </w:r>
            <w:r w:rsidR="00256314" w:rsidRPr="00E46285">
              <w:rPr>
                <w:rFonts w:ascii="Times New Roman" w:hAnsi="Times New Roman"/>
                <w:bCs/>
                <w:sz w:val="24"/>
                <w:szCs w:val="24"/>
              </w:rPr>
              <w:t>Rīkojuma projekts attiecas uz publiskās pārvaldes politikas jomu.</w:t>
            </w:r>
          </w:p>
        </w:tc>
      </w:tr>
      <w:tr w:rsidR="006E1FCC" w14:paraId="1170AB7D" w14:textId="77777777">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A"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B" w14:textId="77777777" w:rsidR="006E1FCC" w:rsidRDefault="001A5FE9">
            <w:pPr>
              <w:spacing w:before="100" w:after="100" w:line="240" w:lineRule="auto"/>
            </w:pPr>
            <w:r>
              <w:rPr>
                <w:rFonts w:ascii="Times New Roman" w:hAnsi="Times New Roman"/>
                <w:sz w:val="24"/>
                <w:szCs w:val="24"/>
              </w:rPr>
              <w:t>Projekta izstrādē iesaistītās institūcijas un publiskas personas kapitālsabiedrības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C" w14:textId="77777777" w:rsidR="006E1FCC" w:rsidRDefault="001A5FE9" w:rsidP="00966FB6">
            <w:pPr>
              <w:spacing w:before="100" w:after="100" w:line="240" w:lineRule="auto"/>
              <w:jc w:val="both"/>
            </w:pPr>
            <w:r>
              <w:rPr>
                <w:rFonts w:ascii="Times New Roman" w:hAnsi="Times New Roman"/>
                <w:sz w:val="24"/>
                <w:szCs w:val="24"/>
                <w:lang w:eastAsia="lv-LV"/>
              </w:rPr>
              <w:t>Rīkojuma projekta izstrādē ir iesaistīta Finanšu ministrija, VNĪ.</w:t>
            </w:r>
          </w:p>
        </w:tc>
      </w:tr>
      <w:tr w:rsidR="006E1FCC" w14:paraId="1170AB81" w14:textId="77777777">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E"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7F"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B80" w14:textId="5FBDC34B" w:rsidR="006E1FCC" w:rsidRDefault="001A5FE9">
            <w:pPr>
              <w:tabs>
                <w:tab w:val="left" w:pos="945"/>
              </w:tabs>
              <w:spacing w:before="100" w:after="100" w:line="240" w:lineRule="auto"/>
              <w:jc w:val="both"/>
            </w:pPr>
            <w:r>
              <w:rPr>
                <w:rFonts w:ascii="Times New Roman" w:hAnsi="Times New Roman"/>
                <w:sz w:val="24"/>
                <w:szCs w:val="24"/>
              </w:rPr>
              <w:t>Nav.</w:t>
            </w:r>
          </w:p>
        </w:tc>
      </w:tr>
    </w:tbl>
    <w:p w14:paraId="1170AB82" w14:textId="77777777" w:rsidR="006E1FCC" w:rsidRDefault="006E1FC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6E1FCC" w14:paraId="1170AB84"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B83" w14:textId="77777777" w:rsidR="006E1FCC" w:rsidRDefault="001A5FE9">
            <w:pPr>
              <w:spacing w:before="100" w:after="100" w:line="293" w:lineRule="atLeast"/>
              <w:jc w:val="cente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6E1FCC" w14:paraId="1170AB86"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B85" w14:textId="77777777" w:rsidR="006E1FCC" w:rsidRDefault="001A5FE9">
            <w:pPr>
              <w:spacing w:before="100" w:after="100" w:line="293" w:lineRule="atLeast"/>
              <w:jc w:val="center"/>
            </w:pPr>
            <w:r>
              <w:rPr>
                <w:rFonts w:ascii="Times New Roman" w:hAnsi="Times New Roman"/>
                <w:sz w:val="24"/>
                <w:szCs w:val="24"/>
              </w:rPr>
              <w:t>Projekts šo jomu neskar</w:t>
            </w:r>
          </w:p>
        </w:tc>
      </w:tr>
    </w:tbl>
    <w:p w14:paraId="1170AB87" w14:textId="77777777" w:rsidR="006E1FCC" w:rsidRDefault="006E1FCC">
      <w:pPr>
        <w:spacing w:after="0" w:line="240" w:lineRule="auto"/>
        <w:rPr>
          <w:rFonts w:ascii="Times New Roman" w:eastAsia="Times New Roman" w:hAnsi="Times New Roman"/>
          <w:sz w:val="24"/>
          <w:szCs w:val="24"/>
          <w:lang w:eastAsia="lv-LV"/>
        </w:rPr>
      </w:pPr>
    </w:p>
    <w:p w14:paraId="1170AB88" w14:textId="77777777" w:rsidR="006E1FCC" w:rsidRDefault="006E1FCC">
      <w:pPr>
        <w:spacing w:after="0" w:line="240" w:lineRule="auto"/>
        <w:rPr>
          <w:rFonts w:ascii="Times New Roman" w:eastAsia="Times New Roman" w:hAnsi="Times New Roman"/>
          <w:sz w:val="24"/>
          <w:szCs w:val="24"/>
          <w:lang w:eastAsia="lv-LV"/>
        </w:rPr>
      </w:pPr>
    </w:p>
    <w:tbl>
      <w:tblPr>
        <w:tblW w:w="9356" w:type="dxa"/>
        <w:tblInd w:w="-147" w:type="dxa"/>
        <w:tblLayout w:type="fixed"/>
        <w:tblCellMar>
          <w:left w:w="10" w:type="dxa"/>
          <w:right w:w="10" w:type="dxa"/>
        </w:tblCellMar>
        <w:tblLook w:val="04A0" w:firstRow="1" w:lastRow="0" w:firstColumn="1" w:lastColumn="0" w:noHBand="0" w:noVBand="1"/>
      </w:tblPr>
      <w:tblGrid>
        <w:gridCol w:w="1702"/>
        <w:gridCol w:w="944"/>
        <w:gridCol w:w="1040"/>
        <w:gridCol w:w="1086"/>
        <w:gridCol w:w="1466"/>
        <w:gridCol w:w="1085"/>
        <w:gridCol w:w="1041"/>
        <w:gridCol w:w="992"/>
      </w:tblGrid>
      <w:tr w:rsidR="006E1FCC" w14:paraId="1170AB8A" w14:textId="77777777">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9" w14:textId="77777777" w:rsidR="006E1FCC" w:rsidRDefault="001A5FE9">
            <w:pPr>
              <w:jc w:val="center"/>
              <w:textAlignment w:val="auto"/>
            </w:pPr>
            <w:r>
              <w:rPr>
                <w:rFonts w:ascii="Times New Roman" w:eastAsia="Times New Roman" w:hAnsi="Times New Roman"/>
                <w:b/>
                <w:sz w:val="24"/>
                <w:szCs w:val="24"/>
                <w:lang w:eastAsia="lv-LV"/>
              </w:rPr>
              <w:t>III. Tiesību akta projekta ietekme uz valsts budžetu un pašvaldību budžetiem</w:t>
            </w:r>
          </w:p>
        </w:tc>
      </w:tr>
      <w:tr w:rsidR="006E1FCC" w14:paraId="1170AB90" w14:textId="77777777">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B"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p w14:paraId="1170AB8C" w14:textId="77777777" w:rsidR="006E1FCC" w:rsidRDefault="001A5FE9">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D"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p w14:paraId="1170AB8E" w14:textId="16B8CACD" w:rsidR="006E1FCC" w:rsidRDefault="001A5FE9">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w:t>
            </w:r>
            <w:r w:rsidR="00F158B9">
              <w:rPr>
                <w:rFonts w:ascii="Times New Roman" w:eastAsia="Times New Roman" w:hAnsi="Times New Roman"/>
                <w:b/>
                <w:sz w:val="24"/>
                <w:szCs w:val="24"/>
                <w:lang w:eastAsia="lv-LV"/>
              </w:rPr>
              <w:t>1</w:t>
            </w:r>
            <w:r>
              <w:rPr>
                <w:rFonts w:ascii="Times New Roman" w:eastAsia="Times New Roman" w:hAnsi="Times New Roman"/>
                <w:b/>
                <w:sz w:val="24"/>
                <w:szCs w:val="24"/>
                <w:lang w:eastAsia="lv-LV"/>
              </w:rPr>
              <w:t>. gads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8F" w14:textId="77777777" w:rsidR="006E1FCC" w:rsidRDefault="001A5FE9">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tūkst.euro</w:t>
            </w:r>
            <w:proofErr w:type="spellEnd"/>
            <w:r>
              <w:rPr>
                <w:rFonts w:ascii="Times New Roman" w:eastAsia="Times New Roman" w:hAnsi="Times New Roman"/>
                <w:sz w:val="24"/>
                <w:szCs w:val="24"/>
                <w:lang w:eastAsia="lv-LV"/>
              </w:rPr>
              <w:t>)</w:t>
            </w:r>
          </w:p>
        </w:tc>
      </w:tr>
      <w:tr w:rsidR="006E1FCC" w14:paraId="1170AB96" w14:textId="77777777">
        <w:trPr>
          <w:trHeight w:val="361"/>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1"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2"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3" w14:textId="688A187F" w:rsidR="006E1FCC" w:rsidRDefault="001A5FE9">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w:t>
            </w:r>
            <w:r w:rsidR="00F158B9">
              <w:rPr>
                <w:rFonts w:ascii="Times New Roman" w:eastAsia="Times New Roman" w:hAnsi="Times New Roman"/>
                <w:b/>
                <w:sz w:val="24"/>
                <w:szCs w:val="24"/>
                <w:lang w:eastAsia="lv-LV"/>
              </w:rPr>
              <w:t>2</w:t>
            </w:r>
            <w:r>
              <w:rPr>
                <w:rFonts w:ascii="Times New Roman" w:eastAsia="Times New Roman" w:hAnsi="Times New Roman"/>
                <w:b/>
                <w:sz w:val="24"/>
                <w:szCs w:val="24"/>
                <w:lang w:eastAsia="lv-LV"/>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4" w14:textId="000C9264" w:rsidR="006E1FCC" w:rsidRDefault="001A5FE9">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w:t>
            </w:r>
            <w:r w:rsidR="00F158B9">
              <w:rPr>
                <w:rFonts w:ascii="Times New Roman" w:eastAsia="Times New Roman" w:hAnsi="Times New Roman"/>
                <w:b/>
                <w:sz w:val="24"/>
                <w:szCs w:val="24"/>
                <w:lang w:eastAsia="lv-LV"/>
              </w:rPr>
              <w:t>3</w:t>
            </w:r>
            <w:r>
              <w:rPr>
                <w:rFonts w:ascii="Times New Roman" w:eastAsia="Times New Roman" w:hAnsi="Times New Roman"/>
                <w:b/>
                <w:sz w:val="24"/>
                <w:szCs w:val="24"/>
                <w:lang w:eastAsia="lv-LV"/>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5" w14:textId="6B98CD1F" w:rsidR="006E1FCC" w:rsidRDefault="001A5FE9">
            <w:pPr>
              <w:spacing w:after="0" w:line="240" w:lineRule="auto"/>
              <w:jc w:val="center"/>
              <w:textAlignment w:val="auto"/>
            </w:pPr>
            <w:r>
              <w:rPr>
                <w:rFonts w:ascii="Times New Roman" w:eastAsia="Times New Roman" w:hAnsi="Times New Roman"/>
                <w:b/>
                <w:sz w:val="24"/>
                <w:szCs w:val="24"/>
                <w:lang w:eastAsia="lv-LV"/>
              </w:rPr>
              <w:t>202</w:t>
            </w:r>
            <w:r w:rsidR="00F158B9">
              <w:rPr>
                <w:rFonts w:ascii="Times New Roman" w:eastAsia="Times New Roman" w:hAnsi="Times New Roman"/>
                <w:b/>
                <w:sz w:val="24"/>
                <w:szCs w:val="24"/>
                <w:lang w:eastAsia="lv-LV"/>
              </w:rPr>
              <w:t>4</w:t>
            </w:r>
            <w:r>
              <w:rPr>
                <w:rFonts w:ascii="Times New Roman" w:eastAsia="Times New Roman" w:hAnsi="Times New Roman"/>
                <w:sz w:val="24"/>
                <w:szCs w:val="24"/>
                <w:lang w:eastAsia="lv-LV"/>
              </w:rPr>
              <w:t>.</w:t>
            </w:r>
          </w:p>
        </w:tc>
      </w:tr>
      <w:tr w:rsidR="006E1FCC" w14:paraId="1170ABA2" w14:textId="77777777">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7" w14:textId="77777777" w:rsidR="006E1FCC" w:rsidRDefault="006E1FCC">
            <w:pPr>
              <w:spacing w:after="0" w:line="240" w:lineRule="auto"/>
              <w:jc w:val="center"/>
              <w:textAlignment w:val="auto"/>
              <w:rPr>
                <w:rFonts w:ascii="Times New Roman" w:eastAsia="Times New Roman" w:hAnsi="Times New Roman"/>
                <w:sz w:val="24"/>
                <w:szCs w:val="24"/>
                <w:lang w:eastAsia="lv-LV"/>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8"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9"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A"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B" w14:textId="235D05F5"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w:t>
            </w:r>
            <w:r w:rsidR="00F158B9">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p>
          <w:p w14:paraId="1170AB9C"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D"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9E" w14:textId="4F6FAA6C"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w:t>
            </w:r>
            <w:r w:rsidR="00F158B9">
              <w:rPr>
                <w:rFonts w:ascii="Times New Roman" w:eastAsia="Times New Roman" w:hAnsi="Times New Roman"/>
                <w:sz w:val="24"/>
                <w:szCs w:val="24"/>
                <w:lang w:eastAsia="lv-LV"/>
              </w:rPr>
              <w:t>3</w:t>
            </w:r>
            <w:r>
              <w:rPr>
                <w:rFonts w:ascii="Times New Roman" w:eastAsia="Times New Roman" w:hAnsi="Times New Roman"/>
                <w:sz w:val="24"/>
                <w:szCs w:val="24"/>
                <w:lang w:eastAsia="lv-LV"/>
              </w:rPr>
              <w:t>.</w:t>
            </w:r>
          </w:p>
          <w:p w14:paraId="1170AB9F"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0" w14:textId="48A2F7A8"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w:t>
            </w:r>
            <w:r w:rsidR="00F158B9">
              <w:rPr>
                <w:rFonts w:ascii="Times New Roman" w:eastAsia="Times New Roman" w:hAnsi="Times New Roman"/>
                <w:sz w:val="24"/>
                <w:szCs w:val="24"/>
                <w:lang w:eastAsia="lv-LV"/>
              </w:rPr>
              <w:t>4</w:t>
            </w:r>
            <w:r>
              <w:rPr>
                <w:rFonts w:ascii="Times New Roman" w:eastAsia="Times New Roman" w:hAnsi="Times New Roman"/>
                <w:sz w:val="24"/>
                <w:szCs w:val="24"/>
                <w:lang w:eastAsia="lv-LV"/>
              </w:rPr>
              <w:t>.</w:t>
            </w:r>
          </w:p>
          <w:p w14:paraId="1170ABA1" w14:textId="77777777" w:rsidR="006E1FCC" w:rsidRDefault="001A5FE9">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6E1FCC" w14:paraId="1170ABAB"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3"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4"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5"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6"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7"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8"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9"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A" w14:textId="77777777" w:rsidR="006E1FCC" w:rsidRDefault="001A5FE9">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6E1FCC" w14:paraId="1170ABB4"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AC" w14:textId="77777777" w:rsidR="006E1FCC" w:rsidRDefault="001A5FE9">
            <w:pPr>
              <w:spacing w:after="0" w:line="240" w:lineRule="auto"/>
              <w:jc w:val="both"/>
              <w:textAlignment w:val="auto"/>
            </w:pPr>
            <w:r>
              <w:rPr>
                <w:rFonts w:ascii="Times New Roman" w:hAnsi="Times New Roman"/>
                <w:sz w:val="24"/>
                <w:szCs w:val="24"/>
                <w:lang w:eastAsia="lv-LV"/>
              </w:rPr>
              <w:t>1. Budžeta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A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A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AF"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1"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BD"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B5" w14:textId="77777777" w:rsidR="006E1FCC" w:rsidRDefault="001A5FE9">
            <w:pPr>
              <w:spacing w:after="0" w:line="240" w:lineRule="auto"/>
              <w:jc w:val="both"/>
              <w:textAlignment w:val="auto"/>
            </w:pPr>
            <w:r>
              <w:rPr>
                <w:rFonts w:ascii="Times New Roman" w:hAnsi="Times New Roman"/>
                <w:sz w:val="24"/>
                <w:szCs w:val="24"/>
                <w:lang w:eastAsia="lv-LV"/>
              </w:rPr>
              <w:t>1.1. valsts pamatbudžets, tai skaitā ieņēmumi no maksas pakalpo-</w:t>
            </w:r>
            <w:r>
              <w:rPr>
                <w:rFonts w:ascii="Times New Roman" w:hAnsi="Times New Roman"/>
                <w:sz w:val="24"/>
                <w:szCs w:val="24"/>
                <w:lang w:eastAsia="lv-LV"/>
              </w:rPr>
              <w:lastRenderedPageBreak/>
              <w:t>jumiem un citi pašu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lastRenderedPageBreak/>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C7"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BE" w14:textId="77777777" w:rsidR="006E1FCC" w:rsidRDefault="001A5FE9">
            <w:pPr>
              <w:spacing w:after="0" w:line="240" w:lineRule="auto"/>
              <w:textAlignment w:val="auto"/>
            </w:pPr>
            <w:r>
              <w:rPr>
                <w:rFonts w:ascii="Times New Roman" w:hAnsi="Times New Roman"/>
                <w:sz w:val="24"/>
                <w:szCs w:val="24"/>
                <w:lang w:eastAsia="lv-LV"/>
              </w:rPr>
              <w:t>1.2.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B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p w14:paraId="1170ABC0"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D0"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C8" w14:textId="77777777" w:rsidR="006E1FCC" w:rsidRDefault="001A5FE9">
            <w:pPr>
              <w:spacing w:after="0" w:line="240" w:lineRule="auto"/>
              <w:textAlignment w:val="auto"/>
            </w:pPr>
            <w:r>
              <w:rPr>
                <w:rFonts w:ascii="Times New Roman" w:hAnsi="Times New Roman"/>
                <w:sz w:val="24"/>
                <w:szCs w:val="24"/>
                <w:lang w:eastAsia="lv-LV"/>
              </w:rPr>
              <w:t>1.3.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C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D9"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D1" w14:textId="77777777" w:rsidR="006E1FCC" w:rsidRDefault="001A5FE9">
            <w:pPr>
              <w:spacing w:after="0" w:line="240" w:lineRule="auto"/>
              <w:textAlignment w:val="auto"/>
            </w:pPr>
            <w:r>
              <w:rPr>
                <w:rFonts w:ascii="Times New Roman" w:hAnsi="Times New Roman"/>
                <w:sz w:val="24"/>
                <w:szCs w:val="24"/>
                <w:lang w:eastAsia="lv-LV"/>
              </w:rPr>
              <w:t>2. Budžeta izdevumi: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E2"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DA" w14:textId="77777777" w:rsidR="006E1FCC" w:rsidRDefault="001A5FE9">
            <w:pPr>
              <w:spacing w:after="0" w:line="240" w:lineRule="auto"/>
              <w:textAlignment w:val="auto"/>
            </w:pPr>
            <w:r>
              <w:rPr>
                <w:rFonts w:ascii="Times New Roman" w:hAnsi="Times New Roman"/>
                <w:sz w:val="24"/>
                <w:szCs w:val="24"/>
                <w:lang w:eastAsia="lv-LV"/>
              </w:rPr>
              <w:t>2.1.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D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EB"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E3" w14:textId="77777777" w:rsidR="006E1FCC" w:rsidRDefault="001A5FE9">
            <w:pPr>
              <w:spacing w:after="0" w:line="240" w:lineRule="auto"/>
              <w:textAlignment w:val="auto"/>
            </w:pPr>
            <w:r>
              <w:rPr>
                <w:rFonts w:ascii="Times New Roman" w:hAnsi="Times New Roman"/>
                <w:sz w:val="24"/>
                <w:szCs w:val="24"/>
                <w:lang w:eastAsia="lv-LV"/>
              </w:rPr>
              <w:t>2.2.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F4"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EC" w14:textId="77777777" w:rsidR="006E1FCC" w:rsidRDefault="001A5FE9">
            <w:pPr>
              <w:tabs>
                <w:tab w:val="left" w:pos="555"/>
              </w:tabs>
              <w:spacing w:after="0" w:line="240" w:lineRule="auto"/>
              <w:textAlignment w:val="auto"/>
            </w:pPr>
            <w:r>
              <w:rPr>
                <w:rFonts w:ascii="Times New Roman" w:hAnsi="Times New Roman"/>
                <w:sz w:val="24"/>
                <w:szCs w:val="24"/>
                <w:lang w:eastAsia="lv-LV"/>
              </w:rPr>
              <w:t>2.3.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E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BFD"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F5" w14:textId="77777777" w:rsidR="006E1FCC" w:rsidRDefault="001A5FE9">
            <w:pPr>
              <w:tabs>
                <w:tab w:val="left" w:pos="690"/>
              </w:tabs>
              <w:spacing w:after="0" w:line="240" w:lineRule="auto"/>
              <w:textAlignment w:val="auto"/>
            </w:pPr>
            <w:r>
              <w:rPr>
                <w:rFonts w:ascii="Times New Roman" w:hAnsi="Times New Roman"/>
                <w:sz w:val="24"/>
                <w:szCs w:val="24"/>
                <w:lang w:eastAsia="lv-LV"/>
              </w:rPr>
              <w:t>3. Finansiālā ietekme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06"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BFE" w14:textId="77777777" w:rsidR="006E1FCC" w:rsidRDefault="001A5FE9">
            <w:pPr>
              <w:spacing w:after="0" w:line="240" w:lineRule="auto"/>
              <w:textAlignment w:val="auto"/>
            </w:pPr>
            <w:r>
              <w:rPr>
                <w:rFonts w:ascii="Times New Roman" w:hAnsi="Times New Roman"/>
                <w:sz w:val="24"/>
                <w:szCs w:val="24"/>
                <w:lang w:eastAsia="lv-LV"/>
              </w:rPr>
              <w:t>3.1.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BF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0F"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07" w14:textId="77777777" w:rsidR="006E1FCC" w:rsidRDefault="001A5FE9">
            <w:pPr>
              <w:tabs>
                <w:tab w:val="left" w:pos="360"/>
              </w:tabs>
              <w:spacing w:after="0" w:line="240" w:lineRule="auto"/>
              <w:textAlignment w:val="auto"/>
            </w:pPr>
            <w:r>
              <w:rPr>
                <w:rFonts w:ascii="Times New Roman" w:hAnsi="Times New Roman"/>
                <w:sz w:val="24"/>
                <w:szCs w:val="24"/>
                <w:lang w:eastAsia="lv-LV"/>
              </w:rPr>
              <w:t>3.2.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0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18"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10" w14:textId="77777777" w:rsidR="006E1FCC" w:rsidRDefault="001A5FE9">
            <w:pPr>
              <w:spacing w:after="0" w:line="240" w:lineRule="auto"/>
              <w:textAlignment w:val="auto"/>
            </w:pPr>
            <w:r>
              <w:rPr>
                <w:rFonts w:ascii="Times New Roman" w:hAnsi="Times New Roman"/>
                <w:sz w:val="24"/>
                <w:szCs w:val="24"/>
                <w:lang w:eastAsia="lv-LV"/>
              </w:rPr>
              <w:t>3.3.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1"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3"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5"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21"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19" w14:textId="77777777" w:rsidR="006E1FCC" w:rsidRDefault="001A5FE9">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1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2F"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22" w14:textId="77777777" w:rsidR="006E1FCC" w:rsidRDefault="001A5FE9">
            <w:pPr>
              <w:spacing w:after="0" w:line="240" w:lineRule="auto"/>
              <w:textAlignment w:val="auto"/>
            </w:pPr>
            <w:r>
              <w:rPr>
                <w:rFonts w:ascii="Times New Roman" w:hAnsi="Times New Roman"/>
                <w:sz w:val="24"/>
                <w:szCs w:val="24"/>
                <w:lang w:eastAsia="lv-LV"/>
              </w:rPr>
              <w:t>5. Precizēta finansiālā ietekme:</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3" w14:textId="77777777" w:rsidR="006E1FCC" w:rsidRDefault="006E1FCC">
            <w:pPr>
              <w:spacing w:after="0" w:line="240" w:lineRule="auto"/>
              <w:jc w:val="center"/>
              <w:textAlignment w:val="auto"/>
              <w:rPr>
                <w:rFonts w:ascii="Times New Roman" w:hAnsi="Times New Roman"/>
                <w:sz w:val="24"/>
                <w:szCs w:val="24"/>
                <w:lang w:eastAsia="lv-LV"/>
              </w:rPr>
            </w:pPr>
          </w:p>
          <w:p w14:paraId="1170AC24" w14:textId="77777777" w:rsidR="006E1FCC" w:rsidRDefault="006E1FCC">
            <w:pPr>
              <w:spacing w:after="0" w:line="240" w:lineRule="auto"/>
              <w:jc w:val="center"/>
              <w:textAlignment w:val="auto"/>
              <w:rPr>
                <w:rFonts w:ascii="Times New Roman" w:hAnsi="Times New Roman"/>
                <w:sz w:val="24"/>
                <w:szCs w:val="24"/>
                <w:lang w:eastAsia="lv-LV"/>
              </w:rPr>
            </w:pPr>
          </w:p>
          <w:p w14:paraId="1170AC25" w14:textId="77777777" w:rsidR="006E1FCC" w:rsidRDefault="006E1FCC">
            <w:pPr>
              <w:spacing w:after="0" w:line="240" w:lineRule="auto"/>
              <w:jc w:val="center"/>
              <w:textAlignment w:val="auto"/>
              <w:rPr>
                <w:rFonts w:ascii="Times New Roman" w:hAnsi="Times New Roman"/>
                <w:sz w:val="24"/>
                <w:szCs w:val="24"/>
                <w:lang w:eastAsia="lv-LV"/>
              </w:rPr>
            </w:pPr>
          </w:p>
          <w:p w14:paraId="1170AC26" w14:textId="77777777" w:rsidR="006E1FCC" w:rsidRDefault="006E1FCC">
            <w:pPr>
              <w:spacing w:after="0" w:line="240" w:lineRule="auto"/>
              <w:jc w:val="center"/>
              <w:textAlignment w:val="auto"/>
              <w:rPr>
                <w:rFonts w:ascii="Times New Roman" w:hAnsi="Times New Roman"/>
                <w:sz w:val="24"/>
                <w:szCs w:val="24"/>
                <w:lang w:eastAsia="lv-LV"/>
              </w:rPr>
            </w:pPr>
          </w:p>
          <w:p w14:paraId="1170AC2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p w14:paraId="1170AC28"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A"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C"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2E"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38"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30" w14:textId="77777777" w:rsidR="006E1FCC" w:rsidRDefault="001A5FE9">
            <w:pPr>
              <w:tabs>
                <w:tab w:val="left" w:pos="285"/>
              </w:tabs>
              <w:spacing w:after="0" w:line="240" w:lineRule="auto"/>
              <w:textAlignment w:val="auto"/>
            </w:pPr>
            <w:r>
              <w:rPr>
                <w:rFonts w:ascii="Times New Roman" w:hAnsi="Times New Roman"/>
                <w:sz w:val="24"/>
                <w:szCs w:val="24"/>
                <w:lang w:eastAsia="lv-LV"/>
              </w:rPr>
              <w:t>5.1. valsts pamatbudžets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1"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2"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3"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5"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7"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41" w14:textId="77777777">
        <w:trPr>
          <w:trHeight w:val="41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39" w14:textId="77777777" w:rsidR="006E1FCC" w:rsidRDefault="001A5FE9">
            <w:pPr>
              <w:tabs>
                <w:tab w:val="left" w:pos="480"/>
              </w:tabs>
              <w:spacing w:after="0" w:line="240" w:lineRule="auto"/>
              <w:textAlignment w:val="auto"/>
            </w:pPr>
            <w:r>
              <w:rPr>
                <w:rFonts w:ascii="Times New Roman" w:hAnsi="Times New Roman"/>
                <w:sz w:val="24"/>
                <w:szCs w:val="24"/>
                <w:lang w:eastAsia="lv-LV"/>
              </w:rPr>
              <w:t>5.2. speciālais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A"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B"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C"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D"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E"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3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0"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4A"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42" w14:textId="77777777" w:rsidR="006E1FCC" w:rsidRDefault="001A5FE9">
            <w:pPr>
              <w:spacing w:after="0" w:line="240" w:lineRule="auto"/>
              <w:textAlignment w:val="auto"/>
            </w:pPr>
            <w:r>
              <w:rPr>
                <w:rFonts w:ascii="Times New Roman" w:hAnsi="Times New Roman"/>
                <w:sz w:val="24"/>
                <w:szCs w:val="24"/>
                <w:lang w:eastAsia="lv-LV"/>
              </w:rPr>
              <w:t>5.3. pašvaldību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3" w14:textId="77777777" w:rsidR="006E1FCC" w:rsidRDefault="006E1FCC">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4"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5" w14:textId="77777777" w:rsidR="006E1FCC" w:rsidRDefault="006E1FCC">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6"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7" w14:textId="77777777" w:rsidR="006E1FCC" w:rsidRDefault="006E1FCC">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8"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9"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6E1FCC" w14:paraId="1170AC51"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4B" w14:textId="77777777" w:rsidR="006E1FCC" w:rsidRDefault="001A5FE9">
            <w:pPr>
              <w:tabs>
                <w:tab w:val="left" w:pos="360"/>
              </w:tabs>
              <w:spacing w:after="0" w:line="240" w:lineRule="auto"/>
              <w:textAlignment w:val="auto"/>
            </w:pPr>
            <w:r>
              <w:rPr>
                <w:rFonts w:ascii="Times New Roman" w:hAnsi="Times New Roman"/>
                <w:sz w:val="24"/>
                <w:szCs w:val="24"/>
                <w:lang w:eastAsia="lv-LV"/>
              </w:rPr>
              <w:lastRenderedPageBreak/>
              <w:t>6. Detalizēts ieņēmumu un izdevumu aprēķins (ja nepieciešams, detalizētu ieņēmumu un izdevumu aprēķinu var pievienot anotācijas pielikumā):</w:t>
            </w:r>
          </w:p>
        </w:tc>
        <w:tc>
          <w:tcPr>
            <w:tcW w:w="765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4C" w14:textId="77777777" w:rsidR="006E1FCC" w:rsidRDefault="006E1FCC">
            <w:pPr>
              <w:spacing w:after="0" w:line="240" w:lineRule="auto"/>
              <w:jc w:val="center"/>
              <w:textAlignment w:val="auto"/>
              <w:rPr>
                <w:rFonts w:ascii="Times New Roman" w:hAnsi="Times New Roman"/>
                <w:sz w:val="24"/>
                <w:szCs w:val="24"/>
                <w:lang w:eastAsia="lv-LV"/>
              </w:rPr>
            </w:pPr>
          </w:p>
          <w:p w14:paraId="1170AC4D" w14:textId="77777777" w:rsidR="006E1FCC" w:rsidRDefault="006E1FCC">
            <w:pPr>
              <w:spacing w:after="0" w:line="240" w:lineRule="auto"/>
              <w:jc w:val="center"/>
              <w:textAlignment w:val="auto"/>
              <w:rPr>
                <w:rFonts w:ascii="Times New Roman" w:hAnsi="Times New Roman"/>
                <w:sz w:val="24"/>
                <w:szCs w:val="24"/>
                <w:lang w:eastAsia="lv-LV"/>
              </w:rPr>
            </w:pPr>
          </w:p>
          <w:p w14:paraId="1170AC4E" w14:textId="77777777" w:rsidR="006E1FCC" w:rsidRDefault="006E1FCC">
            <w:pPr>
              <w:spacing w:after="0" w:line="240" w:lineRule="auto"/>
              <w:jc w:val="center"/>
              <w:textAlignment w:val="auto"/>
              <w:rPr>
                <w:rFonts w:ascii="Times New Roman" w:hAnsi="Times New Roman"/>
                <w:sz w:val="24"/>
                <w:szCs w:val="24"/>
                <w:lang w:eastAsia="lv-LV"/>
              </w:rPr>
            </w:pPr>
          </w:p>
          <w:p w14:paraId="1170AC4F" w14:textId="77777777" w:rsidR="006E1FCC" w:rsidRDefault="001A5FE9">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p w14:paraId="1170AC50" w14:textId="77777777" w:rsidR="006E1FCC" w:rsidRDefault="006E1FCC">
            <w:pPr>
              <w:spacing w:after="0" w:line="240" w:lineRule="auto"/>
              <w:jc w:val="center"/>
              <w:textAlignment w:val="auto"/>
              <w:rPr>
                <w:rFonts w:ascii="Times New Roman" w:hAnsi="Times New Roman"/>
                <w:sz w:val="24"/>
                <w:szCs w:val="24"/>
                <w:lang w:eastAsia="lv-LV"/>
              </w:rPr>
            </w:pPr>
          </w:p>
        </w:tc>
      </w:tr>
      <w:tr w:rsidR="006E1FCC" w14:paraId="1170AC54"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2" w14:textId="77777777" w:rsidR="006E1FCC" w:rsidRDefault="001A5FE9">
            <w:pPr>
              <w:tabs>
                <w:tab w:val="left" w:pos="555"/>
              </w:tabs>
              <w:spacing w:after="0" w:line="240" w:lineRule="auto"/>
              <w:textAlignment w:val="auto"/>
            </w:pPr>
            <w:r>
              <w:rPr>
                <w:rFonts w:ascii="Times New Roman" w:hAnsi="Times New Roman"/>
                <w:sz w:val="24"/>
                <w:szCs w:val="24"/>
                <w:lang w:eastAsia="lv-LV"/>
              </w:rPr>
              <w:t>6.1. detalizēts ieņēmumu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53" w14:textId="77777777" w:rsidR="006E1FCC" w:rsidRDefault="006E1FCC">
            <w:pPr>
              <w:spacing w:after="0" w:line="240" w:lineRule="auto"/>
              <w:jc w:val="center"/>
              <w:textAlignment w:val="auto"/>
              <w:rPr>
                <w:rFonts w:ascii="Times New Roman" w:hAnsi="Times New Roman"/>
                <w:sz w:val="24"/>
                <w:szCs w:val="24"/>
                <w:lang w:eastAsia="lv-LV"/>
              </w:rPr>
            </w:pPr>
          </w:p>
        </w:tc>
      </w:tr>
      <w:tr w:rsidR="006E1FCC" w14:paraId="1170AC57"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5" w14:textId="77777777" w:rsidR="006E1FCC" w:rsidRDefault="001A5FE9">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56" w14:textId="77777777" w:rsidR="006E1FCC" w:rsidRDefault="006E1FCC">
            <w:pPr>
              <w:spacing w:after="0" w:line="240" w:lineRule="auto"/>
              <w:jc w:val="center"/>
              <w:textAlignment w:val="auto"/>
              <w:rPr>
                <w:rFonts w:ascii="Times New Roman" w:hAnsi="Times New Roman"/>
                <w:sz w:val="24"/>
                <w:szCs w:val="24"/>
                <w:lang w:eastAsia="lv-LV"/>
              </w:rPr>
            </w:pPr>
          </w:p>
        </w:tc>
      </w:tr>
      <w:tr w:rsidR="006E1FCC" w14:paraId="1170AC5A"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8" w14:textId="77777777" w:rsidR="006E1FCC" w:rsidRDefault="001A5FE9">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0AC59" w14:textId="77777777" w:rsidR="006E1FCC" w:rsidRDefault="001A5FE9" w:rsidP="001225ED">
            <w:pPr>
              <w:spacing w:after="0" w:line="240" w:lineRule="auto"/>
              <w:textAlignment w:val="auto"/>
            </w:pPr>
            <w:r>
              <w:rPr>
                <w:rFonts w:ascii="Times New Roman" w:hAnsi="Times New Roman"/>
                <w:bCs/>
                <w:sz w:val="24"/>
                <w:szCs w:val="24"/>
                <w:lang w:eastAsia="lv-LV"/>
              </w:rPr>
              <w:t>Projekts šo jomu neskar</w:t>
            </w:r>
          </w:p>
        </w:tc>
      </w:tr>
      <w:tr w:rsidR="006E1FCC" w14:paraId="1170AC5D" w14:textId="77777777">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0AC5B" w14:textId="77777777" w:rsidR="006E1FCC" w:rsidRDefault="001A5FE9">
            <w:pPr>
              <w:spacing w:after="0" w:line="240" w:lineRule="auto"/>
              <w:textAlignment w:val="auto"/>
            </w:pPr>
            <w:r>
              <w:rPr>
                <w:rFonts w:ascii="Times New Roman" w:hAnsi="Times New Roman"/>
                <w:sz w:val="24"/>
                <w:szCs w:val="24"/>
                <w:lang w:eastAsia="lv-LV"/>
              </w:rPr>
              <w:t>8. Cita informācija</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365F" w14:textId="77777777" w:rsidR="00F93320" w:rsidRPr="00DF4EF2" w:rsidRDefault="001A5FE9" w:rsidP="001225E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w:t>
            </w:r>
            <w:r w:rsidR="00FF0CCE">
              <w:rPr>
                <w:rFonts w:ascii="Times New Roman" w:hAnsi="Times New Roman"/>
                <w:sz w:val="24"/>
                <w:szCs w:val="24"/>
                <w:lang w:eastAsia="lv-LV"/>
              </w:rPr>
              <w:t>1</w:t>
            </w:r>
            <w:r>
              <w:rPr>
                <w:rFonts w:ascii="Times New Roman" w:hAnsi="Times New Roman"/>
                <w:sz w:val="24"/>
                <w:szCs w:val="24"/>
                <w:lang w:eastAsia="lv-LV"/>
              </w:rPr>
              <w:t>.gadā, tad atsavināšanā iegūtie līdzekļi pēc atsavināšanas izdevumu segšanas saskaņā ar  likuma “Par valsts budžetu 202</w:t>
            </w:r>
            <w:r w:rsidR="00FF0CCE">
              <w:rPr>
                <w:rFonts w:ascii="Times New Roman" w:hAnsi="Times New Roman"/>
                <w:sz w:val="24"/>
                <w:szCs w:val="24"/>
                <w:lang w:eastAsia="lv-LV"/>
              </w:rPr>
              <w:t>1</w:t>
            </w:r>
            <w:r>
              <w:rPr>
                <w:rFonts w:ascii="Times New Roman" w:hAnsi="Times New Roman"/>
                <w:sz w:val="24"/>
                <w:szCs w:val="24"/>
                <w:lang w:eastAsia="lv-LV"/>
              </w:rPr>
              <w:t>.gadam”</w:t>
            </w:r>
            <w:r w:rsidR="00F93320">
              <w:rPr>
                <w:rFonts w:ascii="Times New Roman" w:hAnsi="Times New Roman"/>
                <w:sz w:val="24"/>
                <w:szCs w:val="24"/>
                <w:lang w:eastAsia="lv-LV"/>
              </w:rPr>
              <w:t xml:space="preserve"> </w:t>
            </w:r>
            <w:r w:rsidR="00F93320" w:rsidRPr="00DF4EF2">
              <w:rPr>
                <w:rFonts w:ascii="Times New Roman" w:hAnsi="Times New Roman"/>
                <w:sz w:val="24"/>
                <w:szCs w:val="24"/>
                <w:lang w:eastAsia="lv-LV"/>
              </w:rPr>
              <w:t xml:space="preserve">44.panta septīto daļu </w:t>
            </w:r>
            <w:r w:rsidR="00F93320" w:rsidRPr="00DF4EF2">
              <w:rPr>
                <w:rFonts w:ascii="Times New Roman" w:hAnsi="Times New Roman"/>
                <w:sz w:val="24"/>
                <w:szCs w:val="24"/>
              </w:rPr>
              <w:t>izlietos tās pārvaldīšanā esošo valsts nekustamo īpašumu pārvaldīšanai (izņemot netiešo izmaksu segšanai), tai skaitā valsts nekustamo īpašumu uzlabošanas darbu veikšanai un vidi degradējošo objektu sakārtošanai. Minētos līdzekļus, kas 2021. gadā netiks izlietoti valsts īpašumā un VNĪ pārvaldīšanā esošo valsts nekustamo īpašumu pārvaldīšanai, līdz 2021. gada 31. decembrim ieskaitīs valsts budžetā.</w:t>
            </w:r>
          </w:p>
          <w:p w14:paraId="085CA05D" w14:textId="77777777" w:rsidR="004A331B" w:rsidRPr="00DF4EF2" w:rsidRDefault="00F93320" w:rsidP="00966FB6">
            <w:pPr>
              <w:spacing w:after="0" w:line="240" w:lineRule="auto"/>
              <w:jc w:val="both"/>
              <w:rPr>
                <w:rFonts w:ascii="Times New Roman" w:hAnsi="Times New Roman"/>
                <w:sz w:val="24"/>
                <w:szCs w:val="24"/>
                <w:lang w:eastAsia="lv-LV"/>
              </w:rPr>
            </w:pPr>
            <w:r w:rsidRPr="00DF4EF2">
              <w:rPr>
                <w:rFonts w:ascii="Times New Roman" w:hAnsi="Times New Roman"/>
                <w:sz w:val="24"/>
                <w:szCs w:val="24"/>
              </w:rPr>
              <w:t>VNĪ ir tiesības atsavināšanas izdevumu segšanai paredzētos valsts nekustamā īpašuma atsavināšanā iegūtos līdzekļus izlietot arī tās pārvaldīšanā</w:t>
            </w:r>
            <w:r>
              <w:rPr>
                <w:rFonts w:ascii="Times New Roman" w:hAnsi="Times New Roman"/>
                <w:sz w:val="24"/>
                <w:szCs w:val="24"/>
              </w:rPr>
              <w:t xml:space="preserve"> </w:t>
            </w:r>
            <w:r w:rsidR="004A331B" w:rsidRPr="00DF4EF2">
              <w:rPr>
                <w:rFonts w:ascii="Times New Roman" w:hAnsi="Times New Roman"/>
                <w:sz w:val="24"/>
                <w:szCs w:val="24"/>
              </w:rPr>
              <w:t xml:space="preserve">esošo valsts nekustamo īpašumu pārvaldīšanai un šajā daļā noteikto pārvaldīšanas darbību, kas tiek segtas no valsts nekustamā īpašuma atsavināšanas rezultātā iegūtajiem līdzekļiem, </w:t>
            </w:r>
            <w:proofErr w:type="spellStart"/>
            <w:r w:rsidR="004A331B" w:rsidRPr="00DF4EF2">
              <w:rPr>
                <w:rFonts w:ascii="Times New Roman" w:hAnsi="Times New Roman"/>
                <w:sz w:val="24"/>
                <w:szCs w:val="24"/>
              </w:rPr>
              <w:t>priekšfinansēšanai</w:t>
            </w:r>
            <w:proofErr w:type="spellEnd"/>
            <w:r w:rsidR="004A331B" w:rsidRPr="00DF4EF2">
              <w:rPr>
                <w:rFonts w:ascii="Times New Roman" w:hAnsi="Times New Roman"/>
                <w:sz w:val="24"/>
                <w:szCs w:val="24"/>
              </w:rPr>
              <w:t>.</w:t>
            </w:r>
          </w:p>
          <w:p w14:paraId="6480CFEC" w14:textId="77777777" w:rsidR="004A331B" w:rsidRPr="00DF4EF2" w:rsidRDefault="004A331B" w:rsidP="00966FB6">
            <w:pPr>
              <w:spacing w:after="0" w:line="240" w:lineRule="auto"/>
              <w:jc w:val="both"/>
              <w:rPr>
                <w:rFonts w:ascii="Times New Roman" w:hAnsi="Times New Roman"/>
                <w:sz w:val="24"/>
                <w:szCs w:val="24"/>
                <w:lang w:eastAsia="lv-LV"/>
              </w:rPr>
            </w:pPr>
            <w:r w:rsidRPr="00DF4EF2">
              <w:rPr>
                <w:rFonts w:ascii="Times New Roman" w:hAnsi="Times New Roman"/>
                <w:sz w:val="24"/>
                <w:szCs w:val="24"/>
                <w:lang w:eastAsia="lv-LV"/>
              </w:rPr>
              <w:t>Šobrīd nav iespējams noteikt summu, kas tiks ieskaitīta valsts budžetā, jo pašlaik nav iespējams noteikt īpašuma pārdošanas vērtību, jo tā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p w14:paraId="1170AC5C" w14:textId="08B8E16F" w:rsidR="006E1FCC" w:rsidRDefault="006E1FCC">
            <w:pPr>
              <w:spacing w:after="0" w:line="240" w:lineRule="auto"/>
              <w:jc w:val="both"/>
              <w:textAlignment w:val="auto"/>
              <w:rPr>
                <w:rFonts w:ascii="Times New Roman" w:hAnsi="Times New Roman"/>
                <w:sz w:val="24"/>
                <w:szCs w:val="24"/>
                <w:lang w:eastAsia="lv-LV"/>
              </w:rPr>
            </w:pPr>
          </w:p>
        </w:tc>
      </w:tr>
    </w:tbl>
    <w:p w14:paraId="1170AC5E" w14:textId="77777777" w:rsidR="006E1FCC" w:rsidRDefault="006E1FCC">
      <w:pPr>
        <w:spacing w:after="0" w:line="240" w:lineRule="auto"/>
        <w:rPr>
          <w:rFonts w:ascii="Times New Roman" w:eastAsia="Times New Roman" w:hAnsi="Times New Roman"/>
          <w:sz w:val="24"/>
          <w:szCs w:val="24"/>
          <w:lang w:eastAsia="lv-LV"/>
        </w:rPr>
      </w:pPr>
    </w:p>
    <w:p w14:paraId="1170AC5F" w14:textId="77777777" w:rsidR="006E1FCC" w:rsidRDefault="006E1FC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6E1FCC" w14:paraId="1170AC61"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0" w14:textId="77777777" w:rsidR="006E1FCC" w:rsidRDefault="001A5FE9">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6E1FCC" w14:paraId="1170AC63"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2" w14:textId="77777777" w:rsidR="006E1FCC" w:rsidRDefault="001A5FE9">
            <w:pPr>
              <w:spacing w:before="100" w:after="100" w:line="293" w:lineRule="atLeast"/>
              <w:jc w:val="center"/>
            </w:pPr>
            <w:r>
              <w:rPr>
                <w:rFonts w:ascii="Times New Roman" w:hAnsi="Times New Roman"/>
                <w:sz w:val="24"/>
                <w:szCs w:val="24"/>
              </w:rPr>
              <w:lastRenderedPageBreak/>
              <w:t>Projekts šo jomu neskar.</w:t>
            </w:r>
          </w:p>
        </w:tc>
      </w:tr>
    </w:tbl>
    <w:p w14:paraId="1170AC64" w14:textId="77777777" w:rsidR="006E1FCC" w:rsidRDefault="006E1FCC">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6E1FCC" w14:paraId="1170AC66"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5" w14:textId="77777777" w:rsidR="006E1FCC" w:rsidRDefault="001A5FE9">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6E1FCC" w14:paraId="1170AC68" w14:textId="77777777">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170AC67" w14:textId="77777777" w:rsidR="006E1FCC" w:rsidRDefault="001A5FE9">
            <w:pPr>
              <w:spacing w:before="100" w:after="100" w:line="293" w:lineRule="atLeast"/>
              <w:jc w:val="center"/>
            </w:pPr>
            <w:r>
              <w:rPr>
                <w:rFonts w:ascii="Times New Roman" w:hAnsi="Times New Roman"/>
                <w:sz w:val="24"/>
                <w:szCs w:val="24"/>
              </w:rPr>
              <w:t>Projekts šo jomu neskar.</w:t>
            </w:r>
          </w:p>
        </w:tc>
      </w:tr>
    </w:tbl>
    <w:p w14:paraId="1170AC69" w14:textId="77777777" w:rsidR="006E1FCC" w:rsidRDefault="006E1FCC">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22"/>
        <w:gridCol w:w="2201"/>
        <w:gridCol w:w="6238"/>
      </w:tblGrid>
      <w:tr w:rsidR="006E1FCC" w14:paraId="1170AC6B" w14:textId="77777777">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A" w14:textId="77777777" w:rsidR="006E1FCC" w:rsidRDefault="001A5FE9">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6E1FCC" w14:paraId="1170AC71" w14:textId="77777777">
        <w:trPr>
          <w:trHeight w:val="43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C"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D"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6E" w14:textId="77777777" w:rsidR="006E1FCC" w:rsidRDefault="001A5FE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170AC6F" w14:textId="7027A306" w:rsidR="006E1FCC" w:rsidRDefault="001A5FE9">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4A331B">
              <w:rPr>
                <w:rFonts w:ascii="Times New Roman" w:eastAsia="Times New Roman" w:hAnsi="Times New Roman"/>
                <w:sz w:val="24"/>
                <w:szCs w:val="24"/>
                <w:lang w:eastAsia="lv-LV"/>
              </w:rPr>
              <w:t>tīmekļvi</w:t>
            </w:r>
            <w:r w:rsidR="007A3D68">
              <w:rPr>
                <w:rFonts w:ascii="Times New Roman" w:eastAsia="Times New Roman" w:hAnsi="Times New Roman"/>
                <w:sz w:val="24"/>
                <w:szCs w:val="24"/>
                <w:lang w:eastAsia="lv-LV"/>
              </w:rPr>
              <w:t xml:space="preserve">etnē </w:t>
            </w:r>
            <w:r>
              <w:rPr>
                <w:rFonts w:ascii="Times New Roman" w:eastAsia="Times New Roman" w:hAnsi="Times New Roman"/>
                <w:sz w:val="24"/>
                <w:szCs w:val="24"/>
                <w:lang w:eastAsia="lv-LV"/>
              </w:rPr>
              <w:t xml:space="preserve">- sadaļā </w:t>
            </w:r>
            <w:r>
              <w:rPr>
                <w:rFonts w:ascii="Times New Roman" w:eastAsia="Times New Roman" w:hAnsi="Times New Roman"/>
                <w:i/>
                <w:iCs/>
                <w:sz w:val="24"/>
                <w:szCs w:val="24"/>
                <w:lang w:eastAsia="lv-LV"/>
              </w:rPr>
              <w:t>Tiesību aktu projekti.</w:t>
            </w:r>
          </w:p>
          <w:p w14:paraId="1170AC70" w14:textId="77777777" w:rsidR="006E1FCC" w:rsidRDefault="006E1FCC">
            <w:pPr>
              <w:spacing w:after="0" w:line="240" w:lineRule="auto"/>
              <w:jc w:val="both"/>
            </w:pPr>
          </w:p>
        </w:tc>
      </w:tr>
      <w:tr w:rsidR="006E1FCC" w14:paraId="1170AC75" w14:textId="77777777">
        <w:trPr>
          <w:trHeight w:val="26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2"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3"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4" w14:textId="77777777" w:rsidR="006E1FCC" w:rsidRDefault="001A5FE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6E1FCC" w14:paraId="1170AC79" w14:textId="77777777">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6"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7"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8" w14:textId="77777777" w:rsidR="006E1FCC" w:rsidRDefault="001A5FE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6E1FCC" w14:paraId="1170AC7D" w14:textId="77777777">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A"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B"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70AC7C" w14:textId="7A8269FD" w:rsidR="006E1FCC" w:rsidRDefault="001A5FE9" w:rsidP="007A3D68">
            <w:pPr>
              <w:spacing w:before="100" w:after="100" w:line="240" w:lineRule="auto"/>
              <w:jc w:val="both"/>
            </w:pPr>
            <w:r>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3" w:history="1">
              <w:r w:rsidR="004A331B" w:rsidRPr="008A1150">
                <w:rPr>
                  <w:rStyle w:val="Hyperlink"/>
                  <w:rFonts w:ascii="Times New Roman" w:eastAsia="Times New Roman" w:hAnsi="Times New Roman"/>
                  <w:sz w:val="24"/>
                  <w:szCs w:val="24"/>
                  <w:lang w:eastAsia="lv-LV"/>
                </w:rPr>
                <w:t>www.vestnesis.lv</w:t>
              </w:r>
            </w:hyperlink>
            <w:r w:rsidR="004A331B">
              <w:rPr>
                <w:rFonts w:ascii="Times New Roman" w:eastAsia="Times New Roman" w:hAnsi="Times New Roman"/>
                <w:sz w:val="24"/>
                <w:szCs w:val="24"/>
                <w:lang w:eastAsia="lv-LV"/>
              </w:rPr>
              <w:t xml:space="preserve"> .</w:t>
            </w:r>
          </w:p>
        </w:tc>
      </w:tr>
    </w:tbl>
    <w:p w14:paraId="1170AC7E" w14:textId="77777777" w:rsidR="006E1FCC" w:rsidRDefault="006E1FCC">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9"/>
        <w:gridCol w:w="2207"/>
        <w:gridCol w:w="6172"/>
      </w:tblGrid>
      <w:tr w:rsidR="006E1FCC" w14:paraId="1170AC80" w14:textId="77777777">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7F" w14:textId="77777777" w:rsidR="006E1FCC" w:rsidRDefault="001A5FE9">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6E1FCC" w14:paraId="1170AC84" w14:textId="77777777">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1"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2"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3" w14:textId="77777777" w:rsidR="006E1FCC" w:rsidRDefault="001A5FE9" w:rsidP="001225ED">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w:t>
            </w:r>
          </w:p>
        </w:tc>
      </w:tr>
      <w:tr w:rsidR="006E1FCC" w14:paraId="1170AC89" w14:textId="77777777">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5"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6"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1170AC87" w14:textId="77777777" w:rsidR="006E1FCC" w:rsidRDefault="001A5FE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8" w14:textId="77777777" w:rsidR="006E1FCC" w:rsidRDefault="001A5FE9" w:rsidP="001225ED">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6E1FCC" w14:paraId="1170AC8E" w14:textId="77777777">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A"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B" w14:textId="77777777" w:rsidR="006E1FCC" w:rsidRDefault="001A5F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70AC8C" w14:textId="77777777" w:rsidR="006E1FCC" w:rsidRDefault="001A5FE9" w:rsidP="001225E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Rīkojuma projekta īstenošanai nav nepieciešami papildus līdzekļi no valsts vai pašvaldību budžeta.</w:t>
            </w:r>
          </w:p>
          <w:p w14:paraId="1170AC8D" w14:textId="77777777" w:rsidR="006E1FCC" w:rsidRDefault="001A5FE9" w:rsidP="001225ED">
            <w:pPr>
              <w:spacing w:after="0" w:line="240" w:lineRule="auto"/>
              <w:jc w:val="both"/>
            </w:pPr>
            <w:r>
              <w:rPr>
                <w:rFonts w:ascii="Times New Roman" w:hAnsi="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ierakstīšanu zemesgrāmatā uz valsts vārda Finanšu ministrijas personā.</w:t>
            </w:r>
          </w:p>
        </w:tc>
      </w:tr>
    </w:tbl>
    <w:p w14:paraId="1170AC90" w14:textId="77777777" w:rsidR="006E1FCC" w:rsidRDefault="006E1FCC" w:rsidP="009B6BC5">
      <w:pPr>
        <w:spacing w:after="0" w:line="240" w:lineRule="auto"/>
        <w:jc w:val="both"/>
        <w:rPr>
          <w:rFonts w:ascii="Times New Roman" w:eastAsia="Times New Roman" w:hAnsi="Times New Roman"/>
          <w:sz w:val="24"/>
          <w:szCs w:val="24"/>
        </w:rPr>
      </w:pPr>
    </w:p>
    <w:p w14:paraId="1170AC91" w14:textId="77777777" w:rsidR="006E1FCC" w:rsidRDefault="006E1FCC">
      <w:pPr>
        <w:spacing w:after="0" w:line="240" w:lineRule="auto"/>
        <w:ind w:firstLine="720"/>
        <w:jc w:val="both"/>
        <w:rPr>
          <w:rFonts w:ascii="Times New Roman" w:eastAsia="Times New Roman" w:hAnsi="Times New Roman"/>
          <w:sz w:val="24"/>
          <w:szCs w:val="24"/>
        </w:rPr>
      </w:pPr>
    </w:p>
    <w:p w14:paraId="1170AC92" w14:textId="77777777" w:rsidR="006E1FCC" w:rsidRDefault="001A5FE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Finanšu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 Reirs </w:t>
      </w:r>
    </w:p>
    <w:p w14:paraId="1170AC93" w14:textId="77777777" w:rsidR="006E1FCC" w:rsidRDefault="006E1FCC">
      <w:pPr>
        <w:tabs>
          <w:tab w:val="left" w:pos="720"/>
        </w:tabs>
        <w:spacing w:after="0" w:line="240" w:lineRule="auto"/>
        <w:ind w:right="57"/>
        <w:jc w:val="both"/>
        <w:rPr>
          <w:rFonts w:ascii="Times New Roman" w:eastAsia="Times New Roman" w:hAnsi="Times New Roman"/>
          <w:sz w:val="18"/>
          <w:szCs w:val="18"/>
        </w:rPr>
      </w:pPr>
    </w:p>
    <w:p w14:paraId="1170AC94" w14:textId="77777777" w:rsidR="006E1FCC" w:rsidRDefault="006E1FCC">
      <w:pPr>
        <w:spacing w:after="0"/>
        <w:rPr>
          <w:rFonts w:ascii="Times New Roman" w:hAnsi="Times New Roman"/>
          <w:i/>
          <w:iCs/>
        </w:rPr>
      </w:pPr>
    </w:p>
    <w:p w14:paraId="7D076DAB" w14:textId="77777777" w:rsidR="001225ED" w:rsidRDefault="001225ED">
      <w:pPr>
        <w:spacing w:after="0"/>
        <w:rPr>
          <w:rFonts w:ascii="Times New Roman" w:hAnsi="Times New Roman"/>
          <w:i/>
          <w:iCs/>
          <w:sz w:val="20"/>
          <w:szCs w:val="20"/>
        </w:rPr>
      </w:pPr>
    </w:p>
    <w:p w14:paraId="1170AC95" w14:textId="6AF6116D" w:rsidR="006E1FCC" w:rsidRPr="004A331B" w:rsidRDefault="001A5FE9">
      <w:pPr>
        <w:spacing w:after="0"/>
        <w:rPr>
          <w:rFonts w:ascii="Times New Roman" w:hAnsi="Times New Roman"/>
          <w:sz w:val="20"/>
          <w:szCs w:val="20"/>
        </w:rPr>
      </w:pPr>
      <w:r w:rsidRPr="004A331B">
        <w:rPr>
          <w:rFonts w:ascii="Times New Roman" w:hAnsi="Times New Roman"/>
          <w:i/>
          <w:iCs/>
          <w:sz w:val="20"/>
          <w:szCs w:val="20"/>
        </w:rPr>
        <w:t>Peimane</w:t>
      </w:r>
      <w:r w:rsidRPr="004A331B">
        <w:rPr>
          <w:rFonts w:ascii="Times New Roman" w:hAnsi="Times New Roman"/>
          <w:sz w:val="20"/>
          <w:szCs w:val="20"/>
        </w:rPr>
        <w:t xml:space="preserve"> 25600849</w:t>
      </w:r>
    </w:p>
    <w:p w14:paraId="1170AC96" w14:textId="77777777" w:rsidR="006E1FCC" w:rsidRPr="004A331B" w:rsidRDefault="008B1D06">
      <w:pPr>
        <w:spacing w:after="0"/>
        <w:rPr>
          <w:rFonts w:ascii="Times New Roman" w:hAnsi="Times New Roman"/>
          <w:sz w:val="20"/>
          <w:szCs w:val="20"/>
        </w:rPr>
      </w:pPr>
      <w:hyperlink r:id="rId14" w:history="1">
        <w:r w:rsidR="001A5FE9" w:rsidRPr="004A331B">
          <w:rPr>
            <w:rStyle w:val="Hyperlink"/>
            <w:rFonts w:ascii="Times New Roman" w:hAnsi="Times New Roman"/>
            <w:sz w:val="20"/>
            <w:szCs w:val="20"/>
          </w:rPr>
          <w:t>Ilvija.Peimane@vni.lv</w:t>
        </w:r>
      </w:hyperlink>
      <w:r w:rsidR="001A5FE9" w:rsidRPr="004A331B">
        <w:rPr>
          <w:rFonts w:ascii="Times New Roman" w:hAnsi="Times New Roman"/>
          <w:sz w:val="20"/>
          <w:szCs w:val="20"/>
        </w:rPr>
        <w:t xml:space="preserve"> </w:t>
      </w:r>
    </w:p>
    <w:sectPr w:rsidR="006E1FCC" w:rsidRPr="004A331B">
      <w:headerReference w:type="default" r:id="rId15"/>
      <w:footerReference w:type="default" r:id="rId16"/>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4CD3" w14:textId="77777777" w:rsidR="003E4761" w:rsidRDefault="003E4761">
      <w:pPr>
        <w:spacing w:after="0" w:line="240" w:lineRule="auto"/>
      </w:pPr>
      <w:r>
        <w:separator/>
      </w:r>
    </w:p>
  </w:endnote>
  <w:endnote w:type="continuationSeparator" w:id="0">
    <w:p w14:paraId="1AC7B0D0" w14:textId="77777777" w:rsidR="003E4761" w:rsidRDefault="003E4761">
      <w:pPr>
        <w:spacing w:after="0" w:line="240" w:lineRule="auto"/>
      </w:pPr>
      <w:r>
        <w:continuationSeparator/>
      </w:r>
    </w:p>
  </w:endnote>
  <w:endnote w:type="continuationNotice" w:id="1">
    <w:p w14:paraId="45830E3F" w14:textId="77777777" w:rsidR="003E4761" w:rsidRDefault="003E4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AB32" w14:textId="6DCFBA77" w:rsidR="003F579B" w:rsidRDefault="008B1D06">
    <w:pPr>
      <w:pStyle w:val="Footer"/>
      <w:jc w:val="center"/>
    </w:pPr>
  </w:p>
  <w:p w14:paraId="1170AB33" w14:textId="32ED9FC7" w:rsidR="003F579B" w:rsidRPr="00856B18" w:rsidRDefault="001A5FE9">
    <w:pPr>
      <w:pStyle w:val="Footer"/>
      <w:rPr>
        <w:rFonts w:ascii="Times New Roman" w:hAnsi="Times New Roman"/>
        <w:sz w:val="20"/>
        <w:szCs w:val="20"/>
      </w:rPr>
    </w:pPr>
    <w:r w:rsidRPr="00856B18">
      <w:rPr>
        <w:rFonts w:ascii="Times New Roman" w:hAnsi="Times New Roman"/>
        <w:sz w:val="20"/>
        <w:szCs w:val="20"/>
      </w:rPr>
      <w:t>FMAnot_</w:t>
    </w:r>
    <w:r w:rsidR="001008B7">
      <w:rPr>
        <w:rFonts w:ascii="Times New Roman" w:hAnsi="Times New Roman"/>
        <w:sz w:val="20"/>
        <w:szCs w:val="20"/>
      </w:rPr>
      <w:t>0507</w:t>
    </w:r>
    <w:r w:rsidR="00856B18" w:rsidRPr="00856B18">
      <w:rPr>
        <w:rFonts w:ascii="Times New Roman" w:hAnsi="Times New Roman"/>
        <w:sz w:val="20"/>
        <w:szCs w:val="20"/>
      </w:rPr>
      <w:t>21_Motoru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29FB" w14:textId="77777777" w:rsidR="003E4761" w:rsidRDefault="003E4761">
      <w:pPr>
        <w:spacing w:after="0" w:line="240" w:lineRule="auto"/>
      </w:pPr>
      <w:r>
        <w:rPr>
          <w:color w:val="000000"/>
        </w:rPr>
        <w:separator/>
      </w:r>
    </w:p>
  </w:footnote>
  <w:footnote w:type="continuationSeparator" w:id="0">
    <w:p w14:paraId="1A067CE3" w14:textId="77777777" w:rsidR="003E4761" w:rsidRDefault="003E4761">
      <w:pPr>
        <w:spacing w:after="0" w:line="240" w:lineRule="auto"/>
      </w:pPr>
      <w:r>
        <w:continuationSeparator/>
      </w:r>
    </w:p>
  </w:footnote>
  <w:footnote w:type="continuationNotice" w:id="1">
    <w:p w14:paraId="290A8E4D" w14:textId="77777777" w:rsidR="003E4761" w:rsidRDefault="003E4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094204"/>
      <w:docPartObj>
        <w:docPartGallery w:val="Page Numbers (Top of Page)"/>
        <w:docPartUnique/>
      </w:docPartObj>
    </w:sdtPr>
    <w:sdtEndPr>
      <w:rPr>
        <w:noProof/>
      </w:rPr>
    </w:sdtEndPr>
    <w:sdtContent>
      <w:p w14:paraId="3710F912" w14:textId="46C65989" w:rsidR="0024692D" w:rsidRDefault="002469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00644A" w14:textId="77777777" w:rsidR="0024692D" w:rsidRDefault="00246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CC"/>
    <w:rsid w:val="00003FBA"/>
    <w:rsid w:val="00016FAA"/>
    <w:rsid w:val="000271FE"/>
    <w:rsid w:val="00043850"/>
    <w:rsid w:val="00081D29"/>
    <w:rsid w:val="000E7C64"/>
    <w:rsid w:val="001008B7"/>
    <w:rsid w:val="00101D51"/>
    <w:rsid w:val="001225ED"/>
    <w:rsid w:val="001308BF"/>
    <w:rsid w:val="00156D6E"/>
    <w:rsid w:val="00163091"/>
    <w:rsid w:val="00165B6F"/>
    <w:rsid w:val="001732B0"/>
    <w:rsid w:val="00186C85"/>
    <w:rsid w:val="00194AC0"/>
    <w:rsid w:val="001A5FE9"/>
    <w:rsid w:val="001F79B8"/>
    <w:rsid w:val="00243D87"/>
    <w:rsid w:val="0024692D"/>
    <w:rsid w:val="00254606"/>
    <w:rsid w:val="00256314"/>
    <w:rsid w:val="002660ED"/>
    <w:rsid w:val="00281CFC"/>
    <w:rsid w:val="002873B5"/>
    <w:rsid w:val="002F5434"/>
    <w:rsid w:val="002F75FF"/>
    <w:rsid w:val="00302C00"/>
    <w:rsid w:val="003222C5"/>
    <w:rsid w:val="003400DE"/>
    <w:rsid w:val="00341E1F"/>
    <w:rsid w:val="00355054"/>
    <w:rsid w:val="003566B9"/>
    <w:rsid w:val="00381B16"/>
    <w:rsid w:val="003950CC"/>
    <w:rsid w:val="00396518"/>
    <w:rsid w:val="003A3B47"/>
    <w:rsid w:val="003D0A31"/>
    <w:rsid w:val="003E4761"/>
    <w:rsid w:val="003F4B38"/>
    <w:rsid w:val="00404F3B"/>
    <w:rsid w:val="0042286C"/>
    <w:rsid w:val="00422A4B"/>
    <w:rsid w:val="0042480F"/>
    <w:rsid w:val="004366B1"/>
    <w:rsid w:val="00443C99"/>
    <w:rsid w:val="00447DD6"/>
    <w:rsid w:val="004A331B"/>
    <w:rsid w:val="005029D5"/>
    <w:rsid w:val="00534711"/>
    <w:rsid w:val="005435CE"/>
    <w:rsid w:val="00544D11"/>
    <w:rsid w:val="005531B4"/>
    <w:rsid w:val="005D2698"/>
    <w:rsid w:val="005D6ECB"/>
    <w:rsid w:val="005E14C8"/>
    <w:rsid w:val="005F7D72"/>
    <w:rsid w:val="006122A8"/>
    <w:rsid w:val="00613C70"/>
    <w:rsid w:val="00622920"/>
    <w:rsid w:val="0065189B"/>
    <w:rsid w:val="006671BE"/>
    <w:rsid w:val="006931A9"/>
    <w:rsid w:val="006C0831"/>
    <w:rsid w:val="006C49AD"/>
    <w:rsid w:val="006D4367"/>
    <w:rsid w:val="006E1FCC"/>
    <w:rsid w:val="006F48F4"/>
    <w:rsid w:val="00702F57"/>
    <w:rsid w:val="00711303"/>
    <w:rsid w:val="0071440E"/>
    <w:rsid w:val="00733384"/>
    <w:rsid w:val="00754A85"/>
    <w:rsid w:val="0076297D"/>
    <w:rsid w:val="0078417D"/>
    <w:rsid w:val="007858F4"/>
    <w:rsid w:val="007872AE"/>
    <w:rsid w:val="007A3D68"/>
    <w:rsid w:val="007C19F0"/>
    <w:rsid w:val="007E1D61"/>
    <w:rsid w:val="007F2D2B"/>
    <w:rsid w:val="008101CF"/>
    <w:rsid w:val="008110CC"/>
    <w:rsid w:val="00856B18"/>
    <w:rsid w:val="00863E86"/>
    <w:rsid w:val="0087588C"/>
    <w:rsid w:val="00891156"/>
    <w:rsid w:val="008B1D06"/>
    <w:rsid w:val="008B708B"/>
    <w:rsid w:val="009134D9"/>
    <w:rsid w:val="00916F92"/>
    <w:rsid w:val="00926413"/>
    <w:rsid w:val="00946B30"/>
    <w:rsid w:val="00952CC7"/>
    <w:rsid w:val="00963AD3"/>
    <w:rsid w:val="00966FB6"/>
    <w:rsid w:val="009B6BC5"/>
    <w:rsid w:val="009C18F7"/>
    <w:rsid w:val="009F0D80"/>
    <w:rsid w:val="009F13B1"/>
    <w:rsid w:val="009F2B52"/>
    <w:rsid w:val="00A00443"/>
    <w:rsid w:val="00A368CC"/>
    <w:rsid w:val="00A51235"/>
    <w:rsid w:val="00A875E8"/>
    <w:rsid w:val="00AD1CFE"/>
    <w:rsid w:val="00AF7FFE"/>
    <w:rsid w:val="00B07E89"/>
    <w:rsid w:val="00B1628D"/>
    <w:rsid w:val="00B3121D"/>
    <w:rsid w:val="00B6119F"/>
    <w:rsid w:val="00B626EE"/>
    <w:rsid w:val="00B66614"/>
    <w:rsid w:val="00BC22AB"/>
    <w:rsid w:val="00BE7429"/>
    <w:rsid w:val="00C06F4A"/>
    <w:rsid w:val="00C41D89"/>
    <w:rsid w:val="00C43532"/>
    <w:rsid w:val="00C534C4"/>
    <w:rsid w:val="00C82187"/>
    <w:rsid w:val="00CC4DEB"/>
    <w:rsid w:val="00CC6119"/>
    <w:rsid w:val="00CE659F"/>
    <w:rsid w:val="00D02B81"/>
    <w:rsid w:val="00D04F14"/>
    <w:rsid w:val="00D41E6A"/>
    <w:rsid w:val="00D52DA1"/>
    <w:rsid w:val="00D55867"/>
    <w:rsid w:val="00D865EB"/>
    <w:rsid w:val="00DB5511"/>
    <w:rsid w:val="00DC702C"/>
    <w:rsid w:val="00DD0BCC"/>
    <w:rsid w:val="00E439C8"/>
    <w:rsid w:val="00E467A2"/>
    <w:rsid w:val="00E72D03"/>
    <w:rsid w:val="00E7511D"/>
    <w:rsid w:val="00E83DC7"/>
    <w:rsid w:val="00EB56B4"/>
    <w:rsid w:val="00EB795F"/>
    <w:rsid w:val="00ED767A"/>
    <w:rsid w:val="00EE18E0"/>
    <w:rsid w:val="00EF123A"/>
    <w:rsid w:val="00F158B9"/>
    <w:rsid w:val="00F635E6"/>
    <w:rsid w:val="00F72A1C"/>
    <w:rsid w:val="00F83F7C"/>
    <w:rsid w:val="00F84E87"/>
    <w:rsid w:val="00F93320"/>
    <w:rsid w:val="00FA3512"/>
    <w:rsid w:val="00FA527D"/>
    <w:rsid w:val="00FB0681"/>
    <w:rsid w:val="00FC1468"/>
    <w:rsid w:val="00FC52B9"/>
    <w:rsid w:val="00FD2CB8"/>
    <w:rsid w:val="00FF0CCE"/>
    <w:rsid w:val="00FF15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0AB2A"/>
  <w15:docId w15:val="{597D20EF-BCEC-42E4-928D-B7279A8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uppressAutoHyphens/>
      <w:spacing w:after="0"/>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semiHidden/>
    <w:unhideWhenUsed/>
    <w:rsid w:val="00DC702C"/>
    <w:rPr>
      <w:sz w:val="16"/>
      <w:szCs w:val="16"/>
    </w:rPr>
  </w:style>
  <w:style w:type="paragraph" w:styleId="CommentText">
    <w:name w:val="annotation text"/>
    <w:basedOn w:val="Normal"/>
    <w:link w:val="CommentTextChar"/>
    <w:uiPriority w:val="99"/>
    <w:semiHidden/>
    <w:unhideWhenUsed/>
    <w:rsid w:val="00DC702C"/>
    <w:pPr>
      <w:spacing w:line="240" w:lineRule="auto"/>
    </w:pPr>
    <w:rPr>
      <w:sz w:val="20"/>
      <w:szCs w:val="20"/>
    </w:rPr>
  </w:style>
  <w:style w:type="character" w:customStyle="1" w:styleId="CommentTextChar">
    <w:name w:val="Comment Text Char"/>
    <w:basedOn w:val="DefaultParagraphFont"/>
    <w:link w:val="CommentText"/>
    <w:uiPriority w:val="99"/>
    <w:semiHidden/>
    <w:rsid w:val="00DC702C"/>
    <w:rPr>
      <w:sz w:val="20"/>
      <w:szCs w:val="20"/>
    </w:rPr>
  </w:style>
  <w:style w:type="paragraph" w:styleId="CommentSubject">
    <w:name w:val="annotation subject"/>
    <w:basedOn w:val="CommentText"/>
    <w:next w:val="CommentText"/>
    <w:link w:val="CommentSubjectChar"/>
    <w:uiPriority w:val="99"/>
    <w:semiHidden/>
    <w:unhideWhenUsed/>
    <w:rsid w:val="00DC702C"/>
    <w:rPr>
      <w:b/>
      <w:bCs/>
    </w:rPr>
  </w:style>
  <w:style w:type="character" w:customStyle="1" w:styleId="CommentSubjectChar">
    <w:name w:val="Comment Subject Char"/>
    <w:basedOn w:val="CommentTextChar"/>
    <w:link w:val="CommentSubject"/>
    <w:uiPriority w:val="99"/>
    <w:semiHidden/>
    <w:rsid w:val="00DC7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stnesi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vzd.gov.lv/lv/2019-gada-4-septembra-rikoj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09205-par-zemes-reformas-pabeigsanu-daugavpils-pilse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kumi.lv/ta/id/270317" TargetMode="External"/><Relationship Id="rId4" Type="http://schemas.openxmlformats.org/officeDocument/2006/relationships/styles" Target="styles.xml"/><Relationship Id="rId9" Type="http://schemas.openxmlformats.org/officeDocument/2006/relationships/hyperlink" Target="https://likumi.lv/ta/id/270317" TargetMode="External"/><Relationship Id="rId14" Type="http://schemas.openxmlformats.org/officeDocument/2006/relationships/hyperlink" Target="mailto:Ilvija.Peimane@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B01AD-C6D9-492B-AB53-4C04788B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A89AC-7074-45A3-94B6-CE34A77B4D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C336DD-37D3-4939-B639-B75E19553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12017</Words>
  <Characters>6851</Characters>
  <Application>Microsoft Office Word</Application>
  <DocSecurity>4</DocSecurity>
  <Lines>57</Lines>
  <Paragraphs>37</Paragraphs>
  <ScaleCrop>false</ScaleCrop>
  <HeadingPairs>
    <vt:vector size="2" baseType="variant">
      <vt:variant>
        <vt:lpstr>Title</vt:lpstr>
      </vt:variant>
      <vt:variant>
        <vt:i4>1</vt:i4>
      </vt:variant>
    </vt:vector>
  </HeadingPairs>
  <TitlesOfParts>
    <vt:vector size="1" baseType="lpstr">
      <vt:lpstr>“Par zemes vienības bez adreses, Daugavpilī, piederību vai piekritību valstij un to nostiprināšanu zemesgrāmatā uz valsts vārda Finanšu ministrijas personā”</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zemes vienības bez adreses, Daugavpilī, piederību vai piekritību valstij un to nostiprināšanu zemesgrāmatā uz valsts vārda Finanšu ministrijas personā”</dc:title>
  <dc:subject/>
  <dc:creator>Ilvija Peimane</dc:creator>
  <cp:keywords>Ministru kabineta rīkojuma projekts</cp:keywords>
  <dc:description>Ilvija.Peimane@vni.lv;
tel.25600849</dc:description>
  <cp:lastModifiedBy>Inguna Dancīte</cp:lastModifiedBy>
  <cp:revision>2</cp:revision>
  <cp:lastPrinted>2020-07-02T12:12:00Z</cp:lastPrinted>
  <dcterms:created xsi:type="dcterms:W3CDTF">2021-07-16T08:58:00Z</dcterms:created>
  <dcterms:modified xsi:type="dcterms:W3CDTF">2021-07-16T08:58:00Z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