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99806" w14:textId="77777777" w:rsidR="00E26B8C" w:rsidRPr="000B6B47" w:rsidRDefault="00AA6F61" w:rsidP="00E26B8C">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Ministru kabineta rīkojum</w:t>
      </w:r>
      <w:r w:rsidR="00557409">
        <w:rPr>
          <w:rFonts w:ascii="Times New Roman" w:eastAsia="Times New Roman" w:hAnsi="Times New Roman" w:cs="Times New Roman"/>
          <w:b/>
          <w:bCs/>
          <w:sz w:val="28"/>
          <w:szCs w:val="28"/>
          <w:lang w:eastAsia="lv-LV"/>
        </w:rPr>
        <w:t>a</w:t>
      </w:r>
      <w:r w:rsidR="00E26B8C" w:rsidRPr="000B6B47">
        <w:rPr>
          <w:rFonts w:ascii="Times New Roman" w:eastAsia="Times New Roman" w:hAnsi="Times New Roman" w:cs="Times New Roman"/>
          <w:b/>
          <w:bCs/>
          <w:sz w:val="28"/>
          <w:szCs w:val="28"/>
          <w:lang w:eastAsia="lv-LV"/>
        </w:rPr>
        <w:t xml:space="preserve"> </w:t>
      </w:r>
      <w:r w:rsidR="00F63909">
        <w:rPr>
          <w:rFonts w:ascii="Times New Roman" w:eastAsia="Times New Roman" w:hAnsi="Times New Roman" w:cs="Times New Roman"/>
          <w:b/>
          <w:bCs/>
          <w:sz w:val="28"/>
          <w:szCs w:val="28"/>
          <w:lang w:eastAsia="lv-LV"/>
        </w:rPr>
        <w:t>projekt</w:t>
      </w:r>
      <w:r w:rsidR="00557409">
        <w:rPr>
          <w:rFonts w:ascii="Times New Roman" w:eastAsia="Times New Roman" w:hAnsi="Times New Roman" w:cs="Times New Roman"/>
          <w:b/>
          <w:bCs/>
          <w:sz w:val="28"/>
          <w:szCs w:val="28"/>
          <w:lang w:eastAsia="lv-LV"/>
        </w:rPr>
        <w:t>a</w:t>
      </w:r>
    </w:p>
    <w:p w14:paraId="3D19FC37" w14:textId="77777777" w:rsidR="00894C55" w:rsidRPr="000B6B47" w:rsidRDefault="00EA6AAE" w:rsidP="000B6B47">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hAnsi="Times New Roman"/>
          <w:b/>
          <w:sz w:val="28"/>
          <w:szCs w:val="28"/>
        </w:rPr>
        <w:t>„</w:t>
      </w:r>
      <w:r w:rsidRPr="00084F10">
        <w:rPr>
          <w:rFonts w:ascii="Times New Roman" w:hAnsi="Times New Roman"/>
          <w:b/>
          <w:sz w:val="28"/>
          <w:szCs w:val="28"/>
        </w:rPr>
        <w:t xml:space="preserve">Par </w:t>
      </w:r>
      <w:r>
        <w:rPr>
          <w:rFonts w:ascii="Times New Roman" w:hAnsi="Times New Roman"/>
          <w:b/>
          <w:sz w:val="28"/>
          <w:szCs w:val="28"/>
        </w:rPr>
        <w:t>nekustamā īpašuma Krišjāņa Barona ielā 99C, Rīgā, pārņemšanu valsts īpašumā un ieguldīšanu valsts sabiedrības ar ierobežotu atbildību „Kultūras un sporta centrs „Daugavas stadions”” pamatkapitālā</w:t>
      </w:r>
      <w:r w:rsidR="00F63909">
        <w:rPr>
          <w:rFonts w:ascii="Times New Roman" w:hAnsi="Times New Roman"/>
          <w:b/>
          <w:sz w:val="28"/>
          <w:szCs w:val="28"/>
        </w:rPr>
        <w:t>”</w:t>
      </w:r>
      <w:r w:rsidR="00506E44" w:rsidRPr="000B6B47">
        <w:rPr>
          <w:rFonts w:ascii="Times New Roman" w:eastAsia="Times New Roman" w:hAnsi="Times New Roman" w:cs="Times New Roman"/>
          <w:b/>
          <w:bCs/>
          <w:sz w:val="28"/>
          <w:szCs w:val="28"/>
          <w:lang w:eastAsia="lv-LV"/>
        </w:rPr>
        <w:t xml:space="preserve"> </w:t>
      </w:r>
      <w:r w:rsidR="00894C55" w:rsidRPr="000B6B47">
        <w:rPr>
          <w:rFonts w:ascii="Times New Roman" w:eastAsia="Times New Roman" w:hAnsi="Times New Roman" w:cs="Times New Roman"/>
          <w:b/>
          <w:bCs/>
          <w:sz w:val="28"/>
          <w:szCs w:val="28"/>
          <w:lang w:eastAsia="lv-LV"/>
        </w:rPr>
        <w:t>sākotnējās ietekmes novērtējuma ziņojums (anotācija)</w:t>
      </w:r>
    </w:p>
    <w:p w14:paraId="28EDA23F" w14:textId="77777777" w:rsidR="00042EA9" w:rsidRPr="00D7680B"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Reatabula"/>
        <w:tblW w:w="5476" w:type="pct"/>
        <w:tblInd w:w="-431" w:type="dxa"/>
        <w:tblLook w:val="00A0" w:firstRow="1" w:lastRow="0" w:firstColumn="1" w:lastColumn="0" w:noHBand="0" w:noVBand="0"/>
      </w:tblPr>
      <w:tblGrid>
        <w:gridCol w:w="3575"/>
        <w:gridCol w:w="6349"/>
      </w:tblGrid>
      <w:tr w:rsidR="00042EA9" w:rsidRPr="00D7680B" w14:paraId="3243870E" w14:textId="77777777" w:rsidTr="001E250D">
        <w:tc>
          <w:tcPr>
            <w:tcW w:w="5000" w:type="pct"/>
            <w:gridSpan w:val="2"/>
          </w:tcPr>
          <w:p w14:paraId="3F7623AD" w14:textId="77777777" w:rsidR="00042EA9" w:rsidRPr="00D7680B"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Tiesību akta projekta anotācijas kopsavilkums</w:t>
            </w:r>
          </w:p>
        </w:tc>
      </w:tr>
      <w:tr w:rsidR="00042EA9" w:rsidRPr="00D7680B" w14:paraId="00035963" w14:textId="77777777" w:rsidTr="001E250D">
        <w:tc>
          <w:tcPr>
            <w:tcW w:w="1801" w:type="pct"/>
          </w:tcPr>
          <w:p w14:paraId="63A0EA71" w14:textId="77777777" w:rsidR="00042EA9" w:rsidRPr="00D7680B"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Mērķis, risinājums un projekta spēkā stāšanās laiks (500 zīmes bez atstarpēm)</w:t>
            </w:r>
          </w:p>
        </w:tc>
        <w:tc>
          <w:tcPr>
            <w:tcW w:w="3199" w:type="pct"/>
          </w:tcPr>
          <w:p w14:paraId="2F4EE065" w14:textId="77777777" w:rsidR="00042EA9" w:rsidRPr="00B945F7" w:rsidRDefault="001D02E0" w:rsidP="0055597A">
            <w:pPr>
              <w:ind w:firstLine="712"/>
              <w:jc w:val="both"/>
              <w:rPr>
                <w:rFonts w:ascii="Times New Roman" w:hAnsi="Times New Roman"/>
                <w:sz w:val="28"/>
                <w:szCs w:val="28"/>
              </w:rPr>
            </w:pPr>
            <w:r w:rsidRPr="00B945F7">
              <w:rPr>
                <w:rFonts w:ascii="Times New Roman" w:eastAsia="Times New Roman" w:hAnsi="Times New Roman" w:cs="Times New Roman"/>
                <w:sz w:val="28"/>
                <w:szCs w:val="28"/>
                <w:lang w:eastAsia="lv-LV"/>
              </w:rPr>
              <w:t>R</w:t>
            </w:r>
            <w:r w:rsidR="00042EA9" w:rsidRPr="00B945F7">
              <w:rPr>
                <w:rFonts w:ascii="Times New Roman" w:eastAsia="Times New Roman" w:hAnsi="Times New Roman" w:cs="Times New Roman"/>
                <w:sz w:val="28"/>
                <w:szCs w:val="28"/>
                <w:lang w:eastAsia="lv-LV"/>
              </w:rPr>
              <w:t>īkojuma projekt</w:t>
            </w:r>
            <w:r w:rsidR="00620D1E" w:rsidRPr="00B945F7">
              <w:rPr>
                <w:rFonts w:ascii="Times New Roman" w:eastAsia="Times New Roman" w:hAnsi="Times New Roman" w:cs="Times New Roman"/>
                <w:sz w:val="28"/>
                <w:szCs w:val="28"/>
                <w:lang w:eastAsia="lv-LV"/>
              </w:rPr>
              <w:t>a</w:t>
            </w:r>
            <w:r w:rsidR="00042EA9" w:rsidRPr="00B945F7">
              <w:rPr>
                <w:rFonts w:ascii="Times New Roman" w:eastAsia="Times New Roman" w:hAnsi="Times New Roman" w:cs="Times New Roman"/>
                <w:sz w:val="28"/>
                <w:szCs w:val="28"/>
                <w:lang w:eastAsia="lv-LV"/>
              </w:rPr>
              <w:t xml:space="preserve"> </w:t>
            </w:r>
            <w:r w:rsidR="00620D1E" w:rsidRPr="00B945F7">
              <w:rPr>
                <w:rFonts w:ascii="Times New Roman" w:eastAsia="Times New Roman" w:hAnsi="Times New Roman" w:cs="Times New Roman"/>
                <w:sz w:val="28"/>
                <w:szCs w:val="28"/>
                <w:lang w:eastAsia="lv-LV"/>
              </w:rPr>
              <w:t xml:space="preserve">mērķis </w:t>
            </w:r>
            <w:r w:rsidR="00864420" w:rsidRPr="00B945F7">
              <w:rPr>
                <w:rFonts w:ascii="Times New Roman" w:eastAsia="Times New Roman" w:hAnsi="Times New Roman" w:cs="Times New Roman"/>
                <w:sz w:val="28"/>
                <w:szCs w:val="28"/>
                <w:lang w:eastAsia="lv-LV"/>
              </w:rPr>
              <w:t>ir</w:t>
            </w:r>
            <w:r w:rsidR="00DC0F89" w:rsidRPr="00B945F7">
              <w:rPr>
                <w:rFonts w:ascii="Times New Roman" w:eastAsia="Times New Roman" w:hAnsi="Times New Roman" w:cs="Times New Roman"/>
                <w:sz w:val="28"/>
                <w:szCs w:val="28"/>
                <w:lang w:eastAsia="lv-LV"/>
              </w:rPr>
              <w:t xml:space="preserve"> </w:t>
            </w:r>
            <w:r w:rsidR="0055597A" w:rsidRPr="007A2601">
              <w:rPr>
                <w:rFonts w:ascii="Times New Roman" w:hAnsi="Times New Roman" w:cs="Times New Roman"/>
                <w:sz w:val="28"/>
                <w:szCs w:val="28"/>
                <w:shd w:val="clear" w:color="auto" w:fill="FFFFFF"/>
              </w:rPr>
              <w:t>pārņemt bez atlīdzības valsts īpašumā un nodot Izglītības un zinātnes ministrijas</w:t>
            </w:r>
            <w:r w:rsidR="0055597A">
              <w:rPr>
                <w:rFonts w:ascii="Times New Roman" w:hAnsi="Times New Roman" w:cs="Times New Roman"/>
                <w:sz w:val="28"/>
                <w:szCs w:val="28"/>
                <w:shd w:val="clear" w:color="auto" w:fill="FFFFFF"/>
              </w:rPr>
              <w:t xml:space="preserve"> (turpmāk – ministrija)</w:t>
            </w:r>
            <w:r w:rsidR="0055597A" w:rsidRPr="007A2601">
              <w:rPr>
                <w:rFonts w:ascii="Times New Roman" w:hAnsi="Times New Roman" w:cs="Times New Roman"/>
                <w:sz w:val="28"/>
                <w:szCs w:val="28"/>
                <w:shd w:val="clear" w:color="auto" w:fill="FFFFFF"/>
              </w:rPr>
              <w:t xml:space="preserve"> valdījumā Rīgas pilsētas pašvaldībai piederošo nekustamo īpašumu </w:t>
            </w:r>
            <w:r w:rsidR="0055597A" w:rsidRPr="007A2601">
              <w:rPr>
                <w:rFonts w:ascii="Times New Roman" w:hAnsi="Times New Roman" w:cs="Times New Roman"/>
                <w:sz w:val="28"/>
                <w:szCs w:val="28"/>
              </w:rPr>
              <w:t>Krišjāņa Barona ielā 99C, Rīgā</w:t>
            </w:r>
            <w:r w:rsidR="0055597A">
              <w:rPr>
                <w:rFonts w:ascii="Times New Roman" w:hAnsi="Times New Roman"/>
                <w:sz w:val="28"/>
                <w:szCs w:val="28"/>
              </w:rPr>
              <w:t xml:space="preserve">, kā arī ieguldīt to valsts sabiedrības ar ierobežotu atbildību „Kultūras un sporta centrs „Daugavas stadions” (turpmāk – Sabiedrība) pamatkapitālā, lai </w:t>
            </w:r>
            <w:r w:rsidR="0055597A" w:rsidRPr="007A2601">
              <w:rPr>
                <w:rFonts w:ascii="Times New Roman" w:hAnsi="Times New Roman" w:cs="Times New Roman"/>
                <w:sz w:val="28"/>
                <w:szCs w:val="28"/>
              </w:rPr>
              <w:t>izmantot</w:t>
            </w:r>
            <w:r w:rsidR="0055597A">
              <w:rPr>
                <w:rFonts w:ascii="Times New Roman" w:hAnsi="Times New Roman" w:cs="Times New Roman"/>
                <w:sz w:val="28"/>
                <w:szCs w:val="28"/>
              </w:rPr>
              <w:t>u</w:t>
            </w:r>
            <w:r w:rsidR="0055597A" w:rsidRPr="007A2601">
              <w:rPr>
                <w:rFonts w:ascii="Times New Roman" w:hAnsi="Times New Roman" w:cs="Times New Roman"/>
                <w:sz w:val="28"/>
                <w:szCs w:val="28"/>
              </w:rPr>
              <w:t xml:space="preserve"> </w:t>
            </w:r>
            <w:r w:rsidR="0055597A" w:rsidRPr="007A2601">
              <w:rPr>
                <w:rFonts w:ascii="Times New Roman" w:hAnsi="Times New Roman" w:cs="Times New Roman"/>
                <w:noProof/>
                <w:sz w:val="28"/>
                <w:szCs w:val="28"/>
              </w:rPr>
              <w:t>valsts pārvaldes funkcijas sporta nozarē īstenošanai</w:t>
            </w:r>
            <w:r w:rsidR="0055597A">
              <w:rPr>
                <w:rFonts w:ascii="Times New Roman" w:hAnsi="Times New Roman"/>
                <w:noProof/>
                <w:sz w:val="28"/>
                <w:szCs w:val="28"/>
              </w:rPr>
              <w:t xml:space="preserve"> </w:t>
            </w:r>
            <w:r w:rsidR="0055597A" w:rsidRPr="007A2601">
              <w:rPr>
                <w:rFonts w:ascii="Times New Roman" w:hAnsi="Times New Roman" w:cs="Times New Roman"/>
                <w:sz w:val="28"/>
                <w:szCs w:val="28"/>
              </w:rPr>
              <w:t>–</w:t>
            </w:r>
            <w:r w:rsidR="0055597A">
              <w:rPr>
                <w:rFonts w:ascii="Times New Roman" w:hAnsi="Times New Roman"/>
                <w:noProof/>
                <w:sz w:val="28"/>
                <w:szCs w:val="28"/>
              </w:rPr>
              <w:t xml:space="preserve"> </w:t>
            </w:r>
            <w:r w:rsidR="0055597A" w:rsidRPr="00075F43">
              <w:rPr>
                <w:rFonts w:ascii="Times New Roman" w:hAnsi="Times New Roman" w:cs="Times New Roman"/>
                <w:noProof/>
                <w:sz w:val="28"/>
                <w:szCs w:val="28"/>
              </w:rPr>
              <w:t>Komandu sporta spēļu halles izveidei un darbības nodrošināšanai</w:t>
            </w:r>
            <w:r w:rsidR="0055597A">
              <w:rPr>
                <w:rFonts w:ascii="Times New Roman" w:hAnsi="Times New Roman" w:cs="Times New Roman"/>
                <w:noProof/>
                <w:sz w:val="28"/>
                <w:szCs w:val="28"/>
              </w:rPr>
              <w:t>.</w:t>
            </w:r>
            <w:r w:rsidR="0055597A">
              <w:rPr>
                <w:rFonts w:ascii="Times New Roman" w:hAnsi="Times New Roman"/>
                <w:sz w:val="28"/>
                <w:szCs w:val="28"/>
              </w:rPr>
              <w:t xml:space="preserve"> </w:t>
            </w:r>
            <w:r w:rsidR="00620D1E" w:rsidRPr="00B945F7">
              <w:rPr>
                <w:rFonts w:ascii="Times New Roman" w:eastAsia="Times New Roman" w:hAnsi="Times New Roman" w:cs="Times New Roman"/>
                <w:sz w:val="28"/>
                <w:szCs w:val="28"/>
                <w:lang w:eastAsia="lv-LV"/>
              </w:rPr>
              <w:t>Rīkojuma projekts stāsies spēkā ar tā parakstīšanas br</w:t>
            </w:r>
            <w:r w:rsidR="00284E61" w:rsidRPr="00B945F7">
              <w:rPr>
                <w:rFonts w:ascii="Times New Roman" w:eastAsia="Times New Roman" w:hAnsi="Times New Roman" w:cs="Times New Roman"/>
                <w:sz w:val="28"/>
                <w:szCs w:val="28"/>
                <w:lang w:eastAsia="lv-LV"/>
              </w:rPr>
              <w:t>īdi</w:t>
            </w:r>
            <w:r w:rsidR="00284E61" w:rsidRPr="00B945F7">
              <w:rPr>
                <w:rFonts w:ascii="Times New Roman" w:hAnsi="Times New Roman" w:cs="Times New Roman"/>
                <w:sz w:val="28"/>
                <w:szCs w:val="28"/>
              </w:rPr>
              <w:t>.</w:t>
            </w:r>
          </w:p>
        </w:tc>
      </w:tr>
    </w:tbl>
    <w:p w14:paraId="1B88E483" w14:textId="77777777" w:rsidR="0013575C" w:rsidRPr="00D7680B" w:rsidRDefault="0013575C" w:rsidP="00260A58">
      <w:pPr>
        <w:shd w:val="clear" w:color="auto" w:fill="FFFFFF"/>
        <w:spacing w:after="0" w:line="240" w:lineRule="auto"/>
        <w:rPr>
          <w:rFonts w:ascii="Times New Roman" w:eastAsia="Times New Roman" w:hAnsi="Times New Roman" w:cs="Times New Roman"/>
          <w:bCs/>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686"/>
        <w:gridCol w:w="1864"/>
        <w:gridCol w:w="7374"/>
      </w:tblGrid>
      <w:tr w:rsidR="00894C55" w:rsidRPr="00D7680B" w14:paraId="101B2F91" w14:textId="77777777" w:rsidTr="001E250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DB33C3F" w14:textId="77777777"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izstrādes nepieciešamība</w:t>
            </w:r>
          </w:p>
        </w:tc>
      </w:tr>
      <w:tr w:rsidR="00894C55" w:rsidRPr="00D7680B" w14:paraId="2B100DAD" w14:textId="77777777" w:rsidTr="001E250D">
        <w:trPr>
          <w:trHeight w:val="324"/>
        </w:trPr>
        <w:tc>
          <w:tcPr>
            <w:tcW w:w="346" w:type="pct"/>
            <w:tcBorders>
              <w:top w:val="outset" w:sz="6" w:space="0" w:color="414142"/>
              <w:left w:val="outset" w:sz="6" w:space="0" w:color="414142"/>
              <w:bottom w:val="outset" w:sz="6" w:space="0" w:color="414142"/>
              <w:right w:val="outset" w:sz="6" w:space="0" w:color="414142"/>
            </w:tcBorders>
            <w:hideMark/>
          </w:tcPr>
          <w:p w14:paraId="7DFC947B" w14:textId="77777777"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939" w:type="pct"/>
            <w:tcBorders>
              <w:top w:val="outset" w:sz="6" w:space="0" w:color="414142"/>
              <w:left w:val="outset" w:sz="6" w:space="0" w:color="414142"/>
              <w:bottom w:val="outset" w:sz="6" w:space="0" w:color="414142"/>
              <w:right w:val="outset" w:sz="6" w:space="0" w:color="414142"/>
            </w:tcBorders>
            <w:hideMark/>
          </w:tcPr>
          <w:p w14:paraId="5DD92579"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Pamatojums</w:t>
            </w:r>
          </w:p>
        </w:tc>
        <w:tc>
          <w:tcPr>
            <w:tcW w:w="3715" w:type="pct"/>
            <w:tcBorders>
              <w:top w:val="outset" w:sz="6" w:space="0" w:color="414142"/>
              <w:left w:val="outset" w:sz="6" w:space="0" w:color="414142"/>
              <w:bottom w:val="outset" w:sz="6" w:space="0" w:color="414142"/>
              <w:right w:val="outset" w:sz="6" w:space="0" w:color="414142"/>
            </w:tcBorders>
            <w:hideMark/>
          </w:tcPr>
          <w:p w14:paraId="6E7F7749" w14:textId="77777777" w:rsidR="004F2153" w:rsidRPr="00D7680B" w:rsidRDefault="00486B0F" w:rsidP="0055597A">
            <w:pPr>
              <w:spacing w:after="0" w:line="240" w:lineRule="auto"/>
              <w:ind w:left="120" w:right="118" w:firstLine="426"/>
              <w:jc w:val="both"/>
              <w:rPr>
                <w:rFonts w:ascii="Times New Roman" w:eastAsia="Times New Roman" w:hAnsi="Times New Roman" w:cs="Times New Roman"/>
                <w:sz w:val="28"/>
                <w:szCs w:val="28"/>
                <w:lang w:eastAsia="lv-LV"/>
              </w:rPr>
            </w:pPr>
            <w:r w:rsidRPr="00056DC9">
              <w:rPr>
                <w:rFonts w:ascii="Times New Roman" w:hAnsi="Times New Roman"/>
                <w:sz w:val="28"/>
                <w:szCs w:val="28"/>
              </w:rPr>
              <w:t>Publiskas personas mantas atsavināšanas likuma</w:t>
            </w:r>
            <w:r w:rsidR="0055597A">
              <w:rPr>
                <w:rFonts w:ascii="Times New Roman" w:hAnsi="Times New Roman"/>
                <w:sz w:val="28"/>
                <w:szCs w:val="28"/>
              </w:rPr>
              <w:t xml:space="preserve"> 40.pants,</w:t>
            </w:r>
            <w:r w:rsidRPr="00056DC9">
              <w:rPr>
                <w:rFonts w:ascii="Times New Roman" w:hAnsi="Times New Roman"/>
                <w:sz w:val="28"/>
                <w:szCs w:val="28"/>
              </w:rPr>
              <w:t xml:space="preserve"> </w:t>
            </w:r>
            <w:hyperlink r:id="rId11" w:anchor="p42" w:tgtFrame="_blank" w:history="1">
              <w:r w:rsidR="0055597A" w:rsidRPr="0055597A">
                <w:rPr>
                  <w:rStyle w:val="Hipersaite"/>
                  <w:rFonts w:ascii="Times New Roman" w:hAnsi="Times New Roman"/>
                  <w:color w:val="auto"/>
                  <w:sz w:val="28"/>
                  <w:szCs w:val="28"/>
                  <w:u w:val="none"/>
                  <w:shd w:val="clear" w:color="auto" w:fill="FFFFFF"/>
                </w:rPr>
                <w:t>42.</w:t>
              </w:r>
              <w:r w:rsidR="0055597A" w:rsidRPr="0055597A">
                <w:rPr>
                  <w:rStyle w:val="Hipersaite"/>
                  <w:rFonts w:ascii="Times New Roman" w:hAnsi="Times New Roman" w:cs="Times New Roman"/>
                  <w:color w:val="auto"/>
                  <w:sz w:val="28"/>
                  <w:szCs w:val="28"/>
                  <w:u w:val="none"/>
                  <w:shd w:val="clear" w:color="auto" w:fill="FFFFFF"/>
                </w:rPr>
                <w:t>panta</w:t>
              </w:r>
            </w:hyperlink>
            <w:r w:rsidR="0055597A">
              <w:rPr>
                <w:rFonts w:ascii="Times New Roman" w:hAnsi="Times New Roman" w:cs="Times New Roman"/>
                <w:sz w:val="28"/>
                <w:szCs w:val="28"/>
                <w:shd w:val="clear" w:color="auto" w:fill="FFFFFF"/>
              </w:rPr>
              <w:t> otrā daļa</w:t>
            </w:r>
            <w:r w:rsidR="0055597A" w:rsidRPr="0055597A">
              <w:rPr>
                <w:rFonts w:ascii="Times New Roman" w:hAnsi="Times New Roman" w:cs="Times New Roman"/>
                <w:sz w:val="28"/>
                <w:szCs w:val="28"/>
                <w:shd w:val="clear" w:color="auto" w:fill="FFFFFF"/>
              </w:rPr>
              <w:t xml:space="preserve"> un </w:t>
            </w:r>
            <w:hyperlink r:id="rId12" w:anchor="p43" w:tgtFrame="_blank" w:history="1">
              <w:r w:rsidR="0055597A" w:rsidRPr="0055597A">
                <w:rPr>
                  <w:rStyle w:val="Hipersaite"/>
                  <w:rFonts w:ascii="Times New Roman" w:hAnsi="Times New Roman"/>
                  <w:color w:val="auto"/>
                  <w:sz w:val="28"/>
                  <w:szCs w:val="28"/>
                  <w:u w:val="none"/>
                  <w:shd w:val="clear" w:color="auto" w:fill="FFFFFF"/>
                </w:rPr>
                <w:t>43.</w:t>
              </w:r>
              <w:r w:rsidR="0055597A" w:rsidRPr="0055597A">
                <w:rPr>
                  <w:rStyle w:val="Hipersaite"/>
                  <w:rFonts w:ascii="Times New Roman" w:hAnsi="Times New Roman" w:cs="Times New Roman"/>
                  <w:color w:val="auto"/>
                  <w:sz w:val="28"/>
                  <w:szCs w:val="28"/>
                  <w:u w:val="none"/>
                  <w:shd w:val="clear" w:color="auto" w:fill="FFFFFF"/>
                </w:rPr>
                <w:t>pant</w:t>
              </w:r>
            </w:hyperlink>
            <w:r w:rsidR="0055597A">
              <w:rPr>
                <w:rFonts w:ascii="Times New Roman" w:hAnsi="Times New Roman" w:cs="Times New Roman"/>
                <w:sz w:val="28"/>
                <w:szCs w:val="28"/>
              </w:rPr>
              <w:t>s</w:t>
            </w:r>
            <w:r w:rsidRPr="0055597A">
              <w:rPr>
                <w:rFonts w:ascii="Times New Roman" w:hAnsi="Times New Roman"/>
                <w:sz w:val="28"/>
                <w:szCs w:val="28"/>
              </w:rPr>
              <w:t>.</w:t>
            </w:r>
          </w:p>
        </w:tc>
      </w:tr>
      <w:tr w:rsidR="00894C55" w:rsidRPr="00D7680B" w14:paraId="2E1C4307" w14:textId="77777777"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14:paraId="21E97DE4" w14:textId="77777777" w:rsidR="00894C55" w:rsidRPr="00D7680B" w:rsidRDefault="00894C55" w:rsidP="00425F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939" w:type="pct"/>
            <w:tcBorders>
              <w:top w:val="outset" w:sz="6" w:space="0" w:color="414142"/>
              <w:left w:val="outset" w:sz="6" w:space="0" w:color="414142"/>
              <w:bottom w:val="outset" w:sz="6" w:space="0" w:color="414142"/>
              <w:right w:val="outset" w:sz="6" w:space="0" w:color="414142"/>
            </w:tcBorders>
            <w:hideMark/>
          </w:tcPr>
          <w:p w14:paraId="158F57B7"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15" w:type="pct"/>
            <w:tcBorders>
              <w:top w:val="outset" w:sz="6" w:space="0" w:color="414142"/>
              <w:left w:val="outset" w:sz="6" w:space="0" w:color="414142"/>
              <w:bottom w:val="outset" w:sz="6" w:space="0" w:color="414142"/>
              <w:right w:val="outset" w:sz="6" w:space="0" w:color="414142"/>
            </w:tcBorders>
            <w:hideMark/>
          </w:tcPr>
          <w:p w14:paraId="3724D0B0" w14:textId="77777777" w:rsidR="001F391A" w:rsidRPr="00853383" w:rsidRDefault="004838A3" w:rsidP="00654B16">
            <w:pPr>
              <w:pStyle w:val="MediumGrid1-Accent21"/>
              <w:spacing w:after="0"/>
              <w:ind w:left="120" w:right="119" w:firstLine="426"/>
              <w:rPr>
                <w:sz w:val="28"/>
                <w:szCs w:val="28"/>
                <w:lang w:val="lv-LV"/>
              </w:rPr>
            </w:pPr>
            <w:r w:rsidRPr="00853383">
              <w:rPr>
                <w:sz w:val="28"/>
                <w:szCs w:val="28"/>
                <w:lang w:val="lv-LV"/>
              </w:rPr>
              <w:t>N</w:t>
            </w:r>
            <w:r w:rsidR="00DC32D0" w:rsidRPr="00853383">
              <w:rPr>
                <w:sz w:val="28"/>
                <w:szCs w:val="28"/>
                <w:lang w:val="lv-LV"/>
              </w:rPr>
              <w:t xml:space="preserve">ekustamais īpašums </w:t>
            </w:r>
            <w:r w:rsidR="00F87E08" w:rsidRPr="00853383">
              <w:rPr>
                <w:sz w:val="28"/>
                <w:szCs w:val="28"/>
                <w:lang w:val="lv-LV"/>
              </w:rPr>
              <w:t>(nekustamā īpašuma kadastra Nr.</w:t>
            </w:r>
            <w:r w:rsidR="00F87E08" w:rsidRPr="00853383">
              <w:rPr>
                <w:noProof/>
                <w:color w:val="000000"/>
                <w:sz w:val="28"/>
                <w:szCs w:val="28"/>
                <w:lang w:val="lv-LV"/>
              </w:rPr>
              <w:t xml:space="preserve">0100 027 2015) </w:t>
            </w:r>
            <w:r w:rsidR="00F87E08" w:rsidRPr="00853383">
              <w:rPr>
                <w:sz w:val="28"/>
                <w:szCs w:val="28"/>
                <w:lang w:val="lv-LV"/>
              </w:rPr>
              <w:t>Krišjāņa Barona ielā 99C, Rīgā (turpmāk – nekustamais īpašums)</w:t>
            </w:r>
            <w:r w:rsidR="00853383">
              <w:rPr>
                <w:sz w:val="28"/>
                <w:szCs w:val="28"/>
                <w:lang w:val="lv-LV"/>
              </w:rPr>
              <w:t>,</w:t>
            </w:r>
            <w:r w:rsidR="00F87E08" w:rsidRPr="00853383">
              <w:rPr>
                <w:sz w:val="28"/>
                <w:szCs w:val="28"/>
                <w:lang w:val="lv-LV"/>
              </w:rPr>
              <w:t xml:space="preserve"> </w:t>
            </w:r>
            <w:r w:rsidR="00DC32D0" w:rsidRPr="00853383">
              <w:rPr>
                <w:sz w:val="28"/>
                <w:szCs w:val="28"/>
                <w:lang w:val="lv-LV"/>
              </w:rPr>
              <w:t xml:space="preserve">sastāv no </w:t>
            </w:r>
            <w:r w:rsidR="00F87E08" w:rsidRPr="00853383">
              <w:rPr>
                <w:noProof/>
                <w:color w:val="000000"/>
                <w:sz w:val="28"/>
                <w:szCs w:val="28"/>
                <w:lang w:val="lv-LV"/>
              </w:rPr>
              <w:t xml:space="preserve"> zemes vienības </w:t>
            </w:r>
            <w:r w:rsidR="00F87E08" w:rsidRPr="00853383">
              <w:rPr>
                <w:noProof/>
                <w:sz w:val="28"/>
                <w:szCs w:val="28"/>
                <w:lang w:val="lv-LV"/>
              </w:rPr>
              <w:t>8897 m</w:t>
            </w:r>
            <w:r w:rsidR="00F87E08" w:rsidRPr="00853383">
              <w:rPr>
                <w:noProof/>
                <w:sz w:val="28"/>
                <w:szCs w:val="28"/>
                <w:vertAlign w:val="superscript"/>
                <w:lang w:val="lv-LV"/>
              </w:rPr>
              <w:t>2</w:t>
            </w:r>
            <w:r w:rsidR="00F87E08" w:rsidRPr="00853383">
              <w:rPr>
                <w:noProof/>
                <w:sz w:val="28"/>
                <w:szCs w:val="28"/>
                <w:lang w:val="lv-LV"/>
              </w:rPr>
              <w:t xml:space="preserve"> platībā</w:t>
            </w:r>
            <w:r w:rsidR="00F87E08" w:rsidRPr="00853383">
              <w:rPr>
                <w:noProof/>
                <w:color w:val="000000"/>
                <w:sz w:val="28"/>
                <w:szCs w:val="28"/>
                <w:lang w:val="lv-LV"/>
              </w:rPr>
              <w:t xml:space="preserve"> (zemes vienības kadastra apzīmējums 0100 027 0024) </w:t>
            </w:r>
            <w:r w:rsidR="00F87E08" w:rsidRPr="00853383">
              <w:rPr>
                <w:noProof/>
                <w:sz w:val="28"/>
                <w:szCs w:val="28"/>
                <w:lang w:val="lv-LV"/>
              </w:rPr>
              <w:t xml:space="preserve">un </w:t>
            </w:r>
            <w:r w:rsidR="00F87E08" w:rsidRPr="00853383">
              <w:rPr>
                <w:noProof/>
                <w:color w:val="000000"/>
                <w:sz w:val="28"/>
                <w:szCs w:val="28"/>
                <w:lang w:val="lv-LV"/>
              </w:rPr>
              <w:t>jaunbūves – nedzīvojamās ēkas (skolas) (būves kadastra apzīmējums 0100 027 2015 003)</w:t>
            </w:r>
            <w:r w:rsidR="00DC32D0" w:rsidRPr="00853383">
              <w:rPr>
                <w:sz w:val="28"/>
                <w:szCs w:val="28"/>
                <w:lang w:val="lv-LV"/>
              </w:rPr>
              <w:t>.</w:t>
            </w:r>
            <w:r w:rsidRPr="00853383">
              <w:rPr>
                <w:sz w:val="28"/>
                <w:szCs w:val="28"/>
                <w:lang w:val="lv-LV"/>
              </w:rPr>
              <w:t xml:space="preserve"> </w:t>
            </w:r>
          </w:p>
          <w:p w14:paraId="1A66B52D" w14:textId="77777777" w:rsidR="00D865E7" w:rsidRDefault="001479A5" w:rsidP="00D865E7">
            <w:pPr>
              <w:pStyle w:val="MediumGrid1-Accent21"/>
              <w:spacing w:after="0"/>
              <w:ind w:left="120" w:right="119" w:firstLine="426"/>
              <w:rPr>
                <w:sz w:val="28"/>
                <w:szCs w:val="28"/>
                <w:lang w:val="lv-LV"/>
              </w:rPr>
            </w:pPr>
            <w:r>
              <w:rPr>
                <w:sz w:val="28"/>
                <w:szCs w:val="28"/>
                <w:lang w:val="lv-LV"/>
              </w:rPr>
              <w:t>Īpašuma tiesības uz nekustamo īpašumu atbilstoši Rīgas pilsētas Vidzemes priekšpilsētas tiesas Rīgas pilsētas zemesgrāmatas nodalījuma Nr.</w:t>
            </w:r>
            <w:r w:rsidR="00853383">
              <w:rPr>
                <w:sz w:val="28"/>
                <w:szCs w:val="28"/>
                <w:lang w:val="lv-LV"/>
              </w:rPr>
              <w:t>23637</w:t>
            </w:r>
            <w:r>
              <w:rPr>
                <w:sz w:val="28"/>
                <w:szCs w:val="28"/>
                <w:lang w:val="lv-LV"/>
              </w:rPr>
              <w:t xml:space="preserve"> II daļas 1.ieda</w:t>
            </w:r>
            <w:r w:rsidR="00493590">
              <w:rPr>
                <w:sz w:val="28"/>
                <w:szCs w:val="28"/>
                <w:lang w:val="lv-LV"/>
              </w:rPr>
              <w:t>ļas ierakstam</w:t>
            </w:r>
            <w:r>
              <w:rPr>
                <w:sz w:val="28"/>
                <w:szCs w:val="28"/>
                <w:lang w:val="lv-LV"/>
              </w:rPr>
              <w:t xml:space="preserve"> Nr.1.1. ir nostiprinātas </w:t>
            </w:r>
            <w:r w:rsidR="00853383">
              <w:rPr>
                <w:sz w:val="28"/>
                <w:szCs w:val="28"/>
                <w:lang w:val="lv-LV"/>
              </w:rPr>
              <w:t>Rīgas pilsētas pašvaldībai.</w:t>
            </w:r>
          </w:p>
          <w:p w14:paraId="71412C87" w14:textId="328555A9" w:rsidR="00D865E7" w:rsidRDefault="00D865E7" w:rsidP="00D865E7">
            <w:pPr>
              <w:pStyle w:val="MediumGrid1-Accent21"/>
              <w:spacing w:after="0"/>
              <w:ind w:left="120" w:right="119" w:firstLine="426"/>
              <w:rPr>
                <w:sz w:val="28"/>
                <w:szCs w:val="28"/>
                <w:lang w:val="lv-LV"/>
              </w:rPr>
            </w:pPr>
            <w:r w:rsidRPr="00F105FC">
              <w:rPr>
                <w:sz w:val="28"/>
                <w:szCs w:val="28"/>
                <w:lang w:val="lv-LV"/>
              </w:rPr>
              <w:t xml:space="preserve">Ministru kabineta 2021.gada 18.marta sēdē, izskatot informatīvo ziņojumu “Par augstas gatavības projektiem, kas saistīti ar Covid-19 krīzes pārvarēšanu un ekonomikas atlabšanu” (TA-589), tika atbalstīts (prot. Nr.28 42.§, 2. punkts) papildus finansējums ar Covid-19 krīzes pārvarēšanu un ekonomikas atlabšanu saistītu augstas gatavības projektu īstenošanai 2021. un 2022.gadā. Viens no atbalstītajiem augstas gatavības projektiem, kura īstenošanai ministrijai 2021. un 2022.gadā kopā paredzēts piešķirt līdz 13 </w:t>
            </w:r>
            <w:r w:rsidR="00772BBF" w:rsidRPr="00F105FC">
              <w:rPr>
                <w:sz w:val="28"/>
                <w:szCs w:val="28"/>
                <w:lang w:val="lv-LV"/>
              </w:rPr>
              <w:t>6</w:t>
            </w:r>
            <w:r w:rsidR="00772BBF">
              <w:rPr>
                <w:sz w:val="28"/>
                <w:szCs w:val="28"/>
                <w:lang w:val="lv-LV"/>
              </w:rPr>
              <w:t>49</w:t>
            </w:r>
            <w:r w:rsidR="00772BBF" w:rsidRPr="00F105FC">
              <w:rPr>
                <w:sz w:val="28"/>
                <w:szCs w:val="28"/>
                <w:lang w:val="lv-LV"/>
              </w:rPr>
              <w:t> </w:t>
            </w:r>
            <w:r w:rsidRPr="00F105FC">
              <w:rPr>
                <w:sz w:val="28"/>
                <w:szCs w:val="28"/>
                <w:lang w:val="lv-LV"/>
              </w:rPr>
              <w:t xml:space="preserve">000 </w:t>
            </w:r>
            <w:proofErr w:type="spellStart"/>
            <w:r w:rsidRPr="00F105FC">
              <w:rPr>
                <w:i/>
                <w:sz w:val="28"/>
                <w:szCs w:val="28"/>
                <w:lang w:val="lv-LV"/>
              </w:rPr>
              <w:t>euro</w:t>
            </w:r>
            <w:proofErr w:type="spellEnd"/>
            <w:r w:rsidRPr="00F105FC">
              <w:rPr>
                <w:sz w:val="28"/>
                <w:szCs w:val="28"/>
                <w:lang w:val="lv-LV"/>
              </w:rPr>
              <w:t>, ir Komandu sporta spēļu halles būvniecības Rīgā projekts (turpmāk – Projekts).</w:t>
            </w:r>
          </w:p>
          <w:p w14:paraId="7C1A6179" w14:textId="1142E988" w:rsidR="002B30F5" w:rsidRPr="00F105FC" w:rsidRDefault="002B30F5" w:rsidP="00D865E7">
            <w:pPr>
              <w:pStyle w:val="MediumGrid1-Accent21"/>
              <w:spacing w:after="0"/>
              <w:ind w:left="120" w:right="119" w:firstLine="426"/>
              <w:rPr>
                <w:sz w:val="28"/>
                <w:szCs w:val="28"/>
                <w:lang w:val="lv-LV"/>
              </w:rPr>
            </w:pPr>
            <w:r>
              <w:rPr>
                <w:sz w:val="28"/>
                <w:szCs w:val="28"/>
                <w:lang w:val="lv-LV"/>
              </w:rPr>
              <w:lastRenderedPageBreak/>
              <w:t xml:space="preserve">Piešķirot </w:t>
            </w:r>
            <w:r w:rsidR="00CA6ADB">
              <w:rPr>
                <w:sz w:val="28"/>
                <w:szCs w:val="28"/>
                <w:lang w:val="lv-LV"/>
              </w:rPr>
              <w:t>valsts budžeta līdzekļus VSIA “Kultūras un sporta centrs “Daugavas stadions”” Projekta īstenošanai, tiks ievērotas komercdarbības atbalsta kontroles normas.</w:t>
            </w:r>
          </w:p>
          <w:p w14:paraId="6C56252F" w14:textId="409031D1" w:rsidR="00D865E7" w:rsidRPr="00F105FC" w:rsidRDefault="00D865E7" w:rsidP="00D865E7">
            <w:pPr>
              <w:pStyle w:val="MediumGrid1-Accent21"/>
              <w:spacing w:after="0"/>
              <w:ind w:left="120" w:right="119" w:firstLine="426"/>
              <w:rPr>
                <w:sz w:val="28"/>
                <w:szCs w:val="28"/>
                <w:lang w:val="lv-LV"/>
              </w:rPr>
            </w:pPr>
            <w:r w:rsidRPr="00F105FC">
              <w:rPr>
                <w:sz w:val="28"/>
                <w:szCs w:val="28"/>
                <w:lang w:val="lv-LV"/>
              </w:rPr>
              <w:t>Rīgā ir novērojams būtisks sporta spēļu zāļu trūkums</w:t>
            </w:r>
            <w:r w:rsidRPr="004B4CD3">
              <w:rPr>
                <w:sz w:val="28"/>
                <w:szCs w:val="28"/>
                <w:lang w:val="lv-LV"/>
              </w:rPr>
              <w:t xml:space="preserve">, kas apgrūtina arī mācību un treniņu procesu profesionālās ievirzes sporta izglītības iestādēm (sporta skolām), lielākā no kurām ir Rīgas pilsētas pašvaldības dibinātā Bērnu un jauniešu basketbola skola „Rīga” ar vairāk kā 2000 audzēkņiem, starp kuriem ir daudzi Latvijas jaunatnes izlašu kandidāti un dalībnieki. Rīgā nav arī sporta zāle, kurā būtu trīs sporta spēļu laukumi, kas nodrošinātu plašu jaunatnes sacensību norisi. Tāpat Rīgā nav starptautiskiem standartiem atbilstošas vidējas ietilpības (mazāka  par daudzfunkcionālo halli „Arēna Rīga”, bet lielāka par Olimpiskā sporta centra basketbola halli) sporta spēļu halle, kurā klubu un izlašu līmeņa sacensības varētu aizvadīt ne tikai basketbolā, bet arī volejbolā, handbolā, telpu futbolā un florbolā. Projekts paredz Komandu sporta spēļu halles (t.s. „Basketbola mājas”) ar trim transformējamiem basketbola laukumiem un tribīnēm līdz </w:t>
            </w:r>
            <w:r w:rsidR="00431CC6">
              <w:rPr>
                <w:sz w:val="28"/>
                <w:szCs w:val="28"/>
                <w:lang w:val="lv-LV"/>
              </w:rPr>
              <w:t>25</w:t>
            </w:r>
            <w:r w:rsidRPr="004B4CD3">
              <w:rPr>
                <w:sz w:val="28"/>
                <w:szCs w:val="28"/>
                <w:lang w:val="lv-LV"/>
              </w:rPr>
              <w:t xml:space="preserve">00 skatītājiem, kā arī vieglatlētikas un smagatlētikas sektoriem ar piegulošo sporta infrastruktūru (ģērbtuves, sporta medicīna, neliela sportistu dienesta viesnīca, autostāvvieta) projektēšanu un būvniecību Krišjāņa Barona ielā 99C, Rīgā. Īstenojot Projektu, tiktu attīstīts ne tikai basketbola kompetenču centrs un palielināts basketbolā iesaistīto bērnu un jauniešu skaits, bet arī palielināts citos komandu sporta spēļu veidos iesaistīto personu skaitu. Plānots, ka </w:t>
            </w:r>
            <w:proofErr w:type="spellStart"/>
            <w:r w:rsidRPr="004B4CD3">
              <w:rPr>
                <w:sz w:val="28"/>
                <w:szCs w:val="28"/>
                <w:lang w:val="lv-LV"/>
              </w:rPr>
              <w:t>jaunizveidoto</w:t>
            </w:r>
            <w:proofErr w:type="spellEnd"/>
            <w:r w:rsidRPr="004B4CD3">
              <w:rPr>
                <w:sz w:val="28"/>
                <w:szCs w:val="28"/>
                <w:lang w:val="lv-LV"/>
              </w:rPr>
              <w:t xml:space="preserve"> sporta infrastruktūru ikdienā izmantos Bērnu un jauniešu basketbola skolas „Rīga” audzēkņi profesionālās ievirzes sporta izglītības programmas īstenošanai, citi sporta interešu un profesionālās ievirzes sporta izglītības programmu, kā arī apkārtējo izglītības iestāžu audzēkņi. Sporta hallē būs iespējas sarīkot arī starptautiska līmeņa sporta sacensības un treniņnometnes. Izbūvējot jaunu sporta infrastruktūru, palielināsies kopējā rīdziniekiem pieejamā sportošanas platība, tādejādi veicinot lielāku iedzīvotāju iesaisti veselīgu un </w:t>
            </w:r>
            <w:r w:rsidRPr="00F105FC">
              <w:rPr>
                <w:sz w:val="28"/>
                <w:szCs w:val="28"/>
                <w:lang w:val="lv-LV"/>
              </w:rPr>
              <w:t>dzīvesveidu veicinošās aktivitātēs.</w:t>
            </w:r>
          </w:p>
          <w:p w14:paraId="3FDD7CE0" w14:textId="77777777" w:rsidR="00D865E7" w:rsidRPr="00F105FC" w:rsidRDefault="00D865E7" w:rsidP="00D865E7">
            <w:pPr>
              <w:pStyle w:val="MediumGrid1-Accent21"/>
              <w:spacing w:after="0"/>
              <w:ind w:left="120" w:right="119" w:firstLine="426"/>
              <w:rPr>
                <w:sz w:val="28"/>
                <w:szCs w:val="28"/>
                <w:lang w:val="lv-LV"/>
              </w:rPr>
            </w:pPr>
            <w:r w:rsidRPr="00F105FC">
              <w:rPr>
                <w:sz w:val="28"/>
                <w:szCs w:val="28"/>
                <w:lang w:val="lv-LV"/>
              </w:rPr>
              <w:t>Projektu paredzēts īstenot uz Rīgas pilsētas</w:t>
            </w:r>
            <w:r w:rsidRPr="004B4CD3">
              <w:rPr>
                <w:sz w:val="28"/>
                <w:szCs w:val="28"/>
                <w:lang w:val="lv-LV"/>
              </w:rPr>
              <w:t xml:space="preserve"> pašvaldības īpašumā esošā nekustamā </w:t>
            </w:r>
            <w:r w:rsidRPr="00F105FC">
              <w:rPr>
                <w:sz w:val="28"/>
                <w:szCs w:val="28"/>
                <w:lang w:val="lv-LV"/>
              </w:rPr>
              <w:t xml:space="preserve">īpašuma. Nekustamais īpašums, pamatojoties uz 2019.gada 14.maijā starp Rīgas domes Īpašuma departamentu un biedrību „Latvijas Basketbola savienība” (turpmāk – LBS) noslēgto Līgumu par nekustamā īpašuma Krišjāņa Barona ielā 99C, Rīgā; Krišjāņa Barona ielā 99, Rīgā (kadastra Nr.01000272015), apsaimniekošanu un uzturēšanu Nr.DI-19-115-lī (2020.gada 26.maijā noslēgtās Vienošanās Nr.1 redakcijā), līdz 2021.gada 15.maijam ir nodots LBS </w:t>
            </w:r>
            <w:r w:rsidRPr="00F105FC">
              <w:rPr>
                <w:sz w:val="28"/>
                <w:szCs w:val="28"/>
                <w:lang w:val="lv-LV"/>
              </w:rPr>
              <w:lastRenderedPageBreak/>
              <w:t>apsaimniekošanā un uzturēšanā. Atzīmējams, ka Projekta īstenošana pilnībā atbilst Rīgas domes 2017.gada 14.marta lēmumā Nr.4972 „Par Rīgas pilsētas</w:t>
            </w:r>
            <w:r w:rsidRPr="004B4CD3">
              <w:rPr>
                <w:sz w:val="28"/>
                <w:szCs w:val="28"/>
                <w:lang w:val="lv-LV"/>
              </w:rPr>
              <w:t xml:space="preserve"> pašvaldībai piederošā nekustamā īpašuma Krišjāņa Barona ielā 99C, Rīgā; Krišjāņa Barona ielā 99, Rīgā (kadastra Nr. 01000272015), rezervēšanu” minētam nekustamā īpašuma rezervēšanas mērķim. </w:t>
            </w:r>
          </w:p>
          <w:p w14:paraId="2F0C8082" w14:textId="3F1EF526" w:rsidR="00D865E7" w:rsidRPr="00F105FC" w:rsidRDefault="00D865E7" w:rsidP="00D865E7">
            <w:pPr>
              <w:pStyle w:val="MediumGrid1-Accent21"/>
              <w:spacing w:after="0"/>
              <w:ind w:left="120" w:right="119" w:firstLine="426"/>
              <w:rPr>
                <w:sz w:val="28"/>
                <w:szCs w:val="28"/>
                <w:lang w:val="lv-LV"/>
              </w:rPr>
            </w:pPr>
            <w:r w:rsidRPr="00F105FC">
              <w:rPr>
                <w:sz w:val="28"/>
                <w:szCs w:val="28"/>
                <w:lang w:val="lv-LV"/>
              </w:rPr>
              <w:t>Projekta īstenošanas iepriekšējā stadijā ir veikta esošās komunikāciju infrastruktūras izpēte, izstrādāts skiču projekts, veikti nepieciešamie aprēķini, salīdzinātas izmaksas un izskatītas alternatīvas. Pēc LBS pasūtījuma ir izstrādāts un 2020.gada 10.novembrī Rīgas pilsētas būvvaldē iesniegts būvprojekts minimālā sastāvā. Tālāku Projekta īstenošanu no LBS pārņems Sabiedrība, turpinot sadarbību ar Rīgas pilsētas pašvaldību, LBS un citām komandu sporta spēļu sporta federācijām</w:t>
            </w:r>
            <w:r w:rsidR="00431CC6">
              <w:rPr>
                <w:sz w:val="28"/>
                <w:szCs w:val="28"/>
                <w:lang w:val="lv-LV"/>
              </w:rPr>
              <w:t>. Sabiedrībai</w:t>
            </w:r>
            <w:r w:rsidRPr="00F105FC">
              <w:rPr>
                <w:sz w:val="28"/>
                <w:szCs w:val="28"/>
                <w:lang w:val="lv-LV"/>
              </w:rPr>
              <w:t xml:space="preserve"> iespējami drīzā laikā</w:t>
            </w:r>
            <w:r w:rsidR="00431CC6">
              <w:rPr>
                <w:sz w:val="28"/>
                <w:szCs w:val="28"/>
                <w:lang w:val="lv-LV"/>
              </w:rPr>
              <w:t xml:space="preserve"> ir jānoslēdz trīspusēja vienošanās ar LBS un minimālā būvprojekta, kā arī projektēšanas sadaļas izstrādātājiem, lai pārņemtu attiecīgās saistības, kas nepieciešamas minimālā būvprojekta saskaņošanai, kā arī projektēšanas izstrādei. Attiecīgi pēc šo darbību veikšanas</w:t>
            </w:r>
            <w:r w:rsidRPr="00F105FC">
              <w:rPr>
                <w:sz w:val="28"/>
                <w:szCs w:val="28"/>
                <w:lang w:val="lv-LV"/>
              </w:rPr>
              <w:t xml:space="preserve"> nodrošinātu nepieciešamās dokumentācijas sagatavošanu</w:t>
            </w:r>
            <w:r w:rsidR="00431CC6">
              <w:rPr>
                <w:sz w:val="28"/>
                <w:szCs w:val="28"/>
                <w:lang w:val="lv-LV"/>
              </w:rPr>
              <w:t xml:space="preserve"> </w:t>
            </w:r>
            <w:r w:rsidRPr="00F105FC">
              <w:rPr>
                <w:sz w:val="28"/>
                <w:szCs w:val="28"/>
                <w:lang w:val="lv-LV"/>
              </w:rPr>
              <w:t>būvniecības iepirkuma izsludināšanai. Indikatīvais būvdarbu pabeigšanas datums – 2022.gada decembris. Pēc halles nodošanas ekspluatācijā tās apsaimniekošanu (pārvaldību) arī nodrošinās Sabiedrība.</w:t>
            </w:r>
          </w:p>
          <w:p w14:paraId="0DAABA9F" w14:textId="77777777" w:rsidR="00F105FC" w:rsidRDefault="00D865E7" w:rsidP="00F105FC">
            <w:pPr>
              <w:pStyle w:val="MediumGrid1-Accent21"/>
              <w:spacing w:after="0"/>
              <w:ind w:left="120" w:right="119" w:firstLine="426"/>
              <w:rPr>
                <w:noProof/>
                <w:sz w:val="28"/>
                <w:szCs w:val="28"/>
                <w:lang w:val="lv-LV"/>
              </w:rPr>
            </w:pPr>
            <w:r w:rsidRPr="00F105FC">
              <w:rPr>
                <w:sz w:val="28"/>
                <w:szCs w:val="28"/>
                <w:lang w:val="lv-LV"/>
              </w:rPr>
              <w:t>Rīgas pilsētas pašvaldība, pamatojoties uz Rīgas domes 2021.gada 12.maija lēmumu Nr.594 (</w:t>
            </w:r>
            <w:r w:rsidRPr="00F105FC">
              <w:rPr>
                <w:noProof/>
                <w:sz w:val="28"/>
                <w:szCs w:val="28"/>
                <w:lang w:val="lv-LV"/>
              </w:rPr>
              <w:t xml:space="preserve">prot. Nr. 21, 20.§), ir </w:t>
            </w:r>
            <w:r w:rsidR="00D730AD" w:rsidRPr="00F105FC">
              <w:rPr>
                <w:noProof/>
                <w:sz w:val="28"/>
                <w:szCs w:val="28"/>
                <w:lang w:val="lv-LV"/>
              </w:rPr>
              <w:t>pieņēmusi lēmumu nodot īpašumā bez atlīdzības Latvijas valstij ministrijas personā Rīgas pilsētas pašvaldībai piederošo nekustamo īpašumu, jo tas nepieciešams valsts pārvaldes funkcijas sporta nozarē īstenošanai, proti, Komandu sporta spēļu halles izveidei un darbības nodrošināšanai.</w:t>
            </w:r>
          </w:p>
          <w:p w14:paraId="69C60C7F" w14:textId="77777777" w:rsidR="00F105FC" w:rsidRPr="00F105FC" w:rsidRDefault="008D1603" w:rsidP="00F105FC">
            <w:pPr>
              <w:pStyle w:val="MediumGrid1-Accent21"/>
              <w:spacing w:after="0"/>
              <w:ind w:left="120" w:right="119" w:firstLine="426"/>
              <w:rPr>
                <w:noProof/>
                <w:sz w:val="28"/>
                <w:szCs w:val="28"/>
                <w:lang w:val="lv-LV"/>
              </w:rPr>
            </w:pPr>
            <w:r w:rsidRPr="00F105FC">
              <w:rPr>
                <w:sz w:val="28"/>
                <w:szCs w:val="28"/>
                <w:lang w:val="lv-LV"/>
              </w:rPr>
              <w:t>Rīkojuma projekts</w:t>
            </w:r>
            <w:r w:rsidR="00F105FC" w:rsidRPr="00F105FC">
              <w:rPr>
                <w:sz w:val="28"/>
                <w:szCs w:val="28"/>
                <w:lang w:val="lv-LV"/>
              </w:rPr>
              <w:t xml:space="preserve"> „Par nekustamā īpašuma Krišjāņa Barona ielā 99C, Rīgā, pārņemšanu valsts īpašumā un ieguldīšanu valsts sabiedrības ar ierobežotu atbildību „Kultūras un sporta centrs „Daugavas stadions”” pamatkapitālā”</w:t>
            </w:r>
            <w:r w:rsidRPr="00F105FC">
              <w:rPr>
                <w:sz w:val="28"/>
                <w:szCs w:val="28"/>
                <w:lang w:val="lv-LV"/>
              </w:rPr>
              <w:t xml:space="preserve"> </w:t>
            </w:r>
            <w:r w:rsidR="00F105FC" w:rsidRPr="00F105FC">
              <w:rPr>
                <w:sz w:val="28"/>
                <w:szCs w:val="28"/>
                <w:lang w:val="lv-LV"/>
              </w:rPr>
              <w:t xml:space="preserve">(turpmāk – rīkojuma projekts) </w:t>
            </w:r>
            <w:r w:rsidRPr="00F105FC">
              <w:rPr>
                <w:sz w:val="28"/>
                <w:szCs w:val="28"/>
                <w:lang w:val="lv-LV"/>
              </w:rPr>
              <w:t xml:space="preserve">paredz </w:t>
            </w:r>
            <w:r w:rsidR="00F105FC" w:rsidRPr="004B4CD3">
              <w:rPr>
                <w:sz w:val="28"/>
                <w:szCs w:val="28"/>
                <w:shd w:val="clear" w:color="auto" w:fill="FFFFFF"/>
                <w:lang w:val="lv-LV"/>
              </w:rPr>
              <w:t xml:space="preserve">pārņemt bez atlīdzības valsts īpašumā un nodot </w:t>
            </w:r>
            <w:r w:rsidR="00F105FC" w:rsidRPr="00F105FC">
              <w:rPr>
                <w:sz w:val="28"/>
                <w:szCs w:val="28"/>
                <w:shd w:val="clear" w:color="auto" w:fill="FFFFFF"/>
                <w:lang w:val="lv-LV"/>
              </w:rPr>
              <w:t>ministrijas valdījumā Rīgas pilsētas pašvaldībai piederošo nekustamo īpašumu</w:t>
            </w:r>
            <w:r w:rsidR="00F105FC" w:rsidRPr="00F105FC">
              <w:rPr>
                <w:sz w:val="28"/>
                <w:szCs w:val="28"/>
                <w:lang w:val="lv-LV"/>
              </w:rPr>
              <w:t>.</w:t>
            </w:r>
          </w:p>
          <w:p w14:paraId="6DDA60D1" w14:textId="77777777" w:rsidR="00F105FC" w:rsidRDefault="00F105FC" w:rsidP="00F105FC">
            <w:pPr>
              <w:tabs>
                <w:tab w:val="left" w:pos="993"/>
              </w:tabs>
              <w:spacing w:after="0" w:line="240" w:lineRule="auto"/>
              <w:ind w:left="102" w:right="26" w:firstLine="450"/>
              <w:jc w:val="both"/>
              <w:rPr>
                <w:rFonts w:ascii="Times New Roman" w:hAnsi="Times New Roman"/>
                <w:sz w:val="28"/>
                <w:szCs w:val="28"/>
              </w:rPr>
            </w:pPr>
            <w:r>
              <w:rPr>
                <w:rFonts w:ascii="Times New Roman" w:hAnsi="Times New Roman"/>
                <w:sz w:val="28"/>
                <w:szCs w:val="28"/>
              </w:rPr>
              <w:t xml:space="preserve">Rīkojuma projektā ir noteikts pienākums </w:t>
            </w:r>
            <w:r w:rsidRPr="007A2601">
              <w:rPr>
                <w:rFonts w:ascii="Times New Roman" w:hAnsi="Times New Roman" w:cs="Times New Roman"/>
                <w:sz w:val="28"/>
                <w:szCs w:val="28"/>
              </w:rPr>
              <w:t>ministrijai nekustamo īpašumu</w:t>
            </w:r>
            <w:r>
              <w:rPr>
                <w:rFonts w:ascii="Times New Roman" w:hAnsi="Times New Roman" w:cs="Times New Roman"/>
                <w:sz w:val="28"/>
                <w:szCs w:val="28"/>
              </w:rPr>
              <w:t xml:space="preserve"> </w:t>
            </w:r>
            <w:r w:rsidRPr="007A2601">
              <w:rPr>
                <w:rFonts w:ascii="Times New Roman" w:hAnsi="Times New Roman" w:cs="Times New Roman"/>
                <w:sz w:val="28"/>
                <w:szCs w:val="28"/>
              </w:rPr>
              <w:t>nostiprināt zemesgrāmatā uz valsts vārda ministrijas personā</w:t>
            </w:r>
            <w:r>
              <w:rPr>
                <w:rFonts w:ascii="Times New Roman" w:hAnsi="Times New Roman"/>
                <w:sz w:val="28"/>
                <w:szCs w:val="28"/>
              </w:rPr>
              <w:t xml:space="preserve">, </w:t>
            </w:r>
            <w:r w:rsidRPr="007A2601">
              <w:rPr>
                <w:rFonts w:ascii="Times New Roman" w:hAnsi="Times New Roman" w:cs="Times New Roman"/>
                <w:sz w:val="28"/>
                <w:szCs w:val="28"/>
              </w:rPr>
              <w:t xml:space="preserve">izmantot </w:t>
            </w:r>
            <w:r w:rsidRPr="007A2601">
              <w:rPr>
                <w:rFonts w:ascii="Times New Roman" w:hAnsi="Times New Roman" w:cs="Times New Roman"/>
                <w:noProof/>
                <w:sz w:val="28"/>
                <w:szCs w:val="28"/>
              </w:rPr>
              <w:t>valsts pārvaldes funkcijas sporta nozarē īstenošanai</w:t>
            </w:r>
            <w:r>
              <w:rPr>
                <w:rFonts w:ascii="Times New Roman" w:hAnsi="Times New Roman"/>
                <w:noProof/>
                <w:sz w:val="28"/>
                <w:szCs w:val="28"/>
              </w:rPr>
              <w:t xml:space="preserve"> </w:t>
            </w:r>
            <w:r w:rsidRPr="007A2601">
              <w:rPr>
                <w:rFonts w:ascii="Times New Roman" w:hAnsi="Times New Roman" w:cs="Times New Roman"/>
                <w:sz w:val="28"/>
                <w:szCs w:val="28"/>
              </w:rPr>
              <w:t>–</w:t>
            </w:r>
            <w:r>
              <w:rPr>
                <w:rFonts w:ascii="Times New Roman" w:hAnsi="Times New Roman"/>
                <w:noProof/>
                <w:sz w:val="28"/>
                <w:szCs w:val="28"/>
              </w:rPr>
              <w:t xml:space="preserve"> </w:t>
            </w:r>
            <w:r w:rsidRPr="00075F43">
              <w:rPr>
                <w:rFonts w:ascii="Times New Roman" w:hAnsi="Times New Roman" w:cs="Times New Roman"/>
                <w:noProof/>
                <w:sz w:val="28"/>
                <w:szCs w:val="28"/>
              </w:rPr>
              <w:t>Komandu sporta spēļu halles izveidei un darbības nodrošināšanai</w:t>
            </w:r>
            <w:r>
              <w:rPr>
                <w:rFonts w:ascii="Times New Roman" w:hAnsi="Times New Roman" w:cs="Times New Roman"/>
                <w:sz w:val="28"/>
                <w:szCs w:val="28"/>
              </w:rPr>
              <w:t xml:space="preserve">, kā arī </w:t>
            </w:r>
            <w:r w:rsidRPr="007A2601">
              <w:rPr>
                <w:rFonts w:ascii="Times New Roman" w:hAnsi="Times New Roman" w:cs="Times New Roman"/>
                <w:sz w:val="28"/>
                <w:szCs w:val="28"/>
              </w:rPr>
              <w:t>bez atlīdzības nodot Rīgas pilsētas pašvaldībai, ja tas vairs netiek izmantot</w:t>
            </w:r>
            <w:r>
              <w:rPr>
                <w:rFonts w:ascii="Times New Roman" w:hAnsi="Times New Roman"/>
                <w:sz w:val="28"/>
                <w:szCs w:val="28"/>
              </w:rPr>
              <w:t>s rīkojuma projekta 2.2</w:t>
            </w:r>
            <w:r w:rsidRPr="007A2601">
              <w:rPr>
                <w:rFonts w:ascii="Times New Roman" w:hAnsi="Times New Roman" w:cs="Times New Roman"/>
                <w:sz w:val="28"/>
                <w:szCs w:val="28"/>
              </w:rPr>
              <w:t>.apakšpunktā minētās funkcijas nodrošināšanai.</w:t>
            </w:r>
          </w:p>
          <w:p w14:paraId="6DC1155A" w14:textId="77777777" w:rsidR="00F105FC" w:rsidRDefault="00F105FC" w:rsidP="00F105FC">
            <w:pPr>
              <w:tabs>
                <w:tab w:val="left" w:pos="993"/>
              </w:tabs>
              <w:spacing w:after="0" w:line="240" w:lineRule="auto"/>
              <w:ind w:left="102" w:right="26" w:firstLine="540"/>
              <w:jc w:val="both"/>
              <w:rPr>
                <w:rFonts w:ascii="Times New Roman" w:hAnsi="Times New Roman"/>
                <w:sz w:val="28"/>
                <w:szCs w:val="28"/>
              </w:rPr>
            </w:pPr>
            <w:r>
              <w:rPr>
                <w:rFonts w:ascii="Times New Roman" w:hAnsi="Times New Roman"/>
                <w:sz w:val="28"/>
                <w:szCs w:val="28"/>
              </w:rPr>
              <w:lastRenderedPageBreak/>
              <w:t xml:space="preserve">Vienlaikus rīkojuma projektā ir noteikts pienākums </w:t>
            </w:r>
            <w:r w:rsidRPr="007A2601">
              <w:rPr>
                <w:rFonts w:ascii="Times New Roman" w:hAnsi="Times New Roman" w:cs="Times New Roman"/>
                <w:sz w:val="28"/>
                <w:szCs w:val="28"/>
              </w:rPr>
              <w:t>ministrijai</w:t>
            </w:r>
            <w:r w:rsidRPr="007A2601">
              <w:rPr>
                <w:rFonts w:ascii="Times New Roman" w:hAnsi="Times New Roman"/>
                <w:sz w:val="28"/>
                <w:szCs w:val="28"/>
              </w:rPr>
              <w:t>, nostiprinot zemesgrāmatā īpašuma tiesības uz nekustam</w:t>
            </w:r>
            <w:r>
              <w:rPr>
                <w:rFonts w:ascii="Times New Roman" w:hAnsi="Times New Roman"/>
                <w:sz w:val="28"/>
                <w:szCs w:val="28"/>
              </w:rPr>
              <w:t>o</w:t>
            </w:r>
            <w:r w:rsidRPr="007A2601">
              <w:rPr>
                <w:rFonts w:ascii="Times New Roman" w:hAnsi="Times New Roman"/>
                <w:sz w:val="28"/>
                <w:szCs w:val="28"/>
              </w:rPr>
              <w:t xml:space="preserve"> īpašum</w:t>
            </w:r>
            <w:r>
              <w:rPr>
                <w:rFonts w:ascii="Times New Roman" w:hAnsi="Times New Roman"/>
                <w:sz w:val="28"/>
                <w:szCs w:val="28"/>
              </w:rPr>
              <w:t xml:space="preserve">u </w:t>
            </w:r>
            <w:r w:rsidRPr="007A2601">
              <w:rPr>
                <w:rFonts w:ascii="Times New Roman" w:hAnsi="Times New Roman"/>
                <w:sz w:val="28"/>
                <w:szCs w:val="28"/>
              </w:rPr>
              <w:t>norādīt, ka īpašuma tiesības nostiprinātas uz laiku, kamēr ti</w:t>
            </w:r>
            <w:r>
              <w:rPr>
                <w:rFonts w:ascii="Times New Roman" w:hAnsi="Times New Roman"/>
                <w:sz w:val="28"/>
                <w:szCs w:val="28"/>
              </w:rPr>
              <w:t>ek nodrošināta rīkojuma projekta 2.2.</w:t>
            </w:r>
            <w:r w:rsidRPr="007A2601">
              <w:rPr>
                <w:rFonts w:ascii="Times New Roman" w:hAnsi="Times New Roman"/>
                <w:sz w:val="28"/>
                <w:szCs w:val="28"/>
              </w:rPr>
              <w:t xml:space="preserve">apakšpunktā </w:t>
            </w:r>
            <w:r>
              <w:rPr>
                <w:rFonts w:ascii="Times New Roman" w:hAnsi="Times New Roman"/>
                <w:sz w:val="28"/>
                <w:szCs w:val="28"/>
              </w:rPr>
              <w:t xml:space="preserve">minētās funkcijas īstenošana, kā arī </w:t>
            </w:r>
            <w:r w:rsidRPr="00DB7508">
              <w:rPr>
                <w:rFonts w:ascii="Times New Roman" w:hAnsi="Times New Roman" w:cs="Times New Roman"/>
                <w:sz w:val="28"/>
                <w:szCs w:val="28"/>
              </w:rPr>
              <w:t>ierakstīt atzīmi par aizliegumu atsavināt nekustamo īpašumu un apgrūtināt to ar hipotēku</w:t>
            </w:r>
            <w:r w:rsidRPr="00DB7508">
              <w:rPr>
                <w:rFonts w:ascii="Times New Roman" w:hAnsi="Times New Roman" w:cs="Times New Roman"/>
                <w:noProof/>
                <w:sz w:val="28"/>
                <w:szCs w:val="28"/>
              </w:rPr>
              <w:t xml:space="preserve"> bez atsevišķas Rīgas pilsētas pašvaldības piekrišanas</w:t>
            </w:r>
            <w:r w:rsidRPr="00DB7508">
              <w:rPr>
                <w:rFonts w:ascii="Times New Roman" w:hAnsi="Times New Roman" w:cs="Times New Roman"/>
                <w:sz w:val="28"/>
                <w:szCs w:val="28"/>
              </w:rPr>
              <w:t xml:space="preserve">, </w:t>
            </w:r>
            <w:r w:rsidRPr="00DB7508">
              <w:rPr>
                <w:rFonts w:ascii="Times New Roman" w:hAnsi="Times New Roman" w:cs="Times New Roman"/>
                <w:noProof/>
                <w:sz w:val="28"/>
                <w:szCs w:val="28"/>
              </w:rPr>
              <w:t xml:space="preserve"> izņemot, ja nekustamais īpašums tiek ieguldīts </w:t>
            </w:r>
            <w:r>
              <w:rPr>
                <w:rFonts w:ascii="Times New Roman" w:hAnsi="Times New Roman"/>
                <w:noProof/>
                <w:sz w:val="28"/>
                <w:szCs w:val="28"/>
              </w:rPr>
              <w:t xml:space="preserve">Sabiedrības </w:t>
            </w:r>
            <w:r w:rsidRPr="00DB7508">
              <w:rPr>
                <w:rFonts w:ascii="Times New Roman" w:hAnsi="Times New Roman" w:cs="Times New Roman"/>
                <w:noProof/>
                <w:sz w:val="28"/>
                <w:szCs w:val="28"/>
              </w:rPr>
              <w:t>pamatkapitālā.</w:t>
            </w:r>
          </w:p>
          <w:p w14:paraId="235D1F66" w14:textId="528A6994" w:rsidR="00F105FC" w:rsidRDefault="00F105FC" w:rsidP="00F105FC">
            <w:pPr>
              <w:tabs>
                <w:tab w:val="left" w:pos="993"/>
              </w:tabs>
              <w:spacing w:after="0" w:line="240" w:lineRule="auto"/>
              <w:ind w:left="102" w:right="26" w:firstLine="630"/>
              <w:jc w:val="both"/>
              <w:rPr>
                <w:rFonts w:ascii="Times New Roman" w:hAnsi="Times New Roman" w:cs="Times New Roman"/>
                <w:noProof/>
                <w:color w:val="000000"/>
                <w:sz w:val="28"/>
                <w:szCs w:val="28"/>
              </w:rPr>
            </w:pPr>
            <w:r w:rsidRPr="00F105FC">
              <w:rPr>
                <w:rFonts w:ascii="Times New Roman" w:hAnsi="Times New Roman" w:cs="Times New Roman"/>
                <w:noProof/>
                <w:sz w:val="28"/>
                <w:szCs w:val="28"/>
              </w:rPr>
              <w:t xml:space="preserve">Ņemot vērā </w:t>
            </w:r>
            <w:r w:rsidRPr="00F105FC">
              <w:rPr>
                <w:rFonts w:ascii="Times New Roman" w:hAnsi="Times New Roman" w:cs="Times New Roman"/>
                <w:sz w:val="28"/>
                <w:szCs w:val="28"/>
              </w:rPr>
              <w:t>Rīgas domes 2021.gada 12.maija lēmum</w:t>
            </w:r>
            <w:r>
              <w:rPr>
                <w:rFonts w:ascii="Times New Roman" w:hAnsi="Times New Roman" w:cs="Times New Roman"/>
                <w:sz w:val="28"/>
                <w:szCs w:val="28"/>
              </w:rPr>
              <w:t>a</w:t>
            </w:r>
            <w:r w:rsidRPr="00F105FC">
              <w:rPr>
                <w:rFonts w:ascii="Times New Roman" w:hAnsi="Times New Roman" w:cs="Times New Roman"/>
                <w:sz w:val="28"/>
                <w:szCs w:val="28"/>
              </w:rPr>
              <w:t xml:space="preserve"> Nr.594 (</w:t>
            </w:r>
            <w:r w:rsidRPr="00F105FC">
              <w:rPr>
                <w:rFonts w:ascii="Times New Roman" w:hAnsi="Times New Roman" w:cs="Times New Roman"/>
                <w:noProof/>
                <w:sz w:val="28"/>
                <w:szCs w:val="28"/>
              </w:rPr>
              <w:t>prot. Nr. 21, 20.§)</w:t>
            </w:r>
            <w:r>
              <w:rPr>
                <w:rFonts w:ascii="Times New Roman" w:hAnsi="Times New Roman" w:cs="Times New Roman"/>
                <w:noProof/>
                <w:sz w:val="28"/>
                <w:szCs w:val="28"/>
              </w:rPr>
              <w:t xml:space="preserve"> 4.punktu, rīkojuma projektā </w:t>
            </w:r>
            <w:r w:rsidRPr="00DB7508">
              <w:rPr>
                <w:rFonts w:ascii="Times New Roman" w:hAnsi="Times New Roman" w:cs="Times New Roman"/>
                <w:noProof/>
                <w:sz w:val="28"/>
                <w:szCs w:val="28"/>
              </w:rPr>
              <w:t xml:space="preserve">ministrijai ir </w:t>
            </w:r>
            <w:r>
              <w:rPr>
                <w:rFonts w:ascii="Times New Roman" w:hAnsi="Times New Roman" w:cs="Times New Roman"/>
                <w:noProof/>
                <w:sz w:val="28"/>
                <w:szCs w:val="28"/>
              </w:rPr>
              <w:t xml:space="preserve">noteiktas </w:t>
            </w:r>
            <w:r w:rsidRPr="00DB7508">
              <w:rPr>
                <w:rFonts w:ascii="Times New Roman" w:hAnsi="Times New Roman" w:cs="Times New Roman"/>
                <w:noProof/>
                <w:sz w:val="28"/>
                <w:szCs w:val="28"/>
              </w:rPr>
              <w:t xml:space="preserve">tiesības jebkādā veidā rīkoties ar nekustamā īpašuma sastāvā esošo </w:t>
            </w:r>
            <w:r w:rsidRPr="00DB7508">
              <w:rPr>
                <w:rFonts w:ascii="Times New Roman" w:hAnsi="Times New Roman" w:cs="Times New Roman"/>
                <w:noProof/>
                <w:color w:val="000000"/>
                <w:sz w:val="28"/>
                <w:szCs w:val="28"/>
              </w:rPr>
              <w:t xml:space="preserve">jaunbūvi – nedzīvojamo ēku </w:t>
            </w:r>
            <w:r>
              <w:rPr>
                <w:rFonts w:ascii="Times New Roman" w:hAnsi="Times New Roman"/>
                <w:noProof/>
                <w:color w:val="000000"/>
                <w:sz w:val="28"/>
                <w:szCs w:val="28"/>
              </w:rPr>
              <w:t xml:space="preserve">(skolu) </w:t>
            </w:r>
            <w:r w:rsidRPr="00DB7508">
              <w:rPr>
                <w:rFonts w:ascii="Times New Roman" w:hAnsi="Times New Roman" w:cs="Times New Roman"/>
                <w:noProof/>
                <w:color w:val="000000"/>
                <w:sz w:val="28"/>
                <w:szCs w:val="28"/>
              </w:rPr>
              <w:t>(būves kadastra apzīmējums 0100 027 2015 003), tostarp par valsts</w:t>
            </w:r>
            <w:r w:rsidR="00431CC6">
              <w:rPr>
                <w:rFonts w:ascii="Times New Roman" w:hAnsi="Times New Roman" w:cs="Times New Roman"/>
                <w:noProof/>
                <w:color w:val="000000"/>
                <w:sz w:val="28"/>
                <w:szCs w:val="28"/>
              </w:rPr>
              <w:t xml:space="preserve"> vai privātiem</w:t>
            </w:r>
            <w:r w:rsidRPr="00DB7508">
              <w:rPr>
                <w:rFonts w:ascii="Times New Roman" w:hAnsi="Times New Roman" w:cs="Times New Roman"/>
                <w:noProof/>
                <w:color w:val="000000"/>
                <w:sz w:val="28"/>
                <w:szCs w:val="28"/>
              </w:rPr>
              <w:t xml:space="preserve"> līdzekļiem to nojaukt, nepieprasot atlīdzību no Rīgas pilsētas pašvaldības, ja tas nepieciešams Komandu sporta spēļu halles būvniecības projekta realizēšanai.</w:t>
            </w:r>
          </w:p>
          <w:p w14:paraId="468A4FB7" w14:textId="77777777" w:rsidR="005433AD" w:rsidRDefault="005433AD" w:rsidP="005433AD">
            <w:pPr>
              <w:tabs>
                <w:tab w:val="left" w:pos="993"/>
              </w:tabs>
              <w:spacing w:after="0" w:line="240" w:lineRule="auto"/>
              <w:ind w:left="102" w:right="26" w:firstLine="630"/>
              <w:jc w:val="both"/>
              <w:rPr>
                <w:rFonts w:ascii="Times New Roman" w:eastAsia="Times New Roman" w:hAnsi="Times New Roman"/>
                <w:sz w:val="28"/>
                <w:szCs w:val="28"/>
                <w:lang w:eastAsia="lv-LV"/>
              </w:rPr>
            </w:pPr>
            <w:r w:rsidRPr="005433AD">
              <w:rPr>
                <w:rFonts w:ascii="Times New Roman" w:eastAsia="Times New Roman" w:hAnsi="Times New Roman"/>
                <w:sz w:val="28"/>
                <w:szCs w:val="28"/>
                <w:lang w:eastAsia="lv-LV"/>
              </w:rPr>
              <w:t>Atbilstoši Publiskas personas mantas atsavināšanas likuma 3.panta pirmās daļas 4.punktam un 40.panta pirmajai daļai valsts vai pašvaldības nekustamo un kustamo mantu var atsavināt, ieguldot kapitālsabiedrības pamatkapitālā, bet lēmumu par valsts mantas ieguldīšanu kapitālsabiedrības pamatkapitālā pieņem Ministru kabinets.</w:t>
            </w:r>
          </w:p>
          <w:p w14:paraId="4320FA25" w14:textId="77777777" w:rsidR="005433AD" w:rsidRPr="005433AD" w:rsidRDefault="005433AD" w:rsidP="005433AD">
            <w:pPr>
              <w:tabs>
                <w:tab w:val="left" w:pos="993"/>
              </w:tabs>
              <w:spacing w:after="0" w:line="240" w:lineRule="auto"/>
              <w:ind w:left="102" w:right="26" w:firstLine="630"/>
              <w:jc w:val="both"/>
              <w:rPr>
                <w:rFonts w:ascii="Times New Roman" w:eastAsia="Times New Roman" w:hAnsi="Times New Roman"/>
                <w:sz w:val="28"/>
                <w:szCs w:val="28"/>
                <w:lang w:eastAsia="lv-LV"/>
              </w:rPr>
            </w:pPr>
            <w:r w:rsidRPr="005433AD">
              <w:rPr>
                <w:rFonts w:ascii="Times New Roman" w:hAnsi="Times New Roman"/>
                <w:bCs/>
                <w:sz w:val="28"/>
                <w:szCs w:val="28"/>
              </w:rPr>
              <w:t>Publiskas personas kapitāla daļu un kapitālsabiedrību pārvaldības likuma</w:t>
            </w:r>
            <w:r w:rsidRPr="005433AD">
              <w:rPr>
                <w:rFonts w:ascii="Times New Roman" w:eastAsia="Times New Roman" w:hAnsi="Times New Roman"/>
                <w:sz w:val="28"/>
                <w:szCs w:val="28"/>
                <w:lang w:eastAsia="lv-LV"/>
              </w:rPr>
              <w:t xml:space="preserve"> 62.pants nosaka, ka pamatkapitālu drīkst palielināt vai samazināt tikai pamatojoties uz dalībnieku sapulces lēmumu, un 63.panta pirmās daļas 1.punkts nosaka, ka sabiedrības pamatkapitālu var palielināt, dalībniekiem izdarot ieguldījumus sabiedrības pamatkapitālā un pretī saņemot attiecīgu jaunu daļu skaitu. Saskaņā ar </w:t>
            </w:r>
            <w:r w:rsidRPr="005433AD">
              <w:rPr>
                <w:rFonts w:ascii="Times New Roman" w:hAnsi="Times New Roman"/>
                <w:bCs/>
                <w:sz w:val="28"/>
                <w:szCs w:val="28"/>
              </w:rPr>
              <w:t>Publiskas personas kapitāla daļu un kapitālsabiedrību pārvaldības likuma</w:t>
            </w:r>
            <w:r w:rsidRPr="005433AD">
              <w:rPr>
                <w:rFonts w:ascii="Times New Roman" w:eastAsia="Times New Roman" w:hAnsi="Times New Roman"/>
                <w:sz w:val="28"/>
                <w:szCs w:val="28"/>
                <w:lang w:eastAsia="lv-LV"/>
              </w:rPr>
              <w:t xml:space="preserve"> 12.panta pirmo daļu kapitāla daļu turētāja pārstāvis pieņem lēmumu par sabiedrības pamatkapitāla palielināšanu.</w:t>
            </w:r>
          </w:p>
          <w:p w14:paraId="63292F09" w14:textId="0B1CE1F1" w:rsidR="005433AD" w:rsidRDefault="005433AD" w:rsidP="00F105FC">
            <w:pPr>
              <w:tabs>
                <w:tab w:val="left" w:pos="993"/>
              </w:tabs>
              <w:spacing w:after="0" w:line="240" w:lineRule="auto"/>
              <w:ind w:left="102" w:right="26" w:firstLine="630"/>
              <w:jc w:val="both"/>
              <w:rPr>
                <w:rFonts w:ascii="Times New Roman" w:eastAsia="Times New Roman" w:hAnsi="Times New Roman"/>
                <w:sz w:val="28"/>
                <w:szCs w:val="28"/>
                <w:lang w:eastAsia="lv-LV"/>
              </w:rPr>
            </w:pPr>
            <w:r w:rsidRPr="004B4CD3">
              <w:rPr>
                <w:rFonts w:ascii="Times New Roman" w:eastAsia="Times New Roman" w:hAnsi="Times New Roman"/>
                <w:sz w:val="28"/>
                <w:szCs w:val="28"/>
                <w:lang w:eastAsia="lv-LV"/>
              </w:rPr>
              <w:t>2021.gada 1.jūnija</w:t>
            </w:r>
            <w:r w:rsidRPr="005433AD">
              <w:rPr>
                <w:rFonts w:ascii="Times New Roman" w:eastAsia="Times New Roman" w:hAnsi="Times New Roman"/>
                <w:sz w:val="28"/>
                <w:szCs w:val="28"/>
                <w:lang w:eastAsia="lv-LV"/>
              </w:rPr>
              <w:t xml:space="preserve"> Sabiedrības dalībnieku sapulcē (</w:t>
            </w:r>
            <w:r w:rsidRPr="004B4CD3">
              <w:rPr>
                <w:rFonts w:ascii="Times New Roman" w:eastAsia="Times New Roman" w:hAnsi="Times New Roman"/>
                <w:sz w:val="28"/>
                <w:szCs w:val="28"/>
                <w:lang w:eastAsia="lv-LV"/>
              </w:rPr>
              <w:t>protokols Nr.2</w:t>
            </w:r>
            <w:r w:rsidR="00413C26" w:rsidRPr="00413C26">
              <w:rPr>
                <w:rFonts w:ascii="Times New Roman" w:eastAsia="Times New Roman" w:hAnsi="Times New Roman"/>
                <w:sz w:val="28"/>
                <w:szCs w:val="28"/>
                <w:lang w:eastAsia="lv-LV"/>
              </w:rPr>
              <w:t>,</w:t>
            </w:r>
            <w:r w:rsidR="00413C26">
              <w:rPr>
                <w:rFonts w:ascii="Times New Roman" w:eastAsia="Times New Roman" w:hAnsi="Times New Roman"/>
                <w:sz w:val="28"/>
                <w:szCs w:val="28"/>
                <w:lang w:eastAsia="lv-LV"/>
              </w:rPr>
              <w:t xml:space="preserve"> lēmumu sadaļas 1. punkts</w:t>
            </w:r>
            <w:r w:rsidRPr="005433AD">
              <w:rPr>
                <w:rFonts w:ascii="Times New Roman" w:eastAsia="Times New Roman" w:hAnsi="Times New Roman"/>
                <w:sz w:val="28"/>
                <w:szCs w:val="28"/>
                <w:lang w:eastAsia="lv-LV"/>
              </w:rPr>
              <w:t xml:space="preserve">) tika nolemts atbalstīt nekustamā īpašuma ieguldīšanu Sabiedrības pamatkapitālā. </w:t>
            </w:r>
          </w:p>
          <w:p w14:paraId="3DFE650E" w14:textId="77777777" w:rsidR="00E84BDA" w:rsidRDefault="00E84BDA" w:rsidP="007F1EB0">
            <w:pPr>
              <w:tabs>
                <w:tab w:val="left" w:pos="993"/>
              </w:tabs>
              <w:spacing w:after="0" w:line="240" w:lineRule="auto"/>
              <w:ind w:left="101" w:right="29" w:firstLine="634"/>
              <w:jc w:val="both"/>
              <w:rPr>
                <w:rFonts w:ascii="Times New Roman" w:eastAsia="Times New Roman" w:hAnsi="Times New Roman" w:cs="Times New Roman"/>
                <w:sz w:val="28"/>
                <w:szCs w:val="28"/>
                <w:lang w:eastAsia="lv-LV"/>
              </w:rPr>
            </w:pPr>
            <w:r w:rsidRPr="007F1EB0">
              <w:rPr>
                <w:rFonts w:ascii="Times New Roman" w:eastAsia="Times New Roman" w:hAnsi="Times New Roman" w:cs="Times New Roman"/>
                <w:sz w:val="28"/>
                <w:szCs w:val="28"/>
                <w:lang w:eastAsia="lv-LV"/>
              </w:rPr>
              <w:t>Šobrīd Sabiedrības pamatkapitāls ir EUR 10 957 823</w:t>
            </w:r>
            <w:r w:rsidRPr="007F1EB0">
              <w:rPr>
                <w:rFonts w:ascii="Times New Roman" w:hAnsi="Times New Roman" w:cs="Times New Roman"/>
                <w:color w:val="363636"/>
                <w:sz w:val="28"/>
                <w:szCs w:val="28"/>
                <w:shd w:val="clear" w:color="auto" w:fill="F5F5F5"/>
              </w:rPr>
              <w:t xml:space="preserve">. </w:t>
            </w:r>
            <w:r w:rsidRPr="007F1EB0">
              <w:rPr>
                <w:rFonts w:ascii="Times New Roman" w:eastAsia="Times New Roman" w:hAnsi="Times New Roman" w:cs="Times New Roman"/>
                <w:sz w:val="28"/>
                <w:szCs w:val="28"/>
                <w:lang w:eastAsia="lv-LV"/>
              </w:rPr>
              <w:t>Nekustam</w:t>
            </w:r>
            <w:r w:rsidR="008763C1" w:rsidRPr="007F1EB0">
              <w:rPr>
                <w:rFonts w:ascii="Times New Roman" w:eastAsia="Times New Roman" w:hAnsi="Times New Roman" w:cs="Times New Roman"/>
                <w:sz w:val="28"/>
                <w:szCs w:val="28"/>
                <w:lang w:eastAsia="lv-LV"/>
              </w:rPr>
              <w:t>ā</w:t>
            </w:r>
            <w:r w:rsidRPr="007F1EB0">
              <w:rPr>
                <w:rFonts w:ascii="Times New Roman" w:eastAsia="Times New Roman" w:hAnsi="Times New Roman" w:cs="Times New Roman"/>
                <w:sz w:val="28"/>
                <w:szCs w:val="28"/>
                <w:lang w:eastAsia="lv-LV"/>
              </w:rPr>
              <w:t xml:space="preserve"> īpašum</w:t>
            </w:r>
            <w:r w:rsidR="008763C1" w:rsidRPr="007F1EB0">
              <w:rPr>
                <w:rFonts w:ascii="Times New Roman" w:eastAsia="Times New Roman" w:hAnsi="Times New Roman" w:cs="Times New Roman"/>
                <w:sz w:val="28"/>
                <w:szCs w:val="28"/>
                <w:lang w:eastAsia="lv-LV"/>
              </w:rPr>
              <w:t>a</w:t>
            </w:r>
            <w:r w:rsidRPr="007F1EB0">
              <w:rPr>
                <w:rFonts w:ascii="Times New Roman" w:eastAsia="Times New Roman" w:hAnsi="Times New Roman" w:cs="Times New Roman"/>
                <w:sz w:val="28"/>
                <w:szCs w:val="28"/>
                <w:lang w:eastAsia="lv-LV"/>
              </w:rPr>
              <w:t xml:space="preserve"> ieguldīšanas rezultātā palielināsies Sabiedrības un valstij piederošo Sabiedrības kapitāla daļu skaits. Nekustam</w:t>
            </w:r>
            <w:r w:rsidR="008763C1" w:rsidRPr="007F1EB0">
              <w:rPr>
                <w:rFonts w:ascii="Times New Roman" w:eastAsia="Times New Roman" w:hAnsi="Times New Roman" w:cs="Times New Roman"/>
                <w:sz w:val="28"/>
                <w:szCs w:val="28"/>
                <w:lang w:eastAsia="lv-LV"/>
              </w:rPr>
              <w:t>ā</w:t>
            </w:r>
            <w:r w:rsidRPr="007F1EB0">
              <w:rPr>
                <w:rFonts w:ascii="Times New Roman" w:eastAsia="Times New Roman" w:hAnsi="Times New Roman" w:cs="Times New Roman"/>
                <w:sz w:val="28"/>
                <w:szCs w:val="28"/>
                <w:lang w:eastAsia="lv-LV"/>
              </w:rPr>
              <w:t xml:space="preserve"> īpašum</w:t>
            </w:r>
            <w:r w:rsidR="008763C1" w:rsidRPr="007F1EB0">
              <w:rPr>
                <w:rFonts w:ascii="Times New Roman" w:eastAsia="Times New Roman" w:hAnsi="Times New Roman" w:cs="Times New Roman"/>
                <w:sz w:val="28"/>
                <w:szCs w:val="28"/>
                <w:lang w:eastAsia="lv-LV"/>
              </w:rPr>
              <w:t>a</w:t>
            </w:r>
            <w:r w:rsidRPr="007F1EB0">
              <w:rPr>
                <w:rFonts w:ascii="Times New Roman" w:eastAsia="Times New Roman" w:hAnsi="Times New Roman" w:cs="Times New Roman"/>
                <w:sz w:val="28"/>
                <w:szCs w:val="28"/>
                <w:lang w:eastAsia="lv-LV"/>
              </w:rPr>
              <w:t xml:space="preserve"> tirgus vērtība, kas ir arī mantiskā ieguldījuma vērtība </w:t>
            </w:r>
            <w:r w:rsidR="008763C1" w:rsidRPr="007F1EB0">
              <w:rPr>
                <w:rFonts w:ascii="Times New Roman" w:eastAsia="Times New Roman" w:hAnsi="Times New Roman" w:cs="Times New Roman"/>
                <w:sz w:val="28"/>
                <w:szCs w:val="28"/>
                <w:lang w:eastAsia="lv-LV"/>
              </w:rPr>
              <w:t>2021</w:t>
            </w:r>
            <w:r w:rsidRPr="007F1EB0">
              <w:rPr>
                <w:rFonts w:ascii="Times New Roman" w:eastAsia="Times New Roman" w:hAnsi="Times New Roman" w:cs="Times New Roman"/>
                <w:sz w:val="28"/>
                <w:szCs w:val="28"/>
                <w:lang w:eastAsia="lv-LV"/>
              </w:rPr>
              <w:t xml:space="preserve">.gada </w:t>
            </w:r>
            <w:r w:rsidR="008763C1" w:rsidRPr="007F1EB0">
              <w:rPr>
                <w:rFonts w:ascii="Times New Roman" w:eastAsia="Times New Roman" w:hAnsi="Times New Roman" w:cs="Times New Roman"/>
                <w:sz w:val="28"/>
                <w:szCs w:val="28"/>
                <w:lang w:eastAsia="lv-LV"/>
              </w:rPr>
              <w:t>11.maijā</w:t>
            </w:r>
            <w:r w:rsidRPr="007F1EB0">
              <w:rPr>
                <w:rFonts w:ascii="Times New Roman" w:eastAsia="Times New Roman" w:hAnsi="Times New Roman" w:cs="Times New Roman"/>
                <w:sz w:val="28"/>
                <w:szCs w:val="28"/>
                <w:lang w:eastAsia="lv-LV"/>
              </w:rPr>
              <w:t xml:space="preserve"> ir EUR</w:t>
            </w:r>
            <w:r w:rsidR="008763C1" w:rsidRPr="007F1EB0">
              <w:rPr>
                <w:rFonts w:ascii="Times New Roman" w:eastAsia="Times New Roman" w:hAnsi="Times New Roman" w:cs="Times New Roman"/>
                <w:sz w:val="28"/>
                <w:szCs w:val="28"/>
                <w:lang w:eastAsia="lv-LV"/>
              </w:rPr>
              <w:t xml:space="preserve"> 1 351 000</w:t>
            </w:r>
            <w:r w:rsidRPr="007F1EB0">
              <w:rPr>
                <w:rFonts w:ascii="Times New Roman" w:eastAsia="Times New Roman" w:hAnsi="Times New Roman" w:cs="Times New Roman"/>
                <w:sz w:val="28"/>
                <w:szCs w:val="28"/>
                <w:lang w:eastAsia="lv-LV"/>
              </w:rPr>
              <w:t>. Novērtējumu veica sabiedrība ar ierobežotu atbildību “</w:t>
            </w:r>
            <w:proofErr w:type="spellStart"/>
            <w:r w:rsidR="009731CA" w:rsidRPr="007F1EB0">
              <w:rPr>
                <w:rFonts w:ascii="Times New Roman" w:eastAsia="Times New Roman" w:hAnsi="Times New Roman" w:cs="Times New Roman"/>
                <w:sz w:val="28"/>
                <w:szCs w:val="28"/>
                <w:lang w:eastAsia="lv-LV"/>
              </w:rPr>
              <w:t>Ober</w:t>
            </w:r>
            <w:proofErr w:type="spellEnd"/>
            <w:r w:rsidR="009731CA" w:rsidRPr="007F1EB0">
              <w:rPr>
                <w:rFonts w:ascii="Times New Roman" w:eastAsia="Times New Roman" w:hAnsi="Times New Roman" w:cs="Times New Roman"/>
                <w:sz w:val="28"/>
                <w:szCs w:val="28"/>
                <w:lang w:eastAsia="lv-LV"/>
              </w:rPr>
              <w:t xml:space="preserve"> Haus </w:t>
            </w:r>
            <w:proofErr w:type="spellStart"/>
            <w:r w:rsidR="009731CA" w:rsidRPr="007F1EB0">
              <w:rPr>
                <w:rFonts w:ascii="Times New Roman" w:eastAsia="Times New Roman" w:hAnsi="Times New Roman" w:cs="Times New Roman"/>
                <w:sz w:val="28"/>
                <w:szCs w:val="28"/>
                <w:lang w:eastAsia="lv-LV"/>
              </w:rPr>
              <w:t>Vertēšanas</w:t>
            </w:r>
            <w:proofErr w:type="spellEnd"/>
            <w:r w:rsidR="009731CA" w:rsidRPr="007F1EB0">
              <w:rPr>
                <w:rFonts w:ascii="Times New Roman" w:eastAsia="Times New Roman" w:hAnsi="Times New Roman" w:cs="Times New Roman"/>
                <w:sz w:val="28"/>
                <w:szCs w:val="28"/>
                <w:lang w:eastAsia="lv-LV"/>
              </w:rPr>
              <w:t xml:space="preserve"> serviss</w:t>
            </w:r>
            <w:r w:rsidRPr="007F1EB0">
              <w:rPr>
                <w:rFonts w:ascii="Times New Roman" w:eastAsia="Times New Roman" w:hAnsi="Times New Roman" w:cs="Times New Roman"/>
                <w:sz w:val="28"/>
                <w:szCs w:val="28"/>
                <w:lang w:eastAsia="lv-LV"/>
              </w:rPr>
              <w:t xml:space="preserve">”. Atbilstoši Sabiedrības statūtiem tās pamatdarbības veids ir nekustamo īpašumu pārvaldīšana un apsaimniekošana, nodrošinot apstākļus sportistu treniņprocesa, </w:t>
            </w:r>
            <w:r w:rsidRPr="007F1EB0">
              <w:rPr>
                <w:rFonts w:ascii="Times New Roman" w:eastAsia="Times New Roman" w:hAnsi="Times New Roman" w:cs="Times New Roman"/>
                <w:sz w:val="28"/>
                <w:szCs w:val="28"/>
                <w:lang w:eastAsia="lv-LV"/>
              </w:rPr>
              <w:lastRenderedPageBreak/>
              <w:t>augsta līmeņa sporta un kultūras pasākumu norisei, kā arī nodrošinot iespēju iedzīvotājiem iespēju iesaistīties fiziskās aktivitātēs. Pēc Sabiedrības pamatkapitāla palielināšanas tas būs EUR</w:t>
            </w:r>
            <w:r w:rsidR="007F1EB0" w:rsidRPr="007F1EB0">
              <w:rPr>
                <w:rFonts w:ascii="Times New Roman" w:eastAsia="Times New Roman" w:hAnsi="Times New Roman" w:cs="Times New Roman"/>
                <w:sz w:val="28"/>
                <w:szCs w:val="28"/>
                <w:lang w:eastAsia="lv-LV"/>
              </w:rPr>
              <w:t xml:space="preserve"> </w:t>
            </w:r>
            <w:r w:rsidR="007F1EB0" w:rsidRPr="007F1EB0">
              <w:rPr>
                <w:rFonts w:ascii="Times New Roman" w:hAnsi="Times New Roman" w:cs="Times New Roman"/>
                <w:sz w:val="28"/>
                <w:szCs w:val="28"/>
              </w:rPr>
              <w:t>12 308 823</w:t>
            </w:r>
            <w:r w:rsidRPr="007F1EB0">
              <w:rPr>
                <w:rFonts w:ascii="Times New Roman" w:eastAsia="Times New Roman" w:hAnsi="Times New Roman" w:cs="Times New Roman"/>
                <w:sz w:val="28"/>
                <w:szCs w:val="28"/>
                <w:lang w:eastAsia="lv-LV"/>
              </w:rPr>
              <w:t>. Arī turpmāk 100% Sabiedrības kapitāla daļas piederēs valstij (ministrijai), kā rezultātā valsts (ministrija) ar Sabiedrības starpniecību arī turpmāk varēs n</w:t>
            </w:r>
            <w:r w:rsidR="007F1EB0" w:rsidRPr="007F1EB0">
              <w:rPr>
                <w:rFonts w:ascii="Times New Roman" w:eastAsia="Times New Roman" w:hAnsi="Times New Roman" w:cs="Times New Roman"/>
                <w:sz w:val="28"/>
                <w:szCs w:val="28"/>
                <w:lang w:eastAsia="lv-LV"/>
              </w:rPr>
              <w:t>odrošināt pilnīgu kontroli pār n</w:t>
            </w:r>
            <w:r w:rsidRPr="007F1EB0">
              <w:rPr>
                <w:rFonts w:ascii="Times New Roman" w:eastAsia="Times New Roman" w:hAnsi="Times New Roman" w:cs="Times New Roman"/>
                <w:sz w:val="28"/>
                <w:szCs w:val="28"/>
                <w:lang w:eastAsia="lv-LV"/>
              </w:rPr>
              <w:t>ekustam</w:t>
            </w:r>
            <w:r w:rsidR="007F1EB0" w:rsidRPr="007F1EB0">
              <w:rPr>
                <w:rFonts w:ascii="Times New Roman" w:eastAsia="Times New Roman" w:hAnsi="Times New Roman" w:cs="Times New Roman"/>
                <w:sz w:val="28"/>
                <w:szCs w:val="28"/>
                <w:lang w:eastAsia="lv-LV"/>
              </w:rPr>
              <w:t>o</w:t>
            </w:r>
            <w:r w:rsidRPr="007F1EB0">
              <w:rPr>
                <w:rFonts w:ascii="Times New Roman" w:eastAsia="Times New Roman" w:hAnsi="Times New Roman" w:cs="Times New Roman"/>
                <w:sz w:val="28"/>
                <w:szCs w:val="28"/>
                <w:lang w:eastAsia="lv-LV"/>
              </w:rPr>
              <w:t xml:space="preserve"> īpašum</w:t>
            </w:r>
            <w:r w:rsidR="007F1EB0" w:rsidRPr="007F1EB0">
              <w:rPr>
                <w:rFonts w:ascii="Times New Roman" w:eastAsia="Times New Roman" w:hAnsi="Times New Roman" w:cs="Times New Roman"/>
                <w:sz w:val="28"/>
                <w:szCs w:val="28"/>
                <w:lang w:eastAsia="lv-LV"/>
              </w:rPr>
              <w:t>u</w:t>
            </w:r>
            <w:r w:rsidRPr="007F1EB0">
              <w:rPr>
                <w:rFonts w:ascii="Times New Roman" w:eastAsia="Times New Roman" w:hAnsi="Times New Roman" w:cs="Times New Roman"/>
                <w:sz w:val="28"/>
                <w:szCs w:val="28"/>
                <w:lang w:eastAsia="lv-LV"/>
              </w:rPr>
              <w:t>.</w:t>
            </w:r>
          </w:p>
          <w:p w14:paraId="3D16D993" w14:textId="77777777" w:rsidR="00D933F1" w:rsidRDefault="007F1EB0" w:rsidP="007F1EB0">
            <w:pPr>
              <w:tabs>
                <w:tab w:val="left" w:pos="993"/>
              </w:tabs>
              <w:spacing w:after="0" w:line="240" w:lineRule="auto"/>
              <w:ind w:left="101" w:right="29" w:firstLine="634"/>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Rīkojuma projekts paredz </w:t>
            </w:r>
            <w:r w:rsidRPr="0047761D">
              <w:rPr>
                <w:rFonts w:ascii="Times New Roman" w:hAnsi="Times New Roman" w:cs="Times New Roman"/>
                <w:sz w:val="28"/>
                <w:szCs w:val="28"/>
              </w:rPr>
              <w:t xml:space="preserve">atļaut ministrijai ieguldīt </w:t>
            </w:r>
            <w:r>
              <w:rPr>
                <w:rFonts w:ascii="Times New Roman" w:hAnsi="Times New Roman"/>
                <w:sz w:val="28"/>
                <w:szCs w:val="28"/>
              </w:rPr>
              <w:t>S</w:t>
            </w:r>
            <w:r w:rsidRPr="0047761D">
              <w:rPr>
                <w:rFonts w:ascii="Times New Roman" w:hAnsi="Times New Roman" w:cs="Times New Roman"/>
                <w:sz w:val="28"/>
                <w:szCs w:val="28"/>
              </w:rPr>
              <w:t>abiedrības pamatkapitālā kā mantisko ieguldījumu nekustamo īpašumu (</w:t>
            </w:r>
            <w:r w:rsidRPr="00075F43">
              <w:rPr>
                <w:rFonts w:ascii="Times New Roman" w:hAnsi="Times New Roman"/>
                <w:sz w:val="28"/>
                <w:szCs w:val="28"/>
              </w:rPr>
              <w:t>1 351 000</w:t>
            </w:r>
            <w:r w:rsidRPr="0047761D">
              <w:rPr>
                <w:rFonts w:ascii="Times New Roman" w:hAnsi="Times New Roman" w:cs="Times New Roman"/>
                <w:sz w:val="28"/>
                <w:szCs w:val="28"/>
              </w:rPr>
              <w:t> </w:t>
            </w:r>
            <w:proofErr w:type="spellStart"/>
            <w:r w:rsidRPr="0047761D">
              <w:rPr>
                <w:rFonts w:ascii="Times New Roman" w:hAnsi="Times New Roman" w:cs="Times New Roman"/>
                <w:i/>
                <w:iCs/>
                <w:sz w:val="28"/>
                <w:szCs w:val="28"/>
              </w:rPr>
              <w:t>euro</w:t>
            </w:r>
            <w:proofErr w:type="spellEnd"/>
            <w:r w:rsidRPr="0047761D">
              <w:rPr>
                <w:rFonts w:ascii="Times New Roman" w:hAnsi="Times New Roman" w:cs="Times New Roman"/>
                <w:i/>
                <w:iCs/>
                <w:sz w:val="28"/>
                <w:szCs w:val="28"/>
              </w:rPr>
              <w:t xml:space="preserve"> </w:t>
            </w:r>
            <w:proofErr w:type="spellStart"/>
            <w:r w:rsidRPr="0047761D">
              <w:rPr>
                <w:rFonts w:ascii="Times New Roman" w:hAnsi="Times New Roman" w:cs="Times New Roman"/>
                <w:iCs/>
                <w:sz w:val="28"/>
                <w:szCs w:val="28"/>
              </w:rPr>
              <w:t>vertībā</w:t>
            </w:r>
            <w:proofErr w:type="spellEnd"/>
            <w:r w:rsidRPr="0047761D">
              <w:rPr>
                <w:rFonts w:ascii="Times New Roman" w:hAnsi="Times New Roman" w:cs="Times New Roman"/>
                <w:sz w:val="28"/>
                <w:szCs w:val="28"/>
              </w:rPr>
              <w:t>)</w:t>
            </w:r>
            <w:r>
              <w:rPr>
                <w:rFonts w:ascii="Times New Roman" w:hAnsi="Times New Roman" w:cs="Times New Roman"/>
                <w:sz w:val="28"/>
                <w:szCs w:val="28"/>
              </w:rPr>
              <w:t xml:space="preserve">, </w:t>
            </w:r>
            <w:r w:rsidRPr="0047761D">
              <w:rPr>
                <w:rFonts w:ascii="Times New Roman" w:hAnsi="Times New Roman" w:cs="Times New Roman"/>
                <w:sz w:val="28"/>
                <w:szCs w:val="28"/>
              </w:rPr>
              <w:t xml:space="preserve">lai nodrošinātu </w:t>
            </w:r>
            <w:r w:rsidRPr="0047761D">
              <w:rPr>
                <w:rFonts w:ascii="Times New Roman" w:hAnsi="Times New Roman" w:cs="Times New Roman"/>
                <w:noProof/>
                <w:sz w:val="28"/>
                <w:szCs w:val="28"/>
              </w:rPr>
              <w:t>Komandu sporta spēļu halles izveidi un darbības nodrošināšanu</w:t>
            </w:r>
            <w:r>
              <w:rPr>
                <w:rFonts w:ascii="Times New Roman" w:hAnsi="Times New Roman"/>
                <w:sz w:val="28"/>
                <w:szCs w:val="28"/>
              </w:rPr>
              <w:t xml:space="preserve"> un publiskas personas </w:t>
            </w:r>
            <w:r w:rsidRPr="0047761D">
              <w:rPr>
                <w:rFonts w:ascii="Times New Roman" w:hAnsi="Times New Roman" w:cs="Times New Roman"/>
                <w:sz w:val="28"/>
                <w:szCs w:val="28"/>
              </w:rPr>
              <w:t>d</w:t>
            </w:r>
            <w:r>
              <w:rPr>
                <w:rFonts w:ascii="Times New Roman" w:hAnsi="Times New Roman"/>
                <w:sz w:val="28"/>
                <w:szCs w:val="28"/>
              </w:rPr>
              <w:t xml:space="preserve">arbību saskaņā ar </w:t>
            </w:r>
            <w:hyperlink r:id="rId13" w:tgtFrame="_blank" w:history="1">
              <w:r w:rsidRPr="0047761D">
                <w:rPr>
                  <w:rStyle w:val="Hipersaite"/>
                  <w:rFonts w:ascii="Times New Roman" w:eastAsia="Calibri" w:hAnsi="Times New Roman" w:cs="Times New Roman"/>
                  <w:color w:val="auto"/>
                  <w:sz w:val="28"/>
                  <w:szCs w:val="28"/>
                  <w:u w:val="none"/>
                </w:rPr>
                <w:t>Valsts pārvaldes iekārtas likuma</w:t>
              </w:r>
            </w:hyperlink>
            <w:r w:rsidRPr="0047761D">
              <w:rPr>
                <w:rFonts w:ascii="Times New Roman" w:hAnsi="Times New Roman" w:cs="Times New Roman"/>
                <w:sz w:val="28"/>
                <w:szCs w:val="28"/>
              </w:rPr>
              <w:t> </w:t>
            </w:r>
            <w:hyperlink r:id="rId14" w:anchor="p88" w:tgtFrame="_blank" w:history="1">
              <w:r w:rsidRPr="007F1EB0">
                <w:rPr>
                  <w:rStyle w:val="Hipersaite"/>
                  <w:rFonts w:ascii="Times New Roman" w:hAnsi="Times New Roman"/>
                  <w:color w:val="auto"/>
                  <w:sz w:val="28"/>
                  <w:szCs w:val="28"/>
                  <w:u w:val="none"/>
                </w:rPr>
                <w:t>88.</w:t>
              </w:r>
              <w:r w:rsidRPr="0047761D">
                <w:rPr>
                  <w:rStyle w:val="Hipersaite"/>
                  <w:rFonts w:ascii="Times New Roman" w:eastAsia="Calibri" w:hAnsi="Times New Roman" w:cs="Times New Roman"/>
                  <w:color w:val="auto"/>
                  <w:sz w:val="28"/>
                  <w:szCs w:val="28"/>
                  <w:u w:val="none"/>
                </w:rPr>
                <w:t>panta</w:t>
              </w:r>
            </w:hyperlink>
            <w:r w:rsidRPr="0047761D">
              <w:rPr>
                <w:rFonts w:ascii="Times New Roman" w:hAnsi="Times New Roman" w:cs="Times New Roman"/>
                <w:sz w:val="28"/>
                <w:szCs w:val="28"/>
              </w:rPr>
              <w:t> pirm</w:t>
            </w:r>
            <w:r>
              <w:rPr>
                <w:rFonts w:ascii="Times New Roman" w:hAnsi="Times New Roman"/>
                <w:sz w:val="28"/>
                <w:szCs w:val="28"/>
              </w:rPr>
              <w:t>ās daļas 2.</w:t>
            </w:r>
            <w:r>
              <w:rPr>
                <w:rFonts w:ascii="Times New Roman" w:hAnsi="Times New Roman" w:cs="Times New Roman"/>
                <w:sz w:val="28"/>
                <w:szCs w:val="28"/>
              </w:rPr>
              <w:t>punktu.</w:t>
            </w:r>
            <w:r w:rsidRPr="0047761D">
              <w:rPr>
                <w:rFonts w:ascii="Times New Roman" w:hAnsi="Times New Roman" w:cs="Times New Roman"/>
                <w:sz w:val="28"/>
                <w:szCs w:val="28"/>
              </w:rPr>
              <w:t xml:space="preserve"> </w:t>
            </w:r>
          </w:p>
          <w:p w14:paraId="63779C6E" w14:textId="21AF85FA" w:rsidR="007F1EB0" w:rsidRDefault="00D933F1" w:rsidP="007F1EB0">
            <w:pPr>
              <w:tabs>
                <w:tab w:val="left" w:pos="993"/>
              </w:tabs>
              <w:spacing w:after="0" w:line="240" w:lineRule="auto"/>
              <w:ind w:left="101" w:right="29" w:firstLine="634"/>
              <w:jc w:val="both"/>
              <w:rPr>
                <w:rFonts w:ascii="Times New Roman" w:hAnsi="Times New Roman" w:cs="Times New Roman"/>
                <w:sz w:val="28"/>
                <w:szCs w:val="28"/>
              </w:rPr>
            </w:pPr>
            <w:r>
              <w:rPr>
                <w:rFonts w:ascii="Times New Roman" w:hAnsi="Times New Roman" w:cs="Times New Roman"/>
                <w:sz w:val="28"/>
                <w:szCs w:val="28"/>
              </w:rPr>
              <w:t>Ieguld</w:t>
            </w:r>
            <w:r w:rsidR="00413C26">
              <w:rPr>
                <w:rFonts w:ascii="Times New Roman" w:hAnsi="Times New Roman" w:cs="Times New Roman"/>
                <w:sz w:val="28"/>
                <w:szCs w:val="28"/>
              </w:rPr>
              <w:t>o</w:t>
            </w:r>
            <w:r>
              <w:rPr>
                <w:rFonts w:ascii="Times New Roman" w:hAnsi="Times New Roman" w:cs="Times New Roman"/>
                <w:sz w:val="28"/>
                <w:szCs w:val="28"/>
              </w:rPr>
              <w:t>t Sabiedrības pamatkapitālā nekustamo īpašumu</w:t>
            </w:r>
            <w:r w:rsidRPr="00D933F1">
              <w:rPr>
                <w:rFonts w:ascii="Times New Roman" w:hAnsi="Times New Roman" w:cs="Times New Roman"/>
                <w:sz w:val="28"/>
                <w:szCs w:val="28"/>
              </w:rPr>
              <w:t xml:space="preserve"> VSIA “Kultūras un sporta centrs “Daugavas stadions”” Projekta īstenošanai, tiks ievērotas komercdarbības atbalsta kontroles normas.</w:t>
            </w:r>
          </w:p>
          <w:p w14:paraId="7EB919B3" w14:textId="77777777" w:rsidR="007F1EB0" w:rsidRDefault="007F1EB0" w:rsidP="007F1EB0">
            <w:pPr>
              <w:tabs>
                <w:tab w:val="left" w:pos="993"/>
              </w:tabs>
              <w:spacing w:after="0" w:line="240" w:lineRule="auto"/>
              <w:ind w:left="101" w:right="29" w:firstLine="634"/>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Vienlaikus rīkojuma projekts paredz pienākumu </w:t>
            </w:r>
            <w:r>
              <w:rPr>
                <w:rFonts w:ascii="Times New Roman" w:hAnsi="Times New Roman"/>
                <w:sz w:val="28"/>
                <w:szCs w:val="28"/>
              </w:rPr>
              <w:t>Sabiedrībai</w:t>
            </w:r>
            <w:r w:rsidRPr="007A2601">
              <w:rPr>
                <w:rFonts w:ascii="Times New Roman" w:hAnsi="Times New Roman"/>
                <w:sz w:val="28"/>
                <w:szCs w:val="28"/>
              </w:rPr>
              <w:t>, nostiprinot zemesgrāmatā īpašuma tiesības uz nekustam</w:t>
            </w:r>
            <w:r>
              <w:rPr>
                <w:rFonts w:ascii="Times New Roman" w:hAnsi="Times New Roman"/>
                <w:sz w:val="28"/>
                <w:szCs w:val="28"/>
              </w:rPr>
              <w:t>o</w:t>
            </w:r>
            <w:r w:rsidRPr="007A2601">
              <w:rPr>
                <w:rFonts w:ascii="Times New Roman" w:hAnsi="Times New Roman"/>
                <w:sz w:val="28"/>
                <w:szCs w:val="28"/>
              </w:rPr>
              <w:t xml:space="preserve"> īpašum</w:t>
            </w:r>
            <w:r>
              <w:rPr>
                <w:rFonts w:ascii="Times New Roman" w:hAnsi="Times New Roman"/>
                <w:sz w:val="28"/>
                <w:szCs w:val="28"/>
              </w:rPr>
              <w:t xml:space="preserve">u, </w:t>
            </w:r>
            <w:r w:rsidRPr="007F1EB0">
              <w:rPr>
                <w:rFonts w:ascii="Times New Roman" w:hAnsi="Times New Roman"/>
                <w:sz w:val="28"/>
                <w:szCs w:val="28"/>
              </w:rPr>
              <w:t xml:space="preserve">norādīt, ka īpašuma tiesības nostiprinātas uz laiku, kamēr tiek nodrošināta rīkojuma </w:t>
            </w:r>
            <w:r>
              <w:rPr>
                <w:rFonts w:ascii="Times New Roman" w:hAnsi="Times New Roman"/>
                <w:sz w:val="28"/>
                <w:szCs w:val="28"/>
              </w:rPr>
              <w:t xml:space="preserve">projekta </w:t>
            </w:r>
            <w:r w:rsidRPr="007F1EB0">
              <w:rPr>
                <w:rFonts w:ascii="Times New Roman" w:hAnsi="Times New Roman"/>
                <w:sz w:val="28"/>
                <w:szCs w:val="28"/>
              </w:rPr>
              <w:t>5.punk</w:t>
            </w:r>
            <w:r>
              <w:rPr>
                <w:rFonts w:ascii="Times New Roman" w:hAnsi="Times New Roman"/>
                <w:sz w:val="28"/>
                <w:szCs w:val="28"/>
              </w:rPr>
              <w:t xml:space="preserve">tā minētās funkcijas īstenošana, kā arī </w:t>
            </w:r>
            <w:r w:rsidRPr="002F504C">
              <w:rPr>
                <w:rFonts w:ascii="Times New Roman" w:hAnsi="Times New Roman" w:cs="Times New Roman"/>
                <w:sz w:val="28"/>
                <w:szCs w:val="28"/>
              </w:rPr>
              <w:t>ierakstīt atzīmi par aizliegumu atsavināt nekustamo īpašumu un apgrūtināt to ar hipotēku</w:t>
            </w:r>
            <w:r w:rsidRPr="002F504C">
              <w:rPr>
                <w:rFonts w:ascii="Times New Roman" w:hAnsi="Times New Roman" w:cs="Times New Roman"/>
                <w:noProof/>
                <w:sz w:val="28"/>
                <w:szCs w:val="28"/>
              </w:rPr>
              <w:t xml:space="preserve">, izņemot, </w:t>
            </w:r>
            <w:r w:rsidRPr="002F504C">
              <w:rPr>
                <w:rFonts w:ascii="Times New Roman" w:hAnsi="Times New Roman" w:cs="Times New Roman"/>
                <w:sz w:val="28"/>
                <w:szCs w:val="28"/>
                <w:shd w:val="clear" w:color="auto" w:fill="FFFFFF"/>
              </w:rPr>
              <w:t>ja nekustamais īpašums tiek ieķīlāts par labu valstij (Valsts kases personā), lai apgūtu Eiropas Savienības fondu līdzekļus.</w:t>
            </w:r>
          </w:p>
          <w:p w14:paraId="1E1BDDE4" w14:textId="351FFB28" w:rsidR="00812E35" w:rsidRPr="009E26E4" w:rsidRDefault="007F1EB0" w:rsidP="009E26E4">
            <w:pPr>
              <w:tabs>
                <w:tab w:val="left" w:pos="993"/>
              </w:tabs>
              <w:spacing w:after="0" w:line="240" w:lineRule="auto"/>
              <w:ind w:left="101" w:right="29" w:firstLine="634"/>
              <w:jc w:val="both"/>
              <w:rPr>
                <w:rFonts w:ascii="Times New Roman" w:hAnsi="Times New Roman" w:cs="Times New Roman"/>
                <w:sz w:val="28"/>
                <w:szCs w:val="28"/>
              </w:rPr>
            </w:pPr>
            <w:r w:rsidRPr="007F1EB0">
              <w:rPr>
                <w:rFonts w:ascii="Times New Roman" w:eastAsia="Times New Roman" w:hAnsi="Times New Roman"/>
                <w:sz w:val="28"/>
                <w:szCs w:val="28"/>
                <w:lang w:eastAsia="lv-LV"/>
              </w:rPr>
              <w:t xml:space="preserve">Ņemot vērā </w:t>
            </w:r>
            <w:r w:rsidRPr="007F1EB0">
              <w:rPr>
                <w:rFonts w:ascii="Times New Roman" w:hAnsi="Times New Roman"/>
                <w:sz w:val="28"/>
                <w:szCs w:val="28"/>
              </w:rPr>
              <w:t xml:space="preserve">Ministru kabineta 2012.gada 20.marta sēdes </w:t>
            </w:r>
            <w:proofErr w:type="spellStart"/>
            <w:r w:rsidRPr="007F1EB0">
              <w:rPr>
                <w:rFonts w:ascii="Times New Roman" w:hAnsi="Times New Roman"/>
                <w:sz w:val="28"/>
                <w:szCs w:val="28"/>
              </w:rPr>
              <w:t>protokollēmuma</w:t>
            </w:r>
            <w:proofErr w:type="spellEnd"/>
            <w:r w:rsidRPr="007F1EB0">
              <w:rPr>
                <w:rFonts w:ascii="Times New Roman" w:hAnsi="Times New Roman"/>
                <w:sz w:val="28"/>
                <w:szCs w:val="28"/>
              </w:rPr>
              <w:t xml:space="preserve"> (prot. Nr.16,</w:t>
            </w:r>
            <w:r w:rsidR="006B2BA2">
              <w:rPr>
                <w:rFonts w:ascii="Times New Roman" w:hAnsi="Times New Roman"/>
                <w:sz w:val="28"/>
                <w:szCs w:val="28"/>
              </w:rPr>
              <w:t xml:space="preserve"> </w:t>
            </w:r>
            <w:r w:rsidRPr="007F1EB0">
              <w:rPr>
                <w:rFonts w:ascii="Times New Roman" w:hAnsi="Times New Roman"/>
                <w:sz w:val="28"/>
                <w:szCs w:val="28"/>
              </w:rPr>
              <w:t xml:space="preserve">29.§) 3.punktā minēto, kurā noteikts, ka gadījumā, ja ministrijas gatavo rīkojuma projektu par valsts nekustamo īpašumu ieguldīšanu valsts kapitālsabiedrību pamatkapitālā, rīkojuma projektā jāparedz uzdevums atbildīgajai ministrijai kā kapitāldaļu turētājai nodrošināt, ka pamatkapitālā ieguldītie valsts nekustamie īpašumi tiek dzēsti no pamatkapitāla un atsavināti bez atlīdzības atpakaļ valstij, ja tie vairs nav nepieciešami attiecīgās kapitālsabiedrības funkciju īstenošanai, rīkojuma projekts paredz ministrijai </w:t>
            </w:r>
            <w:r w:rsidRPr="007F1EB0">
              <w:rPr>
                <w:rFonts w:ascii="Times New Roman" w:hAnsi="Times New Roman" w:cs="Times New Roman"/>
                <w:sz w:val="28"/>
                <w:szCs w:val="28"/>
              </w:rPr>
              <w:t xml:space="preserve">kā </w:t>
            </w:r>
            <w:r w:rsidR="00431CC6">
              <w:rPr>
                <w:rFonts w:ascii="Times New Roman" w:hAnsi="Times New Roman" w:cs="Times New Roman"/>
                <w:sz w:val="28"/>
                <w:szCs w:val="28"/>
              </w:rPr>
              <w:t>Sabiedrības</w:t>
            </w:r>
            <w:r w:rsidR="00431CC6" w:rsidRPr="007F1EB0">
              <w:rPr>
                <w:rFonts w:ascii="Times New Roman" w:hAnsi="Times New Roman" w:cs="Times New Roman"/>
                <w:sz w:val="28"/>
                <w:szCs w:val="28"/>
              </w:rPr>
              <w:t xml:space="preserve"> </w:t>
            </w:r>
            <w:r w:rsidRPr="007F1EB0">
              <w:rPr>
                <w:rFonts w:ascii="Times New Roman" w:hAnsi="Times New Roman" w:cs="Times New Roman"/>
                <w:sz w:val="28"/>
                <w:szCs w:val="28"/>
              </w:rPr>
              <w:t xml:space="preserve">kapitāldaļu turētājai nodrošināt, ka nekustamais īpašums tiek atgūts valsts īpašumā, attiecīgi samazinot </w:t>
            </w:r>
            <w:r w:rsidRPr="007F1EB0">
              <w:rPr>
                <w:rFonts w:ascii="Times New Roman" w:hAnsi="Times New Roman"/>
                <w:sz w:val="28"/>
                <w:szCs w:val="28"/>
              </w:rPr>
              <w:t>S</w:t>
            </w:r>
            <w:r w:rsidRPr="007F1EB0">
              <w:rPr>
                <w:rFonts w:ascii="Times New Roman" w:hAnsi="Times New Roman" w:cs="Times New Roman"/>
                <w:sz w:val="28"/>
                <w:szCs w:val="28"/>
              </w:rPr>
              <w:t>abiedrības pamatkapitālu, ja tas vairs netiek izmantots</w:t>
            </w:r>
            <w:r w:rsidRPr="007F1EB0">
              <w:rPr>
                <w:rFonts w:ascii="Times New Roman" w:hAnsi="Times New Roman"/>
                <w:noProof/>
                <w:sz w:val="28"/>
                <w:szCs w:val="28"/>
              </w:rPr>
              <w:t xml:space="preserve"> </w:t>
            </w:r>
            <w:r w:rsidRPr="007F1EB0">
              <w:rPr>
                <w:rFonts w:ascii="Times New Roman" w:hAnsi="Times New Roman"/>
                <w:sz w:val="28"/>
                <w:szCs w:val="28"/>
              </w:rPr>
              <w:t>rīkojuma projekta 5.punktā minētās funkcijas īstenošanai.</w:t>
            </w:r>
          </w:p>
        </w:tc>
      </w:tr>
      <w:tr w:rsidR="00894C55" w:rsidRPr="00D7680B" w14:paraId="0E580DE9" w14:textId="77777777"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14:paraId="0D443D29" w14:textId="77777777"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939" w:type="pct"/>
            <w:tcBorders>
              <w:top w:val="outset" w:sz="6" w:space="0" w:color="414142"/>
              <w:left w:val="outset" w:sz="6" w:space="0" w:color="414142"/>
              <w:bottom w:val="outset" w:sz="6" w:space="0" w:color="414142"/>
              <w:right w:val="outset" w:sz="6" w:space="0" w:color="414142"/>
            </w:tcBorders>
            <w:hideMark/>
          </w:tcPr>
          <w:p w14:paraId="0DEB0AAA"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izstrādē iesaistītās institūcijas</w:t>
            </w:r>
            <w:r w:rsidR="00042EA9" w:rsidRPr="00D7680B">
              <w:rPr>
                <w:rFonts w:ascii="Times New Roman" w:eastAsia="Times New Roman" w:hAnsi="Times New Roman" w:cs="Times New Roman"/>
                <w:sz w:val="28"/>
                <w:szCs w:val="28"/>
                <w:lang w:eastAsia="lv-LV"/>
              </w:rPr>
              <w:t xml:space="preserve"> un </w:t>
            </w:r>
            <w:r w:rsidR="00042EA9" w:rsidRPr="00D7680B">
              <w:rPr>
                <w:rFonts w:ascii="Times New Roman" w:eastAsia="Times New Roman" w:hAnsi="Times New Roman" w:cs="Times New Roman"/>
                <w:sz w:val="28"/>
                <w:szCs w:val="28"/>
                <w:lang w:eastAsia="lv-LV"/>
              </w:rPr>
              <w:lastRenderedPageBreak/>
              <w:t>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14:paraId="0D04DB27" w14:textId="77777777" w:rsidR="00894C55" w:rsidRPr="00D7680B" w:rsidRDefault="004D1121" w:rsidP="000E60EE">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M</w:t>
            </w:r>
            <w:r w:rsidR="00276630">
              <w:rPr>
                <w:rFonts w:ascii="Times New Roman" w:eastAsia="Times New Roman" w:hAnsi="Times New Roman" w:cs="Times New Roman"/>
                <w:sz w:val="28"/>
                <w:szCs w:val="28"/>
                <w:lang w:eastAsia="lv-LV"/>
              </w:rPr>
              <w:t>inistrija un Sabiedrība.</w:t>
            </w:r>
          </w:p>
        </w:tc>
      </w:tr>
      <w:tr w:rsidR="00894C55" w:rsidRPr="00D7680B" w14:paraId="014B6DAE" w14:textId="77777777" w:rsidTr="001E250D">
        <w:tc>
          <w:tcPr>
            <w:tcW w:w="346" w:type="pct"/>
            <w:tcBorders>
              <w:top w:val="outset" w:sz="6" w:space="0" w:color="414142"/>
              <w:left w:val="outset" w:sz="6" w:space="0" w:color="414142"/>
              <w:bottom w:val="outset" w:sz="6" w:space="0" w:color="414142"/>
              <w:right w:val="outset" w:sz="6" w:space="0" w:color="414142"/>
            </w:tcBorders>
            <w:hideMark/>
          </w:tcPr>
          <w:p w14:paraId="631A5399" w14:textId="77777777" w:rsidR="00894C55" w:rsidRPr="005C68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4.</w:t>
            </w:r>
          </w:p>
        </w:tc>
        <w:tc>
          <w:tcPr>
            <w:tcW w:w="939" w:type="pct"/>
            <w:tcBorders>
              <w:top w:val="outset" w:sz="6" w:space="0" w:color="414142"/>
              <w:left w:val="outset" w:sz="6" w:space="0" w:color="414142"/>
              <w:bottom w:val="outset" w:sz="6" w:space="0" w:color="414142"/>
              <w:right w:val="outset" w:sz="6" w:space="0" w:color="414142"/>
            </w:tcBorders>
            <w:hideMark/>
          </w:tcPr>
          <w:p w14:paraId="0405F804" w14:textId="77777777" w:rsidR="00894C55" w:rsidRPr="005C6834" w:rsidRDefault="00894C55" w:rsidP="00894C55">
            <w:pPr>
              <w:spacing w:after="0" w:line="240" w:lineRule="auto"/>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14:paraId="7408665A" w14:textId="77777777" w:rsidR="00295982" w:rsidRPr="000E5FBE" w:rsidRDefault="00276630" w:rsidP="00276630">
            <w:pPr>
              <w:spacing w:after="0" w:line="240" w:lineRule="auto"/>
              <w:ind w:left="120" w:right="118" w:firstLine="370"/>
              <w:jc w:val="both"/>
              <w:rPr>
                <w:rFonts w:ascii="Times New Roman" w:hAnsi="Times New Roman" w:cs="Times New Roman"/>
                <w:sz w:val="28"/>
                <w:szCs w:val="28"/>
              </w:rPr>
            </w:pPr>
            <w:r>
              <w:rPr>
                <w:rFonts w:ascii="Times New Roman" w:hAnsi="Times New Roman" w:cs="Times New Roman"/>
                <w:sz w:val="28"/>
                <w:szCs w:val="28"/>
              </w:rPr>
              <w:t>Nav.</w:t>
            </w:r>
          </w:p>
        </w:tc>
      </w:tr>
    </w:tbl>
    <w:p w14:paraId="45BB5DBD" w14:textId="77777777" w:rsidR="0013575C" w:rsidRPr="00D7680B" w:rsidRDefault="0013575C" w:rsidP="001A0883">
      <w:pPr>
        <w:shd w:val="clear" w:color="auto" w:fill="FFFFFF"/>
        <w:spacing w:after="0" w:line="240" w:lineRule="auto"/>
        <w:rPr>
          <w:rFonts w:ascii="Times New Roman" w:eastAsia="Times New Roman" w:hAnsi="Times New Roman" w:cs="Times New Roman"/>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2803"/>
        <w:gridCol w:w="6234"/>
      </w:tblGrid>
      <w:tr w:rsidR="00894C55" w:rsidRPr="00D7680B" w14:paraId="0CC0E85F" w14:textId="77777777" w:rsidTr="001E250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007F7F9" w14:textId="77777777"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680B" w14:paraId="255393F3" w14:textId="77777777" w:rsidTr="001E250D">
        <w:trPr>
          <w:trHeight w:val="372"/>
        </w:trPr>
        <w:tc>
          <w:tcPr>
            <w:tcW w:w="447" w:type="pct"/>
            <w:tcBorders>
              <w:top w:val="outset" w:sz="6" w:space="0" w:color="414142"/>
              <w:left w:val="outset" w:sz="6" w:space="0" w:color="414142"/>
              <w:bottom w:val="outset" w:sz="6" w:space="0" w:color="414142"/>
              <w:right w:val="outset" w:sz="6" w:space="0" w:color="414142"/>
            </w:tcBorders>
            <w:hideMark/>
          </w:tcPr>
          <w:p w14:paraId="5F9F40FA"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412" w:type="pct"/>
            <w:tcBorders>
              <w:top w:val="outset" w:sz="6" w:space="0" w:color="414142"/>
              <w:left w:val="outset" w:sz="6" w:space="0" w:color="414142"/>
              <w:bottom w:val="outset" w:sz="6" w:space="0" w:color="414142"/>
              <w:right w:val="outset" w:sz="6" w:space="0" w:color="414142"/>
            </w:tcBorders>
            <w:hideMark/>
          </w:tcPr>
          <w:p w14:paraId="7B8CA70F"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Sabiedrības </w:t>
            </w:r>
            <w:proofErr w:type="spellStart"/>
            <w:r w:rsidRPr="00D7680B">
              <w:rPr>
                <w:rFonts w:ascii="Times New Roman" w:eastAsia="Times New Roman" w:hAnsi="Times New Roman" w:cs="Times New Roman"/>
                <w:sz w:val="28"/>
                <w:szCs w:val="28"/>
                <w:lang w:eastAsia="lv-LV"/>
              </w:rPr>
              <w:t>mērķgrupas</w:t>
            </w:r>
            <w:proofErr w:type="spellEnd"/>
            <w:r w:rsidRPr="00D7680B">
              <w:rPr>
                <w:rFonts w:ascii="Times New Roman" w:eastAsia="Times New Roman" w:hAnsi="Times New Roman" w:cs="Times New Roman"/>
                <w:sz w:val="28"/>
                <w:szCs w:val="28"/>
                <w:lang w:eastAsia="lv-LV"/>
              </w:rPr>
              <w:t>, kuras tiesiskais regulējums ietekmē vai varētu ietekmēt</w:t>
            </w:r>
          </w:p>
        </w:tc>
        <w:tc>
          <w:tcPr>
            <w:tcW w:w="3140" w:type="pct"/>
            <w:tcBorders>
              <w:top w:val="outset" w:sz="6" w:space="0" w:color="414142"/>
              <w:left w:val="outset" w:sz="6" w:space="0" w:color="414142"/>
              <w:bottom w:val="outset" w:sz="6" w:space="0" w:color="414142"/>
              <w:right w:val="outset" w:sz="6" w:space="0" w:color="414142"/>
            </w:tcBorders>
            <w:hideMark/>
          </w:tcPr>
          <w:p w14:paraId="5DF1EE65" w14:textId="77777777" w:rsidR="00A9006E" w:rsidRPr="00D7680B" w:rsidRDefault="00430B84" w:rsidP="00AA5F33">
            <w:pPr>
              <w:spacing w:after="0" w:line="240" w:lineRule="auto"/>
              <w:ind w:left="114" w:right="108" w:firstLine="284"/>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D7680B" w14:paraId="0DC0BE74" w14:textId="77777777"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14:paraId="125FA367"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412" w:type="pct"/>
            <w:tcBorders>
              <w:top w:val="outset" w:sz="6" w:space="0" w:color="414142"/>
              <w:left w:val="outset" w:sz="6" w:space="0" w:color="414142"/>
              <w:bottom w:val="outset" w:sz="6" w:space="0" w:color="414142"/>
              <w:right w:val="outset" w:sz="6" w:space="0" w:color="414142"/>
            </w:tcBorders>
            <w:hideMark/>
          </w:tcPr>
          <w:p w14:paraId="7A0C5CE3"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Tiesiskā regulējuma ietekme uz tautsaimniecību un administratīvo slogu</w:t>
            </w:r>
          </w:p>
        </w:tc>
        <w:tc>
          <w:tcPr>
            <w:tcW w:w="3140" w:type="pct"/>
            <w:tcBorders>
              <w:top w:val="outset" w:sz="6" w:space="0" w:color="414142"/>
              <w:left w:val="outset" w:sz="6" w:space="0" w:color="414142"/>
              <w:bottom w:val="outset" w:sz="6" w:space="0" w:color="414142"/>
              <w:right w:val="outset" w:sz="6" w:space="0" w:color="414142"/>
            </w:tcBorders>
            <w:hideMark/>
          </w:tcPr>
          <w:p w14:paraId="475472B1" w14:textId="77777777" w:rsidR="00894C55" w:rsidRPr="00007707" w:rsidRDefault="00007707" w:rsidP="00BA7C3E">
            <w:pPr>
              <w:spacing w:after="0" w:line="240" w:lineRule="auto"/>
              <w:ind w:left="110" w:right="118" w:firstLine="288"/>
              <w:jc w:val="both"/>
              <w:rPr>
                <w:rFonts w:ascii="Times New Roman" w:eastAsia="Times New Roman" w:hAnsi="Times New Roman" w:cs="Times New Roman"/>
                <w:sz w:val="28"/>
                <w:szCs w:val="28"/>
                <w:lang w:eastAsia="lv-LV"/>
              </w:rPr>
            </w:pPr>
            <w:r w:rsidRPr="00007707">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D7680B" w14:paraId="188A9487" w14:textId="77777777"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14:paraId="36572CED"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412" w:type="pct"/>
            <w:tcBorders>
              <w:top w:val="outset" w:sz="6" w:space="0" w:color="414142"/>
              <w:left w:val="outset" w:sz="6" w:space="0" w:color="414142"/>
              <w:bottom w:val="outset" w:sz="6" w:space="0" w:color="414142"/>
              <w:right w:val="outset" w:sz="6" w:space="0" w:color="414142"/>
            </w:tcBorders>
            <w:hideMark/>
          </w:tcPr>
          <w:p w14:paraId="49635032"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Administratīvo izmaksu monetārs novērtējums</w:t>
            </w:r>
          </w:p>
        </w:tc>
        <w:tc>
          <w:tcPr>
            <w:tcW w:w="3140" w:type="pct"/>
            <w:tcBorders>
              <w:top w:val="outset" w:sz="6" w:space="0" w:color="414142"/>
              <w:left w:val="outset" w:sz="6" w:space="0" w:color="414142"/>
              <w:bottom w:val="outset" w:sz="6" w:space="0" w:color="414142"/>
              <w:right w:val="outset" w:sz="6" w:space="0" w:color="414142"/>
            </w:tcBorders>
            <w:hideMark/>
          </w:tcPr>
          <w:p w14:paraId="02086EAD" w14:textId="77777777" w:rsidR="00894C55" w:rsidRPr="00D7680B" w:rsidRDefault="00F31BAE" w:rsidP="009166F1">
            <w:pPr>
              <w:spacing w:after="0" w:line="240" w:lineRule="auto"/>
              <w:ind w:firstLine="720"/>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042EA9" w:rsidRPr="00D7680B" w14:paraId="4731390A" w14:textId="77777777" w:rsidTr="001E250D">
        <w:trPr>
          <w:trHeight w:val="408"/>
        </w:trPr>
        <w:tc>
          <w:tcPr>
            <w:tcW w:w="447" w:type="pct"/>
            <w:tcBorders>
              <w:top w:val="outset" w:sz="6" w:space="0" w:color="414142"/>
              <w:left w:val="outset" w:sz="6" w:space="0" w:color="414142"/>
              <w:bottom w:val="outset" w:sz="6" w:space="0" w:color="414142"/>
              <w:right w:val="outset" w:sz="6" w:space="0" w:color="414142"/>
            </w:tcBorders>
          </w:tcPr>
          <w:p w14:paraId="1770C2EF" w14:textId="77777777"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412" w:type="pct"/>
            <w:tcBorders>
              <w:top w:val="outset" w:sz="6" w:space="0" w:color="414142"/>
              <w:left w:val="outset" w:sz="6" w:space="0" w:color="414142"/>
              <w:bottom w:val="outset" w:sz="6" w:space="0" w:color="414142"/>
              <w:right w:val="outset" w:sz="6" w:space="0" w:color="414142"/>
            </w:tcBorders>
          </w:tcPr>
          <w:p w14:paraId="5BF304AB" w14:textId="77777777"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Atbilstības izmaksu monetārs novērtējums</w:t>
            </w:r>
          </w:p>
        </w:tc>
        <w:tc>
          <w:tcPr>
            <w:tcW w:w="3140" w:type="pct"/>
            <w:tcBorders>
              <w:top w:val="outset" w:sz="6" w:space="0" w:color="414142"/>
              <w:left w:val="outset" w:sz="6" w:space="0" w:color="414142"/>
              <w:bottom w:val="outset" w:sz="6" w:space="0" w:color="414142"/>
              <w:right w:val="outset" w:sz="6" w:space="0" w:color="414142"/>
            </w:tcBorders>
          </w:tcPr>
          <w:p w14:paraId="1506F6A8" w14:textId="77777777" w:rsidR="00042EA9" w:rsidRPr="00007707" w:rsidRDefault="00007707" w:rsidP="00007707">
            <w:pPr>
              <w:spacing w:after="0" w:line="240" w:lineRule="auto"/>
              <w:ind w:left="114" w:right="108" w:firstLine="720"/>
              <w:jc w:val="both"/>
              <w:rPr>
                <w:rFonts w:ascii="Times New Roman" w:hAnsi="Times New Roman" w:cs="Times New Roman"/>
                <w:sz w:val="28"/>
                <w:szCs w:val="28"/>
                <w:lang w:eastAsia="lv-LV"/>
              </w:rPr>
            </w:pPr>
            <w:r w:rsidRPr="00007707">
              <w:rPr>
                <w:rFonts w:ascii="Times New Roman" w:hAnsi="Times New Roman" w:cs="Times New Roman"/>
                <w:sz w:val="28"/>
                <w:szCs w:val="28"/>
                <w:lang w:eastAsia="lv-LV"/>
              </w:rPr>
              <w:t>Rīkojuma projekta tiesiskais regulējums atbilstības izmaksas  neietekmē.</w:t>
            </w:r>
          </w:p>
        </w:tc>
      </w:tr>
      <w:tr w:rsidR="00894C55" w:rsidRPr="00D7680B" w14:paraId="6D113AE4" w14:textId="77777777" w:rsidTr="001E250D">
        <w:trPr>
          <w:trHeight w:val="276"/>
        </w:trPr>
        <w:tc>
          <w:tcPr>
            <w:tcW w:w="447" w:type="pct"/>
            <w:tcBorders>
              <w:top w:val="outset" w:sz="6" w:space="0" w:color="414142"/>
              <w:left w:val="outset" w:sz="6" w:space="0" w:color="414142"/>
              <w:bottom w:val="outset" w:sz="6" w:space="0" w:color="414142"/>
              <w:right w:val="outset" w:sz="6" w:space="0" w:color="414142"/>
            </w:tcBorders>
            <w:hideMark/>
          </w:tcPr>
          <w:p w14:paraId="4665FC57" w14:textId="77777777" w:rsidR="00894C55"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5</w:t>
            </w:r>
            <w:r w:rsidR="00894C55" w:rsidRPr="00D7680B">
              <w:rPr>
                <w:rFonts w:ascii="Times New Roman" w:eastAsia="Times New Roman" w:hAnsi="Times New Roman" w:cs="Times New Roman"/>
                <w:sz w:val="28"/>
                <w:szCs w:val="28"/>
                <w:lang w:eastAsia="lv-LV"/>
              </w:rPr>
              <w:t>.</w:t>
            </w:r>
          </w:p>
        </w:tc>
        <w:tc>
          <w:tcPr>
            <w:tcW w:w="1412" w:type="pct"/>
            <w:tcBorders>
              <w:top w:val="outset" w:sz="6" w:space="0" w:color="414142"/>
              <w:left w:val="outset" w:sz="6" w:space="0" w:color="414142"/>
              <w:bottom w:val="outset" w:sz="6" w:space="0" w:color="414142"/>
              <w:right w:val="outset" w:sz="6" w:space="0" w:color="414142"/>
            </w:tcBorders>
            <w:hideMark/>
          </w:tcPr>
          <w:p w14:paraId="518E68ED"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14:paraId="5F5C2556" w14:textId="77777777" w:rsidR="00894C55" w:rsidRPr="00D7680B"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14:paraId="490D3730" w14:textId="77777777" w:rsidR="00377A46" w:rsidRDefault="00377A46" w:rsidP="008044D8">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835"/>
        <w:gridCol w:w="914"/>
        <w:gridCol w:w="220"/>
        <w:gridCol w:w="1275"/>
        <w:gridCol w:w="1134"/>
        <w:gridCol w:w="1277"/>
        <w:gridCol w:w="991"/>
        <w:gridCol w:w="1277"/>
        <w:gridCol w:w="1275"/>
      </w:tblGrid>
      <w:tr w:rsidR="001E250D" w:rsidRPr="006C6DB0" w14:paraId="0ECEFC8F" w14:textId="77777777" w:rsidTr="00600514">
        <w:trPr>
          <w:trHeight w:val="288"/>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B0AF7BE" w14:textId="77777777" w:rsidR="001E250D" w:rsidRPr="001E250D" w:rsidRDefault="001E250D" w:rsidP="001E250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E250D">
              <w:rPr>
                <w:rFonts w:ascii="Times New Roman" w:eastAsia="Times New Roman" w:hAnsi="Times New Roman" w:cs="Times New Roman"/>
                <w:b/>
                <w:bCs/>
                <w:sz w:val="28"/>
                <w:szCs w:val="28"/>
                <w:lang w:eastAsia="lv-LV"/>
              </w:rPr>
              <w:t>III. Tiesību akta projekta ietekme uz valsts budžetu un pašvaldību budžetiem</w:t>
            </w:r>
          </w:p>
        </w:tc>
      </w:tr>
      <w:tr w:rsidR="00CD2894" w:rsidRPr="006C6DB0" w14:paraId="6CF034F5"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val="restart"/>
            <w:tcBorders>
              <w:top w:val="single" w:sz="4" w:space="0" w:color="auto"/>
              <w:left w:val="single" w:sz="4" w:space="0" w:color="auto"/>
              <w:bottom w:val="single" w:sz="4" w:space="0" w:color="auto"/>
              <w:right w:val="single" w:sz="4" w:space="0" w:color="auto"/>
            </w:tcBorders>
            <w:vAlign w:val="center"/>
            <w:hideMark/>
          </w:tcPr>
          <w:p w14:paraId="35BBA6D5"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Rādītāji</w:t>
            </w:r>
          </w:p>
        </w:tc>
        <w:tc>
          <w:tcPr>
            <w:tcW w:w="1181"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7AFC0BA6" w14:textId="77777777" w:rsidR="001E250D" w:rsidRPr="00F3171F" w:rsidRDefault="004D1BCB"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1E250D" w:rsidRPr="00F3171F">
              <w:rPr>
                <w:rFonts w:ascii="Times New Roman" w:eastAsia="Times New Roman" w:hAnsi="Times New Roman" w:cs="Times New Roman"/>
                <w:iCs/>
                <w:sz w:val="28"/>
                <w:szCs w:val="28"/>
                <w:lang w:eastAsia="lv-LV"/>
              </w:rPr>
              <w:t>.gads</w:t>
            </w:r>
          </w:p>
        </w:tc>
        <w:tc>
          <w:tcPr>
            <w:tcW w:w="2919" w:type="pct"/>
            <w:gridSpan w:val="5"/>
            <w:tcBorders>
              <w:top w:val="single" w:sz="4" w:space="0" w:color="auto"/>
              <w:left w:val="single" w:sz="4" w:space="0" w:color="auto"/>
              <w:bottom w:val="single" w:sz="4" w:space="0" w:color="auto"/>
              <w:right w:val="single" w:sz="4" w:space="0" w:color="auto"/>
            </w:tcBorders>
            <w:vAlign w:val="center"/>
            <w:hideMark/>
          </w:tcPr>
          <w:p w14:paraId="3257CA14"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Turpmākie trīs gadi (</w:t>
            </w:r>
            <w:proofErr w:type="spellStart"/>
            <w:r w:rsidRPr="00F3171F">
              <w:rPr>
                <w:rFonts w:ascii="Times New Roman" w:eastAsia="Times New Roman" w:hAnsi="Times New Roman" w:cs="Times New Roman"/>
                <w:i/>
                <w:iCs/>
                <w:sz w:val="28"/>
                <w:szCs w:val="28"/>
                <w:lang w:eastAsia="lv-LV"/>
              </w:rPr>
              <w:t>euro</w:t>
            </w:r>
            <w:proofErr w:type="spellEnd"/>
            <w:r w:rsidRPr="00F3171F">
              <w:rPr>
                <w:rFonts w:ascii="Times New Roman" w:eastAsia="Times New Roman" w:hAnsi="Times New Roman" w:cs="Times New Roman"/>
                <w:iCs/>
                <w:sz w:val="28"/>
                <w:szCs w:val="28"/>
                <w:lang w:eastAsia="lv-LV"/>
              </w:rPr>
              <w:t>)</w:t>
            </w:r>
          </w:p>
        </w:tc>
      </w:tr>
      <w:tr w:rsidR="00A63CC4" w:rsidRPr="006C6DB0" w14:paraId="4BB03137"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14:paraId="562C9716"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14:paraId="07ACF90B"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2" w:type="pct"/>
            <w:gridSpan w:val="2"/>
            <w:tcBorders>
              <w:top w:val="single" w:sz="4" w:space="0" w:color="auto"/>
              <w:left w:val="single" w:sz="4" w:space="0" w:color="auto"/>
              <w:bottom w:val="single" w:sz="4" w:space="0" w:color="auto"/>
              <w:right w:val="single" w:sz="4" w:space="0" w:color="auto"/>
            </w:tcBorders>
            <w:vAlign w:val="center"/>
            <w:hideMark/>
          </w:tcPr>
          <w:p w14:paraId="11DACA81" w14:textId="77777777" w:rsidR="001E250D" w:rsidRPr="00F3171F" w:rsidRDefault="001E250D" w:rsidP="004D1BC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w:t>
            </w:r>
            <w:r w:rsidR="004D1BCB">
              <w:rPr>
                <w:rFonts w:ascii="Times New Roman" w:eastAsia="Times New Roman" w:hAnsi="Times New Roman" w:cs="Times New Roman"/>
                <w:iCs/>
                <w:sz w:val="28"/>
                <w:szCs w:val="28"/>
                <w:lang w:eastAsia="lv-LV"/>
              </w:rPr>
              <w:t>22</w:t>
            </w:r>
            <w:r w:rsidRPr="00F3171F">
              <w:rPr>
                <w:rFonts w:ascii="Times New Roman" w:eastAsia="Times New Roman" w:hAnsi="Times New Roman" w:cs="Times New Roman"/>
                <w:iCs/>
                <w:sz w:val="28"/>
                <w:szCs w:val="28"/>
                <w:lang w:eastAsia="lv-LV"/>
              </w:rPr>
              <w:t>.</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14:paraId="1197707C" w14:textId="77777777" w:rsidR="001E250D" w:rsidRPr="00F3171F" w:rsidRDefault="001E250D" w:rsidP="004D1BC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w:t>
            </w:r>
            <w:r w:rsidR="004D1BCB">
              <w:rPr>
                <w:rFonts w:ascii="Times New Roman" w:eastAsia="Times New Roman" w:hAnsi="Times New Roman" w:cs="Times New Roman"/>
                <w:iCs/>
                <w:sz w:val="28"/>
                <w:szCs w:val="28"/>
                <w:lang w:eastAsia="lv-LV"/>
              </w:rPr>
              <w:t>23</w:t>
            </w:r>
            <w:r w:rsidRPr="00F3171F">
              <w:rPr>
                <w:rFonts w:ascii="Times New Roman" w:eastAsia="Times New Roman" w:hAnsi="Times New Roman" w:cs="Times New Roman"/>
                <w:iCs/>
                <w:sz w:val="28"/>
                <w:szCs w:val="28"/>
                <w:lang w:eastAsia="lv-LV"/>
              </w:rPr>
              <w:t>.</w:t>
            </w:r>
          </w:p>
        </w:tc>
        <w:tc>
          <w:tcPr>
            <w:tcW w:w="625" w:type="pct"/>
            <w:tcBorders>
              <w:top w:val="single" w:sz="4" w:space="0" w:color="auto"/>
              <w:left w:val="single" w:sz="4" w:space="0" w:color="auto"/>
              <w:bottom w:val="single" w:sz="4" w:space="0" w:color="auto"/>
              <w:right w:val="single" w:sz="4" w:space="0" w:color="auto"/>
            </w:tcBorders>
            <w:vAlign w:val="center"/>
            <w:hideMark/>
          </w:tcPr>
          <w:p w14:paraId="79C312AB" w14:textId="77777777" w:rsidR="001E250D" w:rsidRPr="00F3171F" w:rsidRDefault="001E250D" w:rsidP="004D1BC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w:t>
            </w:r>
            <w:r w:rsidR="004D1BCB">
              <w:rPr>
                <w:rFonts w:ascii="Times New Roman" w:eastAsia="Times New Roman" w:hAnsi="Times New Roman" w:cs="Times New Roman"/>
                <w:iCs/>
                <w:sz w:val="28"/>
                <w:szCs w:val="28"/>
                <w:lang w:eastAsia="lv-LV"/>
              </w:rPr>
              <w:t>24</w:t>
            </w:r>
            <w:r w:rsidRPr="00F3171F">
              <w:rPr>
                <w:rFonts w:ascii="Times New Roman" w:eastAsia="Times New Roman" w:hAnsi="Times New Roman" w:cs="Times New Roman"/>
                <w:iCs/>
                <w:sz w:val="28"/>
                <w:szCs w:val="28"/>
                <w:lang w:eastAsia="lv-LV"/>
              </w:rPr>
              <w:t>.</w:t>
            </w:r>
          </w:p>
        </w:tc>
      </w:tr>
      <w:tr w:rsidR="00AF00B4" w:rsidRPr="006C6DB0" w14:paraId="45BBF8F1"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14:paraId="415CF800"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14:paraId="26A2FCDB"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valsts budžetu kārtējam gadam</w:t>
            </w:r>
          </w:p>
        </w:tc>
        <w:tc>
          <w:tcPr>
            <w:tcW w:w="625" w:type="pct"/>
            <w:tcBorders>
              <w:top w:val="single" w:sz="4" w:space="0" w:color="auto"/>
              <w:left w:val="single" w:sz="4" w:space="0" w:color="auto"/>
              <w:bottom w:val="single" w:sz="4" w:space="0" w:color="auto"/>
              <w:right w:val="single" w:sz="4" w:space="0" w:color="auto"/>
            </w:tcBorders>
            <w:vAlign w:val="center"/>
            <w:hideMark/>
          </w:tcPr>
          <w:p w14:paraId="55CB23C4" w14:textId="77777777" w:rsidR="001E250D" w:rsidRPr="00F3171F" w:rsidRDefault="001E250D" w:rsidP="00BE4830">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kārtējā gadā, salīdzinot ar valsts budžetu kārtējam gadam</w:t>
            </w:r>
          </w:p>
        </w:tc>
        <w:tc>
          <w:tcPr>
            <w:tcW w:w="556" w:type="pct"/>
            <w:tcBorders>
              <w:top w:val="single" w:sz="4" w:space="0" w:color="auto"/>
              <w:left w:val="single" w:sz="4" w:space="0" w:color="auto"/>
              <w:bottom w:val="single" w:sz="4" w:space="0" w:color="auto"/>
              <w:right w:val="single" w:sz="4" w:space="0" w:color="auto"/>
            </w:tcBorders>
            <w:vAlign w:val="center"/>
            <w:hideMark/>
          </w:tcPr>
          <w:p w14:paraId="6D27F79C"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14:paraId="3152FA9B" w14:textId="77777777" w:rsidR="001E250D" w:rsidRPr="00F3171F" w:rsidRDefault="001E250D" w:rsidP="004D1BCB">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w:t>
            </w:r>
            <w:r w:rsidR="004D1BCB">
              <w:rPr>
                <w:rFonts w:ascii="Times New Roman" w:eastAsia="Times New Roman" w:hAnsi="Times New Roman" w:cs="Times New Roman"/>
                <w:iCs/>
                <w:sz w:val="28"/>
                <w:szCs w:val="28"/>
                <w:lang w:eastAsia="lv-LV"/>
              </w:rPr>
              <w:t>22</w:t>
            </w:r>
            <w:r w:rsidRPr="00F3171F">
              <w:rPr>
                <w:rFonts w:ascii="Times New Roman" w:eastAsia="Times New Roman" w:hAnsi="Times New Roman" w:cs="Times New Roman"/>
                <w:iCs/>
                <w:sz w:val="28"/>
                <w:szCs w:val="28"/>
                <w:lang w:eastAsia="lv-LV"/>
              </w:rPr>
              <w:t>. gadam</w:t>
            </w:r>
          </w:p>
        </w:tc>
        <w:tc>
          <w:tcPr>
            <w:tcW w:w="486" w:type="pct"/>
            <w:tcBorders>
              <w:top w:val="single" w:sz="4" w:space="0" w:color="auto"/>
              <w:left w:val="single" w:sz="4" w:space="0" w:color="auto"/>
              <w:bottom w:val="single" w:sz="4" w:space="0" w:color="auto"/>
              <w:right w:val="single" w:sz="4" w:space="0" w:color="auto"/>
            </w:tcBorders>
            <w:vAlign w:val="center"/>
            <w:hideMark/>
          </w:tcPr>
          <w:p w14:paraId="5764EB8B"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14:paraId="55AD082A" w14:textId="77777777" w:rsidR="001E250D" w:rsidRPr="00F3171F" w:rsidRDefault="001E250D" w:rsidP="004D1BCB">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w:t>
            </w:r>
            <w:r w:rsidR="004D1BCB">
              <w:rPr>
                <w:rFonts w:ascii="Times New Roman" w:eastAsia="Times New Roman" w:hAnsi="Times New Roman" w:cs="Times New Roman"/>
                <w:iCs/>
                <w:sz w:val="28"/>
                <w:szCs w:val="28"/>
                <w:lang w:eastAsia="lv-LV"/>
              </w:rPr>
              <w:t>23</w:t>
            </w:r>
            <w:r w:rsidRPr="00F3171F">
              <w:rPr>
                <w:rFonts w:ascii="Times New Roman" w:eastAsia="Times New Roman" w:hAnsi="Times New Roman" w:cs="Times New Roman"/>
                <w:iCs/>
                <w:sz w:val="28"/>
                <w:szCs w:val="28"/>
                <w:lang w:eastAsia="lv-LV"/>
              </w:rPr>
              <w:t>. gadam</w:t>
            </w:r>
          </w:p>
        </w:tc>
        <w:tc>
          <w:tcPr>
            <w:tcW w:w="625" w:type="pct"/>
            <w:tcBorders>
              <w:top w:val="single" w:sz="4" w:space="0" w:color="auto"/>
              <w:left w:val="single" w:sz="4" w:space="0" w:color="auto"/>
              <w:bottom w:val="single" w:sz="4" w:space="0" w:color="auto"/>
              <w:right w:val="single" w:sz="4" w:space="0" w:color="auto"/>
            </w:tcBorders>
            <w:vAlign w:val="center"/>
            <w:hideMark/>
          </w:tcPr>
          <w:p w14:paraId="6A1F16D6" w14:textId="77777777" w:rsidR="001E250D" w:rsidRPr="00F3171F" w:rsidRDefault="001E250D" w:rsidP="004D1BCB">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w:t>
            </w:r>
            <w:r w:rsidR="004D1BCB">
              <w:rPr>
                <w:rFonts w:ascii="Times New Roman" w:eastAsia="Times New Roman" w:hAnsi="Times New Roman" w:cs="Times New Roman"/>
                <w:iCs/>
                <w:sz w:val="28"/>
                <w:szCs w:val="28"/>
                <w:lang w:eastAsia="lv-LV"/>
              </w:rPr>
              <w:t>23</w:t>
            </w:r>
            <w:r w:rsidRPr="00F3171F">
              <w:rPr>
                <w:rFonts w:ascii="Times New Roman" w:eastAsia="Times New Roman" w:hAnsi="Times New Roman" w:cs="Times New Roman"/>
                <w:iCs/>
                <w:sz w:val="28"/>
                <w:szCs w:val="28"/>
                <w:lang w:eastAsia="lv-LV"/>
              </w:rPr>
              <w:t>. gadam</w:t>
            </w:r>
          </w:p>
        </w:tc>
      </w:tr>
      <w:tr w:rsidR="00600514" w:rsidRPr="006C6DB0" w14:paraId="5C4C51FB"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vAlign w:val="center"/>
            <w:hideMark/>
          </w:tcPr>
          <w:p w14:paraId="574A104A" w14:textId="77777777" w:rsidR="001E250D" w:rsidRPr="00F3171F" w:rsidRDefault="001E250D" w:rsidP="00BE4830">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w:t>
            </w:r>
          </w:p>
        </w:tc>
        <w:tc>
          <w:tcPr>
            <w:tcW w:w="448" w:type="pct"/>
            <w:tcBorders>
              <w:top w:val="single" w:sz="4" w:space="0" w:color="auto"/>
              <w:left w:val="single" w:sz="4" w:space="0" w:color="auto"/>
              <w:bottom w:val="single" w:sz="4" w:space="0" w:color="auto"/>
              <w:right w:val="single" w:sz="4" w:space="0" w:color="auto"/>
            </w:tcBorders>
            <w:vAlign w:val="center"/>
            <w:hideMark/>
          </w:tcPr>
          <w:p w14:paraId="4F5FBF73"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14:paraId="27406D14"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w:t>
            </w:r>
          </w:p>
        </w:tc>
        <w:tc>
          <w:tcPr>
            <w:tcW w:w="556" w:type="pct"/>
            <w:tcBorders>
              <w:top w:val="single" w:sz="4" w:space="0" w:color="auto"/>
              <w:left w:val="single" w:sz="4" w:space="0" w:color="auto"/>
              <w:bottom w:val="single" w:sz="4" w:space="0" w:color="auto"/>
              <w:right w:val="single" w:sz="4" w:space="0" w:color="auto"/>
            </w:tcBorders>
            <w:vAlign w:val="center"/>
            <w:hideMark/>
          </w:tcPr>
          <w:p w14:paraId="6DA56AFC"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w:t>
            </w:r>
          </w:p>
        </w:tc>
        <w:tc>
          <w:tcPr>
            <w:tcW w:w="626" w:type="pct"/>
            <w:tcBorders>
              <w:top w:val="single" w:sz="4" w:space="0" w:color="auto"/>
              <w:left w:val="single" w:sz="4" w:space="0" w:color="auto"/>
              <w:bottom w:val="single" w:sz="4" w:space="0" w:color="auto"/>
              <w:right w:val="single" w:sz="4" w:space="0" w:color="auto"/>
            </w:tcBorders>
            <w:vAlign w:val="center"/>
            <w:hideMark/>
          </w:tcPr>
          <w:p w14:paraId="7E0633C3"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w:t>
            </w:r>
          </w:p>
        </w:tc>
        <w:tc>
          <w:tcPr>
            <w:tcW w:w="486" w:type="pct"/>
            <w:tcBorders>
              <w:top w:val="single" w:sz="4" w:space="0" w:color="auto"/>
              <w:left w:val="single" w:sz="4" w:space="0" w:color="auto"/>
              <w:bottom w:val="single" w:sz="4" w:space="0" w:color="auto"/>
              <w:right w:val="single" w:sz="4" w:space="0" w:color="auto"/>
            </w:tcBorders>
            <w:vAlign w:val="center"/>
            <w:hideMark/>
          </w:tcPr>
          <w:p w14:paraId="4EFCC789"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w:t>
            </w:r>
          </w:p>
        </w:tc>
        <w:tc>
          <w:tcPr>
            <w:tcW w:w="626" w:type="pct"/>
            <w:tcBorders>
              <w:top w:val="single" w:sz="4" w:space="0" w:color="auto"/>
              <w:left w:val="single" w:sz="4" w:space="0" w:color="auto"/>
              <w:bottom w:val="single" w:sz="4" w:space="0" w:color="auto"/>
              <w:right w:val="single" w:sz="4" w:space="0" w:color="auto"/>
            </w:tcBorders>
            <w:vAlign w:val="center"/>
            <w:hideMark/>
          </w:tcPr>
          <w:p w14:paraId="527FAACF"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7</w:t>
            </w:r>
          </w:p>
        </w:tc>
        <w:tc>
          <w:tcPr>
            <w:tcW w:w="625" w:type="pct"/>
            <w:tcBorders>
              <w:top w:val="single" w:sz="4" w:space="0" w:color="auto"/>
              <w:left w:val="single" w:sz="4" w:space="0" w:color="auto"/>
              <w:bottom w:val="single" w:sz="4" w:space="0" w:color="auto"/>
              <w:right w:val="single" w:sz="4" w:space="0" w:color="auto"/>
            </w:tcBorders>
            <w:vAlign w:val="center"/>
            <w:hideMark/>
          </w:tcPr>
          <w:p w14:paraId="06C8B174"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8</w:t>
            </w:r>
          </w:p>
        </w:tc>
      </w:tr>
      <w:tr w:rsidR="00600514" w:rsidRPr="006C6DB0" w14:paraId="24C30BC0"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76F1F5C7" w14:textId="77777777" w:rsidR="001E250D" w:rsidRPr="00F3171F" w:rsidRDefault="001E250D" w:rsidP="00BE4830">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 Budžeta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14:paraId="3B6ECD34"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14:paraId="2ACCB797"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69A67FA4"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1.1. valsts pamatbudžets, tai skaitā </w:t>
            </w:r>
            <w:r w:rsidRPr="00F3171F">
              <w:rPr>
                <w:rFonts w:ascii="Times New Roman" w:eastAsia="Times New Roman" w:hAnsi="Times New Roman" w:cs="Times New Roman"/>
                <w:iCs/>
                <w:sz w:val="28"/>
                <w:szCs w:val="28"/>
                <w:lang w:eastAsia="lv-LV"/>
              </w:rPr>
              <w:lastRenderedPageBreak/>
              <w:t>ieņēmumi no maksas pakalpojumiem un citi pašu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14:paraId="337BADF1"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Nav precīzi aprēķināms.</w:t>
            </w:r>
          </w:p>
        </w:tc>
      </w:tr>
      <w:tr w:rsidR="00600514" w:rsidRPr="006C6DB0" w14:paraId="0C4F314E"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0AABE8CF"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14:paraId="000F1596"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14:paraId="5DBBBA70"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14:paraId="05EC3535"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14:paraId="51C1DD30"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14:paraId="154F575A"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14:paraId="1FD6D42A"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14:paraId="0F961924"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14:paraId="725BD2DB"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55232BCA"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14:paraId="4153D5E6"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14:paraId="4841B983"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14:paraId="1C76B214"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14:paraId="109A7ACA"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14:paraId="116562D7"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14:paraId="798D8235"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14:paraId="44C91C9F"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14:paraId="4A08E1D3"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47B50642"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 Budžeta izdevumi</w:t>
            </w:r>
          </w:p>
        </w:tc>
        <w:tc>
          <w:tcPr>
            <w:tcW w:w="448" w:type="pct"/>
            <w:tcBorders>
              <w:top w:val="single" w:sz="4" w:space="0" w:color="auto"/>
              <w:left w:val="single" w:sz="4" w:space="0" w:color="auto"/>
              <w:bottom w:val="single" w:sz="4" w:space="0" w:color="auto"/>
              <w:right w:val="single" w:sz="4" w:space="0" w:color="auto"/>
            </w:tcBorders>
            <w:vAlign w:val="center"/>
            <w:hideMark/>
          </w:tcPr>
          <w:p w14:paraId="06BDDEA2"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14:paraId="3D12995C"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14:paraId="0D923438"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14:paraId="3CE9FAFF"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14:paraId="774EDA61"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14:paraId="271CC1F6"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14:paraId="1549C4A0"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14:paraId="425DE0E8"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51CC423A"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2.1. valsts pamatbudžets</w:t>
            </w:r>
          </w:p>
        </w:tc>
        <w:tc>
          <w:tcPr>
            <w:tcW w:w="448" w:type="pct"/>
            <w:tcBorders>
              <w:top w:val="single" w:sz="4" w:space="0" w:color="auto"/>
              <w:left w:val="single" w:sz="4" w:space="0" w:color="auto"/>
              <w:bottom w:val="single" w:sz="4" w:space="0" w:color="auto"/>
              <w:right w:val="single" w:sz="4" w:space="0" w:color="auto"/>
            </w:tcBorders>
            <w:vAlign w:val="center"/>
            <w:hideMark/>
          </w:tcPr>
          <w:p w14:paraId="24159E76"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14:paraId="6C6CE437"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14:paraId="287BF988"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14:paraId="3720B172"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14:paraId="7C44307C"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14:paraId="5F050F96"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14:paraId="6033E826"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14:paraId="276AE443"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2689FBB9"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14:paraId="168AC113"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14:paraId="641DB9B6"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14:paraId="636A63B7"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14:paraId="03805334"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14:paraId="6D049EB2"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14:paraId="65490454"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14:paraId="3D37F97C"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14:paraId="57EA60E4"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4AC3AC7D"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14:paraId="4FBD228F"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14:paraId="25E3980D"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14:paraId="274CE4DE"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14:paraId="4BF4F0B0"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14:paraId="0EC27A30"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14:paraId="55D64CA4"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14:paraId="19471B2E"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14:paraId="65E46E81"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5593F8F9"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3.Finansiālā ietekme</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14:paraId="28C342BF"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14:paraId="2EAF0EF6"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077031E5"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3.1.valsts pamatbudžets</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14:paraId="7636C84C"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14:paraId="1E38B9BE"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0CDDB6E2"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3.2.speciālais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14:paraId="30BDA277"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14:paraId="760E8911"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14:paraId="26AD4936"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14:paraId="60DE7628"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14:paraId="5167B8B1"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14:paraId="1325482D"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14:paraId="184EB314"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14:paraId="576EA6EA"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013A7FB3"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14:paraId="3C41A90E"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14:paraId="3DFF4C50"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14:paraId="061F7048"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14:paraId="7F233E1D"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14:paraId="0612D513"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14:paraId="1B84FB2B"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14:paraId="57A45C1D"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14:paraId="0518DF53"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4B064BCE"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448" w:type="pct"/>
            <w:tcBorders>
              <w:top w:val="single" w:sz="4" w:space="0" w:color="auto"/>
              <w:left w:val="single" w:sz="4" w:space="0" w:color="auto"/>
              <w:bottom w:val="single" w:sz="4" w:space="0" w:color="auto"/>
              <w:right w:val="single" w:sz="4" w:space="0" w:color="auto"/>
            </w:tcBorders>
            <w:vAlign w:val="center"/>
            <w:hideMark/>
          </w:tcPr>
          <w:p w14:paraId="4B96EDC9"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14:paraId="782D0A96"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14:paraId="72FC2323"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14:paraId="4DDCDF4A"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14:paraId="2D6EF12D"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14:paraId="14271647"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0</w:t>
            </w:r>
          </w:p>
        </w:tc>
        <w:tc>
          <w:tcPr>
            <w:tcW w:w="625" w:type="pct"/>
            <w:tcBorders>
              <w:top w:val="single" w:sz="4" w:space="0" w:color="auto"/>
              <w:left w:val="single" w:sz="4" w:space="0" w:color="auto"/>
              <w:bottom w:val="single" w:sz="4" w:space="0" w:color="auto"/>
              <w:right w:val="single" w:sz="4" w:space="0" w:color="auto"/>
            </w:tcBorders>
            <w:vAlign w:val="center"/>
            <w:hideMark/>
          </w:tcPr>
          <w:p w14:paraId="3A8E6DD9"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0 </w:t>
            </w:r>
          </w:p>
        </w:tc>
      </w:tr>
      <w:tr w:rsidR="00600514" w:rsidRPr="006C6DB0" w14:paraId="3EDB0B0F"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263C1D30"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5.Precizēta finansiālā ietekme</w:t>
            </w:r>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14:paraId="6B389074"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740AA00F"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6AB4B45"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04737E98"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DCC4F9B"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0216C49B"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14:paraId="3E8112E0"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Nav precīzi aprēķināms</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14:paraId="78BDE76D"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28643F74"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28E30C8D"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296534AC"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2AA26DD9"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345CDC9F"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14:paraId="6988A1D7" w14:textId="77777777"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 xml:space="preserve">Nav precīzi </w:t>
            </w:r>
            <w:r w:rsidRPr="00F3171F">
              <w:rPr>
                <w:rFonts w:ascii="Times New Roman" w:eastAsia="Times New Roman" w:hAnsi="Times New Roman" w:cs="Times New Roman"/>
                <w:iCs/>
                <w:sz w:val="28"/>
                <w:szCs w:val="28"/>
                <w:lang w:eastAsia="lv-LV"/>
              </w:rPr>
              <w:lastRenderedPageBreak/>
              <w:t>aprēķināms</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14:paraId="39B5AC64"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09A358C4"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5A9101E9"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08033605"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7E3C0048"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5EE3B946"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14:paraId="61479AA7" w14:textId="77777777"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 xml:space="preserve">Nav precīzi </w:t>
            </w:r>
            <w:r w:rsidRPr="00F3171F">
              <w:rPr>
                <w:rFonts w:ascii="Times New Roman" w:eastAsia="Times New Roman" w:hAnsi="Times New Roman" w:cs="Times New Roman"/>
                <w:iCs/>
                <w:sz w:val="28"/>
                <w:szCs w:val="28"/>
                <w:lang w:eastAsia="lv-LV"/>
              </w:rPr>
              <w:lastRenderedPageBreak/>
              <w:t>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14:paraId="1304EBE9" w14:textId="77777777"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 xml:space="preserve">Nav precīzi </w:t>
            </w:r>
            <w:r w:rsidRPr="00F3171F">
              <w:rPr>
                <w:rFonts w:ascii="Times New Roman" w:eastAsia="Times New Roman" w:hAnsi="Times New Roman" w:cs="Times New Roman"/>
                <w:iCs/>
                <w:sz w:val="28"/>
                <w:szCs w:val="28"/>
                <w:lang w:eastAsia="lv-LV"/>
              </w:rPr>
              <w:lastRenderedPageBreak/>
              <w:t>aprēķināms</w:t>
            </w:r>
          </w:p>
        </w:tc>
      </w:tr>
      <w:tr w:rsidR="00600514" w:rsidRPr="006C6DB0" w14:paraId="5BB188B4"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744407E0"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5.1.valsts pamatbudžets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70EF1CE0"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14:paraId="2033AAFF" w14:textId="77777777"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14:paraId="7933C895"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14:paraId="52A2F510" w14:textId="77777777"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14:paraId="50A0473F"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14:paraId="2FDA0CF6" w14:textId="77777777"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14:paraId="5B30015F"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w:t>
            </w:r>
            <w:r w:rsidR="00F3171F" w:rsidRPr="00F3171F">
              <w:rPr>
                <w:rFonts w:ascii="Times New Roman" w:eastAsia="Times New Roman" w:hAnsi="Times New Roman" w:cs="Times New Roman"/>
                <w:iCs/>
                <w:sz w:val="28"/>
                <w:szCs w:val="28"/>
                <w:lang w:eastAsia="lv-LV"/>
              </w:rPr>
              <w:t>Nav precīzi aprēķināms</w:t>
            </w:r>
          </w:p>
        </w:tc>
      </w:tr>
      <w:tr w:rsidR="00600514" w:rsidRPr="006C6DB0" w14:paraId="74FE67E8"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44D65082"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5.2. speciālais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6CDB7360"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14:paraId="39E61626" w14:textId="77777777"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14:paraId="4AEC756A"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14:paraId="6C613387" w14:textId="77777777"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14:paraId="6802C1F2"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14:paraId="4CD73D26" w14:textId="77777777"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14:paraId="7851CBA5" w14:textId="77777777"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14:paraId="66383F7D"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5EE52FEE"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5.3.pašvaldību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14:paraId="196CB905"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14:paraId="7B02BC72" w14:textId="77777777"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14:paraId="33045421"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14:paraId="481C536C" w14:textId="77777777" w:rsidR="001E250D" w:rsidRPr="00F3171F" w:rsidRDefault="001E250D" w:rsidP="00A63CC4">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14:paraId="01B9437C"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14:paraId="3B5E9914" w14:textId="77777777"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14:paraId="3723747A" w14:textId="77777777"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14:paraId="6659C05A"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16E89014"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4100" w:type="pct"/>
            <w:gridSpan w:val="8"/>
            <w:vMerge w:val="restart"/>
            <w:tcBorders>
              <w:top w:val="single" w:sz="4" w:space="0" w:color="auto"/>
              <w:left w:val="single" w:sz="4" w:space="0" w:color="auto"/>
              <w:bottom w:val="single" w:sz="4" w:space="0" w:color="auto"/>
              <w:right w:val="single" w:sz="4" w:space="0" w:color="auto"/>
            </w:tcBorders>
            <w:vAlign w:val="center"/>
            <w:hideMark/>
          </w:tcPr>
          <w:p w14:paraId="72EC17CB"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Nav precīzi aprēķināms.</w:t>
            </w:r>
          </w:p>
        </w:tc>
      </w:tr>
      <w:tr w:rsidR="00600514" w:rsidRPr="006C6DB0" w14:paraId="23AFCE65"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1C353568"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6.1.detalizēts </w:t>
            </w:r>
            <w:proofErr w:type="spellStart"/>
            <w:r w:rsidRPr="00F3171F">
              <w:rPr>
                <w:rFonts w:ascii="Times New Roman" w:eastAsia="Times New Roman" w:hAnsi="Times New Roman" w:cs="Times New Roman"/>
                <w:iCs/>
                <w:sz w:val="28"/>
                <w:szCs w:val="28"/>
                <w:lang w:val="en-US" w:eastAsia="lv-LV"/>
              </w:rPr>
              <w:t>ieņēmumu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14:paraId="404EA229"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14:paraId="15C01B4B"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2A8DC7D1"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6.2.detalizēts </w:t>
            </w:r>
            <w:proofErr w:type="spellStart"/>
            <w:r w:rsidRPr="00F3171F">
              <w:rPr>
                <w:rFonts w:ascii="Times New Roman" w:eastAsia="Times New Roman" w:hAnsi="Times New Roman" w:cs="Times New Roman"/>
                <w:iCs/>
                <w:sz w:val="28"/>
                <w:szCs w:val="28"/>
                <w:lang w:val="en-US" w:eastAsia="lv-LV"/>
              </w:rPr>
              <w:t>izdevumu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14:paraId="1C376F93"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14:paraId="18945D4B"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05E3CB44"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7. Amata </w:t>
            </w:r>
            <w:proofErr w:type="spellStart"/>
            <w:r w:rsidRPr="00F3171F">
              <w:rPr>
                <w:rFonts w:ascii="Times New Roman" w:eastAsia="Times New Roman" w:hAnsi="Times New Roman" w:cs="Times New Roman"/>
                <w:iCs/>
                <w:sz w:val="28"/>
                <w:szCs w:val="28"/>
                <w:lang w:val="en-US" w:eastAsia="lv-LV"/>
              </w:rPr>
              <w:t>vietu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skaita</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izmaiņas</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14:paraId="0EF999F7"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bCs/>
                <w:iCs/>
                <w:sz w:val="28"/>
                <w:szCs w:val="28"/>
                <w:lang w:eastAsia="lv-LV"/>
              </w:rPr>
              <w:t>Projekts šo jomu neskar.</w:t>
            </w:r>
          </w:p>
        </w:tc>
      </w:tr>
      <w:tr w:rsidR="00600514" w:rsidRPr="006C6DB0" w14:paraId="68428EDD" w14:textId="77777777"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14:paraId="0ECBC171"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8.Cita </w:t>
            </w:r>
            <w:proofErr w:type="spellStart"/>
            <w:r w:rsidRPr="00F3171F">
              <w:rPr>
                <w:rFonts w:ascii="Times New Roman" w:eastAsia="Times New Roman" w:hAnsi="Times New Roman" w:cs="Times New Roman"/>
                <w:iCs/>
                <w:sz w:val="28"/>
                <w:szCs w:val="28"/>
                <w:lang w:val="en-US" w:eastAsia="lv-LV"/>
              </w:rPr>
              <w:t>informācija</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14:paraId="39C8D28F" w14:textId="77777777" w:rsidR="00FF76FB" w:rsidRPr="00F82EE4" w:rsidRDefault="00BA7C3E" w:rsidP="00F82EE4">
            <w:pPr>
              <w:shd w:val="clear" w:color="auto" w:fill="FFFFFF"/>
              <w:spacing w:after="0" w:line="240" w:lineRule="auto"/>
              <w:ind w:left="84" w:right="149" w:firstLine="301"/>
              <w:jc w:val="both"/>
              <w:rPr>
                <w:rFonts w:ascii="Times New Roman" w:hAnsi="Times New Roman" w:cs="Times New Roman"/>
                <w:sz w:val="28"/>
                <w:szCs w:val="28"/>
              </w:rPr>
            </w:pPr>
            <w:r w:rsidRPr="00BA7C3E">
              <w:rPr>
                <w:rFonts w:ascii="Times New Roman" w:eastAsia="Times New Roman" w:hAnsi="Times New Roman" w:cs="Times New Roman"/>
                <w:iCs/>
                <w:sz w:val="28"/>
                <w:szCs w:val="28"/>
                <w:lang w:eastAsia="lv-LV"/>
              </w:rPr>
              <w:t>Rīkojuma projekta īstenošanai nav nepieciešami papildu līdzekļi no valsts vai pašvaldību budžeta. Rīkojuma projektu īstenos M</w:t>
            </w:r>
            <w:r w:rsidR="00BD2B32">
              <w:rPr>
                <w:rFonts w:ascii="Times New Roman" w:eastAsia="Times New Roman" w:hAnsi="Times New Roman" w:cs="Times New Roman"/>
                <w:iCs/>
                <w:sz w:val="28"/>
                <w:szCs w:val="28"/>
                <w:lang w:eastAsia="lv-LV"/>
              </w:rPr>
              <w:t>inistrija</w:t>
            </w:r>
            <w:r w:rsidR="00F82EE4">
              <w:rPr>
                <w:rFonts w:ascii="Times New Roman" w:eastAsia="Times New Roman" w:hAnsi="Times New Roman" w:cs="Times New Roman"/>
                <w:iCs/>
                <w:sz w:val="28"/>
                <w:szCs w:val="28"/>
                <w:lang w:eastAsia="lv-LV"/>
              </w:rPr>
              <w:t xml:space="preserve"> un Sabiedrība</w:t>
            </w:r>
            <w:r w:rsidR="00BD2B32">
              <w:rPr>
                <w:rFonts w:ascii="Times New Roman" w:eastAsia="Times New Roman" w:hAnsi="Times New Roman" w:cs="Times New Roman"/>
                <w:iCs/>
                <w:sz w:val="28"/>
                <w:szCs w:val="28"/>
                <w:lang w:eastAsia="lv-LV"/>
              </w:rPr>
              <w:t xml:space="preserve"> par saviem līdzekļiem</w:t>
            </w:r>
            <w:r w:rsidR="00BD2B32" w:rsidRPr="00BD2B32">
              <w:rPr>
                <w:rFonts w:ascii="Times New Roman" w:hAnsi="Times New Roman" w:cs="Times New Roman"/>
                <w:sz w:val="28"/>
                <w:szCs w:val="28"/>
              </w:rPr>
              <w:t>.</w:t>
            </w:r>
          </w:p>
        </w:tc>
      </w:tr>
    </w:tbl>
    <w:p w14:paraId="5C6FA919" w14:textId="77777777"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3"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08"/>
      </w:tblGrid>
      <w:tr w:rsidR="008D711F" w:rsidRPr="008D711F" w14:paraId="023DACA4" w14:textId="77777777" w:rsidTr="00DE3170">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hideMark/>
          </w:tcPr>
          <w:p w14:paraId="42B704BD" w14:textId="77777777"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8D711F">
              <w:rPr>
                <w:rFonts w:ascii="Times New Roman" w:eastAsia="Times New Roman" w:hAnsi="Times New Roman" w:cs="Times New Roman"/>
                <w:b/>
                <w:bCs/>
                <w:sz w:val="28"/>
                <w:szCs w:val="28"/>
                <w:lang w:eastAsia="lv-LV"/>
              </w:rPr>
              <w:t>IV. Tiesību akta projekta ietekme uz spēkā esošo tiesību normu sistēmu</w:t>
            </w:r>
          </w:p>
        </w:tc>
      </w:tr>
      <w:tr w:rsidR="00DE3170" w:rsidRPr="008D711F" w14:paraId="1FC513AA" w14:textId="77777777" w:rsidTr="00DE3170">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tcPr>
          <w:p w14:paraId="1314CB39" w14:textId="77777777" w:rsidR="00DE3170" w:rsidRPr="008D711F" w:rsidRDefault="00DE3170"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14:paraId="669035F3" w14:textId="77777777" w:rsidR="00BB2B18" w:rsidRPr="00D7680B" w:rsidRDefault="00BB2B18"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198"/>
      </w:tblGrid>
      <w:tr w:rsidR="00943C42" w:rsidRPr="00D7680B" w14:paraId="586EDEC8" w14:textId="77777777"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5729946" w14:textId="77777777" w:rsidR="00943C42" w:rsidRPr="00D7680B"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 </w:t>
            </w:r>
            <w:r w:rsidR="006A4715" w:rsidRPr="00D7680B">
              <w:rPr>
                <w:rFonts w:ascii="Times New Roman" w:eastAsia="Times New Roman" w:hAnsi="Times New Roman" w:cs="Times New Roman"/>
                <w:b/>
                <w:bCs/>
                <w:sz w:val="28"/>
                <w:szCs w:val="28"/>
                <w:lang w:eastAsia="lv-LV"/>
              </w:rPr>
              <w:t xml:space="preserve">Tiesību akta projekta atbilstība Latvijas </w:t>
            </w:r>
            <w:r w:rsidR="00B50CEB" w:rsidRPr="00D7680B">
              <w:rPr>
                <w:rFonts w:ascii="Times New Roman" w:eastAsia="Times New Roman" w:hAnsi="Times New Roman" w:cs="Times New Roman"/>
                <w:b/>
                <w:bCs/>
                <w:sz w:val="28"/>
                <w:szCs w:val="28"/>
                <w:lang w:eastAsia="lv-LV"/>
              </w:rPr>
              <w:t>R</w:t>
            </w:r>
            <w:r w:rsidR="006A4715" w:rsidRPr="00D7680B">
              <w:rPr>
                <w:rFonts w:ascii="Times New Roman" w:eastAsia="Times New Roman" w:hAnsi="Times New Roman" w:cs="Times New Roman"/>
                <w:b/>
                <w:bCs/>
                <w:sz w:val="28"/>
                <w:szCs w:val="28"/>
                <w:lang w:eastAsia="lv-LV"/>
              </w:rPr>
              <w:t>epublikas starptautiskajām saistībām</w:t>
            </w:r>
          </w:p>
        </w:tc>
      </w:tr>
      <w:tr w:rsidR="00943C42" w:rsidRPr="00D7680B" w14:paraId="40538BBB" w14:textId="77777777"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30657C05" w14:textId="77777777" w:rsidR="00943C42" w:rsidRPr="00D7680B" w:rsidRDefault="006A4715" w:rsidP="00BE483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14:paraId="60245C73" w14:textId="77777777" w:rsidR="00377A46" w:rsidRPr="00D7680B" w:rsidRDefault="00377A46"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328"/>
        <w:gridCol w:w="2225"/>
        <w:gridCol w:w="1216"/>
        <w:gridCol w:w="5870"/>
      </w:tblGrid>
      <w:tr w:rsidR="00894C55" w:rsidRPr="00D7680B" w14:paraId="658E51B9" w14:textId="77777777" w:rsidTr="00DE3170">
        <w:trPr>
          <w:trHeight w:val="336"/>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6DFB879C" w14:textId="77777777"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Sabiedrības līdzdalība un komunikācijas aktivitātes</w:t>
            </w:r>
          </w:p>
        </w:tc>
      </w:tr>
      <w:tr w:rsidR="00894C55" w:rsidRPr="00D7680B" w14:paraId="0586CBC6" w14:textId="77777777" w:rsidTr="00DE3170">
        <w:trPr>
          <w:trHeight w:val="432"/>
          <w:jc w:val="center"/>
        </w:trPr>
        <w:tc>
          <w:tcPr>
            <w:tcW w:w="274" w:type="pct"/>
            <w:tcBorders>
              <w:top w:val="outset" w:sz="6" w:space="0" w:color="414142"/>
              <w:left w:val="outset" w:sz="6" w:space="0" w:color="414142"/>
              <w:bottom w:val="outset" w:sz="6" w:space="0" w:color="414142"/>
              <w:right w:val="outset" w:sz="6" w:space="0" w:color="414142"/>
            </w:tcBorders>
            <w:hideMark/>
          </w:tcPr>
          <w:p w14:paraId="1FE20F55"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252" w:type="pct"/>
            <w:gridSpan w:val="2"/>
            <w:tcBorders>
              <w:top w:val="outset" w:sz="6" w:space="0" w:color="414142"/>
              <w:left w:val="outset" w:sz="6" w:space="0" w:color="414142"/>
              <w:bottom w:val="outset" w:sz="6" w:space="0" w:color="414142"/>
              <w:right w:val="outset" w:sz="6" w:space="0" w:color="414142"/>
            </w:tcBorders>
            <w:hideMark/>
          </w:tcPr>
          <w:p w14:paraId="3E7303A6"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Plānotās sabiedrības līdzdalības un komunikācijas aktivitātes saistībā ar projektu</w:t>
            </w:r>
          </w:p>
        </w:tc>
        <w:tc>
          <w:tcPr>
            <w:tcW w:w="3474" w:type="pct"/>
            <w:gridSpan w:val="2"/>
            <w:tcBorders>
              <w:top w:val="outset" w:sz="6" w:space="0" w:color="414142"/>
              <w:left w:val="outset" w:sz="6" w:space="0" w:color="414142"/>
              <w:bottom w:val="outset" w:sz="6" w:space="0" w:color="414142"/>
              <w:right w:val="outset" w:sz="6" w:space="0" w:color="414142"/>
            </w:tcBorders>
            <w:hideMark/>
          </w:tcPr>
          <w:p w14:paraId="5D5FD3FD" w14:textId="77777777" w:rsidR="00A90144"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w:t>
            </w:r>
            <w:r w:rsidR="009031AE">
              <w:rPr>
                <w:rFonts w:ascii="Times New Roman" w:hAnsi="Times New Roman" w:cs="Times New Roman"/>
                <w:sz w:val="28"/>
                <w:szCs w:val="28"/>
                <w:lang w:eastAsia="lv-LV"/>
              </w:rPr>
              <w:t>izētas (Ministru kabineta 2009.</w:t>
            </w:r>
            <w:r w:rsidRPr="00D7680B">
              <w:rPr>
                <w:rFonts w:ascii="Times New Roman" w:hAnsi="Times New Roman" w:cs="Times New Roman"/>
                <w:sz w:val="28"/>
                <w:szCs w:val="28"/>
                <w:lang w:eastAsia="lv-LV"/>
              </w:rPr>
              <w:t>gad</w:t>
            </w:r>
            <w:r w:rsidR="009031AE">
              <w:rPr>
                <w:rFonts w:ascii="Times New Roman" w:hAnsi="Times New Roman" w:cs="Times New Roman"/>
                <w:sz w:val="28"/>
                <w:szCs w:val="28"/>
                <w:lang w:eastAsia="lv-LV"/>
              </w:rPr>
              <w:t>a 25.</w:t>
            </w:r>
            <w:r w:rsidR="00F31BAE">
              <w:rPr>
                <w:rFonts w:ascii="Times New Roman" w:hAnsi="Times New Roman" w:cs="Times New Roman"/>
                <w:sz w:val="28"/>
                <w:szCs w:val="28"/>
                <w:lang w:eastAsia="lv-LV"/>
              </w:rPr>
              <w:t>augusta noteikumu Nr.970 “</w:t>
            </w:r>
            <w:r w:rsidRPr="00D7680B">
              <w:rPr>
                <w:rFonts w:ascii="Times New Roman" w:hAnsi="Times New Roman" w:cs="Times New Roman"/>
                <w:sz w:val="28"/>
                <w:szCs w:val="28"/>
                <w:lang w:eastAsia="lv-LV"/>
              </w:rPr>
              <w:t>Sabiedrības līdzdalības kārtība at</w:t>
            </w:r>
            <w:r w:rsidR="00E617AE">
              <w:rPr>
                <w:rFonts w:ascii="Times New Roman" w:hAnsi="Times New Roman" w:cs="Times New Roman"/>
                <w:sz w:val="28"/>
                <w:szCs w:val="28"/>
                <w:lang w:eastAsia="lv-LV"/>
              </w:rPr>
              <w:t>tīstības plānošanas procesā” 5.</w:t>
            </w:r>
            <w:r w:rsidRPr="00D7680B">
              <w:rPr>
                <w:rFonts w:ascii="Times New Roman" w:hAnsi="Times New Roman" w:cs="Times New Roman"/>
                <w:sz w:val="28"/>
                <w:szCs w:val="28"/>
                <w:lang w:eastAsia="lv-LV"/>
              </w:rPr>
              <w:t>punkt</w:t>
            </w:r>
            <w:r w:rsidR="000268E5">
              <w:rPr>
                <w:rFonts w:ascii="Times New Roman" w:hAnsi="Times New Roman" w:cs="Times New Roman"/>
                <w:sz w:val="28"/>
                <w:szCs w:val="28"/>
                <w:lang w:eastAsia="lv-LV"/>
              </w:rPr>
              <w:t>s</w:t>
            </w:r>
            <w:r w:rsidR="00227AB2" w:rsidRPr="00D7680B">
              <w:rPr>
                <w:rFonts w:ascii="Times New Roman" w:hAnsi="Times New Roman" w:cs="Times New Roman"/>
                <w:sz w:val="28"/>
                <w:szCs w:val="28"/>
                <w:lang w:eastAsia="lv-LV"/>
              </w:rPr>
              <w:t>)</w:t>
            </w:r>
            <w:r w:rsidR="000268E5">
              <w:rPr>
                <w:rFonts w:ascii="Times New Roman" w:hAnsi="Times New Roman" w:cs="Times New Roman"/>
                <w:sz w:val="28"/>
                <w:szCs w:val="28"/>
                <w:lang w:eastAsia="lv-LV"/>
              </w:rPr>
              <w:t>.</w:t>
            </w:r>
          </w:p>
          <w:p w14:paraId="40548533" w14:textId="77777777" w:rsidR="00894C55" w:rsidRPr="00D7680B"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Vienlaikus norādāms, ka</w:t>
            </w:r>
            <w:r w:rsidRPr="00D7680B">
              <w:rPr>
                <w:rFonts w:ascii="Times New Roman" w:eastAsia="Times New Roman" w:hAnsi="Times New Roman" w:cs="Times New Roman"/>
                <w:sz w:val="28"/>
                <w:szCs w:val="28"/>
                <w:lang w:eastAsia="lv-LV"/>
              </w:rPr>
              <w:t xml:space="preserve"> rīkojuma projekts un tā </w:t>
            </w:r>
            <w:r w:rsidR="003F321F">
              <w:rPr>
                <w:rFonts w:ascii="Times New Roman" w:eastAsia="Times New Roman" w:hAnsi="Times New Roman" w:cs="Times New Roman"/>
                <w:sz w:val="28"/>
                <w:szCs w:val="28"/>
                <w:lang w:eastAsia="lv-LV"/>
              </w:rPr>
              <w:t>sākotnējās ietekmes novērtējuma ziņojums (</w:t>
            </w:r>
            <w:r w:rsidRPr="00D7680B">
              <w:rPr>
                <w:rFonts w:ascii="Times New Roman" w:eastAsia="Times New Roman" w:hAnsi="Times New Roman" w:cs="Times New Roman"/>
                <w:sz w:val="28"/>
                <w:szCs w:val="28"/>
                <w:lang w:eastAsia="lv-LV"/>
              </w:rPr>
              <w:t>anotācija</w:t>
            </w:r>
            <w:r w:rsidR="003F321F">
              <w:rPr>
                <w:rFonts w:ascii="Times New Roman" w:eastAsia="Times New Roman" w:hAnsi="Times New Roman" w:cs="Times New Roman"/>
                <w:sz w:val="28"/>
                <w:szCs w:val="28"/>
                <w:lang w:eastAsia="lv-LV"/>
              </w:rPr>
              <w:t>)</w:t>
            </w:r>
            <w:r w:rsidRPr="00D7680B">
              <w:rPr>
                <w:rFonts w:ascii="Times New Roman" w:eastAsia="Times New Roman" w:hAnsi="Times New Roman" w:cs="Times New Roman"/>
                <w:sz w:val="28"/>
                <w:szCs w:val="28"/>
                <w:lang w:eastAsia="lv-LV"/>
              </w:rPr>
              <w:t xml:space="preserve"> pēc izsludināšanas Valsts sekretāru sanāksmē </w:t>
            </w:r>
            <w:r w:rsidR="003F321F">
              <w:rPr>
                <w:rFonts w:ascii="Times New Roman" w:eastAsia="Times New Roman" w:hAnsi="Times New Roman" w:cs="Times New Roman"/>
                <w:sz w:val="28"/>
                <w:szCs w:val="28"/>
                <w:lang w:eastAsia="lv-LV"/>
              </w:rPr>
              <w:t>ir</w:t>
            </w:r>
            <w:r w:rsidRPr="00D7680B">
              <w:rPr>
                <w:rFonts w:ascii="Times New Roman" w:eastAsia="Times New Roman" w:hAnsi="Times New Roman" w:cs="Times New Roman"/>
                <w:sz w:val="28"/>
                <w:szCs w:val="28"/>
                <w:lang w:eastAsia="lv-LV"/>
              </w:rPr>
              <w:t xml:space="preserve"> publiski pieejami Ministru kabineta interneta </w:t>
            </w:r>
            <w:r w:rsidRPr="009031AE">
              <w:rPr>
                <w:rFonts w:ascii="Times New Roman" w:eastAsia="Times New Roman" w:hAnsi="Times New Roman" w:cs="Times New Roman"/>
                <w:sz w:val="28"/>
                <w:szCs w:val="28"/>
                <w:lang w:eastAsia="lv-LV"/>
              </w:rPr>
              <w:t xml:space="preserve">vietnē </w:t>
            </w:r>
            <w:hyperlink r:id="rId15" w:history="1">
              <w:r w:rsidRPr="009031AE">
                <w:rPr>
                  <w:rStyle w:val="Hipersaite"/>
                  <w:rFonts w:ascii="Times New Roman" w:eastAsia="Times New Roman" w:hAnsi="Times New Roman" w:cs="Times New Roman"/>
                  <w:color w:val="auto"/>
                  <w:sz w:val="28"/>
                  <w:szCs w:val="28"/>
                  <w:u w:val="none"/>
                  <w:lang w:eastAsia="lv-LV"/>
                </w:rPr>
                <w:t>www.mk.gov.lv</w:t>
              </w:r>
            </w:hyperlink>
            <w:r w:rsidRPr="00D7680B">
              <w:rPr>
                <w:rFonts w:ascii="Times New Roman" w:eastAsia="Times New Roman" w:hAnsi="Times New Roman" w:cs="Times New Roman"/>
                <w:sz w:val="28"/>
                <w:szCs w:val="28"/>
                <w:lang w:eastAsia="lv-LV"/>
              </w:rPr>
              <w:t>, kur ar tiem varēs iepazīties jebkurš interesents.</w:t>
            </w:r>
          </w:p>
        </w:tc>
      </w:tr>
      <w:tr w:rsidR="00894C55" w:rsidRPr="00D7680B" w14:paraId="0D6A0ABB" w14:textId="77777777" w:rsidTr="00DE3170">
        <w:trPr>
          <w:trHeight w:val="264"/>
          <w:jc w:val="center"/>
        </w:trPr>
        <w:tc>
          <w:tcPr>
            <w:tcW w:w="274" w:type="pct"/>
            <w:tcBorders>
              <w:top w:val="outset" w:sz="6" w:space="0" w:color="414142"/>
              <w:left w:val="outset" w:sz="6" w:space="0" w:color="414142"/>
              <w:bottom w:val="outset" w:sz="6" w:space="0" w:color="414142"/>
              <w:right w:val="outset" w:sz="6" w:space="0" w:color="414142"/>
            </w:tcBorders>
            <w:hideMark/>
          </w:tcPr>
          <w:p w14:paraId="1F442108"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252" w:type="pct"/>
            <w:gridSpan w:val="2"/>
            <w:tcBorders>
              <w:top w:val="outset" w:sz="6" w:space="0" w:color="414142"/>
              <w:left w:val="outset" w:sz="6" w:space="0" w:color="414142"/>
              <w:bottom w:val="outset" w:sz="6" w:space="0" w:color="414142"/>
              <w:right w:val="outset" w:sz="6" w:space="0" w:color="414142"/>
            </w:tcBorders>
            <w:hideMark/>
          </w:tcPr>
          <w:p w14:paraId="13B3E8EE"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 projekta izstrādē</w:t>
            </w:r>
          </w:p>
        </w:tc>
        <w:tc>
          <w:tcPr>
            <w:tcW w:w="3474" w:type="pct"/>
            <w:gridSpan w:val="2"/>
            <w:tcBorders>
              <w:top w:val="outset" w:sz="6" w:space="0" w:color="414142"/>
              <w:left w:val="outset" w:sz="6" w:space="0" w:color="414142"/>
              <w:bottom w:val="outset" w:sz="6" w:space="0" w:color="414142"/>
              <w:right w:val="outset" w:sz="6" w:space="0" w:color="414142"/>
            </w:tcBorders>
            <w:hideMark/>
          </w:tcPr>
          <w:p w14:paraId="77FBAEB3" w14:textId="77777777" w:rsidR="00894C55" w:rsidRPr="00D7680B" w:rsidRDefault="00DE3170" w:rsidP="00DE3170">
            <w:pPr>
              <w:spacing w:after="0" w:line="240" w:lineRule="auto"/>
              <w:ind w:left="60" w:right="108" w:firstLine="482"/>
              <w:jc w:val="both"/>
              <w:rPr>
                <w:rFonts w:ascii="Times New Roman" w:eastAsia="Times New Roman" w:hAnsi="Times New Roman" w:cs="Times New Roman"/>
                <w:sz w:val="28"/>
                <w:szCs w:val="28"/>
                <w:lang w:eastAsia="lv-LV"/>
              </w:rPr>
            </w:pPr>
            <w:r>
              <w:rPr>
                <w:rFonts w:ascii="Times New Roman" w:hAnsi="Times New Roman"/>
                <w:sz w:val="28"/>
                <w:szCs w:val="28"/>
              </w:rPr>
              <w:t>Rīkojuma projektā risinātie jautājumi neparedz pārmaiņas, kas varētu ietekmēt sabiedrības intereses.</w:t>
            </w:r>
            <w:r w:rsidR="003F2A6A" w:rsidRPr="00D7680B">
              <w:rPr>
                <w:rFonts w:ascii="Times New Roman" w:eastAsia="Times New Roman" w:hAnsi="Times New Roman" w:cs="Times New Roman"/>
                <w:sz w:val="28"/>
                <w:szCs w:val="28"/>
                <w:lang w:eastAsia="lv-LV"/>
              </w:rPr>
              <w:t xml:space="preserve"> </w:t>
            </w:r>
          </w:p>
        </w:tc>
      </w:tr>
      <w:tr w:rsidR="00894C55" w:rsidRPr="00D7680B" w14:paraId="1259B874" w14:textId="77777777"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14:paraId="382A6B98"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252" w:type="pct"/>
            <w:gridSpan w:val="2"/>
            <w:tcBorders>
              <w:top w:val="outset" w:sz="6" w:space="0" w:color="414142"/>
              <w:left w:val="outset" w:sz="6" w:space="0" w:color="414142"/>
              <w:bottom w:val="outset" w:sz="6" w:space="0" w:color="414142"/>
              <w:right w:val="outset" w:sz="6" w:space="0" w:color="414142"/>
            </w:tcBorders>
            <w:hideMark/>
          </w:tcPr>
          <w:p w14:paraId="4E6E80E2"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līdzdalības rezultāti</w:t>
            </w:r>
          </w:p>
        </w:tc>
        <w:tc>
          <w:tcPr>
            <w:tcW w:w="3474" w:type="pct"/>
            <w:gridSpan w:val="2"/>
            <w:tcBorders>
              <w:top w:val="outset" w:sz="6" w:space="0" w:color="414142"/>
              <w:left w:val="outset" w:sz="6" w:space="0" w:color="414142"/>
              <w:bottom w:val="outset" w:sz="6" w:space="0" w:color="414142"/>
              <w:right w:val="outset" w:sz="6" w:space="0" w:color="414142"/>
            </w:tcBorders>
            <w:hideMark/>
          </w:tcPr>
          <w:p w14:paraId="00532FB4" w14:textId="77777777" w:rsidR="00894C55" w:rsidRPr="00D7680B" w:rsidRDefault="00015F8A" w:rsidP="00DE3170">
            <w:pPr>
              <w:spacing w:after="0" w:line="240" w:lineRule="auto"/>
              <w:ind w:firstLine="542"/>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894C55" w:rsidRPr="00D7680B" w14:paraId="7B96CBF6" w14:textId="77777777"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14:paraId="1705E621"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252" w:type="pct"/>
            <w:gridSpan w:val="2"/>
            <w:tcBorders>
              <w:top w:val="outset" w:sz="6" w:space="0" w:color="414142"/>
              <w:left w:val="outset" w:sz="6" w:space="0" w:color="414142"/>
              <w:bottom w:val="outset" w:sz="6" w:space="0" w:color="414142"/>
              <w:right w:val="outset" w:sz="6" w:space="0" w:color="414142"/>
            </w:tcBorders>
            <w:hideMark/>
          </w:tcPr>
          <w:p w14:paraId="585A335F"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474" w:type="pct"/>
            <w:gridSpan w:val="2"/>
            <w:tcBorders>
              <w:top w:val="outset" w:sz="6" w:space="0" w:color="414142"/>
              <w:left w:val="outset" w:sz="6" w:space="0" w:color="414142"/>
              <w:bottom w:val="outset" w:sz="6" w:space="0" w:color="414142"/>
              <w:right w:val="outset" w:sz="6" w:space="0" w:color="414142"/>
            </w:tcBorders>
            <w:hideMark/>
          </w:tcPr>
          <w:p w14:paraId="17719611" w14:textId="77777777" w:rsidR="00894C55" w:rsidRPr="00D7680B" w:rsidRDefault="00015F8A" w:rsidP="00DE3170">
            <w:pPr>
              <w:spacing w:after="0" w:line="240" w:lineRule="auto"/>
              <w:ind w:left="542"/>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r w:rsidR="00894C55" w:rsidRPr="00D7680B" w14:paraId="3D5A6E68" w14:textId="77777777" w:rsidTr="00DE3170">
        <w:trPr>
          <w:trHeight w:val="300"/>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631B88A3" w14:textId="77777777" w:rsidR="00662AD2" w:rsidRDefault="00662AD2" w:rsidP="00662AD2">
            <w:pPr>
              <w:spacing w:after="0" w:line="240" w:lineRule="auto"/>
              <w:jc w:val="center"/>
              <w:rPr>
                <w:rFonts w:ascii="Times New Roman" w:eastAsia="Times New Roman" w:hAnsi="Times New Roman" w:cs="Times New Roman"/>
                <w:b/>
                <w:bCs/>
                <w:sz w:val="28"/>
                <w:szCs w:val="28"/>
                <w:lang w:eastAsia="lv-LV"/>
              </w:rPr>
            </w:pPr>
          </w:p>
          <w:p w14:paraId="3255C130" w14:textId="77777777" w:rsidR="00662AD2" w:rsidRDefault="00894C55" w:rsidP="00662AD2">
            <w:pPr>
              <w:spacing w:after="0" w:line="240" w:lineRule="auto"/>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izpildes nodrošināšana un tās ietekme uz institūcijām</w:t>
            </w:r>
          </w:p>
          <w:p w14:paraId="1EE11E77" w14:textId="77777777" w:rsidR="00662AD2" w:rsidRPr="00D7680B" w:rsidRDefault="00662AD2" w:rsidP="00662AD2">
            <w:pPr>
              <w:spacing w:after="0" w:line="240" w:lineRule="auto"/>
              <w:jc w:val="center"/>
              <w:rPr>
                <w:rFonts w:ascii="Times New Roman" w:eastAsia="Times New Roman" w:hAnsi="Times New Roman" w:cs="Times New Roman"/>
                <w:b/>
                <w:bCs/>
                <w:sz w:val="28"/>
                <w:szCs w:val="28"/>
                <w:lang w:eastAsia="lv-LV"/>
              </w:rPr>
            </w:pPr>
          </w:p>
        </w:tc>
      </w:tr>
      <w:tr w:rsidR="00894C55" w:rsidRPr="00D7680B" w14:paraId="285025FE" w14:textId="77777777" w:rsidTr="00DE3170">
        <w:trPr>
          <w:trHeight w:val="336"/>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14:paraId="514A67F1"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687" w:type="pct"/>
            <w:gridSpan w:val="2"/>
            <w:tcBorders>
              <w:top w:val="outset" w:sz="6" w:space="0" w:color="414142"/>
              <w:left w:val="outset" w:sz="6" w:space="0" w:color="414142"/>
              <w:bottom w:val="outset" w:sz="6" w:space="0" w:color="414142"/>
              <w:right w:val="outset" w:sz="6" w:space="0" w:color="414142"/>
            </w:tcBorders>
            <w:hideMark/>
          </w:tcPr>
          <w:p w14:paraId="2E82726D" w14:textId="77777777" w:rsidR="00894C55" w:rsidRPr="00D7680B" w:rsidRDefault="00894C55" w:rsidP="00F4245F">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izpildē iesaistītās institūcijas</w:t>
            </w:r>
          </w:p>
        </w:tc>
        <w:tc>
          <w:tcPr>
            <w:tcW w:w="2878" w:type="pct"/>
            <w:tcBorders>
              <w:top w:val="outset" w:sz="6" w:space="0" w:color="414142"/>
              <w:left w:val="outset" w:sz="6" w:space="0" w:color="414142"/>
              <w:bottom w:val="outset" w:sz="6" w:space="0" w:color="414142"/>
              <w:right w:val="outset" w:sz="6" w:space="0" w:color="414142"/>
            </w:tcBorders>
            <w:hideMark/>
          </w:tcPr>
          <w:p w14:paraId="5D6C8C53" w14:textId="77777777" w:rsidR="00894C55" w:rsidRPr="00D7680B" w:rsidRDefault="00CB7359" w:rsidP="00CB7359">
            <w:pPr>
              <w:spacing w:after="0" w:line="240" w:lineRule="auto"/>
              <w:ind w:firstLine="46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r w:rsidR="0063231F">
              <w:rPr>
                <w:rFonts w:ascii="Times New Roman" w:eastAsia="Times New Roman" w:hAnsi="Times New Roman" w:cs="Times New Roman"/>
                <w:sz w:val="28"/>
                <w:szCs w:val="28"/>
                <w:lang w:eastAsia="lv-LV"/>
              </w:rPr>
              <w:t xml:space="preserve"> un Sabiedrība.</w:t>
            </w:r>
          </w:p>
        </w:tc>
      </w:tr>
      <w:tr w:rsidR="00894C55" w:rsidRPr="00D7680B" w14:paraId="5C19A93A" w14:textId="77777777" w:rsidTr="00DE3170">
        <w:trPr>
          <w:trHeight w:val="360"/>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14:paraId="25CE52F2"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687" w:type="pct"/>
            <w:gridSpan w:val="2"/>
            <w:tcBorders>
              <w:top w:val="outset" w:sz="6" w:space="0" w:color="414142"/>
              <w:left w:val="outset" w:sz="6" w:space="0" w:color="414142"/>
              <w:bottom w:val="outset" w:sz="6" w:space="0" w:color="414142"/>
              <w:right w:val="outset" w:sz="6" w:space="0" w:color="414142"/>
            </w:tcBorders>
            <w:hideMark/>
          </w:tcPr>
          <w:p w14:paraId="7750E74D" w14:textId="77777777" w:rsidR="00B50CEB"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izpildes ietekme uz pārvaldes funkcijām un institucionālo struktūru.</w:t>
            </w:r>
            <w:r w:rsidR="00B50CEB" w:rsidRPr="00D7680B">
              <w:rPr>
                <w:rFonts w:ascii="Times New Roman" w:eastAsia="Times New Roman" w:hAnsi="Times New Roman" w:cs="Times New Roman"/>
                <w:sz w:val="28"/>
                <w:szCs w:val="28"/>
                <w:lang w:eastAsia="lv-LV"/>
              </w:rPr>
              <w:t xml:space="preserve"> </w:t>
            </w:r>
          </w:p>
          <w:p w14:paraId="75C6698F" w14:textId="77777777" w:rsidR="00894C55"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78" w:type="pct"/>
            <w:tcBorders>
              <w:top w:val="outset" w:sz="6" w:space="0" w:color="414142"/>
              <w:left w:val="outset" w:sz="6" w:space="0" w:color="414142"/>
              <w:bottom w:val="outset" w:sz="6" w:space="0" w:color="414142"/>
              <w:right w:val="outset" w:sz="6" w:space="0" w:color="414142"/>
            </w:tcBorders>
            <w:hideMark/>
          </w:tcPr>
          <w:p w14:paraId="57CC8510" w14:textId="77777777" w:rsidR="00894C55" w:rsidRPr="000268E5" w:rsidRDefault="000268E5" w:rsidP="000268E5">
            <w:pPr>
              <w:spacing w:after="0" w:line="240" w:lineRule="auto"/>
              <w:ind w:left="50" w:right="102" w:firstLine="460"/>
              <w:jc w:val="both"/>
              <w:rPr>
                <w:rFonts w:ascii="Times New Roman" w:eastAsia="Times New Roman" w:hAnsi="Times New Roman" w:cs="Times New Roman"/>
                <w:sz w:val="28"/>
                <w:szCs w:val="28"/>
                <w:lang w:eastAsia="lv-LV"/>
              </w:rPr>
            </w:pPr>
            <w:r w:rsidRPr="000268E5">
              <w:rPr>
                <w:rFonts w:ascii="Times New Roman" w:hAnsi="Times New Roman"/>
                <w:bCs/>
                <w:sz w:val="28"/>
                <w:szCs w:val="28"/>
              </w:rPr>
              <w:t>Rīkojuma izpilde neietekmē pārvaldes funkcijas un uzdevumus, tās netiek paplašinātas vai sašaurinātas. Jaunas institūcijas saistībā ar rīkojuma projekta izpildi netiek radītas, un rīkojuma projekts neparedz arī esošu institūciju likvidāciju vai reorganizāciju. Rīkojuma izpildi var nodrošināt esošajās institūcijās ar tām pieejamiem resursiem.</w:t>
            </w:r>
          </w:p>
        </w:tc>
      </w:tr>
      <w:tr w:rsidR="00015F8A" w:rsidRPr="00D7680B" w14:paraId="28DA8912" w14:textId="77777777" w:rsidTr="00DE3170">
        <w:trPr>
          <w:trHeight w:val="312"/>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14:paraId="5F7DFDEB"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687" w:type="pct"/>
            <w:gridSpan w:val="2"/>
            <w:tcBorders>
              <w:top w:val="outset" w:sz="6" w:space="0" w:color="414142"/>
              <w:left w:val="outset" w:sz="6" w:space="0" w:color="414142"/>
              <w:bottom w:val="outset" w:sz="6" w:space="0" w:color="414142"/>
              <w:right w:val="outset" w:sz="6" w:space="0" w:color="414142"/>
            </w:tcBorders>
            <w:hideMark/>
          </w:tcPr>
          <w:p w14:paraId="7F831721"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2878" w:type="pct"/>
            <w:tcBorders>
              <w:top w:val="outset" w:sz="6" w:space="0" w:color="414142"/>
              <w:left w:val="outset" w:sz="6" w:space="0" w:color="414142"/>
              <w:bottom w:val="outset" w:sz="6" w:space="0" w:color="414142"/>
              <w:right w:val="outset" w:sz="6" w:space="0" w:color="414142"/>
            </w:tcBorders>
            <w:hideMark/>
          </w:tcPr>
          <w:p w14:paraId="631B495E" w14:textId="77777777" w:rsidR="00894C55" w:rsidRPr="00D7680B" w:rsidRDefault="00015F8A" w:rsidP="00CB7359">
            <w:pPr>
              <w:spacing w:after="0" w:line="240" w:lineRule="auto"/>
              <w:ind w:firstLine="460"/>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14:paraId="62C93CEC" w14:textId="77777777" w:rsidR="00540032" w:rsidRDefault="00540032" w:rsidP="00015F8A">
      <w:pPr>
        <w:spacing w:after="0" w:line="240" w:lineRule="auto"/>
        <w:rPr>
          <w:rFonts w:ascii="Times New Roman" w:hAnsi="Times New Roman" w:cs="Times New Roman"/>
          <w:sz w:val="28"/>
          <w:szCs w:val="28"/>
        </w:rPr>
      </w:pPr>
    </w:p>
    <w:p w14:paraId="5D330B37" w14:textId="77777777" w:rsidR="003F321F" w:rsidRPr="00D7680B" w:rsidRDefault="003F321F" w:rsidP="00015F8A">
      <w:pPr>
        <w:spacing w:after="0" w:line="240" w:lineRule="auto"/>
        <w:rPr>
          <w:rFonts w:ascii="Times New Roman" w:hAnsi="Times New Roman" w:cs="Times New Roman"/>
          <w:sz w:val="28"/>
          <w:szCs w:val="28"/>
        </w:rPr>
      </w:pPr>
    </w:p>
    <w:p w14:paraId="0A4222E3" w14:textId="77777777" w:rsidR="008C0736" w:rsidRPr="00BB2B18" w:rsidRDefault="00CB7359" w:rsidP="00BB2B18">
      <w:pPr>
        <w:tabs>
          <w:tab w:val="left" w:pos="6379"/>
          <w:tab w:val="left" w:pos="7230"/>
        </w:tabs>
        <w:spacing w:after="0" w:line="240" w:lineRule="auto"/>
        <w:ind w:firstLine="567"/>
        <w:jc w:val="both"/>
        <w:rPr>
          <w:rFonts w:ascii="Times New Roman" w:eastAsia="Times New Roman" w:hAnsi="Times New Roman"/>
          <w:sz w:val="28"/>
          <w:szCs w:val="28"/>
          <w:lang w:eastAsia="lv-LV"/>
        </w:rPr>
      </w:pPr>
      <w:r w:rsidRPr="007774B6">
        <w:rPr>
          <w:rFonts w:ascii="Times New Roman" w:eastAsia="Times New Roman" w:hAnsi="Times New Roman"/>
          <w:sz w:val="28"/>
          <w:szCs w:val="28"/>
          <w:lang w:eastAsia="lv-LV"/>
        </w:rPr>
        <w:t>Izglītības un zinātnes</w:t>
      </w:r>
      <w:r w:rsidR="00F80680">
        <w:rPr>
          <w:rFonts w:ascii="Times New Roman" w:eastAsia="Times New Roman" w:hAnsi="Times New Roman"/>
          <w:sz w:val="28"/>
          <w:szCs w:val="28"/>
          <w:lang w:eastAsia="lv-LV"/>
        </w:rPr>
        <w:t xml:space="preserve"> ministre</w:t>
      </w:r>
      <w:r w:rsidR="00F80680">
        <w:rPr>
          <w:rFonts w:ascii="Times New Roman" w:eastAsia="Times New Roman" w:hAnsi="Times New Roman"/>
          <w:sz w:val="28"/>
          <w:szCs w:val="28"/>
          <w:lang w:eastAsia="lv-LV"/>
        </w:rPr>
        <w:tab/>
      </w:r>
      <w:r w:rsidR="00F80680">
        <w:rPr>
          <w:rFonts w:ascii="Times New Roman" w:eastAsia="Times New Roman" w:hAnsi="Times New Roman"/>
          <w:sz w:val="28"/>
          <w:szCs w:val="28"/>
          <w:lang w:eastAsia="lv-LV"/>
        </w:rPr>
        <w:tab/>
      </w:r>
      <w:proofErr w:type="spellStart"/>
      <w:r w:rsidR="00515A07">
        <w:rPr>
          <w:rFonts w:ascii="Times New Roman" w:eastAsia="Times New Roman" w:hAnsi="Times New Roman"/>
          <w:sz w:val="28"/>
          <w:szCs w:val="28"/>
          <w:lang w:eastAsia="lv-LV"/>
        </w:rPr>
        <w:t>A.Muižniece</w:t>
      </w:r>
      <w:proofErr w:type="spellEnd"/>
    </w:p>
    <w:p w14:paraId="26411324" w14:textId="77777777" w:rsidR="0013575C" w:rsidRDefault="0013575C" w:rsidP="00015F8A">
      <w:pPr>
        <w:tabs>
          <w:tab w:val="left" w:pos="720"/>
        </w:tabs>
        <w:spacing w:after="0" w:line="240" w:lineRule="auto"/>
        <w:ind w:right="74"/>
        <w:jc w:val="both"/>
        <w:rPr>
          <w:rFonts w:ascii="Times New Roman" w:hAnsi="Times New Roman" w:cs="Times New Roman"/>
          <w:sz w:val="20"/>
          <w:szCs w:val="20"/>
        </w:rPr>
      </w:pPr>
    </w:p>
    <w:p w14:paraId="29881A28" w14:textId="77777777" w:rsidR="00910A47" w:rsidRPr="00EE6304" w:rsidRDefault="00EE6304" w:rsidP="00910A47">
      <w:pPr>
        <w:tabs>
          <w:tab w:val="left" w:pos="567"/>
        </w:tabs>
        <w:spacing w:after="0" w:line="240" w:lineRule="auto"/>
        <w:ind w:right="74"/>
        <w:jc w:val="both"/>
        <w:rPr>
          <w:rFonts w:ascii="Times New Roman" w:hAnsi="Times New Roman" w:cs="Times New Roman"/>
          <w:sz w:val="20"/>
          <w:szCs w:val="20"/>
        </w:rPr>
      </w:pPr>
      <w:r w:rsidRPr="00C00945">
        <w:rPr>
          <w:rFonts w:ascii="Times New Roman" w:hAnsi="Times New Roman" w:cs="Times New Roman"/>
          <w:sz w:val="20"/>
          <w:szCs w:val="20"/>
        </w:rPr>
        <w:tab/>
      </w:r>
    </w:p>
    <w:p w14:paraId="65602E58" w14:textId="77777777" w:rsidR="004D0B41" w:rsidRDefault="004D0B41" w:rsidP="00377A46">
      <w:pPr>
        <w:tabs>
          <w:tab w:val="left" w:pos="567"/>
        </w:tabs>
        <w:spacing w:after="0" w:line="240" w:lineRule="auto"/>
        <w:ind w:right="74"/>
        <w:jc w:val="both"/>
        <w:rPr>
          <w:rFonts w:ascii="Times New Roman" w:hAnsi="Times New Roman" w:cs="Times New Roman"/>
          <w:sz w:val="20"/>
          <w:szCs w:val="20"/>
        </w:rPr>
      </w:pPr>
    </w:p>
    <w:p w14:paraId="03DA665E" w14:textId="77777777" w:rsidR="00C044A0" w:rsidRPr="00433A3D" w:rsidRDefault="00C044A0" w:rsidP="00C044A0">
      <w:pPr>
        <w:tabs>
          <w:tab w:val="left" w:pos="720"/>
        </w:tabs>
        <w:spacing w:after="0" w:line="240" w:lineRule="auto"/>
        <w:ind w:right="74"/>
        <w:jc w:val="both"/>
        <w:rPr>
          <w:rFonts w:ascii="Times New Roman" w:hAnsi="Times New Roman" w:cs="Times New Roman"/>
          <w:sz w:val="20"/>
          <w:szCs w:val="20"/>
        </w:rPr>
      </w:pPr>
      <w:proofErr w:type="spellStart"/>
      <w:r w:rsidRPr="00433A3D">
        <w:rPr>
          <w:rFonts w:ascii="Times New Roman" w:hAnsi="Times New Roman" w:cs="Times New Roman"/>
          <w:sz w:val="20"/>
          <w:szCs w:val="20"/>
        </w:rPr>
        <w:t>D.Daņiļeviča</w:t>
      </w:r>
      <w:proofErr w:type="spellEnd"/>
    </w:p>
    <w:p w14:paraId="6C95E855" w14:textId="77777777" w:rsidR="00C044A0" w:rsidRPr="005726CE" w:rsidRDefault="00C044A0" w:rsidP="00C044A0">
      <w:pPr>
        <w:tabs>
          <w:tab w:val="left" w:pos="720"/>
        </w:tabs>
        <w:spacing w:after="0" w:line="240" w:lineRule="auto"/>
        <w:ind w:right="74"/>
        <w:jc w:val="both"/>
        <w:rPr>
          <w:rFonts w:ascii="Times New Roman" w:hAnsi="Times New Roman" w:cs="Times New Roman"/>
          <w:sz w:val="20"/>
          <w:szCs w:val="20"/>
        </w:rPr>
      </w:pPr>
      <w:r w:rsidRPr="00433A3D">
        <w:rPr>
          <w:rFonts w:ascii="Times New Roman" w:hAnsi="Times New Roman" w:cs="Times New Roman"/>
          <w:sz w:val="20"/>
          <w:szCs w:val="20"/>
        </w:rPr>
        <w:t>67047889, Diana.Danilevica@izm.gov.lv</w:t>
      </w:r>
      <w:bookmarkStart w:id="0" w:name="_GoBack"/>
      <w:bookmarkEnd w:id="0"/>
    </w:p>
    <w:sectPr w:rsidR="00C044A0" w:rsidRPr="005726CE" w:rsidSect="000D1C74">
      <w:headerReference w:type="default" r:id="rId16"/>
      <w:footerReference w:type="default" r:id="rId17"/>
      <w:footerReference w:type="first" r:id="rId18"/>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96602" w16cex:dateUtc="2021-07-14T10:32:00Z"/>
  <w16cex:commentExtensible w16cex:durableId="24994C0A" w16cex:dateUtc="2021-07-14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A883F7" w16cid:durableId="24996602"/>
  <w16cid:commentId w16cid:paraId="3E96484D" w16cid:durableId="24994C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3AA8A" w14:textId="77777777" w:rsidR="007A1AD2" w:rsidRDefault="007A1AD2" w:rsidP="00894C55">
      <w:pPr>
        <w:spacing w:after="0" w:line="240" w:lineRule="auto"/>
      </w:pPr>
      <w:r>
        <w:separator/>
      </w:r>
    </w:p>
  </w:endnote>
  <w:endnote w:type="continuationSeparator" w:id="0">
    <w:p w14:paraId="7E44A967" w14:textId="77777777" w:rsidR="007A1AD2" w:rsidRDefault="007A1AD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w:altName w:val="Corbel"/>
    <w:charset w:val="BA"/>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52394" w14:textId="26F300C7" w:rsidR="008763C1" w:rsidRPr="00745476" w:rsidRDefault="008763C1" w:rsidP="00745476">
    <w:pPr>
      <w:pStyle w:val="Kjene"/>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E028A2">
      <w:rPr>
        <w:rFonts w:ascii="Times New Roman" w:hAnsi="Times New Roman" w:cs="Times New Roman"/>
        <w:noProof/>
        <w:sz w:val="20"/>
        <w:szCs w:val="20"/>
      </w:rPr>
      <w:t>IZMAnot_</w:t>
    </w:r>
    <w:r w:rsidR="00EB226B">
      <w:rPr>
        <w:rFonts w:ascii="Times New Roman" w:hAnsi="Times New Roman" w:cs="Times New Roman"/>
        <w:noProof/>
        <w:sz w:val="20"/>
        <w:szCs w:val="20"/>
      </w:rPr>
      <w:t>1407</w:t>
    </w:r>
    <w:r w:rsidR="00E028A2">
      <w:rPr>
        <w:rFonts w:ascii="Times New Roman" w:hAnsi="Times New Roman" w:cs="Times New Roman"/>
        <w:noProof/>
        <w:sz w:val="20"/>
        <w:szCs w:val="20"/>
      </w:rPr>
      <w:t>21_Barona99C</w:t>
    </w:r>
    <w:r w:rsidRPr="00745476">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1A841" w14:textId="5371A490" w:rsidR="008763C1" w:rsidRPr="00745476" w:rsidRDefault="008763C1" w:rsidP="00745476">
    <w:pPr>
      <w:pStyle w:val="Kjene"/>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E028A2">
      <w:rPr>
        <w:rFonts w:ascii="Times New Roman" w:hAnsi="Times New Roman" w:cs="Times New Roman"/>
        <w:noProof/>
        <w:sz w:val="20"/>
        <w:szCs w:val="20"/>
      </w:rPr>
      <w:t>IZMAnot_</w:t>
    </w:r>
    <w:r w:rsidR="00EB226B">
      <w:rPr>
        <w:rFonts w:ascii="Times New Roman" w:hAnsi="Times New Roman" w:cs="Times New Roman"/>
        <w:noProof/>
        <w:sz w:val="20"/>
        <w:szCs w:val="20"/>
      </w:rPr>
      <w:t>1407</w:t>
    </w:r>
    <w:r w:rsidR="00E028A2">
      <w:rPr>
        <w:rFonts w:ascii="Times New Roman" w:hAnsi="Times New Roman" w:cs="Times New Roman"/>
        <w:noProof/>
        <w:sz w:val="20"/>
        <w:szCs w:val="20"/>
      </w:rPr>
      <w:t>21_Barona99C</w:t>
    </w:r>
    <w:r w:rsidRPr="0074547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74D1F" w14:textId="77777777" w:rsidR="007A1AD2" w:rsidRDefault="007A1AD2" w:rsidP="00894C55">
      <w:pPr>
        <w:spacing w:after="0" w:line="240" w:lineRule="auto"/>
      </w:pPr>
      <w:r>
        <w:separator/>
      </w:r>
    </w:p>
  </w:footnote>
  <w:footnote w:type="continuationSeparator" w:id="0">
    <w:p w14:paraId="46DD09A1" w14:textId="77777777" w:rsidR="007A1AD2" w:rsidRDefault="007A1AD2"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E242AA1" w14:textId="77777777" w:rsidR="008763C1" w:rsidRPr="00C25B49" w:rsidRDefault="008763C1">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044A0">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F5168"/>
    <w:multiLevelType w:val="multilevel"/>
    <w:tmpl w:val="BF1C196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3310421"/>
    <w:multiLevelType w:val="hybridMultilevel"/>
    <w:tmpl w:val="A8AC42DC"/>
    <w:lvl w:ilvl="0" w:tplc="4254FD28">
      <w:start w:val="1"/>
      <w:numFmt w:val="decimal"/>
      <w:lvlText w:val="%1."/>
      <w:lvlJc w:val="left"/>
      <w:pPr>
        <w:ind w:left="906"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3"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F504A70"/>
    <w:multiLevelType w:val="multilevel"/>
    <w:tmpl w:val="AC248F8C"/>
    <w:lvl w:ilvl="0">
      <w:start w:val="1"/>
      <w:numFmt w:val="decimal"/>
      <w:lvlText w:val="%1."/>
      <w:lvlJc w:val="left"/>
      <w:pPr>
        <w:ind w:left="24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61B472A9"/>
    <w:multiLevelType w:val="hybridMultilevel"/>
    <w:tmpl w:val="2CE4B056"/>
    <w:lvl w:ilvl="0" w:tplc="95E03BD8">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6" w15:restartNumberingAfterBreak="0">
    <w:nsid w:val="6B31130B"/>
    <w:multiLevelType w:val="multilevel"/>
    <w:tmpl w:val="6016AE3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D9C4BCB"/>
    <w:multiLevelType w:val="hybridMultilevel"/>
    <w:tmpl w:val="0122AE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76043A24"/>
    <w:multiLevelType w:val="hybridMultilevel"/>
    <w:tmpl w:val="901891A4"/>
    <w:lvl w:ilvl="0" w:tplc="877AC45C">
      <w:start w:val="1"/>
      <w:numFmt w:val="decimal"/>
      <w:lvlText w:val="%1."/>
      <w:lvlJc w:val="left"/>
      <w:pPr>
        <w:ind w:left="904" w:hanging="360"/>
      </w:pPr>
      <w:rPr>
        <w:rFonts w:eastAsia="Times New Roman" w:hint="default"/>
        <w:color w:val="auto"/>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9"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6"/>
  </w:num>
  <w:num w:numId="5">
    <w:abstractNumId w:val="7"/>
  </w:num>
  <w:num w:numId="6">
    <w:abstractNumId w:val="5"/>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0DB4"/>
    <w:rsid w:val="000010F8"/>
    <w:rsid w:val="00002172"/>
    <w:rsid w:val="00005D09"/>
    <w:rsid w:val="00006560"/>
    <w:rsid w:val="00007707"/>
    <w:rsid w:val="000109DE"/>
    <w:rsid w:val="00012D99"/>
    <w:rsid w:val="00015F8A"/>
    <w:rsid w:val="000212C7"/>
    <w:rsid w:val="00024801"/>
    <w:rsid w:val="000248B5"/>
    <w:rsid w:val="000268E5"/>
    <w:rsid w:val="00030C08"/>
    <w:rsid w:val="000360C1"/>
    <w:rsid w:val="00042EA9"/>
    <w:rsid w:val="0004413E"/>
    <w:rsid w:val="00046847"/>
    <w:rsid w:val="00046A28"/>
    <w:rsid w:val="00057C6D"/>
    <w:rsid w:val="00062AB9"/>
    <w:rsid w:val="000708DF"/>
    <w:rsid w:val="00072087"/>
    <w:rsid w:val="00091369"/>
    <w:rsid w:val="00095EA4"/>
    <w:rsid w:val="000975A7"/>
    <w:rsid w:val="000A0221"/>
    <w:rsid w:val="000B3E2E"/>
    <w:rsid w:val="000B5205"/>
    <w:rsid w:val="000B5720"/>
    <w:rsid w:val="000B6B47"/>
    <w:rsid w:val="000C0CB6"/>
    <w:rsid w:val="000C3296"/>
    <w:rsid w:val="000C6FAA"/>
    <w:rsid w:val="000D17E5"/>
    <w:rsid w:val="000D1C74"/>
    <w:rsid w:val="000D6C29"/>
    <w:rsid w:val="000D6F41"/>
    <w:rsid w:val="000D7919"/>
    <w:rsid w:val="000E1C4A"/>
    <w:rsid w:val="000E1E4A"/>
    <w:rsid w:val="000E5FBE"/>
    <w:rsid w:val="000E60EE"/>
    <w:rsid w:val="000F7C59"/>
    <w:rsid w:val="00101E10"/>
    <w:rsid w:val="00105538"/>
    <w:rsid w:val="00106E81"/>
    <w:rsid w:val="00111CAC"/>
    <w:rsid w:val="00112EC4"/>
    <w:rsid w:val="00115862"/>
    <w:rsid w:val="00122A14"/>
    <w:rsid w:val="00125879"/>
    <w:rsid w:val="00125C9A"/>
    <w:rsid w:val="001267D5"/>
    <w:rsid w:val="001341F7"/>
    <w:rsid w:val="0013575C"/>
    <w:rsid w:val="00140CBD"/>
    <w:rsid w:val="0014423E"/>
    <w:rsid w:val="00146010"/>
    <w:rsid w:val="001479A5"/>
    <w:rsid w:val="00151A2C"/>
    <w:rsid w:val="00152B6C"/>
    <w:rsid w:val="0016259A"/>
    <w:rsid w:val="00162C96"/>
    <w:rsid w:val="0016486A"/>
    <w:rsid w:val="00166B4B"/>
    <w:rsid w:val="00170D0A"/>
    <w:rsid w:val="0017511C"/>
    <w:rsid w:val="00176150"/>
    <w:rsid w:val="00176228"/>
    <w:rsid w:val="00177BB2"/>
    <w:rsid w:val="00180526"/>
    <w:rsid w:val="00180623"/>
    <w:rsid w:val="00180B78"/>
    <w:rsid w:val="00182C1C"/>
    <w:rsid w:val="001832CA"/>
    <w:rsid w:val="00193904"/>
    <w:rsid w:val="00194C78"/>
    <w:rsid w:val="0019539A"/>
    <w:rsid w:val="001955B5"/>
    <w:rsid w:val="001A0883"/>
    <w:rsid w:val="001A5E18"/>
    <w:rsid w:val="001A757C"/>
    <w:rsid w:val="001B1305"/>
    <w:rsid w:val="001C1208"/>
    <w:rsid w:val="001C2C17"/>
    <w:rsid w:val="001D02E0"/>
    <w:rsid w:val="001D2708"/>
    <w:rsid w:val="001E250D"/>
    <w:rsid w:val="001F174D"/>
    <w:rsid w:val="001F391A"/>
    <w:rsid w:val="001F446A"/>
    <w:rsid w:val="001F691C"/>
    <w:rsid w:val="00202F0E"/>
    <w:rsid w:val="0020301F"/>
    <w:rsid w:val="00206DCA"/>
    <w:rsid w:val="002261F5"/>
    <w:rsid w:val="00227AB2"/>
    <w:rsid w:val="00227B96"/>
    <w:rsid w:val="0023473B"/>
    <w:rsid w:val="00234B10"/>
    <w:rsid w:val="00235504"/>
    <w:rsid w:val="00240839"/>
    <w:rsid w:val="002418AF"/>
    <w:rsid w:val="00243012"/>
    <w:rsid w:val="00243426"/>
    <w:rsid w:val="002447DB"/>
    <w:rsid w:val="00245324"/>
    <w:rsid w:val="00246DD7"/>
    <w:rsid w:val="0025407D"/>
    <w:rsid w:val="00260A58"/>
    <w:rsid w:val="00263059"/>
    <w:rsid w:val="00263EA2"/>
    <w:rsid w:val="0027220B"/>
    <w:rsid w:val="0027602A"/>
    <w:rsid w:val="00276630"/>
    <w:rsid w:val="00281159"/>
    <w:rsid w:val="00281F88"/>
    <w:rsid w:val="00282A8E"/>
    <w:rsid w:val="00284E61"/>
    <w:rsid w:val="002916FD"/>
    <w:rsid w:val="00295982"/>
    <w:rsid w:val="002968DE"/>
    <w:rsid w:val="002A3115"/>
    <w:rsid w:val="002B2206"/>
    <w:rsid w:val="002B30F5"/>
    <w:rsid w:val="002B4ED4"/>
    <w:rsid w:val="002B78D2"/>
    <w:rsid w:val="002C19AE"/>
    <w:rsid w:val="002C49EE"/>
    <w:rsid w:val="002C4B2C"/>
    <w:rsid w:val="002D15DF"/>
    <w:rsid w:val="002D1663"/>
    <w:rsid w:val="002D1B66"/>
    <w:rsid w:val="002F163E"/>
    <w:rsid w:val="002F30B5"/>
    <w:rsid w:val="002F3624"/>
    <w:rsid w:val="002F44E0"/>
    <w:rsid w:val="002F45EB"/>
    <w:rsid w:val="00303AF7"/>
    <w:rsid w:val="003068AE"/>
    <w:rsid w:val="00313A7E"/>
    <w:rsid w:val="00315051"/>
    <w:rsid w:val="0032014D"/>
    <w:rsid w:val="00320D07"/>
    <w:rsid w:val="00324CDE"/>
    <w:rsid w:val="003300F4"/>
    <w:rsid w:val="0033109D"/>
    <w:rsid w:val="00334DBC"/>
    <w:rsid w:val="0034116E"/>
    <w:rsid w:val="003469A1"/>
    <w:rsid w:val="0034730F"/>
    <w:rsid w:val="0035115A"/>
    <w:rsid w:val="003525A0"/>
    <w:rsid w:val="00361858"/>
    <w:rsid w:val="00362A61"/>
    <w:rsid w:val="00364B32"/>
    <w:rsid w:val="0036726F"/>
    <w:rsid w:val="00370552"/>
    <w:rsid w:val="00375572"/>
    <w:rsid w:val="00375691"/>
    <w:rsid w:val="00377A46"/>
    <w:rsid w:val="00381B3D"/>
    <w:rsid w:val="00382BE1"/>
    <w:rsid w:val="0038356D"/>
    <w:rsid w:val="00387231"/>
    <w:rsid w:val="003A1245"/>
    <w:rsid w:val="003A751E"/>
    <w:rsid w:val="003B0BF9"/>
    <w:rsid w:val="003B44E4"/>
    <w:rsid w:val="003C0EE5"/>
    <w:rsid w:val="003C2B69"/>
    <w:rsid w:val="003E0791"/>
    <w:rsid w:val="003E2281"/>
    <w:rsid w:val="003E3473"/>
    <w:rsid w:val="003E38BF"/>
    <w:rsid w:val="003E6374"/>
    <w:rsid w:val="003F28AC"/>
    <w:rsid w:val="003F2A6A"/>
    <w:rsid w:val="003F321F"/>
    <w:rsid w:val="003F578C"/>
    <w:rsid w:val="004057D8"/>
    <w:rsid w:val="004121A8"/>
    <w:rsid w:val="00413C26"/>
    <w:rsid w:val="00413F7B"/>
    <w:rsid w:val="00423AC2"/>
    <w:rsid w:val="00425FB1"/>
    <w:rsid w:val="00426E5A"/>
    <w:rsid w:val="00430B84"/>
    <w:rsid w:val="00431CC6"/>
    <w:rsid w:val="00434DB9"/>
    <w:rsid w:val="004454FE"/>
    <w:rsid w:val="00446171"/>
    <w:rsid w:val="00450F80"/>
    <w:rsid w:val="00454C33"/>
    <w:rsid w:val="00456F71"/>
    <w:rsid w:val="00457264"/>
    <w:rsid w:val="00461A2A"/>
    <w:rsid w:val="00466A97"/>
    <w:rsid w:val="00471F27"/>
    <w:rsid w:val="00473326"/>
    <w:rsid w:val="00473E4C"/>
    <w:rsid w:val="00475B8C"/>
    <w:rsid w:val="00475BFB"/>
    <w:rsid w:val="004816E5"/>
    <w:rsid w:val="004838A3"/>
    <w:rsid w:val="004848EC"/>
    <w:rsid w:val="00484A15"/>
    <w:rsid w:val="00486B0F"/>
    <w:rsid w:val="0048776E"/>
    <w:rsid w:val="00493590"/>
    <w:rsid w:val="00494F1C"/>
    <w:rsid w:val="00495396"/>
    <w:rsid w:val="00496C74"/>
    <w:rsid w:val="00497B49"/>
    <w:rsid w:val="004A0218"/>
    <w:rsid w:val="004A6FC3"/>
    <w:rsid w:val="004B0B1B"/>
    <w:rsid w:val="004B4CD3"/>
    <w:rsid w:val="004B570F"/>
    <w:rsid w:val="004C7005"/>
    <w:rsid w:val="004C7EF9"/>
    <w:rsid w:val="004D0B41"/>
    <w:rsid w:val="004D1121"/>
    <w:rsid w:val="004D175F"/>
    <w:rsid w:val="004D1BCB"/>
    <w:rsid w:val="004D2AB4"/>
    <w:rsid w:val="004D2B79"/>
    <w:rsid w:val="004E20E5"/>
    <w:rsid w:val="004E5EFF"/>
    <w:rsid w:val="004F2153"/>
    <w:rsid w:val="004F2B8F"/>
    <w:rsid w:val="004F2F36"/>
    <w:rsid w:val="004F359F"/>
    <w:rsid w:val="004F59F8"/>
    <w:rsid w:val="004F685F"/>
    <w:rsid w:val="0050178F"/>
    <w:rsid w:val="0050230E"/>
    <w:rsid w:val="005028E7"/>
    <w:rsid w:val="00502B19"/>
    <w:rsid w:val="00505FDF"/>
    <w:rsid w:val="00506E44"/>
    <w:rsid w:val="005134E6"/>
    <w:rsid w:val="0051491C"/>
    <w:rsid w:val="00515A07"/>
    <w:rsid w:val="0051660D"/>
    <w:rsid w:val="00517A36"/>
    <w:rsid w:val="00521E85"/>
    <w:rsid w:val="0052584B"/>
    <w:rsid w:val="005330D4"/>
    <w:rsid w:val="00533EC3"/>
    <w:rsid w:val="00540032"/>
    <w:rsid w:val="005433AD"/>
    <w:rsid w:val="00545D40"/>
    <w:rsid w:val="00554EB1"/>
    <w:rsid w:val="0055597A"/>
    <w:rsid w:val="00555DFE"/>
    <w:rsid w:val="00557409"/>
    <w:rsid w:val="00557A74"/>
    <w:rsid w:val="00563C8D"/>
    <w:rsid w:val="00567BBF"/>
    <w:rsid w:val="005726CE"/>
    <w:rsid w:val="00574B50"/>
    <w:rsid w:val="00577A7A"/>
    <w:rsid w:val="00583290"/>
    <w:rsid w:val="005833C1"/>
    <w:rsid w:val="00586945"/>
    <w:rsid w:val="0059026D"/>
    <w:rsid w:val="00591C7C"/>
    <w:rsid w:val="00595970"/>
    <w:rsid w:val="005A2DC4"/>
    <w:rsid w:val="005A59C5"/>
    <w:rsid w:val="005A6AA6"/>
    <w:rsid w:val="005B00AC"/>
    <w:rsid w:val="005B2063"/>
    <w:rsid w:val="005B25B6"/>
    <w:rsid w:val="005B4F91"/>
    <w:rsid w:val="005C11C9"/>
    <w:rsid w:val="005C5A47"/>
    <w:rsid w:val="005C61D9"/>
    <w:rsid w:val="005C6834"/>
    <w:rsid w:val="005D0060"/>
    <w:rsid w:val="005D071E"/>
    <w:rsid w:val="005D1538"/>
    <w:rsid w:val="005E5266"/>
    <w:rsid w:val="005F0D89"/>
    <w:rsid w:val="005F1304"/>
    <w:rsid w:val="005F47B0"/>
    <w:rsid w:val="005F4D79"/>
    <w:rsid w:val="00600514"/>
    <w:rsid w:val="006006C7"/>
    <w:rsid w:val="006014F7"/>
    <w:rsid w:val="0060247E"/>
    <w:rsid w:val="0061223F"/>
    <w:rsid w:val="00612BF5"/>
    <w:rsid w:val="00614010"/>
    <w:rsid w:val="00620816"/>
    <w:rsid w:val="006208F7"/>
    <w:rsid w:val="00620D1E"/>
    <w:rsid w:val="006257C3"/>
    <w:rsid w:val="00625C30"/>
    <w:rsid w:val="00626DF0"/>
    <w:rsid w:val="00631462"/>
    <w:rsid w:val="0063231F"/>
    <w:rsid w:val="00635711"/>
    <w:rsid w:val="00635C5E"/>
    <w:rsid w:val="006360BD"/>
    <w:rsid w:val="00640059"/>
    <w:rsid w:val="0064111B"/>
    <w:rsid w:val="0064246C"/>
    <w:rsid w:val="006444EC"/>
    <w:rsid w:val="00654B16"/>
    <w:rsid w:val="00656F01"/>
    <w:rsid w:val="0065778A"/>
    <w:rsid w:val="00662334"/>
    <w:rsid w:val="00662AD2"/>
    <w:rsid w:val="0066589A"/>
    <w:rsid w:val="00667347"/>
    <w:rsid w:val="006703A3"/>
    <w:rsid w:val="00670B90"/>
    <w:rsid w:val="006717F8"/>
    <w:rsid w:val="00677E62"/>
    <w:rsid w:val="006830DE"/>
    <w:rsid w:val="006860F0"/>
    <w:rsid w:val="006868F9"/>
    <w:rsid w:val="00690B81"/>
    <w:rsid w:val="00692C69"/>
    <w:rsid w:val="00693702"/>
    <w:rsid w:val="00694288"/>
    <w:rsid w:val="00694454"/>
    <w:rsid w:val="00695580"/>
    <w:rsid w:val="0069693F"/>
    <w:rsid w:val="006A00C5"/>
    <w:rsid w:val="006A090C"/>
    <w:rsid w:val="006A4715"/>
    <w:rsid w:val="006A65B0"/>
    <w:rsid w:val="006A6C03"/>
    <w:rsid w:val="006B2289"/>
    <w:rsid w:val="006B2BA2"/>
    <w:rsid w:val="006B4C40"/>
    <w:rsid w:val="006C040D"/>
    <w:rsid w:val="006C2007"/>
    <w:rsid w:val="006C2A1C"/>
    <w:rsid w:val="006C3006"/>
    <w:rsid w:val="006C44FE"/>
    <w:rsid w:val="006C69D1"/>
    <w:rsid w:val="006D49CB"/>
    <w:rsid w:val="006D5568"/>
    <w:rsid w:val="006D576C"/>
    <w:rsid w:val="006D659B"/>
    <w:rsid w:val="006E1081"/>
    <w:rsid w:val="006E1A78"/>
    <w:rsid w:val="006E2687"/>
    <w:rsid w:val="006F0630"/>
    <w:rsid w:val="006F1ED4"/>
    <w:rsid w:val="006F6BC4"/>
    <w:rsid w:val="00702A6B"/>
    <w:rsid w:val="00703753"/>
    <w:rsid w:val="00704D05"/>
    <w:rsid w:val="007123D1"/>
    <w:rsid w:val="00712402"/>
    <w:rsid w:val="00712590"/>
    <w:rsid w:val="007135D7"/>
    <w:rsid w:val="00713FFD"/>
    <w:rsid w:val="00720585"/>
    <w:rsid w:val="00727F1F"/>
    <w:rsid w:val="007343B9"/>
    <w:rsid w:val="007346B3"/>
    <w:rsid w:val="00736DA5"/>
    <w:rsid w:val="007416F7"/>
    <w:rsid w:val="007425F3"/>
    <w:rsid w:val="00743749"/>
    <w:rsid w:val="00745476"/>
    <w:rsid w:val="007467A1"/>
    <w:rsid w:val="00751398"/>
    <w:rsid w:val="00752E74"/>
    <w:rsid w:val="00762252"/>
    <w:rsid w:val="0076231A"/>
    <w:rsid w:val="00771240"/>
    <w:rsid w:val="00772521"/>
    <w:rsid w:val="00772BBF"/>
    <w:rsid w:val="00773AF6"/>
    <w:rsid w:val="00780608"/>
    <w:rsid w:val="007807C1"/>
    <w:rsid w:val="00781D71"/>
    <w:rsid w:val="00785ADA"/>
    <w:rsid w:val="007866BE"/>
    <w:rsid w:val="0078778E"/>
    <w:rsid w:val="00790D10"/>
    <w:rsid w:val="00791670"/>
    <w:rsid w:val="00793841"/>
    <w:rsid w:val="00795F71"/>
    <w:rsid w:val="00796178"/>
    <w:rsid w:val="00796862"/>
    <w:rsid w:val="007A1AD2"/>
    <w:rsid w:val="007A2D83"/>
    <w:rsid w:val="007A4199"/>
    <w:rsid w:val="007A54C5"/>
    <w:rsid w:val="007B09D0"/>
    <w:rsid w:val="007B12C1"/>
    <w:rsid w:val="007B3D35"/>
    <w:rsid w:val="007B4793"/>
    <w:rsid w:val="007B5595"/>
    <w:rsid w:val="007B66AF"/>
    <w:rsid w:val="007B6FF1"/>
    <w:rsid w:val="007B7AB0"/>
    <w:rsid w:val="007C25DF"/>
    <w:rsid w:val="007C28A8"/>
    <w:rsid w:val="007C5A85"/>
    <w:rsid w:val="007D0E8D"/>
    <w:rsid w:val="007D2190"/>
    <w:rsid w:val="007D4D32"/>
    <w:rsid w:val="007D5294"/>
    <w:rsid w:val="007D5B1A"/>
    <w:rsid w:val="007E11FE"/>
    <w:rsid w:val="007E141A"/>
    <w:rsid w:val="007E2B38"/>
    <w:rsid w:val="007E33F0"/>
    <w:rsid w:val="007E4B66"/>
    <w:rsid w:val="007E73AB"/>
    <w:rsid w:val="007F0847"/>
    <w:rsid w:val="007F1EB0"/>
    <w:rsid w:val="007F2674"/>
    <w:rsid w:val="00800250"/>
    <w:rsid w:val="00801159"/>
    <w:rsid w:val="00802858"/>
    <w:rsid w:val="008044D8"/>
    <w:rsid w:val="00806210"/>
    <w:rsid w:val="00811976"/>
    <w:rsid w:val="00811AD1"/>
    <w:rsid w:val="008120F2"/>
    <w:rsid w:val="00812E35"/>
    <w:rsid w:val="0081397C"/>
    <w:rsid w:val="00816C11"/>
    <w:rsid w:val="00820188"/>
    <w:rsid w:val="00825388"/>
    <w:rsid w:val="00825A55"/>
    <w:rsid w:val="008354A2"/>
    <w:rsid w:val="008453D5"/>
    <w:rsid w:val="00846F02"/>
    <w:rsid w:val="008517E1"/>
    <w:rsid w:val="00853383"/>
    <w:rsid w:val="00863113"/>
    <w:rsid w:val="00864420"/>
    <w:rsid w:val="0086462A"/>
    <w:rsid w:val="00864CCB"/>
    <w:rsid w:val="00864F45"/>
    <w:rsid w:val="008664C7"/>
    <w:rsid w:val="00866A57"/>
    <w:rsid w:val="0087560C"/>
    <w:rsid w:val="008763C1"/>
    <w:rsid w:val="0087676A"/>
    <w:rsid w:val="008771B1"/>
    <w:rsid w:val="008812ED"/>
    <w:rsid w:val="008837D0"/>
    <w:rsid w:val="008846B9"/>
    <w:rsid w:val="00890CBF"/>
    <w:rsid w:val="00890F2C"/>
    <w:rsid w:val="008947BC"/>
    <w:rsid w:val="00894C55"/>
    <w:rsid w:val="008A69AB"/>
    <w:rsid w:val="008A7330"/>
    <w:rsid w:val="008B097A"/>
    <w:rsid w:val="008B0CB8"/>
    <w:rsid w:val="008B2D32"/>
    <w:rsid w:val="008B502F"/>
    <w:rsid w:val="008B5C70"/>
    <w:rsid w:val="008C0736"/>
    <w:rsid w:val="008C1386"/>
    <w:rsid w:val="008C159E"/>
    <w:rsid w:val="008C3AF3"/>
    <w:rsid w:val="008C3C10"/>
    <w:rsid w:val="008C5359"/>
    <w:rsid w:val="008D1603"/>
    <w:rsid w:val="008D6CE3"/>
    <w:rsid w:val="008D711F"/>
    <w:rsid w:val="008D7340"/>
    <w:rsid w:val="008E0D6B"/>
    <w:rsid w:val="008E36FA"/>
    <w:rsid w:val="008E5CED"/>
    <w:rsid w:val="008E6E55"/>
    <w:rsid w:val="008F20D2"/>
    <w:rsid w:val="008F7CF0"/>
    <w:rsid w:val="0090048B"/>
    <w:rsid w:val="009031AE"/>
    <w:rsid w:val="009107B9"/>
    <w:rsid w:val="00910A47"/>
    <w:rsid w:val="009121A9"/>
    <w:rsid w:val="00916383"/>
    <w:rsid w:val="00916448"/>
    <w:rsid w:val="009166F1"/>
    <w:rsid w:val="00921C6E"/>
    <w:rsid w:val="00922853"/>
    <w:rsid w:val="0092369C"/>
    <w:rsid w:val="00926D4A"/>
    <w:rsid w:val="009272DB"/>
    <w:rsid w:val="00930809"/>
    <w:rsid w:val="00930924"/>
    <w:rsid w:val="00930E46"/>
    <w:rsid w:val="009322FC"/>
    <w:rsid w:val="009401CE"/>
    <w:rsid w:val="00943C42"/>
    <w:rsid w:val="00943DD2"/>
    <w:rsid w:val="009449AE"/>
    <w:rsid w:val="00950BF7"/>
    <w:rsid w:val="009515EA"/>
    <w:rsid w:val="0095190A"/>
    <w:rsid w:val="00953A23"/>
    <w:rsid w:val="00957818"/>
    <w:rsid w:val="009608DC"/>
    <w:rsid w:val="00960B97"/>
    <w:rsid w:val="00961F1C"/>
    <w:rsid w:val="00967772"/>
    <w:rsid w:val="00971A1E"/>
    <w:rsid w:val="009731CA"/>
    <w:rsid w:val="00975091"/>
    <w:rsid w:val="009773A5"/>
    <w:rsid w:val="00977962"/>
    <w:rsid w:val="00980EB4"/>
    <w:rsid w:val="00982E53"/>
    <w:rsid w:val="00990155"/>
    <w:rsid w:val="0099566D"/>
    <w:rsid w:val="009A2654"/>
    <w:rsid w:val="009A35B1"/>
    <w:rsid w:val="009A600F"/>
    <w:rsid w:val="009B0780"/>
    <w:rsid w:val="009B1364"/>
    <w:rsid w:val="009B2E56"/>
    <w:rsid w:val="009B502D"/>
    <w:rsid w:val="009B529C"/>
    <w:rsid w:val="009B5943"/>
    <w:rsid w:val="009B6303"/>
    <w:rsid w:val="009B72BE"/>
    <w:rsid w:val="009B789A"/>
    <w:rsid w:val="009D0A52"/>
    <w:rsid w:val="009D4E46"/>
    <w:rsid w:val="009D7514"/>
    <w:rsid w:val="009E0B02"/>
    <w:rsid w:val="009E0B64"/>
    <w:rsid w:val="009E26E4"/>
    <w:rsid w:val="009E529D"/>
    <w:rsid w:val="009F274D"/>
    <w:rsid w:val="00A00775"/>
    <w:rsid w:val="00A0174C"/>
    <w:rsid w:val="00A038B0"/>
    <w:rsid w:val="00A03D63"/>
    <w:rsid w:val="00A05A33"/>
    <w:rsid w:val="00A05AB2"/>
    <w:rsid w:val="00A05E1F"/>
    <w:rsid w:val="00A10D0F"/>
    <w:rsid w:val="00A1507F"/>
    <w:rsid w:val="00A169D2"/>
    <w:rsid w:val="00A17557"/>
    <w:rsid w:val="00A20A8E"/>
    <w:rsid w:val="00A21D92"/>
    <w:rsid w:val="00A30EFC"/>
    <w:rsid w:val="00A3312C"/>
    <w:rsid w:val="00A369F3"/>
    <w:rsid w:val="00A40567"/>
    <w:rsid w:val="00A41D2C"/>
    <w:rsid w:val="00A42FD4"/>
    <w:rsid w:val="00A4778E"/>
    <w:rsid w:val="00A4779D"/>
    <w:rsid w:val="00A6027D"/>
    <w:rsid w:val="00A6073E"/>
    <w:rsid w:val="00A63CC4"/>
    <w:rsid w:val="00A65114"/>
    <w:rsid w:val="00A75507"/>
    <w:rsid w:val="00A76455"/>
    <w:rsid w:val="00A80A87"/>
    <w:rsid w:val="00A814C7"/>
    <w:rsid w:val="00A9006E"/>
    <w:rsid w:val="00A90144"/>
    <w:rsid w:val="00A93DDF"/>
    <w:rsid w:val="00A94057"/>
    <w:rsid w:val="00A97884"/>
    <w:rsid w:val="00AA50F6"/>
    <w:rsid w:val="00AA5F33"/>
    <w:rsid w:val="00AA665C"/>
    <w:rsid w:val="00AA6F61"/>
    <w:rsid w:val="00AB08B0"/>
    <w:rsid w:val="00AB3F90"/>
    <w:rsid w:val="00AB462B"/>
    <w:rsid w:val="00AC10E7"/>
    <w:rsid w:val="00AD2FE4"/>
    <w:rsid w:val="00AD5FB2"/>
    <w:rsid w:val="00AD69BB"/>
    <w:rsid w:val="00AD6A40"/>
    <w:rsid w:val="00AD7A56"/>
    <w:rsid w:val="00AE30DD"/>
    <w:rsid w:val="00AE4BA7"/>
    <w:rsid w:val="00AE5567"/>
    <w:rsid w:val="00AE6869"/>
    <w:rsid w:val="00AF00B4"/>
    <w:rsid w:val="00AF46DF"/>
    <w:rsid w:val="00AF4F13"/>
    <w:rsid w:val="00B0125C"/>
    <w:rsid w:val="00B060A6"/>
    <w:rsid w:val="00B06D50"/>
    <w:rsid w:val="00B07C18"/>
    <w:rsid w:val="00B1140D"/>
    <w:rsid w:val="00B1279C"/>
    <w:rsid w:val="00B2165C"/>
    <w:rsid w:val="00B23E2D"/>
    <w:rsid w:val="00B33D6A"/>
    <w:rsid w:val="00B36400"/>
    <w:rsid w:val="00B40B87"/>
    <w:rsid w:val="00B4137F"/>
    <w:rsid w:val="00B415F4"/>
    <w:rsid w:val="00B43486"/>
    <w:rsid w:val="00B50CEB"/>
    <w:rsid w:val="00B54648"/>
    <w:rsid w:val="00B5715E"/>
    <w:rsid w:val="00B611DD"/>
    <w:rsid w:val="00B63164"/>
    <w:rsid w:val="00B6687C"/>
    <w:rsid w:val="00B72759"/>
    <w:rsid w:val="00B769DF"/>
    <w:rsid w:val="00B76FD7"/>
    <w:rsid w:val="00B84451"/>
    <w:rsid w:val="00B912D5"/>
    <w:rsid w:val="00B916BC"/>
    <w:rsid w:val="00B945F7"/>
    <w:rsid w:val="00B95C4B"/>
    <w:rsid w:val="00B96645"/>
    <w:rsid w:val="00B97B9A"/>
    <w:rsid w:val="00BA1922"/>
    <w:rsid w:val="00BA20AA"/>
    <w:rsid w:val="00BA7C3E"/>
    <w:rsid w:val="00BA7FD7"/>
    <w:rsid w:val="00BB259C"/>
    <w:rsid w:val="00BB2B18"/>
    <w:rsid w:val="00BB42C2"/>
    <w:rsid w:val="00BB5818"/>
    <w:rsid w:val="00BC3E21"/>
    <w:rsid w:val="00BC5D94"/>
    <w:rsid w:val="00BC786E"/>
    <w:rsid w:val="00BD0D88"/>
    <w:rsid w:val="00BD2B32"/>
    <w:rsid w:val="00BD4348"/>
    <w:rsid w:val="00BD4425"/>
    <w:rsid w:val="00BD6AD6"/>
    <w:rsid w:val="00BD74FB"/>
    <w:rsid w:val="00BD777F"/>
    <w:rsid w:val="00BE4172"/>
    <w:rsid w:val="00BE4830"/>
    <w:rsid w:val="00BE57CF"/>
    <w:rsid w:val="00BE5BA0"/>
    <w:rsid w:val="00BF098C"/>
    <w:rsid w:val="00BF2013"/>
    <w:rsid w:val="00BF5F44"/>
    <w:rsid w:val="00BF77A5"/>
    <w:rsid w:val="00C00945"/>
    <w:rsid w:val="00C01128"/>
    <w:rsid w:val="00C02514"/>
    <w:rsid w:val="00C0357B"/>
    <w:rsid w:val="00C044A0"/>
    <w:rsid w:val="00C063A3"/>
    <w:rsid w:val="00C13095"/>
    <w:rsid w:val="00C137B0"/>
    <w:rsid w:val="00C13E83"/>
    <w:rsid w:val="00C15D4A"/>
    <w:rsid w:val="00C167D9"/>
    <w:rsid w:val="00C204CE"/>
    <w:rsid w:val="00C21272"/>
    <w:rsid w:val="00C25014"/>
    <w:rsid w:val="00C25B49"/>
    <w:rsid w:val="00C26B81"/>
    <w:rsid w:val="00C30B4D"/>
    <w:rsid w:val="00C34314"/>
    <w:rsid w:val="00C3459E"/>
    <w:rsid w:val="00C35CFF"/>
    <w:rsid w:val="00C369E0"/>
    <w:rsid w:val="00C41E53"/>
    <w:rsid w:val="00C472B5"/>
    <w:rsid w:val="00C52288"/>
    <w:rsid w:val="00C5409E"/>
    <w:rsid w:val="00C5529C"/>
    <w:rsid w:val="00C6704B"/>
    <w:rsid w:val="00C70CD5"/>
    <w:rsid w:val="00C75769"/>
    <w:rsid w:val="00C8148A"/>
    <w:rsid w:val="00C837AD"/>
    <w:rsid w:val="00C8797F"/>
    <w:rsid w:val="00C87D67"/>
    <w:rsid w:val="00C93902"/>
    <w:rsid w:val="00C97CE2"/>
    <w:rsid w:val="00C97D19"/>
    <w:rsid w:val="00C97DBD"/>
    <w:rsid w:val="00CA0819"/>
    <w:rsid w:val="00CA6ADB"/>
    <w:rsid w:val="00CA7BF7"/>
    <w:rsid w:val="00CA7CF2"/>
    <w:rsid w:val="00CA7DFD"/>
    <w:rsid w:val="00CB670B"/>
    <w:rsid w:val="00CB6D2B"/>
    <w:rsid w:val="00CB6F74"/>
    <w:rsid w:val="00CB70EC"/>
    <w:rsid w:val="00CB7359"/>
    <w:rsid w:val="00CC4BB0"/>
    <w:rsid w:val="00CC51CB"/>
    <w:rsid w:val="00CC5638"/>
    <w:rsid w:val="00CD2894"/>
    <w:rsid w:val="00CE3541"/>
    <w:rsid w:val="00CE410D"/>
    <w:rsid w:val="00CE4357"/>
    <w:rsid w:val="00CE5657"/>
    <w:rsid w:val="00CF3D6A"/>
    <w:rsid w:val="00CF59D5"/>
    <w:rsid w:val="00CF6A43"/>
    <w:rsid w:val="00CF6EDB"/>
    <w:rsid w:val="00D00469"/>
    <w:rsid w:val="00D04701"/>
    <w:rsid w:val="00D06061"/>
    <w:rsid w:val="00D10CA3"/>
    <w:rsid w:val="00D10E7A"/>
    <w:rsid w:val="00D133F8"/>
    <w:rsid w:val="00D140D5"/>
    <w:rsid w:val="00D3080F"/>
    <w:rsid w:val="00D30A89"/>
    <w:rsid w:val="00D30E82"/>
    <w:rsid w:val="00D338F7"/>
    <w:rsid w:val="00D345DE"/>
    <w:rsid w:val="00D35F65"/>
    <w:rsid w:val="00D3648A"/>
    <w:rsid w:val="00D37C1A"/>
    <w:rsid w:val="00D41556"/>
    <w:rsid w:val="00D44D70"/>
    <w:rsid w:val="00D51559"/>
    <w:rsid w:val="00D55F16"/>
    <w:rsid w:val="00D57F37"/>
    <w:rsid w:val="00D6072B"/>
    <w:rsid w:val="00D60B43"/>
    <w:rsid w:val="00D637F1"/>
    <w:rsid w:val="00D650E5"/>
    <w:rsid w:val="00D701F7"/>
    <w:rsid w:val="00D730AD"/>
    <w:rsid w:val="00D74CAD"/>
    <w:rsid w:val="00D7680B"/>
    <w:rsid w:val="00D775E0"/>
    <w:rsid w:val="00D80853"/>
    <w:rsid w:val="00D81B6A"/>
    <w:rsid w:val="00D85DAA"/>
    <w:rsid w:val="00D865E7"/>
    <w:rsid w:val="00D86C7D"/>
    <w:rsid w:val="00D933F1"/>
    <w:rsid w:val="00DB1D03"/>
    <w:rsid w:val="00DB37CD"/>
    <w:rsid w:val="00DB40EF"/>
    <w:rsid w:val="00DC0F89"/>
    <w:rsid w:val="00DC2FE3"/>
    <w:rsid w:val="00DC32D0"/>
    <w:rsid w:val="00DD48B6"/>
    <w:rsid w:val="00DD5640"/>
    <w:rsid w:val="00DD5E99"/>
    <w:rsid w:val="00DD5FCF"/>
    <w:rsid w:val="00DD635B"/>
    <w:rsid w:val="00DD66A7"/>
    <w:rsid w:val="00DE3170"/>
    <w:rsid w:val="00DE49D3"/>
    <w:rsid w:val="00DE7E54"/>
    <w:rsid w:val="00DF1C49"/>
    <w:rsid w:val="00DF49A7"/>
    <w:rsid w:val="00DF5C32"/>
    <w:rsid w:val="00DF6462"/>
    <w:rsid w:val="00DF6C27"/>
    <w:rsid w:val="00DF773D"/>
    <w:rsid w:val="00E028A2"/>
    <w:rsid w:val="00E0548E"/>
    <w:rsid w:val="00E0744E"/>
    <w:rsid w:val="00E11982"/>
    <w:rsid w:val="00E11C35"/>
    <w:rsid w:val="00E159A0"/>
    <w:rsid w:val="00E15B81"/>
    <w:rsid w:val="00E26AF1"/>
    <w:rsid w:val="00E26B8C"/>
    <w:rsid w:val="00E30742"/>
    <w:rsid w:val="00E31D7B"/>
    <w:rsid w:val="00E32173"/>
    <w:rsid w:val="00E3348E"/>
    <w:rsid w:val="00E36DDE"/>
    <w:rsid w:val="00E3716B"/>
    <w:rsid w:val="00E4155E"/>
    <w:rsid w:val="00E4169A"/>
    <w:rsid w:val="00E47D6A"/>
    <w:rsid w:val="00E50F36"/>
    <w:rsid w:val="00E522BF"/>
    <w:rsid w:val="00E54CC2"/>
    <w:rsid w:val="00E54D16"/>
    <w:rsid w:val="00E57035"/>
    <w:rsid w:val="00E602CC"/>
    <w:rsid w:val="00E617AE"/>
    <w:rsid w:val="00E638A8"/>
    <w:rsid w:val="00E64BB5"/>
    <w:rsid w:val="00E65B30"/>
    <w:rsid w:val="00E73657"/>
    <w:rsid w:val="00E759B1"/>
    <w:rsid w:val="00E7774A"/>
    <w:rsid w:val="00E834FD"/>
    <w:rsid w:val="00E84BDA"/>
    <w:rsid w:val="00E854EF"/>
    <w:rsid w:val="00E90C01"/>
    <w:rsid w:val="00E9613B"/>
    <w:rsid w:val="00E97C4B"/>
    <w:rsid w:val="00EA486E"/>
    <w:rsid w:val="00EA6AAE"/>
    <w:rsid w:val="00EA730F"/>
    <w:rsid w:val="00EB1268"/>
    <w:rsid w:val="00EB1482"/>
    <w:rsid w:val="00EB226B"/>
    <w:rsid w:val="00EB2DCB"/>
    <w:rsid w:val="00EB4908"/>
    <w:rsid w:val="00EB66C7"/>
    <w:rsid w:val="00EB7004"/>
    <w:rsid w:val="00EC2C7C"/>
    <w:rsid w:val="00EC4D51"/>
    <w:rsid w:val="00EC50B4"/>
    <w:rsid w:val="00EC60F5"/>
    <w:rsid w:val="00EC613A"/>
    <w:rsid w:val="00ED3B0B"/>
    <w:rsid w:val="00ED6B18"/>
    <w:rsid w:val="00ED747A"/>
    <w:rsid w:val="00EE3B9E"/>
    <w:rsid w:val="00EE5505"/>
    <w:rsid w:val="00EE6304"/>
    <w:rsid w:val="00EE6FAF"/>
    <w:rsid w:val="00EE7405"/>
    <w:rsid w:val="00EF62A3"/>
    <w:rsid w:val="00F028C2"/>
    <w:rsid w:val="00F02F8F"/>
    <w:rsid w:val="00F034D0"/>
    <w:rsid w:val="00F05BCC"/>
    <w:rsid w:val="00F07667"/>
    <w:rsid w:val="00F10194"/>
    <w:rsid w:val="00F105FC"/>
    <w:rsid w:val="00F1131B"/>
    <w:rsid w:val="00F127FD"/>
    <w:rsid w:val="00F13BC9"/>
    <w:rsid w:val="00F150D4"/>
    <w:rsid w:val="00F151E9"/>
    <w:rsid w:val="00F20D37"/>
    <w:rsid w:val="00F22C87"/>
    <w:rsid w:val="00F2510F"/>
    <w:rsid w:val="00F26F52"/>
    <w:rsid w:val="00F270A9"/>
    <w:rsid w:val="00F3171F"/>
    <w:rsid w:val="00F31BAE"/>
    <w:rsid w:val="00F32667"/>
    <w:rsid w:val="00F33AD0"/>
    <w:rsid w:val="00F366A7"/>
    <w:rsid w:val="00F40B02"/>
    <w:rsid w:val="00F4245F"/>
    <w:rsid w:val="00F43B0C"/>
    <w:rsid w:val="00F50436"/>
    <w:rsid w:val="00F5368B"/>
    <w:rsid w:val="00F546DD"/>
    <w:rsid w:val="00F57B0C"/>
    <w:rsid w:val="00F60410"/>
    <w:rsid w:val="00F63909"/>
    <w:rsid w:val="00F65491"/>
    <w:rsid w:val="00F66785"/>
    <w:rsid w:val="00F66EFD"/>
    <w:rsid w:val="00F67966"/>
    <w:rsid w:val="00F76963"/>
    <w:rsid w:val="00F80680"/>
    <w:rsid w:val="00F81403"/>
    <w:rsid w:val="00F82EE4"/>
    <w:rsid w:val="00F83B76"/>
    <w:rsid w:val="00F8773B"/>
    <w:rsid w:val="00F87E08"/>
    <w:rsid w:val="00F911AA"/>
    <w:rsid w:val="00F91775"/>
    <w:rsid w:val="00F943F8"/>
    <w:rsid w:val="00F95E7F"/>
    <w:rsid w:val="00F96D19"/>
    <w:rsid w:val="00FA48DC"/>
    <w:rsid w:val="00FA6596"/>
    <w:rsid w:val="00FA6DFD"/>
    <w:rsid w:val="00FB097A"/>
    <w:rsid w:val="00FB2EDB"/>
    <w:rsid w:val="00FB38A7"/>
    <w:rsid w:val="00FB7E67"/>
    <w:rsid w:val="00FC265C"/>
    <w:rsid w:val="00FD29B7"/>
    <w:rsid w:val="00FE06F6"/>
    <w:rsid w:val="00FE2077"/>
    <w:rsid w:val="00FE20C8"/>
    <w:rsid w:val="00FE2892"/>
    <w:rsid w:val="00FE2E06"/>
    <w:rsid w:val="00FE308A"/>
    <w:rsid w:val="00FE332C"/>
    <w:rsid w:val="00FE3590"/>
    <w:rsid w:val="00FF4235"/>
    <w:rsid w:val="00FF53E4"/>
    <w:rsid w:val="00FF76FB"/>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14A0A"/>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tv2132">
    <w:name w:val="tv2132"/>
    <w:basedOn w:val="Parasts"/>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s">
    <w:name w:val="Body Text"/>
    <w:basedOn w:val="Parasts"/>
    <w:link w:val="PamattekstsRakstz"/>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3469A1"/>
    <w:rPr>
      <w:rFonts w:ascii="Times New Roman" w:eastAsia="Times New Roman" w:hAnsi="Times New Roman" w:cs="Times New Roman"/>
      <w:sz w:val="24"/>
      <w:szCs w:val="24"/>
      <w:lang w:eastAsia="lv-LV"/>
    </w:rPr>
  </w:style>
  <w:style w:type="paragraph" w:styleId="Bezatstarpm">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Parasts"/>
    <w:rsid w:val="00015F8A"/>
    <w:pPr>
      <w:spacing w:after="120" w:line="240" w:lineRule="auto"/>
      <w:ind w:firstLine="720"/>
      <w:jc w:val="right"/>
    </w:pPr>
    <w:rPr>
      <w:rFonts w:ascii="Times New Roman" w:eastAsia="Times New Roman" w:hAnsi="Times New Roman" w:cs="Times New Roman"/>
      <w:sz w:val="28"/>
      <w:szCs w:val="28"/>
    </w:rPr>
  </w:style>
  <w:style w:type="paragraph" w:styleId="Sarakstarindkopa">
    <w:name w:val="List Paragraph"/>
    <w:basedOn w:val="Parasts"/>
    <w:uiPriority w:val="34"/>
    <w:qFormat/>
    <w:rsid w:val="00C167D9"/>
    <w:pPr>
      <w:ind w:left="720"/>
      <w:contextualSpacing/>
    </w:pPr>
  </w:style>
  <w:style w:type="table" w:styleId="Reatabulagaia">
    <w:name w:val="Grid Table Light"/>
    <w:basedOn w:val="Parastatabula"/>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atabula">
    <w:name w:val="Table Grid"/>
    <w:basedOn w:val="Parastatabula"/>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Vresteksts">
    <w:name w:val="footnote text"/>
    <w:aliases w:val="fn,Char Char,Footnote Text2,Footnote Text11,ALTS FOOTNOTE11,Footnote Text Char111,Footnote Text Char Char Char11,Footnote Text Char1 Char Char Char Char11,Footnote Text Char1 Char Char Char11,ALTS FOOTNOTE2,Footnote Text1,ft,footnote te"/>
    <w:basedOn w:val="Parasts"/>
    <w:link w:val="VrestekstsRakstz"/>
    <w:uiPriority w:val="99"/>
    <w:rsid w:val="00D81B6A"/>
    <w:pPr>
      <w:spacing w:after="0" w:line="240" w:lineRule="auto"/>
      <w:jc w:val="both"/>
    </w:pPr>
    <w:rPr>
      <w:rFonts w:ascii="Times New Roman" w:eastAsia="Times New Roman" w:hAnsi="Times New Roman" w:cs="Times New Roman"/>
      <w:sz w:val="20"/>
      <w:szCs w:val="20"/>
    </w:rPr>
  </w:style>
  <w:style w:type="character" w:customStyle="1" w:styleId="VrestekstsRakstz">
    <w:name w:val="Vēres teksts Rakstz."/>
    <w:aliases w:val="fn Rakstz.,Char Char Rakstz.,Footnote Text2 Rakstz.,Footnote Text11 Rakstz.,ALTS FOOTNOTE11 Rakstz.,Footnote Text Char111 Rakstz.,Footnote Text Char Char Char11 Rakstz.,Footnote Text Char1 Char Char Char Char11 Rakstz.,ft Rakstz."/>
    <w:basedOn w:val="Noklusjumarindkopasfonts"/>
    <w:link w:val="Vresteksts"/>
    <w:uiPriority w:val="99"/>
    <w:rsid w:val="00D81B6A"/>
    <w:rPr>
      <w:rFonts w:ascii="Times New Roman" w:eastAsia="Times New Roman" w:hAnsi="Times New Roman" w:cs="Times New Roman"/>
      <w:sz w:val="20"/>
      <w:szCs w:val="20"/>
    </w:rPr>
  </w:style>
  <w:style w:type="character" w:styleId="Vresatsauce">
    <w:name w:val="footnote reference"/>
    <w:aliases w:val="Footnote,Footnote symbol,Nota,Footnote number,de nota al pie,Ref,Char,SUPERS,Voetnootmarkering,Char1,fr,o,(NECG) Footnote Reference,Times 10 Point,Exposant 3 Point,Footnote Reference Number,Footnote reference number,FR, Char, Char1,Ch"/>
    <w:rsid w:val="00D81B6A"/>
    <w:rPr>
      <w:rFonts w:ascii="Times New Roman" w:hAnsi="Times New Roman"/>
      <w:vertAlign w:val="superscript"/>
    </w:rPr>
  </w:style>
  <w:style w:type="character" w:customStyle="1" w:styleId="ColorfulGrid-Accent1Char">
    <w:name w:val="Colorful Grid - Accent 1 Char"/>
    <w:uiPriority w:val="29"/>
    <w:semiHidden/>
    <w:rsid w:val="00473E4C"/>
    <w:rPr>
      <w:rFonts w:ascii="Times New Roman" w:eastAsia="Times New Roman" w:hAnsi="Times New Roman" w:cs="Times New Roman"/>
      <w:i/>
      <w:iCs/>
      <w:color w:val="000000"/>
      <w:sz w:val="24"/>
      <w:szCs w:val="24"/>
      <w:lang w:val="lv-LV" w:eastAsia="lv-LV"/>
    </w:rPr>
  </w:style>
  <w:style w:type="character" w:styleId="Intensvsizclums">
    <w:name w:val="Intense Emphasis"/>
    <w:basedOn w:val="Noklusjumarindkopasfonts"/>
    <w:uiPriority w:val="21"/>
    <w:qFormat/>
    <w:rsid w:val="00473E4C"/>
    <w:rPr>
      <w:i/>
      <w:iCs/>
      <w:color w:val="5B9BD5" w:themeColor="accent1"/>
    </w:rPr>
  </w:style>
  <w:style w:type="paragraph" w:customStyle="1" w:styleId="MediumGrid1-Accent21">
    <w:name w:val="Medium Grid 1 - Accent 21"/>
    <w:aliases w:val="H&amp;P List Paragraph,List (1),Number-style,Strip"/>
    <w:basedOn w:val="Parasts"/>
    <w:link w:val="Vidjsreis1izclums2Rakstz"/>
    <w:uiPriority w:val="34"/>
    <w:qFormat/>
    <w:rsid w:val="001267D5"/>
    <w:pPr>
      <w:spacing w:after="60" w:line="240" w:lineRule="auto"/>
      <w:ind w:left="720"/>
      <w:contextualSpacing/>
      <w:jc w:val="both"/>
    </w:pPr>
    <w:rPr>
      <w:rFonts w:ascii="Times New Roman" w:eastAsia="Calibri" w:hAnsi="Times New Roman" w:cs="Times New Roman"/>
      <w:sz w:val="24"/>
      <w:szCs w:val="24"/>
      <w:lang w:val="en-US"/>
    </w:rPr>
  </w:style>
  <w:style w:type="character" w:customStyle="1" w:styleId="Vidjsreis1izclums2Rakstz">
    <w:name w:val="Vidējs režģis 1 — izcēlums 2 Rakstz."/>
    <w:aliases w:val="H&amp;P List Paragraph Rakstz.,List (1) Rakstz.,Number-style Rakstz.,Strip Rakstz."/>
    <w:link w:val="MediumGrid1-Accent21"/>
    <w:uiPriority w:val="34"/>
    <w:rsid w:val="001267D5"/>
    <w:rPr>
      <w:rFonts w:ascii="Times New Roman" w:eastAsia="Calibri" w:hAnsi="Times New Roman" w:cs="Times New Roman"/>
      <w:sz w:val="24"/>
      <w:szCs w:val="24"/>
      <w:lang w:val="en-US"/>
    </w:rPr>
  </w:style>
  <w:style w:type="paragraph" w:styleId="Parakstszemobjekta">
    <w:name w:val="caption"/>
    <w:basedOn w:val="Parasts"/>
    <w:next w:val="Parasts"/>
    <w:link w:val="ParakstszemobjektaRakstz"/>
    <w:qFormat/>
    <w:rsid w:val="003B44E4"/>
    <w:pPr>
      <w:spacing w:after="60" w:line="240" w:lineRule="auto"/>
      <w:jc w:val="both"/>
    </w:pPr>
    <w:rPr>
      <w:rFonts w:ascii="EYInterstate" w:eastAsia="Times New Roman" w:hAnsi="EYInterstate" w:cs="Times New Roman"/>
      <w:bCs/>
      <w:sz w:val="18"/>
      <w:szCs w:val="18"/>
    </w:rPr>
  </w:style>
  <w:style w:type="character" w:customStyle="1" w:styleId="ParakstszemobjektaRakstz">
    <w:name w:val="Paraksts zem objekta Rakstz."/>
    <w:link w:val="Parakstszemobjekta"/>
    <w:rsid w:val="003B44E4"/>
    <w:rPr>
      <w:rFonts w:ascii="EYInterstate" w:eastAsia="Times New Roman" w:hAnsi="EYInterstate" w:cs="Times New Roman"/>
      <w:bCs/>
      <w:sz w:val="18"/>
      <w:szCs w:val="18"/>
    </w:rPr>
  </w:style>
  <w:style w:type="character" w:styleId="Komentraatsauce">
    <w:name w:val="annotation reference"/>
    <w:basedOn w:val="Noklusjumarindkopasfonts"/>
    <w:uiPriority w:val="99"/>
    <w:semiHidden/>
    <w:unhideWhenUsed/>
    <w:rsid w:val="00431CC6"/>
    <w:rPr>
      <w:sz w:val="16"/>
      <w:szCs w:val="16"/>
    </w:rPr>
  </w:style>
  <w:style w:type="paragraph" w:styleId="Komentrateksts">
    <w:name w:val="annotation text"/>
    <w:basedOn w:val="Parasts"/>
    <w:link w:val="KomentratekstsRakstz"/>
    <w:uiPriority w:val="99"/>
    <w:semiHidden/>
    <w:unhideWhenUsed/>
    <w:rsid w:val="00431C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31CC6"/>
    <w:rPr>
      <w:sz w:val="20"/>
      <w:szCs w:val="20"/>
    </w:rPr>
  </w:style>
  <w:style w:type="paragraph" w:styleId="Komentratma">
    <w:name w:val="annotation subject"/>
    <w:basedOn w:val="Komentrateksts"/>
    <w:next w:val="Komentrateksts"/>
    <w:link w:val="KomentratmaRakstz"/>
    <w:uiPriority w:val="99"/>
    <w:semiHidden/>
    <w:unhideWhenUsed/>
    <w:rsid w:val="00431CC6"/>
    <w:rPr>
      <w:b/>
      <w:bCs/>
    </w:rPr>
  </w:style>
  <w:style w:type="character" w:customStyle="1" w:styleId="KomentratmaRakstz">
    <w:name w:val="Komentāra tēma Rakstz."/>
    <w:basedOn w:val="KomentratekstsRakstz"/>
    <w:link w:val="Komentratma"/>
    <w:uiPriority w:val="99"/>
    <w:semiHidden/>
    <w:rsid w:val="00431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36950949">
      <w:bodyDiv w:val="1"/>
      <w:marLeft w:val="0"/>
      <w:marRight w:val="0"/>
      <w:marTop w:val="0"/>
      <w:marBottom w:val="0"/>
      <w:divBdr>
        <w:top w:val="none" w:sz="0" w:space="0" w:color="auto"/>
        <w:left w:val="none" w:sz="0" w:space="0" w:color="auto"/>
        <w:bottom w:val="none" w:sz="0" w:space="0" w:color="auto"/>
        <w:right w:val="none" w:sz="0" w:space="0" w:color="auto"/>
      </w:divBdr>
    </w:div>
    <w:div w:id="744380817">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5291">
      <w:bodyDiv w:val="1"/>
      <w:marLeft w:val="0"/>
      <w:marRight w:val="0"/>
      <w:marTop w:val="0"/>
      <w:marBottom w:val="0"/>
      <w:divBdr>
        <w:top w:val="none" w:sz="0" w:space="0" w:color="auto"/>
        <w:left w:val="none" w:sz="0" w:space="0" w:color="auto"/>
        <w:bottom w:val="none" w:sz="0" w:space="0" w:color="auto"/>
        <w:right w:val="none" w:sz="0" w:space="0" w:color="auto"/>
      </w:divBdr>
      <w:divsChild>
        <w:div w:id="1615097328">
          <w:marLeft w:val="0"/>
          <w:marRight w:val="0"/>
          <w:marTop w:val="0"/>
          <w:marBottom w:val="0"/>
          <w:divBdr>
            <w:top w:val="none" w:sz="0" w:space="0" w:color="auto"/>
            <w:left w:val="none" w:sz="0" w:space="0" w:color="auto"/>
            <w:bottom w:val="none" w:sz="0" w:space="0" w:color="auto"/>
            <w:right w:val="none" w:sz="0" w:space="0" w:color="auto"/>
          </w:divBdr>
          <w:divsChild>
            <w:div w:id="439183133">
              <w:marLeft w:val="0"/>
              <w:marRight w:val="0"/>
              <w:marTop w:val="0"/>
              <w:marBottom w:val="0"/>
              <w:divBdr>
                <w:top w:val="none" w:sz="0" w:space="0" w:color="auto"/>
                <w:left w:val="none" w:sz="0" w:space="0" w:color="auto"/>
                <w:bottom w:val="none" w:sz="0" w:space="0" w:color="auto"/>
                <w:right w:val="none" w:sz="0" w:space="0" w:color="auto"/>
              </w:divBdr>
              <w:divsChild>
                <w:div w:id="1934706603">
                  <w:marLeft w:val="0"/>
                  <w:marRight w:val="0"/>
                  <w:marTop w:val="0"/>
                  <w:marBottom w:val="0"/>
                  <w:divBdr>
                    <w:top w:val="none" w:sz="0" w:space="0" w:color="auto"/>
                    <w:left w:val="none" w:sz="0" w:space="0" w:color="auto"/>
                    <w:bottom w:val="none" w:sz="0" w:space="0" w:color="auto"/>
                    <w:right w:val="none" w:sz="0" w:space="0" w:color="auto"/>
                  </w:divBdr>
                  <w:divsChild>
                    <w:div w:id="704141351">
                      <w:marLeft w:val="0"/>
                      <w:marRight w:val="0"/>
                      <w:marTop w:val="0"/>
                      <w:marBottom w:val="0"/>
                      <w:divBdr>
                        <w:top w:val="none" w:sz="0" w:space="0" w:color="auto"/>
                        <w:left w:val="none" w:sz="0" w:space="0" w:color="auto"/>
                        <w:bottom w:val="none" w:sz="0" w:space="0" w:color="auto"/>
                        <w:right w:val="none" w:sz="0" w:space="0" w:color="auto"/>
                      </w:divBdr>
                      <w:divsChild>
                        <w:div w:id="886453437">
                          <w:marLeft w:val="0"/>
                          <w:marRight w:val="0"/>
                          <w:marTop w:val="0"/>
                          <w:marBottom w:val="0"/>
                          <w:divBdr>
                            <w:top w:val="none" w:sz="0" w:space="0" w:color="auto"/>
                            <w:left w:val="none" w:sz="0" w:space="0" w:color="auto"/>
                            <w:bottom w:val="none" w:sz="0" w:space="0" w:color="auto"/>
                            <w:right w:val="none" w:sz="0" w:space="0" w:color="auto"/>
                          </w:divBdr>
                          <w:divsChild>
                            <w:div w:id="600651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63545-valsts-parvaldes-iekartas-liku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68490-publiskas-personas-mantas-atsavinasanas-likums"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8490-publiskas-personas-mantas-atsavinasanas-likums"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mk.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63545-valsts-parvaldes-iekart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A8BD4407-BDA1-4FF1-B55A-131C6754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2685</Words>
  <Characters>15309</Characters>
  <Application>Microsoft Office Word</Application>
  <DocSecurity>0</DocSecurity>
  <Lines>127</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nekustamā īpašuma Krišjāņa Barona ielā 99C, Rīgā, pārņemšanu valsts īpašumā un ieguldīšanu valsts sabiedrības ar ierobežotu atbildību „Kultūras un sporta centrs „Daugavas stadions”” pamatkapitālā” sākotnējās ietekm</vt:lpstr>
      <vt:lpstr/>
    </vt:vector>
  </TitlesOfParts>
  <Manager>Raimonds Kārkliņš</Manager>
  <Company>IZM</Company>
  <LinksUpToDate>false</LinksUpToDate>
  <CharactersWithSpaces>17959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Krišjāņa Barona ielā 99C, Rīgā, pārņemšanu valsts īpašumā un ieguldīšanu valsts sabiedrības ar ierobežotu atbildību „Kultūras un sporta centrs „Daugavas stadions”” pamatkapitālā” sākotnējās ietekmes novērtējuma ziņojums (anotācija)</dc:title>
  <dc:subject>IZMAnot_140721_Barona99C</dc:subject>
  <dc:creator>Diāna Daņiļeviča</dc:creator>
  <cp:keywords>Barona 99C</cp:keywords>
  <dc:description>diana.danilevica@izm.gov.lv,_x000d_
67047889</dc:description>
  <cp:lastModifiedBy>Diāna Daņiļeviča</cp:lastModifiedBy>
  <cp:revision>7</cp:revision>
  <cp:lastPrinted>2021-07-14T10:07:00Z</cp:lastPrinted>
  <dcterms:created xsi:type="dcterms:W3CDTF">2021-07-14T14:49:00Z</dcterms:created>
  <dcterms:modified xsi:type="dcterms:W3CDTF">2021-07-15T05:14:00Z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