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47965" w14:textId="77777777" w:rsidR="00E960B9" w:rsidRPr="00F40B38" w:rsidRDefault="00EB69BB" w:rsidP="00413B3E">
      <w:pPr>
        <w:spacing w:after="0" w:line="240" w:lineRule="auto"/>
        <w:jc w:val="center"/>
        <w:rPr>
          <w:rFonts w:ascii="Times New Roman" w:eastAsia="Times New Roman" w:hAnsi="Times New Roman" w:cs="Times New Roman"/>
          <w:b/>
          <w:sz w:val="24"/>
          <w:szCs w:val="24"/>
        </w:rPr>
      </w:pPr>
      <w:r w:rsidRPr="00F40B38">
        <w:rPr>
          <w:rFonts w:ascii="Times New Roman" w:eastAsia="Times New Roman" w:hAnsi="Times New Roman" w:cs="Times New Roman"/>
          <w:b/>
          <w:sz w:val="24"/>
          <w:szCs w:val="24"/>
        </w:rPr>
        <w:t>Ministru kabineta noteikumu projekt</w:t>
      </w:r>
      <w:r w:rsidR="00DC643E">
        <w:rPr>
          <w:rFonts w:ascii="Times New Roman" w:eastAsia="Times New Roman" w:hAnsi="Times New Roman" w:cs="Times New Roman"/>
          <w:b/>
          <w:sz w:val="24"/>
          <w:szCs w:val="24"/>
        </w:rPr>
        <w:t>a</w:t>
      </w:r>
      <w:r w:rsidRPr="00F40B38">
        <w:rPr>
          <w:rFonts w:ascii="Times New Roman" w:eastAsia="Times New Roman" w:hAnsi="Times New Roman" w:cs="Times New Roman"/>
          <w:b/>
          <w:sz w:val="24"/>
          <w:szCs w:val="24"/>
        </w:rPr>
        <w:t xml:space="preserve"> </w:t>
      </w:r>
      <w:r w:rsidRPr="00F40B38">
        <w:rPr>
          <w:rFonts w:ascii="Times New Roman" w:eastAsia="Times New Roman" w:hAnsi="Times New Roman" w:cs="Times New Roman"/>
          <w:b/>
          <w:sz w:val="24"/>
          <w:szCs w:val="24"/>
        </w:rPr>
        <w:br/>
      </w:r>
      <w:r w:rsidR="00413B3E">
        <w:rPr>
          <w:rFonts w:ascii="Times New Roman" w:eastAsia="Times New Roman" w:hAnsi="Times New Roman" w:cs="Times New Roman"/>
          <w:b/>
          <w:sz w:val="24"/>
          <w:szCs w:val="24"/>
        </w:rPr>
        <w:t>“</w:t>
      </w:r>
      <w:r w:rsidR="00A27951">
        <w:rPr>
          <w:rFonts w:ascii="Times New Roman" w:eastAsia="Times New Roman" w:hAnsi="Times New Roman" w:cs="Times New Roman"/>
          <w:b/>
          <w:sz w:val="24"/>
          <w:szCs w:val="24"/>
        </w:rPr>
        <w:t>Grozījum</w:t>
      </w:r>
      <w:r w:rsidR="00B7166D">
        <w:rPr>
          <w:rFonts w:ascii="Times New Roman" w:eastAsia="Times New Roman" w:hAnsi="Times New Roman" w:cs="Times New Roman"/>
          <w:b/>
          <w:sz w:val="24"/>
          <w:szCs w:val="24"/>
        </w:rPr>
        <w:t>i</w:t>
      </w:r>
      <w:r w:rsidR="00413B3E">
        <w:rPr>
          <w:rFonts w:ascii="Times New Roman" w:eastAsia="Times New Roman" w:hAnsi="Times New Roman" w:cs="Times New Roman"/>
          <w:b/>
          <w:sz w:val="24"/>
          <w:szCs w:val="24"/>
        </w:rPr>
        <w:t xml:space="preserve"> </w:t>
      </w:r>
      <w:r w:rsidR="00413B3E" w:rsidRPr="00413B3E">
        <w:rPr>
          <w:rFonts w:ascii="Times New Roman" w:eastAsia="Times New Roman" w:hAnsi="Times New Roman" w:cs="Times New Roman"/>
          <w:b/>
          <w:sz w:val="24"/>
          <w:szCs w:val="24"/>
        </w:rPr>
        <w:t xml:space="preserve">Ministru kabineta </w:t>
      </w:r>
      <w:r w:rsidR="00413B3E">
        <w:rPr>
          <w:rFonts w:ascii="Times New Roman" w:eastAsia="Times New Roman" w:hAnsi="Times New Roman" w:cs="Times New Roman"/>
          <w:b/>
          <w:sz w:val="24"/>
          <w:szCs w:val="24"/>
        </w:rPr>
        <w:t xml:space="preserve">2020. gada 21. aprīļa noteikumos </w:t>
      </w:r>
      <w:r w:rsidR="00413B3E" w:rsidRPr="00413B3E">
        <w:rPr>
          <w:rFonts w:ascii="Times New Roman" w:eastAsia="Times New Roman" w:hAnsi="Times New Roman" w:cs="Times New Roman"/>
          <w:b/>
          <w:sz w:val="24"/>
          <w:szCs w:val="24"/>
        </w:rPr>
        <w:t>Nr. 231</w:t>
      </w:r>
      <w:r w:rsidR="00413B3E">
        <w:rPr>
          <w:rFonts w:ascii="Times New Roman" w:eastAsia="Times New Roman" w:hAnsi="Times New Roman" w:cs="Times New Roman"/>
          <w:b/>
          <w:sz w:val="24"/>
          <w:szCs w:val="24"/>
        </w:rPr>
        <w:t xml:space="preserve"> “</w:t>
      </w:r>
      <w:r w:rsidR="00413B3E" w:rsidRPr="00413B3E">
        <w:rPr>
          <w:rFonts w:ascii="Times New Roman" w:eastAsia="Times New Roman" w:hAnsi="Times New Roman" w:cs="Times New Roman"/>
          <w:b/>
          <w:sz w:val="24"/>
          <w:szCs w:val="24"/>
        </w:rPr>
        <w:t>Noteikumi par studiju un studējošo kreditēšanu studijām Latvijā no kredītiestāžu līdzekļiem, kas ir garantēti no valsts budžeta līdzekļiem</w:t>
      </w:r>
      <w:r w:rsidR="00413B3E">
        <w:rPr>
          <w:rFonts w:ascii="Times New Roman" w:eastAsia="Times New Roman" w:hAnsi="Times New Roman" w:cs="Times New Roman"/>
          <w:b/>
          <w:sz w:val="24"/>
          <w:szCs w:val="24"/>
        </w:rPr>
        <w:t xml:space="preserve">”” </w:t>
      </w:r>
      <w:r w:rsidRPr="00F40B38">
        <w:rPr>
          <w:rFonts w:ascii="Times New Roman" w:eastAsia="Times New Roman" w:hAnsi="Times New Roman" w:cs="Times New Roman"/>
          <w:b/>
          <w:sz w:val="24"/>
          <w:szCs w:val="24"/>
        </w:rPr>
        <w:t>sākotnējās ietekmes novērtējuma ziņojums (anotācija)</w:t>
      </w:r>
    </w:p>
    <w:p w14:paraId="66A1FE91" w14:textId="77777777" w:rsidR="00E960B9" w:rsidRPr="000F1307" w:rsidRDefault="00E960B9" w:rsidP="000F1307">
      <w:pPr>
        <w:spacing w:after="0" w:line="240" w:lineRule="auto"/>
        <w:rPr>
          <w:rFonts w:ascii="Times New Roman" w:eastAsia="Times New Roman" w:hAnsi="Times New Roman" w:cs="Times New Roman"/>
          <w:sz w:val="24"/>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142"/>
        <w:gridCol w:w="6067"/>
      </w:tblGrid>
      <w:tr w:rsidR="00E960B9" w:rsidRPr="000F1307" w14:paraId="4AA091A1" w14:textId="77777777" w:rsidTr="003052EA">
        <w:tc>
          <w:tcPr>
            <w:tcW w:w="9209" w:type="dxa"/>
            <w:gridSpan w:val="2"/>
            <w:tcBorders>
              <w:bottom w:val="single" w:sz="4" w:space="0" w:color="000000"/>
            </w:tcBorders>
            <w:vAlign w:val="center"/>
          </w:tcPr>
          <w:p w14:paraId="6FAFE993" w14:textId="77777777" w:rsidR="00E960B9" w:rsidRPr="000F1307" w:rsidRDefault="00EB69BB" w:rsidP="000F1307">
            <w:pPr>
              <w:spacing w:after="0" w:line="240" w:lineRule="auto"/>
              <w:jc w:val="center"/>
              <w:rPr>
                <w:rFonts w:ascii="Times New Roman" w:eastAsia="Times New Roman" w:hAnsi="Times New Roman" w:cs="Times New Roman"/>
                <w:b/>
                <w:sz w:val="24"/>
                <w:szCs w:val="24"/>
              </w:rPr>
            </w:pPr>
            <w:r w:rsidRPr="000F1307">
              <w:rPr>
                <w:rFonts w:ascii="Times New Roman" w:eastAsia="Times New Roman" w:hAnsi="Times New Roman" w:cs="Times New Roman"/>
                <w:b/>
                <w:sz w:val="24"/>
                <w:szCs w:val="24"/>
              </w:rPr>
              <w:t>Tiesību akta projekta anotācijas kopsavilkums</w:t>
            </w:r>
          </w:p>
        </w:tc>
      </w:tr>
      <w:tr w:rsidR="00E960B9" w:rsidRPr="000F1307" w14:paraId="6580DEAF" w14:textId="77777777" w:rsidTr="00DC643E">
        <w:trPr>
          <w:trHeight w:val="894"/>
        </w:trPr>
        <w:tc>
          <w:tcPr>
            <w:tcW w:w="3142" w:type="dxa"/>
            <w:tcBorders>
              <w:bottom w:val="single" w:sz="4" w:space="0" w:color="000000"/>
            </w:tcBorders>
          </w:tcPr>
          <w:p w14:paraId="0CFFB69E" w14:textId="77777777" w:rsidR="00E960B9" w:rsidRPr="00E13009" w:rsidRDefault="00EB69BB" w:rsidP="000F1307">
            <w:pPr>
              <w:spacing w:after="0" w:line="240" w:lineRule="auto"/>
              <w:rPr>
                <w:rFonts w:ascii="Times New Roman" w:eastAsia="Times New Roman" w:hAnsi="Times New Roman" w:cs="Times New Roman"/>
                <w:sz w:val="24"/>
                <w:szCs w:val="24"/>
              </w:rPr>
            </w:pPr>
            <w:r w:rsidRPr="00E13009">
              <w:rPr>
                <w:rFonts w:ascii="Times New Roman" w:eastAsia="Times New Roman" w:hAnsi="Times New Roman" w:cs="Times New Roman"/>
                <w:sz w:val="24"/>
                <w:szCs w:val="24"/>
              </w:rPr>
              <w:t>Mērķis, risinājums un projekta spēkā stāšanās laiks</w:t>
            </w:r>
            <w:r w:rsidR="00D94D7B" w:rsidRPr="00E13009">
              <w:rPr>
                <w:rFonts w:ascii="Times New Roman" w:eastAsia="Times New Roman" w:hAnsi="Times New Roman" w:cs="Times New Roman"/>
                <w:sz w:val="24"/>
                <w:szCs w:val="24"/>
              </w:rPr>
              <w:t xml:space="preserve"> (500 zīmes bez atstarpēm)</w:t>
            </w:r>
          </w:p>
        </w:tc>
        <w:tc>
          <w:tcPr>
            <w:tcW w:w="6067" w:type="dxa"/>
            <w:tcBorders>
              <w:bottom w:val="single" w:sz="4" w:space="0" w:color="000000"/>
            </w:tcBorders>
          </w:tcPr>
          <w:p w14:paraId="490D78CE" w14:textId="5A1F22D0" w:rsidR="00B32CFE" w:rsidRPr="00E13009" w:rsidRDefault="00E13009" w:rsidP="007A17E4">
            <w:pPr>
              <w:pStyle w:val="VPBody"/>
            </w:pPr>
            <w:r w:rsidRPr="00E13009">
              <w:t xml:space="preserve">1. </w:t>
            </w:r>
            <w:r w:rsidR="00B32CFE" w:rsidRPr="00E13009">
              <w:t>Covid-19 seku novēršan</w:t>
            </w:r>
            <w:r w:rsidR="006C45A2">
              <w:t>ai studiju un studējošo kredītņēmējiem, kurie</w:t>
            </w:r>
            <w:r w:rsidR="00B32CFE" w:rsidRPr="00E13009">
              <w:t>m ir iestājies termiņš studiju  un studējošo kredīta vai kredītam pielīdzinātās stipendijas atmaksai un 2021. gada izsludinātās ārkārtējās situācijas laikā ir samazinājušies ienākumi.</w:t>
            </w:r>
          </w:p>
          <w:p w14:paraId="24E05386" w14:textId="010810BF" w:rsidR="00200808" w:rsidRPr="00E13009" w:rsidRDefault="00E13009" w:rsidP="007A17E4">
            <w:pPr>
              <w:pStyle w:val="VPBody"/>
            </w:pPr>
            <w:r w:rsidRPr="00E13009">
              <w:t xml:space="preserve">2. </w:t>
            </w:r>
            <w:r w:rsidR="00200808" w:rsidRPr="00E13009">
              <w:t>Kred</w:t>
            </w:r>
            <w:r w:rsidR="006C45A2">
              <w:t>ītiestādes rīcības regulēšanai, lēmumu pieņemšanai</w:t>
            </w:r>
            <w:r w:rsidR="00200808" w:rsidRPr="00E13009">
              <w:t xml:space="preserve"> par kredīta izmaksu veikšanu, ja studējošais turpina studijas citā programmā vai citā augstākās izglītības iestādē un programmā.</w:t>
            </w:r>
          </w:p>
          <w:p w14:paraId="4CF1099B" w14:textId="604D458D" w:rsidR="00200808" w:rsidRPr="00E13009" w:rsidRDefault="00E13009" w:rsidP="007A17E4">
            <w:pPr>
              <w:pStyle w:val="VPBody"/>
            </w:pPr>
            <w:r w:rsidRPr="00E13009">
              <w:t xml:space="preserve">3. </w:t>
            </w:r>
            <w:r w:rsidR="00200808" w:rsidRPr="00E13009">
              <w:t>Datu apmaiņas procesa uzlabošanai</w:t>
            </w:r>
            <w:r w:rsidR="00E36448" w:rsidRPr="00E13009">
              <w:t>, papildinot kredītiestādēm nododamās informācijas apjomu un nosakot atbildību augstākās izglītības iestādēm par novēloti vai nepilnīgi ievadītiem studējošo datiem.</w:t>
            </w:r>
          </w:p>
          <w:p w14:paraId="560A558D" w14:textId="496952B9" w:rsidR="00595874" w:rsidRPr="00E13009" w:rsidRDefault="00B32CFE" w:rsidP="007A17E4">
            <w:pPr>
              <w:pStyle w:val="VPBody"/>
            </w:pPr>
            <w:r w:rsidRPr="00E13009">
              <w:t xml:space="preserve">Projekts stāsies spēkā </w:t>
            </w:r>
            <w:r w:rsidRPr="00E13009">
              <w:rPr>
                <w:rFonts w:eastAsia="Times New Roman"/>
              </w:rPr>
              <w:t>nākamajā dienā pēc tā izsludināšanas.</w:t>
            </w:r>
            <w:r w:rsidR="00881D1B">
              <w:rPr>
                <w:rFonts w:eastAsia="Times New Roman"/>
              </w:rPr>
              <w:t xml:space="preserve"> Dažiem projekta punktiem ir atliktie spēkā stāšanās termiņi – 2021. gada 1. augusts un 2022. gada 1. janvāris.</w:t>
            </w:r>
          </w:p>
        </w:tc>
      </w:tr>
    </w:tbl>
    <w:p w14:paraId="1BEBBEF6"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 xml:space="preserve">  </w:t>
      </w:r>
    </w:p>
    <w:tbl>
      <w:tblPr>
        <w:tblW w:w="9214" w:type="dxa"/>
        <w:tblInd w:w="-8"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567"/>
        <w:gridCol w:w="2552"/>
        <w:gridCol w:w="6095"/>
      </w:tblGrid>
      <w:tr w:rsidR="00E960B9" w:rsidRPr="000F1307" w14:paraId="123CFF03" w14:textId="77777777" w:rsidTr="42850A61">
        <w:tc>
          <w:tcPr>
            <w:tcW w:w="9214"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E099F9C" w14:textId="77777777" w:rsidR="00E960B9" w:rsidRPr="000F1307" w:rsidRDefault="00EB69BB" w:rsidP="000F1307">
            <w:pPr>
              <w:spacing w:after="0" w:line="240" w:lineRule="auto"/>
              <w:jc w:val="center"/>
              <w:rPr>
                <w:rFonts w:ascii="Times New Roman" w:eastAsia="Times New Roman" w:hAnsi="Times New Roman" w:cs="Times New Roman"/>
                <w:b/>
                <w:sz w:val="24"/>
                <w:szCs w:val="24"/>
              </w:rPr>
            </w:pPr>
            <w:r w:rsidRPr="000F1307">
              <w:rPr>
                <w:rFonts w:ascii="Times New Roman" w:eastAsia="Times New Roman" w:hAnsi="Times New Roman" w:cs="Times New Roman"/>
                <w:b/>
                <w:sz w:val="24"/>
                <w:szCs w:val="24"/>
              </w:rPr>
              <w:t>I. Tiesību akta projekta izstrādes nepieciešamība</w:t>
            </w:r>
          </w:p>
        </w:tc>
      </w:tr>
      <w:tr w:rsidR="00E960B9" w:rsidRPr="000F1307" w14:paraId="4C8FCF07" w14:textId="77777777" w:rsidTr="42850A61">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0FD9AD"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1.</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1E958C" w14:textId="77777777" w:rsidR="00E960B9" w:rsidRPr="000F1307" w:rsidRDefault="00EB69BB" w:rsidP="00C62314">
            <w:pPr>
              <w:spacing w:after="0" w:line="240" w:lineRule="auto"/>
              <w:jc w:val="both"/>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Pamatojums</w:t>
            </w:r>
          </w:p>
        </w:tc>
        <w:tc>
          <w:tcPr>
            <w:tcW w:w="60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5BCB37" w14:textId="77777777" w:rsidR="00C62314" w:rsidRPr="00C62314" w:rsidRDefault="00E13009" w:rsidP="00E13009">
            <w:pPr>
              <w:spacing w:after="0" w:line="240" w:lineRule="auto"/>
              <w:jc w:val="both"/>
              <w:rPr>
                <w:rFonts w:ascii="Times New Roman" w:eastAsia="Times New Roman" w:hAnsi="Times New Roman"/>
                <w:sz w:val="24"/>
                <w:szCs w:val="24"/>
              </w:rPr>
            </w:pPr>
            <w:r w:rsidRPr="00E13009">
              <w:rPr>
                <w:rFonts w:ascii="Times New Roman" w:eastAsia="Times New Roman" w:hAnsi="Times New Roman"/>
                <w:sz w:val="24"/>
                <w:szCs w:val="24"/>
              </w:rPr>
              <w:t>Minist</w:t>
            </w:r>
            <w:r>
              <w:rPr>
                <w:rFonts w:ascii="Times New Roman" w:eastAsia="Times New Roman" w:hAnsi="Times New Roman"/>
                <w:sz w:val="24"/>
                <w:szCs w:val="24"/>
              </w:rPr>
              <w:t xml:space="preserve">ru kabineta noteikumu projekts </w:t>
            </w:r>
            <w:r w:rsidRPr="00E13009">
              <w:rPr>
                <w:rFonts w:ascii="Times New Roman" w:eastAsia="Times New Roman" w:hAnsi="Times New Roman"/>
                <w:sz w:val="24"/>
                <w:szCs w:val="24"/>
              </w:rPr>
              <w:t xml:space="preserve">“Grozījumi Ministru kabineta 2020. gada 21. aprīļa noteikumos Nr. 231 “Noteikumi par studiju un studējošo kreditēšanu studijām Latvijā no kredītiestāžu līdzekļiem, kas ir garantēti no valsts budžeta līdzekļiem”” </w:t>
            </w:r>
            <w:r>
              <w:rPr>
                <w:rFonts w:ascii="Times New Roman" w:eastAsia="Times New Roman" w:hAnsi="Times New Roman"/>
                <w:sz w:val="24"/>
                <w:szCs w:val="24"/>
              </w:rPr>
              <w:t>(turpmāk – p</w:t>
            </w:r>
            <w:r w:rsidR="005A2530" w:rsidRPr="00E77E14">
              <w:rPr>
                <w:rFonts w:ascii="Times New Roman" w:eastAsia="Times New Roman" w:hAnsi="Times New Roman"/>
                <w:sz w:val="24"/>
                <w:szCs w:val="24"/>
              </w:rPr>
              <w:t>roj</w:t>
            </w:r>
            <w:r w:rsidR="00485BC0" w:rsidRPr="00E77E14">
              <w:rPr>
                <w:rFonts w:ascii="Times New Roman" w:eastAsia="Times New Roman" w:hAnsi="Times New Roman"/>
                <w:sz w:val="24"/>
                <w:szCs w:val="24"/>
              </w:rPr>
              <w:t>ekts</w:t>
            </w:r>
            <w:r>
              <w:rPr>
                <w:rFonts w:ascii="Times New Roman" w:eastAsia="Times New Roman" w:hAnsi="Times New Roman"/>
                <w:sz w:val="24"/>
                <w:szCs w:val="24"/>
              </w:rPr>
              <w:t>)</w:t>
            </w:r>
            <w:r w:rsidR="00485BC0" w:rsidRPr="00E77E14">
              <w:rPr>
                <w:rFonts w:ascii="Times New Roman" w:eastAsia="Times New Roman" w:hAnsi="Times New Roman"/>
                <w:sz w:val="24"/>
                <w:szCs w:val="24"/>
              </w:rPr>
              <w:t xml:space="preserve"> </w:t>
            </w:r>
            <w:r w:rsidR="00BB12D0" w:rsidRPr="00E77E14">
              <w:rPr>
                <w:rFonts w:ascii="Times New Roman" w:eastAsia="Times New Roman" w:hAnsi="Times New Roman"/>
                <w:sz w:val="24"/>
                <w:szCs w:val="24"/>
              </w:rPr>
              <w:t>ir izstrādāts</w:t>
            </w:r>
            <w:r w:rsidR="00E77E14" w:rsidRPr="00E77E14">
              <w:rPr>
                <w:rFonts w:ascii="Times New Roman" w:eastAsia="Times New Roman" w:hAnsi="Times New Roman"/>
                <w:sz w:val="24"/>
                <w:szCs w:val="24"/>
              </w:rPr>
              <w:t xml:space="preserve"> </w:t>
            </w:r>
            <w:r w:rsidR="009E17B4" w:rsidRPr="00E77E14">
              <w:rPr>
                <w:rFonts w:ascii="Times New Roman" w:eastAsia="Times New Roman" w:hAnsi="Times New Roman"/>
                <w:sz w:val="24"/>
                <w:szCs w:val="24"/>
              </w:rPr>
              <w:t>pēc Izglītības un zinātnes ministrijas iniciatīvas.</w:t>
            </w:r>
          </w:p>
        </w:tc>
      </w:tr>
      <w:tr w:rsidR="00E960B9" w:rsidRPr="000F1307" w14:paraId="0BB049CD" w14:textId="77777777" w:rsidTr="42850A61">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0623CC"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2.</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98244C"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6095"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14:paraId="79B5539E" w14:textId="352472BE" w:rsidR="0051027A" w:rsidRPr="00D673A4" w:rsidRDefault="002E065D" w:rsidP="00D673A4">
            <w:pPr>
              <w:spacing w:after="0"/>
              <w:jc w:val="both"/>
              <w:rPr>
                <w:rFonts w:ascii="Times New Roman" w:eastAsia="Times New Roman" w:hAnsi="Times New Roman" w:cs="Times New Roman"/>
                <w:bCs/>
                <w:sz w:val="24"/>
                <w:szCs w:val="24"/>
              </w:rPr>
            </w:pPr>
            <w:r w:rsidRPr="42850A61">
              <w:rPr>
                <w:rFonts w:ascii="Times New Roman" w:hAnsi="Times New Roman" w:cs="Times New Roman"/>
                <w:sz w:val="24"/>
                <w:szCs w:val="24"/>
                <w:lang w:eastAsia="en-US"/>
              </w:rPr>
              <w:t xml:space="preserve">1. </w:t>
            </w:r>
            <w:r w:rsidR="00E644C3" w:rsidRPr="42850A61">
              <w:rPr>
                <w:rFonts w:ascii="Times New Roman" w:hAnsi="Times New Roman" w:cs="Times New Roman"/>
                <w:sz w:val="24"/>
                <w:szCs w:val="24"/>
                <w:lang w:eastAsia="en-US"/>
              </w:rPr>
              <w:t xml:space="preserve">Pašlaik saskaņā ar Ministru kabineta 2020. gada 21. aprīļa noteikumu Nr. 231 </w:t>
            </w:r>
            <w:r w:rsidR="0051027A" w:rsidRPr="42850A61">
              <w:rPr>
                <w:rFonts w:ascii="Times New Roman" w:hAnsi="Times New Roman" w:cs="Times New Roman"/>
                <w:sz w:val="24"/>
                <w:szCs w:val="24"/>
                <w:lang w:eastAsia="en-US"/>
              </w:rPr>
              <w:t xml:space="preserve">“Noteikumi par studiju un studējošo kreditēšanu studijām Latvijā no kredītiestāžu līdzekļiem, kas ir garantēti no valsts budžeta līdzekļiem” (turpmāk – noteikumi </w:t>
            </w:r>
            <w:r w:rsidR="005C65E2" w:rsidRPr="42850A61">
              <w:rPr>
                <w:rFonts w:ascii="Times New Roman" w:hAnsi="Times New Roman" w:cs="Times New Roman"/>
                <w:sz w:val="24"/>
                <w:szCs w:val="24"/>
                <w:lang w:eastAsia="en-US"/>
              </w:rPr>
              <w:t>Nr</w:t>
            </w:r>
            <w:r w:rsidR="0051027A" w:rsidRPr="42850A61">
              <w:rPr>
                <w:rFonts w:ascii="Times New Roman" w:hAnsi="Times New Roman" w:cs="Times New Roman"/>
                <w:sz w:val="24"/>
                <w:szCs w:val="24"/>
                <w:lang w:eastAsia="en-US"/>
              </w:rPr>
              <w:t xml:space="preserve">. 231) </w:t>
            </w:r>
            <w:r w:rsidR="00E644C3" w:rsidRPr="42850A61">
              <w:rPr>
                <w:rFonts w:ascii="Times New Roman" w:hAnsi="Times New Roman" w:cs="Times New Roman"/>
                <w:sz w:val="24"/>
                <w:szCs w:val="24"/>
                <w:lang w:eastAsia="en-US"/>
              </w:rPr>
              <w:t xml:space="preserve">22. punktu studējošajam, mainot augstākās izglītības studiju programmu vai augstākās izglītības studiju programmu un augstākās izglītības iestādi, ir tiesības turpināt saņemt to pašu kredītu pie nosacījuma, ka jaunā studiju programma un studējošā dati atbilst </w:t>
            </w:r>
            <w:r w:rsidR="00E644C3" w:rsidRPr="42850A61">
              <w:rPr>
                <w:rFonts w:ascii="Times New Roman" w:hAnsi="Times New Roman"/>
              </w:rPr>
              <w:t>minēto  noteikumu </w:t>
            </w:r>
            <w:hyperlink r:id="rId12" w:anchor="p6">
              <w:r w:rsidR="00E644C3" w:rsidRPr="42850A61">
                <w:rPr>
                  <w:rStyle w:val="Hyperlink"/>
                  <w:rFonts w:ascii="Times New Roman" w:hAnsi="Times New Roman"/>
                  <w:u w:val="none"/>
                </w:rPr>
                <w:t>6.</w:t>
              </w:r>
            </w:hyperlink>
            <w:r w:rsidR="00E644C3" w:rsidRPr="42850A61">
              <w:rPr>
                <w:rFonts w:ascii="Times New Roman" w:hAnsi="Times New Roman"/>
              </w:rPr>
              <w:t>, </w:t>
            </w:r>
            <w:hyperlink r:id="rId13" w:anchor="p10">
              <w:r w:rsidR="00E644C3" w:rsidRPr="42850A61">
                <w:rPr>
                  <w:rStyle w:val="Hyperlink"/>
                  <w:rFonts w:ascii="Times New Roman" w:hAnsi="Times New Roman"/>
                  <w:u w:val="none"/>
                </w:rPr>
                <w:t>10.</w:t>
              </w:r>
            </w:hyperlink>
            <w:r w:rsidR="00E644C3" w:rsidRPr="42850A61">
              <w:rPr>
                <w:rFonts w:ascii="Times New Roman" w:hAnsi="Times New Roman"/>
              </w:rPr>
              <w:t>, </w:t>
            </w:r>
            <w:hyperlink r:id="rId14" w:anchor="p11">
              <w:r w:rsidR="00E644C3" w:rsidRPr="42850A61">
                <w:rPr>
                  <w:rStyle w:val="Hyperlink"/>
                  <w:rFonts w:ascii="Times New Roman" w:hAnsi="Times New Roman"/>
                  <w:u w:val="none"/>
                </w:rPr>
                <w:t>11.</w:t>
              </w:r>
            </w:hyperlink>
            <w:r w:rsidR="00E644C3" w:rsidRPr="42850A61">
              <w:rPr>
                <w:rFonts w:ascii="Times New Roman" w:hAnsi="Times New Roman"/>
              </w:rPr>
              <w:t>, </w:t>
            </w:r>
            <w:hyperlink r:id="rId15" w:anchor="p12">
              <w:r w:rsidR="00E644C3" w:rsidRPr="42850A61">
                <w:rPr>
                  <w:rStyle w:val="Hyperlink"/>
                  <w:rFonts w:ascii="Times New Roman" w:hAnsi="Times New Roman"/>
                  <w:u w:val="none"/>
                </w:rPr>
                <w:t>12.</w:t>
              </w:r>
            </w:hyperlink>
            <w:r w:rsidR="00E644C3" w:rsidRPr="42850A61">
              <w:rPr>
                <w:rFonts w:ascii="Times New Roman" w:hAnsi="Times New Roman"/>
              </w:rPr>
              <w:t>, </w:t>
            </w:r>
            <w:hyperlink r:id="rId16" w:anchor="p13">
              <w:r w:rsidR="00E644C3" w:rsidRPr="42850A61">
                <w:rPr>
                  <w:rStyle w:val="Hyperlink"/>
                  <w:rFonts w:ascii="Times New Roman" w:hAnsi="Times New Roman"/>
                  <w:u w:val="none"/>
                </w:rPr>
                <w:t>13.</w:t>
              </w:r>
            </w:hyperlink>
            <w:r w:rsidR="00E644C3" w:rsidRPr="42850A61">
              <w:rPr>
                <w:rFonts w:ascii="Times New Roman" w:hAnsi="Times New Roman"/>
              </w:rPr>
              <w:t>, </w:t>
            </w:r>
            <w:hyperlink r:id="rId17" w:anchor="p14">
              <w:r w:rsidR="00E644C3" w:rsidRPr="42850A61">
                <w:rPr>
                  <w:rStyle w:val="Hyperlink"/>
                  <w:rFonts w:ascii="Times New Roman" w:hAnsi="Times New Roman"/>
                  <w:u w:val="none"/>
                </w:rPr>
                <w:t>14.</w:t>
              </w:r>
            </w:hyperlink>
            <w:r w:rsidR="00E644C3" w:rsidRPr="42850A61">
              <w:rPr>
                <w:rFonts w:ascii="Times New Roman" w:hAnsi="Times New Roman"/>
              </w:rPr>
              <w:t>, </w:t>
            </w:r>
            <w:hyperlink r:id="rId18" w:anchor="p15">
              <w:r w:rsidR="00E644C3" w:rsidRPr="42850A61">
                <w:rPr>
                  <w:rStyle w:val="Hyperlink"/>
                  <w:rFonts w:ascii="Times New Roman" w:hAnsi="Times New Roman"/>
                  <w:u w:val="none"/>
                </w:rPr>
                <w:t>15. </w:t>
              </w:r>
            </w:hyperlink>
            <w:r w:rsidR="00E644C3" w:rsidRPr="42850A61">
              <w:rPr>
                <w:rFonts w:ascii="Times New Roman" w:hAnsi="Times New Roman"/>
              </w:rPr>
              <w:t>un </w:t>
            </w:r>
            <w:hyperlink r:id="rId19" w:anchor="p16">
              <w:r w:rsidR="00E644C3" w:rsidRPr="42850A61">
                <w:rPr>
                  <w:rStyle w:val="Hyperlink"/>
                  <w:rFonts w:ascii="Times New Roman" w:hAnsi="Times New Roman"/>
                  <w:u w:val="none"/>
                </w:rPr>
                <w:t>16. punktā</w:t>
              </w:r>
            </w:hyperlink>
            <w:r w:rsidR="00E644C3" w:rsidRPr="42850A61">
              <w:rPr>
                <w:rFonts w:ascii="Times New Roman" w:hAnsi="Times New Roman"/>
              </w:rPr>
              <w:t> minētajiem nosacījumiem.</w:t>
            </w:r>
            <w:r w:rsidR="00E644C3" w:rsidRPr="42850A61">
              <w:rPr>
                <w:rFonts w:ascii="Times New Roman" w:hAnsi="Times New Roman"/>
                <w:b/>
                <w:bCs/>
              </w:rPr>
              <w:t xml:space="preserve"> </w:t>
            </w:r>
            <w:r w:rsidR="00E644C3" w:rsidRPr="42850A61">
              <w:rPr>
                <w:rFonts w:ascii="Times New Roman" w:hAnsi="Times New Roman"/>
              </w:rPr>
              <w:t>Lai</w:t>
            </w:r>
            <w:r w:rsidR="002E3B75" w:rsidRPr="42850A61">
              <w:rPr>
                <w:rFonts w:ascii="Times New Roman" w:hAnsi="Times New Roman"/>
              </w:rPr>
              <w:t xml:space="preserve"> </w:t>
            </w:r>
            <w:r w:rsidR="00E644C3" w:rsidRPr="42850A61">
              <w:rPr>
                <w:rFonts w:ascii="Times New Roman" w:hAnsi="Times New Roman" w:cs="Times New Roman"/>
                <w:sz w:val="24"/>
                <w:szCs w:val="24"/>
                <w:lang w:eastAsia="en-US"/>
              </w:rPr>
              <w:t xml:space="preserve">skaidrāk definētu </w:t>
            </w:r>
            <w:r w:rsidR="002E3B75" w:rsidRPr="42850A61">
              <w:rPr>
                <w:rFonts w:ascii="Times New Roman" w:hAnsi="Times New Roman" w:cs="Times New Roman"/>
                <w:sz w:val="24"/>
                <w:szCs w:val="24"/>
                <w:lang w:eastAsia="en-US"/>
              </w:rPr>
              <w:t>situācijas, kad tālākā augstākās izglītības iegūšana uzskatāma par studiju turpināšanu, nevis jaunu</w:t>
            </w:r>
            <w:r w:rsidR="0051027A" w:rsidRPr="42850A61">
              <w:rPr>
                <w:rFonts w:ascii="Times New Roman" w:hAnsi="Times New Roman" w:cs="Times New Roman"/>
                <w:sz w:val="24"/>
                <w:szCs w:val="24"/>
                <w:lang w:eastAsia="en-US"/>
              </w:rPr>
              <w:t xml:space="preserve"> studiju</w:t>
            </w:r>
            <w:r w:rsidR="002E3B75" w:rsidRPr="42850A61">
              <w:rPr>
                <w:rFonts w:ascii="Times New Roman" w:hAnsi="Times New Roman" w:cs="Times New Roman"/>
                <w:sz w:val="24"/>
                <w:szCs w:val="24"/>
                <w:lang w:eastAsia="en-US"/>
              </w:rPr>
              <w:t xml:space="preserve"> uzsākšanu, nepieciešams papildināt noteikumu Nr. 231 22. punktu ar termiņu, kurā studējošajam jāuzsāk studijas jaunajā studiju programmā vai jaunajā augstākās izglītības iestādē un studiju programmā, lai tas tiktu uzskatīts par studiju turpināšanu. </w:t>
            </w:r>
            <w:r w:rsidR="40651D48" w:rsidRPr="42850A61">
              <w:rPr>
                <w:rFonts w:ascii="Times New Roman" w:hAnsi="Times New Roman" w:cs="Times New Roman"/>
                <w:sz w:val="24"/>
                <w:szCs w:val="24"/>
                <w:lang w:eastAsia="en-US"/>
              </w:rPr>
              <w:t>T</w:t>
            </w:r>
            <w:r w:rsidR="00CF18BE" w:rsidRPr="42850A61">
              <w:rPr>
                <w:rFonts w:ascii="Times New Roman" w:hAnsi="Times New Roman" w:cs="Times New Roman"/>
                <w:sz w:val="24"/>
                <w:szCs w:val="24"/>
                <w:lang w:eastAsia="en-US"/>
              </w:rPr>
              <w:t>ermiņ</w:t>
            </w:r>
            <w:r w:rsidR="45C404E5" w:rsidRPr="42850A61">
              <w:rPr>
                <w:rFonts w:ascii="Times New Roman" w:hAnsi="Times New Roman" w:cs="Times New Roman"/>
                <w:sz w:val="24"/>
                <w:szCs w:val="24"/>
                <w:lang w:eastAsia="en-US"/>
              </w:rPr>
              <w:t>a noteikšana</w:t>
            </w:r>
            <w:r w:rsidR="139CC064" w:rsidRPr="42850A61">
              <w:rPr>
                <w:rFonts w:ascii="Times New Roman" w:hAnsi="Times New Roman" w:cs="Times New Roman"/>
                <w:sz w:val="24"/>
                <w:szCs w:val="24"/>
                <w:lang w:eastAsia="en-US"/>
              </w:rPr>
              <w:t xml:space="preserve"> - </w:t>
            </w:r>
            <w:r w:rsidR="139CC064" w:rsidRPr="42850A61">
              <w:rPr>
                <w:rFonts w:ascii="Times New Roman" w:hAnsi="Times New Roman" w:cs="Times New Roman"/>
                <w:sz w:val="24"/>
                <w:szCs w:val="24"/>
                <w:lang w:eastAsia="en-US"/>
              </w:rPr>
              <w:lastRenderedPageBreak/>
              <w:t>60 dienas</w:t>
            </w:r>
            <w:r w:rsidR="00CF18BE" w:rsidRPr="42850A61">
              <w:rPr>
                <w:rFonts w:ascii="Times New Roman" w:hAnsi="Times New Roman" w:cs="Times New Roman"/>
                <w:sz w:val="24"/>
                <w:szCs w:val="24"/>
                <w:lang w:eastAsia="en-US"/>
              </w:rPr>
              <w:t>, kurā jāturpina studijas</w:t>
            </w:r>
            <w:r w:rsidR="001524B0" w:rsidRPr="42850A61">
              <w:rPr>
                <w:rFonts w:ascii="Times New Roman" w:hAnsi="Times New Roman" w:cs="Times New Roman"/>
                <w:sz w:val="24"/>
                <w:szCs w:val="24"/>
                <w:lang w:eastAsia="en-US"/>
              </w:rPr>
              <w:t>,</w:t>
            </w:r>
            <w:r w:rsidR="00CF18BE" w:rsidRPr="42850A61">
              <w:rPr>
                <w:rFonts w:ascii="Times New Roman" w:hAnsi="Times New Roman" w:cs="Times New Roman"/>
                <w:sz w:val="24"/>
                <w:szCs w:val="24"/>
                <w:lang w:eastAsia="en-US"/>
              </w:rPr>
              <w:t xml:space="preserve"> lai to varētu uzskatīt par studiju turpināšanu, novērš situāciju, </w:t>
            </w:r>
            <w:r w:rsidR="001524B0" w:rsidRPr="42850A61">
              <w:rPr>
                <w:rFonts w:ascii="Times New Roman" w:hAnsi="Times New Roman" w:cs="Times New Roman"/>
                <w:sz w:val="24"/>
                <w:szCs w:val="24"/>
                <w:lang w:eastAsia="en-US"/>
              </w:rPr>
              <w:t xml:space="preserve">kad </w:t>
            </w:r>
            <w:r w:rsidR="00675AC9" w:rsidRPr="42850A61">
              <w:rPr>
                <w:rFonts w:ascii="Times New Roman" w:hAnsi="Times New Roman" w:cs="Times New Roman"/>
                <w:sz w:val="24"/>
                <w:szCs w:val="24"/>
                <w:lang w:eastAsia="en-US"/>
              </w:rPr>
              <w:t>studiju atsākšana pēc nesamērīgi liela laika posma tiek interpretēta kā studiju turpināšana</w:t>
            </w:r>
            <w:r w:rsidR="00D673A4">
              <w:rPr>
                <w:rFonts w:ascii="Times New Roman" w:hAnsi="Times New Roman" w:cs="Times New Roman"/>
                <w:sz w:val="24"/>
                <w:szCs w:val="24"/>
                <w:lang w:eastAsia="en-US"/>
              </w:rPr>
              <w:t xml:space="preserve">. </w:t>
            </w:r>
            <w:r w:rsidR="00D673A4" w:rsidRPr="00D673A4">
              <w:rPr>
                <w:rFonts w:ascii="Times New Roman" w:eastAsia="Times New Roman" w:hAnsi="Times New Roman" w:cs="Times New Roman"/>
                <w:bCs/>
                <w:sz w:val="24"/>
                <w:szCs w:val="24"/>
              </w:rPr>
              <w:t xml:space="preserve">Ņemot vērā, ka vasaras studiju pārtraukums ilgst aptuveni divus mēnešus, 60 dienas ir pietiekams termiņš, lai studējošajam būtu iespēja mainīt studiju programmu un tikt imatrikulētam citā izglītības iestādē. Termiņš, kas mazāks par 60 dienām, var būtiski ierobežot studējošo tiesības saņemt to pašu studiju un studējošā kredītu, turpinot studijas citā augstākās izglītības programmā un augstākās izglītības iestādē, ja piederība augstākās izglītība iestādei tiek izbeigta akadēmiskā gada beigās, bet piederību jaunajai studiju programmai un augstākās izglītības iestādei iespējams izveidot tikai līdz ar nākamo studējošo uzņemšanu un jaunā akadēmiskā gada sākumu. Gadījumos, kad studējošais pieņem lēmumu pārtraukt studijas un tiek </w:t>
            </w:r>
            <w:proofErr w:type="spellStart"/>
            <w:r w:rsidR="00D673A4" w:rsidRPr="00D673A4">
              <w:rPr>
                <w:rFonts w:ascii="Times New Roman" w:eastAsia="Times New Roman" w:hAnsi="Times New Roman" w:cs="Times New Roman"/>
                <w:bCs/>
                <w:sz w:val="24"/>
                <w:szCs w:val="24"/>
              </w:rPr>
              <w:t>eksmatrikulēts</w:t>
            </w:r>
            <w:proofErr w:type="spellEnd"/>
            <w:r w:rsidR="00D673A4" w:rsidRPr="00D673A4">
              <w:rPr>
                <w:rFonts w:ascii="Times New Roman" w:eastAsia="Times New Roman" w:hAnsi="Times New Roman" w:cs="Times New Roman"/>
                <w:bCs/>
                <w:sz w:val="24"/>
                <w:szCs w:val="24"/>
              </w:rPr>
              <w:t xml:space="preserve"> no augstākās izglītības iestādes, nav i</w:t>
            </w:r>
            <w:r w:rsidR="00EA3BBA">
              <w:rPr>
                <w:rFonts w:ascii="Times New Roman" w:eastAsia="Times New Roman" w:hAnsi="Times New Roman" w:cs="Times New Roman"/>
                <w:bCs/>
                <w:sz w:val="24"/>
                <w:szCs w:val="24"/>
              </w:rPr>
              <w:t>espējams identificēt kad un vai</w:t>
            </w:r>
            <w:r w:rsidR="00D673A4" w:rsidRPr="00D673A4">
              <w:rPr>
                <w:rFonts w:ascii="Times New Roman" w:eastAsia="Times New Roman" w:hAnsi="Times New Roman" w:cs="Times New Roman"/>
                <w:bCs/>
                <w:sz w:val="24"/>
                <w:szCs w:val="24"/>
              </w:rPr>
              <w:t xml:space="preserve"> studijas tiks turpinātas citā augstākās izglītības iestādē un/vai citā studiju programmā. Lai dotu studējošajam iespēju turpināt studijas, saņemot to pašu kredītu, un ar nākamo kalendāro mēnesi pēc eksmatrikulācijas bez diploma kredītņēmējam nebūtu jāuzsāk segt kredīta procentus un sākt kredīta atmaksu, viņam tiek dotas 60 dienas, kuru laikā jāizveido piederība citai augstākās izglītības iestādei un studiju programma</w:t>
            </w:r>
            <w:r w:rsidR="00F41986">
              <w:rPr>
                <w:rFonts w:ascii="Times New Roman" w:eastAsia="Times New Roman" w:hAnsi="Times New Roman" w:cs="Times New Roman"/>
                <w:bCs/>
                <w:sz w:val="24"/>
                <w:szCs w:val="24"/>
              </w:rPr>
              <w:t xml:space="preserve">i, kur studijas tiks turpinātas. </w:t>
            </w:r>
            <w:r w:rsidR="00F41986" w:rsidRPr="00F41986">
              <w:rPr>
                <w:rFonts w:ascii="Times New Roman" w:eastAsia="Times New Roman" w:hAnsi="Times New Roman" w:cs="Times New Roman"/>
                <w:bCs/>
                <w:sz w:val="24"/>
                <w:szCs w:val="24"/>
              </w:rPr>
              <w:t xml:space="preserve">Vienlaikus </w:t>
            </w:r>
            <w:r w:rsidR="00F41986">
              <w:rPr>
                <w:rFonts w:ascii="Times New Roman" w:eastAsia="Times New Roman" w:hAnsi="Times New Roman" w:cs="Times New Roman"/>
                <w:bCs/>
                <w:sz w:val="24"/>
                <w:szCs w:val="24"/>
              </w:rPr>
              <w:t>projekts paredz, ka groz</w:t>
            </w:r>
            <w:r w:rsidR="00772BC0">
              <w:rPr>
                <w:rFonts w:ascii="Times New Roman" w:eastAsia="Times New Roman" w:hAnsi="Times New Roman" w:cs="Times New Roman"/>
                <w:bCs/>
                <w:sz w:val="24"/>
                <w:szCs w:val="24"/>
              </w:rPr>
              <w:t>ī</w:t>
            </w:r>
            <w:r w:rsidR="00F41986">
              <w:rPr>
                <w:rFonts w:ascii="Times New Roman" w:eastAsia="Times New Roman" w:hAnsi="Times New Roman" w:cs="Times New Roman"/>
                <w:bCs/>
                <w:sz w:val="24"/>
                <w:szCs w:val="24"/>
              </w:rPr>
              <w:t xml:space="preserve">jumi noteikumu 22. punktā </w:t>
            </w:r>
            <w:r w:rsidR="00F41986" w:rsidRPr="00F41986">
              <w:rPr>
                <w:rFonts w:ascii="Times New Roman" w:eastAsia="Times New Roman" w:hAnsi="Times New Roman" w:cs="Times New Roman"/>
                <w:bCs/>
                <w:sz w:val="24"/>
                <w:szCs w:val="24"/>
              </w:rPr>
              <w:t>stāsies spēkā 2022. gada  1. janvārī</w:t>
            </w:r>
            <w:r w:rsidR="0069613D">
              <w:rPr>
                <w:rFonts w:ascii="Times New Roman" w:eastAsia="Times New Roman" w:hAnsi="Times New Roman" w:cs="Times New Roman"/>
                <w:bCs/>
                <w:sz w:val="24"/>
                <w:szCs w:val="24"/>
              </w:rPr>
              <w:t xml:space="preserve">, </w:t>
            </w:r>
            <w:r w:rsidR="0069613D" w:rsidRPr="0069613D">
              <w:rPr>
                <w:rFonts w:ascii="Times New Roman" w:eastAsia="Times New Roman" w:hAnsi="Times New Roman" w:cs="Times New Roman"/>
                <w:bCs/>
                <w:sz w:val="24"/>
                <w:szCs w:val="24"/>
              </w:rPr>
              <w:t>lai kredītiestādei būtu iespēja izstrādāt un ie</w:t>
            </w:r>
            <w:r w:rsidR="0069613D">
              <w:rPr>
                <w:rFonts w:ascii="Times New Roman" w:eastAsia="Times New Roman" w:hAnsi="Times New Roman" w:cs="Times New Roman"/>
                <w:bCs/>
                <w:sz w:val="24"/>
                <w:szCs w:val="24"/>
              </w:rPr>
              <w:t>viest nepieciešamo automātisko datu apmaiņu</w:t>
            </w:r>
            <w:r w:rsidR="00F41986" w:rsidRPr="00F41986">
              <w:rPr>
                <w:rFonts w:ascii="Times New Roman" w:eastAsia="Times New Roman" w:hAnsi="Times New Roman" w:cs="Times New Roman"/>
                <w:bCs/>
                <w:sz w:val="24"/>
                <w:szCs w:val="24"/>
              </w:rPr>
              <w:t xml:space="preserve"> </w:t>
            </w:r>
            <w:r w:rsidR="0051027A" w:rsidRPr="42850A61">
              <w:rPr>
                <w:rFonts w:ascii="Times New Roman" w:hAnsi="Times New Roman" w:cs="Times New Roman"/>
                <w:sz w:val="24"/>
                <w:szCs w:val="24"/>
                <w:lang w:eastAsia="en-US"/>
              </w:rPr>
              <w:t>(projekta 1.</w:t>
            </w:r>
            <w:r w:rsidR="00772BC0">
              <w:rPr>
                <w:rFonts w:ascii="Times New Roman" w:hAnsi="Times New Roman" w:cs="Times New Roman"/>
                <w:sz w:val="24"/>
                <w:szCs w:val="24"/>
                <w:lang w:eastAsia="en-US"/>
              </w:rPr>
              <w:t>,</w:t>
            </w:r>
            <w:r w:rsidR="00B325DD" w:rsidRPr="42850A61">
              <w:rPr>
                <w:rFonts w:ascii="Times New Roman" w:hAnsi="Times New Roman" w:cs="Times New Roman"/>
                <w:sz w:val="24"/>
                <w:szCs w:val="24"/>
                <w:lang w:eastAsia="en-US"/>
              </w:rPr>
              <w:t xml:space="preserve"> 5. </w:t>
            </w:r>
            <w:r w:rsidR="00772BC0">
              <w:rPr>
                <w:rFonts w:ascii="Times New Roman" w:hAnsi="Times New Roman" w:cs="Times New Roman"/>
                <w:sz w:val="24"/>
                <w:szCs w:val="24"/>
                <w:lang w:eastAsia="en-US"/>
              </w:rPr>
              <w:t xml:space="preserve">un 13. </w:t>
            </w:r>
            <w:r w:rsidR="0051027A" w:rsidRPr="42850A61">
              <w:rPr>
                <w:rFonts w:ascii="Times New Roman" w:hAnsi="Times New Roman" w:cs="Times New Roman"/>
                <w:sz w:val="24"/>
                <w:szCs w:val="24"/>
                <w:lang w:eastAsia="en-US"/>
              </w:rPr>
              <w:t>punkts).</w:t>
            </w:r>
          </w:p>
          <w:p w14:paraId="3C55D6B3" w14:textId="6DA4C301" w:rsidR="00E13009" w:rsidRDefault="00AC6CEC" w:rsidP="006249DD">
            <w:pPr>
              <w:spacing w:after="0" w:line="240" w:lineRule="auto"/>
              <w:jc w:val="both"/>
              <w:rPr>
                <w:rFonts w:ascii="Times New Roman" w:hAnsi="Times New Roman" w:cs="Times New Roman"/>
                <w:sz w:val="24"/>
                <w:szCs w:val="24"/>
                <w:lang w:eastAsia="en-US"/>
              </w:rPr>
            </w:pPr>
            <w:r w:rsidRPr="002B0268">
              <w:rPr>
                <w:rFonts w:ascii="Times New Roman" w:hAnsi="Times New Roman" w:cs="Times New Roman"/>
                <w:sz w:val="24"/>
                <w:szCs w:val="24"/>
                <w:lang w:eastAsia="en-US"/>
              </w:rPr>
              <w:t>2.</w:t>
            </w:r>
            <w:r w:rsidR="006249DD" w:rsidRPr="006249DD">
              <w:rPr>
                <w:rFonts w:ascii="Times New Roman" w:hAnsi="Times New Roman" w:cs="Times New Roman"/>
                <w:sz w:val="24"/>
                <w:szCs w:val="24"/>
                <w:lang w:eastAsia="en-US"/>
              </w:rPr>
              <w:t xml:space="preserve"> </w:t>
            </w:r>
            <w:r w:rsidR="00BB0BD2" w:rsidRPr="00BB0BD2">
              <w:rPr>
                <w:rFonts w:ascii="Times New Roman" w:hAnsi="Times New Roman" w:cs="Times New Roman"/>
                <w:sz w:val="24"/>
                <w:szCs w:val="24"/>
                <w:lang w:eastAsia="en-US"/>
              </w:rPr>
              <w:t>Ministru kabineta noteikumu Nr. 276 “Valsts izglītības informācijas sistēmas noteikumi”. 7.17 apakšpunkts paredz, ka Valsts izglītības informācijas sistēmā (turpmāk - VIIS) tiek iekļauta informācija par izglītības iestādes norēķinu konta numuru. Ņemot vērā minēto, nepieciešams papildināt noteikumu Nr. 231 49. punktu, ka kredītiestāde saņem no VIIS arī šos datus par norēķinu kontu (projekta 2. un 6. punkts).</w:t>
            </w:r>
          </w:p>
          <w:p w14:paraId="441A6612" w14:textId="77777777" w:rsidR="0051027A" w:rsidRDefault="0051027A" w:rsidP="002E065D">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w:t>
            </w:r>
            <w:r w:rsidR="006B5A92" w:rsidRPr="002B0268">
              <w:rPr>
                <w:rFonts w:ascii="Times New Roman" w:hAnsi="Times New Roman" w:cs="Times New Roman"/>
                <w:sz w:val="24"/>
                <w:szCs w:val="24"/>
                <w:lang w:eastAsia="en-US"/>
              </w:rPr>
              <w:t xml:space="preserve">Atbilstoši noteikumu Nr. 231 27. punktam, studiju kredīta izmaksa tiek veikta divas reizes gadā. Ņemot vērā atšķirības studiju semestru ilgumā un studiju maksas izmaksu biežumā starp dažādām augstākās izglītības iestādēm, </w:t>
            </w:r>
            <w:r>
              <w:rPr>
                <w:rFonts w:ascii="Times New Roman" w:hAnsi="Times New Roman" w:cs="Times New Roman"/>
                <w:sz w:val="24"/>
                <w:szCs w:val="24"/>
                <w:lang w:eastAsia="en-US"/>
              </w:rPr>
              <w:t xml:space="preserve">nepieciešams </w:t>
            </w:r>
            <w:r w:rsidR="006B5A92" w:rsidRPr="002B0268">
              <w:rPr>
                <w:rFonts w:ascii="Times New Roman" w:hAnsi="Times New Roman" w:cs="Times New Roman"/>
                <w:sz w:val="24"/>
                <w:szCs w:val="24"/>
                <w:lang w:eastAsia="en-US"/>
              </w:rPr>
              <w:t>no</w:t>
            </w:r>
            <w:r>
              <w:rPr>
                <w:rFonts w:ascii="Times New Roman" w:hAnsi="Times New Roman" w:cs="Times New Roman"/>
                <w:sz w:val="24"/>
                <w:szCs w:val="24"/>
                <w:lang w:eastAsia="en-US"/>
              </w:rPr>
              <w:t>teikt</w:t>
            </w:r>
            <w:r w:rsidR="006B5A92" w:rsidRPr="002B0268">
              <w:rPr>
                <w:rFonts w:ascii="Times New Roman" w:hAnsi="Times New Roman" w:cs="Times New Roman"/>
                <w:sz w:val="24"/>
                <w:szCs w:val="24"/>
                <w:lang w:eastAsia="en-US"/>
              </w:rPr>
              <w:t>, ka kredīta izmaksa tiek veikta vismaz divas reizes akadēmiskā gada ietvaros kredītlīgumā noteiktajos termiņos, kas nepieciešamības gadījumā ļautu kredītiestādei pielāgot maksājumu izmaksas biežumu</w:t>
            </w:r>
            <w:r>
              <w:rPr>
                <w:rFonts w:ascii="Times New Roman" w:hAnsi="Times New Roman" w:cs="Times New Roman"/>
                <w:sz w:val="24"/>
                <w:szCs w:val="24"/>
                <w:lang w:eastAsia="en-US"/>
              </w:rPr>
              <w:t xml:space="preserve"> (projekta 3. punkts)</w:t>
            </w:r>
            <w:r w:rsidR="006B5A92" w:rsidRPr="002B0268">
              <w:rPr>
                <w:rFonts w:ascii="Times New Roman" w:hAnsi="Times New Roman" w:cs="Times New Roman"/>
                <w:sz w:val="24"/>
                <w:szCs w:val="24"/>
                <w:lang w:eastAsia="en-US"/>
              </w:rPr>
              <w:t xml:space="preserve">. </w:t>
            </w:r>
          </w:p>
          <w:p w14:paraId="43CAA099" w14:textId="59A228C7" w:rsidR="007D6F23" w:rsidRPr="002B0268" w:rsidRDefault="00B325DD" w:rsidP="002E065D">
            <w:pPr>
              <w:spacing w:after="0" w:line="240" w:lineRule="auto"/>
              <w:jc w:val="both"/>
              <w:rPr>
                <w:rFonts w:ascii="Times New Roman" w:hAnsi="Times New Roman" w:cs="Times New Roman"/>
                <w:sz w:val="24"/>
                <w:szCs w:val="24"/>
                <w:lang w:eastAsia="en-US"/>
              </w:rPr>
            </w:pPr>
            <w:r w:rsidRPr="00FF0853">
              <w:rPr>
                <w:rFonts w:ascii="Times New Roman" w:hAnsi="Times New Roman" w:cs="Times New Roman"/>
                <w:sz w:val="24"/>
                <w:szCs w:val="24"/>
                <w:lang w:eastAsia="en-US"/>
              </w:rPr>
              <w:t>4</w:t>
            </w:r>
            <w:r w:rsidR="007D6F23" w:rsidRPr="00FF0853">
              <w:rPr>
                <w:rFonts w:ascii="Times New Roman" w:hAnsi="Times New Roman" w:cs="Times New Roman"/>
                <w:sz w:val="24"/>
                <w:szCs w:val="24"/>
                <w:lang w:eastAsia="en-US"/>
              </w:rPr>
              <w:t xml:space="preserve">. </w:t>
            </w:r>
            <w:r w:rsidR="002C6805" w:rsidRPr="00FF0853">
              <w:rPr>
                <w:rFonts w:ascii="Times New Roman" w:hAnsi="Times New Roman" w:cs="Times New Roman"/>
                <w:sz w:val="24"/>
                <w:szCs w:val="24"/>
                <w:lang w:eastAsia="en-US"/>
              </w:rPr>
              <w:t>Pašlaik noteikumi nenosaka kārtību par kredītiestādes rīcību gadījumā, j</w:t>
            </w:r>
            <w:r w:rsidR="007D6F23" w:rsidRPr="00FF0853">
              <w:rPr>
                <w:rFonts w:ascii="Times New Roman" w:hAnsi="Times New Roman" w:cs="Times New Roman"/>
                <w:sz w:val="24"/>
                <w:szCs w:val="24"/>
                <w:lang w:eastAsia="en-US"/>
              </w:rPr>
              <w:t>a saskaņā ar augstākās izglītības iestādes iekšējās kārtības noteikumiem studējošo nav iespējams pārcelt uz nākamo semestri vai akadēmisko gadu</w:t>
            </w:r>
            <w:r w:rsidR="002C6805" w:rsidRPr="00FF0853">
              <w:rPr>
                <w:rFonts w:ascii="Times New Roman" w:hAnsi="Times New Roman" w:cs="Times New Roman"/>
                <w:sz w:val="24"/>
                <w:szCs w:val="24"/>
                <w:lang w:eastAsia="en-US"/>
              </w:rPr>
              <w:t xml:space="preserve"> un nav atrunāts, tiek vai netiek kreditēts </w:t>
            </w:r>
            <w:r w:rsidR="007D6F23" w:rsidRPr="00FF0853">
              <w:rPr>
                <w:rFonts w:ascii="Times New Roman" w:hAnsi="Times New Roman" w:cs="Times New Roman"/>
                <w:sz w:val="24"/>
                <w:szCs w:val="24"/>
                <w:lang w:eastAsia="en-US"/>
              </w:rPr>
              <w:t>periods</w:t>
            </w:r>
            <w:r w:rsidR="002C6805" w:rsidRPr="00FF0853">
              <w:rPr>
                <w:rFonts w:ascii="Times New Roman" w:hAnsi="Times New Roman" w:cs="Times New Roman"/>
                <w:sz w:val="24"/>
                <w:szCs w:val="24"/>
                <w:lang w:eastAsia="en-US"/>
              </w:rPr>
              <w:t>,</w:t>
            </w:r>
            <w:r w:rsidR="007D6F23" w:rsidRPr="00FF0853">
              <w:rPr>
                <w:rFonts w:ascii="Times New Roman" w:hAnsi="Times New Roman" w:cs="Times New Roman"/>
                <w:sz w:val="24"/>
                <w:szCs w:val="24"/>
                <w:lang w:eastAsia="en-US"/>
              </w:rPr>
              <w:t xml:space="preserve"> kurā studējošais nav aktuālajā semestrī un akadēmiskajā gadā. </w:t>
            </w:r>
            <w:r w:rsidR="00621A64" w:rsidRPr="00FF0853">
              <w:rPr>
                <w:rFonts w:ascii="Times New Roman" w:hAnsi="Times New Roman" w:cs="Times New Roman"/>
                <w:sz w:val="24"/>
                <w:szCs w:val="24"/>
                <w:lang w:eastAsia="en-US"/>
              </w:rPr>
              <w:t xml:space="preserve">Lai novērstu situāciju, kad </w:t>
            </w:r>
            <w:r w:rsidR="00EA3BBA">
              <w:rPr>
                <w:rFonts w:ascii="Times New Roman" w:hAnsi="Times New Roman" w:cs="Times New Roman"/>
                <w:sz w:val="24"/>
                <w:szCs w:val="24"/>
                <w:lang w:eastAsia="en-US"/>
              </w:rPr>
              <w:t>neierobežoti</w:t>
            </w:r>
            <w:r w:rsidR="00621A64" w:rsidRPr="00FF0853">
              <w:rPr>
                <w:rFonts w:ascii="Times New Roman" w:hAnsi="Times New Roman" w:cs="Times New Roman"/>
                <w:sz w:val="24"/>
                <w:szCs w:val="24"/>
                <w:lang w:eastAsia="en-US"/>
              </w:rPr>
              <w:t xml:space="preserve"> </w:t>
            </w:r>
            <w:r w:rsidR="00621A64" w:rsidRPr="00FF0853">
              <w:rPr>
                <w:rFonts w:ascii="Times New Roman" w:hAnsi="Times New Roman" w:cs="Times New Roman"/>
                <w:sz w:val="24"/>
                <w:szCs w:val="24"/>
                <w:lang w:eastAsia="en-US"/>
              </w:rPr>
              <w:lastRenderedPageBreak/>
              <w:t xml:space="preserve">ilgu laiku valsts sedz kredītu procentu izmaksas, </w:t>
            </w:r>
            <w:r w:rsidR="002C6805" w:rsidRPr="00FF0853">
              <w:rPr>
                <w:rFonts w:ascii="Times New Roman" w:hAnsi="Times New Roman" w:cs="Times New Roman"/>
                <w:sz w:val="24"/>
                <w:szCs w:val="24"/>
                <w:lang w:eastAsia="en-US"/>
              </w:rPr>
              <w:t xml:space="preserve">projekts paredz, ka </w:t>
            </w:r>
            <w:r w:rsidR="00621A64" w:rsidRPr="00FF0853">
              <w:rPr>
                <w:rFonts w:ascii="Times New Roman" w:hAnsi="Times New Roman" w:cs="Times New Roman"/>
                <w:sz w:val="24"/>
                <w:szCs w:val="24"/>
                <w:lang w:eastAsia="en-US"/>
              </w:rPr>
              <w:t>j</w:t>
            </w:r>
            <w:r w:rsidR="00BB3998" w:rsidRPr="00FF0853">
              <w:rPr>
                <w:rFonts w:ascii="Times New Roman" w:hAnsi="Times New Roman" w:cs="Times New Roman"/>
                <w:sz w:val="24"/>
                <w:szCs w:val="24"/>
                <w:lang w:eastAsia="en-US"/>
              </w:rPr>
              <w:t xml:space="preserve">a </w:t>
            </w:r>
            <w:r w:rsidR="6196DCD1" w:rsidRPr="00FF0853">
              <w:rPr>
                <w:rFonts w:ascii="Times New Roman" w:hAnsi="Times New Roman" w:cs="Times New Roman"/>
                <w:sz w:val="24"/>
                <w:szCs w:val="24"/>
                <w:lang w:eastAsia="en-US"/>
              </w:rPr>
              <w:t>6</w:t>
            </w:r>
            <w:r w:rsidR="00BB3998" w:rsidRPr="00FF0853">
              <w:rPr>
                <w:rFonts w:ascii="Times New Roman" w:hAnsi="Times New Roman" w:cs="Times New Roman"/>
                <w:sz w:val="24"/>
                <w:szCs w:val="24"/>
                <w:lang w:eastAsia="en-US"/>
              </w:rPr>
              <w:t>0 dienu laikā studējošai neatjauno studijas aktuālajā semestrī un akadēmiskajā gadā vai nedodas akadēmiskajā atvaļinājumā, tiek sākts kredīta atmaksas process</w:t>
            </w:r>
            <w:r w:rsidR="00EE19AD">
              <w:rPr>
                <w:rFonts w:ascii="Times New Roman" w:hAnsi="Times New Roman" w:cs="Times New Roman"/>
                <w:sz w:val="24"/>
                <w:szCs w:val="24"/>
                <w:lang w:eastAsia="en-US"/>
              </w:rPr>
              <w:t xml:space="preserve">. </w:t>
            </w:r>
            <w:r w:rsidRPr="00FF0853">
              <w:rPr>
                <w:rFonts w:ascii="Times New Roman" w:hAnsi="Times New Roman" w:cs="Times New Roman"/>
                <w:sz w:val="24"/>
                <w:szCs w:val="24"/>
                <w:lang w:eastAsia="en-US"/>
              </w:rPr>
              <w:t xml:space="preserve"> </w:t>
            </w:r>
            <w:r w:rsidR="00EE19AD" w:rsidRPr="00EE19AD">
              <w:rPr>
                <w:rFonts w:ascii="Times New Roman" w:hAnsi="Times New Roman" w:cs="Times New Roman"/>
                <w:sz w:val="24"/>
                <w:szCs w:val="24"/>
                <w:lang w:eastAsia="en-US"/>
              </w:rPr>
              <w:t xml:space="preserve">Ja studējošā akadēmiskā gada, semestra vai studiju gada (kursa) dati tiek aktualizēti, kreditēšanas izmaksas tiek turpinātas atbilstoši plānotajam grafikam, kā arī tiek veiktas studējošā kredīta izmaksas par periodu kurā datu trūkuma dēļ nebija iespējams veikt izmaksas. </w:t>
            </w:r>
            <w:r w:rsidR="00B151F7" w:rsidRPr="00B151F7">
              <w:rPr>
                <w:rFonts w:ascii="Times New Roman" w:hAnsi="Times New Roman" w:cs="Times New Roman"/>
                <w:sz w:val="24"/>
                <w:szCs w:val="24"/>
                <w:lang w:eastAsia="en-US"/>
              </w:rPr>
              <w:t xml:space="preserve">Vienlaikus </w:t>
            </w:r>
            <w:r w:rsidR="00B151F7">
              <w:rPr>
                <w:rFonts w:ascii="Times New Roman" w:hAnsi="Times New Roman" w:cs="Times New Roman"/>
                <w:sz w:val="24"/>
                <w:szCs w:val="24"/>
                <w:lang w:eastAsia="en-US"/>
              </w:rPr>
              <w:t>projekts paredz, ka noteikumu 32</w:t>
            </w:r>
            <w:r w:rsidR="00B151F7" w:rsidRPr="00B151F7">
              <w:rPr>
                <w:rFonts w:ascii="Times New Roman" w:hAnsi="Times New Roman" w:cs="Times New Roman"/>
                <w:sz w:val="24"/>
                <w:szCs w:val="24"/>
                <w:lang w:eastAsia="en-US"/>
              </w:rPr>
              <w:t>.</w:t>
            </w:r>
            <w:r w:rsidR="00B151F7">
              <w:rPr>
                <w:rFonts w:ascii="Times New Roman" w:hAnsi="Times New Roman" w:cs="Times New Roman"/>
                <w:sz w:val="24"/>
                <w:szCs w:val="24"/>
                <w:vertAlign w:val="superscript"/>
                <w:lang w:eastAsia="en-US"/>
              </w:rPr>
              <w:t>1</w:t>
            </w:r>
            <w:r w:rsidR="00B151F7">
              <w:rPr>
                <w:rFonts w:ascii="Times New Roman" w:hAnsi="Times New Roman" w:cs="Times New Roman"/>
                <w:sz w:val="24"/>
                <w:szCs w:val="24"/>
                <w:lang w:eastAsia="en-US"/>
              </w:rPr>
              <w:t xml:space="preserve"> punkts</w:t>
            </w:r>
            <w:r w:rsidR="00B151F7" w:rsidRPr="00B151F7">
              <w:rPr>
                <w:rFonts w:ascii="Times New Roman" w:hAnsi="Times New Roman" w:cs="Times New Roman"/>
                <w:sz w:val="24"/>
                <w:szCs w:val="24"/>
                <w:lang w:eastAsia="en-US"/>
              </w:rPr>
              <w:t xml:space="preserve"> stāsies spēkā 2022. gada  1. janvārī</w:t>
            </w:r>
            <w:r w:rsidR="00B75F28">
              <w:rPr>
                <w:rFonts w:ascii="Times New Roman" w:hAnsi="Times New Roman" w:cs="Times New Roman"/>
                <w:sz w:val="24"/>
                <w:szCs w:val="24"/>
                <w:lang w:eastAsia="en-US"/>
              </w:rPr>
              <w:t xml:space="preserve">, </w:t>
            </w:r>
            <w:r w:rsidR="00B75F28" w:rsidRPr="0069613D">
              <w:rPr>
                <w:rFonts w:ascii="Times New Roman" w:eastAsia="Times New Roman" w:hAnsi="Times New Roman" w:cs="Times New Roman"/>
                <w:bCs/>
                <w:sz w:val="24"/>
                <w:szCs w:val="24"/>
              </w:rPr>
              <w:t>lai kredītiestādei būtu iespēja izstrādāt un ie</w:t>
            </w:r>
            <w:r w:rsidR="00B75F28">
              <w:rPr>
                <w:rFonts w:ascii="Times New Roman" w:eastAsia="Times New Roman" w:hAnsi="Times New Roman" w:cs="Times New Roman"/>
                <w:bCs/>
                <w:sz w:val="24"/>
                <w:szCs w:val="24"/>
              </w:rPr>
              <w:t>viest nepieciešamo automātisko datu apmaiņu</w:t>
            </w:r>
            <w:r w:rsidR="00B151F7" w:rsidRPr="00B151F7">
              <w:rPr>
                <w:rFonts w:ascii="Times New Roman" w:hAnsi="Times New Roman" w:cs="Times New Roman"/>
                <w:sz w:val="24"/>
                <w:szCs w:val="24"/>
                <w:lang w:eastAsia="en-US"/>
              </w:rPr>
              <w:t xml:space="preserve"> </w:t>
            </w:r>
            <w:r w:rsidRPr="00FF0853">
              <w:rPr>
                <w:rFonts w:ascii="Times New Roman" w:hAnsi="Times New Roman" w:cs="Times New Roman"/>
                <w:sz w:val="24"/>
                <w:szCs w:val="24"/>
                <w:lang w:eastAsia="en-US"/>
              </w:rPr>
              <w:t xml:space="preserve">(projekta 4. </w:t>
            </w:r>
            <w:r w:rsidR="00B151F7">
              <w:rPr>
                <w:rFonts w:ascii="Times New Roman" w:hAnsi="Times New Roman" w:cs="Times New Roman"/>
                <w:sz w:val="24"/>
                <w:szCs w:val="24"/>
                <w:lang w:eastAsia="en-US"/>
              </w:rPr>
              <w:t xml:space="preserve">un 13. </w:t>
            </w:r>
            <w:r w:rsidRPr="00FF0853">
              <w:rPr>
                <w:rFonts w:ascii="Times New Roman" w:hAnsi="Times New Roman" w:cs="Times New Roman"/>
                <w:sz w:val="24"/>
                <w:szCs w:val="24"/>
                <w:lang w:eastAsia="en-US"/>
              </w:rPr>
              <w:t>punkts)</w:t>
            </w:r>
            <w:r w:rsidR="00BB3998" w:rsidRPr="00FF0853">
              <w:rPr>
                <w:rFonts w:ascii="Times New Roman" w:hAnsi="Times New Roman" w:cs="Times New Roman"/>
                <w:sz w:val="24"/>
                <w:szCs w:val="24"/>
                <w:lang w:eastAsia="en-US"/>
              </w:rPr>
              <w:t>.</w:t>
            </w:r>
          </w:p>
          <w:p w14:paraId="4F7FE22D" w14:textId="363E949F" w:rsidR="0051027A" w:rsidRPr="002B0268" w:rsidRDefault="00B325DD" w:rsidP="002E065D">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5</w:t>
            </w:r>
            <w:r w:rsidR="006B5A92" w:rsidRPr="002B0268">
              <w:rPr>
                <w:rFonts w:ascii="Times New Roman" w:hAnsi="Times New Roman" w:cs="Times New Roman"/>
                <w:sz w:val="24"/>
                <w:szCs w:val="24"/>
                <w:lang w:eastAsia="en-US"/>
              </w:rPr>
              <w:t>.</w:t>
            </w:r>
            <w:r w:rsidR="00A73FA6" w:rsidRPr="002B0268">
              <w:rPr>
                <w:rFonts w:ascii="Times New Roman" w:hAnsi="Times New Roman" w:cs="Times New Roman"/>
                <w:sz w:val="24"/>
                <w:szCs w:val="24"/>
                <w:lang w:eastAsia="en-US"/>
              </w:rPr>
              <w:t xml:space="preserve"> </w:t>
            </w:r>
            <w:r w:rsidR="00BB0BD2" w:rsidRPr="006249DD">
              <w:rPr>
                <w:rFonts w:ascii="Times New Roman" w:hAnsi="Times New Roman" w:cs="Times New Roman"/>
                <w:sz w:val="24"/>
                <w:szCs w:val="24"/>
                <w:lang w:eastAsia="en-US"/>
              </w:rPr>
              <w:t>Saskaņā ar Ministru kabineta 2019. gada 25. jūnija noteikumu Nr. 276 “Valsts izglītības informācijas sistēmas noteikumi” (turpmāk – noteikumi Nr. 276) 27. punktu augstākās izglītības iestādes informāciju par studējošajiem ievada vai aktualizē 10 darbdienu laikā pēc informācijas iegūšanas vai tās rašanās dienas. Noteikumu Nr. 276 12.6 apakšpunktā minētā informācija par eksmatrikulāciju tiek ievadīta vai aktualizēta V</w:t>
            </w:r>
            <w:r w:rsidR="00BB0BD2">
              <w:rPr>
                <w:rFonts w:ascii="Times New Roman" w:hAnsi="Times New Roman" w:cs="Times New Roman"/>
                <w:sz w:val="24"/>
                <w:szCs w:val="24"/>
                <w:lang w:eastAsia="en-US"/>
              </w:rPr>
              <w:t xml:space="preserve">alsts izglītības informācijas sistēmā </w:t>
            </w:r>
            <w:r w:rsidR="00BB0BD2" w:rsidRPr="006249DD">
              <w:rPr>
                <w:rFonts w:ascii="Times New Roman" w:hAnsi="Times New Roman" w:cs="Times New Roman"/>
                <w:sz w:val="24"/>
                <w:szCs w:val="24"/>
                <w:lang w:eastAsia="en-US"/>
              </w:rPr>
              <w:t xml:space="preserve"> 10 darbdienu laikā pēc attiecīgās informācijas rašanās vai tās izmaiņām, bet ne vēlāk kā tajā pašā kalendārajā mēnesī, kurā persona ir </w:t>
            </w:r>
            <w:proofErr w:type="spellStart"/>
            <w:r w:rsidR="00BB0BD2" w:rsidRPr="006249DD">
              <w:rPr>
                <w:rFonts w:ascii="Times New Roman" w:hAnsi="Times New Roman" w:cs="Times New Roman"/>
                <w:sz w:val="24"/>
                <w:szCs w:val="24"/>
                <w:lang w:eastAsia="en-US"/>
              </w:rPr>
              <w:t>eksmatrikulēta</w:t>
            </w:r>
            <w:proofErr w:type="spellEnd"/>
            <w:r w:rsidR="00BB0BD2" w:rsidRPr="006249DD">
              <w:rPr>
                <w:rFonts w:ascii="Times New Roman" w:hAnsi="Times New Roman" w:cs="Times New Roman"/>
                <w:sz w:val="24"/>
                <w:szCs w:val="24"/>
                <w:lang w:eastAsia="en-US"/>
              </w:rPr>
              <w:t>. Ja augstākās izglītības iestāde nav ievērojusi noteikumu Nr. 276  noteiktos datu ievades un aktualizācijas termiņus, piemēram, par eksmatrikulāciju, un kredītiestāde turpina aprēķināt un piestādīt rēķinus par studiju kredītu procentiem, jo studiju laikā procentus maksā no valsts budžeta līdzekļiem,  un gadījumā, ja studējošais vairs nestudē,  valsts budžeta līdzekļi izlietoti neatbilstoši mērķim un augstākās izglītības iestāde ir atbildīga par finansējuma atgriešanu. Lai izvairītos no nesavlaicīgās datu ievades un, attiecīgi, no tā izrietošām nelabvēlīgām sekām, projektā paredzēts, ka augstākās izglītības iestāde, kura  nav ievadījusi datus MK noteikumos Nr</w:t>
            </w:r>
            <w:r w:rsidR="00BB0BD2">
              <w:rPr>
                <w:rFonts w:ascii="Times New Roman" w:hAnsi="Times New Roman" w:cs="Times New Roman"/>
                <w:sz w:val="24"/>
                <w:szCs w:val="24"/>
                <w:lang w:eastAsia="en-US"/>
              </w:rPr>
              <w:t>.</w:t>
            </w:r>
            <w:r w:rsidR="00BB0BD2" w:rsidRPr="006249DD">
              <w:rPr>
                <w:rFonts w:ascii="Times New Roman" w:hAnsi="Times New Roman" w:cs="Times New Roman"/>
                <w:sz w:val="24"/>
                <w:szCs w:val="24"/>
                <w:lang w:eastAsia="en-US"/>
              </w:rPr>
              <w:t xml:space="preserve"> 276 noteiktajos termiņos, kā rezultātā izveidojās studiju kredīta procentu pārmaksa, kura tika segta no valsts budžeta līdzekļiem, tad, pamatojoties uz kredītiestādes sagatavotā </w:t>
            </w:r>
            <w:r w:rsidR="007E73B8">
              <w:rPr>
                <w:rFonts w:ascii="Times New Roman" w:hAnsi="Times New Roman" w:cs="Times New Roman"/>
                <w:sz w:val="24"/>
                <w:szCs w:val="24"/>
                <w:lang w:eastAsia="en-US"/>
              </w:rPr>
              <w:t>ap</w:t>
            </w:r>
            <w:r w:rsidR="00BB0BD2" w:rsidRPr="006249DD">
              <w:rPr>
                <w:rFonts w:ascii="Times New Roman" w:hAnsi="Times New Roman" w:cs="Times New Roman"/>
                <w:sz w:val="24"/>
                <w:szCs w:val="24"/>
                <w:lang w:eastAsia="en-US"/>
              </w:rPr>
              <w:t xml:space="preserve">rēķina, pārskaita Izglītības un zinātnes ministrijai </w:t>
            </w:r>
            <w:r w:rsidR="003F5574">
              <w:rPr>
                <w:rFonts w:ascii="Times New Roman" w:hAnsi="Times New Roman" w:cs="Times New Roman"/>
                <w:sz w:val="24"/>
                <w:szCs w:val="24"/>
                <w:lang w:eastAsia="en-US"/>
              </w:rPr>
              <w:t>(vai Valsts izglītības attīstības aģentūrai</w:t>
            </w:r>
            <w:r w:rsidR="008B4B3A">
              <w:rPr>
                <w:rFonts w:ascii="Times New Roman" w:hAnsi="Times New Roman" w:cs="Times New Roman"/>
                <w:sz w:val="24"/>
                <w:szCs w:val="24"/>
                <w:lang w:eastAsia="en-US"/>
              </w:rPr>
              <w:t>, kas veic procentu apmaksu</w:t>
            </w:r>
            <w:r w:rsidR="003F5574">
              <w:rPr>
                <w:rFonts w:ascii="Times New Roman" w:hAnsi="Times New Roman" w:cs="Times New Roman"/>
                <w:sz w:val="24"/>
                <w:szCs w:val="24"/>
                <w:lang w:eastAsia="en-US"/>
              </w:rPr>
              <w:t xml:space="preserve">) </w:t>
            </w:r>
            <w:r w:rsidR="00BB0BD2" w:rsidRPr="006249DD">
              <w:rPr>
                <w:rFonts w:ascii="Times New Roman" w:hAnsi="Times New Roman" w:cs="Times New Roman"/>
                <w:sz w:val="24"/>
                <w:szCs w:val="24"/>
                <w:lang w:eastAsia="en-US"/>
              </w:rPr>
              <w:t>pārmaksāto kredītu procentu summu</w:t>
            </w:r>
            <w:r w:rsidR="00BB0BD2">
              <w:rPr>
                <w:rFonts w:ascii="Times New Roman" w:hAnsi="Times New Roman" w:cs="Times New Roman"/>
                <w:sz w:val="24"/>
                <w:szCs w:val="24"/>
                <w:lang w:eastAsia="en-US"/>
              </w:rPr>
              <w:t xml:space="preserve"> (projekta 6. punkts)</w:t>
            </w:r>
            <w:r w:rsidR="00BB0BD2" w:rsidRPr="00E622F6">
              <w:rPr>
                <w:rFonts w:ascii="Times New Roman" w:hAnsi="Times New Roman" w:cs="Times New Roman"/>
                <w:sz w:val="24"/>
                <w:szCs w:val="24"/>
                <w:lang w:eastAsia="en-US"/>
              </w:rPr>
              <w:t>.</w:t>
            </w:r>
            <w:r w:rsidR="00BB0BD2" w:rsidRPr="006249DD">
              <w:rPr>
                <w:rFonts w:ascii="Times New Roman" w:hAnsi="Times New Roman" w:cs="Times New Roman"/>
                <w:sz w:val="24"/>
                <w:szCs w:val="24"/>
                <w:lang w:eastAsia="en-US"/>
              </w:rPr>
              <w:t xml:space="preserve"> </w:t>
            </w:r>
          </w:p>
          <w:p w14:paraId="7814B4F5" w14:textId="43E66769" w:rsidR="002C6805" w:rsidRDefault="002C6805" w:rsidP="002E065D">
            <w:pPr>
              <w:spacing w:after="0" w:line="240" w:lineRule="auto"/>
              <w:jc w:val="both"/>
              <w:rPr>
                <w:rFonts w:ascii="Times New Roman" w:hAnsi="Times New Roman" w:cs="Times New Roman"/>
                <w:sz w:val="24"/>
                <w:szCs w:val="24"/>
                <w:lang w:eastAsia="en-US"/>
              </w:rPr>
            </w:pPr>
            <w:r w:rsidRPr="42850A61">
              <w:rPr>
                <w:rFonts w:ascii="Times New Roman" w:hAnsi="Times New Roman" w:cs="Times New Roman"/>
                <w:sz w:val="24"/>
                <w:szCs w:val="24"/>
                <w:lang w:eastAsia="en-US"/>
              </w:rPr>
              <w:t>6</w:t>
            </w:r>
            <w:r w:rsidR="00B74F96" w:rsidRPr="42850A61">
              <w:rPr>
                <w:rFonts w:ascii="Times New Roman" w:hAnsi="Times New Roman" w:cs="Times New Roman"/>
                <w:sz w:val="24"/>
                <w:szCs w:val="24"/>
                <w:lang w:eastAsia="en-US"/>
              </w:rPr>
              <w:t xml:space="preserve">. </w:t>
            </w:r>
            <w:r w:rsidRPr="42850A61">
              <w:rPr>
                <w:rFonts w:ascii="Times New Roman" w:hAnsi="Times New Roman" w:cs="Times New Roman"/>
                <w:sz w:val="24"/>
                <w:szCs w:val="24"/>
                <w:lang w:eastAsia="en-US"/>
              </w:rPr>
              <w:t xml:space="preserve">Noteikumu Nr. 231 34. punkts nosaka, ka studējošajam mainot studiju programmu, izmaksas tiek turpinātas ar to studiju semestri, par kuru kredīts nav izmaksāts. Semestru numerācija ir augstskolas brīvi izvēlēta un nav normatīvā regulējuma, kas to ierobežotu, turklāt arī  studiju programmas saturs, īstenošanas mehānismi un  semestru dalījums atšķiras starp dažādām studiju programmām un augstākās izglītības iestādēm. Studējošajam turpinot studijas citā studiju programmā un citā studiju programmā citā augstākās izglītības iestādē, pēc semestra datiem nav iespējams novērtēt vai kredīta izmaksas ir atjaunojamas. Projektā piedāvātā 34. punkta </w:t>
            </w:r>
            <w:r w:rsidRPr="42850A61">
              <w:rPr>
                <w:rFonts w:ascii="Times New Roman" w:hAnsi="Times New Roman" w:cs="Times New Roman"/>
                <w:sz w:val="24"/>
                <w:szCs w:val="24"/>
                <w:lang w:eastAsia="en-US"/>
              </w:rPr>
              <w:lastRenderedPageBreak/>
              <w:t>redakcija ietver jaunās studiju programmas īstenošanas ilguma un jau kreditēto studiju ilguma starpību kā turpmākās  kreditēšanas laika ierobežojumu. Vienlaikus projekts paredz, ka noteikumu 34. punkta ja</w:t>
            </w:r>
            <w:r w:rsidR="00F41986">
              <w:rPr>
                <w:rFonts w:ascii="Times New Roman" w:hAnsi="Times New Roman" w:cs="Times New Roman"/>
                <w:sz w:val="24"/>
                <w:szCs w:val="24"/>
                <w:lang w:eastAsia="en-US"/>
              </w:rPr>
              <w:t>unā redakcija stāsies spēkā 2022</w:t>
            </w:r>
            <w:r w:rsidRPr="42850A61">
              <w:rPr>
                <w:rFonts w:ascii="Times New Roman" w:hAnsi="Times New Roman" w:cs="Times New Roman"/>
                <w:sz w:val="24"/>
                <w:szCs w:val="24"/>
                <w:lang w:eastAsia="en-US"/>
              </w:rPr>
              <w:t xml:space="preserve">. gada  </w:t>
            </w:r>
            <w:r w:rsidR="00F41986">
              <w:rPr>
                <w:rFonts w:ascii="Times New Roman" w:hAnsi="Times New Roman" w:cs="Times New Roman"/>
                <w:sz w:val="24"/>
                <w:szCs w:val="24"/>
                <w:lang w:eastAsia="en-US"/>
              </w:rPr>
              <w:t>1. janvār</w:t>
            </w:r>
            <w:r w:rsidR="00B75F28">
              <w:rPr>
                <w:rFonts w:ascii="Times New Roman" w:hAnsi="Times New Roman" w:cs="Times New Roman"/>
                <w:sz w:val="24"/>
                <w:szCs w:val="24"/>
                <w:lang w:eastAsia="en-US"/>
              </w:rPr>
              <w:t xml:space="preserve">ī, </w:t>
            </w:r>
            <w:r w:rsidR="00B75F28" w:rsidRPr="0069613D">
              <w:rPr>
                <w:rFonts w:ascii="Times New Roman" w:eastAsia="Times New Roman" w:hAnsi="Times New Roman" w:cs="Times New Roman"/>
                <w:bCs/>
                <w:sz w:val="24"/>
                <w:szCs w:val="24"/>
              </w:rPr>
              <w:t>lai kredītiestādei būtu iespēja izstrādāt un ie</w:t>
            </w:r>
            <w:r w:rsidR="00B75F28">
              <w:rPr>
                <w:rFonts w:ascii="Times New Roman" w:eastAsia="Times New Roman" w:hAnsi="Times New Roman" w:cs="Times New Roman"/>
                <w:bCs/>
                <w:sz w:val="24"/>
                <w:szCs w:val="24"/>
              </w:rPr>
              <w:t>viest nepieciešamo automātisko datu apmaiņu</w:t>
            </w:r>
            <w:r w:rsidR="00B75F28" w:rsidRPr="00F41986">
              <w:rPr>
                <w:rFonts w:ascii="Times New Roman" w:eastAsia="Times New Roman" w:hAnsi="Times New Roman" w:cs="Times New Roman"/>
                <w:bCs/>
                <w:sz w:val="24"/>
                <w:szCs w:val="24"/>
              </w:rPr>
              <w:t xml:space="preserve"> </w:t>
            </w:r>
            <w:r w:rsidRPr="42850A61">
              <w:rPr>
                <w:rFonts w:ascii="Times New Roman" w:hAnsi="Times New Roman" w:cs="Times New Roman"/>
                <w:sz w:val="24"/>
                <w:szCs w:val="24"/>
                <w:lang w:eastAsia="en-US"/>
              </w:rPr>
              <w:t xml:space="preserve">(projekta 7. un 13. punkts). </w:t>
            </w:r>
          </w:p>
          <w:p w14:paraId="503C45B0" w14:textId="7BCDC587" w:rsidR="00376E71" w:rsidRPr="005C6ACC" w:rsidRDefault="261D16D8" w:rsidP="42850A61">
            <w:pPr>
              <w:jc w:val="both"/>
              <w:rPr>
                <w:rFonts w:ascii="Times New Roman" w:eastAsia="Times New Roman" w:hAnsi="Times New Roman" w:cs="Times New Roman"/>
                <w:color w:val="000000" w:themeColor="text1"/>
                <w:sz w:val="24"/>
                <w:szCs w:val="24"/>
              </w:rPr>
            </w:pPr>
            <w:r w:rsidRPr="42850A61">
              <w:rPr>
                <w:rFonts w:ascii="Times New Roman" w:hAnsi="Times New Roman" w:cs="Times New Roman"/>
                <w:sz w:val="24"/>
                <w:szCs w:val="24"/>
                <w:lang w:eastAsia="en-US"/>
              </w:rPr>
              <w:t>7</w:t>
            </w:r>
            <w:r w:rsidRPr="00FF0853">
              <w:rPr>
                <w:rFonts w:ascii="Times New Roman" w:hAnsi="Times New Roman" w:cs="Times New Roman"/>
                <w:sz w:val="24"/>
                <w:szCs w:val="24"/>
                <w:lang w:eastAsia="en-US"/>
              </w:rPr>
              <w:t xml:space="preserve">. </w:t>
            </w:r>
            <w:r w:rsidR="4C9CE557" w:rsidRPr="00FF0853">
              <w:rPr>
                <w:rFonts w:ascii="Times New Roman" w:eastAsia="Times New Roman" w:hAnsi="Times New Roman" w:cs="Times New Roman"/>
                <w:sz w:val="24"/>
                <w:szCs w:val="24"/>
              </w:rPr>
              <w:t xml:space="preserve">Ministru kabineta 2020. gada 17. novembra sēdes attālinātā veidā protokola Nr. 73 42.§ “Informatīvais ziņojums "Par aktuālo situāciju ar studiju un studējošo kredītiem, kas ir garantēti no valsts budžeta līdzekļiem"” (turpmāk - </w:t>
            </w:r>
            <w:proofErr w:type="spellStart"/>
            <w:r w:rsidR="4C9CE557" w:rsidRPr="00FF0853">
              <w:rPr>
                <w:rFonts w:ascii="Times New Roman" w:eastAsia="Times New Roman" w:hAnsi="Times New Roman" w:cs="Times New Roman"/>
                <w:sz w:val="24"/>
                <w:szCs w:val="24"/>
              </w:rPr>
              <w:t>protokollēmums</w:t>
            </w:r>
            <w:proofErr w:type="spellEnd"/>
            <w:r w:rsidR="4C9CE557" w:rsidRPr="00FF0853">
              <w:rPr>
                <w:rFonts w:ascii="Times New Roman" w:eastAsia="Times New Roman" w:hAnsi="Times New Roman" w:cs="Times New Roman"/>
                <w:sz w:val="24"/>
                <w:szCs w:val="24"/>
              </w:rPr>
              <w:t>) 8. punktā dots uzdevums</w:t>
            </w:r>
            <w:r w:rsidR="5E2347BB" w:rsidRPr="00FF0853">
              <w:rPr>
                <w:rFonts w:ascii="Times New Roman" w:eastAsia="Times New Roman" w:hAnsi="Times New Roman" w:cs="Times New Roman"/>
                <w:sz w:val="24"/>
                <w:szCs w:val="24"/>
              </w:rPr>
              <w:t>:</w:t>
            </w:r>
            <w:r w:rsidR="4C9CE557" w:rsidRPr="00FF0853">
              <w:rPr>
                <w:rFonts w:ascii="Times New Roman" w:eastAsia="Times New Roman" w:hAnsi="Times New Roman" w:cs="Times New Roman"/>
                <w:sz w:val="24"/>
                <w:szCs w:val="24"/>
              </w:rPr>
              <w:t xml:space="preserve"> “Izglītības un zinātnes ministrijai izvērtēt risinājumus, kas ļauj īstenot programmu vidējā termiņa budžetā apakšprogrammai 03.04.00 "Studiju un studējošo kreditēšana" paredzētā finansējuma apmērā un nepieciešamības gadījumā līdz 2021. gada 1. aprīlim iesniegt Saeimā atbilstošos grozījumus Augstskolu likumā, paredzot Ministru kabinetam kompetenci noteikt papildu kritērijus, prioritātes un ierobežojumus studiju un studējošo kredītu </w:t>
            </w:r>
            <w:r w:rsidR="4C9CE557" w:rsidRPr="005C6ACC">
              <w:rPr>
                <w:rFonts w:ascii="Times New Roman" w:eastAsia="Times New Roman" w:hAnsi="Times New Roman" w:cs="Times New Roman"/>
                <w:sz w:val="24"/>
                <w:szCs w:val="24"/>
              </w:rPr>
              <w:t>piešķiršanai, vai arī iesniegt izskatīšanai Ministru kabinetā grozījumus Ministru kabineta 2020. gada 21. aprīļa noteikumos Nr. 231 "Noteikumi par studiju un studējošo kreditēšanu studijām Latvijā no kredītiestāžu līdzekļiem, kas ir garantēti no valsts budžeta līdzekļiem", kas ļauj īstenot studējošo kreditēšanu vidējā termiņa budžetā šim mērķim paredzētajā apmērā.”</w:t>
            </w:r>
            <w:r w:rsidR="66842C41" w:rsidRPr="005C6ACC">
              <w:rPr>
                <w:rFonts w:ascii="Times New Roman" w:eastAsia="Times New Roman" w:hAnsi="Times New Roman" w:cs="Times New Roman"/>
                <w:sz w:val="24"/>
                <w:szCs w:val="24"/>
              </w:rPr>
              <w:t xml:space="preserve">. </w:t>
            </w:r>
            <w:r w:rsidR="66842C41" w:rsidRPr="005C6ACC">
              <w:rPr>
                <w:rFonts w:ascii="Times New Roman" w:eastAsia="Times New Roman" w:hAnsi="Times New Roman" w:cs="Times New Roman"/>
                <w:color w:val="000000" w:themeColor="text1"/>
                <w:sz w:val="24"/>
                <w:szCs w:val="24"/>
              </w:rPr>
              <w:t xml:space="preserve">Izglītības un zinātnes ministrija, sadarbībā ar Latvijas Finanšu nozares asociāciju, </w:t>
            </w:r>
            <w:r w:rsidR="253BA13B" w:rsidRPr="005C6ACC">
              <w:rPr>
                <w:rFonts w:ascii="Times New Roman" w:eastAsia="Times New Roman" w:hAnsi="Times New Roman" w:cs="Times New Roman"/>
                <w:color w:val="000000" w:themeColor="text1"/>
                <w:sz w:val="24"/>
                <w:szCs w:val="24"/>
              </w:rPr>
              <w:t>L</w:t>
            </w:r>
            <w:r w:rsidR="66842C41" w:rsidRPr="005C6ACC">
              <w:rPr>
                <w:rFonts w:ascii="Times New Roman" w:eastAsia="Times New Roman" w:hAnsi="Times New Roman" w:cs="Times New Roman"/>
                <w:color w:val="000000" w:themeColor="text1"/>
                <w:sz w:val="24"/>
                <w:szCs w:val="24"/>
              </w:rPr>
              <w:t>atvijas Studentu apvienību</w:t>
            </w:r>
            <w:r w:rsidR="0AC58D5F" w:rsidRPr="005C6ACC">
              <w:rPr>
                <w:rFonts w:ascii="Times New Roman" w:eastAsia="Times New Roman" w:hAnsi="Times New Roman" w:cs="Times New Roman"/>
                <w:color w:val="000000" w:themeColor="text1"/>
                <w:sz w:val="24"/>
                <w:szCs w:val="24"/>
              </w:rPr>
              <w:t xml:space="preserve">, </w:t>
            </w:r>
            <w:r w:rsidR="78568F88" w:rsidRPr="005C6ACC">
              <w:rPr>
                <w:rFonts w:ascii="Times New Roman" w:eastAsia="Times New Roman" w:hAnsi="Times New Roman" w:cs="Times New Roman"/>
                <w:color w:val="000000" w:themeColor="text1"/>
                <w:sz w:val="24"/>
                <w:szCs w:val="24"/>
              </w:rPr>
              <w:t xml:space="preserve">Swedbank </w:t>
            </w:r>
            <w:r w:rsidR="66842C41" w:rsidRPr="005C6ACC">
              <w:rPr>
                <w:rFonts w:ascii="Times New Roman" w:eastAsia="Times New Roman" w:hAnsi="Times New Roman" w:cs="Times New Roman"/>
                <w:color w:val="000000" w:themeColor="text1"/>
                <w:sz w:val="24"/>
                <w:szCs w:val="24"/>
              </w:rPr>
              <w:t xml:space="preserve">un </w:t>
            </w:r>
            <w:r w:rsidR="4F325092" w:rsidRPr="005C6ACC">
              <w:rPr>
                <w:rFonts w:ascii="Times New Roman" w:eastAsia="Times New Roman" w:hAnsi="Times New Roman" w:cs="Times New Roman"/>
                <w:color w:val="000000" w:themeColor="text1"/>
                <w:sz w:val="24"/>
                <w:szCs w:val="24"/>
              </w:rPr>
              <w:t xml:space="preserve">Attīstības finanšu institūciju "Altum" </w:t>
            </w:r>
            <w:r w:rsidR="37935612" w:rsidRPr="005C6ACC">
              <w:rPr>
                <w:rFonts w:ascii="Times New Roman" w:eastAsia="Times New Roman" w:hAnsi="Times New Roman" w:cs="Times New Roman"/>
                <w:color w:val="000000" w:themeColor="text1"/>
                <w:sz w:val="24"/>
                <w:szCs w:val="24"/>
              </w:rPr>
              <w:t xml:space="preserve">veica </w:t>
            </w:r>
            <w:r w:rsidR="4F325092" w:rsidRPr="005C6ACC">
              <w:rPr>
                <w:rFonts w:ascii="Times New Roman" w:eastAsia="Times New Roman" w:hAnsi="Times New Roman" w:cs="Times New Roman"/>
                <w:color w:val="000000" w:themeColor="text1"/>
                <w:sz w:val="24"/>
                <w:szCs w:val="24"/>
              </w:rPr>
              <w:t>izvērtē</w:t>
            </w:r>
            <w:r w:rsidR="7E6D5284" w:rsidRPr="005C6ACC">
              <w:rPr>
                <w:rFonts w:ascii="Times New Roman" w:eastAsia="Times New Roman" w:hAnsi="Times New Roman" w:cs="Times New Roman"/>
                <w:color w:val="000000" w:themeColor="text1"/>
                <w:sz w:val="24"/>
                <w:szCs w:val="24"/>
              </w:rPr>
              <w:t xml:space="preserve">šanu un secināja, ka </w:t>
            </w:r>
            <w:r w:rsidR="00376E71" w:rsidRPr="005C6ACC">
              <w:rPr>
                <w:rFonts w:ascii="Times New Roman" w:eastAsia="Times New Roman" w:hAnsi="Times New Roman" w:cs="Times New Roman"/>
                <w:color w:val="000000" w:themeColor="text1"/>
                <w:sz w:val="24"/>
                <w:szCs w:val="24"/>
              </w:rPr>
              <w:t xml:space="preserve"> potenciāli iespējas ir 1) ierobežot studiju kredīta summu, taču šīs ierobežojums skartu primāri inženierzinātņu un veselības aprūpes studiju programmu </w:t>
            </w:r>
            <w:r w:rsidR="0061444D" w:rsidRPr="005C6ACC">
              <w:rPr>
                <w:rFonts w:ascii="Times New Roman" w:eastAsia="Times New Roman" w:hAnsi="Times New Roman" w:cs="Times New Roman"/>
                <w:color w:val="000000" w:themeColor="text1"/>
                <w:sz w:val="24"/>
                <w:szCs w:val="24"/>
              </w:rPr>
              <w:t xml:space="preserve">kreditēšanu. Šajās jomās jau ir un nākotnē tiek prognozēts speciālistu trūkums, </w:t>
            </w:r>
            <w:r w:rsidR="00CA6AA2" w:rsidRPr="005C6ACC">
              <w:rPr>
                <w:rFonts w:ascii="Times New Roman" w:eastAsia="Times New Roman" w:hAnsi="Times New Roman" w:cs="Times New Roman"/>
                <w:color w:val="000000" w:themeColor="text1"/>
                <w:sz w:val="24"/>
                <w:szCs w:val="24"/>
              </w:rPr>
              <w:t xml:space="preserve">tādēļ ierobežot šo studiju pieejamību būtu </w:t>
            </w:r>
            <w:r w:rsidR="0061444D" w:rsidRPr="005C6ACC">
              <w:rPr>
                <w:rFonts w:ascii="Times New Roman" w:eastAsia="Times New Roman" w:hAnsi="Times New Roman" w:cs="Times New Roman"/>
                <w:color w:val="000000" w:themeColor="text1"/>
                <w:sz w:val="24"/>
                <w:szCs w:val="24"/>
              </w:rPr>
              <w:t>pretēji augstākās izglītības politikas mēr</w:t>
            </w:r>
            <w:r w:rsidR="00CA6AA2" w:rsidRPr="005C6ACC">
              <w:rPr>
                <w:rFonts w:ascii="Times New Roman" w:eastAsia="Times New Roman" w:hAnsi="Times New Roman" w:cs="Times New Roman"/>
                <w:color w:val="000000" w:themeColor="text1"/>
                <w:sz w:val="24"/>
                <w:szCs w:val="24"/>
              </w:rPr>
              <w:t xml:space="preserve">ķiem; 2) tika izvērtētas iespējas </w:t>
            </w:r>
            <w:r w:rsidR="003D37B1" w:rsidRPr="005C6ACC">
              <w:rPr>
                <w:rFonts w:ascii="Times New Roman" w:eastAsia="Times New Roman" w:hAnsi="Times New Roman" w:cs="Times New Roman"/>
                <w:color w:val="000000" w:themeColor="text1"/>
                <w:sz w:val="24"/>
                <w:szCs w:val="24"/>
              </w:rPr>
              <w:t>uzlikt ierobežojumus studijām sociālo zinātņu jomā, kurā ir prognozējama speciālistu pārprodukcija</w:t>
            </w:r>
            <w:r w:rsidR="004F7A36" w:rsidRPr="005C6ACC">
              <w:rPr>
                <w:rFonts w:ascii="Times New Roman" w:eastAsia="Times New Roman" w:hAnsi="Times New Roman" w:cs="Times New Roman"/>
                <w:color w:val="000000" w:themeColor="text1"/>
                <w:sz w:val="24"/>
                <w:szCs w:val="24"/>
              </w:rPr>
              <w:t xml:space="preserve">. </w:t>
            </w:r>
            <w:r w:rsidR="00277D97" w:rsidRPr="005C6ACC">
              <w:rPr>
                <w:rFonts w:ascii="Times New Roman" w:eastAsia="Times New Roman" w:hAnsi="Times New Roman" w:cs="Times New Roman"/>
                <w:color w:val="000000" w:themeColor="text1"/>
                <w:sz w:val="24"/>
                <w:szCs w:val="24"/>
              </w:rPr>
              <w:t>Š</w:t>
            </w:r>
            <w:r w:rsidR="003D37B1" w:rsidRPr="005C6ACC">
              <w:rPr>
                <w:rFonts w:ascii="Times New Roman" w:eastAsia="Times New Roman" w:hAnsi="Times New Roman" w:cs="Times New Roman"/>
                <w:color w:val="000000" w:themeColor="text1"/>
                <w:sz w:val="24"/>
                <w:szCs w:val="24"/>
              </w:rPr>
              <w:t xml:space="preserve">ādiem ierobežojumiem ir nepieciešami kritēriji, piemēram, akreditācijas rezultāti, kuru pieejamība </w:t>
            </w:r>
            <w:r w:rsidR="004F7A36" w:rsidRPr="005C6ACC">
              <w:rPr>
                <w:rFonts w:ascii="Times New Roman" w:eastAsia="Times New Roman" w:hAnsi="Times New Roman" w:cs="Times New Roman"/>
                <w:color w:val="000000" w:themeColor="text1"/>
                <w:sz w:val="24"/>
                <w:szCs w:val="24"/>
              </w:rPr>
              <w:t xml:space="preserve">bija gaidāma uz 2021.gada jūniju, taču pēc pēdējiem rezultātiem būs pieejama uz 2021.gada beigām. Taču galvenokārt to nav iespējams ieviest uz 2021.gada rudeni, jo kreditēšana notiek uz automātiskās datu apmaiņas pamata starp VIIS un bankas IT sistēmu, un jebkuriem papildus kritērijiem ir nepieciešams </w:t>
            </w:r>
            <w:r w:rsidR="00E41993" w:rsidRPr="005C6ACC">
              <w:rPr>
                <w:rFonts w:ascii="Times New Roman" w:eastAsia="Times New Roman" w:hAnsi="Times New Roman" w:cs="Times New Roman"/>
                <w:color w:val="000000" w:themeColor="text1"/>
                <w:sz w:val="24"/>
                <w:szCs w:val="24"/>
              </w:rPr>
              <w:t xml:space="preserve">veikt grozījumus Augstskolu likumā, kas var arī netikt atbalstīti Saeimā, un uz tā pamata </w:t>
            </w:r>
            <w:r w:rsidR="004F7A36" w:rsidRPr="005C6ACC">
              <w:rPr>
                <w:rFonts w:ascii="Times New Roman" w:eastAsia="Times New Roman" w:hAnsi="Times New Roman" w:cs="Times New Roman"/>
                <w:color w:val="000000" w:themeColor="text1"/>
                <w:sz w:val="24"/>
                <w:szCs w:val="24"/>
              </w:rPr>
              <w:t>izveidot papildus datu apmaiņu</w:t>
            </w:r>
            <w:r w:rsidR="00E41993" w:rsidRPr="005C6ACC">
              <w:rPr>
                <w:rFonts w:ascii="Times New Roman" w:eastAsia="Times New Roman" w:hAnsi="Times New Roman" w:cs="Times New Roman"/>
                <w:color w:val="000000" w:themeColor="text1"/>
                <w:sz w:val="24"/>
                <w:szCs w:val="24"/>
              </w:rPr>
              <w:t>.</w:t>
            </w:r>
            <w:r w:rsidR="004F7A36" w:rsidRPr="005C6ACC">
              <w:rPr>
                <w:rFonts w:ascii="Times New Roman" w:eastAsia="Times New Roman" w:hAnsi="Times New Roman" w:cs="Times New Roman"/>
                <w:color w:val="000000" w:themeColor="text1"/>
                <w:sz w:val="24"/>
                <w:szCs w:val="24"/>
              </w:rPr>
              <w:t xml:space="preserve"> </w:t>
            </w:r>
          </w:p>
          <w:p w14:paraId="2EBBF200" w14:textId="33A9F955" w:rsidR="261D16D8" w:rsidRPr="004F7A36" w:rsidRDefault="004F7A36" w:rsidP="42850A61">
            <w:pPr>
              <w:jc w:val="both"/>
              <w:rPr>
                <w:rFonts w:ascii="Times New Roman" w:eastAsia="Times New Roman" w:hAnsi="Times New Roman" w:cs="Times New Roman"/>
                <w:color w:val="000000" w:themeColor="text1"/>
                <w:sz w:val="24"/>
                <w:szCs w:val="24"/>
              </w:rPr>
            </w:pPr>
            <w:r w:rsidRPr="005C6ACC">
              <w:rPr>
                <w:rFonts w:ascii="Times New Roman" w:eastAsia="Times New Roman" w:hAnsi="Times New Roman" w:cs="Times New Roman"/>
                <w:color w:val="000000" w:themeColor="text1"/>
                <w:sz w:val="24"/>
                <w:szCs w:val="24"/>
              </w:rPr>
              <w:t xml:space="preserve">Līdz ar to risinājums ir izsniegt kredītus pieejamo līdzekļu apjomā, kas </w:t>
            </w:r>
            <w:r w:rsidR="001A792D" w:rsidRPr="005C6ACC">
              <w:rPr>
                <w:rFonts w:ascii="Times New Roman" w:eastAsia="Times New Roman" w:hAnsi="Times New Roman" w:cs="Times New Roman"/>
                <w:color w:val="000000" w:themeColor="text1"/>
                <w:sz w:val="24"/>
                <w:szCs w:val="24"/>
              </w:rPr>
              <w:t xml:space="preserve">ministrijas skatījumā nav optimāls risinājums, taču </w:t>
            </w:r>
            <w:r w:rsidRPr="005C6ACC">
              <w:rPr>
                <w:rFonts w:ascii="Times New Roman" w:eastAsia="Times New Roman" w:hAnsi="Times New Roman" w:cs="Times New Roman"/>
                <w:color w:val="000000" w:themeColor="text1"/>
                <w:sz w:val="24"/>
                <w:szCs w:val="24"/>
              </w:rPr>
              <w:lastRenderedPageBreak/>
              <w:t>nepadara sistēmu administratīvi smagāku. P</w:t>
            </w:r>
            <w:r w:rsidR="22E3BE86" w:rsidRPr="005C6ACC">
              <w:rPr>
                <w:rFonts w:ascii="Times New Roman" w:hAnsi="Times New Roman" w:cs="Times New Roman"/>
                <w:sz w:val="24"/>
                <w:szCs w:val="24"/>
                <w:lang w:eastAsia="en-US"/>
              </w:rPr>
              <w:t>rojekts paredz, ka noteikumu 35.</w:t>
            </w:r>
            <w:r w:rsidR="22E3BE86" w:rsidRPr="005C6ACC">
              <w:rPr>
                <w:rFonts w:ascii="Times New Roman" w:hAnsi="Times New Roman" w:cs="Times New Roman"/>
                <w:sz w:val="24"/>
                <w:szCs w:val="24"/>
                <w:vertAlign w:val="superscript"/>
                <w:lang w:eastAsia="en-US"/>
              </w:rPr>
              <w:t>1</w:t>
            </w:r>
            <w:r w:rsidR="22E3BE86" w:rsidRPr="005C6ACC">
              <w:rPr>
                <w:rFonts w:ascii="Times New Roman" w:hAnsi="Times New Roman" w:cs="Times New Roman"/>
                <w:sz w:val="24"/>
                <w:szCs w:val="24"/>
                <w:lang w:eastAsia="en-US"/>
              </w:rPr>
              <w:t xml:space="preserve"> punkts  stāsies spēkā 2021</w:t>
            </w:r>
            <w:r w:rsidR="22E3BE86" w:rsidRPr="00FF0853">
              <w:rPr>
                <w:rFonts w:ascii="Times New Roman" w:hAnsi="Times New Roman" w:cs="Times New Roman"/>
                <w:sz w:val="24"/>
                <w:szCs w:val="24"/>
                <w:lang w:eastAsia="en-US"/>
              </w:rPr>
              <w:t xml:space="preserve">. gada  1. augustā </w:t>
            </w:r>
            <w:r w:rsidR="261D16D8" w:rsidRPr="00FF0853">
              <w:rPr>
                <w:rFonts w:ascii="Times New Roman" w:hAnsi="Times New Roman" w:cs="Times New Roman"/>
                <w:sz w:val="24"/>
                <w:szCs w:val="24"/>
                <w:lang w:eastAsia="en-US"/>
              </w:rPr>
              <w:t xml:space="preserve">(projekta 8. </w:t>
            </w:r>
            <w:r w:rsidR="686C3BDF" w:rsidRPr="00FF0853">
              <w:rPr>
                <w:rFonts w:ascii="Times New Roman" w:hAnsi="Times New Roman" w:cs="Times New Roman"/>
                <w:sz w:val="24"/>
                <w:szCs w:val="24"/>
                <w:lang w:eastAsia="en-US"/>
              </w:rPr>
              <w:t xml:space="preserve">un 13. </w:t>
            </w:r>
            <w:r w:rsidR="261D16D8" w:rsidRPr="00FF0853">
              <w:rPr>
                <w:rFonts w:ascii="Times New Roman" w:hAnsi="Times New Roman" w:cs="Times New Roman"/>
                <w:sz w:val="24"/>
                <w:szCs w:val="24"/>
                <w:lang w:eastAsia="en-US"/>
              </w:rPr>
              <w:t>punkts)</w:t>
            </w:r>
            <w:r>
              <w:rPr>
                <w:rFonts w:ascii="Times New Roman" w:hAnsi="Times New Roman" w:cs="Times New Roman"/>
                <w:sz w:val="24"/>
                <w:szCs w:val="24"/>
                <w:lang w:eastAsia="en-US"/>
              </w:rPr>
              <w:t>, kad atsāksies būtiska interese par kreditēšanu</w:t>
            </w:r>
            <w:r w:rsidR="000A7ED1">
              <w:rPr>
                <w:rFonts w:ascii="Times New Roman" w:hAnsi="Times New Roman" w:cs="Times New Roman"/>
                <w:sz w:val="24"/>
                <w:szCs w:val="24"/>
                <w:lang w:eastAsia="en-US"/>
              </w:rPr>
              <w:t xml:space="preserve"> 2021./ 2022.mācību gada studijām</w:t>
            </w:r>
            <w:r w:rsidR="261D16D8" w:rsidRPr="00FF0853">
              <w:rPr>
                <w:rFonts w:ascii="Times New Roman" w:hAnsi="Times New Roman" w:cs="Times New Roman"/>
                <w:sz w:val="24"/>
                <w:szCs w:val="24"/>
                <w:lang w:eastAsia="en-US"/>
              </w:rPr>
              <w:t>.</w:t>
            </w:r>
          </w:p>
          <w:p w14:paraId="4D6F0853" w14:textId="041FA69B" w:rsidR="00E13009" w:rsidRDefault="261D16D8" w:rsidP="002E065D">
            <w:pPr>
              <w:spacing w:after="0" w:line="240" w:lineRule="auto"/>
              <w:jc w:val="both"/>
              <w:rPr>
                <w:rFonts w:ascii="Times New Roman" w:hAnsi="Times New Roman" w:cs="Times New Roman"/>
                <w:sz w:val="24"/>
                <w:szCs w:val="24"/>
                <w:lang w:eastAsia="en-US"/>
              </w:rPr>
            </w:pPr>
            <w:r w:rsidRPr="42850A61">
              <w:rPr>
                <w:rFonts w:ascii="Times New Roman" w:hAnsi="Times New Roman" w:cs="Times New Roman"/>
                <w:sz w:val="24"/>
                <w:szCs w:val="24"/>
                <w:lang w:eastAsia="en-US"/>
              </w:rPr>
              <w:t>8</w:t>
            </w:r>
            <w:r w:rsidR="002C6805" w:rsidRPr="42850A61">
              <w:rPr>
                <w:rFonts w:ascii="Times New Roman" w:hAnsi="Times New Roman" w:cs="Times New Roman"/>
                <w:sz w:val="24"/>
                <w:szCs w:val="24"/>
                <w:lang w:eastAsia="en-US"/>
              </w:rPr>
              <w:t xml:space="preserve">. </w:t>
            </w:r>
            <w:r w:rsidR="0009209A" w:rsidRPr="42850A61">
              <w:rPr>
                <w:rFonts w:ascii="Times New Roman" w:hAnsi="Times New Roman" w:cs="Times New Roman"/>
                <w:sz w:val="24"/>
                <w:szCs w:val="24"/>
                <w:lang w:eastAsia="en-US"/>
              </w:rPr>
              <w:t>Lai uzlabotu no Valsts izglītības informācijas sistēmas Studējošo un absolventu reģistra saņemtās informācijas apstrādes procesu pirms kārtējās kredītu daļas izmaksas, nepieciešams papildināt kredītiestādēm nododamās informācijas apjomu ar datiem par datumu, kad veiktas izmaiņas noteikumu 49.1.5., 49.1.9. un 49.2.2. apakšpunktā minētajos datos</w:t>
            </w:r>
            <w:r w:rsidR="000E762F" w:rsidRPr="42850A61">
              <w:rPr>
                <w:rFonts w:ascii="Times New Roman" w:hAnsi="Times New Roman" w:cs="Times New Roman"/>
                <w:sz w:val="24"/>
                <w:szCs w:val="24"/>
                <w:lang w:eastAsia="en-US"/>
              </w:rPr>
              <w:t>, un datiem par studiju kredīta un studējošā kredīta identifikatoru atbilstoši</w:t>
            </w:r>
            <w:r w:rsidR="006F33B5" w:rsidRPr="42850A61">
              <w:rPr>
                <w:rFonts w:ascii="Times New Roman" w:hAnsi="Times New Roman" w:cs="Times New Roman"/>
                <w:sz w:val="24"/>
                <w:szCs w:val="24"/>
                <w:lang w:eastAsia="en-US"/>
              </w:rPr>
              <w:t xml:space="preserve"> </w:t>
            </w:r>
            <w:r w:rsidR="00F60335" w:rsidRPr="42850A61">
              <w:rPr>
                <w:rFonts w:ascii="Times New Roman" w:hAnsi="Times New Roman" w:cs="Times New Roman"/>
                <w:sz w:val="24"/>
                <w:szCs w:val="24"/>
                <w:lang w:eastAsia="en-US"/>
              </w:rPr>
              <w:t>Latvijas Bankas 2018. gada 18. janvāra noteikumu Nr. 160 “Kredītu reģistra noteikumi” 12.1.1. apak</w:t>
            </w:r>
            <w:r w:rsidR="006F33B5" w:rsidRPr="42850A61">
              <w:rPr>
                <w:rFonts w:ascii="Times New Roman" w:hAnsi="Times New Roman" w:cs="Times New Roman"/>
                <w:sz w:val="24"/>
                <w:szCs w:val="24"/>
                <w:lang w:eastAsia="en-US"/>
              </w:rPr>
              <w:t>špunktā noteiktajam:</w:t>
            </w:r>
            <w:r w:rsidR="00F60335" w:rsidRPr="42850A61">
              <w:rPr>
                <w:rFonts w:ascii="Times New Roman" w:hAnsi="Times New Roman" w:cs="Times New Roman"/>
                <w:sz w:val="24"/>
                <w:szCs w:val="24"/>
                <w:lang w:eastAsia="en-US"/>
              </w:rPr>
              <w:t xml:space="preserve"> “</w:t>
            </w:r>
            <w:r w:rsidR="006F33B5" w:rsidRPr="42850A61">
              <w:rPr>
                <w:rFonts w:ascii="Times New Roman" w:hAnsi="Times New Roman" w:cs="Times New Roman"/>
                <w:sz w:val="24"/>
                <w:szCs w:val="24"/>
                <w:lang w:eastAsia="en-US"/>
              </w:rPr>
              <w:t xml:space="preserve">12.1.1. </w:t>
            </w:r>
            <w:r w:rsidR="00F60335" w:rsidRPr="42850A61">
              <w:rPr>
                <w:rFonts w:ascii="Times New Roman" w:hAnsi="Times New Roman" w:cs="Times New Roman"/>
                <w:sz w:val="24"/>
                <w:szCs w:val="24"/>
                <w:lang w:eastAsia="en-US"/>
              </w:rPr>
              <w:t>klienta līguma identifikators;”.</w:t>
            </w:r>
            <w:r w:rsidR="00E13009" w:rsidRPr="42850A61">
              <w:rPr>
                <w:rFonts w:ascii="Times New Roman" w:hAnsi="Times New Roman" w:cs="Times New Roman"/>
                <w:sz w:val="24"/>
                <w:szCs w:val="24"/>
                <w:lang w:eastAsia="en-US"/>
              </w:rPr>
              <w:t xml:space="preserve"> </w:t>
            </w:r>
            <w:r w:rsidR="000E762F" w:rsidRPr="42850A61">
              <w:rPr>
                <w:rFonts w:ascii="Times New Roman" w:hAnsi="Times New Roman" w:cs="Times New Roman"/>
                <w:sz w:val="24"/>
                <w:szCs w:val="24"/>
                <w:lang w:eastAsia="en-US"/>
              </w:rPr>
              <w:t>Studiju kredīta un studējošā kredīta identifikators ir nemainīgs identifikators, kas palīdz datu apstrādē, īpaši ja persona laika gaitā saņem vairākus kredītus</w:t>
            </w:r>
            <w:r w:rsidR="00F60335" w:rsidRPr="42850A61">
              <w:rPr>
                <w:rFonts w:ascii="Times New Roman" w:hAnsi="Times New Roman" w:cs="Times New Roman"/>
                <w:sz w:val="24"/>
                <w:szCs w:val="24"/>
                <w:lang w:eastAsia="en-US"/>
              </w:rPr>
              <w:t xml:space="preserve"> (projekta </w:t>
            </w:r>
            <w:r w:rsidR="002C6805" w:rsidRPr="42850A61">
              <w:rPr>
                <w:rFonts w:ascii="Times New Roman" w:hAnsi="Times New Roman" w:cs="Times New Roman"/>
                <w:sz w:val="24"/>
                <w:szCs w:val="24"/>
                <w:lang w:eastAsia="en-US"/>
              </w:rPr>
              <w:t>9</w:t>
            </w:r>
            <w:r w:rsidR="00F60335" w:rsidRPr="42850A61">
              <w:rPr>
                <w:rFonts w:ascii="Times New Roman" w:hAnsi="Times New Roman" w:cs="Times New Roman"/>
                <w:sz w:val="24"/>
                <w:szCs w:val="24"/>
                <w:lang w:eastAsia="en-US"/>
              </w:rPr>
              <w:t>. punkts).</w:t>
            </w:r>
          </w:p>
          <w:p w14:paraId="379F3297" w14:textId="42C6BCFB" w:rsidR="002E065D" w:rsidRPr="00B54B60" w:rsidRDefault="7B2A0AA1" w:rsidP="42850A61">
            <w:pPr>
              <w:spacing w:after="0" w:line="240" w:lineRule="auto"/>
              <w:jc w:val="both"/>
              <w:rPr>
                <w:rFonts w:ascii="Times New Roman" w:hAnsi="Times New Roman" w:cs="Times New Roman"/>
                <w:sz w:val="24"/>
                <w:szCs w:val="24"/>
                <w:lang w:eastAsia="en-US"/>
              </w:rPr>
            </w:pPr>
            <w:r w:rsidRPr="42850A61">
              <w:rPr>
                <w:rFonts w:ascii="Times New Roman" w:hAnsi="Times New Roman" w:cs="Times New Roman"/>
                <w:sz w:val="24"/>
                <w:szCs w:val="24"/>
                <w:lang w:eastAsia="en-US"/>
              </w:rPr>
              <w:t>9</w:t>
            </w:r>
            <w:r w:rsidR="00B74F96" w:rsidRPr="42850A61">
              <w:rPr>
                <w:rFonts w:ascii="Times New Roman" w:hAnsi="Times New Roman" w:cs="Times New Roman"/>
                <w:sz w:val="24"/>
                <w:szCs w:val="24"/>
                <w:lang w:eastAsia="en-US"/>
              </w:rPr>
              <w:t xml:space="preserve">. </w:t>
            </w:r>
            <w:r w:rsidR="00B54B60" w:rsidRPr="42850A61">
              <w:rPr>
                <w:rFonts w:ascii="Times New Roman" w:hAnsi="Times New Roman" w:cs="Times New Roman"/>
                <w:sz w:val="24"/>
                <w:szCs w:val="24"/>
                <w:lang w:eastAsia="en-US"/>
              </w:rPr>
              <w:t>S</w:t>
            </w:r>
            <w:r w:rsidR="002E065D" w:rsidRPr="42850A61">
              <w:rPr>
                <w:rFonts w:ascii="Times New Roman" w:hAnsi="Times New Roman" w:cs="Times New Roman"/>
                <w:sz w:val="24"/>
                <w:szCs w:val="24"/>
                <w:lang w:eastAsia="en-US"/>
              </w:rPr>
              <w:t>askaņā ar Ministru kabineta 2001. gada 29. maija noteikumu Nr. 220 “Kārtība, kādā tiek piešķirts, atmaksāts un dzēsts studiju kredīts un studējošā kredīts no kredītiestādes līdzekļiem ar valsts vārdā sniegtu galvojumu” (turpmāk – MK noteikumi Nr. 220) 80.</w:t>
            </w:r>
            <w:r w:rsidR="002E065D" w:rsidRPr="42850A61">
              <w:rPr>
                <w:rFonts w:ascii="Times New Roman" w:hAnsi="Times New Roman" w:cs="Times New Roman"/>
                <w:sz w:val="24"/>
                <w:szCs w:val="24"/>
                <w:vertAlign w:val="superscript"/>
                <w:lang w:eastAsia="en-US"/>
              </w:rPr>
              <w:t xml:space="preserve">1 </w:t>
            </w:r>
            <w:r w:rsidR="002E065D" w:rsidRPr="42850A61">
              <w:rPr>
                <w:rFonts w:ascii="Times New Roman" w:hAnsi="Times New Roman" w:cs="Times New Roman"/>
                <w:sz w:val="24"/>
                <w:szCs w:val="24"/>
                <w:lang w:eastAsia="en-US"/>
              </w:rPr>
              <w:t>punktu, Ministru kabineta 2001. gada 29. maija noteikumu Nr. 219 “</w:t>
            </w:r>
            <w:hyperlink r:id="rId20">
              <w:r w:rsidR="002E065D" w:rsidRPr="42850A61">
                <w:rPr>
                  <w:rFonts w:ascii="Times New Roman" w:hAnsi="Times New Roman" w:cs="Times New Roman"/>
                  <w:sz w:val="24"/>
                  <w:szCs w:val="24"/>
                  <w:lang w:eastAsia="en-US"/>
                </w:rPr>
                <w:t>Kārtība, kādā tiek piešķirts, atmaksāts un dzēsts studiju kredīts no valsts budžeta līdzekļiem</w:t>
              </w:r>
            </w:hyperlink>
            <w:r w:rsidR="002E065D" w:rsidRPr="42850A61">
              <w:rPr>
                <w:rFonts w:ascii="Times New Roman" w:hAnsi="Times New Roman" w:cs="Times New Roman"/>
                <w:sz w:val="24"/>
                <w:szCs w:val="24"/>
                <w:lang w:eastAsia="en-US"/>
              </w:rPr>
              <w:t>” (MK noteikumi Nr. 219) 51.</w:t>
            </w:r>
            <w:r w:rsidR="002E065D" w:rsidRPr="42850A61">
              <w:rPr>
                <w:rFonts w:ascii="Times New Roman" w:hAnsi="Times New Roman" w:cs="Times New Roman"/>
                <w:sz w:val="24"/>
                <w:szCs w:val="24"/>
                <w:vertAlign w:val="superscript"/>
                <w:lang w:eastAsia="en-US"/>
              </w:rPr>
              <w:t>1 </w:t>
            </w:r>
            <w:r w:rsidR="002E065D" w:rsidRPr="42850A61">
              <w:rPr>
                <w:rFonts w:ascii="Times New Roman" w:hAnsi="Times New Roman" w:cs="Times New Roman"/>
                <w:sz w:val="24"/>
                <w:szCs w:val="24"/>
                <w:lang w:eastAsia="en-US"/>
              </w:rPr>
              <w:t xml:space="preserve"> punktu un Ministru kabineta 2001. gada 23. oktobra noteikumu Nr. 445 “Kārtība, kādā no valsts budžeta līdzekļiem tiek piešķirts un atmaksāts studējošo kredīts” (MK noteikumi Nr. 445) 47.</w:t>
            </w:r>
            <w:r w:rsidR="002E065D" w:rsidRPr="42850A61">
              <w:rPr>
                <w:rFonts w:ascii="Times New Roman" w:hAnsi="Times New Roman" w:cs="Times New Roman"/>
                <w:sz w:val="24"/>
                <w:szCs w:val="24"/>
                <w:vertAlign w:val="superscript"/>
                <w:lang w:eastAsia="en-US"/>
              </w:rPr>
              <w:t>1</w:t>
            </w:r>
            <w:r w:rsidR="002E065D" w:rsidRPr="42850A61">
              <w:rPr>
                <w:rFonts w:ascii="Times New Roman" w:hAnsi="Times New Roman" w:cs="Times New Roman"/>
                <w:sz w:val="24"/>
                <w:szCs w:val="24"/>
                <w:lang w:eastAsia="en-US"/>
              </w:rPr>
              <w:t xml:space="preserve"> punktu (visi trīs zaudēja spēku 2020. gada 24. aprīlī ar noteikum</w:t>
            </w:r>
            <w:r w:rsidR="00440045" w:rsidRPr="42850A61">
              <w:rPr>
                <w:rFonts w:ascii="Times New Roman" w:hAnsi="Times New Roman" w:cs="Times New Roman"/>
                <w:sz w:val="24"/>
                <w:szCs w:val="24"/>
                <w:lang w:eastAsia="en-US"/>
              </w:rPr>
              <w:t>u</w:t>
            </w:r>
            <w:r w:rsidR="002E065D" w:rsidRPr="42850A61">
              <w:rPr>
                <w:rFonts w:ascii="Times New Roman" w:hAnsi="Times New Roman" w:cs="Times New Roman"/>
                <w:sz w:val="24"/>
                <w:szCs w:val="24"/>
                <w:lang w:eastAsia="en-US"/>
              </w:rPr>
              <w:t xml:space="preserve"> Nr. 231 56. punktu) un vadoties pēc noteikumu </w:t>
            </w:r>
            <w:r w:rsidR="00440045" w:rsidRPr="42850A61">
              <w:rPr>
                <w:rFonts w:ascii="Times New Roman" w:hAnsi="Times New Roman" w:cs="Times New Roman"/>
                <w:sz w:val="24"/>
                <w:szCs w:val="24"/>
                <w:lang w:eastAsia="en-US"/>
              </w:rPr>
              <w:t>N</w:t>
            </w:r>
            <w:r w:rsidR="002E065D" w:rsidRPr="42850A61">
              <w:rPr>
                <w:rFonts w:ascii="Times New Roman" w:hAnsi="Times New Roman" w:cs="Times New Roman"/>
                <w:sz w:val="24"/>
                <w:szCs w:val="24"/>
                <w:lang w:eastAsia="en-US"/>
              </w:rPr>
              <w:t xml:space="preserve">r. 231 57. punktā noteiktā, ka to studiju un studējošo kredītu līgumu pilnīgai izpildei, kuri noslēgti uz MK noteikumu Nr. 220, MK noteikumu </w:t>
            </w:r>
            <w:r w:rsidR="00440045" w:rsidRPr="42850A61">
              <w:rPr>
                <w:rFonts w:ascii="Times New Roman" w:hAnsi="Times New Roman" w:cs="Times New Roman"/>
                <w:sz w:val="24"/>
                <w:szCs w:val="24"/>
                <w:lang w:eastAsia="en-US"/>
              </w:rPr>
              <w:t>Nr</w:t>
            </w:r>
            <w:r w:rsidR="002E065D" w:rsidRPr="42850A61">
              <w:rPr>
                <w:rFonts w:ascii="Times New Roman" w:hAnsi="Times New Roman" w:cs="Times New Roman"/>
                <w:sz w:val="24"/>
                <w:szCs w:val="24"/>
                <w:lang w:eastAsia="en-US"/>
              </w:rPr>
              <w:t>. 219 un MK noteikumu Nr. 445 pamata, piemēro minētos Ministru kabineta noteikumus</w:t>
            </w:r>
            <w:r w:rsidR="00B54B60" w:rsidRPr="42850A61">
              <w:rPr>
                <w:rFonts w:ascii="Times New Roman" w:hAnsi="Times New Roman" w:cs="Times New Roman"/>
                <w:sz w:val="24"/>
                <w:szCs w:val="24"/>
                <w:lang w:eastAsia="en-US"/>
              </w:rPr>
              <w:t>, proti:</w:t>
            </w:r>
          </w:p>
          <w:p w14:paraId="7164ADE8" w14:textId="77777777" w:rsidR="002E065D" w:rsidRPr="002B0268" w:rsidRDefault="00B54B60" w:rsidP="002E065D">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1. </w:t>
            </w:r>
            <w:r w:rsidR="002E065D" w:rsidRPr="002B0268">
              <w:rPr>
                <w:rFonts w:ascii="Times New Roman" w:hAnsi="Times New Roman" w:cs="Times New Roman"/>
                <w:sz w:val="24"/>
                <w:szCs w:val="24"/>
                <w:lang w:eastAsia="en-US"/>
              </w:rPr>
              <w:t>MK noteikumu Nr. 445 47.</w:t>
            </w:r>
            <w:r w:rsidR="002E065D" w:rsidRPr="002B0268">
              <w:rPr>
                <w:rFonts w:ascii="Times New Roman" w:hAnsi="Times New Roman" w:cs="Times New Roman"/>
                <w:sz w:val="24"/>
                <w:szCs w:val="24"/>
                <w:vertAlign w:val="superscript"/>
                <w:lang w:eastAsia="en-US"/>
              </w:rPr>
              <w:t>1</w:t>
            </w:r>
            <w:r w:rsidR="002E065D" w:rsidRPr="002B0268">
              <w:rPr>
                <w:rFonts w:ascii="Times New Roman" w:hAnsi="Times New Roman" w:cs="Times New Roman"/>
                <w:sz w:val="24"/>
                <w:szCs w:val="24"/>
                <w:lang w:eastAsia="en-US"/>
              </w:rPr>
              <w:t> punkts: “Ja kredīta ņēmējam, kuram ir iestājies termiņš kredīta atmaksai, ārkārtējās situācijas laikā ir samazinājušies ienākumi, kredīta pamatsummas atmaksu var atlikt uz laiku līdz sešiem mēnešiem, nepagarinot kopējo kredīta atmaksas termiņu un nemainot citus kredītlīguma noteikumus. Kredītiestāde atliek kredīta pamatsummas atmaksu, pamatojoties uz attiecīgu kredīta ņēmēja iesniegumu” un  55. punkts: “Šo noteikumu 47.</w:t>
            </w:r>
            <w:r w:rsidR="002E065D" w:rsidRPr="002B0268">
              <w:rPr>
                <w:rFonts w:ascii="Times New Roman" w:hAnsi="Times New Roman" w:cs="Times New Roman"/>
                <w:sz w:val="24"/>
                <w:szCs w:val="24"/>
                <w:vertAlign w:val="superscript"/>
                <w:lang w:eastAsia="en-US"/>
              </w:rPr>
              <w:t>1</w:t>
            </w:r>
            <w:r w:rsidR="002E065D" w:rsidRPr="002B0268">
              <w:rPr>
                <w:rFonts w:ascii="Times New Roman" w:hAnsi="Times New Roman" w:cs="Times New Roman"/>
                <w:sz w:val="24"/>
                <w:szCs w:val="24"/>
                <w:lang w:eastAsia="en-US"/>
              </w:rPr>
              <w:t xml:space="preserve"> punktā minētie nosacījumi ir piemērojami no ārkārtējās situācijas izsludināšanas dienas – 2020. gada 12. marta – līdz 2020. gada 31. decembrim.”</w:t>
            </w:r>
            <w:r>
              <w:rPr>
                <w:rFonts w:ascii="Times New Roman" w:hAnsi="Times New Roman" w:cs="Times New Roman"/>
                <w:sz w:val="24"/>
                <w:szCs w:val="24"/>
                <w:lang w:eastAsia="en-US"/>
              </w:rPr>
              <w:t>;</w:t>
            </w:r>
          </w:p>
          <w:p w14:paraId="3E70A26E" w14:textId="77777777" w:rsidR="002E065D" w:rsidRPr="002B0268" w:rsidRDefault="00B54B60" w:rsidP="002E065D">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 </w:t>
            </w:r>
            <w:r w:rsidR="002E065D" w:rsidRPr="002B0268">
              <w:rPr>
                <w:rFonts w:ascii="Times New Roman" w:hAnsi="Times New Roman" w:cs="Times New Roman"/>
                <w:sz w:val="24"/>
                <w:szCs w:val="24"/>
                <w:lang w:eastAsia="en-US"/>
              </w:rPr>
              <w:t>MK noteikumu Nr. 219 51.</w:t>
            </w:r>
            <w:r w:rsidR="002E065D" w:rsidRPr="002B0268">
              <w:rPr>
                <w:rFonts w:ascii="Times New Roman" w:hAnsi="Times New Roman" w:cs="Times New Roman"/>
                <w:sz w:val="24"/>
                <w:szCs w:val="24"/>
                <w:vertAlign w:val="superscript"/>
                <w:lang w:eastAsia="en-US"/>
              </w:rPr>
              <w:t>1 </w:t>
            </w:r>
            <w:r w:rsidR="002E065D" w:rsidRPr="002B0268">
              <w:rPr>
                <w:rFonts w:ascii="Times New Roman" w:hAnsi="Times New Roman" w:cs="Times New Roman"/>
                <w:sz w:val="24"/>
                <w:szCs w:val="24"/>
                <w:lang w:eastAsia="en-US"/>
              </w:rPr>
              <w:t xml:space="preserve">punkts: “Ja kredīta ņēmējam, kuram ir iestājies termiņš kredīta vai kredītam pielīdzinātās stipendijas atmaksai, ārkārtējās situācijas laikā ir samazinājušies ienākumi, kredītu vai kredītam pielīdzinātās </w:t>
            </w:r>
            <w:r w:rsidR="002E065D" w:rsidRPr="002B0268">
              <w:rPr>
                <w:rFonts w:ascii="Times New Roman" w:hAnsi="Times New Roman" w:cs="Times New Roman"/>
                <w:sz w:val="24"/>
                <w:szCs w:val="24"/>
                <w:lang w:eastAsia="en-US"/>
              </w:rPr>
              <w:lastRenderedPageBreak/>
              <w:t>stipendijas pamatsummas atmaksu var atlikt uz laiku līdz sešiem mēnešiem, nepagarinot kopējo kredītu vai kredītam pielīdzinātās stipendijas atmaksas termiņu un nemainot citus kredītlīguma noteikumus. Studiju un zinātnes administrācija atliek kredītu vai kredītam pielīdzinātās stipendijas pamatsummas atmaksu, pamatojoties uz attiecīgu kredīta ņēmēja iesniegumu” un 54.</w:t>
            </w:r>
            <w:r w:rsidR="002E065D" w:rsidRPr="002B0268">
              <w:rPr>
                <w:rFonts w:ascii="Times New Roman" w:hAnsi="Times New Roman" w:cs="Times New Roman"/>
                <w:sz w:val="24"/>
                <w:szCs w:val="24"/>
                <w:vertAlign w:val="superscript"/>
                <w:lang w:eastAsia="en-US"/>
              </w:rPr>
              <w:t>3</w:t>
            </w:r>
            <w:r w:rsidR="002E065D" w:rsidRPr="002B0268">
              <w:rPr>
                <w:rFonts w:ascii="Times New Roman" w:hAnsi="Times New Roman" w:cs="Times New Roman"/>
                <w:sz w:val="24"/>
                <w:szCs w:val="24"/>
                <w:lang w:eastAsia="en-US"/>
              </w:rPr>
              <w:t xml:space="preserve"> punkts: “Šo noteikumu </w:t>
            </w:r>
            <w:hyperlink r:id="rId21" w:anchor="p51.1" w:history="1">
              <w:r w:rsidR="002E065D" w:rsidRPr="002B0268">
                <w:rPr>
                  <w:rFonts w:ascii="Times New Roman" w:hAnsi="Times New Roman" w:cs="Times New Roman"/>
                  <w:color w:val="0000FF"/>
                  <w:sz w:val="24"/>
                  <w:szCs w:val="24"/>
                  <w:u w:val="single"/>
                  <w:lang w:eastAsia="en-US"/>
                </w:rPr>
                <w:t>51.</w:t>
              </w:r>
              <w:r w:rsidR="002E065D" w:rsidRPr="002B0268">
                <w:rPr>
                  <w:rFonts w:ascii="Times New Roman" w:hAnsi="Times New Roman" w:cs="Times New Roman"/>
                  <w:color w:val="0000FF"/>
                  <w:sz w:val="24"/>
                  <w:szCs w:val="24"/>
                  <w:u w:val="single"/>
                  <w:vertAlign w:val="superscript"/>
                  <w:lang w:eastAsia="en-US"/>
                </w:rPr>
                <w:t>1 </w:t>
              </w:r>
              <w:r w:rsidR="002E065D" w:rsidRPr="002B0268">
                <w:rPr>
                  <w:rFonts w:ascii="Times New Roman" w:hAnsi="Times New Roman" w:cs="Times New Roman"/>
                  <w:color w:val="0000FF"/>
                  <w:sz w:val="24"/>
                  <w:szCs w:val="24"/>
                  <w:u w:val="single"/>
                  <w:lang w:eastAsia="en-US"/>
                </w:rPr>
                <w:t>punktā</w:t>
              </w:r>
            </w:hyperlink>
            <w:r w:rsidR="002E065D" w:rsidRPr="002B0268">
              <w:rPr>
                <w:rFonts w:ascii="Times New Roman" w:hAnsi="Times New Roman" w:cs="Times New Roman"/>
                <w:sz w:val="24"/>
                <w:szCs w:val="24"/>
                <w:lang w:eastAsia="en-US"/>
              </w:rPr>
              <w:t> minētie nosacījumi ir piemērojami no ārkārtējās situācijas izsludināšanas dienas – 2020. gada 12. marta – līdz 2020. gada 31. decembrim.”</w:t>
            </w:r>
            <w:r>
              <w:rPr>
                <w:rFonts w:ascii="Times New Roman" w:hAnsi="Times New Roman" w:cs="Times New Roman"/>
                <w:sz w:val="24"/>
                <w:szCs w:val="24"/>
                <w:lang w:eastAsia="en-US"/>
              </w:rPr>
              <w:t>;</w:t>
            </w:r>
          </w:p>
          <w:p w14:paraId="02142743" w14:textId="77777777" w:rsidR="002E065D" w:rsidRPr="002B0268" w:rsidRDefault="00B54B60" w:rsidP="002E065D">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3. </w:t>
            </w:r>
            <w:r w:rsidR="002E065D" w:rsidRPr="002B0268">
              <w:rPr>
                <w:rFonts w:ascii="Times New Roman" w:hAnsi="Times New Roman" w:cs="Times New Roman"/>
                <w:sz w:val="24"/>
                <w:szCs w:val="24"/>
                <w:lang w:eastAsia="en-US"/>
              </w:rPr>
              <w:t>MK noteikumu Nr. 220 80.</w:t>
            </w:r>
            <w:r w:rsidR="002E065D" w:rsidRPr="002B0268">
              <w:rPr>
                <w:rFonts w:ascii="Times New Roman" w:hAnsi="Times New Roman" w:cs="Times New Roman"/>
                <w:sz w:val="24"/>
                <w:szCs w:val="24"/>
                <w:vertAlign w:val="superscript"/>
                <w:lang w:eastAsia="en-US"/>
              </w:rPr>
              <w:t xml:space="preserve">1 </w:t>
            </w:r>
            <w:r w:rsidR="002E065D" w:rsidRPr="002B0268">
              <w:rPr>
                <w:rFonts w:ascii="Times New Roman" w:hAnsi="Times New Roman" w:cs="Times New Roman"/>
                <w:sz w:val="24"/>
                <w:szCs w:val="24"/>
                <w:lang w:eastAsia="en-US"/>
              </w:rPr>
              <w:t>punkts: “Ja kredīta ņēmējam, kuram ir iestājies termiņš kredīta atmaksai, ārkārtējās situācijas laikā ir samazinājušies ienākumi, ar kredītiestādes lēmumu kredītu pamatsummas atmaksu var atlikt uz laiku līdz sešiem mēnešiem, nepagarinot kopējo kredītu atmaksas termiņu un nemainot citus kredītlīguma noteikumus. Kredītiestāde minēto lēmumu pieņem, pamatojoties uz attiecīgu kredīta ņēmēja iesniegumu” un 104. punkts: “Šo noteikumu </w:t>
            </w:r>
            <w:hyperlink r:id="rId22" w:anchor="p80.1" w:history="1">
              <w:r w:rsidR="002E065D" w:rsidRPr="002B0268">
                <w:rPr>
                  <w:rFonts w:ascii="Times New Roman" w:hAnsi="Times New Roman" w:cs="Times New Roman"/>
                  <w:color w:val="0000FF"/>
                  <w:sz w:val="24"/>
                  <w:szCs w:val="24"/>
                  <w:u w:val="single"/>
                  <w:lang w:eastAsia="en-US"/>
                </w:rPr>
                <w:t>80.</w:t>
              </w:r>
              <w:r w:rsidR="002E065D" w:rsidRPr="002B0268">
                <w:rPr>
                  <w:rFonts w:ascii="Times New Roman" w:hAnsi="Times New Roman" w:cs="Times New Roman"/>
                  <w:color w:val="0000FF"/>
                  <w:sz w:val="24"/>
                  <w:szCs w:val="24"/>
                  <w:u w:val="single"/>
                  <w:vertAlign w:val="superscript"/>
                  <w:lang w:eastAsia="en-US"/>
                </w:rPr>
                <w:t>1 </w:t>
              </w:r>
              <w:r w:rsidR="002E065D" w:rsidRPr="002B0268">
                <w:rPr>
                  <w:rFonts w:ascii="Times New Roman" w:hAnsi="Times New Roman" w:cs="Times New Roman"/>
                  <w:color w:val="0000FF"/>
                  <w:sz w:val="24"/>
                  <w:szCs w:val="24"/>
                  <w:u w:val="single"/>
                  <w:lang w:eastAsia="en-US"/>
                </w:rPr>
                <w:t>punktā</w:t>
              </w:r>
            </w:hyperlink>
            <w:r w:rsidR="002E065D" w:rsidRPr="002B0268">
              <w:rPr>
                <w:rFonts w:ascii="Times New Roman" w:hAnsi="Times New Roman" w:cs="Times New Roman"/>
                <w:sz w:val="24"/>
                <w:szCs w:val="24"/>
                <w:lang w:eastAsia="en-US"/>
              </w:rPr>
              <w:t> minētie nosacījumi ir piemērojami no ārkārtējās situācijas izsludināšanas dienas – 2020. gada 12. marta – līdz 2020. gada 31. decembrim.”</w:t>
            </w:r>
            <w:r>
              <w:rPr>
                <w:rFonts w:ascii="Times New Roman" w:hAnsi="Times New Roman" w:cs="Times New Roman"/>
                <w:sz w:val="24"/>
                <w:szCs w:val="24"/>
                <w:lang w:eastAsia="en-US"/>
              </w:rPr>
              <w:t>.</w:t>
            </w:r>
          </w:p>
          <w:p w14:paraId="5A32EBE3" w14:textId="77777777" w:rsidR="002E065D" w:rsidRPr="002B0268" w:rsidRDefault="002E065D" w:rsidP="002E065D">
            <w:pPr>
              <w:spacing w:after="0" w:line="240" w:lineRule="auto"/>
              <w:jc w:val="both"/>
              <w:rPr>
                <w:rFonts w:ascii="Times New Roman" w:hAnsi="Times New Roman" w:cs="Times New Roman"/>
                <w:sz w:val="24"/>
                <w:szCs w:val="24"/>
                <w:lang w:eastAsia="en-US"/>
              </w:rPr>
            </w:pPr>
            <w:r w:rsidRPr="002B0268">
              <w:rPr>
                <w:rFonts w:ascii="Times New Roman" w:hAnsi="Times New Roman" w:cs="Times New Roman"/>
                <w:sz w:val="24"/>
                <w:szCs w:val="24"/>
                <w:lang w:eastAsia="en-US"/>
              </w:rPr>
              <w:t>Ņemot vērā, ka kredīta ņēmējiem COVID-19 izplatības dēļ ir radušās problēmas minēto kredītu atmaksai, jo ir samazinājušies viņu ikmēneša ienākumi, kredīta ņēmējiem tiek piedāvāta iespēja atlikt (studiju un studējošo) kredītu, kā arī kredītam pielīdzināmās stipendijas, pama</w:t>
            </w:r>
            <w:r w:rsidR="0097436D">
              <w:rPr>
                <w:rFonts w:ascii="Times New Roman" w:hAnsi="Times New Roman" w:cs="Times New Roman"/>
                <w:sz w:val="24"/>
                <w:szCs w:val="24"/>
                <w:lang w:eastAsia="en-US"/>
              </w:rPr>
              <w:t xml:space="preserve">tsummas atmaksu uz laiku </w:t>
            </w:r>
            <w:r w:rsidR="0097436D" w:rsidRPr="00FF0853">
              <w:rPr>
                <w:rFonts w:ascii="Times New Roman" w:hAnsi="Times New Roman" w:cs="Times New Roman"/>
                <w:sz w:val="24"/>
                <w:szCs w:val="24"/>
                <w:lang w:eastAsia="en-US"/>
              </w:rPr>
              <w:t>līdz 9</w:t>
            </w:r>
            <w:r w:rsidRPr="00FF0853">
              <w:rPr>
                <w:rFonts w:ascii="Times New Roman" w:hAnsi="Times New Roman" w:cs="Times New Roman"/>
                <w:sz w:val="24"/>
                <w:szCs w:val="24"/>
                <w:lang w:eastAsia="en-US"/>
              </w:rPr>
              <w:t xml:space="preserve"> mēnešiem</w:t>
            </w:r>
            <w:r w:rsidRPr="002B0268">
              <w:rPr>
                <w:rFonts w:ascii="Times New Roman" w:hAnsi="Times New Roman" w:cs="Times New Roman"/>
                <w:sz w:val="24"/>
                <w:szCs w:val="24"/>
                <w:lang w:eastAsia="en-US"/>
              </w:rPr>
              <w:t xml:space="preserve"> kalendārajā gadā, ja kredīta ņēmējs vēršas kredītiestādē </w:t>
            </w:r>
            <w:r w:rsidR="000D0E1C">
              <w:rPr>
                <w:rFonts w:ascii="Times New Roman" w:hAnsi="Times New Roman" w:cs="Times New Roman"/>
                <w:sz w:val="24"/>
                <w:szCs w:val="24"/>
                <w:lang w:eastAsia="en-US"/>
              </w:rPr>
              <w:t xml:space="preserve">(par studiju un studējošo kredītiem, kas izsniegti uz MK noteikumu nr. 445 vai MK noteikumu Nr. 220 pamata) </w:t>
            </w:r>
            <w:r w:rsidRPr="002B0268">
              <w:rPr>
                <w:rFonts w:ascii="Times New Roman" w:hAnsi="Times New Roman" w:cs="Times New Roman"/>
                <w:sz w:val="24"/>
                <w:szCs w:val="24"/>
                <w:lang w:eastAsia="en-US"/>
              </w:rPr>
              <w:t xml:space="preserve">vai </w:t>
            </w:r>
            <w:r w:rsidRPr="002B0268">
              <w:rPr>
                <w:rFonts w:ascii="Times New Roman" w:hAnsi="Times New Roman" w:cs="Times New Roman"/>
                <w:color w:val="000000"/>
                <w:sz w:val="24"/>
                <w:szCs w:val="24"/>
                <w:lang w:eastAsia="en-US"/>
              </w:rPr>
              <w:t>Valsts izglītības attīstības aģentūrā</w:t>
            </w:r>
            <w:r w:rsidR="000D0E1C">
              <w:rPr>
                <w:rFonts w:ascii="Times New Roman" w:hAnsi="Times New Roman" w:cs="Times New Roman"/>
                <w:color w:val="000000"/>
                <w:sz w:val="24"/>
                <w:szCs w:val="24"/>
                <w:lang w:eastAsia="en-US"/>
              </w:rPr>
              <w:t xml:space="preserve"> (par studiju kredītiem vai </w:t>
            </w:r>
            <w:r w:rsidR="000D0E1C" w:rsidRPr="000D0E1C">
              <w:rPr>
                <w:rFonts w:ascii="Times New Roman" w:hAnsi="Times New Roman" w:cs="Times New Roman"/>
                <w:color w:val="000000"/>
                <w:sz w:val="24"/>
                <w:szCs w:val="24"/>
                <w:lang w:eastAsia="en-US"/>
              </w:rPr>
              <w:t>kr</w:t>
            </w:r>
            <w:r w:rsidR="000D0E1C">
              <w:rPr>
                <w:rFonts w:ascii="Times New Roman" w:hAnsi="Times New Roman" w:cs="Times New Roman"/>
                <w:color w:val="000000"/>
                <w:sz w:val="24"/>
                <w:szCs w:val="24"/>
                <w:lang w:eastAsia="en-US"/>
              </w:rPr>
              <w:t>edītam p</w:t>
            </w:r>
            <w:r w:rsidR="006E0F97">
              <w:rPr>
                <w:rFonts w:ascii="Times New Roman" w:hAnsi="Times New Roman" w:cs="Times New Roman"/>
                <w:color w:val="000000"/>
                <w:sz w:val="24"/>
                <w:szCs w:val="24"/>
                <w:lang w:eastAsia="en-US"/>
              </w:rPr>
              <w:t>ielīdzināto</w:t>
            </w:r>
            <w:r w:rsidR="000D0E1C">
              <w:rPr>
                <w:rFonts w:ascii="Times New Roman" w:hAnsi="Times New Roman" w:cs="Times New Roman"/>
                <w:color w:val="000000"/>
                <w:sz w:val="24"/>
                <w:szCs w:val="24"/>
                <w:lang w:eastAsia="en-US"/>
              </w:rPr>
              <w:t xml:space="preserve"> stipendiju, kas izsniegti uz MK noteikumu Nr. 219 pamata)</w:t>
            </w:r>
            <w:r w:rsidRPr="002B0268">
              <w:rPr>
                <w:rFonts w:ascii="Times New Roman" w:hAnsi="Times New Roman" w:cs="Times New Roman"/>
                <w:color w:val="FF0000"/>
                <w:sz w:val="24"/>
                <w:szCs w:val="24"/>
                <w:lang w:eastAsia="en-US"/>
              </w:rPr>
              <w:t xml:space="preserve"> </w:t>
            </w:r>
            <w:r w:rsidRPr="002B0268">
              <w:rPr>
                <w:rFonts w:ascii="Times New Roman" w:hAnsi="Times New Roman" w:cs="Times New Roman"/>
                <w:sz w:val="24"/>
                <w:szCs w:val="24"/>
                <w:lang w:eastAsia="en-US"/>
              </w:rPr>
              <w:t xml:space="preserve">ar iesniegumu par kredīta pamatsummas atmaksas atlikšanu, ņemot vērā samazinājušos ienākumus saistībā ar COVID – 19 izplatību. </w:t>
            </w:r>
          </w:p>
          <w:p w14:paraId="6E90464C" w14:textId="10F9AF52" w:rsidR="002E065D" w:rsidRPr="002B0268" w:rsidRDefault="0051027A" w:rsidP="42850A61">
            <w:pPr>
              <w:spacing w:after="0" w:line="240" w:lineRule="auto"/>
              <w:jc w:val="both"/>
              <w:rPr>
                <w:rFonts w:ascii="Times New Roman" w:eastAsia="Times New Roman" w:hAnsi="Times New Roman" w:cs="Times New Roman"/>
                <w:sz w:val="24"/>
                <w:szCs w:val="24"/>
                <w:highlight w:val="green"/>
                <w:lang w:eastAsia="en-US"/>
              </w:rPr>
            </w:pPr>
            <w:r w:rsidRPr="42850A61">
              <w:rPr>
                <w:rFonts w:ascii="Times New Roman" w:hAnsi="Times New Roman" w:cs="Times New Roman"/>
                <w:sz w:val="24"/>
                <w:szCs w:val="24"/>
                <w:lang w:eastAsia="en-US"/>
              </w:rPr>
              <w:t xml:space="preserve">Šāda atvieglojuma noteikšanai </w:t>
            </w:r>
            <w:r w:rsidR="002E065D" w:rsidRPr="42850A61">
              <w:rPr>
                <w:rFonts w:ascii="Times New Roman" w:hAnsi="Times New Roman" w:cs="Times New Roman"/>
                <w:sz w:val="24"/>
                <w:szCs w:val="24"/>
                <w:lang w:eastAsia="en-US"/>
              </w:rPr>
              <w:t>nebūs ietekmes uz valsts budžetu, jo kredīti, kas izsniegti no kredītiestāžu līdzekļiem ar valsts vārdā sniegtu galvojumu, tika izsniegti no kredītiestāžu līdzekļiem, savukārt valsts galvojuma apjoms nemainās, tas paliek tāds, kāds bija iekļauts attiecīgā gada valsts budžeta likum</w:t>
            </w:r>
            <w:r w:rsidR="002E065D" w:rsidRPr="42850A61">
              <w:rPr>
                <w:rFonts w:ascii="Times New Roman" w:eastAsia="Times New Roman" w:hAnsi="Times New Roman" w:cs="Times New Roman"/>
                <w:sz w:val="24"/>
                <w:szCs w:val="24"/>
                <w:lang w:eastAsia="en-US"/>
              </w:rPr>
              <w:t>ā</w:t>
            </w:r>
            <w:r w:rsidR="0AA4A340" w:rsidRPr="42850A61">
              <w:rPr>
                <w:rFonts w:ascii="Times New Roman" w:eastAsia="Times New Roman" w:hAnsi="Times New Roman" w:cs="Times New Roman"/>
                <w:sz w:val="24"/>
                <w:szCs w:val="24"/>
                <w:lang w:eastAsia="en-US"/>
              </w:rPr>
              <w:t xml:space="preserve">. </w:t>
            </w:r>
            <w:r w:rsidR="0AA4A340" w:rsidRPr="00FF0853">
              <w:rPr>
                <w:rFonts w:ascii="Times New Roman" w:eastAsia="Times New Roman" w:hAnsi="Times New Roman" w:cs="Times New Roman"/>
                <w:sz w:val="24"/>
                <w:szCs w:val="24"/>
                <w:lang w:eastAsia="en-US"/>
              </w:rPr>
              <w:t>P</w:t>
            </w:r>
            <w:r w:rsidR="0AA4A340" w:rsidRPr="00FF0853">
              <w:rPr>
                <w:rFonts w:ascii="Times New Roman" w:eastAsia="Times New Roman" w:hAnsi="Times New Roman" w:cs="Times New Roman"/>
                <w:sz w:val="24"/>
                <w:szCs w:val="24"/>
              </w:rPr>
              <w:t>rocentu maksāšanas kārtība netiek mainīta, tiek atlikta pamatsummas atmaksa. Par šiem kredītiem kredītņēmēji jau paši maksā procentus, jo ir iestājies paredzētais termiņš (gadu pēc absolvēšanas u.c. gadījumi).</w:t>
            </w:r>
          </w:p>
          <w:p w14:paraId="2FE5B27E" w14:textId="77777777" w:rsidR="002E065D" w:rsidRPr="002B0268" w:rsidRDefault="002E065D" w:rsidP="002E065D">
            <w:pPr>
              <w:spacing w:after="0" w:line="240" w:lineRule="auto"/>
              <w:jc w:val="both"/>
              <w:rPr>
                <w:rFonts w:ascii="Times New Roman" w:hAnsi="Times New Roman" w:cs="Times New Roman"/>
                <w:sz w:val="24"/>
                <w:szCs w:val="24"/>
                <w:lang w:eastAsia="en-US"/>
              </w:rPr>
            </w:pPr>
            <w:r w:rsidRPr="002B0268">
              <w:rPr>
                <w:rFonts w:ascii="Times New Roman" w:hAnsi="Times New Roman" w:cs="Times New Roman"/>
                <w:sz w:val="24"/>
                <w:szCs w:val="24"/>
                <w:lang w:eastAsia="en-US"/>
              </w:rPr>
              <w:t xml:space="preserve">Normatīvais regulējums paredz atmaksas atlikšanu, ja ir piešķirts bezdarbnieka statuss. Taču pašlaik aktuāla ir situācija, kad nav piešķirts bezdarbnieka statuss, taču kredītņēmējam ir pēkšņi samazinājušies ienākumi. Tas attiecās gan uz COVID-19 skartajām nozarēm, gan uz citām nozarēm, jo situācija ar apgrozījuma samazināšanos un ienākumu kritumu tieši vai netieši ietekmē daudzas nozares. </w:t>
            </w:r>
          </w:p>
          <w:p w14:paraId="19FD605F" w14:textId="77777777" w:rsidR="00E13009" w:rsidRDefault="002E065D" w:rsidP="002E065D">
            <w:pPr>
              <w:spacing w:after="0" w:line="240" w:lineRule="auto"/>
              <w:jc w:val="both"/>
              <w:rPr>
                <w:rFonts w:ascii="Times New Roman" w:hAnsi="Times New Roman" w:cs="Times New Roman"/>
                <w:sz w:val="24"/>
                <w:szCs w:val="24"/>
                <w:lang w:eastAsia="en-US"/>
              </w:rPr>
            </w:pPr>
            <w:r w:rsidRPr="002B0268">
              <w:rPr>
                <w:rFonts w:ascii="Times New Roman" w:hAnsi="Times New Roman" w:cs="Times New Roman"/>
                <w:sz w:val="24"/>
                <w:szCs w:val="24"/>
                <w:lang w:eastAsia="en-US"/>
              </w:rPr>
              <w:lastRenderedPageBreak/>
              <w:t>Piedāvātais regulējums ir maksimāli vienkāršs - ja kredīta ņēmējs piesakās uz pamats</w:t>
            </w:r>
            <w:r w:rsidR="00C60FF9">
              <w:rPr>
                <w:rFonts w:ascii="Times New Roman" w:hAnsi="Times New Roman" w:cs="Times New Roman"/>
                <w:sz w:val="24"/>
                <w:szCs w:val="24"/>
                <w:lang w:eastAsia="en-US"/>
              </w:rPr>
              <w:t xml:space="preserve">ummas atmaksas atlikšanu </w:t>
            </w:r>
            <w:r w:rsidR="00C60FF9" w:rsidRPr="00FF0853">
              <w:rPr>
                <w:rFonts w:ascii="Times New Roman" w:hAnsi="Times New Roman" w:cs="Times New Roman"/>
                <w:sz w:val="24"/>
                <w:szCs w:val="24"/>
                <w:lang w:eastAsia="en-US"/>
              </w:rPr>
              <w:t>līdz 9</w:t>
            </w:r>
            <w:r w:rsidRPr="00FF0853">
              <w:rPr>
                <w:rFonts w:ascii="Times New Roman" w:hAnsi="Times New Roman" w:cs="Times New Roman"/>
                <w:sz w:val="24"/>
                <w:szCs w:val="24"/>
                <w:lang w:eastAsia="en-US"/>
              </w:rPr>
              <w:t xml:space="preserve"> mēnešiem kalendārajā gadā, tā tiek piešķirta, nevērtējot n</w:t>
            </w:r>
            <w:r w:rsidRPr="002B0268">
              <w:rPr>
                <w:rFonts w:ascii="Times New Roman" w:hAnsi="Times New Roman" w:cs="Times New Roman"/>
                <w:sz w:val="24"/>
                <w:szCs w:val="24"/>
                <w:lang w:eastAsia="en-US"/>
              </w:rPr>
              <w:t>ozari un nepārbaudot kredīta ņēmēja sniegto informāciju par ienākumu samazinājumu, lai izvairītos no lieka birokrātiska sloga. Pārējie kredītlīgumu nosacījumi paliek nemainīgi (netiek pagarināts kredīta kopējais atmaksas termiņš un netiek veikti ci</w:t>
            </w:r>
            <w:r w:rsidR="002309CE" w:rsidRPr="002B0268">
              <w:rPr>
                <w:rFonts w:ascii="Times New Roman" w:hAnsi="Times New Roman" w:cs="Times New Roman"/>
                <w:sz w:val="24"/>
                <w:szCs w:val="24"/>
                <w:lang w:eastAsia="en-US"/>
              </w:rPr>
              <w:t xml:space="preserve">ti grozījumi kredītlīgumā). </w:t>
            </w:r>
            <w:r w:rsidRPr="002B0268">
              <w:rPr>
                <w:rFonts w:ascii="Times New Roman" w:hAnsi="Times New Roman" w:cs="Times New Roman"/>
                <w:sz w:val="24"/>
                <w:szCs w:val="24"/>
                <w:lang w:eastAsia="en-US"/>
              </w:rPr>
              <w:t>Priekšlikums ir saskaņots ar Valsts i</w:t>
            </w:r>
            <w:r w:rsidR="00226565" w:rsidRPr="002B0268">
              <w:rPr>
                <w:rFonts w:ascii="Times New Roman" w:hAnsi="Times New Roman" w:cs="Times New Roman"/>
                <w:sz w:val="24"/>
                <w:szCs w:val="24"/>
                <w:lang w:eastAsia="en-US"/>
              </w:rPr>
              <w:t>zglītības attīstības aģentūru,</w:t>
            </w:r>
            <w:r w:rsidRPr="002B0268">
              <w:rPr>
                <w:rFonts w:ascii="Times New Roman" w:hAnsi="Times New Roman" w:cs="Times New Roman"/>
                <w:sz w:val="24"/>
                <w:szCs w:val="24"/>
                <w:lang w:eastAsia="en-US"/>
              </w:rPr>
              <w:t xml:space="preserve"> Finanšu nozares asociāciju</w:t>
            </w:r>
            <w:r w:rsidR="00226565" w:rsidRPr="002B0268">
              <w:rPr>
                <w:rFonts w:ascii="Times New Roman" w:hAnsi="Times New Roman" w:cs="Times New Roman"/>
                <w:sz w:val="24"/>
                <w:szCs w:val="24"/>
                <w:lang w:eastAsia="en-US"/>
              </w:rPr>
              <w:t xml:space="preserve"> un Latvijas Studentu apvienību</w:t>
            </w:r>
            <w:r w:rsidRPr="002B0268">
              <w:rPr>
                <w:rFonts w:ascii="Times New Roman" w:hAnsi="Times New Roman" w:cs="Times New Roman"/>
                <w:sz w:val="24"/>
                <w:szCs w:val="24"/>
                <w:lang w:eastAsia="en-US"/>
              </w:rPr>
              <w:t>, kas atbalsta to kā sociāli atbildīgo rīcību krīzes situācijā</w:t>
            </w:r>
            <w:r w:rsidR="002309CE" w:rsidRPr="002B0268">
              <w:rPr>
                <w:rFonts w:ascii="Times New Roman" w:hAnsi="Times New Roman" w:cs="Times New Roman"/>
                <w:sz w:val="24"/>
                <w:szCs w:val="24"/>
                <w:lang w:eastAsia="en-US"/>
              </w:rPr>
              <w:t xml:space="preserve"> (projekta</w:t>
            </w:r>
            <w:r w:rsidR="002C6805">
              <w:rPr>
                <w:rFonts w:ascii="Times New Roman" w:hAnsi="Times New Roman" w:cs="Times New Roman"/>
                <w:sz w:val="24"/>
                <w:szCs w:val="24"/>
                <w:lang w:eastAsia="en-US"/>
              </w:rPr>
              <w:t xml:space="preserve"> 11</w:t>
            </w:r>
            <w:r w:rsidR="002309CE" w:rsidRPr="002B0268">
              <w:rPr>
                <w:rFonts w:ascii="Times New Roman" w:hAnsi="Times New Roman" w:cs="Times New Roman"/>
                <w:sz w:val="24"/>
                <w:szCs w:val="24"/>
                <w:lang w:eastAsia="en-US"/>
              </w:rPr>
              <w:t>. punkts)</w:t>
            </w:r>
            <w:r w:rsidRPr="002B0268">
              <w:rPr>
                <w:rFonts w:ascii="Times New Roman" w:hAnsi="Times New Roman" w:cs="Times New Roman"/>
                <w:sz w:val="24"/>
                <w:szCs w:val="24"/>
                <w:lang w:eastAsia="en-US"/>
              </w:rPr>
              <w:t>.</w:t>
            </w:r>
          </w:p>
          <w:p w14:paraId="2F4FED4E" w14:textId="12957434" w:rsidR="00612E90" w:rsidRPr="002B0268" w:rsidRDefault="6DD19E5D" w:rsidP="42850A61">
            <w:pPr>
              <w:spacing w:after="0" w:line="240" w:lineRule="auto"/>
              <w:jc w:val="both"/>
              <w:rPr>
                <w:rFonts w:ascii="Times New Roman" w:hAnsi="Times New Roman" w:cs="Times New Roman"/>
                <w:sz w:val="24"/>
                <w:szCs w:val="24"/>
                <w:lang w:eastAsia="en-US"/>
              </w:rPr>
            </w:pPr>
            <w:r w:rsidRPr="42850A61">
              <w:rPr>
                <w:rFonts w:ascii="Times New Roman" w:hAnsi="Times New Roman" w:cs="Times New Roman"/>
                <w:sz w:val="24"/>
                <w:szCs w:val="24"/>
                <w:lang w:eastAsia="en-US"/>
              </w:rPr>
              <w:t>10</w:t>
            </w:r>
            <w:r w:rsidR="00612E90" w:rsidRPr="42850A61">
              <w:rPr>
                <w:rFonts w:ascii="Times New Roman" w:hAnsi="Times New Roman" w:cs="Times New Roman"/>
                <w:sz w:val="24"/>
                <w:szCs w:val="24"/>
                <w:lang w:eastAsia="en-US"/>
              </w:rPr>
              <w:t>. Lai nodrošinātu iespēju pakāpeniski pāriet uz tiešsaistes risinājumu izmantošanu, jāpagarina termiņš, līdz kuram kredītiestāžu darbinieki var saņemt Valsts izglītības informācijas sistēmas lietotāja tiesības, lai saņemtu noteikum</w:t>
            </w:r>
            <w:r w:rsidR="009A3EF8" w:rsidRPr="42850A61">
              <w:rPr>
                <w:rFonts w:ascii="Times New Roman" w:hAnsi="Times New Roman" w:cs="Times New Roman"/>
                <w:sz w:val="24"/>
                <w:szCs w:val="24"/>
                <w:lang w:eastAsia="en-US"/>
              </w:rPr>
              <w:t>os</w:t>
            </w:r>
            <w:r w:rsidR="00612E90" w:rsidRPr="42850A61">
              <w:rPr>
                <w:rFonts w:ascii="Times New Roman" w:hAnsi="Times New Roman" w:cs="Times New Roman"/>
                <w:sz w:val="24"/>
                <w:szCs w:val="24"/>
                <w:lang w:eastAsia="en-US"/>
              </w:rPr>
              <w:t xml:space="preserve"> Nr. 231 </w:t>
            </w:r>
            <w:r w:rsidR="009A3EF8" w:rsidRPr="42850A61">
              <w:rPr>
                <w:rFonts w:ascii="Times New Roman" w:hAnsi="Times New Roman" w:cs="Times New Roman"/>
                <w:sz w:val="24"/>
                <w:szCs w:val="24"/>
                <w:lang w:eastAsia="en-US"/>
              </w:rPr>
              <w:t>noteikto informāciju par kredītņēmēja studijām</w:t>
            </w:r>
            <w:r w:rsidR="00EE7F53" w:rsidRPr="42850A61">
              <w:rPr>
                <w:rFonts w:ascii="Times New Roman" w:hAnsi="Times New Roman" w:cs="Times New Roman"/>
                <w:sz w:val="24"/>
                <w:szCs w:val="24"/>
                <w:lang w:eastAsia="en-US"/>
              </w:rPr>
              <w:t xml:space="preserve">, kā arī jāpapildina </w:t>
            </w:r>
            <w:r w:rsidR="00DD0926" w:rsidRPr="42850A61">
              <w:rPr>
                <w:rFonts w:ascii="Times New Roman" w:hAnsi="Times New Roman" w:cs="Times New Roman"/>
                <w:sz w:val="24"/>
                <w:szCs w:val="24"/>
                <w:lang w:eastAsia="en-US"/>
              </w:rPr>
              <w:t xml:space="preserve">ar atsauci uz diviem jauniem apakšpunktiem </w:t>
            </w:r>
            <w:r w:rsidR="00E13009" w:rsidRPr="42850A61">
              <w:rPr>
                <w:rFonts w:ascii="Times New Roman" w:hAnsi="Times New Roman" w:cs="Times New Roman"/>
                <w:sz w:val="24"/>
                <w:szCs w:val="24"/>
                <w:lang w:eastAsia="en-US"/>
              </w:rPr>
              <w:t xml:space="preserve">(projekta </w:t>
            </w:r>
            <w:r w:rsidR="002C6805" w:rsidRPr="42850A61">
              <w:rPr>
                <w:rFonts w:ascii="Times New Roman" w:hAnsi="Times New Roman" w:cs="Times New Roman"/>
                <w:sz w:val="24"/>
                <w:szCs w:val="24"/>
                <w:lang w:eastAsia="en-US"/>
              </w:rPr>
              <w:t>12</w:t>
            </w:r>
            <w:r w:rsidR="00E13009" w:rsidRPr="42850A61">
              <w:rPr>
                <w:rFonts w:ascii="Times New Roman" w:hAnsi="Times New Roman" w:cs="Times New Roman"/>
                <w:sz w:val="24"/>
                <w:szCs w:val="24"/>
                <w:lang w:eastAsia="en-US"/>
              </w:rPr>
              <w:t>. punkts)</w:t>
            </w:r>
            <w:r w:rsidR="009A3EF8" w:rsidRPr="42850A61">
              <w:rPr>
                <w:rFonts w:ascii="Times New Roman" w:hAnsi="Times New Roman" w:cs="Times New Roman"/>
                <w:sz w:val="24"/>
                <w:szCs w:val="24"/>
                <w:lang w:eastAsia="en-US"/>
              </w:rPr>
              <w:t>.</w:t>
            </w:r>
            <w:r w:rsidR="46998089" w:rsidRPr="42850A61">
              <w:rPr>
                <w:rFonts w:ascii="Times New Roman" w:hAnsi="Times New Roman" w:cs="Times New Roman"/>
                <w:sz w:val="24"/>
                <w:szCs w:val="24"/>
                <w:lang w:eastAsia="en-US"/>
              </w:rPr>
              <w:t xml:space="preserve"> </w:t>
            </w:r>
          </w:p>
          <w:p w14:paraId="7808C74D" w14:textId="18D7A53C" w:rsidR="00612E90" w:rsidRPr="002B0268" w:rsidRDefault="00612E90" w:rsidP="42850A61">
            <w:pPr>
              <w:spacing w:after="0" w:line="240" w:lineRule="auto"/>
              <w:jc w:val="both"/>
              <w:rPr>
                <w:rFonts w:ascii="Times New Roman" w:hAnsi="Times New Roman" w:cs="Times New Roman"/>
                <w:lang w:eastAsia="en-US"/>
              </w:rPr>
            </w:pPr>
          </w:p>
          <w:p w14:paraId="2866D2C3" w14:textId="4D9195DA" w:rsidR="005D792E" w:rsidRPr="00B6649E" w:rsidRDefault="46998089" w:rsidP="005D792E">
            <w:pPr>
              <w:spacing w:after="0" w:line="240" w:lineRule="auto"/>
              <w:jc w:val="both"/>
              <w:rPr>
                <w:rFonts w:ascii="Times New Roman" w:hAnsi="Times New Roman" w:cs="Times New Roman"/>
                <w:sz w:val="24"/>
                <w:szCs w:val="24"/>
                <w:lang w:eastAsia="en-US"/>
              </w:rPr>
            </w:pPr>
            <w:r w:rsidRPr="42850A61">
              <w:rPr>
                <w:rFonts w:ascii="Times New Roman" w:hAnsi="Times New Roman" w:cs="Times New Roman"/>
                <w:sz w:val="24"/>
                <w:szCs w:val="24"/>
                <w:lang w:eastAsia="en-US"/>
              </w:rPr>
              <w:t xml:space="preserve">Noteikumos joprojām nav ietverta kārtība, kādā tiek piešķirti un atmaksāti studiju un studējošo kredīti no Eiropas Savienības fondu vai starptautisko finanšu institūciju līdzekļiem, jo nav pietiekošas informācijas par šīm iespējām. </w:t>
            </w:r>
            <w:r w:rsidR="455128A2" w:rsidRPr="42850A61">
              <w:rPr>
                <w:rFonts w:ascii="Times New Roman" w:hAnsi="Times New Roman" w:cs="Times New Roman"/>
                <w:sz w:val="24"/>
                <w:szCs w:val="24"/>
                <w:lang w:eastAsia="en-US"/>
              </w:rPr>
              <w:t xml:space="preserve">Valsts finanšu attīstības institūcija “Altum” ved pārrunas ar Eiropas Investīciju fondu par piedalīšanos pilotprojektā, ar kuru </w:t>
            </w:r>
            <w:r w:rsidR="00126376">
              <w:rPr>
                <w:rFonts w:ascii="Times New Roman" w:hAnsi="Times New Roman" w:cs="Times New Roman"/>
                <w:sz w:val="24"/>
                <w:szCs w:val="24"/>
                <w:lang w:eastAsia="en-US"/>
              </w:rPr>
              <w:t xml:space="preserve">varētu </w:t>
            </w:r>
            <w:r w:rsidR="4644236E" w:rsidRPr="42850A61">
              <w:rPr>
                <w:rFonts w:ascii="Times New Roman" w:hAnsi="Times New Roman" w:cs="Times New Roman"/>
                <w:sz w:val="24"/>
                <w:szCs w:val="24"/>
                <w:lang w:eastAsia="en-US"/>
              </w:rPr>
              <w:t>tikt nodrošināts riska segums, kas ļautu piešķirt kredītus studijām ārvalstīs. Taču uz šo brīdi p</w:t>
            </w:r>
            <w:r w:rsidR="0ACB6CE2" w:rsidRPr="42850A61">
              <w:rPr>
                <w:rFonts w:ascii="Times New Roman" w:hAnsi="Times New Roman" w:cs="Times New Roman"/>
                <w:sz w:val="24"/>
                <w:szCs w:val="24"/>
                <w:lang w:eastAsia="en-US"/>
              </w:rPr>
              <w:t>ilotprojekta ieviešanas termiņi no Eiropas Investīciju fonda puses ir vairākkārt atlikti</w:t>
            </w:r>
            <w:r w:rsidR="50275BB0" w:rsidRPr="42850A61">
              <w:rPr>
                <w:rFonts w:ascii="Times New Roman" w:hAnsi="Times New Roman" w:cs="Times New Roman"/>
                <w:sz w:val="24"/>
                <w:szCs w:val="24"/>
                <w:lang w:eastAsia="en-US"/>
              </w:rPr>
              <w:t xml:space="preserve">. </w:t>
            </w:r>
            <w:r w:rsidR="652A9B8F" w:rsidRPr="42850A61">
              <w:rPr>
                <w:rFonts w:ascii="Times New Roman" w:hAnsi="Times New Roman" w:cs="Times New Roman"/>
                <w:sz w:val="24"/>
                <w:szCs w:val="24"/>
                <w:lang w:eastAsia="en-US"/>
              </w:rPr>
              <w:t>Tādēļ p</w:t>
            </w:r>
            <w:r w:rsidR="10A06949" w:rsidRPr="42850A61">
              <w:rPr>
                <w:rFonts w:ascii="Times New Roman" w:hAnsi="Times New Roman" w:cs="Times New Roman"/>
                <w:sz w:val="24"/>
                <w:szCs w:val="24"/>
                <w:lang w:eastAsia="en-US"/>
              </w:rPr>
              <w:t xml:space="preserve">rogrammas </w:t>
            </w:r>
            <w:r w:rsidR="0ACB6CE2" w:rsidRPr="42850A61">
              <w:rPr>
                <w:rFonts w:ascii="Times New Roman" w:hAnsi="Times New Roman" w:cs="Times New Roman"/>
                <w:sz w:val="24"/>
                <w:szCs w:val="24"/>
                <w:lang w:eastAsia="en-US"/>
              </w:rPr>
              <w:t xml:space="preserve">nosacījumi nav precīzi zināmi, kā arī nav zināms, vai kāda kredītiestāde Latvijā piekritīs ieviest šo </w:t>
            </w:r>
            <w:r w:rsidR="731FABF3" w:rsidRPr="42850A61">
              <w:rPr>
                <w:rFonts w:ascii="Times New Roman" w:hAnsi="Times New Roman" w:cs="Times New Roman"/>
                <w:sz w:val="24"/>
                <w:szCs w:val="24"/>
                <w:lang w:eastAsia="en-US"/>
              </w:rPr>
              <w:t xml:space="preserve">finanšu </w:t>
            </w:r>
            <w:r w:rsidR="0ACB6CE2" w:rsidRPr="42850A61">
              <w:rPr>
                <w:rFonts w:ascii="Times New Roman" w:hAnsi="Times New Roman" w:cs="Times New Roman"/>
                <w:sz w:val="24"/>
                <w:szCs w:val="24"/>
                <w:lang w:eastAsia="en-US"/>
              </w:rPr>
              <w:t>instrumentu</w:t>
            </w:r>
            <w:r w:rsidR="00126376" w:rsidRPr="005C6ACC">
              <w:rPr>
                <w:rFonts w:ascii="Times New Roman" w:hAnsi="Times New Roman" w:cs="Times New Roman"/>
                <w:sz w:val="24"/>
                <w:szCs w:val="24"/>
                <w:lang w:eastAsia="en-US"/>
              </w:rPr>
              <w:t>, ņemot vērā programmas atskaitīšanās prasības un iespējamo nepieciešamību ieviest papildus IT risinājumus</w:t>
            </w:r>
            <w:r w:rsidR="0ACB6CE2" w:rsidRPr="005C6ACC">
              <w:rPr>
                <w:rFonts w:ascii="Times New Roman" w:hAnsi="Times New Roman" w:cs="Times New Roman"/>
                <w:sz w:val="24"/>
                <w:szCs w:val="24"/>
                <w:lang w:eastAsia="en-US"/>
              </w:rPr>
              <w:t xml:space="preserve">. </w:t>
            </w:r>
            <w:r w:rsidR="2F79CE49" w:rsidRPr="005C6ACC">
              <w:rPr>
                <w:rFonts w:ascii="Times New Roman" w:hAnsi="Times New Roman" w:cs="Times New Roman"/>
                <w:sz w:val="24"/>
                <w:szCs w:val="24"/>
                <w:lang w:eastAsia="en-US"/>
              </w:rPr>
              <w:t>Provizoriski</w:t>
            </w:r>
            <w:r w:rsidR="2F79CE49" w:rsidRPr="42850A61">
              <w:rPr>
                <w:rFonts w:ascii="Times New Roman" w:hAnsi="Times New Roman" w:cs="Times New Roman"/>
                <w:sz w:val="24"/>
                <w:szCs w:val="24"/>
                <w:lang w:eastAsia="en-US"/>
              </w:rPr>
              <w:t xml:space="preserve"> vairāk informācijas par iespējām ieviest šo programmu būs 2021.</w:t>
            </w:r>
            <w:r w:rsidR="005D792E">
              <w:rPr>
                <w:rFonts w:ascii="Times New Roman" w:hAnsi="Times New Roman" w:cs="Times New Roman"/>
                <w:sz w:val="24"/>
                <w:szCs w:val="24"/>
                <w:lang w:eastAsia="en-US"/>
              </w:rPr>
              <w:t xml:space="preserve"> </w:t>
            </w:r>
            <w:r w:rsidR="2F79CE49" w:rsidRPr="42850A61">
              <w:rPr>
                <w:rFonts w:ascii="Times New Roman" w:hAnsi="Times New Roman" w:cs="Times New Roman"/>
                <w:sz w:val="24"/>
                <w:szCs w:val="24"/>
                <w:lang w:eastAsia="en-US"/>
              </w:rPr>
              <w:t xml:space="preserve">gada laikā. </w:t>
            </w:r>
          </w:p>
        </w:tc>
      </w:tr>
      <w:tr w:rsidR="00E960B9" w:rsidRPr="000F1307" w14:paraId="5705F9C4" w14:textId="77777777" w:rsidTr="42850A61">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0BF17A" w14:textId="605C4E7F"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lastRenderedPageBreak/>
              <w:t>3.</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3B8B0B"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Projekta izstrādē iesaistītās institūcijas un publiskas personas kapitālsabiedrības</w:t>
            </w:r>
          </w:p>
        </w:tc>
        <w:tc>
          <w:tcPr>
            <w:tcW w:w="60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5207E7" w14:textId="77777777" w:rsidR="00E960B9" w:rsidRPr="000F1307" w:rsidRDefault="00FE1F7D" w:rsidP="00B4612C">
            <w:pPr>
              <w:spacing w:after="0" w:line="240" w:lineRule="auto"/>
              <w:rPr>
                <w:rFonts w:ascii="Times New Roman" w:eastAsia="Times New Roman" w:hAnsi="Times New Roman" w:cs="Times New Roman"/>
                <w:sz w:val="24"/>
                <w:szCs w:val="24"/>
              </w:rPr>
            </w:pPr>
            <w:r w:rsidRPr="003E7AA3">
              <w:rPr>
                <w:rFonts w:ascii="Times New Roman" w:eastAsia="Times New Roman" w:hAnsi="Times New Roman" w:cs="Times New Roman"/>
                <w:sz w:val="24"/>
                <w:szCs w:val="24"/>
              </w:rPr>
              <w:t>Izglītības un zinātnes ministrija</w:t>
            </w:r>
            <w:r w:rsidR="00B4612C" w:rsidRPr="003E7AA3">
              <w:rPr>
                <w:rFonts w:ascii="Times New Roman" w:eastAsia="Times New Roman" w:hAnsi="Times New Roman" w:cs="Times New Roman"/>
                <w:sz w:val="24"/>
                <w:szCs w:val="24"/>
              </w:rPr>
              <w:t>.</w:t>
            </w:r>
          </w:p>
        </w:tc>
      </w:tr>
      <w:tr w:rsidR="00E960B9" w:rsidRPr="000F1307" w14:paraId="6533A8CD" w14:textId="77777777" w:rsidTr="42850A61">
        <w:tc>
          <w:tcPr>
            <w:tcW w:w="56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4BADAC"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4.</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524E51"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Cita informācija</w:t>
            </w:r>
          </w:p>
        </w:tc>
        <w:tc>
          <w:tcPr>
            <w:tcW w:w="60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934110" w14:textId="268CF083" w:rsidR="00DE35C1" w:rsidRPr="00FE7A49" w:rsidRDefault="00BB7B74" w:rsidP="00703E39">
            <w:pPr>
              <w:pStyle w:val="VPBody"/>
              <w:spacing w:before="0" w:after="0"/>
              <w:rPr>
                <w:sz w:val="22"/>
              </w:rPr>
            </w:pPr>
            <w:r w:rsidRPr="00997C99">
              <w:t xml:space="preserve">Programma ir apstiprināta ar </w:t>
            </w:r>
            <w:r w:rsidR="005D792E" w:rsidRPr="00997C99">
              <w:rPr>
                <w:rFonts w:eastAsia="Times New Roman"/>
                <w:szCs w:val="24"/>
                <w:lang w:eastAsia="lv-LV"/>
              </w:rPr>
              <w:t>Ministru kabinet</w:t>
            </w:r>
            <w:r w:rsidRPr="00997C99">
              <w:rPr>
                <w:rFonts w:eastAsia="Times New Roman"/>
                <w:szCs w:val="24"/>
                <w:lang w:eastAsia="lv-LV"/>
              </w:rPr>
              <w:t>a 2019. gada 17. jūlija rīkojumu</w:t>
            </w:r>
            <w:r w:rsidR="005D792E" w:rsidRPr="00997C99">
              <w:rPr>
                <w:rFonts w:eastAsia="Times New Roman"/>
                <w:szCs w:val="24"/>
                <w:lang w:eastAsia="lv-LV"/>
              </w:rPr>
              <w:t xml:space="preserve"> Nr. 382</w:t>
            </w:r>
            <w:r w:rsidR="005D792E" w:rsidRPr="00997C99">
              <w:rPr>
                <w:rFonts w:eastAsia="Times New Roman"/>
                <w:b/>
                <w:szCs w:val="24"/>
                <w:lang w:eastAsia="lv-LV"/>
              </w:rPr>
              <w:t xml:space="preserve"> “</w:t>
            </w:r>
            <w:r w:rsidR="005D792E" w:rsidRPr="00997C99">
              <w:rPr>
                <w:rFonts w:eastAsia="Times New Roman"/>
                <w:szCs w:val="24"/>
                <w:lang w:eastAsia="lv-LV"/>
              </w:rPr>
              <w:t>Par konceptuālo ziņojumu "Par studiju un studējošo kreditēšanas no kredītiestāžu līdzekļiem ar valsts vārdā sniegto galvojumu modeļa maiņu” 3</w:t>
            </w:r>
            <w:r w:rsidR="005D792E" w:rsidRPr="00997C99">
              <w:rPr>
                <w:rFonts w:eastAsia="Times New Roman"/>
                <w:szCs w:val="24"/>
              </w:rPr>
              <w:t xml:space="preserve">. punkts </w:t>
            </w:r>
            <w:r w:rsidR="005D792E" w:rsidRPr="00997C99">
              <w:rPr>
                <w:rFonts w:eastAsia="Times New Roman"/>
                <w:szCs w:val="24"/>
                <w:lang w:eastAsia="lv-LV"/>
              </w:rPr>
              <w:t>(prot. Nr. 33 76. §)</w:t>
            </w:r>
            <w:r w:rsidR="005D792E" w:rsidRPr="00997C99">
              <w:rPr>
                <w:rFonts w:eastAsia="Times New Roman"/>
                <w:szCs w:val="24"/>
              </w:rPr>
              <w:t xml:space="preserve"> (</w:t>
            </w:r>
            <w:hyperlink r:id="rId23" w:history="1">
              <w:r w:rsidR="005D792E" w:rsidRPr="00997C99">
                <w:rPr>
                  <w:rStyle w:val="Hyperlink"/>
                  <w:szCs w:val="24"/>
                </w:rPr>
                <w:t>https://likumi.lv/ta/id/308338-par-konceptualo-zinojumu-par-studiju-un-studejoso-kreditesanas-no-kreditiestazu-lidzekliem-ar-valsts-varda-sniegto-galvojumu</w:t>
              </w:r>
            </w:hyperlink>
            <w:r w:rsidR="005D792E" w:rsidRPr="00997C99">
              <w:rPr>
                <w:rFonts w:eastAsia="Times New Roman"/>
                <w:szCs w:val="24"/>
              </w:rPr>
              <w:t>).</w:t>
            </w:r>
          </w:p>
        </w:tc>
      </w:tr>
    </w:tbl>
    <w:p w14:paraId="09DF9DD6"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 xml:space="preserve">  </w:t>
      </w:r>
    </w:p>
    <w:tbl>
      <w:tblPr>
        <w:tblW w:w="9221"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591"/>
        <w:gridCol w:w="3124"/>
        <w:gridCol w:w="5506"/>
      </w:tblGrid>
      <w:tr w:rsidR="00E960B9" w:rsidRPr="000F1307" w14:paraId="1BEF368D" w14:textId="77777777">
        <w:tc>
          <w:tcPr>
            <w:tcW w:w="9221" w:type="dxa"/>
            <w:gridSpan w:val="3"/>
            <w:tcBorders>
              <w:top w:val="single" w:sz="6" w:space="0" w:color="000000"/>
              <w:left w:val="single" w:sz="6" w:space="0" w:color="000000"/>
              <w:bottom w:val="single" w:sz="6" w:space="0" w:color="000000"/>
              <w:right w:val="single" w:sz="6" w:space="0" w:color="000000"/>
            </w:tcBorders>
            <w:vAlign w:val="center"/>
          </w:tcPr>
          <w:p w14:paraId="62B6DAA7" w14:textId="77777777" w:rsidR="00E960B9" w:rsidRPr="000F1307" w:rsidRDefault="00EB69BB" w:rsidP="000F1307">
            <w:pPr>
              <w:spacing w:after="0" w:line="240" w:lineRule="auto"/>
              <w:jc w:val="center"/>
              <w:rPr>
                <w:rFonts w:ascii="Times New Roman" w:eastAsia="Times New Roman" w:hAnsi="Times New Roman" w:cs="Times New Roman"/>
                <w:b/>
                <w:sz w:val="24"/>
                <w:szCs w:val="24"/>
              </w:rPr>
            </w:pPr>
            <w:r w:rsidRPr="000F1307">
              <w:rPr>
                <w:rFonts w:ascii="Times New Roman" w:eastAsia="Times New Roman" w:hAnsi="Times New Roman" w:cs="Times New Roman"/>
                <w:b/>
                <w:sz w:val="24"/>
                <w:szCs w:val="24"/>
              </w:rPr>
              <w:t>II. Tiesību akta projekta ietekme uz sabiedrību, tautsaimniecības attīstību un administratīvo slogu</w:t>
            </w:r>
          </w:p>
        </w:tc>
      </w:tr>
      <w:tr w:rsidR="00E960B9" w:rsidRPr="000F1307" w14:paraId="54696151" w14:textId="77777777">
        <w:tc>
          <w:tcPr>
            <w:tcW w:w="591" w:type="dxa"/>
            <w:tcBorders>
              <w:top w:val="single" w:sz="6" w:space="0" w:color="000000"/>
              <w:left w:val="single" w:sz="6" w:space="0" w:color="000000"/>
              <w:bottom w:val="single" w:sz="6" w:space="0" w:color="000000"/>
              <w:right w:val="single" w:sz="6" w:space="0" w:color="000000"/>
            </w:tcBorders>
          </w:tcPr>
          <w:p w14:paraId="430C78B1"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lastRenderedPageBreak/>
              <w:t>1.</w:t>
            </w:r>
          </w:p>
        </w:tc>
        <w:tc>
          <w:tcPr>
            <w:tcW w:w="3124" w:type="dxa"/>
            <w:tcBorders>
              <w:top w:val="single" w:sz="6" w:space="0" w:color="000000"/>
              <w:left w:val="single" w:sz="6" w:space="0" w:color="000000"/>
              <w:bottom w:val="single" w:sz="6" w:space="0" w:color="000000"/>
              <w:right w:val="single" w:sz="6" w:space="0" w:color="000000"/>
            </w:tcBorders>
          </w:tcPr>
          <w:p w14:paraId="507F045A"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 xml:space="preserve">Sabiedrības </w:t>
            </w:r>
            <w:proofErr w:type="spellStart"/>
            <w:r w:rsidRPr="000F1307">
              <w:rPr>
                <w:rFonts w:ascii="Times New Roman" w:eastAsia="Times New Roman" w:hAnsi="Times New Roman" w:cs="Times New Roman"/>
                <w:sz w:val="24"/>
                <w:szCs w:val="24"/>
              </w:rPr>
              <w:t>mērķgrupas</w:t>
            </w:r>
            <w:proofErr w:type="spellEnd"/>
            <w:r w:rsidRPr="000F1307">
              <w:rPr>
                <w:rFonts w:ascii="Times New Roman" w:eastAsia="Times New Roman" w:hAnsi="Times New Roman" w:cs="Times New Roman"/>
                <w:sz w:val="24"/>
                <w:szCs w:val="24"/>
              </w:rPr>
              <w:t>, kuras tiesiskais regulējums ietekmē vai varētu ietekmēt</w:t>
            </w:r>
          </w:p>
        </w:tc>
        <w:tc>
          <w:tcPr>
            <w:tcW w:w="5506" w:type="dxa"/>
            <w:tcBorders>
              <w:top w:val="single" w:sz="6" w:space="0" w:color="000000"/>
              <w:left w:val="single" w:sz="6" w:space="0" w:color="000000"/>
              <w:bottom w:val="single" w:sz="6" w:space="0" w:color="000000"/>
              <w:right w:val="single" w:sz="6" w:space="0" w:color="000000"/>
            </w:tcBorders>
          </w:tcPr>
          <w:p w14:paraId="33D6D9AC" w14:textId="77777777" w:rsidR="00E724E8" w:rsidRPr="000F1307" w:rsidRDefault="00226565" w:rsidP="00E97C47">
            <w:pPr>
              <w:spacing w:after="0" w:line="240" w:lineRule="auto"/>
              <w:jc w:val="both"/>
              <w:rPr>
                <w:rFonts w:ascii="Times New Roman" w:eastAsia="Times New Roman" w:hAnsi="Times New Roman" w:cs="Times New Roman"/>
                <w:sz w:val="24"/>
                <w:szCs w:val="24"/>
              </w:rPr>
            </w:pPr>
            <w:r w:rsidRPr="00226565">
              <w:rPr>
                <w:rFonts w:ascii="Times New Roman" w:hAnsi="Times New Roman" w:cs="Times New Roman"/>
                <w:sz w:val="24"/>
                <w:szCs w:val="24"/>
                <w:lang w:eastAsia="en-US"/>
              </w:rPr>
              <w:t xml:space="preserve">Absolventi, </w:t>
            </w:r>
            <w:r w:rsidR="00FF028B">
              <w:rPr>
                <w:rFonts w:ascii="Times New Roman" w:hAnsi="Times New Roman" w:cs="Times New Roman"/>
                <w:sz w:val="24"/>
                <w:szCs w:val="24"/>
                <w:lang w:eastAsia="en-US"/>
              </w:rPr>
              <w:t xml:space="preserve">augstskolas un koledžas, </w:t>
            </w:r>
            <w:r w:rsidRPr="00226565">
              <w:rPr>
                <w:rFonts w:ascii="Times New Roman" w:hAnsi="Times New Roman" w:cs="Times New Roman"/>
                <w:sz w:val="24"/>
                <w:szCs w:val="24"/>
                <w:lang w:eastAsia="en-US"/>
              </w:rPr>
              <w:t>Valsts izglītības attīstības aģentūra un kredītiestāde.</w:t>
            </w:r>
          </w:p>
        </w:tc>
      </w:tr>
      <w:tr w:rsidR="00E960B9" w:rsidRPr="000F1307" w14:paraId="43E8BED3" w14:textId="77777777">
        <w:tc>
          <w:tcPr>
            <w:tcW w:w="591" w:type="dxa"/>
            <w:tcBorders>
              <w:top w:val="single" w:sz="6" w:space="0" w:color="000000"/>
              <w:left w:val="single" w:sz="6" w:space="0" w:color="000000"/>
              <w:bottom w:val="single" w:sz="6" w:space="0" w:color="000000"/>
              <w:right w:val="single" w:sz="6" w:space="0" w:color="000000"/>
            </w:tcBorders>
          </w:tcPr>
          <w:p w14:paraId="69C7455A"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2.</w:t>
            </w:r>
          </w:p>
        </w:tc>
        <w:tc>
          <w:tcPr>
            <w:tcW w:w="3124" w:type="dxa"/>
            <w:tcBorders>
              <w:top w:val="single" w:sz="6" w:space="0" w:color="000000"/>
              <w:left w:val="single" w:sz="6" w:space="0" w:color="000000"/>
              <w:bottom w:val="single" w:sz="6" w:space="0" w:color="000000"/>
              <w:right w:val="single" w:sz="6" w:space="0" w:color="000000"/>
            </w:tcBorders>
          </w:tcPr>
          <w:p w14:paraId="1CBC813D"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Tiesiskā regulējuma ietekme uz tautsaimniecību un administratīvo slogu</w:t>
            </w:r>
          </w:p>
        </w:tc>
        <w:tc>
          <w:tcPr>
            <w:tcW w:w="5506" w:type="dxa"/>
            <w:tcBorders>
              <w:top w:val="single" w:sz="6" w:space="0" w:color="000000"/>
              <w:left w:val="single" w:sz="6" w:space="0" w:color="000000"/>
              <w:bottom w:val="single" w:sz="6" w:space="0" w:color="000000"/>
              <w:right w:val="single" w:sz="6" w:space="0" w:color="000000"/>
            </w:tcBorders>
          </w:tcPr>
          <w:p w14:paraId="06B6B816" w14:textId="77777777" w:rsidR="00226565" w:rsidRPr="00E13009" w:rsidRDefault="00226565" w:rsidP="00226565">
            <w:pPr>
              <w:pStyle w:val="BodyText"/>
              <w:ind w:right="201"/>
              <w:contextualSpacing/>
              <w:rPr>
                <w:rFonts w:eastAsia="Calibri"/>
                <w:sz w:val="24"/>
                <w:szCs w:val="24"/>
                <w:lang w:eastAsia="en-US"/>
              </w:rPr>
            </w:pPr>
            <w:r w:rsidRPr="00E13009">
              <w:rPr>
                <w:rFonts w:eastAsia="Calibri"/>
                <w:sz w:val="24"/>
                <w:szCs w:val="24"/>
                <w:lang w:eastAsia="en-US"/>
              </w:rPr>
              <w:t>Projektam ir netieša pozitīvā ietekme uz tautsaimniecību, jo grūtībās nonākušās privātpersonas varēs izlīdzināt savus tēriņus šī gada pasliktinātā darba tirgus apstākļos un atmaksāt kredītus vēlāk.</w:t>
            </w:r>
          </w:p>
          <w:p w14:paraId="2AC0DCF0" w14:textId="77777777" w:rsidR="00556D89" w:rsidRPr="00226565" w:rsidRDefault="00226565" w:rsidP="003E7AA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3009">
              <w:rPr>
                <w:rFonts w:ascii="Times New Roman" w:hAnsi="Times New Roman" w:cs="Times New Roman"/>
                <w:sz w:val="24"/>
                <w:szCs w:val="24"/>
                <w:lang w:eastAsia="en-US"/>
              </w:rPr>
              <w:t>Administratīvais slogs kredītiestādei, Valsts izglītības attīstības aģentūrai vai augst</w:t>
            </w:r>
            <w:r w:rsidR="00FF028B" w:rsidRPr="00E13009">
              <w:rPr>
                <w:rFonts w:ascii="Times New Roman" w:hAnsi="Times New Roman" w:cs="Times New Roman"/>
                <w:sz w:val="24"/>
                <w:szCs w:val="24"/>
                <w:lang w:eastAsia="en-US"/>
              </w:rPr>
              <w:t>s</w:t>
            </w:r>
            <w:r w:rsidRPr="00E13009">
              <w:rPr>
                <w:rFonts w:ascii="Times New Roman" w:hAnsi="Times New Roman" w:cs="Times New Roman"/>
                <w:sz w:val="24"/>
                <w:szCs w:val="24"/>
                <w:lang w:eastAsia="en-US"/>
              </w:rPr>
              <w:t>kolām</w:t>
            </w:r>
            <w:r w:rsidR="00FF028B" w:rsidRPr="00E13009">
              <w:rPr>
                <w:rFonts w:ascii="Times New Roman" w:hAnsi="Times New Roman" w:cs="Times New Roman"/>
                <w:sz w:val="24"/>
                <w:szCs w:val="24"/>
                <w:lang w:eastAsia="en-US"/>
              </w:rPr>
              <w:t xml:space="preserve"> un koledžām</w:t>
            </w:r>
            <w:r w:rsidR="003E7AA3" w:rsidRPr="00E13009">
              <w:rPr>
                <w:rFonts w:ascii="Times New Roman" w:hAnsi="Times New Roman" w:cs="Times New Roman"/>
                <w:sz w:val="24"/>
                <w:szCs w:val="24"/>
                <w:lang w:eastAsia="en-US"/>
              </w:rPr>
              <w:t xml:space="preserve"> nepalielināsies</w:t>
            </w:r>
            <w:r w:rsidRPr="00E13009">
              <w:rPr>
                <w:rFonts w:ascii="Times New Roman" w:hAnsi="Times New Roman" w:cs="Times New Roman"/>
                <w:sz w:val="24"/>
                <w:szCs w:val="24"/>
                <w:lang w:eastAsia="en-US"/>
              </w:rPr>
              <w:t>.</w:t>
            </w:r>
          </w:p>
        </w:tc>
      </w:tr>
      <w:tr w:rsidR="00E960B9" w:rsidRPr="000F1307" w14:paraId="20D8A345" w14:textId="77777777">
        <w:tc>
          <w:tcPr>
            <w:tcW w:w="591" w:type="dxa"/>
            <w:tcBorders>
              <w:top w:val="single" w:sz="6" w:space="0" w:color="000000"/>
              <w:left w:val="single" w:sz="6" w:space="0" w:color="000000"/>
              <w:bottom w:val="single" w:sz="6" w:space="0" w:color="000000"/>
              <w:right w:val="single" w:sz="6" w:space="0" w:color="000000"/>
            </w:tcBorders>
          </w:tcPr>
          <w:p w14:paraId="52ED841C"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3.</w:t>
            </w:r>
          </w:p>
        </w:tc>
        <w:tc>
          <w:tcPr>
            <w:tcW w:w="3124" w:type="dxa"/>
            <w:tcBorders>
              <w:top w:val="single" w:sz="6" w:space="0" w:color="000000"/>
              <w:left w:val="single" w:sz="6" w:space="0" w:color="000000"/>
              <w:bottom w:val="single" w:sz="6" w:space="0" w:color="000000"/>
              <w:right w:val="single" w:sz="6" w:space="0" w:color="000000"/>
            </w:tcBorders>
          </w:tcPr>
          <w:p w14:paraId="7CF20FBE"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Administratīvo izmaksu monetārs novērtējums</w:t>
            </w:r>
          </w:p>
        </w:tc>
        <w:tc>
          <w:tcPr>
            <w:tcW w:w="5506" w:type="dxa"/>
            <w:tcBorders>
              <w:top w:val="single" w:sz="6" w:space="0" w:color="000000"/>
              <w:left w:val="single" w:sz="6" w:space="0" w:color="000000"/>
              <w:bottom w:val="single" w:sz="6" w:space="0" w:color="000000"/>
              <w:right w:val="single" w:sz="6" w:space="0" w:color="000000"/>
            </w:tcBorders>
            <w:shd w:val="clear" w:color="auto" w:fill="auto"/>
          </w:tcPr>
          <w:p w14:paraId="6D52E99A" w14:textId="77777777" w:rsidR="00E960B9" w:rsidRPr="000F1307" w:rsidRDefault="00EE7F53" w:rsidP="00703E3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Projekts šo jomu neskar.</w:t>
            </w:r>
          </w:p>
        </w:tc>
      </w:tr>
      <w:tr w:rsidR="00E960B9" w:rsidRPr="000F1307" w14:paraId="5F58692D" w14:textId="77777777">
        <w:tc>
          <w:tcPr>
            <w:tcW w:w="591" w:type="dxa"/>
            <w:tcBorders>
              <w:top w:val="single" w:sz="6" w:space="0" w:color="000000"/>
              <w:left w:val="single" w:sz="6" w:space="0" w:color="000000"/>
              <w:bottom w:val="single" w:sz="6" w:space="0" w:color="000000"/>
              <w:right w:val="single" w:sz="6" w:space="0" w:color="000000"/>
            </w:tcBorders>
          </w:tcPr>
          <w:p w14:paraId="31FC5E51"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4.</w:t>
            </w:r>
          </w:p>
        </w:tc>
        <w:tc>
          <w:tcPr>
            <w:tcW w:w="3124" w:type="dxa"/>
            <w:tcBorders>
              <w:top w:val="single" w:sz="6" w:space="0" w:color="000000"/>
              <w:left w:val="single" w:sz="6" w:space="0" w:color="000000"/>
              <w:bottom w:val="single" w:sz="6" w:space="0" w:color="000000"/>
              <w:right w:val="single" w:sz="6" w:space="0" w:color="000000"/>
            </w:tcBorders>
          </w:tcPr>
          <w:p w14:paraId="39BB1182" w14:textId="77777777" w:rsidR="00E960B9" w:rsidRPr="003E7AA3" w:rsidRDefault="00EB69BB" w:rsidP="000F1307">
            <w:pPr>
              <w:spacing w:after="0" w:line="240" w:lineRule="auto"/>
              <w:rPr>
                <w:rFonts w:ascii="Times New Roman" w:eastAsia="Times New Roman" w:hAnsi="Times New Roman" w:cs="Times New Roman"/>
                <w:sz w:val="24"/>
                <w:szCs w:val="24"/>
              </w:rPr>
            </w:pPr>
            <w:r w:rsidRPr="003E7AA3">
              <w:rPr>
                <w:rFonts w:ascii="Times New Roman" w:eastAsia="Times New Roman" w:hAnsi="Times New Roman" w:cs="Times New Roman"/>
                <w:sz w:val="24"/>
                <w:szCs w:val="24"/>
              </w:rPr>
              <w:t>Atbilstības izmaksu monetārs novērtējums</w:t>
            </w:r>
          </w:p>
        </w:tc>
        <w:tc>
          <w:tcPr>
            <w:tcW w:w="5506" w:type="dxa"/>
            <w:tcBorders>
              <w:top w:val="single" w:sz="6" w:space="0" w:color="000000"/>
              <w:left w:val="single" w:sz="6" w:space="0" w:color="000000"/>
              <w:bottom w:val="single" w:sz="6" w:space="0" w:color="000000"/>
              <w:right w:val="single" w:sz="6" w:space="0" w:color="000000"/>
            </w:tcBorders>
          </w:tcPr>
          <w:p w14:paraId="589B7806" w14:textId="77777777" w:rsidR="00E960B9" w:rsidRPr="003E7AA3" w:rsidRDefault="00EE7F53" w:rsidP="000F1307">
            <w:pPr>
              <w:pBdr>
                <w:top w:val="nil"/>
                <w:left w:val="nil"/>
                <w:bottom w:val="nil"/>
                <w:right w:val="nil"/>
                <w:between w:val="nil"/>
              </w:pBdr>
              <w:spacing w:before="45"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Projekts šo jomu neskar.</w:t>
            </w:r>
          </w:p>
        </w:tc>
      </w:tr>
      <w:tr w:rsidR="00E960B9" w:rsidRPr="000F1307" w14:paraId="6BDED547" w14:textId="77777777">
        <w:tc>
          <w:tcPr>
            <w:tcW w:w="591" w:type="dxa"/>
            <w:tcBorders>
              <w:top w:val="single" w:sz="6" w:space="0" w:color="000000"/>
              <w:left w:val="single" w:sz="6" w:space="0" w:color="000000"/>
              <w:bottom w:val="single" w:sz="6" w:space="0" w:color="000000"/>
              <w:right w:val="single" w:sz="6" w:space="0" w:color="000000"/>
            </w:tcBorders>
          </w:tcPr>
          <w:p w14:paraId="5DC7CBDF"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5.</w:t>
            </w:r>
          </w:p>
        </w:tc>
        <w:tc>
          <w:tcPr>
            <w:tcW w:w="3124" w:type="dxa"/>
            <w:tcBorders>
              <w:top w:val="single" w:sz="6" w:space="0" w:color="000000"/>
              <w:left w:val="single" w:sz="6" w:space="0" w:color="000000"/>
              <w:bottom w:val="single" w:sz="6" w:space="0" w:color="000000"/>
              <w:right w:val="single" w:sz="6" w:space="0" w:color="000000"/>
            </w:tcBorders>
          </w:tcPr>
          <w:p w14:paraId="54E512C3"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Cita informācija</w:t>
            </w:r>
          </w:p>
        </w:tc>
        <w:tc>
          <w:tcPr>
            <w:tcW w:w="5506" w:type="dxa"/>
            <w:tcBorders>
              <w:top w:val="single" w:sz="6" w:space="0" w:color="000000"/>
              <w:left w:val="single" w:sz="6" w:space="0" w:color="000000"/>
              <w:bottom w:val="single" w:sz="6" w:space="0" w:color="000000"/>
              <w:right w:val="single" w:sz="6" w:space="0" w:color="000000"/>
            </w:tcBorders>
          </w:tcPr>
          <w:p w14:paraId="730D9A21" w14:textId="77777777" w:rsidR="00E960B9" w:rsidRPr="000F1307" w:rsidRDefault="00EB69BB" w:rsidP="000F1307">
            <w:pPr>
              <w:spacing w:after="0" w:line="240" w:lineRule="auto"/>
              <w:jc w:val="both"/>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Nav.</w:t>
            </w:r>
          </w:p>
        </w:tc>
      </w:tr>
    </w:tbl>
    <w:p w14:paraId="5EA8F735" w14:textId="77777777" w:rsidR="00AF438A" w:rsidRDefault="00AF438A" w:rsidP="000F1307"/>
    <w:tbl>
      <w:tblPr>
        <w:tblW w:w="92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256"/>
      </w:tblGrid>
      <w:tr w:rsidR="00C96CB6" w:rsidRPr="000F1307" w14:paraId="63E18013" w14:textId="77777777" w:rsidTr="00C96CB6">
        <w:trPr>
          <w:trHeight w:val="400"/>
        </w:trPr>
        <w:tc>
          <w:tcPr>
            <w:tcW w:w="9256" w:type="dxa"/>
            <w:tcBorders>
              <w:top w:val="single" w:sz="4" w:space="0" w:color="000000"/>
              <w:bottom w:val="single" w:sz="4" w:space="0" w:color="000000"/>
            </w:tcBorders>
            <w:vAlign w:val="center"/>
          </w:tcPr>
          <w:p w14:paraId="1320942F" w14:textId="77777777" w:rsidR="00C96CB6" w:rsidRPr="000F1307" w:rsidRDefault="00C96CB6" w:rsidP="009E0286">
            <w:pPr>
              <w:spacing w:after="0" w:line="240" w:lineRule="auto"/>
              <w:ind w:firstLine="431"/>
              <w:jc w:val="center"/>
              <w:rPr>
                <w:rFonts w:ascii="Times New Roman" w:eastAsia="Times New Roman" w:hAnsi="Times New Roman" w:cs="Times New Roman"/>
              </w:rPr>
            </w:pPr>
            <w:r w:rsidRPr="000F1307">
              <w:rPr>
                <w:rFonts w:ascii="Times New Roman" w:eastAsia="Times New Roman" w:hAnsi="Times New Roman" w:cs="Times New Roman"/>
                <w:b/>
                <w:bCs/>
                <w:color w:val="000000"/>
                <w:sz w:val="24"/>
                <w:szCs w:val="24"/>
                <w:lang w:eastAsia="en-GB"/>
              </w:rPr>
              <w:t>III. Tiesību akta projekta ietekme uz valsts budžetu un pašvaldību budžetiem</w:t>
            </w:r>
          </w:p>
        </w:tc>
      </w:tr>
      <w:tr w:rsidR="00C96CB6" w:rsidRPr="000F1307" w14:paraId="30658031" w14:textId="77777777" w:rsidTr="00C96CB6">
        <w:trPr>
          <w:trHeight w:val="340"/>
        </w:trPr>
        <w:tc>
          <w:tcPr>
            <w:tcW w:w="9256" w:type="dxa"/>
            <w:tcBorders>
              <w:bottom w:val="single" w:sz="4" w:space="0" w:color="000000"/>
            </w:tcBorders>
            <w:vAlign w:val="center"/>
          </w:tcPr>
          <w:p w14:paraId="5CFB5129" w14:textId="77777777" w:rsidR="00C96CB6" w:rsidRPr="000F1307" w:rsidRDefault="00703E39" w:rsidP="009E0286">
            <w:pPr>
              <w:spacing w:after="0" w:line="240" w:lineRule="auto"/>
              <w:ind w:firstLine="431"/>
              <w:jc w:val="center"/>
              <w:rPr>
                <w:rFonts w:ascii="Times New Roman" w:eastAsia="Times New Roman" w:hAnsi="Times New Roman" w:cs="Times New Roman"/>
              </w:rPr>
            </w:pPr>
            <w:r>
              <w:rPr>
                <w:rFonts w:ascii="Times New Roman" w:eastAsia="Times New Roman" w:hAnsi="Times New Roman" w:cs="Times New Roman"/>
                <w:sz w:val="24"/>
                <w:szCs w:val="24"/>
              </w:rPr>
              <w:t>P</w:t>
            </w:r>
            <w:r w:rsidR="00C96CB6" w:rsidRPr="000F1307">
              <w:rPr>
                <w:rFonts w:ascii="Times New Roman" w:eastAsia="Times New Roman" w:hAnsi="Times New Roman" w:cs="Times New Roman"/>
                <w:sz w:val="24"/>
                <w:szCs w:val="24"/>
              </w:rPr>
              <w:t>rojekts šo jomu neskar.</w:t>
            </w:r>
          </w:p>
        </w:tc>
      </w:tr>
    </w:tbl>
    <w:p w14:paraId="40F399AA" w14:textId="77777777" w:rsidR="00E960B9" w:rsidRDefault="00E960B9" w:rsidP="000F1307">
      <w:pPr>
        <w:spacing w:after="0" w:line="240" w:lineRule="auto"/>
        <w:rPr>
          <w:rFonts w:ascii="Times New Roman" w:eastAsia="Times New Roman" w:hAnsi="Times New Roman" w:cs="Times New Roman"/>
          <w:sz w:val="24"/>
          <w:szCs w:val="24"/>
        </w:rPr>
      </w:pPr>
    </w:p>
    <w:tbl>
      <w:tblPr>
        <w:tblW w:w="92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256"/>
      </w:tblGrid>
      <w:tr w:rsidR="00E51140" w:rsidRPr="000F1307" w14:paraId="39015805" w14:textId="77777777" w:rsidTr="00FD3FF5">
        <w:trPr>
          <w:trHeight w:val="400"/>
        </w:trPr>
        <w:tc>
          <w:tcPr>
            <w:tcW w:w="9256" w:type="dxa"/>
            <w:tcBorders>
              <w:top w:val="single" w:sz="4" w:space="0" w:color="000000"/>
              <w:bottom w:val="single" w:sz="4" w:space="0" w:color="000000"/>
            </w:tcBorders>
            <w:vAlign w:val="center"/>
          </w:tcPr>
          <w:p w14:paraId="4F98EE78" w14:textId="2CA76B96" w:rsidR="00E51140" w:rsidRPr="006F2BB6" w:rsidRDefault="00E51140" w:rsidP="00FD3FF5">
            <w:pPr>
              <w:spacing w:after="0" w:line="240" w:lineRule="auto"/>
              <w:ind w:firstLine="431"/>
              <w:jc w:val="center"/>
              <w:rPr>
                <w:rFonts w:ascii="Times New Roman" w:eastAsia="Times New Roman" w:hAnsi="Times New Roman" w:cs="Times New Roman"/>
              </w:rPr>
            </w:pPr>
            <w:r w:rsidRPr="006F2BB6">
              <w:rPr>
                <w:rFonts w:ascii="Times New Roman" w:eastAsia="Times New Roman" w:hAnsi="Times New Roman" w:cs="Times New Roman"/>
                <w:b/>
                <w:sz w:val="24"/>
                <w:szCs w:val="24"/>
              </w:rPr>
              <w:t>IV. Tiesību akta projekta ietekme uz spēkā esošo tiesību normu sistēmu</w:t>
            </w:r>
          </w:p>
        </w:tc>
      </w:tr>
      <w:tr w:rsidR="00E51140" w:rsidRPr="000F1307" w14:paraId="5D9037A8" w14:textId="77777777" w:rsidTr="00FD3FF5">
        <w:trPr>
          <w:trHeight w:val="340"/>
        </w:trPr>
        <w:tc>
          <w:tcPr>
            <w:tcW w:w="9256" w:type="dxa"/>
            <w:tcBorders>
              <w:bottom w:val="single" w:sz="4" w:space="0" w:color="000000"/>
            </w:tcBorders>
            <w:vAlign w:val="center"/>
          </w:tcPr>
          <w:p w14:paraId="039A9D46" w14:textId="77777777" w:rsidR="00E51140" w:rsidRPr="006F2BB6" w:rsidRDefault="00E51140" w:rsidP="00FD3FF5">
            <w:pPr>
              <w:spacing w:after="0" w:line="240" w:lineRule="auto"/>
              <w:ind w:firstLine="431"/>
              <w:jc w:val="center"/>
              <w:rPr>
                <w:rFonts w:ascii="Times New Roman" w:eastAsia="Times New Roman" w:hAnsi="Times New Roman" w:cs="Times New Roman"/>
              </w:rPr>
            </w:pPr>
            <w:r w:rsidRPr="006F2BB6">
              <w:rPr>
                <w:rFonts w:ascii="Times New Roman" w:eastAsia="Times New Roman" w:hAnsi="Times New Roman" w:cs="Times New Roman"/>
                <w:sz w:val="24"/>
                <w:szCs w:val="24"/>
              </w:rPr>
              <w:t>Projekts šo jomu neskar.</w:t>
            </w:r>
          </w:p>
        </w:tc>
      </w:tr>
    </w:tbl>
    <w:p w14:paraId="03C5CDBB" w14:textId="77777777" w:rsidR="00E51140" w:rsidRDefault="00E51140" w:rsidP="000F1307">
      <w:pPr>
        <w:spacing w:after="0" w:line="240" w:lineRule="auto"/>
        <w:rPr>
          <w:rFonts w:ascii="Times New Roman" w:eastAsia="Times New Roman" w:hAnsi="Times New Roman" w:cs="Times New Roman"/>
          <w:sz w:val="24"/>
          <w:szCs w:val="24"/>
        </w:rPr>
      </w:pPr>
    </w:p>
    <w:p w14:paraId="628A026E"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 xml:space="preserve">   </w:t>
      </w:r>
    </w:p>
    <w:tbl>
      <w:tblPr>
        <w:tblW w:w="93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398"/>
      </w:tblGrid>
      <w:tr w:rsidR="00E960B9" w:rsidRPr="000F1307" w14:paraId="10974E04" w14:textId="77777777" w:rsidTr="00421703">
        <w:trPr>
          <w:trHeight w:val="400"/>
        </w:trPr>
        <w:tc>
          <w:tcPr>
            <w:tcW w:w="9398" w:type="dxa"/>
            <w:tcBorders>
              <w:top w:val="single" w:sz="4" w:space="0" w:color="000000"/>
              <w:bottom w:val="single" w:sz="4" w:space="0" w:color="000000"/>
            </w:tcBorders>
            <w:vAlign w:val="center"/>
          </w:tcPr>
          <w:p w14:paraId="638C1891" w14:textId="77777777" w:rsidR="00E960B9" w:rsidRPr="000F1307" w:rsidRDefault="00EB69BB" w:rsidP="000F1307">
            <w:pPr>
              <w:spacing w:after="0" w:line="240" w:lineRule="auto"/>
              <w:ind w:firstLine="431"/>
              <w:jc w:val="center"/>
              <w:rPr>
                <w:rFonts w:ascii="Times New Roman" w:eastAsia="Times New Roman" w:hAnsi="Times New Roman" w:cs="Times New Roman"/>
              </w:rPr>
            </w:pPr>
            <w:r w:rsidRPr="000F1307">
              <w:rPr>
                <w:rFonts w:ascii="Times New Roman" w:eastAsia="Times New Roman" w:hAnsi="Times New Roman" w:cs="Times New Roman"/>
                <w:b/>
                <w:sz w:val="24"/>
                <w:szCs w:val="24"/>
              </w:rPr>
              <w:t>V. Tiesību akta projekta atbilstība Latvijas Republikas starptautiskajām saistībām</w:t>
            </w:r>
          </w:p>
        </w:tc>
      </w:tr>
      <w:tr w:rsidR="00E960B9" w:rsidRPr="000F1307" w14:paraId="58195A54" w14:textId="77777777" w:rsidTr="00421703">
        <w:trPr>
          <w:trHeight w:val="340"/>
        </w:trPr>
        <w:tc>
          <w:tcPr>
            <w:tcW w:w="9398" w:type="dxa"/>
            <w:tcBorders>
              <w:bottom w:val="single" w:sz="4" w:space="0" w:color="000000"/>
            </w:tcBorders>
            <w:vAlign w:val="center"/>
          </w:tcPr>
          <w:p w14:paraId="1798B30B" w14:textId="77777777" w:rsidR="00E960B9" w:rsidRPr="000F1307" w:rsidRDefault="00703E39" w:rsidP="000F1307">
            <w:pPr>
              <w:spacing w:after="0" w:line="240" w:lineRule="auto"/>
              <w:ind w:firstLine="431"/>
              <w:jc w:val="center"/>
              <w:rPr>
                <w:rFonts w:ascii="Times New Roman" w:eastAsia="Times New Roman" w:hAnsi="Times New Roman" w:cs="Times New Roman"/>
              </w:rPr>
            </w:pPr>
            <w:r>
              <w:rPr>
                <w:rFonts w:ascii="Times New Roman" w:eastAsia="Times New Roman" w:hAnsi="Times New Roman" w:cs="Times New Roman"/>
                <w:sz w:val="24"/>
                <w:szCs w:val="24"/>
              </w:rPr>
              <w:t>P</w:t>
            </w:r>
            <w:r w:rsidR="00EB69BB" w:rsidRPr="000F1307">
              <w:rPr>
                <w:rFonts w:ascii="Times New Roman" w:eastAsia="Times New Roman" w:hAnsi="Times New Roman" w:cs="Times New Roman"/>
                <w:sz w:val="24"/>
                <w:szCs w:val="24"/>
              </w:rPr>
              <w:t>rojekts šo jomu neskar.</w:t>
            </w:r>
          </w:p>
        </w:tc>
      </w:tr>
    </w:tbl>
    <w:p w14:paraId="5FAB1E3B" w14:textId="77777777" w:rsidR="00B32CFE" w:rsidRDefault="00B32CFE" w:rsidP="000F1307">
      <w:pPr>
        <w:spacing w:after="0" w:line="240" w:lineRule="auto"/>
        <w:rPr>
          <w:rFonts w:ascii="Times New Roman" w:eastAsia="Times New Roman" w:hAnsi="Times New Roman" w:cs="Times New Roman"/>
          <w:sz w:val="24"/>
          <w:szCs w:val="24"/>
        </w:rPr>
      </w:pPr>
    </w:p>
    <w:p w14:paraId="42B3B5D8" w14:textId="77777777" w:rsidR="002309CE"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3155"/>
        <w:gridCol w:w="5453"/>
      </w:tblGrid>
      <w:tr w:rsidR="002309CE" w:rsidRPr="002309CE" w14:paraId="46F7C43A" w14:textId="77777777" w:rsidTr="00E60BC1">
        <w:trPr>
          <w:trHeight w:val="420"/>
        </w:trPr>
        <w:tc>
          <w:tcPr>
            <w:tcW w:w="0" w:type="auto"/>
            <w:gridSpan w:val="3"/>
            <w:shd w:val="clear" w:color="auto" w:fill="auto"/>
            <w:hideMark/>
          </w:tcPr>
          <w:p w14:paraId="0353F557" w14:textId="77777777" w:rsidR="002309CE" w:rsidRPr="002309CE" w:rsidRDefault="002309CE" w:rsidP="002309CE">
            <w:pPr>
              <w:spacing w:after="0" w:line="240" w:lineRule="auto"/>
              <w:jc w:val="center"/>
              <w:rPr>
                <w:rFonts w:ascii="Times New Roman" w:eastAsia="Times New Roman" w:hAnsi="Times New Roman" w:cs="Times New Roman"/>
                <w:b/>
                <w:bCs/>
                <w:sz w:val="24"/>
                <w:szCs w:val="24"/>
              </w:rPr>
            </w:pPr>
            <w:r w:rsidRPr="002309CE">
              <w:rPr>
                <w:rFonts w:ascii="Times New Roman" w:eastAsia="Times New Roman" w:hAnsi="Times New Roman" w:cs="Times New Roman"/>
                <w:b/>
                <w:bCs/>
                <w:sz w:val="24"/>
                <w:szCs w:val="24"/>
              </w:rPr>
              <w:t>VI. Sabiedrības līdzdalība un komunikācijas aktivitātes</w:t>
            </w:r>
          </w:p>
        </w:tc>
      </w:tr>
      <w:tr w:rsidR="002309CE" w:rsidRPr="002309CE" w14:paraId="6126E989" w14:textId="77777777" w:rsidTr="00E60BC1">
        <w:trPr>
          <w:trHeight w:val="540"/>
        </w:trPr>
        <w:tc>
          <w:tcPr>
            <w:tcW w:w="250" w:type="pct"/>
            <w:shd w:val="clear" w:color="auto" w:fill="auto"/>
            <w:hideMark/>
          </w:tcPr>
          <w:p w14:paraId="2A2FB2B3" w14:textId="77777777" w:rsidR="002309CE" w:rsidRPr="002309CE" w:rsidRDefault="002309CE" w:rsidP="002309CE">
            <w:pPr>
              <w:spacing w:after="0" w:line="240" w:lineRule="auto"/>
              <w:rPr>
                <w:rFonts w:ascii="Times New Roman" w:eastAsia="Times New Roman" w:hAnsi="Times New Roman" w:cs="Times New Roman"/>
                <w:sz w:val="24"/>
                <w:szCs w:val="24"/>
              </w:rPr>
            </w:pPr>
            <w:r w:rsidRPr="002309CE">
              <w:rPr>
                <w:rFonts w:ascii="Times New Roman" w:eastAsia="Times New Roman" w:hAnsi="Times New Roman" w:cs="Times New Roman"/>
                <w:sz w:val="24"/>
                <w:szCs w:val="24"/>
              </w:rPr>
              <w:t>1.</w:t>
            </w:r>
          </w:p>
        </w:tc>
        <w:tc>
          <w:tcPr>
            <w:tcW w:w="1741" w:type="pct"/>
            <w:shd w:val="clear" w:color="auto" w:fill="auto"/>
            <w:hideMark/>
          </w:tcPr>
          <w:p w14:paraId="02E74E67" w14:textId="77777777" w:rsidR="002309CE" w:rsidRPr="002309CE" w:rsidRDefault="002309CE" w:rsidP="002309CE">
            <w:pPr>
              <w:spacing w:after="0" w:line="240" w:lineRule="auto"/>
              <w:rPr>
                <w:rFonts w:ascii="Times New Roman" w:eastAsia="Times New Roman" w:hAnsi="Times New Roman" w:cs="Times New Roman"/>
                <w:sz w:val="24"/>
                <w:szCs w:val="24"/>
              </w:rPr>
            </w:pPr>
            <w:r w:rsidRPr="002309CE">
              <w:rPr>
                <w:rFonts w:ascii="Times New Roman" w:eastAsia="Times New Roman" w:hAnsi="Times New Roman" w:cs="Times New Roman"/>
                <w:sz w:val="24"/>
                <w:szCs w:val="24"/>
              </w:rPr>
              <w:t>Plānotās sabiedrības līdzdalības un komunikācijas aktivitātes saistībā ar projektu</w:t>
            </w:r>
          </w:p>
        </w:tc>
        <w:tc>
          <w:tcPr>
            <w:tcW w:w="3010" w:type="pct"/>
            <w:shd w:val="clear" w:color="auto" w:fill="auto"/>
            <w:hideMark/>
          </w:tcPr>
          <w:p w14:paraId="7EB782EE" w14:textId="060C3017" w:rsidR="00460F5C" w:rsidRPr="00FF0853" w:rsidRDefault="002309CE" w:rsidP="00760600">
            <w:pPr>
              <w:spacing w:after="0" w:line="240" w:lineRule="auto"/>
              <w:jc w:val="both"/>
              <w:rPr>
                <w:rFonts w:ascii="Times New Roman" w:eastAsia="Times New Roman" w:hAnsi="Times New Roman" w:cs="Times New Roman"/>
                <w:b/>
                <w:sz w:val="24"/>
                <w:szCs w:val="24"/>
              </w:rPr>
            </w:pPr>
            <w:r w:rsidRPr="00FF0853">
              <w:rPr>
                <w:rFonts w:ascii="Times New Roman" w:eastAsia="Times New Roman" w:hAnsi="Times New Roman" w:cs="Times New Roman"/>
                <w:sz w:val="24"/>
                <w:szCs w:val="24"/>
              </w:rPr>
              <w:t xml:space="preserve">Projekts </w:t>
            </w:r>
            <w:r w:rsidR="00D75692" w:rsidRPr="00FF0853">
              <w:rPr>
                <w:rFonts w:ascii="Times New Roman" w:eastAsia="Times New Roman" w:hAnsi="Times New Roman" w:cs="Times New Roman"/>
                <w:sz w:val="24"/>
                <w:szCs w:val="24"/>
              </w:rPr>
              <w:t xml:space="preserve">tika izstrādāts sadarbībā ar </w:t>
            </w:r>
            <w:r w:rsidRPr="00FF0853">
              <w:rPr>
                <w:rFonts w:ascii="Times New Roman" w:eastAsia="Times New Roman" w:hAnsi="Times New Roman" w:cs="Times New Roman"/>
                <w:sz w:val="24"/>
                <w:szCs w:val="24"/>
              </w:rPr>
              <w:t>Valsts</w:t>
            </w:r>
            <w:r w:rsidR="00D75692" w:rsidRPr="00FF0853">
              <w:rPr>
                <w:rFonts w:ascii="Times New Roman" w:eastAsia="Times New Roman" w:hAnsi="Times New Roman" w:cs="Times New Roman"/>
                <w:sz w:val="24"/>
                <w:szCs w:val="24"/>
              </w:rPr>
              <w:t xml:space="preserve"> izglītības attīstības aģentūru, Latvijas Studentu apvienību</w:t>
            </w:r>
            <w:r w:rsidRPr="00FF0853">
              <w:rPr>
                <w:rFonts w:ascii="Times New Roman" w:eastAsia="Times New Roman" w:hAnsi="Times New Roman" w:cs="Times New Roman"/>
                <w:sz w:val="24"/>
                <w:szCs w:val="24"/>
              </w:rPr>
              <w:t xml:space="preserve"> un Latv</w:t>
            </w:r>
            <w:r w:rsidR="00D75692" w:rsidRPr="00FF0853">
              <w:rPr>
                <w:rFonts w:ascii="Times New Roman" w:eastAsia="Times New Roman" w:hAnsi="Times New Roman" w:cs="Times New Roman"/>
                <w:sz w:val="24"/>
                <w:szCs w:val="24"/>
              </w:rPr>
              <w:t>ijas Finanšu nozares asociāciju.</w:t>
            </w:r>
            <w:r w:rsidR="00460F5C" w:rsidRPr="00FF0853">
              <w:rPr>
                <w:rFonts w:ascii="Times New Roman" w:eastAsia="Times New Roman" w:hAnsi="Times New Roman" w:cs="Times New Roman"/>
                <w:sz w:val="24"/>
                <w:szCs w:val="24"/>
              </w:rPr>
              <w:t xml:space="preserve"> Citiem ieinteresētajiem sniegt viedokli par projektu </w:t>
            </w:r>
            <w:r w:rsidR="006F2BB6">
              <w:rPr>
                <w:rFonts w:ascii="Times New Roman" w:eastAsia="Times New Roman" w:hAnsi="Times New Roman" w:cs="Times New Roman"/>
                <w:sz w:val="24"/>
                <w:szCs w:val="24"/>
              </w:rPr>
              <w:t xml:space="preserve">bija </w:t>
            </w:r>
            <w:r w:rsidR="00460F5C" w:rsidRPr="00FF0853">
              <w:rPr>
                <w:rFonts w:ascii="Times New Roman" w:eastAsia="Times New Roman" w:hAnsi="Times New Roman" w:cs="Times New Roman"/>
                <w:sz w:val="24"/>
                <w:szCs w:val="24"/>
              </w:rPr>
              <w:t xml:space="preserve">iespējams saskaņošanas </w:t>
            </w:r>
            <w:r w:rsidR="00453FC5" w:rsidRPr="00FF0853">
              <w:rPr>
                <w:rFonts w:ascii="Times New Roman" w:eastAsia="Times New Roman" w:hAnsi="Times New Roman" w:cs="Times New Roman"/>
                <w:sz w:val="24"/>
                <w:szCs w:val="24"/>
              </w:rPr>
              <w:t>laikā.</w:t>
            </w:r>
            <w:r w:rsidR="00760600" w:rsidRPr="00FF0853">
              <w:rPr>
                <w:rFonts w:ascii="Times New Roman" w:eastAsia="Times New Roman" w:hAnsi="Times New Roman" w:cs="Times New Roman"/>
                <w:sz w:val="24"/>
                <w:szCs w:val="24"/>
              </w:rPr>
              <w:t xml:space="preserve"> Viedokli un atzinumus par projektu, atbilstoši 2021. gada 15. aprīļa Valsts sekretāru sanāksmes protokola Nr. 15 9.§ 2. un 3.  punktā noteiktajam, sniegs Rektoru padome, Latvijas Studentu apvienība, Latvijas Finanšu nozares asociācija un Latvijas Tirdzniecības un rūpniecības kamera.</w:t>
            </w:r>
          </w:p>
        </w:tc>
      </w:tr>
      <w:tr w:rsidR="002309CE" w:rsidRPr="002309CE" w14:paraId="17FC90ED" w14:textId="77777777" w:rsidTr="00E60BC1">
        <w:trPr>
          <w:trHeight w:val="330"/>
        </w:trPr>
        <w:tc>
          <w:tcPr>
            <w:tcW w:w="250" w:type="pct"/>
            <w:shd w:val="clear" w:color="auto" w:fill="auto"/>
            <w:hideMark/>
          </w:tcPr>
          <w:p w14:paraId="2CDA0E1A" w14:textId="77777777" w:rsidR="002309CE" w:rsidRPr="002309CE" w:rsidRDefault="002309CE" w:rsidP="002309CE">
            <w:pPr>
              <w:spacing w:after="0" w:line="240" w:lineRule="auto"/>
              <w:rPr>
                <w:rFonts w:ascii="Times New Roman" w:eastAsia="Times New Roman" w:hAnsi="Times New Roman" w:cs="Times New Roman"/>
                <w:sz w:val="24"/>
                <w:szCs w:val="24"/>
              </w:rPr>
            </w:pPr>
            <w:r w:rsidRPr="002309CE">
              <w:rPr>
                <w:rFonts w:ascii="Times New Roman" w:eastAsia="Times New Roman" w:hAnsi="Times New Roman" w:cs="Times New Roman"/>
                <w:sz w:val="24"/>
                <w:szCs w:val="24"/>
              </w:rPr>
              <w:t>2.</w:t>
            </w:r>
          </w:p>
        </w:tc>
        <w:tc>
          <w:tcPr>
            <w:tcW w:w="1741" w:type="pct"/>
            <w:shd w:val="clear" w:color="auto" w:fill="auto"/>
            <w:hideMark/>
          </w:tcPr>
          <w:p w14:paraId="445BD369" w14:textId="77777777" w:rsidR="002309CE" w:rsidRPr="002309CE" w:rsidRDefault="002309CE" w:rsidP="002309CE">
            <w:pPr>
              <w:spacing w:after="0" w:line="240" w:lineRule="auto"/>
              <w:rPr>
                <w:rFonts w:ascii="Times New Roman" w:eastAsia="Times New Roman" w:hAnsi="Times New Roman" w:cs="Times New Roman"/>
                <w:sz w:val="24"/>
                <w:szCs w:val="24"/>
              </w:rPr>
            </w:pPr>
            <w:r w:rsidRPr="002309CE">
              <w:rPr>
                <w:rFonts w:ascii="Times New Roman" w:eastAsia="Times New Roman" w:hAnsi="Times New Roman" w:cs="Times New Roman"/>
                <w:sz w:val="24"/>
                <w:szCs w:val="24"/>
              </w:rPr>
              <w:t>Sabiedrības līdzdalība projekta izstrādē</w:t>
            </w:r>
          </w:p>
        </w:tc>
        <w:tc>
          <w:tcPr>
            <w:tcW w:w="3010" w:type="pct"/>
            <w:shd w:val="clear" w:color="auto" w:fill="auto"/>
            <w:hideMark/>
          </w:tcPr>
          <w:p w14:paraId="11CA466D" w14:textId="1C9DA771" w:rsidR="002309CE" w:rsidRPr="00FF0853" w:rsidRDefault="00460F5C" w:rsidP="006F2BB6">
            <w:pPr>
              <w:spacing w:after="0" w:line="240" w:lineRule="auto"/>
              <w:jc w:val="both"/>
              <w:rPr>
                <w:rFonts w:ascii="Times New Roman" w:eastAsia="Times New Roman" w:hAnsi="Times New Roman" w:cs="Times New Roman"/>
                <w:sz w:val="24"/>
                <w:szCs w:val="24"/>
              </w:rPr>
            </w:pPr>
            <w:r w:rsidRPr="00FF0853">
              <w:rPr>
                <w:rFonts w:ascii="Times New Roman" w:eastAsia="Times New Roman" w:hAnsi="Times New Roman" w:cs="Times New Roman"/>
                <w:sz w:val="24"/>
                <w:szCs w:val="24"/>
              </w:rPr>
              <w:t>Projekts</w:t>
            </w:r>
            <w:bookmarkStart w:id="0" w:name="_GoBack"/>
            <w:bookmarkEnd w:id="0"/>
            <w:r w:rsidRPr="00FF0853">
              <w:rPr>
                <w:rFonts w:ascii="Times New Roman" w:eastAsia="Times New Roman" w:hAnsi="Times New Roman" w:cs="Times New Roman"/>
                <w:sz w:val="24"/>
                <w:szCs w:val="24"/>
              </w:rPr>
              <w:t xml:space="preserve"> ir publicēts Izglītības un zinātnes ministrijas </w:t>
            </w:r>
            <w:proofErr w:type="spellStart"/>
            <w:r w:rsidRPr="00FF0853">
              <w:rPr>
                <w:rFonts w:ascii="Times New Roman" w:eastAsia="Times New Roman" w:hAnsi="Times New Roman" w:cs="Times New Roman"/>
                <w:sz w:val="24"/>
                <w:szCs w:val="24"/>
              </w:rPr>
              <w:t>tīmenkļavietnē</w:t>
            </w:r>
            <w:proofErr w:type="spellEnd"/>
            <w:r w:rsidRPr="00FF0853">
              <w:rPr>
                <w:rFonts w:ascii="Times New Roman" w:eastAsia="Times New Roman" w:hAnsi="Times New Roman" w:cs="Times New Roman"/>
                <w:sz w:val="24"/>
                <w:szCs w:val="24"/>
              </w:rPr>
              <w:t xml:space="preserve"> </w:t>
            </w:r>
            <w:hyperlink r:id="rId24" w:history="1">
              <w:r w:rsidRPr="00FF0853">
                <w:rPr>
                  <w:rStyle w:val="Hyperlink"/>
                  <w:rFonts w:ascii="Times New Roman" w:eastAsia="Times New Roman" w:hAnsi="Times New Roman" w:cs="Times New Roman"/>
                  <w:sz w:val="24"/>
                  <w:szCs w:val="24"/>
                </w:rPr>
                <w:t>https://www.izm.gov.lv/lv/grozijumi-ministru-kabineta-2020-gada-21-aprila-noteikumos-nr-231</w:t>
              </w:r>
            </w:hyperlink>
            <w:r w:rsidRPr="00FF0853">
              <w:rPr>
                <w:rFonts w:ascii="Times New Roman" w:eastAsia="Times New Roman" w:hAnsi="Times New Roman" w:cs="Times New Roman"/>
                <w:sz w:val="24"/>
                <w:szCs w:val="24"/>
              </w:rPr>
              <w:t xml:space="preserve"> un paziņojums par līdzdalības iespējām ir publicēts Valsts kancelejas </w:t>
            </w:r>
            <w:proofErr w:type="spellStart"/>
            <w:r w:rsidRPr="00FF0853">
              <w:rPr>
                <w:rFonts w:ascii="Times New Roman" w:eastAsia="Times New Roman" w:hAnsi="Times New Roman" w:cs="Times New Roman"/>
                <w:sz w:val="24"/>
                <w:szCs w:val="24"/>
              </w:rPr>
              <w:t>tīmekļavietnē</w:t>
            </w:r>
            <w:proofErr w:type="spellEnd"/>
            <w:r w:rsidRPr="00FF0853">
              <w:rPr>
                <w:rFonts w:ascii="Times New Roman" w:eastAsia="Times New Roman" w:hAnsi="Times New Roman" w:cs="Times New Roman"/>
                <w:sz w:val="24"/>
                <w:szCs w:val="24"/>
              </w:rPr>
              <w:t xml:space="preserve"> </w:t>
            </w:r>
            <w:hyperlink r:id="rId25" w:history="1">
              <w:r w:rsidRPr="00FF0853">
                <w:rPr>
                  <w:rStyle w:val="Hyperlink"/>
                  <w:rFonts w:ascii="Times New Roman" w:eastAsia="Times New Roman" w:hAnsi="Times New Roman" w:cs="Times New Roman"/>
                  <w:sz w:val="24"/>
                  <w:szCs w:val="24"/>
                </w:rPr>
                <w:t>https://www.mk.gov.lv/lv/ministru-kabineta-diskusiju-dokumenti</w:t>
              </w:r>
            </w:hyperlink>
            <w:r w:rsidRPr="00FF0853">
              <w:rPr>
                <w:rFonts w:ascii="Times New Roman" w:eastAsia="Times New Roman" w:hAnsi="Times New Roman" w:cs="Times New Roman"/>
                <w:sz w:val="24"/>
                <w:szCs w:val="24"/>
              </w:rPr>
              <w:t>.</w:t>
            </w:r>
          </w:p>
        </w:tc>
      </w:tr>
      <w:tr w:rsidR="002309CE" w:rsidRPr="002309CE" w14:paraId="6BFC6883" w14:textId="77777777" w:rsidTr="00E60BC1">
        <w:trPr>
          <w:trHeight w:val="465"/>
        </w:trPr>
        <w:tc>
          <w:tcPr>
            <w:tcW w:w="250" w:type="pct"/>
            <w:shd w:val="clear" w:color="auto" w:fill="auto"/>
            <w:hideMark/>
          </w:tcPr>
          <w:p w14:paraId="4F5098F5" w14:textId="77777777" w:rsidR="002309CE" w:rsidRPr="002309CE" w:rsidRDefault="002309CE" w:rsidP="002309CE">
            <w:pPr>
              <w:spacing w:after="0" w:line="240" w:lineRule="auto"/>
              <w:rPr>
                <w:rFonts w:ascii="Times New Roman" w:eastAsia="Times New Roman" w:hAnsi="Times New Roman" w:cs="Times New Roman"/>
                <w:sz w:val="24"/>
                <w:szCs w:val="24"/>
              </w:rPr>
            </w:pPr>
            <w:r w:rsidRPr="002309CE">
              <w:rPr>
                <w:rFonts w:ascii="Times New Roman" w:eastAsia="Times New Roman" w:hAnsi="Times New Roman" w:cs="Times New Roman"/>
                <w:sz w:val="24"/>
                <w:szCs w:val="24"/>
              </w:rPr>
              <w:lastRenderedPageBreak/>
              <w:t>3.</w:t>
            </w:r>
          </w:p>
        </w:tc>
        <w:tc>
          <w:tcPr>
            <w:tcW w:w="1741" w:type="pct"/>
            <w:shd w:val="clear" w:color="auto" w:fill="auto"/>
            <w:hideMark/>
          </w:tcPr>
          <w:p w14:paraId="6208C612" w14:textId="77777777" w:rsidR="002309CE" w:rsidRPr="002309CE" w:rsidRDefault="002309CE" w:rsidP="002309CE">
            <w:pPr>
              <w:spacing w:after="0" w:line="240" w:lineRule="auto"/>
              <w:rPr>
                <w:rFonts w:ascii="Times New Roman" w:eastAsia="Times New Roman" w:hAnsi="Times New Roman" w:cs="Times New Roman"/>
                <w:sz w:val="24"/>
                <w:szCs w:val="24"/>
              </w:rPr>
            </w:pPr>
            <w:r w:rsidRPr="002309CE">
              <w:rPr>
                <w:rFonts w:ascii="Times New Roman" w:eastAsia="Times New Roman" w:hAnsi="Times New Roman" w:cs="Times New Roman"/>
                <w:sz w:val="24"/>
                <w:szCs w:val="24"/>
              </w:rPr>
              <w:t>Sabiedrības līdzdalības rezultāti</w:t>
            </w:r>
          </w:p>
        </w:tc>
        <w:tc>
          <w:tcPr>
            <w:tcW w:w="3010" w:type="pct"/>
            <w:shd w:val="clear" w:color="auto" w:fill="auto"/>
            <w:hideMark/>
          </w:tcPr>
          <w:p w14:paraId="05A37CEE" w14:textId="77777777" w:rsidR="002309CE" w:rsidRPr="00FF0853" w:rsidRDefault="00F03434" w:rsidP="001222C5">
            <w:pPr>
              <w:spacing w:after="0" w:line="240" w:lineRule="auto"/>
              <w:jc w:val="both"/>
              <w:rPr>
                <w:rFonts w:ascii="Times New Roman" w:eastAsia="Times New Roman" w:hAnsi="Times New Roman" w:cs="Times New Roman"/>
                <w:sz w:val="24"/>
                <w:szCs w:val="24"/>
              </w:rPr>
            </w:pPr>
            <w:r w:rsidRPr="00FF0853">
              <w:rPr>
                <w:rFonts w:ascii="Times New Roman" w:eastAsia="Times New Roman" w:hAnsi="Times New Roman" w:cs="Times New Roman"/>
                <w:sz w:val="24"/>
                <w:szCs w:val="24"/>
              </w:rPr>
              <w:t xml:space="preserve">No nevalstiskām organizācijām un </w:t>
            </w:r>
            <w:r w:rsidR="002309CE" w:rsidRPr="00FF0853">
              <w:rPr>
                <w:rFonts w:ascii="Times New Roman" w:eastAsia="Times New Roman" w:hAnsi="Times New Roman" w:cs="Times New Roman"/>
                <w:sz w:val="24"/>
                <w:szCs w:val="24"/>
              </w:rPr>
              <w:t xml:space="preserve">fiziskām komentāri, iebildumu vai priekšlikumi </w:t>
            </w:r>
            <w:r w:rsidR="00460F5C" w:rsidRPr="00FF0853">
              <w:rPr>
                <w:rFonts w:ascii="Times New Roman" w:eastAsia="Times New Roman" w:hAnsi="Times New Roman" w:cs="Times New Roman"/>
                <w:sz w:val="24"/>
                <w:szCs w:val="24"/>
              </w:rPr>
              <w:t>netika</w:t>
            </w:r>
            <w:r w:rsidR="00524F5F" w:rsidRPr="00FF0853">
              <w:rPr>
                <w:rFonts w:ascii="Times New Roman" w:eastAsia="Times New Roman" w:hAnsi="Times New Roman" w:cs="Times New Roman"/>
                <w:sz w:val="24"/>
                <w:szCs w:val="24"/>
              </w:rPr>
              <w:t xml:space="preserve"> saņemti.</w:t>
            </w:r>
            <w:r w:rsidRPr="00FF0853">
              <w:rPr>
                <w:rFonts w:ascii="Times New Roman" w:eastAsia="Times New Roman" w:hAnsi="Times New Roman" w:cs="Times New Roman"/>
                <w:sz w:val="24"/>
                <w:szCs w:val="24"/>
              </w:rPr>
              <w:t xml:space="preserve"> </w:t>
            </w:r>
            <w:r w:rsidR="00974085" w:rsidRPr="00FF0853">
              <w:rPr>
                <w:rFonts w:ascii="Times New Roman" w:eastAsia="Times New Roman" w:hAnsi="Times New Roman" w:cs="Times New Roman"/>
                <w:sz w:val="24"/>
                <w:szCs w:val="24"/>
              </w:rPr>
              <w:t>P</w:t>
            </w:r>
            <w:r w:rsidRPr="00FF0853">
              <w:rPr>
                <w:rFonts w:ascii="Times New Roman" w:eastAsia="Times New Roman" w:hAnsi="Times New Roman" w:cs="Times New Roman"/>
                <w:sz w:val="24"/>
                <w:szCs w:val="24"/>
              </w:rPr>
              <w:t xml:space="preserve">riekšlikumus </w:t>
            </w:r>
            <w:r w:rsidR="001222C5" w:rsidRPr="00FF0853">
              <w:rPr>
                <w:rFonts w:ascii="Times New Roman" w:eastAsia="Times New Roman" w:hAnsi="Times New Roman" w:cs="Times New Roman"/>
                <w:sz w:val="24"/>
                <w:szCs w:val="24"/>
              </w:rPr>
              <w:t xml:space="preserve">izteica </w:t>
            </w:r>
            <w:r w:rsidRPr="00FF0853">
              <w:rPr>
                <w:rFonts w:ascii="Times New Roman" w:eastAsia="Times New Roman" w:hAnsi="Times New Roman" w:cs="Times New Roman"/>
                <w:sz w:val="24"/>
                <w:szCs w:val="24"/>
              </w:rPr>
              <w:t>Swedbank AS, kuri tika ņemti vērā.</w:t>
            </w:r>
          </w:p>
        </w:tc>
      </w:tr>
      <w:tr w:rsidR="002309CE" w:rsidRPr="002309CE" w14:paraId="7E5CC983" w14:textId="77777777" w:rsidTr="00E60BC1">
        <w:trPr>
          <w:trHeight w:val="465"/>
        </w:trPr>
        <w:tc>
          <w:tcPr>
            <w:tcW w:w="250" w:type="pct"/>
            <w:shd w:val="clear" w:color="auto" w:fill="auto"/>
            <w:hideMark/>
          </w:tcPr>
          <w:p w14:paraId="4D425051" w14:textId="77777777" w:rsidR="002309CE" w:rsidRPr="002309CE" w:rsidRDefault="002309CE" w:rsidP="002309CE">
            <w:pPr>
              <w:spacing w:after="0" w:line="240" w:lineRule="auto"/>
              <w:rPr>
                <w:rFonts w:ascii="Times New Roman" w:eastAsia="Times New Roman" w:hAnsi="Times New Roman" w:cs="Times New Roman"/>
                <w:sz w:val="24"/>
                <w:szCs w:val="24"/>
              </w:rPr>
            </w:pPr>
            <w:r w:rsidRPr="002309CE">
              <w:rPr>
                <w:rFonts w:ascii="Times New Roman" w:eastAsia="Times New Roman" w:hAnsi="Times New Roman" w:cs="Times New Roman"/>
                <w:sz w:val="24"/>
                <w:szCs w:val="24"/>
              </w:rPr>
              <w:t>4.</w:t>
            </w:r>
          </w:p>
        </w:tc>
        <w:tc>
          <w:tcPr>
            <w:tcW w:w="1741" w:type="pct"/>
            <w:shd w:val="clear" w:color="auto" w:fill="auto"/>
            <w:hideMark/>
          </w:tcPr>
          <w:p w14:paraId="04100E78" w14:textId="77777777" w:rsidR="002309CE" w:rsidRPr="002309CE" w:rsidRDefault="002309CE" w:rsidP="002309CE">
            <w:pPr>
              <w:spacing w:after="0" w:line="240" w:lineRule="auto"/>
              <w:rPr>
                <w:rFonts w:ascii="Times New Roman" w:eastAsia="Times New Roman" w:hAnsi="Times New Roman" w:cs="Times New Roman"/>
                <w:sz w:val="24"/>
                <w:szCs w:val="24"/>
              </w:rPr>
            </w:pPr>
            <w:r w:rsidRPr="002309CE">
              <w:rPr>
                <w:rFonts w:ascii="Times New Roman" w:eastAsia="Times New Roman" w:hAnsi="Times New Roman" w:cs="Times New Roman"/>
                <w:sz w:val="24"/>
                <w:szCs w:val="24"/>
              </w:rPr>
              <w:t>Cita informācija</w:t>
            </w:r>
          </w:p>
        </w:tc>
        <w:tc>
          <w:tcPr>
            <w:tcW w:w="3010" w:type="pct"/>
            <w:shd w:val="clear" w:color="auto" w:fill="auto"/>
            <w:hideMark/>
          </w:tcPr>
          <w:p w14:paraId="7707B94D" w14:textId="77777777" w:rsidR="002309CE" w:rsidRPr="002309CE" w:rsidRDefault="002309CE" w:rsidP="002309CE">
            <w:pPr>
              <w:spacing w:after="0" w:line="240" w:lineRule="auto"/>
              <w:rPr>
                <w:rFonts w:ascii="Times New Roman" w:eastAsia="Times New Roman" w:hAnsi="Times New Roman" w:cs="Times New Roman"/>
                <w:sz w:val="24"/>
                <w:szCs w:val="24"/>
              </w:rPr>
            </w:pPr>
            <w:r w:rsidRPr="002309CE">
              <w:rPr>
                <w:rFonts w:ascii="Times New Roman" w:eastAsia="Times New Roman" w:hAnsi="Times New Roman" w:cs="Times New Roman"/>
                <w:sz w:val="24"/>
                <w:szCs w:val="24"/>
              </w:rPr>
              <w:t>Nav.</w:t>
            </w:r>
          </w:p>
        </w:tc>
      </w:tr>
    </w:tbl>
    <w:p w14:paraId="48ABA13F" w14:textId="77777777" w:rsidR="00E960B9" w:rsidRDefault="00E960B9" w:rsidP="000F1307">
      <w:pPr>
        <w:spacing w:after="0" w:line="240" w:lineRule="auto"/>
        <w:rPr>
          <w:rFonts w:ascii="Times New Roman" w:eastAsia="Times New Roman" w:hAnsi="Times New Roman" w:cs="Times New Roman"/>
          <w:sz w:val="24"/>
          <w:szCs w:val="24"/>
        </w:rPr>
      </w:pPr>
    </w:p>
    <w:p w14:paraId="7B55D50F" w14:textId="77777777" w:rsidR="002309CE" w:rsidRPr="000F1307" w:rsidRDefault="002309CE" w:rsidP="000F1307">
      <w:pPr>
        <w:spacing w:after="0" w:line="240" w:lineRule="auto"/>
        <w:rPr>
          <w:rFonts w:ascii="Times New Roman" w:eastAsia="Times New Roman" w:hAnsi="Times New Roman" w:cs="Times New Roman"/>
          <w:sz w:val="24"/>
          <w:szCs w:val="24"/>
        </w:rPr>
      </w:pPr>
    </w:p>
    <w:tbl>
      <w:tblPr>
        <w:tblW w:w="9371" w:type="dxa"/>
        <w:tblInd w:w="-150"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741"/>
        <w:gridCol w:w="3124"/>
        <w:gridCol w:w="5506"/>
      </w:tblGrid>
      <w:tr w:rsidR="00E960B9" w:rsidRPr="000F1307" w14:paraId="535E5073" w14:textId="77777777" w:rsidTr="0055691A">
        <w:tc>
          <w:tcPr>
            <w:tcW w:w="9371" w:type="dxa"/>
            <w:gridSpan w:val="3"/>
            <w:tcBorders>
              <w:top w:val="single" w:sz="6" w:space="0" w:color="000000"/>
              <w:left w:val="single" w:sz="6" w:space="0" w:color="000000"/>
              <w:bottom w:val="single" w:sz="6" w:space="0" w:color="000000"/>
              <w:right w:val="single" w:sz="6" w:space="0" w:color="000000"/>
            </w:tcBorders>
            <w:vAlign w:val="center"/>
          </w:tcPr>
          <w:p w14:paraId="26DBA539" w14:textId="77777777" w:rsidR="00E960B9" w:rsidRPr="000F1307" w:rsidRDefault="00EB69BB" w:rsidP="000F1307">
            <w:pPr>
              <w:spacing w:after="0" w:line="240" w:lineRule="auto"/>
              <w:jc w:val="center"/>
              <w:rPr>
                <w:rFonts w:ascii="Times New Roman" w:eastAsia="Times New Roman" w:hAnsi="Times New Roman" w:cs="Times New Roman"/>
                <w:b/>
                <w:sz w:val="24"/>
                <w:szCs w:val="24"/>
              </w:rPr>
            </w:pPr>
            <w:r w:rsidRPr="000F1307">
              <w:rPr>
                <w:rFonts w:ascii="Times New Roman" w:eastAsia="Times New Roman" w:hAnsi="Times New Roman" w:cs="Times New Roman"/>
                <w:b/>
                <w:sz w:val="24"/>
                <w:szCs w:val="24"/>
              </w:rPr>
              <w:t>VII. Tiesību akta projekta izpildes nodrošināšana un tās ietekme uz institūcijām</w:t>
            </w:r>
          </w:p>
        </w:tc>
      </w:tr>
      <w:tr w:rsidR="00E960B9" w:rsidRPr="000F1307" w14:paraId="798A44E6" w14:textId="77777777" w:rsidTr="0055691A">
        <w:tc>
          <w:tcPr>
            <w:tcW w:w="741" w:type="dxa"/>
            <w:tcBorders>
              <w:top w:val="single" w:sz="6" w:space="0" w:color="000000"/>
              <w:left w:val="single" w:sz="6" w:space="0" w:color="000000"/>
              <w:bottom w:val="single" w:sz="6" w:space="0" w:color="000000"/>
              <w:right w:val="single" w:sz="6" w:space="0" w:color="000000"/>
            </w:tcBorders>
          </w:tcPr>
          <w:p w14:paraId="64413653"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1.</w:t>
            </w:r>
          </w:p>
        </w:tc>
        <w:tc>
          <w:tcPr>
            <w:tcW w:w="3124" w:type="dxa"/>
            <w:tcBorders>
              <w:top w:val="single" w:sz="6" w:space="0" w:color="000000"/>
              <w:left w:val="single" w:sz="6" w:space="0" w:color="000000"/>
              <w:bottom w:val="single" w:sz="6" w:space="0" w:color="000000"/>
              <w:right w:val="single" w:sz="6" w:space="0" w:color="000000"/>
            </w:tcBorders>
          </w:tcPr>
          <w:p w14:paraId="34CDF33B"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Projekta izpildē iesaistītās institūcijas</w:t>
            </w:r>
          </w:p>
        </w:tc>
        <w:tc>
          <w:tcPr>
            <w:tcW w:w="5506" w:type="dxa"/>
            <w:tcBorders>
              <w:top w:val="single" w:sz="6" w:space="0" w:color="000000"/>
              <w:left w:val="single" w:sz="6" w:space="0" w:color="000000"/>
              <w:bottom w:val="single" w:sz="6" w:space="0" w:color="000000"/>
              <w:right w:val="single" w:sz="6" w:space="0" w:color="000000"/>
            </w:tcBorders>
          </w:tcPr>
          <w:p w14:paraId="5BF8F98C" w14:textId="77777777" w:rsidR="00E960B9" w:rsidRPr="000F1307" w:rsidRDefault="001F10BB" w:rsidP="007A0DCE">
            <w:pPr>
              <w:spacing w:after="0" w:line="240" w:lineRule="auto"/>
              <w:rPr>
                <w:rFonts w:ascii="Times New Roman" w:eastAsia="Times New Roman" w:hAnsi="Times New Roman" w:cs="Times New Roman"/>
                <w:sz w:val="24"/>
                <w:szCs w:val="24"/>
              </w:rPr>
            </w:pPr>
            <w:r w:rsidRPr="001F10BB">
              <w:rPr>
                <w:rFonts w:ascii="Times New Roman" w:eastAsia="Times New Roman" w:hAnsi="Times New Roman" w:cs="Times New Roman"/>
                <w:sz w:val="24"/>
                <w:szCs w:val="24"/>
              </w:rPr>
              <w:t>Kredītiestāde un Valsts izglītības attīstības aģentūra</w:t>
            </w:r>
            <w:r>
              <w:rPr>
                <w:rFonts w:ascii="Times New Roman" w:eastAsia="Times New Roman" w:hAnsi="Times New Roman" w:cs="Times New Roman"/>
                <w:sz w:val="24"/>
                <w:szCs w:val="24"/>
              </w:rPr>
              <w:t>.</w:t>
            </w:r>
          </w:p>
        </w:tc>
      </w:tr>
      <w:tr w:rsidR="00E960B9" w:rsidRPr="000F1307" w14:paraId="68338A1C" w14:textId="77777777" w:rsidTr="0055691A">
        <w:tc>
          <w:tcPr>
            <w:tcW w:w="741" w:type="dxa"/>
            <w:tcBorders>
              <w:top w:val="single" w:sz="6" w:space="0" w:color="000000"/>
              <w:left w:val="single" w:sz="6" w:space="0" w:color="000000"/>
              <w:bottom w:val="single" w:sz="6" w:space="0" w:color="000000"/>
              <w:right w:val="single" w:sz="6" w:space="0" w:color="000000"/>
            </w:tcBorders>
          </w:tcPr>
          <w:p w14:paraId="488231FA"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2.</w:t>
            </w:r>
          </w:p>
        </w:tc>
        <w:tc>
          <w:tcPr>
            <w:tcW w:w="3124" w:type="dxa"/>
            <w:tcBorders>
              <w:top w:val="single" w:sz="6" w:space="0" w:color="000000"/>
              <w:left w:val="single" w:sz="6" w:space="0" w:color="000000"/>
              <w:bottom w:val="single" w:sz="6" w:space="0" w:color="000000"/>
              <w:right w:val="single" w:sz="6" w:space="0" w:color="000000"/>
            </w:tcBorders>
          </w:tcPr>
          <w:p w14:paraId="45C41890"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Projekta izpildes ietekme uz pārvaldes funkcijām un institucionālo struktūru.</w:t>
            </w:r>
            <w:r w:rsidRPr="000F1307">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5506" w:type="dxa"/>
            <w:tcBorders>
              <w:top w:val="single" w:sz="6" w:space="0" w:color="000000"/>
              <w:left w:val="single" w:sz="6" w:space="0" w:color="000000"/>
              <w:bottom w:val="single" w:sz="6" w:space="0" w:color="000000"/>
              <w:right w:val="single" w:sz="6" w:space="0" w:color="000000"/>
            </w:tcBorders>
          </w:tcPr>
          <w:p w14:paraId="0EEF36DD" w14:textId="77777777" w:rsidR="001F10BB" w:rsidRDefault="001F10BB" w:rsidP="000F1307">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Nav </w:t>
            </w:r>
            <w:r w:rsidRPr="001F10BB">
              <w:rPr>
                <w:rFonts w:ascii="Times New Roman" w:hAnsi="Times New Roman" w:cs="Times New Roman"/>
                <w:sz w:val="24"/>
                <w:szCs w:val="24"/>
                <w:lang w:eastAsia="en-US"/>
              </w:rPr>
              <w:t>ietekme</w:t>
            </w:r>
            <w:r>
              <w:rPr>
                <w:rFonts w:ascii="Times New Roman" w:hAnsi="Times New Roman" w:cs="Times New Roman"/>
                <w:sz w:val="24"/>
                <w:szCs w:val="24"/>
                <w:lang w:eastAsia="en-US"/>
              </w:rPr>
              <w:t>s</w:t>
            </w:r>
            <w:r w:rsidRPr="001F10BB">
              <w:rPr>
                <w:rFonts w:ascii="Times New Roman" w:hAnsi="Times New Roman" w:cs="Times New Roman"/>
                <w:sz w:val="24"/>
                <w:szCs w:val="24"/>
                <w:lang w:eastAsia="en-US"/>
              </w:rPr>
              <w:t xml:space="preserve"> uz pārvaldes funkcijām un institucionālo struktūru</w:t>
            </w:r>
            <w:r w:rsidR="00C56B7F">
              <w:rPr>
                <w:rFonts w:ascii="Times New Roman" w:hAnsi="Times New Roman" w:cs="Times New Roman"/>
                <w:sz w:val="24"/>
                <w:szCs w:val="24"/>
                <w:lang w:eastAsia="en-US"/>
              </w:rPr>
              <w:t xml:space="preserve"> un </w:t>
            </w:r>
            <w:r w:rsidR="00C56B7F" w:rsidRPr="00C56B7F">
              <w:rPr>
                <w:rFonts w:ascii="Times New Roman" w:hAnsi="Times New Roman" w:cs="Times New Roman"/>
                <w:sz w:val="24"/>
                <w:szCs w:val="24"/>
                <w:lang w:eastAsia="en-US"/>
              </w:rPr>
              <w:t>uz institūcijas cilvēkresursiem</w:t>
            </w:r>
            <w:r w:rsidRPr="001F10BB">
              <w:rPr>
                <w:rFonts w:ascii="Times New Roman" w:hAnsi="Times New Roman" w:cs="Times New Roman"/>
                <w:sz w:val="24"/>
                <w:szCs w:val="24"/>
                <w:lang w:eastAsia="en-US"/>
              </w:rPr>
              <w:t>.</w:t>
            </w:r>
          </w:p>
          <w:p w14:paraId="0A187B01" w14:textId="77777777" w:rsidR="00E960B9" w:rsidRPr="000F1307" w:rsidRDefault="001F10BB" w:rsidP="000F1307">
            <w:pPr>
              <w:jc w:val="both"/>
              <w:rPr>
                <w:rFonts w:ascii="Times New Roman" w:eastAsia="Times New Roman" w:hAnsi="Times New Roman" w:cs="Times New Roman"/>
              </w:rPr>
            </w:pPr>
            <w:r w:rsidRPr="001F10BB">
              <w:rPr>
                <w:rFonts w:ascii="Times New Roman" w:hAnsi="Times New Roman" w:cs="Times New Roman"/>
                <w:sz w:val="24"/>
                <w:szCs w:val="24"/>
                <w:lang w:eastAsia="en-US"/>
              </w:rPr>
              <w:t>Nav paredzēta jaunu institūciju izveide, esošu institūciju likvidācija vai reorganizācija.</w:t>
            </w:r>
          </w:p>
        </w:tc>
      </w:tr>
      <w:tr w:rsidR="00E960B9" w:rsidRPr="000F1307" w14:paraId="0D83D480" w14:textId="77777777" w:rsidTr="0055691A">
        <w:tc>
          <w:tcPr>
            <w:tcW w:w="741" w:type="dxa"/>
            <w:tcBorders>
              <w:top w:val="single" w:sz="6" w:space="0" w:color="000000"/>
              <w:left w:val="single" w:sz="6" w:space="0" w:color="000000"/>
              <w:bottom w:val="single" w:sz="6" w:space="0" w:color="000000"/>
              <w:right w:val="single" w:sz="6" w:space="0" w:color="000000"/>
            </w:tcBorders>
          </w:tcPr>
          <w:p w14:paraId="1C464F95"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3.</w:t>
            </w:r>
          </w:p>
        </w:tc>
        <w:tc>
          <w:tcPr>
            <w:tcW w:w="3124" w:type="dxa"/>
            <w:tcBorders>
              <w:top w:val="single" w:sz="6" w:space="0" w:color="000000"/>
              <w:left w:val="single" w:sz="6" w:space="0" w:color="000000"/>
              <w:bottom w:val="single" w:sz="6" w:space="0" w:color="000000"/>
              <w:right w:val="single" w:sz="6" w:space="0" w:color="000000"/>
            </w:tcBorders>
          </w:tcPr>
          <w:p w14:paraId="5067C0D3"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Cita informācija</w:t>
            </w:r>
          </w:p>
        </w:tc>
        <w:tc>
          <w:tcPr>
            <w:tcW w:w="5506" w:type="dxa"/>
            <w:tcBorders>
              <w:top w:val="single" w:sz="6" w:space="0" w:color="000000"/>
              <w:left w:val="single" w:sz="6" w:space="0" w:color="000000"/>
              <w:bottom w:val="single" w:sz="6" w:space="0" w:color="000000"/>
              <w:right w:val="single" w:sz="6" w:space="0" w:color="000000"/>
            </w:tcBorders>
          </w:tcPr>
          <w:p w14:paraId="375D333F" w14:textId="77777777" w:rsidR="00E960B9" w:rsidRPr="000F1307"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Nav.</w:t>
            </w:r>
          </w:p>
        </w:tc>
      </w:tr>
    </w:tbl>
    <w:p w14:paraId="157BF976" w14:textId="77777777" w:rsidR="00E960B9" w:rsidRPr="000F1307" w:rsidRDefault="00E960B9" w:rsidP="000F1307">
      <w:pPr>
        <w:spacing w:after="0" w:line="240" w:lineRule="auto"/>
        <w:rPr>
          <w:rFonts w:ascii="Times New Roman" w:eastAsia="Times New Roman" w:hAnsi="Times New Roman" w:cs="Times New Roman"/>
          <w:sz w:val="24"/>
          <w:szCs w:val="24"/>
        </w:rPr>
      </w:pPr>
    </w:p>
    <w:p w14:paraId="501DD7DE" w14:textId="4B62E724" w:rsidR="00E960B9" w:rsidRPr="000F1307" w:rsidRDefault="00EB69BB" w:rsidP="000F130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0F1307">
        <w:rPr>
          <w:rFonts w:ascii="Times New Roman" w:eastAsia="Times New Roman" w:hAnsi="Times New Roman" w:cs="Times New Roman"/>
          <w:color w:val="000000"/>
          <w:sz w:val="24"/>
          <w:szCs w:val="24"/>
        </w:rPr>
        <w:t>Izglītības un zinātnes ministre</w:t>
      </w:r>
      <w:r w:rsidRPr="000F1307">
        <w:rPr>
          <w:rFonts w:ascii="Times New Roman" w:eastAsia="Times New Roman" w:hAnsi="Times New Roman" w:cs="Times New Roman"/>
          <w:color w:val="000000"/>
          <w:sz w:val="24"/>
          <w:szCs w:val="24"/>
        </w:rPr>
        <w:tab/>
      </w:r>
      <w:r w:rsidRPr="000F1307">
        <w:rPr>
          <w:rFonts w:ascii="Times New Roman" w:eastAsia="Times New Roman" w:hAnsi="Times New Roman" w:cs="Times New Roman"/>
          <w:color w:val="000000"/>
          <w:sz w:val="24"/>
          <w:szCs w:val="24"/>
        </w:rPr>
        <w:tab/>
      </w:r>
      <w:r w:rsidRPr="000F1307">
        <w:rPr>
          <w:rFonts w:ascii="Times New Roman" w:eastAsia="Times New Roman" w:hAnsi="Times New Roman" w:cs="Times New Roman"/>
          <w:color w:val="000000"/>
          <w:sz w:val="24"/>
          <w:szCs w:val="24"/>
        </w:rPr>
        <w:tab/>
      </w:r>
      <w:r w:rsidRPr="000F1307">
        <w:rPr>
          <w:rFonts w:ascii="Times New Roman" w:eastAsia="Times New Roman" w:hAnsi="Times New Roman" w:cs="Times New Roman"/>
          <w:color w:val="000000"/>
          <w:sz w:val="24"/>
          <w:szCs w:val="24"/>
        </w:rPr>
        <w:tab/>
      </w:r>
      <w:r w:rsidRPr="000F1307">
        <w:rPr>
          <w:rFonts w:ascii="Times New Roman" w:eastAsia="Times New Roman" w:hAnsi="Times New Roman" w:cs="Times New Roman"/>
          <w:color w:val="000000"/>
          <w:sz w:val="24"/>
          <w:szCs w:val="24"/>
        </w:rPr>
        <w:tab/>
      </w:r>
      <w:r w:rsidR="00997C99">
        <w:rPr>
          <w:rFonts w:ascii="Times New Roman" w:eastAsia="Times New Roman" w:hAnsi="Times New Roman" w:cs="Times New Roman"/>
          <w:color w:val="000000"/>
          <w:sz w:val="24"/>
          <w:szCs w:val="24"/>
        </w:rPr>
        <w:t>Anita Muižniece</w:t>
      </w:r>
    </w:p>
    <w:p w14:paraId="23EF3BBD" w14:textId="77777777" w:rsidR="00E960B9" w:rsidRPr="000F1307" w:rsidRDefault="00E960B9" w:rsidP="000F1307">
      <w:pPr>
        <w:spacing w:after="0" w:line="240" w:lineRule="auto"/>
        <w:rPr>
          <w:rFonts w:ascii="Times New Roman" w:eastAsia="Times New Roman" w:hAnsi="Times New Roman" w:cs="Times New Roman"/>
          <w:sz w:val="24"/>
          <w:szCs w:val="24"/>
        </w:rPr>
      </w:pPr>
    </w:p>
    <w:p w14:paraId="2BD37E34" w14:textId="77777777" w:rsidR="004B395E" w:rsidRDefault="00EB69BB" w:rsidP="000F1307">
      <w:pPr>
        <w:spacing w:after="0" w:line="240" w:lineRule="auto"/>
        <w:rPr>
          <w:rFonts w:ascii="Times New Roman" w:eastAsia="Times New Roman" w:hAnsi="Times New Roman" w:cs="Times New Roman"/>
          <w:sz w:val="24"/>
          <w:szCs w:val="24"/>
        </w:rPr>
      </w:pPr>
      <w:r w:rsidRPr="000F1307">
        <w:rPr>
          <w:rFonts w:ascii="Times New Roman" w:eastAsia="Times New Roman" w:hAnsi="Times New Roman" w:cs="Times New Roman"/>
          <w:sz w:val="24"/>
          <w:szCs w:val="24"/>
        </w:rPr>
        <w:t>Vīza:</w:t>
      </w:r>
      <w:r w:rsidR="009A09C6" w:rsidRPr="000F1307">
        <w:rPr>
          <w:rFonts w:ascii="Times New Roman" w:eastAsia="Times New Roman" w:hAnsi="Times New Roman" w:cs="Times New Roman"/>
          <w:sz w:val="24"/>
          <w:szCs w:val="24"/>
        </w:rPr>
        <w:tab/>
      </w:r>
      <w:r w:rsidR="009A09C6" w:rsidRPr="000F1307">
        <w:rPr>
          <w:rFonts w:ascii="Times New Roman" w:eastAsia="Times New Roman" w:hAnsi="Times New Roman" w:cs="Times New Roman"/>
          <w:sz w:val="24"/>
          <w:szCs w:val="24"/>
        </w:rPr>
        <w:tab/>
      </w:r>
      <w:r w:rsidR="009A09C6" w:rsidRPr="000F1307">
        <w:rPr>
          <w:rFonts w:ascii="Times New Roman" w:eastAsia="Times New Roman" w:hAnsi="Times New Roman" w:cs="Times New Roman"/>
          <w:sz w:val="24"/>
          <w:szCs w:val="24"/>
        </w:rPr>
        <w:tab/>
      </w:r>
      <w:r w:rsidR="009A09C6" w:rsidRPr="000F1307">
        <w:rPr>
          <w:rFonts w:ascii="Times New Roman" w:eastAsia="Times New Roman" w:hAnsi="Times New Roman" w:cs="Times New Roman"/>
          <w:sz w:val="24"/>
          <w:szCs w:val="24"/>
        </w:rPr>
        <w:tab/>
      </w:r>
      <w:r w:rsidR="009A09C6" w:rsidRPr="000F1307">
        <w:rPr>
          <w:rFonts w:ascii="Times New Roman" w:eastAsia="Times New Roman" w:hAnsi="Times New Roman" w:cs="Times New Roman"/>
          <w:sz w:val="24"/>
          <w:szCs w:val="24"/>
        </w:rPr>
        <w:tab/>
      </w:r>
    </w:p>
    <w:p w14:paraId="6B9D61BC" w14:textId="77777777" w:rsidR="00E960B9" w:rsidRDefault="000015D9" w:rsidP="000F13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Valsts sekretārs</w:t>
      </w:r>
      <w:r w:rsidR="009A09C6" w:rsidRPr="000F1307">
        <w:rPr>
          <w:rFonts w:ascii="Times New Roman" w:eastAsia="Times New Roman" w:hAnsi="Times New Roman" w:cs="Times New Roman"/>
          <w:sz w:val="24"/>
          <w:szCs w:val="24"/>
        </w:rPr>
        <w:tab/>
      </w:r>
      <w:r w:rsidR="009A09C6" w:rsidRPr="000F1307">
        <w:rPr>
          <w:rFonts w:ascii="Times New Roman" w:eastAsia="Times New Roman" w:hAnsi="Times New Roman" w:cs="Times New Roman"/>
          <w:sz w:val="24"/>
          <w:szCs w:val="24"/>
        </w:rPr>
        <w:tab/>
      </w:r>
      <w:r w:rsidR="009A09C6" w:rsidRPr="000F1307">
        <w:rPr>
          <w:rFonts w:ascii="Times New Roman" w:eastAsia="Times New Roman" w:hAnsi="Times New Roman" w:cs="Times New Roman"/>
          <w:sz w:val="24"/>
          <w:szCs w:val="24"/>
        </w:rPr>
        <w:tab/>
      </w:r>
      <w:r w:rsidR="009A09C6" w:rsidRPr="000F1307">
        <w:rPr>
          <w:rFonts w:ascii="Times New Roman" w:eastAsia="Times New Roman" w:hAnsi="Times New Roman" w:cs="Times New Roman"/>
          <w:sz w:val="24"/>
          <w:szCs w:val="24"/>
        </w:rPr>
        <w:tab/>
      </w:r>
      <w:r w:rsidR="004B39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B395E">
        <w:rPr>
          <w:rFonts w:ascii="Times New Roman" w:eastAsia="Times New Roman" w:hAnsi="Times New Roman" w:cs="Times New Roman"/>
          <w:sz w:val="24"/>
          <w:szCs w:val="24"/>
        </w:rPr>
        <w:t xml:space="preserve"> Jānis Volberts</w:t>
      </w:r>
    </w:p>
    <w:p w14:paraId="0FBB6921" w14:textId="77777777" w:rsidR="004B395E" w:rsidRDefault="000015D9" w:rsidP="000F130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3BCC5F8" w14:textId="77777777" w:rsidR="004B395E" w:rsidRDefault="004B395E" w:rsidP="000F1307">
      <w:pPr>
        <w:spacing w:after="0" w:line="240" w:lineRule="auto"/>
        <w:rPr>
          <w:rFonts w:ascii="Times New Roman" w:eastAsia="Times New Roman" w:hAnsi="Times New Roman" w:cs="Times New Roman"/>
          <w:sz w:val="24"/>
          <w:szCs w:val="24"/>
        </w:rPr>
      </w:pPr>
    </w:p>
    <w:p w14:paraId="1C0390AA" w14:textId="77777777" w:rsidR="004B395E" w:rsidRPr="000F1307" w:rsidRDefault="004B395E" w:rsidP="000F1307">
      <w:pPr>
        <w:spacing w:after="0" w:line="240" w:lineRule="auto"/>
        <w:rPr>
          <w:rFonts w:ascii="Times New Roman" w:eastAsia="Times New Roman" w:hAnsi="Times New Roman" w:cs="Times New Roman"/>
          <w:sz w:val="24"/>
          <w:szCs w:val="24"/>
        </w:rPr>
      </w:pPr>
    </w:p>
    <w:p w14:paraId="4FD18DDE" w14:textId="77777777" w:rsidR="000F11A0" w:rsidRPr="000F1307" w:rsidRDefault="007A0DCE" w:rsidP="000F130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N. Mazur</w:t>
      </w:r>
      <w:r w:rsidR="00EB69BB" w:rsidRPr="000F1307">
        <w:rPr>
          <w:rFonts w:ascii="Times New Roman" w:eastAsia="Times New Roman" w:hAnsi="Times New Roman" w:cs="Times New Roman"/>
          <w:color w:val="000000"/>
          <w:sz w:val="20"/>
          <w:szCs w:val="20"/>
        </w:rPr>
        <w:t>e</w:t>
      </w:r>
      <w:r w:rsidR="004B55A0" w:rsidRPr="000F130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67047940</w:t>
      </w:r>
      <w:r w:rsidR="00EB69BB" w:rsidRPr="000F1307">
        <w:rPr>
          <w:rFonts w:ascii="Times New Roman" w:eastAsia="Times New Roman" w:hAnsi="Times New Roman" w:cs="Times New Roman"/>
          <w:sz w:val="20"/>
          <w:szCs w:val="20"/>
        </w:rPr>
        <w:t xml:space="preserve">; </w:t>
      </w:r>
    </w:p>
    <w:p w14:paraId="353C5BC2" w14:textId="77777777" w:rsidR="00E960B9" w:rsidRPr="002F2516" w:rsidRDefault="007A0DCE" w:rsidP="000F130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FF"/>
          <w:sz w:val="20"/>
          <w:szCs w:val="20"/>
          <w:u w:val="single"/>
        </w:rPr>
        <w:t>Nadezda.mazure</w:t>
      </w:r>
      <w:r w:rsidR="00EB69BB" w:rsidRPr="000F1307">
        <w:rPr>
          <w:rFonts w:ascii="Times New Roman" w:eastAsia="Times New Roman" w:hAnsi="Times New Roman" w:cs="Times New Roman"/>
          <w:color w:val="0000FF"/>
          <w:sz w:val="20"/>
          <w:szCs w:val="20"/>
          <w:u w:val="single"/>
        </w:rPr>
        <w:t>@izm.gov.lv</w:t>
      </w:r>
    </w:p>
    <w:sectPr w:rsidR="00E960B9" w:rsidRPr="002F2516" w:rsidSect="006A486A">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085CF" w14:textId="77777777" w:rsidR="00514EF8" w:rsidRDefault="00514EF8">
      <w:pPr>
        <w:spacing w:after="0" w:line="240" w:lineRule="auto"/>
      </w:pPr>
      <w:r>
        <w:separator/>
      </w:r>
    </w:p>
  </w:endnote>
  <w:endnote w:type="continuationSeparator" w:id="0">
    <w:p w14:paraId="29DDA85D" w14:textId="77777777" w:rsidR="00514EF8" w:rsidRDefault="00514EF8">
      <w:pPr>
        <w:spacing w:after="0" w:line="240" w:lineRule="auto"/>
      </w:pPr>
      <w:r>
        <w:continuationSeparator/>
      </w:r>
    </w:p>
  </w:endnote>
  <w:endnote w:type="continuationNotice" w:id="1">
    <w:p w14:paraId="467F5E8F" w14:textId="77777777" w:rsidR="00514EF8" w:rsidRDefault="00514E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BE3E8" w14:textId="77777777" w:rsidR="00CA3BC7" w:rsidRDefault="00CA3B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2D3E7" w14:textId="23D7BC4D" w:rsidR="00FF0853" w:rsidRPr="005B7E3E" w:rsidRDefault="00FF0853" w:rsidP="00FF0853">
    <w:pPr>
      <w:pStyle w:val="Footer"/>
      <w:rPr>
        <w:rFonts w:ascii="Times New Roman" w:hAnsi="Times New Roman" w:cs="Times New Roman"/>
      </w:rPr>
    </w:pPr>
    <w:r w:rsidRPr="005B7E3E">
      <w:rPr>
        <w:rFonts w:ascii="Times New Roman" w:hAnsi="Times New Roman" w:cs="Times New Roman"/>
      </w:rPr>
      <w:t>IZMAnot_</w:t>
    </w:r>
    <w:r w:rsidR="00E46084">
      <w:rPr>
        <w:rFonts w:ascii="Times New Roman" w:hAnsi="Times New Roman" w:cs="Times New Roman"/>
      </w:rPr>
      <w:t>1</w:t>
    </w:r>
    <w:r w:rsidR="000E6055">
      <w:rPr>
        <w:rFonts w:ascii="Times New Roman" w:hAnsi="Times New Roman" w:cs="Times New Roman"/>
      </w:rPr>
      <w:t>7</w:t>
    </w:r>
    <w:r w:rsidRPr="005B7E3E">
      <w:rPr>
        <w:rFonts w:ascii="Times New Roman" w:hAnsi="Times New Roman" w:cs="Times New Roman"/>
      </w:rPr>
      <w:t>0</w:t>
    </w:r>
    <w:r w:rsidR="000E6055">
      <w:rPr>
        <w:rFonts w:ascii="Times New Roman" w:hAnsi="Times New Roman" w:cs="Times New Roman"/>
      </w:rPr>
      <w:t>6</w:t>
    </w:r>
    <w:r w:rsidRPr="005B7E3E">
      <w:rPr>
        <w:rFonts w:ascii="Times New Roman" w:hAnsi="Times New Roman" w:cs="Times New Roman"/>
      </w:rPr>
      <w:t>21_groz231.328</w:t>
    </w:r>
  </w:p>
  <w:p w14:paraId="7AC95087" w14:textId="007CA92D" w:rsidR="00FF0853" w:rsidRDefault="00FF0853">
    <w:pPr>
      <w:pStyle w:val="Footer"/>
    </w:pPr>
  </w:p>
  <w:p w14:paraId="5E6C1F46" w14:textId="77777777" w:rsidR="000C0572" w:rsidRPr="003052EA" w:rsidRDefault="000C0572" w:rsidP="003052EA">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68239" w14:textId="3B641ED1" w:rsidR="00CF6BDA" w:rsidRPr="00CF6BDA" w:rsidRDefault="00CF6BDA" w:rsidP="00CF6BDA">
    <w:pPr>
      <w:pStyle w:val="Footer"/>
      <w:rPr>
        <w:rFonts w:ascii="Times New Roman" w:hAnsi="Times New Roman" w:cs="Times New Roman"/>
        <w:sz w:val="24"/>
        <w:szCs w:val="20"/>
      </w:rPr>
    </w:pPr>
    <w:r w:rsidRPr="00CF6BDA">
      <w:rPr>
        <w:rFonts w:ascii="Times New Roman" w:hAnsi="Times New Roman" w:cs="Times New Roman"/>
      </w:rPr>
      <w:t>IZMAnot_170621_Groz231.328</w:t>
    </w:r>
  </w:p>
  <w:p w14:paraId="219232C0" w14:textId="0225B158" w:rsidR="00CF6BDA" w:rsidRDefault="00CF6BDA">
    <w:pPr>
      <w:pStyle w:val="Footer"/>
    </w:pPr>
  </w:p>
  <w:p w14:paraId="458EFBA4" w14:textId="77777777" w:rsidR="000C0572" w:rsidRDefault="000C0572">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E0AC8" w14:textId="77777777" w:rsidR="00514EF8" w:rsidRDefault="00514EF8">
      <w:pPr>
        <w:spacing w:after="0" w:line="240" w:lineRule="auto"/>
      </w:pPr>
      <w:r>
        <w:separator/>
      </w:r>
    </w:p>
  </w:footnote>
  <w:footnote w:type="continuationSeparator" w:id="0">
    <w:p w14:paraId="7E3AC2C7" w14:textId="77777777" w:rsidR="00514EF8" w:rsidRDefault="00514EF8">
      <w:pPr>
        <w:spacing w:after="0" w:line="240" w:lineRule="auto"/>
      </w:pPr>
      <w:r>
        <w:continuationSeparator/>
      </w:r>
    </w:p>
  </w:footnote>
  <w:footnote w:type="continuationNotice" w:id="1">
    <w:p w14:paraId="0D8D349D" w14:textId="77777777" w:rsidR="00514EF8" w:rsidRDefault="00514EF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7D65A" w14:textId="77777777" w:rsidR="00CA3BC7" w:rsidRDefault="00CA3B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B4ED4" w14:textId="77777777" w:rsidR="000C0572" w:rsidRDefault="006A486A">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sidR="000C0572">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6F2BB6">
      <w:rPr>
        <w:rFonts w:ascii="Times New Roman" w:eastAsia="Times New Roman" w:hAnsi="Times New Roman" w:cs="Times New Roman"/>
        <w:noProof/>
        <w:color w:val="000000"/>
        <w:sz w:val="24"/>
        <w:szCs w:val="24"/>
      </w:rPr>
      <w:t>9</w:t>
    </w:r>
    <w:r>
      <w:rPr>
        <w:rFonts w:ascii="Times New Roman" w:eastAsia="Times New Roman" w:hAnsi="Times New Roman" w:cs="Times New Roman"/>
        <w:color w:val="000000"/>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F0023" w14:textId="77777777" w:rsidR="00CA3BC7" w:rsidRDefault="00CA3B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0FEB"/>
    <w:multiLevelType w:val="hybridMultilevel"/>
    <w:tmpl w:val="B4CA55A2"/>
    <w:lvl w:ilvl="0" w:tplc="377AC69E">
      <w:start w:val="1"/>
      <w:numFmt w:val="decimal"/>
      <w:lvlText w:val="%1)"/>
      <w:lvlJc w:val="left"/>
      <w:pPr>
        <w:ind w:left="1080" w:hanging="360"/>
      </w:pPr>
      <w:rPr>
        <w:rFonts w:hint="default"/>
      </w:rPr>
    </w:lvl>
    <w:lvl w:ilvl="1" w:tplc="54CA53D8" w:tentative="1">
      <w:start w:val="1"/>
      <w:numFmt w:val="lowerLetter"/>
      <w:lvlText w:val="%2."/>
      <w:lvlJc w:val="left"/>
      <w:pPr>
        <w:ind w:left="1800" w:hanging="360"/>
      </w:pPr>
    </w:lvl>
    <w:lvl w:ilvl="2" w:tplc="076E5898" w:tentative="1">
      <w:start w:val="1"/>
      <w:numFmt w:val="lowerRoman"/>
      <w:lvlText w:val="%3."/>
      <w:lvlJc w:val="right"/>
      <w:pPr>
        <w:ind w:left="2520" w:hanging="180"/>
      </w:pPr>
    </w:lvl>
    <w:lvl w:ilvl="3" w:tplc="3E803BDA" w:tentative="1">
      <w:start w:val="1"/>
      <w:numFmt w:val="decimal"/>
      <w:lvlText w:val="%4."/>
      <w:lvlJc w:val="left"/>
      <w:pPr>
        <w:ind w:left="3240" w:hanging="360"/>
      </w:pPr>
    </w:lvl>
    <w:lvl w:ilvl="4" w:tplc="77928252" w:tentative="1">
      <w:start w:val="1"/>
      <w:numFmt w:val="lowerLetter"/>
      <w:lvlText w:val="%5."/>
      <w:lvlJc w:val="left"/>
      <w:pPr>
        <w:ind w:left="3960" w:hanging="360"/>
      </w:pPr>
    </w:lvl>
    <w:lvl w:ilvl="5" w:tplc="F9385A40" w:tentative="1">
      <w:start w:val="1"/>
      <w:numFmt w:val="lowerRoman"/>
      <w:lvlText w:val="%6."/>
      <w:lvlJc w:val="right"/>
      <w:pPr>
        <w:ind w:left="4680" w:hanging="180"/>
      </w:pPr>
    </w:lvl>
    <w:lvl w:ilvl="6" w:tplc="B038CC50" w:tentative="1">
      <w:start w:val="1"/>
      <w:numFmt w:val="decimal"/>
      <w:lvlText w:val="%7."/>
      <w:lvlJc w:val="left"/>
      <w:pPr>
        <w:ind w:left="5400" w:hanging="360"/>
      </w:pPr>
    </w:lvl>
    <w:lvl w:ilvl="7" w:tplc="B1629F02" w:tentative="1">
      <w:start w:val="1"/>
      <w:numFmt w:val="lowerLetter"/>
      <w:lvlText w:val="%8."/>
      <w:lvlJc w:val="left"/>
      <w:pPr>
        <w:ind w:left="6120" w:hanging="360"/>
      </w:pPr>
    </w:lvl>
    <w:lvl w:ilvl="8" w:tplc="8FBA5D3C" w:tentative="1">
      <w:start w:val="1"/>
      <w:numFmt w:val="lowerRoman"/>
      <w:lvlText w:val="%9."/>
      <w:lvlJc w:val="right"/>
      <w:pPr>
        <w:ind w:left="6840" w:hanging="180"/>
      </w:pPr>
    </w:lvl>
  </w:abstractNum>
  <w:abstractNum w:abstractNumId="1" w15:restartNumberingAfterBreak="0">
    <w:nsid w:val="0D645F33"/>
    <w:multiLevelType w:val="hybridMultilevel"/>
    <w:tmpl w:val="57BAEF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294F39"/>
    <w:multiLevelType w:val="hybridMultilevel"/>
    <w:tmpl w:val="07882548"/>
    <w:lvl w:ilvl="0" w:tplc="71DC84E6">
      <w:start w:val="1"/>
      <w:numFmt w:val="bullet"/>
      <w:lvlText w:val=""/>
      <w:lvlJc w:val="left"/>
      <w:pPr>
        <w:ind w:left="720" w:hanging="360"/>
      </w:pPr>
      <w:rPr>
        <w:rFonts w:ascii="Symbol" w:hAnsi="Symbol" w:hint="default"/>
      </w:rPr>
    </w:lvl>
    <w:lvl w:ilvl="1" w:tplc="E456682C" w:tentative="1">
      <w:start w:val="1"/>
      <w:numFmt w:val="bullet"/>
      <w:lvlText w:val="o"/>
      <w:lvlJc w:val="left"/>
      <w:pPr>
        <w:ind w:left="1440" w:hanging="360"/>
      </w:pPr>
      <w:rPr>
        <w:rFonts w:ascii="Courier New" w:hAnsi="Courier New" w:cs="Courier New" w:hint="default"/>
      </w:rPr>
    </w:lvl>
    <w:lvl w:ilvl="2" w:tplc="C478E9BE" w:tentative="1">
      <w:start w:val="1"/>
      <w:numFmt w:val="bullet"/>
      <w:lvlText w:val=""/>
      <w:lvlJc w:val="left"/>
      <w:pPr>
        <w:ind w:left="2160" w:hanging="360"/>
      </w:pPr>
      <w:rPr>
        <w:rFonts w:ascii="Wingdings" w:hAnsi="Wingdings" w:hint="default"/>
      </w:rPr>
    </w:lvl>
    <w:lvl w:ilvl="3" w:tplc="ACF83982" w:tentative="1">
      <w:start w:val="1"/>
      <w:numFmt w:val="bullet"/>
      <w:lvlText w:val=""/>
      <w:lvlJc w:val="left"/>
      <w:pPr>
        <w:ind w:left="2880" w:hanging="360"/>
      </w:pPr>
      <w:rPr>
        <w:rFonts w:ascii="Symbol" w:hAnsi="Symbol" w:hint="default"/>
      </w:rPr>
    </w:lvl>
    <w:lvl w:ilvl="4" w:tplc="B2AC21E4" w:tentative="1">
      <w:start w:val="1"/>
      <w:numFmt w:val="bullet"/>
      <w:lvlText w:val="o"/>
      <w:lvlJc w:val="left"/>
      <w:pPr>
        <w:ind w:left="3600" w:hanging="360"/>
      </w:pPr>
      <w:rPr>
        <w:rFonts w:ascii="Courier New" w:hAnsi="Courier New" w:cs="Courier New" w:hint="default"/>
      </w:rPr>
    </w:lvl>
    <w:lvl w:ilvl="5" w:tplc="AD8A185C" w:tentative="1">
      <w:start w:val="1"/>
      <w:numFmt w:val="bullet"/>
      <w:lvlText w:val=""/>
      <w:lvlJc w:val="left"/>
      <w:pPr>
        <w:ind w:left="4320" w:hanging="360"/>
      </w:pPr>
      <w:rPr>
        <w:rFonts w:ascii="Wingdings" w:hAnsi="Wingdings" w:hint="default"/>
      </w:rPr>
    </w:lvl>
    <w:lvl w:ilvl="6" w:tplc="07BE510E" w:tentative="1">
      <w:start w:val="1"/>
      <w:numFmt w:val="bullet"/>
      <w:lvlText w:val=""/>
      <w:lvlJc w:val="left"/>
      <w:pPr>
        <w:ind w:left="5040" w:hanging="360"/>
      </w:pPr>
      <w:rPr>
        <w:rFonts w:ascii="Symbol" w:hAnsi="Symbol" w:hint="default"/>
      </w:rPr>
    </w:lvl>
    <w:lvl w:ilvl="7" w:tplc="F20A2E0C" w:tentative="1">
      <w:start w:val="1"/>
      <w:numFmt w:val="bullet"/>
      <w:lvlText w:val="o"/>
      <w:lvlJc w:val="left"/>
      <w:pPr>
        <w:ind w:left="5760" w:hanging="360"/>
      </w:pPr>
      <w:rPr>
        <w:rFonts w:ascii="Courier New" w:hAnsi="Courier New" w:cs="Courier New" w:hint="default"/>
      </w:rPr>
    </w:lvl>
    <w:lvl w:ilvl="8" w:tplc="053C10D2" w:tentative="1">
      <w:start w:val="1"/>
      <w:numFmt w:val="bullet"/>
      <w:lvlText w:val=""/>
      <w:lvlJc w:val="left"/>
      <w:pPr>
        <w:ind w:left="6480" w:hanging="360"/>
      </w:pPr>
      <w:rPr>
        <w:rFonts w:ascii="Wingdings" w:hAnsi="Wingdings" w:hint="default"/>
      </w:rPr>
    </w:lvl>
  </w:abstractNum>
  <w:abstractNum w:abstractNumId="3" w15:restartNumberingAfterBreak="0">
    <w:nsid w:val="3ADA6DA3"/>
    <w:multiLevelType w:val="hybridMultilevel"/>
    <w:tmpl w:val="B5E835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1812251"/>
    <w:multiLevelType w:val="multilevel"/>
    <w:tmpl w:val="4AC26840"/>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31E5F29"/>
    <w:multiLevelType w:val="hybridMultilevel"/>
    <w:tmpl w:val="A8100B94"/>
    <w:lvl w:ilvl="0" w:tplc="927055D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940500"/>
    <w:multiLevelType w:val="hybridMultilevel"/>
    <w:tmpl w:val="A830A85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2"/>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B9"/>
    <w:rsid w:val="000015D9"/>
    <w:rsid w:val="000020C9"/>
    <w:rsid w:val="00006ECD"/>
    <w:rsid w:val="00012BA1"/>
    <w:rsid w:val="00013F3C"/>
    <w:rsid w:val="00016ED0"/>
    <w:rsid w:val="00017EE8"/>
    <w:rsid w:val="00022AFA"/>
    <w:rsid w:val="00022C7E"/>
    <w:rsid w:val="00023684"/>
    <w:rsid w:val="00025AF7"/>
    <w:rsid w:val="00030BCC"/>
    <w:rsid w:val="00034266"/>
    <w:rsid w:val="000361A8"/>
    <w:rsid w:val="00040984"/>
    <w:rsid w:val="00040D8A"/>
    <w:rsid w:val="000426FE"/>
    <w:rsid w:val="00042E66"/>
    <w:rsid w:val="00044254"/>
    <w:rsid w:val="000474C6"/>
    <w:rsid w:val="00050661"/>
    <w:rsid w:val="00051D96"/>
    <w:rsid w:val="00054F67"/>
    <w:rsid w:val="000651D1"/>
    <w:rsid w:val="0006621A"/>
    <w:rsid w:val="000719D3"/>
    <w:rsid w:val="00073D77"/>
    <w:rsid w:val="00082098"/>
    <w:rsid w:val="000820CB"/>
    <w:rsid w:val="00082B34"/>
    <w:rsid w:val="00083847"/>
    <w:rsid w:val="00083CE8"/>
    <w:rsid w:val="00084E33"/>
    <w:rsid w:val="0009209A"/>
    <w:rsid w:val="000931CF"/>
    <w:rsid w:val="000960BE"/>
    <w:rsid w:val="000960C3"/>
    <w:rsid w:val="000A72BB"/>
    <w:rsid w:val="000A7813"/>
    <w:rsid w:val="000A7ED1"/>
    <w:rsid w:val="000B2AA4"/>
    <w:rsid w:val="000B626F"/>
    <w:rsid w:val="000C0572"/>
    <w:rsid w:val="000C27EC"/>
    <w:rsid w:val="000C2DFC"/>
    <w:rsid w:val="000C43CB"/>
    <w:rsid w:val="000C4E46"/>
    <w:rsid w:val="000D0E1C"/>
    <w:rsid w:val="000D16AB"/>
    <w:rsid w:val="000D2CEF"/>
    <w:rsid w:val="000D5E21"/>
    <w:rsid w:val="000E0914"/>
    <w:rsid w:val="000E193B"/>
    <w:rsid w:val="000E267B"/>
    <w:rsid w:val="000E3C8B"/>
    <w:rsid w:val="000E6055"/>
    <w:rsid w:val="000E762F"/>
    <w:rsid w:val="000F11A0"/>
    <w:rsid w:val="000F1307"/>
    <w:rsid w:val="000F137C"/>
    <w:rsid w:val="000F4DED"/>
    <w:rsid w:val="000F52C2"/>
    <w:rsid w:val="000F6A71"/>
    <w:rsid w:val="00100AB0"/>
    <w:rsid w:val="0010456B"/>
    <w:rsid w:val="00104DDA"/>
    <w:rsid w:val="00104E3E"/>
    <w:rsid w:val="00116713"/>
    <w:rsid w:val="001222C5"/>
    <w:rsid w:val="0012330E"/>
    <w:rsid w:val="001234A9"/>
    <w:rsid w:val="00126376"/>
    <w:rsid w:val="001278CE"/>
    <w:rsid w:val="00127E09"/>
    <w:rsid w:val="0013224D"/>
    <w:rsid w:val="00133336"/>
    <w:rsid w:val="00133FBA"/>
    <w:rsid w:val="00136D49"/>
    <w:rsid w:val="001450B3"/>
    <w:rsid w:val="001524B0"/>
    <w:rsid w:val="00160F50"/>
    <w:rsid w:val="001622F1"/>
    <w:rsid w:val="00164272"/>
    <w:rsid w:val="00165FE1"/>
    <w:rsid w:val="001660D7"/>
    <w:rsid w:val="00167789"/>
    <w:rsid w:val="00172B16"/>
    <w:rsid w:val="00175732"/>
    <w:rsid w:val="00182C68"/>
    <w:rsid w:val="00184C27"/>
    <w:rsid w:val="0018680B"/>
    <w:rsid w:val="001909DC"/>
    <w:rsid w:val="0019219B"/>
    <w:rsid w:val="00194706"/>
    <w:rsid w:val="00194AF6"/>
    <w:rsid w:val="001955A8"/>
    <w:rsid w:val="00196F48"/>
    <w:rsid w:val="001A084E"/>
    <w:rsid w:val="001A1C06"/>
    <w:rsid w:val="001A5607"/>
    <w:rsid w:val="001A792D"/>
    <w:rsid w:val="001A7EB1"/>
    <w:rsid w:val="001B0196"/>
    <w:rsid w:val="001B3BE1"/>
    <w:rsid w:val="001B5521"/>
    <w:rsid w:val="001B692D"/>
    <w:rsid w:val="001B6C19"/>
    <w:rsid w:val="001C4EC8"/>
    <w:rsid w:val="001C657D"/>
    <w:rsid w:val="001C6BFF"/>
    <w:rsid w:val="001D2CD5"/>
    <w:rsid w:val="001D609E"/>
    <w:rsid w:val="001D7E4F"/>
    <w:rsid w:val="001E4F9C"/>
    <w:rsid w:val="001E5B5B"/>
    <w:rsid w:val="001E6247"/>
    <w:rsid w:val="001F04A4"/>
    <w:rsid w:val="001F09BB"/>
    <w:rsid w:val="001F10BB"/>
    <w:rsid w:val="001F30A5"/>
    <w:rsid w:val="001F447A"/>
    <w:rsid w:val="002007C2"/>
    <w:rsid w:val="00200808"/>
    <w:rsid w:val="00200EE2"/>
    <w:rsid w:val="0020136C"/>
    <w:rsid w:val="00204E23"/>
    <w:rsid w:val="00204E8F"/>
    <w:rsid w:val="00210628"/>
    <w:rsid w:val="00214DE0"/>
    <w:rsid w:val="002151F0"/>
    <w:rsid w:val="002153CE"/>
    <w:rsid w:val="0021552E"/>
    <w:rsid w:val="002158C1"/>
    <w:rsid w:val="00223DB2"/>
    <w:rsid w:val="0022469A"/>
    <w:rsid w:val="00224E45"/>
    <w:rsid w:val="002258BC"/>
    <w:rsid w:val="00226565"/>
    <w:rsid w:val="00227B00"/>
    <w:rsid w:val="002305A6"/>
    <w:rsid w:val="002309CE"/>
    <w:rsid w:val="00230D1E"/>
    <w:rsid w:val="00240C1B"/>
    <w:rsid w:val="00243095"/>
    <w:rsid w:val="00250803"/>
    <w:rsid w:val="002532C3"/>
    <w:rsid w:val="00253F4C"/>
    <w:rsid w:val="00255DF6"/>
    <w:rsid w:val="00267B6A"/>
    <w:rsid w:val="0027279D"/>
    <w:rsid w:val="00275AC0"/>
    <w:rsid w:val="00277B63"/>
    <w:rsid w:val="00277D97"/>
    <w:rsid w:val="002827F4"/>
    <w:rsid w:val="00284339"/>
    <w:rsid w:val="00284B9A"/>
    <w:rsid w:val="0028740A"/>
    <w:rsid w:val="00287E0D"/>
    <w:rsid w:val="00293672"/>
    <w:rsid w:val="002949EE"/>
    <w:rsid w:val="00297BDA"/>
    <w:rsid w:val="002A222D"/>
    <w:rsid w:val="002A2912"/>
    <w:rsid w:val="002A2D5C"/>
    <w:rsid w:val="002A52B4"/>
    <w:rsid w:val="002B0268"/>
    <w:rsid w:val="002B5B37"/>
    <w:rsid w:val="002B7868"/>
    <w:rsid w:val="002C2F8F"/>
    <w:rsid w:val="002C3E46"/>
    <w:rsid w:val="002C4595"/>
    <w:rsid w:val="002C5701"/>
    <w:rsid w:val="002C6805"/>
    <w:rsid w:val="002C7EA2"/>
    <w:rsid w:val="002D16E7"/>
    <w:rsid w:val="002D3FD0"/>
    <w:rsid w:val="002E065D"/>
    <w:rsid w:val="002E260E"/>
    <w:rsid w:val="002E3B75"/>
    <w:rsid w:val="002E65B0"/>
    <w:rsid w:val="002F2516"/>
    <w:rsid w:val="002F2D92"/>
    <w:rsid w:val="002F405B"/>
    <w:rsid w:val="002F5D82"/>
    <w:rsid w:val="003052EA"/>
    <w:rsid w:val="00305EED"/>
    <w:rsid w:val="00306481"/>
    <w:rsid w:val="00310720"/>
    <w:rsid w:val="003110E7"/>
    <w:rsid w:val="00312820"/>
    <w:rsid w:val="003131A4"/>
    <w:rsid w:val="0032686D"/>
    <w:rsid w:val="00326CD6"/>
    <w:rsid w:val="003275A3"/>
    <w:rsid w:val="00332B99"/>
    <w:rsid w:val="00333823"/>
    <w:rsid w:val="00333A45"/>
    <w:rsid w:val="003347E2"/>
    <w:rsid w:val="00335A05"/>
    <w:rsid w:val="0033652A"/>
    <w:rsid w:val="00336B05"/>
    <w:rsid w:val="00336D25"/>
    <w:rsid w:val="0034259D"/>
    <w:rsid w:val="00346BFD"/>
    <w:rsid w:val="003500C9"/>
    <w:rsid w:val="00350A46"/>
    <w:rsid w:val="00350C7D"/>
    <w:rsid w:val="00354D13"/>
    <w:rsid w:val="00355D8B"/>
    <w:rsid w:val="003564C1"/>
    <w:rsid w:val="003566F5"/>
    <w:rsid w:val="003570F7"/>
    <w:rsid w:val="00363363"/>
    <w:rsid w:val="0036502C"/>
    <w:rsid w:val="00371612"/>
    <w:rsid w:val="00372545"/>
    <w:rsid w:val="00373164"/>
    <w:rsid w:val="00376E71"/>
    <w:rsid w:val="00377471"/>
    <w:rsid w:val="00384A3C"/>
    <w:rsid w:val="00385C8B"/>
    <w:rsid w:val="00386DF6"/>
    <w:rsid w:val="003878EB"/>
    <w:rsid w:val="00396215"/>
    <w:rsid w:val="00396AA1"/>
    <w:rsid w:val="00397629"/>
    <w:rsid w:val="003A05D5"/>
    <w:rsid w:val="003A377B"/>
    <w:rsid w:val="003A66EA"/>
    <w:rsid w:val="003A78E0"/>
    <w:rsid w:val="003B17B6"/>
    <w:rsid w:val="003B6F2B"/>
    <w:rsid w:val="003B7BBB"/>
    <w:rsid w:val="003C1717"/>
    <w:rsid w:val="003C1DA0"/>
    <w:rsid w:val="003C3F6C"/>
    <w:rsid w:val="003C5749"/>
    <w:rsid w:val="003D10A4"/>
    <w:rsid w:val="003D2D88"/>
    <w:rsid w:val="003D37B1"/>
    <w:rsid w:val="003E0E64"/>
    <w:rsid w:val="003E39D8"/>
    <w:rsid w:val="003E7AA3"/>
    <w:rsid w:val="003F5574"/>
    <w:rsid w:val="00403A9B"/>
    <w:rsid w:val="0040458C"/>
    <w:rsid w:val="00405346"/>
    <w:rsid w:val="00405DEA"/>
    <w:rsid w:val="004066DC"/>
    <w:rsid w:val="00413B3E"/>
    <w:rsid w:val="004176BB"/>
    <w:rsid w:val="00417F90"/>
    <w:rsid w:val="004202FE"/>
    <w:rsid w:val="00421703"/>
    <w:rsid w:val="00422CB9"/>
    <w:rsid w:val="00423A68"/>
    <w:rsid w:val="00425CEB"/>
    <w:rsid w:val="00427767"/>
    <w:rsid w:val="0043116A"/>
    <w:rsid w:val="0043117C"/>
    <w:rsid w:val="00431D2E"/>
    <w:rsid w:val="0043261E"/>
    <w:rsid w:val="00440045"/>
    <w:rsid w:val="00440673"/>
    <w:rsid w:val="0044078B"/>
    <w:rsid w:val="0044641E"/>
    <w:rsid w:val="00453FC5"/>
    <w:rsid w:val="00455700"/>
    <w:rsid w:val="0045689B"/>
    <w:rsid w:val="00460F5C"/>
    <w:rsid w:val="00461EC6"/>
    <w:rsid w:val="0046739D"/>
    <w:rsid w:val="004769D8"/>
    <w:rsid w:val="00480019"/>
    <w:rsid w:val="00481FCD"/>
    <w:rsid w:val="0048237D"/>
    <w:rsid w:val="00485BC0"/>
    <w:rsid w:val="00487372"/>
    <w:rsid w:val="00487574"/>
    <w:rsid w:val="004911F0"/>
    <w:rsid w:val="00492FFA"/>
    <w:rsid w:val="00497572"/>
    <w:rsid w:val="004A08C3"/>
    <w:rsid w:val="004A0A1D"/>
    <w:rsid w:val="004A3213"/>
    <w:rsid w:val="004A5AE5"/>
    <w:rsid w:val="004B122D"/>
    <w:rsid w:val="004B1F3F"/>
    <w:rsid w:val="004B2FC6"/>
    <w:rsid w:val="004B395E"/>
    <w:rsid w:val="004B55A0"/>
    <w:rsid w:val="004B74B6"/>
    <w:rsid w:val="004B750F"/>
    <w:rsid w:val="004B7AF5"/>
    <w:rsid w:val="004C19FE"/>
    <w:rsid w:val="004C5B5C"/>
    <w:rsid w:val="004C7777"/>
    <w:rsid w:val="004D08F0"/>
    <w:rsid w:val="004D3D35"/>
    <w:rsid w:val="004D57AE"/>
    <w:rsid w:val="004E2604"/>
    <w:rsid w:val="004E5099"/>
    <w:rsid w:val="004E6514"/>
    <w:rsid w:val="004F0235"/>
    <w:rsid w:val="004F316B"/>
    <w:rsid w:val="004F4E32"/>
    <w:rsid w:val="004F7A36"/>
    <w:rsid w:val="004F7B8F"/>
    <w:rsid w:val="005018A5"/>
    <w:rsid w:val="005068E3"/>
    <w:rsid w:val="0051027A"/>
    <w:rsid w:val="00512FC4"/>
    <w:rsid w:val="00514EF8"/>
    <w:rsid w:val="00517BD1"/>
    <w:rsid w:val="005216C1"/>
    <w:rsid w:val="00523247"/>
    <w:rsid w:val="00524F5F"/>
    <w:rsid w:val="00525D39"/>
    <w:rsid w:val="00530ACF"/>
    <w:rsid w:val="00532F26"/>
    <w:rsid w:val="00541148"/>
    <w:rsid w:val="00541A9D"/>
    <w:rsid w:val="00541AF1"/>
    <w:rsid w:val="00546433"/>
    <w:rsid w:val="005516AC"/>
    <w:rsid w:val="00551E6C"/>
    <w:rsid w:val="00554AAB"/>
    <w:rsid w:val="00556424"/>
    <w:rsid w:val="0055691A"/>
    <w:rsid w:val="00556D89"/>
    <w:rsid w:val="00557F73"/>
    <w:rsid w:val="0056057E"/>
    <w:rsid w:val="005647A9"/>
    <w:rsid w:val="00567586"/>
    <w:rsid w:val="0057121A"/>
    <w:rsid w:val="005739A8"/>
    <w:rsid w:val="00574637"/>
    <w:rsid w:val="0057563A"/>
    <w:rsid w:val="00576B2F"/>
    <w:rsid w:val="00577114"/>
    <w:rsid w:val="005800B7"/>
    <w:rsid w:val="00580545"/>
    <w:rsid w:val="00581380"/>
    <w:rsid w:val="005828E6"/>
    <w:rsid w:val="0058351E"/>
    <w:rsid w:val="00587152"/>
    <w:rsid w:val="005874EA"/>
    <w:rsid w:val="005901BC"/>
    <w:rsid w:val="005905EE"/>
    <w:rsid w:val="00590C37"/>
    <w:rsid w:val="00591F30"/>
    <w:rsid w:val="00595874"/>
    <w:rsid w:val="005A2530"/>
    <w:rsid w:val="005A2599"/>
    <w:rsid w:val="005A2672"/>
    <w:rsid w:val="005B0A99"/>
    <w:rsid w:val="005B2B14"/>
    <w:rsid w:val="005B33F0"/>
    <w:rsid w:val="005B61FC"/>
    <w:rsid w:val="005B7B9E"/>
    <w:rsid w:val="005B7E3E"/>
    <w:rsid w:val="005C3E55"/>
    <w:rsid w:val="005C65E2"/>
    <w:rsid w:val="005C6ACC"/>
    <w:rsid w:val="005D6831"/>
    <w:rsid w:val="005D792E"/>
    <w:rsid w:val="005D7AA1"/>
    <w:rsid w:val="005E00FC"/>
    <w:rsid w:val="005E2C47"/>
    <w:rsid w:val="005E3FE9"/>
    <w:rsid w:val="005E6053"/>
    <w:rsid w:val="005F0807"/>
    <w:rsid w:val="005F1A0D"/>
    <w:rsid w:val="005F29ED"/>
    <w:rsid w:val="005F31C0"/>
    <w:rsid w:val="005F4DBA"/>
    <w:rsid w:val="0060533D"/>
    <w:rsid w:val="00610856"/>
    <w:rsid w:val="00611D6C"/>
    <w:rsid w:val="00612685"/>
    <w:rsid w:val="00612E90"/>
    <w:rsid w:val="0061444D"/>
    <w:rsid w:val="006146BC"/>
    <w:rsid w:val="0061552E"/>
    <w:rsid w:val="0061556B"/>
    <w:rsid w:val="00616AED"/>
    <w:rsid w:val="0062090D"/>
    <w:rsid w:val="00621A64"/>
    <w:rsid w:val="006249DD"/>
    <w:rsid w:val="00625765"/>
    <w:rsid w:val="00626598"/>
    <w:rsid w:val="00626FD2"/>
    <w:rsid w:val="00633203"/>
    <w:rsid w:val="006344C8"/>
    <w:rsid w:val="00636D29"/>
    <w:rsid w:val="00640D8A"/>
    <w:rsid w:val="00645D76"/>
    <w:rsid w:val="00647069"/>
    <w:rsid w:val="006516F4"/>
    <w:rsid w:val="00651745"/>
    <w:rsid w:val="0065218E"/>
    <w:rsid w:val="006554D2"/>
    <w:rsid w:val="00656AF4"/>
    <w:rsid w:val="006624B0"/>
    <w:rsid w:val="00662A63"/>
    <w:rsid w:val="006632B3"/>
    <w:rsid w:val="00663527"/>
    <w:rsid w:val="0066736C"/>
    <w:rsid w:val="0066772C"/>
    <w:rsid w:val="00670BB8"/>
    <w:rsid w:val="00674017"/>
    <w:rsid w:val="00674180"/>
    <w:rsid w:val="00675AC9"/>
    <w:rsid w:val="006763CD"/>
    <w:rsid w:val="00687F4F"/>
    <w:rsid w:val="00690F30"/>
    <w:rsid w:val="00691E61"/>
    <w:rsid w:val="00692529"/>
    <w:rsid w:val="006948C4"/>
    <w:rsid w:val="00695240"/>
    <w:rsid w:val="006953D4"/>
    <w:rsid w:val="0069613D"/>
    <w:rsid w:val="00697951"/>
    <w:rsid w:val="006A1B8B"/>
    <w:rsid w:val="006A418D"/>
    <w:rsid w:val="006A486A"/>
    <w:rsid w:val="006A5316"/>
    <w:rsid w:val="006B28EE"/>
    <w:rsid w:val="006B3513"/>
    <w:rsid w:val="006B5A92"/>
    <w:rsid w:val="006B5E47"/>
    <w:rsid w:val="006B6159"/>
    <w:rsid w:val="006B630E"/>
    <w:rsid w:val="006C298A"/>
    <w:rsid w:val="006C40CB"/>
    <w:rsid w:val="006C41C0"/>
    <w:rsid w:val="006C45A2"/>
    <w:rsid w:val="006D027F"/>
    <w:rsid w:val="006D1960"/>
    <w:rsid w:val="006D2A7F"/>
    <w:rsid w:val="006D66FB"/>
    <w:rsid w:val="006D6C6B"/>
    <w:rsid w:val="006E0F97"/>
    <w:rsid w:val="006E20B6"/>
    <w:rsid w:val="006E298B"/>
    <w:rsid w:val="006E42B0"/>
    <w:rsid w:val="006E4715"/>
    <w:rsid w:val="006E59FE"/>
    <w:rsid w:val="006F2420"/>
    <w:rsid w:val="006F2BB6"/>
    <w:rsid w:val="006F33B5"/>
    <w:rsid w:val="006F37B7"/>
    <w:rsid w:val="006F6028"/>
    <w:rsid w:val="006F7A83"/>
    <w:rsid w:val="00700346"/>
    <w:rsid w:val="00702ABF"/>
    <w:rsid w:val="00703E39"/>
    <w:rsid w:val="007063A0"/>
    <w:rsid w:val="00706A1E"/>
    <w:rsid w:val="00706DBC"/>
    <w:rsid w:val="00710FB3"/>
    <w:rsid w:val="00714807"/>
    <w:rsid w:val="00714C21"/>
    <w:rsid w:val="00716886"/>
    <w:rsid w:val="00716E98"/>
    <w:rsid w:val="00721DC2"/>
    <w:rsid w:val="00722B08"/>
    <w:rsid w:val="0072341C"/>
    <w:rsid w:val="00723697"/>
    <w:rsid w:val="0072658F"/>
    <w:rsid w:val="00726A09"/>
    <w:rsid w:val="00734848"/>
    <w:rsid w:val="00734A21"/>
    <w:rsid w:val="007358F6"/>
    <w:rsid w:val="00736DBB"/>
    <w:rsid w:val="00737FF2"/>
    <w:rsid w:val="00740501"/>
    <w:rsid w:val="00747887"/>
    <w:rsid w:val="007504DB"/>
    <w:rsid w:val="007526FA"/>
    <w:rsid w:val="007542D9"/>
    <w:rsid w:val="00755D19"/>
    <w:rsid w:val="00756C77"/>
    <w:rsid w:val="00760600"/>
    <w:rsid w:val="00761877"/>
    <w:rsid w:val="00762A35"/>
    <w:rsid w:val="007645D4"/>
    <w:rsid w:val="00766349"/>
    <w:rsid w:val="0077170F"/>
    <w:rsid w:val="00772BC0"/>
    <w:rsid w:val="007741F2"/>
    <w:rsid w:val="0077625F"/>
    <w:rsid w:val="00777496"/>
    <w:rsid w:val="00781C94"/>
    <w:rsid w:val="007820EA"/>
    <w:rsid w:val="007838F7"/>
    <w:rsid w:val="00785DC1"/>
    <w:rsid w:val="00791110"/>
    <w:rsid w:val="00792054"/>
    <w:rsid w:val="007926C2"/>
    <w:rsid w:val="0079548A"/>
    <w:rsid w:val="00795561"/>
    <w:rsid w:val="007A0B41"/>
    <w:rsid w:val="007A0DCE"/>
    <w:rsid w:val="007A12FF"/>
    <w:rsid w:val="007A17E4"/>
    <w:rsid w:val="007A3048"/>
    <w:rsid w:val="007B191B"/>
    <w:rsid w:val="007C15B2"/>
    <w:rsid w:val="007C1FA7"/>
    <w:rsid w:val="007C6A8B"/>
    <w:rsid w:val="007D08D3"/>
    <w:rsid w:val="007D6F23"/>
    <w:rsid w:val="007E0706"/>
    <w:rsid w:val="007E26B7"/>
    <w:rsid w:val="007E43E7"/>
    <w:rsid w:val="007E5909"/>
    <w:rsid w:val="007E73B8"/>
    <w:rsid w:val="007F0DB5"/>
    <w:rsid w:val="007F269B"/>
    <w:rsid w:val="007F41B9"/>
    <w:rsid w:val="007F42B0"/>
    <w:rsid w:val="007F5C98"/>
    <w:rsid w:val="008010A2"/>
    <w:rsid w:val="00804F9E"/>
    <w:rsid w:val="0081082D"/>
    <w:rsid w:val="00812C28"/>
    <w:rsid w:val="008138E5"/>
    <w:rsid w:val="008141EB"/>
    <w:rsid w:val="0081481B"/>
    <w:rsid w:val="0081509C"/>
    <w:rsid w:val="008160C6"/>
    <w:rsid w:val="00820D31"/>
    <w:rsid w:val="00825387"/>
    <w:rsid w:val="00825811"/>
    <w:rsid w:val="00825B1F"/>
    <w:rsid w:val="0082636F"/>
    <w:rsid w:val="00833D31"/>
    <w:rsid w:val="00835152"/>
    <w:rsid w:val="00847DE4"/>
    <w:rsid w:val="0085253C"/>
    <w:rsid w:val="00854982"/>
    <w:rsid w:val="00855917"/>
    <w:rsid w:val="0086065E"/>
    <w:rsid w:val="0086125E"/>
    <w:rsid w:val="00864DB6"/>
    <w:rsid w:val="00865AC3"/>
    <w:rsid w:val="00867C72"/>
    <w:rsid w:val="00867EF5"/>
    <w:rsid w:val="008740FA"/>
    <w:rsid w:val="00874E3F"/>
    <w:rsid w:val="008805B4"/>
    <w:rsid w:val="00881D1B"/>
    <w:rsid w:val="00891D3F"/>
    <w:rsid w:val="00892159"/>
    <w:rsid w:val="0089311E"/>
    <w:rsid w:val="008937B6"/>
    <w:rsid w:val="00895EA2"/>
    <w:rsid w:val="008A127F"/>
    <w:rsid w:val="008A6AD5"/>
    <w:rsid w:val="008A6EDC"/>
    <w:rsid w:val="008B0D87"/>
    <w:rsid w:val="008B3692"/>
    <w:rsid w:val="008B3D5B"/>
    <w:rsid w:val="008B46A1"/>
    <w:rsid w:val="008B4B3A"/>
    <w:rsid w:val="008B4F24"/>
    <w:rsid w:val="008B5072"/>
    <w:rsid w:val="008B5DD4"/>
    <w:rsid w:val="008C55C9"/>
    <w:rsid w:val="008C757D"/>
    <w:rsid w:val="008C7F7E"/>
    <w:rsid w:val="008D35B0"/>
    <w:rsid w:val="008D378F"/>
    <w:rsid w:val="008D48D1"/>
    <w:rsid w:val="008D675E"/>
    <w:rsid w:val="008D7548"/>
    <w:rsid w:val="008E00DC"/>
    <w:rsid w:val="008E03C5"/>
    <w:rsid w:val="008E2371"/>
    <w:rsid w:val="008E3464"/>
    <w:rsid w:val="008F184D"/>
    <w:rsid w:val="008F2798"/>
    <w:rsid w:val="008F4ACC"/>
    <w:rsid w:val="008F76EE"/>
    <w:rsid w:val="009012BD"/>
    <w:rsid w:val="009018B7"/>
    <w:rsid w:val="00904329"/>
    <w:rsid w:val="0090521C"/>
    <w:rsid w:val="009063E2"/>
    <w:rsid w:val="00911F7C"/>
    <w:rsid w:val="009173CF"/>
    <w:rsid w:val="00917480"/>
    <w:rsid w:val="0092010C"/>
    <w:rsid w:val="0092191F"/>
    <w:rsid w:val="0092285E"/>
    <w:rsid w:val="0092465C"/>
    <w:rsid w:val="00924F21"/>
    <w:rsid w:val="0092510A"/>
    <w:rsid w:val="0092522B"/>
    <w:rsid w:val="00925FA2"/>
    <w:rsid w:val="00926ED0"/>
    <w:rsid w:val="00927EAB"/>
    <w:rsid w:val="00931FF0"/>
    <w:rsid w:val="00933883"/>
    <w:rsid w:val="00937EAB"/>
    <w:rsid w:val="009421BE"/>
    <w:rsid w:val="0094377F"/>
    <w:rsid w:val="009516FA"/>
    <w:rsid w:val="00953713"/>
    <w:rsid w:val="00956667"/>
    <w:rsid w:val="0096273B"/>
    <w:rsid w:val="00962868"/>
    <w:rsid w:val="00973003"/>
    <w:rsid w:val="00974085"/>
    <w:rsid w:val="0097436D"/>
    <w:rsid w:val="009755B0"/>
    <w:rsid w:val="00975E55"/>
    <w:rsid w:val="009803A7"/>
    <w:rsid w:val="0098193D"/>
    <w:rsid w:val="0098551D"/>
    <w:rsid w:val="009929BF"/>
    <w:rsid w:val="00997C99"/>
    <w:rsid w:val="00997D4D"/>
    <w:rsid w:val="009A09C6"/>
    <w:rsid w:val="009A1167"/>
    <w:rsid w:val="009A3EF8"/>
    <w:rsid w:val="009B1227"/>
    <w:rsid w:val="009B2F0B"/>
    <w:rsid w:val="009B354D"/>
    <w:rsid w:val="009C115B"/>
    <w:rsid w:val="009C70DB"/>
    <w:rsid w:val="009D1085"/>
    <w:rsid w:val="009D179B"/>
    <w:rsid w:val="009D2AF4"/>
    <w:rsid w:val="009D2DB8"/>
    <w:rsid w:val="009D3AC4"/>
    <w:rsid w:val="009D6988"/>
    <w:rsid w:val="009D6BEB"/>
    <w:rsid w:val="009E0286"/>
    <w:rsid w:val="009E17B4"/>
    <w:rsid w:val="009E4132"/>
    <w:rsid w:val="009E4DB2"/>
    <w:rsid w:val="009E5D8D"/>
    <w:rsid w:val="009E6A18"/>
    <w:rsid w:val="009F3B7E"/>
    <w:rsid w:val="009F51DA"/>
    <w:rsid w:val="00A043C2"/>
    <w:rsid w:val="00A04FCF"/>
    <w:rsid w:val="00A124CC"/>
    <w:rsid w:val="00A16459"/>
    <w:rsid w:val="00A2283B"/>
    <w:rsid w:val="00A228E1"/>
    <w:rsid w:val="00A23DF0"/>
    <w:rsid w:val="00A24070"/>
    <w:rsid w:val="00A25427"/>
    <w:rsid w:val="00A25B9F"/>
    <w:rsid w:val="00A2664A"/>
    <w:rsid w:val="00A27951"/>
    <w:rsid w:val="00A32602"/>
    <w:rsid w:val="00A33813"/>
    <w:rsid w:val="00A354C2"/>
    <w:rsid w:val="00A44149"/>
    <w:rsid w:val="00A465E5"/>
    <w:rsid w:val="00A46E7D"/>
    <w:rsid w:val="00A52D7D"/>
    <w:rsid w:val="00A55089"/>
    <w:rsid w:val="00A571B5"/>
    <w:rsid w:val="00A61756"/>
    <w:rsid w:val="00A67631"/>
    <w:rsid w:val="00A7010C"/>
    <w:rsid w:val="00A70B15"/>
    <w:rsid w:val="00A734C9"/>
    <w:rsid w:val="00A73FA6"/>
    <w:rsid w:val="00A75B15"/>
    <w:rsid w:val="00A80778"/>
    <w:rsid w:val="00A81697"/>
    <w:rsid w:val="00A84029"/>
    <w:rsid w:val="00A84696"/>
    <w:rsid w:val="00A86C58"/>
    <w:rsid w:val="00A873A6"/>
    <w:rsid w:val="00A91B26"/>
    <w:rsid w:val="00A91C41"/>
    <w:rsid w:val="00A91D47"/>
    <w:rsid w:val="00A96895"/>
    <w:rsid w:val="00AA27E0"/>
    <w:rsid w:val="00AB0A47"/>
    <w:rsid w:val="00AB4B08"/>
    <w:rsid w:val="00AB5E6B"/>
    <w:rsid w:val="00AB61A8"/>
    <w:rsid w:val="00AB75F7"/>
    <w:rsid w:val="00AC125B"/>
    <w:rsid w:val="00AC3198"/>
    <w:rsid w:val="00AC6CEC"/>
    <w:rsid w:val="00AC738B"/>
    <w:rsid w:val="00AD262D"/>
    <w:rsid w:val="00AD2E8B"/>
    <w:rsid w:val="00AD2E91"/>
    <w:rsid w:val="00AD42FF"/>
    <w:rsid w:val="00AE25EC"/>
    <w:rsid w:val="00AE3B5A"/>
    <w:rsid w:val="00AE46A4"/>
    <w:rsid w:val="00AF01A8"/>
    <w:rsid w:val="00AF0C04"/>
    <w:rsid w:val="00AF0E32"/>
    <w:rsid w:val="00AF1510"/>
    <w:rsid w:val="00AF25E9"/>
    <w:rsid w:val="00AF438A"/>
    <w:rsid w:val="00AF4AA2"/>
    <w:rsid w:val="00B042C6"/>
    <w:rsid w:val="00B06B5C"/>
    <w:rsid w:val="00B07364"/>
    <w:rsid w:val="00B07D67"/>
    <w:rsid w:val="00B12B9D"/>
    <w:rsid w:val="00B14B88"/>
    <w:rsid w:val="00B151F7"/>
    <w:rsid w:val="00B217A0"/>
    <w:rsid w:val="00B2206C"/>
    <w:rsid w:val="00B2290B"/>
    <w:rsid w:val="00B24789"/>
    <w:rsid w:val="00B254F7"/>
    <w:rsid w:val="00B31847"/>
    <w:rsid w:val="00B324F1"/>
    <w:rsid w:val="00B325DD"/>
    <w:rsid w:val="00B32CFE"/>
    <w:rsid w:val="00B3302D"/>
    <w:rsid w:val="00B3450B"/>
    <w:rsid w:val="00B37818"/>
    <w:rsid w:val="00B40796"/>
    <w:rsid w:val="00B40E79"/>
    <w:rsid w:val="00B447BC"/>
    <w:rsid w:val="00B45075"/>
    <w:rsid w:val="00B4612C"/>
    <w:rsid w:val="00B51BA3"/>
    <w:rsid w:val="00B52BD4"/>
    <w:rsid w:val="00B53E30"/>
    <w:rsid w:val="00B540E3"/>
    <w:rsid w:val="00B54B60"/>
    <w:rsid w:val="00B57FDB"/>
    <w:rsid w:val="00B60375"/>
    <w:rsid w:val="00B63722"/>
    <w:rsid w:val="00B6649E"/>
    <w:rsid w:val="00B70F48"/>
    <w:rsid w:val="00B7166D"/>
    <w:rsid w:val="00B728CF"/>
    <w:rsid w:val="00B74F96"/>
    <w:rsid w:val="00B75F28"/>
    <w:rsid w:val="00B76EB9"/>
    <w:rsid w:val="00B832D1"/>
    <w:rsid w:val="00B875FB"/>
    <w:rsid w:val="00B87AA1"/>
    <w:rsid w:val="00B91BF3"/>
    <w:rsid w:val="00B92714"/>
    <w:rsid w:val="00B947E5"/>
    <w:rsid w:val="00B9544E"/>
    <w:rsid w:val="00BA32FB"/>
    <w:rsid w:val="00BB0BD2"/>
    <w:rsid w:val="00BB12D0"/>
    <w:rsid w:val="00BB325A"/>
    <w:rsid w:val="00BB3998"/>
    <w:rsid w:val="00BB7B74"/>
    <w:rsid w:val="00BC2B9F"/>
    <w:rsid w:val="00BC2F7B"/>
    <w:rsid w:val="00BC73B8"/>
    <w:rsid w:val="00BD3C0D"/>
    <w:rsid w:val="00BD6A71"/>
    <w:rsid w:val="00BE01D3"/>
    <w:rsid w:val="00BE7071"/>
    <w:rsid w:val="00BF1147"/>
    <w:rsid w:val="00BF128E"/>
    <w:rsid w:val="00C00512"/>
    <w:rsid w:val="00C02084"/>
    <w:rsid w:val="00C02D9F"/>
    <w:rsid w:val="00C04260"/>
    <w:rsid w:val="00C1227B"/>
    <w:rsid w:val="00C13081"/>
    <w:rsid w:val="00C13773"/>
    <w:rsid w:val="00C21351"/>
    <w:rsid w:val="00C2483E"/>
    <w:rsid w:val="00C24B28"/>
    <w:rsid w:val="00C25D27"/>
    <w:rsid w:val="00C30788"/>
    <w:rsid w:val="00C317A4"/>
    <w:rsid w:val="00C3505E"/>
    <w:rsid w:val="00C3588A"/>
    <w:rsid w:val="00C40893"/>
    <w:rsid w:val="00C4432B"/>
    <w:rsid w:val="00C47499"/>
    <w:rsid w:val="00C511A5"/>
    <w:rsid w:val="00C56B7F"/>
    <w:rsid w:val="00C60FF9"/>
    <w:rsid w:val="00C62314"/>
    <w:rsid w:val="00C63139"/>
    <w:rsid w:val="00C63C81"/>
    <w:rsid w:val="00C67B14"/>
    <w:rsid w:val="00C70AA8"/>
    <w:rsid w:val="00C764DD"/>
    <w:rsid w:val="00C823F4"/>
    <w:rsid w:val="00C844C2"/>
    <w:rsid w:val="00C85650"/>
    <w:rsid w:val="00C87753"/>
    <w:rsid w:val="00C90F2A"/>
    <w:rsid w:val="00C92928"/>
    <w:rsid w:val="00C94A93"/>
    <w:rsid w:val="00C950C5"/>
    <w:rsid w:val="00C9652A"/>
    <w:rsid w:val="00C96CB6"/>
    <w:rsid w:val="00CA2FC6"/>
    <w:rsid w:val="00CA357D"/>
    <w:rsid w:val="00CA3BC7"/>
    <w:rsid w:val="00CA51CF"/>
    <w:rsid w:val="00CA6AA2"/>
    <w:rsid w:val="00CA771C"/>
    <w:rsid w:val="00CB57F7"/>
    <w:rsid w:val="00CC069E"/>
    <w:rsid w:val="00CC3B3C"/>
    <w:rsid w:val="00CC4067"/>
    <w:rsid w:val="00CC69C9"/>
    <w:rsid w:val="00CC7425"/>
    <w:rsid w:val="00CD0456"/>
    <w:rsid w:val="00CD1657"/>
    <w:rsid w:val="00CD2130"/>
    <w:rsid w:val="00CD2487"/>
    <w:rsid w:val="00CD57A9"/>
    <w:rsid w:val="00CD5E5D"/>
    <w:rsid w:val="00CD64AB"/>
    <w:rsid w:val="00CD76E7"/>
    <w:rsid w:val="00CE1973"/>
    <w:rsid w:val="00CE19D9"/>
    <w:rsid w:val="00CE54B3"/>
    <w:rsid w:val="00CE557B"/>
    <w:rsid w:val="00CE574E"/>
    <w:rsid w:val="00CE7D7D"/>
    <w:rsid w:val="00CF18BE"/>
    <w:rsid w:val="00CF1B38"/>
    <w:rsid w:val="00CF2F7A"/>
    <w:rsid w:val="00CF3EB9"/>
    <w:rsid w:val="00CF4F75"/>
    <w:rsid w:val="00CF6BDA"/>
    <w:rsid w:val="00D026B0"/>
    <w:rsid w:val="00D03B65"/>
    <w:rsid w:val="00D060BD"/>
    <w:rsid w:val="00D176B7"/>
    <w:rsid w:val="00D22173"/>
    <w:rsid w:val="00D279EC"/>
    <w:rsid w:val="00D308F0"/>
    <w:rsid w:val="00D31B69"/>
    <w:rsid w:val="00D346B2"/>
    <w:rsid w:val="00D3477E"/>
    <w:rsid w:val="00D36914"/>
    <w:rsid w:val="00D425C9"/>
    <w:rsid w:val="00D44931"/>
    <w:rsid w:val="00D47C52"/>
    <w:rsid w:val="00D5025C"/>
    <w:rsid w:val="00D517C4"/>
    <w:rsid w:val="00D52B45"/>
    <w:rsid w:val="00D579E9"/>
    <w:rsid w:val="00D62948"/>
    <w:rsid w:val="00D62A46"/>
    <w:rsid w:val="00D65476"/>
    <w:rsid w:val="00D66B3A"/>
    <w:rsid w:val="00D673A4"/>
    <w:rsid w:val="00D70CEB"/>
    <w:rsid w:val="00D75692"/>
    <w:rsid w:val="00D77A8B"/>
    <w:rsid w:val="00D82931"/>
    <w:rsid w:val="00D82F3A"/>
    <w:rsid w:val="00D905B8"/>
    <w:rsid w:val="00D92895"/>
    <w:rsid w:val="00D94115"/>
    <w:rsid w:val="00D94D7B"/>
    <w:rsid w:val="00D94EB1"/>
    <w:rsid w:val="00D96D8D"/>
    <w:rsid w:val="00DA0AF3"/>
    <w:rsid w:val="00DA143C"/>
    <w:rsid w:val="00DA42E0"/>
    <w:rsid w:val="00DA5FAE"/>
    <w:rsid w:val="00DB1786"/>
    <w:rsid w:val="00DB483E"/>
    <w:rsid w:val="00DB725F"/>
    <w:rsid w:val="00DC0A47"/>
    <w:rsid w:val="00DC3F91"/>
    <w:rsid w:val="00DC643E"/>
    <w:rsid w:val="00DD0926"/>
    <w:rsid w:val="00DD159D"/>
    <w:rsid w:val="00DD4037"/>
    <w:rsid w:val="00DD4D92"/>
    <w:rsid w:val="00DD4F71"/>
    <w:rsid w:val="00DD7049"/>
    <w:rsid w:val="00DE2A09"/>
    <w:rsid w:val="00DE2A62"/>
    <w:rsid w:val="00DE35C1"/>
    <w:rsid w:val="00DE4AC8"/>
    <w:rsid w:val="00DE601B"/>
    <w:rsid w:val="00DE713E"/>
    <w:rsid w:val="00DF1239"/>
    <w:rsid w:val="00DF15E3"/>
    <w:rsid w:val="00DF180E"/>
    <w:rsid w:val="00DF5126"/>
    <w:rsid w:val="00DF5563"/>
    <w:rsid w:val="00DF69B8"/>
    <w:rsid w:val="00DF6EEA"/>
    <w:rsid w:val="00E00827"/>
    <w:rsid w:val="00E02428"/>
    <w:rsid w:val="00E04283"/>
    <w:rsid w:val="00E05137"/>
    <w:rsid w:val="00E0783E"/>
    <w:rsid w:val="00E13009"/>
    <w:rsid w:val="00E20241"/>
    <w:rsid w:val="00E20FAC"/>
    <w:rsid w:val="00E21F75"/>
    <w:rsid w:val="00E2294F"/>
    <w:rsid w:val="00E2351A"/>
    <w:rsid w:val="00E23A5E"/>
    <w:rsid w:val="00E241E8"/>
    <w:rsid w:val="00E24537"/>
    <w:rsid w:val="00E278F4"/>
    <w:rsid w:val="00E315D3"/>
    <w:rsid w:val="00E36448"/>
    <w:rsid w:val="00E4115F"/>
    <w:rsid w:val="00E41993"/>
    <w:rsid w:val="00E44500"/>
    <w:rsid w:val="00E46084"/>
    <w:rsid w:val="00E46A5F"/>
    <w:rsid w:val="00E51140"/>
    <w:rsid w:val="00E511F6"/>
    <w:rsid w:val="00E51FEA"/>
    <w:rsid w:val="00E53DAA"/>
    <w:rsid w:val="00E54ABE"/>
    <w:rsid w:val="00E55EC7"/>
    <w:rsid w:val="00E5684D"/>
    <w:rsid w:val="00E602FE"/>
    <w:rsid w:val="00E60BC1"/>
    <w:rsid w:val="00E622F6"/>
    <w:rsid w:val="00E644C3"/>
    <w:rsid w:val="00E64FFB"/>
    <w:rsid w:val="00E724E8"/>
    <w:rsid w:val="00E77E14"/>
    <w:rsid w:val="00E77E32"/>
    <w:rsid w:val="00E80E0E"/>
    <w:rsid w:val="00E8580F"/>
    <w:rsid w:val="00E9220D"/>
    <w:rsid w:val="00E94BA9"/>
    <w:rsid w:val="00E960B9"/>
    <w:rsid w:val="00E96CA6"/>
    <w:rsid w:val="00E9797D"/>
    <w:rsid w:val="00E97C47"/>
    <w:rsid w:val="00EA1087"/>
    <w:rsid w:val="00EA1C02"/>
    <w:rsid w:val="00EA1F59"/>
    <w:rsid w:val="00EA342E"/>
    <w:rsid w:val="00EA3BBA"/>
    <w:rsid w:val="00EB1880"/>
    <w:rsid w:val="00EB24AD"/>
    <w:rsid w:val="00EB4DD4"/>
    <w:rsid w:val="00EB4EFC"/>
    <w:rsid w:val="00EB517B"/>
    <w:rsid w:val="00EB69BB"/>
    <w:rsid w:val="00EB6AB6"/>
    <w:rsid w:val="00EC15BF"/>
    <w:rsid w:val="00EC1D65"/>
    <w:rsid w:val="00EC2A5E"/>
    <w:rsid w:val="00EC2DA1"/>
    <w:rsid w:val="00EC49B0"/>
    <w:rsid w:val="00ED7228"/>
    <w:rsid w:val="00EE19AD"/>
    <w:rsid w:val="00EE2900"/>
    <w:rsid w:val="00EE7F53"/>
    <w:rsid w:val="00EF4638"/>
    <w:rsid w:val="00EF71E9"/>
    <w:rsid w:val="00F01430"/>
    <w:rsid w:val="00F02835"/>
    <w:rsid w:val="00F03434"/>
    <w:rsid w:val="00F046EE"/>
    <w:rsid w:val="00F047DB"/>
    <w:rsid w:val="00F04AE4"/>
    <w:rsid w:val="00F06A7D"/>
    <w:rsid w:val="00F073AF"/>
    <w:rsid w:val="00F07BCF"/>
    <w:rsid w:val="00F10C73"/>
    <w:rsid w:val="00F14163"/>
    <w:rsid w:val="00F20925"/>
    <w:rsid w:val="00F21A9A"/>
    <w:rsid w:val="00F22337"/>
    <w:rsid w:val="00F22EF8"/>
    <w:rsid w:val="00F27087"/>
    <w:rsid w:val="00F279BE"/>
    <w:rsid w:val="00F32419"/>
    <w:rsid w:val="00F340FE"/>
    <w:rsid w:val="00F3440F"/>
    <w:rsid w:val="00F40B05"/>
    <w:rsid w:val="00F40B38"/>
    <w:rsid w:val="00F41986"/>
    <w:rsid w:val="00F44017"/>
    <w:rsid w:val="00F512D4"/>
    <w:rsid w:val="00F53BFD"/>
    <w:rsid w:val="00F5611D"/>
    <w:rsid w:val="00F564CA"/>
    <w:rsid w:val="00F60335"/>
    <w:rsid w:val="00F612F4"/>
    <w:rsid w:val="00F63B2D"/>
    <w:rsid w:val="00F67BC5"/>
    <w:rsid w:val="00F70A3A"/>
    <w:rsid w:val="00F72B3C"/>
    <w:rsid w:val="00F73340"/>
    <w:rsid w:val="00F745DB"/>
    <w:rsid w:val="00F80118"/>
    <w:rsid w:val="00F81133"/>
    <w:rsid w:val="00F81E22"/>
    <w:rsid w:val="00F826E6"/>
    <w:rsid w:val="00F82A78"/>
    <w:rsid w:val="00F8457E"/>
    <w:rsid w:val="00F86022"/>
    <w:rsid w:val="00F87015"/>
    <w:rsid w:val="00F90552"/>
    <w:rsid w:val="00F9073D"/>
    <w:rsid w:val="00F915BE"/>
    <w:rsid w:val="00F9240F"/>
    <w:rsid w:val="00F9262D"/>
    <w:rsid w:val="00F94BE3"/>
    <w:rsid w:val="00F94C21"/>
    <w:rsid w:val="00F961E3"/>
    <w:rsid w:val="00FA5833"/>
    <w:rsid w:val="00FA58E1"/>
    <w:rsid w:val="00FA66A3"/>
    <w:rsid w:val="00FB36DA"/>
    <w:rsid w:val="00FB5DA8"/>
    <w:rsid w:val="00FC02E9"/>
    <w:rsid w:val="00FC095D"/>
    <w:rsid w:val="00FC14E0"/>
    <w:rsid w:val="00FC16C1"/>
    <w:rsid w:val="00FC5A44"/>
    <w:rsid w:val="00FC6A1E"/>
    <w:rsid w:val="00FD0858"/>
    <w:rsid w:val="00FD0DDD"/>
    <w:rsid w:val="00FD2D86"/>
    <w:rsid w:val="00FD59C2"/>
    <w:rsid w:val="00FD797C"/>
    <w:rsid w:val="00FE1F7D"/>
    <w:rsid w:val="00FE2BBA"/>
    <w:rsid w:val="00FE3F0A"/>
    <w:rsid w:val="00FE68BB"/>
    <w:rsid w:val="00FE794D"/>
    <w:rsid w:val="00FE7A49"/>
    <w:rsid w:val="00FF0105"/>
    <w:rsid w:val="00FF028B"/>
    <w:rsid w:val="00FF0853"/>
    <w:rsid w:val="00FF3763"/>
    <w:rsid w:val="00FF583B"/>
    <w:rsid w:val="00FF718B"/>
    <w:rsid w:val="05595383"/>
    <w:rsid w:val="0AA4A340"/>
    <w:rsid w:val="0AC58D5F"/>
    <w:rsid w:val="0ACB6CE2"/>
    <w:rsid w:val="0B208799"/>
    <w:rsid w:val="102DA826"/>
    <w:rsid w:val="10A06949"/>
    <w:rsid w:val="1182767F"/>
    <w:rsid w:val="11A860ED"/>
    <w:rsid w:val="139CC064"/>
    <w:rsid w:val="147CBC0C"/>
    <w:rsid w:val="15195455"/>
    <w:rsid w:val="16E5C8AB"/>
    <w:rsid w:val="17121512"/>
    <w:rsid w:val="18A0323B"/>
    <w:rsid w:val="1CB95367"/>
    <w:rsid w:val="214FC9EF"/>
    <w:rsid w:val="22E3BE86"/>
    <w:rsid w:val="253BA13B"/>
    <w:rsid w:val="261D16D8"/>
    <w:rsid w:val="294A54EA"/>
    <w:rsid w:val="2ADD83D8"/>
    <w:rsid w:val="2BEF57F0"/>
    <w:rsid w:val="2E7214F6"/>
    <w:rsid w:val="2F145CB2"/>
    <w:rsid w:val="2F79CE49"/>
    <w:rsid w:val="30345714"/>
    <w:rsid w:val="32C4F45F"/>
    <w:rsid w:val="34C94E3F"/>
    <w:rsid w:val="37935612"/>
    <w:rsid w:val="394789BB"/>
    <w:rsid w:val="3AE35A1C"/>
    <w:rsid w:val="3BD9B75D"/>
    <w:rsid w:val="3C7F2A7D"/>
    <w:rsid w:val="40651D48"/>
    <w:rsid w:val="424F560B"/>
    <w:rsid w:val="42850A61"/>
    <w:rsid w:val="455128A2"/>
    <w:rsid w:val="45C404E5"/>
    <w:rsid w:val="45C461A2"/>
    <w:rsid w:val="4644236E"/>
    <w:rsid w:val="46998089"/>
    <w:rsid w:val="476F055D"/>
    <w:rsid w:val="48251943"/>
    <w:rsid w:val="48A1A2B9"/>
    <w:rsid w:val="490AD5BE"/>
    <w:rsid w:val="4C9CE557"/>
    <w:rsid w:val="4EB39370"/>
    <w:rsid w:val="4F325092"/>
    <w:rsid w:val="501B3EDC"/>
    <w:rsid w:val="50275BB0"/>
    <w:rsid w:val="51EB3432"/>
    <w:rsid w:val="53870493"/>
    <w:rsid w:val="54C9B009"/>
    <w:rsid w:val="5AA65B4F"/>
    <w:rsid w:val="5B4BBEC3"/>
    <w:rsid w:val="5E2347BB"/>
    <w:rsid w:val="6196DCD1"/>
    <w:rsid w:val="6252BA98"/>
    <w:rsid w:val="652A9B8F"/>
    <w:rsid w:val="65ED2197"/>
    <w:rsid w:val="66842C41"/>
    <w:rsid w:val="686C3BDF"/>
    <w:rsid w:val="69F88F8B"/>
    <w:rsid w:val="6C55D756"/>
    <w:rsid w:val="6DD19E5D"/>
    <w:rsid w:val="731FABF3"/>
    <w:rsid w:val="78568F88"/>
    <w:rsid w:val="7A08A9D8"/>
    <w:rsid w:val="7B2A0AA1"/>
    <w:rsid w:val="7BA47A39"/>
    <w:rsid w:val="7C6CC133"/>
    <w:rsid w:val="7E6D5284"/>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86E454"/>
  <w15:chartTrackingRefBased/>
  <w15:docId w15:val="{0796BD7B-78BF-4334-879F-06B697FA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ru-RU"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A3BC7"/>
    <w:pPr>
      <w:spacing w:after="160" w:line="259" w:lineRule="auto"/>
    </w:pPr>
    <w:rPr>
      <w:sz w:val="22"/>
      <w:szCs w:val="22"/>
      <w:lang w:val="lv-LV" w:eastAsia="lv-LV"/>
    </w:rPr>
  </w:style>
  <w:style w:type="paragraph" w:styleId="Heading1">
    <w:name w:val="heading 1"/>
    <w:basedOn w:val="Normal"/>
    <w:next w:val="Normal"/>
    <w:rsid w:val="006A486A"/>
    <w:pPr>
      <w:keepNext/>
      <w:keepLines/>
      <w:spacing w:before="480" w:after="120"/>
      <w:outlineLvl w:val="0"/>
    </w:pPr>
    <w:rPr>
      <w:b/>
      <w:sz w:val="48"/>
      <w:szCs w:val="48"/>
    </w:rPr>
  </w:style>
  <w:style w:type="paragraph" w:styleId="Heading2">
    <w:name w:val="heading 2"/>
    <w:basedOn w:val="Normal"/>
    <w:next w:val="Normal"/>
    <w:rsid w:val="006A486A"/>
    <w:pPr>
      <w:keepNext/>
      <w:keepLines/>
      <w:spacing w:before="360" w:after="80"/>
      <w:outlineLvl w:val="1"/>
    </w:pPr>
    <w:rPr>
      <w:b/>
      <w:sz w:val="36"/>
      <w:szCs w:val="36"/>
    </w:rPr>
  </w:style>
  <w:style w:type="paragraph" w:styleId="Heading3">
    <w:name w:val="heading 3"/>
    <w:basedOn w:val="Normal"/>
    <w:next w:val="Normal"/>
    <w:rsid w:val="006A486A"/>
    <w:pPr>
      <w:keepNext/>
      <w:keepLines/>
      <w:spacing w:before="280" w:after="80"/>
      <w:outlineLvl w:val="2"/>
    </w:pPr>
    <w:rPr>
      <w:b/>
      <w:sz w:val="28"/>
      <w:szCs w:val="28"/>
    </w:rPr>
  </w:style>
  <w:style w:type="paragraph" w:styleId="Heading4">
    <w:name w:val="heading 4"/>
    <w:basedOn w:val="Normal"/>
    <w:next w:val="Normal"/>
    <w:rsid w:val="006A486A"/>
    <w:pPr>
      <w:keepNext/>
      <w:keepLines/>
      <w:spacing w:before="240" w:after="40"/>
      <w:outlineLvl w:val="3"/>
    </w:pPr>
    <w:rPr>
      <w:b/>
      <w:sz w:val="24"/>
      <w:szCs w:val="24"/>
    </w:rPr>
  </w:style>
  <w:style w:type="paragraph" w:styleId="Heading5">
    <w:name w:val="heading 5"/>
    <w:basedOn w:val="Normal"/>
    <w:next w:val="Normal"/>
    <w:rsid w:val="006A486A"/>
    <w:pPr>
      <w:keepNext/>
      <w:keepLines/>
      <w:spacing w:before="220" w:after="40"/>
      <w:outlineLvl w:val="4"/>
    </w:pPr>
    <w:rPr>
      <w:b/>
    </w:rPr>
  </w:style>
  <w:style w:type="paragraph" w:styleId="Heading6">
    <w:name w:val="heading 6"/>
    <w:basedOn w:val="Normal"/>
    <w:next w:val="Normal"/>
    <w:rsid w:val="006A486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A486A"/>
    <w:pPr>
      <w:keepNext/>
      <w:keepLines/>
      <w:spacing w:before="480" w:after="120"/>
    </w:pPr>
    <w:rPr>
      <w:b/>
      <w:sz w:val="72"/>
      <w:szCs w:val="72"/>
    </w:rPr>
  </w:style>
  <w:style w:type="paragraph" w:styleId="Subtitle">
    <w:name w:val="Subtitle"/>
    <w:basedOn w:val="Normal"/>
    <w:next w:val="Normal"/>
    <w:rsid w:val="006A486A"/>
    <w:pPr>
      <w:keepNext/>
      <w:keepLines/>
      <w:spacing w:before="360" w:after="80"/>
    </w:pPr>
    <w:rPr>
      <w:rFonts w:ascii="Georgia" w:eastAsia="Georgia" w:hAnsi="Georgia" w:cs="Georgia"/>
      <w:i/>
      <w:color w:val="666666"/>
      <w:sz w:val="48"/>
      <w:szCs w:val="48"/>
    </w:rPr>
  </w:style>
  <w:style w:type="table" w:customStyle="1" w:styleId="a">
    <w:basedOn w:val="TableNormal"/>
    <w:rsid w:val="006A486A"/>
    <w:tblPr>
      <w:tblStyleRowBandSize w:val="1"/>
      <w:tblStyleColBandSize w:val="1"/>
      <w:tblCellMar>
        <w:left w:w="0" w:type="dxa"/>
        <w:right w:w="0" w:type="dxa"/>
      </w:tblCellMar>
    </w:tblPr>
  </w:style>
  <w:style w:type="table" w:customStyle="1" w:styleId="a0">
    <w:basedOn w:val="TableNormal"/>
    <w:rsid w:val="006A486A"/>
    <w:tblPr>
      <w:tblStyleRowBandSize w:val="1"/>
      <w:tblStyleColBandSize w:val="1"/>
      <w:tblCellMar>
        <w:top w:w="30" w:type="dxa"/>
        <w:left w:w="30" w:type="dxa"/>
        <w:bottom w:w="30" w:type="dxa"/>
        <w:right w:w="30" w:type="dxa"/>
      </w:tblCellMar>
    </w:tblPr>
  </w:style>
  <w:style w:type="table" w:customStyle="1" w:styleId="a1">
    <w:basedOn w:val="TableNormal"/>
    <w:rsid w:val="006A486A"/>
    <w:tblPr>
      <w:tblStyleRowBandSize w:val="1"/>
      <w:tblStyleColBandSize w:val="1"/>
      <w:tblCellMar>
        <w:top w:w="30" w:type="dxa"/>
        <w:left w:w="30" w:type="dxa"/>
        <w:bottom w:w="30" w:type="dxa"/>
        <w:right w:w="30" w:type="dxa"/>
      </w:tblCellMar>
    </w:tblPr>
  </w:style>
  <w:style w:type="table" w:customStyle="1" w:styleId="a2">
    <w:basedOn w:val="TableNormal"/>
    <w:rsid w:val="006A486A"/>
    <w:tblPr>
      <w:tblStyleRowBandSize w:val="1"/>
      <w:tblStyleColBandSize w:val="1"/>
      <w:tblCellMar>
        <w:left w:w="0" w:type="dxa"/>
        <w:right w:w="0" w:type="dxa"/>
      </w:tblCellMar>
    </w:tblPr>
  </w:style>
  <w:style w:type="table" w:customStyle="1" w:styleId="a3">
    <w:basedOn w:val="TableNormal"/>
    <w:rsid w:val="006A486A"/>
    <w:tblPr>
      <w:tblStyleRowBandSize w:val="1"/>
      <w:tblStyleColBandSize w:val="1"/>
      <w:tblCellMar>
        <w:top w:w="30" w:type="dxa"/>
        <w:left w:w="30" w:type="dxa"/>
        <w:bottom w:w="30" w:type="dxa"/>
        <w:right w:w="30" w:type="dxa"/>
      </w:tblCellMar>
    </w:tblPr>
  </w:style>
  <w:style w:type="table" w:customStyle="1" w:styleId="a4">
    <w:basedOn w:val="TableNormal"/>
    <w:rsid w:val="006A486A"/>
    <w:tblPr>
      <w:tblStyleRowBandSize w:val="1"/>
      <w:tblStyleColBandSize w:val="1"/>
      <w:tblCellMar>
        <w:left w:w="0" w:type="dxa"/>
        <w:right w:w="0" w:type="dxa"/>
      </w:tblCellMar>
    </w:tblPr>
  </w:style>
  <w:style w:type="table" w:customStyle="1" w:styleId="a5">
    <w:basedOn w:val="TableNormal"/>
    <w:rsid w:val="006A486A"/>
    <w:tblPr>
      <w:tblStyleRowBandSize w:val="1"/>
      <w:tblStyleColBandSize w:val="1"/>
      <w:tblCellMar>
        <w:top w:w="30" w:type="dxa"/>
        <w:left w:w="30" w:type="dxa"/>
        <w:bottom w:w="30" w:type="dxa"/>
        <w:right w:w="30" w:type="dxa"/>
      </w:tblCellMar>
    </w:tblPr>
  </w:style>
  <w:style w:type="table" w:customStyle="1" w:styleId="a6">
    <w:basedOn w:val="TableNormal"/>
    <w:rsid w:val="006A486A"/>
    <w:tblPr>
      <w:tblStyleRowBandSize w:val="1"/>
      <w:tblStyleColBandSize w:val="1"/>
      <w:tblCellMar>
        <w:top w:w="30" w:type="dxa"/>
        <w:left w:w="30" w:type="dxa"/>
        <w:bottom w:w="30" w:type="dxa"/>
        <w:right w:w="30" w:type="dxa"/>
      </w:tblCellMar>
    </w:tblPr>
  </w:style>
  <w:style w:type="character" w:styleId="Hyperlink">
    <w:name w:val="Hyperlink"/>
    <w:uiPriority w:val="99"/>
    <w:unhideWhenUsed/>
    <w:rsid w:val="00C85650"/>
    <w:rPr>
      <w:color w:val="0000FF"/>
      <w:u w:val="single"/>
    </w:rPr>
  </w:style>
  <w:style w:type="paragraph" w:styleId="Header">
    <w:name w:val="header"/>
    <w:basedOn w:val="Normal"/>
    <w:link w:val="HeaderChar"/>
    <w:uiPriority w:val="99"/>
    <w:unhideWhenUsed/>
    <w:rsid w:val="003B17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17B6"/>
  </w:style>
  <w:style w:type="paragraph" w:styleId="Footer">
    <w:name w:val="footer"/>
    <w:basedOn w:val="Normal"/>
    <w:link w:val="FooterChar"/>
    <w:uiPriority w:val="99"/>
    <w:unhideWhenUsed/>
    <w:rsid w:val="003B17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17B6"/>
  </w:style>
  <w:style w:type="paragraph" w:customStyle="1" w:styleId="tv20787921">
    <w:name w:val="tv207_87_921"/>
    <w:basedOn w:val="Normal"/>
    <w:rsid w:val="00240C1B"/>
    <w:pPr>
      <w:spacing w:after="567" w:line="360" w:lineRule="auto"/>
      <w:jc w:val="center"/>
    </w:pPr>
    <w:rPr>
      <w:rFonts w:ascii="Verdana" w:eastAsia="Times New Roman" w:hAnsi="Verdana" w:cs="Times New Roman"/>
      <w:b/>
      <w:bCs/>
      <w:sz w:val="28"/>
      <w:szCs w:val="28"/>
    </w:rPr>
  </w:style>
  <w:style w:type="paragraph" w:styleId="ListParagraph">
    <w:name w:val="List Paragraph"/>
    <w:basedOn w:val="Normal"/>
    <w:uiPriority w:val="34"/>
    <w:qFormat/>
    <w:rsid w:val="00E54ABE"/>
    <w:pPr>
      <w:ind w:left="720"/>
      <w:contextualSpacing/>
    </w:pPr>
  </w:style>
  <w:style w:type="character" w:styleId="CommentReference">
    <w:name w:val="annotation reference"/>
    <w:uiPriority w:val="99"/>
    <w:semiHidden/>
    <w:unhideWhenUsed/>
    <w:rsid w:val="00B92714"/>
    <w:rPr>
      <w:sz w:val="16"/>
      <w:szCs w:val="16"/>
    </w:rPr>
  </w:style>
  <w:style w:type="paragraph" w:styleId="CommentText">
    <w:name w:val="annotation text"/>
    <w:basedOn w:val="Normal"/>
    <w:link w:val="CommentTextChar"/>
    <w:uiPriority w:val="99"/>
    <w:unhideWhenUsed/>
    <w:rsid w:val="00B92714"/>
    <w:pPr>
      <w:spacing w:line="240" w:lineRule="auto"/>
    </w:pPr>
    <w:rPr>
      <w:rFonts w:cs="Times New Roman"/>
      <w:sz w:val="20"/>
      <w:szCs w:val="20"/>
      <w:lang w:val="x-none" w:eastAsia="x-none"/>
    </w:rPr>
  </w:style>
  <w:style w:type="character" w:customStyle="1" w:styleId="CommentTextChar">
    <w:name w:val="Comment Text Char"/>
    <w:link w:val="CommentText"/>
    <w:uiPriority w:val="99"/>
    <w:rsid w:val="00B92714"/>
    <w:rPr>
      <w:sz w:val="20"/>
      <w:szCs w:val="20"/>
    </w:rPr>
  </w:style>
  <w:style w:type="paragraph" w:styleId="BalloonText">
    <w:name w:val="Balloon Text"/>
    <w:basedOn w:val="Normal"/>
    <w:link w:val="BalloonTextChar"/>
    <w:uiPriority w:val="99"/>
    <w:semiHidden/>
    <w:unhideWhenUsed/>
    <w:rsid w:val="00CE7D7D"/>
    <w:pPr>
      <w:spacing w:after="0" w:line="240" w:lineRule="auto"/>
    </w:pPr>
    <w:rPr>
      <w:rFonts w:ascii="Segoe UI" w:hAnsi="Segoe UI" w:cs="Times New Roman"/>
      <w:sz w:val="18"/>
      <w:szCs w:val="18"/>
      <w:lang w:val="x-none" w:eastAsia="x-none"/>
    </w:rPr>
  </w:style>
  <w:style w:type="character" w:customStyle="1" w:styleId="BalloonTextChar">
    <w:name w:val="Balloon Text Char"/>
    <w:link w:val="BalloonText"/>
    <w:uiPriority w:val="99"/>
    <w:semiHidden/>
    <w:rsid w:val="00CE7D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A1F59"/>
    <w:rPr>
      <w:b/>
      <w:bCs/>
    </w:rPr>
  </w:style>
  <w:style w:type="character" w:customStyle="1" w:styleId="CommentSubjectChar">
    <w:name w:val="Comment Subject Char"/>
    <w:link w:val="CommentSubject"/>
    <w:uiPriority w:val="99"/>
    <w:semiHidden/>
    <w:rsid w:val="00EA1F59"/>
    <w:rPr>
      <w:b/>
      <w:bCs/>
      <w:sz w:val="20"/>
      <w:szCs w:val="20"/>
    </w:rPr>
  </w:style>
  <w:style w:type="paragraph" w:customStyle="1" w:styleId="naisc">
    <w:name w:val="naisc"/>
    <w:basedOn w:val="Normal"/>
    <w:rsid w:val="007063A0"/>
    <w:pPr>
      <w:spacing w:before="75" w:after="75" w:line="240" w:lineRule="auto"/>
      <w:jc w:val="center"/>
    </w:pPr>
    <w:rPr>
      <w:rFonts w:ascii="Times New Roman" w:eastAsia="Times New Roman" w:hAnsi="Times New Roman" w:cs="Times New Roman"/>
      <w:color w:val="000000"/>
      <w:sz w:val="24"/>
      <w:szCs w:val="24"/>
    </w:rPr>
  </w:style>
  <w:style w:type="paragraph" w:customStyle="1" w:styleId="VPBody">
    <w:name w:val="VP Body"/>
    <w:basedOn w:val="Normal"/>
    <w:qFormat/>
    <w:rsid w:val="009F3B7E"/>
    <w:pPr>
      <w:tabs>
        <w:tab w:val="left" w:pos="0"/>
      </w:tabs>
      <w:spacing w:before="80" w:after="80" w:line="240" w:lineRule="auto"/>
      <w:jc w:val="both"/>
    </w:pPr>
    <w:rPr>
      <w:rFonts w:ascii="Times New Roman" w:eastAsia="Cambria" w:hAnsi="Times New Roman" w:cs="Times New Roman"/>
      <w:bCs/>
      <w:sz w:val="24"/>
      <w:lang w:eastAsia="en-US"/>
    </w:rPr>
  </w:style>
  <w:style w:type="paragraph" w:styleId="BodyText">
    <w:name w:val="Body Text"/>
    <w:basedOn w:val="Normal"/>
    <w:link w:val="BodyTextChar"/>
    <w:unhideWhenUsed/>
    <w:rsid w:val="00226565"/>
    <w:pPr>
      <w:spacing w:after="0" w:line="240" w:lineRule="auto"/>
      <w:jc w:val="both"/>
    </w:pPr>
    <w:rPr>
      <w:rFonts w:ascii="Times New Roman" w:eastAsia="Times New Roman" w:hAnsi="Times New Roman" w:cs="Times New Roman"/>
      <w:sz w:val="28"/>
      <w:szCs w:val="20"/>
    </w:rPr>
  </w:style>
  <w:style w:type="character" w:customStyle="1" w:styleId="BodyTextChar">
    <w:name w:val="Body Text Char"/>
    <w:link w:val="BodyText"/>
    <w:rsid w:val="00226565"/>
    <w:rPr>
      <w:rFonts w:ascii="Times New Roman" w:eastAsia="Times New Roman" w:hAnsi="Times New Roman" w:cs="Times New Roman"/>
      <w:sz w:val="28"/>
    </w:rPr>
  </w:style>
  <w:style w:type="paragraph" w:customStyle="1" w:styleId="labojumupamats">
    <w:name w:val="labojumu_pamats"/>
    <w:basedOn w:val="Normal"/>
    <w:rsid w:val="009D6988"/>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2367">
      <w:bodyDiv w:val="1"/>
      <w:marLeft w:val="0"/>
      <w:marRight w:val="0"/>
      <w:marTop w:val="0"/>
      <w:marBottom w:val="0"/>
      <w:divBdr>
        <w:top w:val="none" w:sz="0" w:space="0" w:color="auto"/>
        <w:left w:val="none" w:sz="0" w:space="0" w:color="auto"/>
        <w:bottom w:val="none" w:sz="0" w:space="0" w:color="auto"/>
        <w:right w:val="none" w:sz="0" w:space="0" w:color="auto"/>
      </w:divBdr>
    </w:div>
    <w:div w:id="194928384">
      <w:bodyDiv w:val="1"/>
      <w:marLeft w:val="0"/>
      <w:marRight w:val="0"/>
      <w:marTop w:val="0"/>
      <w:marBottom w:val="0"/>
      <w:divBdr>
        <w:top w:val="none" w:sz="0" w:space="0" w:color="auto"/>
        <w:left w:val="none" w:sz="0" w:space="0" w:color="auto"/>
        <w:bottom w:val="none" w:sz="0" w:space="0" w:color="auto"/>
        <w:right w:val="none" w:sz="0" w:space="0" w:color="auto"/>
      </w:divBdr>
    </w:div>
    <w:div w:id="584807427">
      <w:bodyDiv w:val="1"/>
      <w:marLeft w:val="0"/>
      <w:marRight w:val="0"/>
      <w:marTop w:val="0"/>
      <w:marBottom w:val="0"/>
      <w:divBdr>
        <w:top w:val="none" w:sz="0" w:space="0" w:color="auto"/>
        <w:left w:val="none" w:sz="0" w:space="0" w:color="auto"/>
        <w:bottom w:val="none" w:sz="0" w:space="0" w:color="auto"/>
        <w:right w:val="none" w:sz="0" w:space="0" w:color="auto"/>
      </w:divBdr>
    </w:div>
    <w:div w:id="893153651">
      <w:bodyDiv w:val="1"/>
      <w:marLeft w:val="0"/>
      <w:marRight w:val="0"/>
      <w:marTop w:val="0"/>
      <w:marBottom w:val="0"/>
      <w:divBdr>
        <w:top w:val="none" w:sz="0" w:space="0" w:color="auto"/>
        <w:left w:val="none" w:sz="0" w:space="0" w:color="auto"/>
        <w:bottom w:val="none" w:sz="0" w:space="0" w:color="auto"/>
        <w:right w:val="none" w:sz="0" w:space="0" w:color="auto"/>
      </w:divBdr>
    </w:div>
    <w:div w:id="974068682">
      <w:bodyDiv w:val="1"/>
      <w:marLeft w:val="0"/>
      <w:marRight w:val="0"/>
      <w:marTop w:val="0"/>
      <w:marBottom w:val="0"/>
      <w:divBdr>
        <w:top w:val="none" w:sz="0" w:space="0" w:color="auto"/>
        <w:left w:val="none" w:sz="0" w:space="0" w:color="auto"/>
        <w:bottom w:val="none" w:sz="0" w:space="0" w:color="auto"/>
        <w:right w:val="none" w:sz="0" w:space="0" w:color="auto"/>
      </w:divBdr>
    </w:div>
    <w:div w:id="979306872">
      <w:bodyDiv w:val="1"/>
      <w:marLeft w:val="0"/>
      <w:marRight w:val="0"/>
      <w:marTop w:val="0"/>
      <w:marBottom w:val="0"/>
      <w:divBdr>
        <w:top w:val="none" w:sz="0" w:space="0" w:color="auto"/>
        <w:left w:val="none" w:sz="0" w:space="0" w:color="auto"/>
        <w:bottom w:val="none" w:sz="0" w:space="0" w:color="auto"/>
        <w:right w:val="none" w:sz="0" w:space="0" w:color="auto"/>
      </w:divBdr>
    </w:div>
    <w:div w:id="1083793830">
      <w:bodyDiv w:val="1"/>
      <w:marLeft w:val="0"/>
      <w:marRight w:val="0"/>
      <w:marTop w:val="0"/>
      <w:marBottom w:val="0"/>
      <w:divBdr>
        <w:top w:val="none" w:sz="0" w:space="0" w:color="auto"/>
        <w:left w:val="none" w:sz="0" w:space="0" w:color="auto"/>
        <w:bottom w:val="none" w:sz="0" w:space="0" w:color="auto"/>
        <w:right w:val="none" w:sz="0" w:space="0" w:color="auto"/>
      </w:divBdr>
    </w:div>
    <w:div w:id="1392385903">
      <w:bodyDiv w:val="1"/>
      <w:marLeft w:val="0"/>
      <w:marRight w:val="0"/>
      <w:marTop w:val="0"/>
      <w:marBottom w:val="0"/>
      <w:divBdr>
        <w:top w:val="none" w:sz="0" w:space="0" w:color="auto"/>
        <w:left w:val="none" w:sz="0" w:space="0" w:color="auto"/>
        <w:bottom w:val="none" w:sz="0" w:space="0" w:color="auto"/>
        <w:right w:val="none" w:sz="0" w:space="0" w:color="auto"/>
      </w:divBdr>
    </w:div>
    <w:div w:id="1432163981">
      <w:bodyDiv w:val="1"/>
      <w:marLeft w:val="0"/>
      <w:marRight w:val="0"/>
      <w:marTop w:val="0"/>
      <w:marBottom w:val="0"/>
      <w:divBdr>
        <w:top w:val="none" w:sz="0" w:space="0" w:color="auto"/>
        <w:left w:val="none" w:sz="0" w:space="0" w:color="auto"/>
        <w:bottom w:val="none" w:sz="0" w:space="0" w:color="auto"/>
        <w:right w:val="none" w:sz="0" w:space="0" w:color="auto"/>
      </w:divBdr>
    </w:div>
    <w:div w:id="1578900292">
      <w:bodyDiv w:val="1"/>
      <w:marLeft w:val="0"/>
      <w:marRight w:val="0"/>
      <w:marTop w:val="0"/>
      <w:marBottom w:val="0"/>
      <w:divBdr>
        <w:top w:val="none" w:sz="0" w:space="0" w:color="auto"/>
        <w:left w:val="none" w:sz="0" w:space="0" w:color="auto"/>
        <w:bottom w:val="none" w:sz="0" w:space="0" w:color="auto"/>
        <w:right w:val="none" w:sz="0" w:space="0" w:color="auto"/>
      </w:divBdr>
    </w:div>
    <w:div w:id="1977757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kumi.lv/ta/id/314184" TargetMode="External"/><Relationship Id="rId18" Type="http://schemas.openxmlformats.org/officeDocument/2006/relationships/hyperlink" Target="https://likumi.lv/ta/id/314184"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likumi.lv/ta/id/25576" TargetMode="External"/><Relationship Id="rId7" Type="http://schemas.openxmlformats.org/officeDocument/2006/relationships/styles" Target="styles.xml"/><Relationship Id="rId12" Type="http://schemas.openxmlformats.org/officeDocument/2006/relationships/hyperlink" Target="https://likumi.lv/ta/id/314184" TargetMode="External"/><Relationship Id="rId17" Type="http://schemas.openxmlformats.org/officeDocument/2006/relationships/hyperlink" Target="https://likumi.lv/ta/id/314184" TargetMode="External"/><Relationship Id="rId25" Type="http://schemas.openxmlformats.org/officeDocument/2006/relationships/hyperlink" Target="https://www.mk.gov.lv/lv/ministru-kabineta-diskusiju-dokumenti"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ikumi.lv/ta/id/314184" TargetMode="External"/><Relationship Id="rId20" Type="http://schemas.openxmlformats.org/officeDocument/2006/relationships/hyperlink" Target="https://likumi.lv/ta/id/25576-kartiba-kada-tiek-pieskirts-atmaksats-un-dzests-studiju-kredits-no-valsts-budzeta-lidzeklie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zm.gov.lv/lv/grozijumi-ministru-kabineta-2020-gada-21-aprila-noteikumos-nr-231"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likumi.lv/ta/id/314184" TargetMode="External"/><Relationship Id="rId23" Type="http://schemas.openxmlformats.org/officeDocument/2006/relationships/hyperlink" Target="https://likumi.lv/ta/id/308338-par-konceptualo-zinojumu-par-studiju-un-studejoso-kreditesanas-no-kreditiestazu-lidzekliem-ar-valsts-varda-sniegto-galvojumu"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likumi.lv/ta/id/314184"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kumi.lv/ta/id/314184" TargetMode="External"/><Relationship Id="rId22" Type="http://schemas.openxmlformats.org/officeDocument/2006/relationships/hyperlink" Target="https://likumi.lv/ta/id/25577"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944069EAE9B30842A7667303B7B2AF74" ma:contentTypeVersion="4" ma:contentTypeDescription="Izveidot jaunu dokumentu." ma:contentTypeScope="" ma:versionID="d937b4d2c50162ff0387524ab64c3b95">
  <xsd:schema xmlns:xsd="http://www.w3.org/2001/XMLSchema" xmlns:xs="http://www.w3.org/2001/XMLSchema" xmlns:p="http://schemas.microsoft.com/office/2006/metadata/properties" xmlns:ns2="1871da8e-46cf-4fa8-94fa-d8a1d9982bb3" xmlns:ns3="df1548f3-5e47-4308-bd10-30750edce3b8" targetNamespace="http://schemas.microsoft.com/office/2006/metadata/properties" ma:root="true" ma:fieldsID="a7f31ca8b823e4fd4f19c578fd050bb4" ns2:_="" ns3:_="">
    <xsd:import namespace="1871da8e-46cf-4fa8-94fa-d8a1d9982bb3"/>
    <xsd:import namespace="df1548f3-5e47-4308-bd10-30750edce3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1da8e-46cf-4fa8-94fa-d8a1d9982bb3"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1548f3-5e47-4308-bd10-30750edce3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871da8e-46cf-4fa8-94fa-d8a1d9982bb3">
      <UserInfo>
        <DisplayName>Diāna Laipniece</DisplayName>
        <AccountId>22</AccountId>
        <AccountType/>
      </UserInfo>
      <UserInfo>
        <DisplayName>Austra Irbe</DisplayName>
        <AccountId>25</AccountId>
        <AccountType/>
      </UserInfo>
      <UserInfo>
        <DisplayName>Kaspars Veldre</DisplayName>
        <AccountId>32</AccountId>
        <AccountType/>
      </UserInfo>
      <UserInfo>
        <DisplayName>Sigita Busule</DisplayName>
        <AccountId>23</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5B7CD-B654-4A5E-A50D-DE2206C93829}">
  <ds:schemaRefs>
    <ds:schemaRef ds:uri="http://schemas.microsoft.com/sharepoint/v3/contenttype/forms"/>
  </ds:schemaRefs>
</ds:datastoreItem>
</file>

<file path=customXml/itemProps2.xml><?xml version="1.0" encoding="utf-8"?>
<ds:datastoreItem xmlns:ds="http://schemas.openxmlformats.org/officeDocument/2006/customXml" ds:itemID="{F6402E2A-5844-4033-89A7-9CED88EA28B0}">
  <ds:schemaRefs>
    <ds:schemaRef ds:uri="http://schemas.microsoft.com/office/2006/metadata/longProperties"/>
  </ds:schemaRefs>
</ds:datastoreItem>
</file>

<file path=customXml/itemProps3.xml><?xml version="1.0" encoding="utf-8"?>
<ds:datastoreItem xmlns:ds="http://schemas.openxmlformats.org/officeDocument/2006/customXml" ds:itemID="{4CFF89FA-1405-4B49-8F18-F2E889388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1da8e-46cf-4fa8-94fa-d8a1d9982bb3"/>
    <ds:schemaRef ds:uri="df1548f3-5e47-4308-bd10-30750edce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433E22-6F21-4F26-898D-BD34A553E178}">
  <ds:schemaRefs>
    <ds:schemaRef ds:uri="http://schemas.microsoft.com/office/2006/metadata/properties"/>
    <ds:schemaRef ds:uri="http://schemas.microsoft.com/office/infopath/2007/PartnerControls"/>
    <ds:schemaRef ds:uri="1871da8e-46cf-4fa8-94fa-d8a1d9982bb3"/>
  </ds:schemaRefs>
</ds:datastoreItem>
</file>

<file path=customXml/itemProps5.xml><?xml version="1.0" encoding="utf-8"?>
<ds:datastoreItem xmlns:ds="http://schemas.openxmlformats.org/officeDocument/2006/customXml" ds:itemID="{9CF9DF97-5988-40A8-BA4E-BA1C947F6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3568</Words>
  <Characters>20342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Kaspijs</dc:creator>
  <cp:keywords/>
  <cp:lastModifiedBy>Diāna Laipniece, MSc (LSE)</cp:lastModifiedBy>
  <cp:revision>33</cp:revision>
  <cp:lastPrinted>2020-05-07T15:54:00Z</cp:lastPrinted>
  <dcterms:created xsi:type="dcterms:W3CDTF">2021-05-17T08:53:00Z</dcterms:created>
  <dcterms:modified xsi:type="dcterms:W3CDTF">2021-06-17T08:49:00Z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Diāna Laipniece;Austra Irbe;Kaspars Veldre;Sigita Busule</vt:lpwstr>
  </property>
  <property fmtid="{D5CDD505-2E9C-101B-9397-08002B2CF9AE}" pid="3" name="SharedWithUsers">
    <vt:lpwstr>22;#Diāna Laipniece;#25;#Austra Irbe;#32;#Kaspars Veldre;#23;#Sigita Busule</vt:lpwstr>
  </property>
  <property fmtid="{D5CDD505-2E9C-101B-9397-08002B2CF9AE}" pid="4" name="ContentTypeId">
    <vt:lpwstr>0x010100944069EAE9B30842A7667303B7B2AF74</vt:lpwstr>
  </property>
</Properties>
</file>