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9C8B9" w14:textId="5D0A3B80" w:rsidR="002160A2" w:rsidRPr="00197BE9" w:rsidRDefault="00E70A62" w:rsidP="00BE2F26">
      <w:pPr>
        <w:pStyle w:val="NoSpacing"/>
        <w:jc w:val="center"/>
        <w:rPr>
          <w:rFonts w:ascii="Times New Roman" w:hAnsi="Times New Roman" w:cs="Times New Roman"/>
          <w:b/>
          <w:sz w:val="26"/>
          <w:szCs w:val="26"/>
          <w:lang w:eastAsia="lv-LV"/>
        </w:rPr>
      </w:pPr>
      <w:r w:rsidRPr="00197BE9">
        <w:rPr>
          <w:rFonts w:ascii="Times New Roman" w:hAnsi="Times New Roman" w:cs="Times New Roman"/>
          <w:b/>
          <w:sz w:val="26"/>
          <w:szCs w:val="26"/>
        </w:rPr>
        <w:t>Minis</w:t>
      </w:r>
      <w:r w:rsidR="00C2103B" w:rsidRPr="00197BE9">
        <w:rPr>
          <w:rFonts w:ascii="Times New Roman" w:hAnsi="Times New Roman" w:cs="Times New Roman"/>
          <w:b/>
          <w:sz w:val="26"/>
          <w:szCs w:val="26"/>
        </w:rPr>
        <w:t xml:space="preserve">tru kabineta rīkojuma projekta </w:t>
      </w:r>
      <w:r w:rsidR="00C2103B" w:rsidRPr="00197BE9">
        <w:rPr>
          <w:rFonts w:ascii="Times New Roman" w:hAnsi="Times New Roman" w:cs="Times New Roman"/>
          <w:b/>
          <w:bCs/>
          <w:sz w:val="26"/>
          <w:szCs w:val="26"/>
        </w:rPr>
        <w:t>“Par apropriācijas pārdali no budžeta resora "74. Gadskārtējā valsts budžeta izpildes procesā pārdalāmais finansējums" programmas 11.00.00 "Demogrāfijas pasākumi" uz Izglītības un zinātnes ministrijas</w:t>
      </w:r>
      <w:r w:rsidR="00FF4EA5" w:rsidRPr="00197BE9">
        <w:rPr>
          <w:rFonts w:ascii="Times New Roman" w:hAnsi="Times New Roman" w:cs="Times New Roman"/>
          <w:b/>
          <w:bCs/>
          <w:sz w:val="26"/>
          <w:szCs w:val="26"/>
        </w:rPr>
        <w:t xml:space="preserve"> budžeta </w:t>
      </w:r>
      <w:r w:rsidR="00BE3D99">
        <w:rPr>
          <w:rFonts w:ascii="Times New Roman" w:hAnsi="Times New Roman" w:cs="Times New Roman"/>
          <w:b/>
          <w:bCs/>
          <w:sz w:val="26"/>
          <w:szCs w:val="26"/>
        </w:rPr>
        <w:t>apakš</w:t>
      </w:r>
      <w:r w:rsidR="00FF4EA5" w:rsidRPr="00197BE9">
        <w:rPr>
          <w:rFonts w:ascii="Times New Roman" w:hAnsi="Times New Roman" w:cs="Times New Roman"/>
          <w:b/>
          <w:bCs/>
          <w:sz w:val="26"/>
          <w:szCs w:val="26"/>
        </w:rPr>
        <w:t>programmu 03.04.00 “Studiju un studējošo kreditēšana”</w:t>
      </w:r>
      <w:r w:rsidRPr="00197BE9">
        <w:rPr>
          <w:rFonts w:ascii="Times New Roman" w:hAnsi="Times New Roman" w:cs="Times New Roman"/>
          <w:b/>
          <w:bCs/>
          <w:sz w:val="26"/>
          <w:szCs w:val="26"/>
        </w:rPr>
        <w:t>”  sākotnējās ietekmes novērtējuma ziņojums (anotācija)</w:t>
      </w:r>
    </w:p>
    <w:p w14:paraId="1BC6520D" w14:textId="77777777" w:rsidR="002160A2" w:rsidRPr="00197BE9" w:rsidRDefault="002160A2" w:rsidP="00BE2F26">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197BE9" w14:paraId="0675C1BC" w14:textId="77777777" w:rsidTr="00B001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197BE9" w:rsidRDefault="002160A2" w:rsidP="00BE2F26">
            <w:pPr>
              <w:spacing w:after="0" w:line="240" w:lineRule="auto"/>
              <w:jc w:val="center"/>
              <w:rPr>
                <w:rFonts w:ascii="Times New Roman" w:eastAsia="Times New Roman" w:hAnsi="Times New Roman" w:cs="Times New Roman"/>
                <w:b/>
                <w:bCs/>
                <w:iCs/>
                <w:sz w:val="26"/>
                <w:szCs w:val="26"/>
                <w:lang w:eastAsia="lv-LV"/>
              </w:rPr>
            </w:pPr>
            <w:r w:rsidRPr="00197BE9">
              <w:rPr>
                <w:rFonts w:ascii="Times New Roman" w:eastAsia="Times New Roman" w:hAnsi="Times New Roman" w:cs="Times New Roman"/>
                <w:b/>
                <w:bCs/>
                <w:iCs/>
                <w:sz w:val="26"/>
                <w:szCs w:val="26"/>
                <w:lang w:eastAsia="lv-LV"/>
              </w:rPr>
              <w:t>Tiesību akta projekta anotācijas kopsavilkums</w:t>
            </w:r>
          </w:p>
        </w:tc>
      </w:tr>
      <w:tr w:rsidR="002160A2" w:rsidRPr="00197BE9" w14:paraId="2807AB8B" w14:textId="77777777" w:rsidTr="00B0018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197BE9" w:rsidRDefault="002160A2" w:rsidP="00BE2F26">
            <w:pPr>
              <w:spacing w:after="0" w:line="240" w:lineRule="auto"/>
              <w:rPr>
                <w:rFonts w:ascii="Times New Roman" w:eastAsia="Times New Roman" w:hAnsi="Times New Roman" w:cs="Times New Roman"/>
                <w:iCs/>
                <w:sz w:val="26"/>
                <w:szCs w:val="26"/>
                <w:lang w:eastAsia="lv-LV"/>
              </w:rPr>
            </w:pPr>
            <w:r w:rsidRPr="00197BE9">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5AC58543" w:rsidR="002160A2" w:rsidRPr="00197BE9" w:rsidRDefault="00EB64CC" w:rsidP="00F77FB3">
            <w:pPr>
              <w:spacing w:after="0" w:line="240" w:lineRule="auto"/>
              <w:jc w:val="both"/>
              <w:rPr>
                <w:rFonts w:ascii="Times New Roman" w:hAnsi="Times New Roman" w:cs="Times New Roman"/>
                <w:bCs/>
                <w:sz w:val="26"/>
                <w:szCs w:val="26"/>
              </w:rPr>
            </w:pPr>
            <w:r w:rsidRPr="00197BE9">
              <w:rPr>
                <w:rFonts w:ascii="Times New Roman" w:eastAsia="Times New Roman" w:hAnsi="Times New Roman" w:cs="Times New Roman"/>
                <w:iCs/>
                <w:sz w:val="26"/>
                <w:szCs w:val="26"/>
                <w:lang w:eastAsia="lv-LV"/>
              </w:rPr>
              <w:t xml:space="preserve">Rīkojuma projekts paredz valsts budžeta līdzekļu 163 900 </w:t>
            </w:r>
            <w:r w:rsidRPr="003B7A3C">
              <w:rPr>
                <w:rFonts w:ascii="Times New Roman" w:eastAsia="Times New Roman" w:hAnsi="Times New Roman" w:cs="Times New Roman"/>
                <w:i/>
                <w:iCs/>
                <w:sz w:val="26"/>
                <w:szCs w:val="26"/>
                <w:lang w:eastAsia="lv-LV"/>
              </w:rPr>
              <w:t>euro</w:t>
            </w:r>
            <w:r w:rsidRPr="00197BE9">
              <w:rPr>
                <w:rFonts w:ascii="Times New Roman" w:eastAsia="Times New Roman" w:hAnsi="Times New Roman" w:cs="Times New Roman"/>
                <w:iCs/>
                <w:sz w:val="26"/>
                <w:szCs w:val="26"/>
                <w:lang w:eastAsia="lv-LV"/>
              </w:rPr>
              <w:t xml:space="preserve"> apmērā pārdali no budžeta resora "74. Gadskārtējā valsts budžeta izpildes procesā pārdalāmais finansējums" programmas 11.00.00 "Demogrāfijas pasākumi" uz Izglītības un zinātnes ministrijas budžeta </w:t>
            </w:r>
            <w:r w:rsidR="00BE3D99">
              <w:rPr>
                <w:rFonts w:ascii="Times New Roman" w:eastAsia="Times New Roman" w:hAnsi="Times New Roman" w:cs="Times New Roman"/>
                <w:iCs/>
                <w:sz w:val="26"/>
                <w:szCs w:val="26"/>
                <w:lang w:eastAsia="lv-LV"/>
              </w:rPr>
              <w:t>apakš</w:t>
            </w:r>
            <w:r w:rsidRPr="00197BE9">
              <w:rPr>
                <w:rFonts w:ascii="Times New Roman" w:eastAsia="Times New Roman" w:hAnsi="Times New Roman" w:cs="Times New Roman"/>
                <w:iCs/>
                <w:sz w:val="26"/>
                <w:szCs w:val="26"/>
                <w:lang w:eastAsia="lv-LV"/>
              </w:rPr>
              <w:t>programmu 03.04.00 “</w:t>
            </w:r>
            <w:r w:rsidRPr="00197BE9">
              <w:rPr>
                <w:rFonts w:ascii="Times New Roman" w:hAnsi="Times New Roman" w:cs="Times New Roman"/>
                <w:sz w:val="26"/>
                <w:szCs w:val="26"/>
                <w:shd w:val="clear" w:color="auto" w:fill="FFFFFF"/>
              </w:rPr>
              <w:t>Studiju un studējošo kreditēšana</w:t>
            </w:r>
            <w:r w:rsidRPr="00197BE9">
              <w:rPr>
                <w:rFonts w:ascii="Times New Roman" w:eastAsia="Times New Roman" w:hAnsi="Times New Roman" w:cs="Times New Roman"/>
                <w:iCs/>
                <w:sz w:val="26"/>
                <w:szCs w:val="26"/>
                <w:lang w:eastAsia="lv-LV"/>
              </w:rPr>
              <w:t xml:space="preserve">”, </w:t>
            </w:r>
            <w:r w:rsidR="00F77FB3" w:rsidRPr="00197BE9">
              <w:rPr>
                <w:rFonts w:ascii="Times New Roman" w:eastAsia="Times New Roman" w:hAnsi="Times New Roman" w:cs="Times New Roman"/>
                <w:iCs/>
                <w:sz w:val="26"/>
                <w:szCs w:val="26"/>
                <w:lang w:eastAsia="lv-LV"/>
              </w:rPr>
              <w:t>lai nodrošinātu papildus finansējumu valsts garantēto studiju un studējošo kredītu pieejamībai.</w:t>
            </w:r>
          </w:p>
        </w:tc>
      </w:tr>
    </w:tbl>
    <w:p w14:paraId="494CBB94" w14:textId="77777777" w:rsidR="002160A2" w:rsidRPr="00197BE9" w:rsidRDefault="002160A2" w:rsidP="00BE2F26">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197BE9"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197BE9" w:rsidRDefault="002160A2" w:rsidP="00BE2F26">
            <w:pPr>
              <w:spacing w:after="0" w:line="240" w:lineRule="auto"/>
              <w:jc w:val="center"/>
              <w:rPr>
                <w:rFonts w:ascii="Times New Roman" w:eastAsia="Times New Roman" w:hAnsi="Times New Roman" w:cs="Times New Roman"/>
                <w:b/>
                <w:bCs/>
                <w:iCs/>
                <w:sz w:val="26"/>
                <w:szCs w:val="26"/>
                <w:lang w:eastAsia="lv-LV"/>
              </w:rPr>
            </w:pPr>
            <w:r w:rsidRPr="00197BE9">
              <w:rPr>
                <w:rFonts w:ascii="Times New Roman" w:eastAsia="Times New Roman" w:hAnsi="Times New Roman" w:cs="Times New Roman"/>
                <w:b/>
                <w:bCs/>
                <w:iCs/>
                <w:sz w:val="26"/>
                <w:szCs w:val="26"/>
                <w:lang w:eastAsia="lv-LV"/>
              </w:rPr>
              <w:t>I. Tiesību akta projekta izstrādes nepieciešamība</w:t>
            </w:r>
          </w:p>
        </w:tc>
      </w:tr>
      <w:tr w:rsidR="002160A2" w:rsidRPr="00197BE9"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197BE9" w:rsidRDefault="002160A2" w:rsidP="00BE2F26">
            <w:pPr>
              <w:spacing w:after="0" w:line="240" w:lineRule="auto"/>
              <w:jc w:val="center"/>
              <w:rPr>
                <w:rFonts w:ascii="Times New Roman" w:eastAsia="Times New Roman" w:hAnsi="Times New Roman" w:cs="Times New Roman"/>
                <w:iCs/>
                <w:sz w:val="26"/>
                <w:szCs w:val="26"/>
                <w:lang w:eastAsia="lv-LV"/>
              </w:rPr>
            </w:pPr>
            <w:r w:rsidRPr="00197BE9">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197BE9" w:rsidRDefault="002160A2" w:rsidP="00BE2F26">
            <w:pPr>
              <w:spacing w:after="0" w:line="240" w:lineRule="auto"/>
              <w:rPr>
                <w:rFonts w:ascii="Times New Roman" w:eastAsia="Times New Roman" w:hAnsi="Times New Roman" w:cs="Times New Roman"/>
                <w:iCs/>
                <w:sz w:val="26"/>
                <w:szCs w:val="26"/>
                <w:lang w:eastAsia="lv-LV"/>
              </w:rPr>
            </w:pPr>
            <w:r w:rsidRPr="00197BE9">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4D4CE76" w14:textId="017D0082" w:rsidR="00EB64CC" w:rsidRPr="00197BE9" w:rsidRDefault="00EB64CC" w:rsidP="00EB64CC">
            <w:pPr>
              <w:spacing w:after="0" w:line="240" w:lineRule="auto"/>
              <w:jc w:val="both"/>
              <w:rPr>
                <w:rFonts w:ascii="Times New Roman" w:hAnsi="Times New Roman" w:cs="Times New Roman"/>
                <w:sz w:val="26"/>
                <w:szCs w:val="26"/>
              </w:rPr>
            </w:pPr>
            <w:r w:rsidRPr="00197BE9">
              <w:rPr>
                <w:rFonts w:ascii="Times New Roman" w:hAnsi="Times New Roman" w:cs="Times New Roman"/>
                <w:sz w:val="26"/>
                <w:szCs w:val="26"/>
              </w:rPr>
              <w:t>(1)</w:t>
            </w:r>
            <w:r w:rsidRPr="00197BE9">
              <w:rPr>
                <w:rFonts w:ascii="Times New Roman" w:hAnsi="Times New Roman" w:cs="Times New Roman"/>
                <w:sz w:val="26"/>
                <w:szCs w:val="26"/>
              </w:rPr>
              <w:tab/>
              <w:t>Nepieciešamība piešķirt finansējumu  atbalstam</w:t>
            </w:r>
            <w:r w:rsidR="00F77FB3" w:rsidRPr="00197BE9">
              <w:rPr>
                <w:rFonts w:ascii="Times New Roman" w:hAnsi="Times New Roman" w:cs="Times New Roman"/>
                <w:sz w:val="26"/>
                <w:szCs w:val="26"/>
              </w:rPr>
              <w:t>,</w:t>
            </w:r>
            <w:r w:rsidRPr="00197BE9">
              <w:rPr>
                <w:rFonts w:ascii="Times New Roman" w:hAnsi="Times New Roman" w:cs="Times New Roman"/>
                <w:sz w:val="26"/>
                <w:szCs w:val="26"/>
              </w:rPr>
              <w:t xml:space="preserve"> </w:t>
            </w:r>
            <w:r w:rsidR="00F77FB3" w:rsidRPr="00197BE9">
              <w:rPr>
                <w:rFonts w:ascii="Times New Roman" w:eastAsia="Times New Roman" w:hAnsi="Times New Roman" w:cs="Times New Roman"/>
                <w:iCs/>
                <w:sz w:val="26"/>
                <w:szCs w:val="26"/>
                <w:lang w:eastAsia="lv-LV"/>
              </w:rPr>
              <w:t>lai nodrošinātu papildus finansējumu valsts garantēto studiju un studējošo kredītu pieejamībai.</w:t>
            </w:r>
          </w:p>
          <w:p w14:paraId="000944F3" w14:textId="161C74AE" w:rsidR="002160A2" w:rsidRPr="00197BE9" w:rsidRDefault="00EB64CC" w:rsidP="00EB64CC">
            <w:pPr>
              <w:spacing w:after="0" w:line="240" w:lineRule="auto"/>
              <w:jc w:val="both"/>
              <w:rPr>
                <w:rFonts w:ascii="Times New Roman" w:hAnsi="Times New Roman" w:cs="Times New Roman"/>
                <w:sz w:val="26"/>
                <w:szCs w:val="26"/>
              </w:rPr>
            </w:pPr>
            <w:r w:rsidRPr="00197BE9">
              <w:rPr>
                <w:rFonts w:ascii="Times New Roman" w:hAnsi="Times New Roman" w:cs="Times New Roman"/>
                <w:sz w:val="26"/>
                <w:szCs w:val="26"/>
              </w:rPr>
              <w:t>(2)</w:t>
            </w:r>
            <w:r w:rsidRPr="00197BE9">
              <w:rPr>
                <w:rFonts w:ascii="Times New Roman" w:hAnsi="Times New Roman" w:cs="Times New Roman"/>
                <w:sz w:val="26"/>
                <w:szCs w:val="26"/>
              </w:rPr>
              <w:tab/>
              <w:t>Likuma “Par valsts budžetu 2021.</w:t>
            </w:r>
            <w:r w:rsidR="00FF4EA5" w:rsidRPr="00197BE9">
              <w:rPr>
                <w:rFonts w:ascii="Times New Roman" w:hAnsi="Times New Roman" w:cs="Times New Roman"/>
                <w:sz w:val="26"/>
                <w:szCs w:val="26"/>
              </w:rPr>
              <w:t xml:space="preserve"> </w:t>
            </w:r>
            <w:r w:rsidRPr="00197BE9">
              <w:rPr>
                <w:rFonts w:ascii="Times New Roman" w:hAnsi="Times New Roman" w:cs="Times New Roman"/>
                <w:sz w:val="26"/>
                <w:szCs w:val="26"/>
              </w:rPr>
              <w:t>gadam” 53. pants.</w:t>
            </w:r>
          </w:p>
        </w:tc>
      </w:tr>
      <w:tr w:rsidR="002160A2" w:rsidRPr="00197BE9"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77777777" w:rsidR="002160A2" w:rsidRPr="00197BE9" w:rsidRDefault="002160A2" w:rsidP="00BE2F26">
            <w:pPr>
              <w:spacing w:after="0" w:line="240" w:lineRule="auto"/>
              <w:jc w:val="center"/>
              <w:rPr>
                <w:rFonts w:ascii="Times New Roman" w:eastAsia="Times New Roman" w:hAnsi="Times New Roman" w:cs="Times New Roman"/>
                <w:iCs/>
                <w:sz w:val="26"/>
                <w:szCs w:val="26"/>
                <w:lang w:eastAsia="lv-LV"/>
              </w:rPr>
            </w:pPr>
            <w:r w:rsidRPr="00197BE9">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197BE9" w:rsidRDefault="002160A2" w:rsidP="00BE2F26">
            <w:pPr>
              <w:spacing w:after="0" w:line="240" w:lineRule="auto"/>
              <w:rPr>
                <w:rFonts w:ascii="Times New Roman" w:eastAsia="Times New Roman" w:hAnsi="Times New Roman" w:cs="Times New Roman"/>
                <w:sz w:val="26"/>
                <w:szCs w:val="26"/>
                <w:lang w:eastAsia="lv-LV"/>
              </w:rPr>
            </w:pPr>
            <w:r w:rsidRPr="00197BE9">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528F5684" w14:textId="4D267BBC" w:rsidR="00273AAE" w:rsidRPr="00197BE9" w:rsidRDefault="00273AAE" w:rsidP="00240EC1">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Studiju un studējošo kredītu pieejamība ir daļa no augstākās izglītības pieejamības pasākumiem, kas ir svarīga tai skaitā daudzbērnu ģimen</w:t>
            </w:r>
            <w:r w:rsidR="00211F29" w:rsidRPr="00197BE9">
              <w:rPr>
                <w:rFonts w:eastAsiaTheme="minorHAnsi"/>
                <w:sz w:val="26"/>
                <w:szCs w:val="26"/>
                <w:shd w:val="clear" w:color="auto" w:fill="FFFFFF"/>
                <w:lang w:eastAsia="en-US"/>
              </w:rPr>
              <w:t xml:space="preserve">ēm. </w:t>
            </w:r>
          </w:p>
          <w:p w14:paraId="168057E9" w14:textId="258F3D0A" w:rsidR="00240EC1" w:rsidRPr="00197BE9" w:rsidRDefault="00240EC1" w:rsidP="00240EC1">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 xml:space="preserve">2020. gada 24. aprīlī stājas spēkā Ministru kabineta 2020. gada 21. aprīļa noteikumi Nr. 231 “Noteikumi par studiju un studējošo kreditēšanu studijām Latvijā no kredītiestāžu līdzekļiem, kas ir garantēti no valsts budžeta līdzekļiem” (turpmāk – MK noteikumi Nr. 231). Uz </w:t>
            </w:r>
            <w:r w:rsidR="00E1013F" w:rsidRPr="00197BE9">
              <w:rPr>
                <w:rFonts w:eastAsiaTheme="minorHAnsi"/>
                <w:sz w:val="26"/>
                <w:szCs w:val="26"/>
                <w:shd w:val="clear" w:color="auto" w:fill="FFFFFF"/>
                <w:lang w:eastAsia="en-US"/>
              </w:rPr>
              <w:t xml:space="preserve">MK noteikumu Nr. 231 </w:t>
            </w:r>
            <w:r w:rsidRPr="00197BE9">
              <w:rPr>
                <w:rFonts w:eastAsiaTheme="minorHAnsi"/>
                <w:sz w:val="26"/>
                <w:szCs w:val="26"/>
                <w:shd w:val="clear" w:color="auto" w:fill="FFFFFF"/>
                <w:lang w:eastAsia="en-US"/>
              </w:rPr>
              <w:t>pamata kopš 2020.gada 12. augusta ir uzsākta studiju un studējošo kredītu izsniegšana pēc jaunā kreditēšanas modeļa, kur “Altum” sniedz portfeļgarantiju un pašlaik viena kredītiestāde izsniedz kredītus.</w:t>
            </w:r>
          </w:p>
          <w:p w14:paraId="60F96A1F" w14:textId="15DDAEBA" w:rsidR="00240EC1" w:rsidRDefault="00240EC1" w:rsidP="00240EC1">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 xml:space="preserve">2020. gada rudenī pieprasījums pēc valsts garantētiem studiju un studējošo kredītiem būtiski pārsniedza iepriekšējo gadu tendences un plānoto pieaugumu. Ņemot vērā Covid-19 izraisīto ārkārtas situāciju un sliktāku situāciju darba tirgu, studējošiem ir samazinājušās iespējas segt studiju maksu un dzīvošanas izmaksas strādājot. Kā arī </w:t>
            </w:r>
            <w:r w:rsidRPr="00197BE9">
              <w:rPr>
                <w:rFonts w:eastAsiaTheme="minorHAnsi"/>
                <w:sz w:val="26"/>
                <w:szCs w:val="26"/>
                <w:shd w:val="clear" w:color="auto" w:fill="FFFFFF"/>
                <w:lang w:eastAsia="en-US"/>
              </w:rPr>
              <w:lastRenderedPageBreak/>
              <w:t>daudzos gadījumos studējošo vecākiem samazinājās ienākumi.</w:t>
            </w:r>
          </w:p>
          <w:p w14:paraId="7E401E6B" w14:textId="0A6310CF" w:rsidR="001800A4" w:rsidRPr="00197BE9" w:rsidRDefault="003A567D" w:rsidP="00240EC1">
            <w:pPr>
              <w:pStyle w:val="Parasts1"/>
              <w:jc w:val="both"/>
              <w:rPr>
                <w:rFonts w:eastAsiaTheme="minorHAnsi"/>
                <w:sz w:val="26"/>
                <w:szCs w:val="26"/>
                <w:shd w:val="clear" w:color="auto" w:fill="FFFFFF"/>
                <w:lang w:eastAsia="en-US"/>
              </w:rPr>
            </w:pPr>
            <w:r w:rsidRPr="00011201">
              <w:rPr>
                <w:rFonts w:eastAsiaTheme="minorHAnsi"/>
                <w:sz w:val="26"/>
                <w:szCs w:val="26"/>
                <w:shd w:val="clear" w:color="auto" w:fill="FFFFFF"/>
                <w:lang w:eastAsia="en-US"/>
              </w:rPr>
              <w:t>Pašlaik ministrija izstrādā normatīvo regulējumu par stipendiju fondu studējošiem no daudzbērnu ģimenēm. Taču ņemot vērā to, ka stipendijas nevar pilnībā segt studiju maksu, valsts garantētie kredīti ir viens no kompleksa risinājumiem augstākās izglītības pieejamībai tai skaitā jauniešiem no daudzbērnu ģimen</w:t>
            </w:r>
            <w:r w:rsidR="002206AA" w:rsidRPr="00011201">
              <w:rPr>
                <w:rFonts w:eastAsiaTheme="minorHAnsi"/>
                <w:sz w:val="26"/>
                <w:szCs w:val="26"/>
                <w:shd w:val="clear" w:color="auto" w:fill="FFFFFF"/>
                <w:lang w:eastAsia="en-US"/>
              </w:rPr>
              <w:t>ēm. Kā norādīts informatīvajā ziņojum</w:t>
            </w:r>
            <w:r w:rsidR="002A26D7" w:rsidRPr="00011201">
              <w:rPr>
                <w:rFonts w:eastAsiaTheme="minorHAnsi"/>
                <w:sz w:val="26"/>
                <w:szCs w:val="26"/>
                <w:shd w:val="clear" w:color="auto" w:fill="FFFFFF"/>
                <w:lang w:eastAsia="en-US"/>
              </w:rPr>
              <w:t>a</w:t>
            </w:r>
            <w:r w:rsidR="002206AA" w:rsidRPr="00011201">
              <w:rPr>
                <w:rFonts w:eastAsiaTheme="minorHAnsi"/>
                <w:sz w:val="26"/>
                <w:szCs w:val="26"/>
                <w:shd w:val="clear" w:color="auto" w:fill="FFFFFF"/>
                <w:lang w:eastAsia="en-US"/>
              </w:rPr>
              <w:t xml:space="preserve"> “Par valsts atbalstu studijām Latvijas augstskolās  studējošiem no daudzbērnu ģimenēm” 3. sadaļā “Potenciālie atbalsta veidi studējošiem no daudzbērnu ģimenēm”,</w:t>
            </w:r>
            <w:r w:rsidR="00CC49E6" w:rsidRPr="00011201">
              <w:rPr>
                <w:rFonts w:eastAsiaTheme="minorHAnsi"/>
                <w:sz w:val="26"/>
                <w:szCs w:val="26"/>
                <w:shd w:val="clear" w:color="auto" w:fill="FFFFFF"/>
                <w:lang w:eastAsia="en-US"/>
              </w:rPr>
              <w:t xml:space="preserve"> Daudzbērnu ģimeņu biedrību apvienība diskusijā un aptaujā minē</w:t>
            </w:r>
            <w:r w:rsidR="009E1C49" w:rsidRPr="00011201">
              <w:rPr>
                <w:rFonts w:eastAsiaTheme="minorHAnsi"/>
                <w:sz w:val="26"/>
                <w:szCs w:val="26"/>
                <w:shd w:val="clear" w:color="auto" w:fill="FFFFFF"/>
                <w:lang w:eastAsia="en-US"/>
              </w:rPr>
              <w:t>j</w:t>
            </w:r>
            <w:r w:rsidR="00CC49E6" w:rsidRPr="00011201">
              <w:rPr>
                <w:rFonts w:eastAsiaTheme="minorHAnsi"/>
                <w:sz w:val="26"/>
                <w:szCs w:val="26"/>
                <w:shd w:val="clear" w:color="auto" w:fill="FFFFFF"/>
                <w:lang w:eastAsia="en-US"/>
              </w:rPr>
              <w:t>a studiju un studējošo kredītu pieejamīb</w:t>
            </w:r>
            <w:r w:rsidR="009E1C49" w:rsidRPr="00011201">
              <w:rPr>
                <w:rFonts w:eastAsiaTheme="minorHAnsi"/>
                <w:sz w:val="26"/>
                <w:szCs w:val="26"/>
                <w:shd w:val="clear" w:color="auto" w:fill="FFFFFF"/>
                <w:lang w:eastAsia="en-US"/>
              </w:rPr>
              <w:t>u</w:t>
            </w:r>
            <w:r w:rsidR="00CC49E6" w:rsidRPr="00011201">
              <w:rPr>
                <w:rFonts w:eastAsiaTheme="minorHAnsi"/>
                <w:sz w:val="26"/>
                <w:szCs w:val="26"/>
                <w:shd w:val="clear" w:color="auto" w:fill="FFFFFF"/>
                <w:lang w:eastAsia="en-US"/>
              </w:rPr>
              <w:t xml:space="preserve"> ka vien</w:t>
            </w:r>
            <w:r w:rsidR="00DA648C" w:rsidRPr="00011201">
              <w:rPr>
                <w:rFonts w:eastAsiaTheme="minorHAnsi"/>
                <w:sz w:val="26"/>
                <w:szCs w:val="26"/>
                <w:shd w:val="clear" w:color="auto" w:fill="FFFFFF"/>
                <w:lang w:eastAsia="en-US"/>
              </w:rPr>
              <w:t>u</w:t>
            </w:r>
            <w:r w:rsidR="00CC49E6" w:rsidRPr="00011201">
              <w:rPr>
                <w:rFonts w:eastAsiaTheme="minorHAnsi"/>
                <w:sz w:val="26"/>
                <w:szCs w:val="26"/>
                <w:shd w:val="clear" w:color="auto" w:fill="FFFFFF"/>
                <w:lang w:eastAsia="en-US"/>
              </w:rPr>
              <w:t xml:space="preserve"> no atbalsta veidiem daudzbērnu ģimeņu studējošiem. Ministrija 2020. gadā ieviesa jauno kreditēšanas modeli, atceļot prasību pēc otrā galvotāja, kas bieži vien bija šķērslis daudzbērnu ģimenēm. Šobrīd ir nepieciešams tikai viens galvojums, ko sniedz valsts attīstības finanšu institūcija “Altum” portfeļgarantijas veidā. Līdz ar to, šo kredītu pieejamība vairs nav atkarīga no studējošā ģimenes finansiālā statusa un vecāku spējas sniegt galvojumu, un tie ir kļuvuši pieejamāki t.sk. daudzbērnu ģimeņu studējošiem.</w:t>
            </w:r>
          </w:p>
          <w:p w14:paraId="20626964" w14:textId="158885D5" w:rsidR="00674BE2" w:rsidRPr="00011201" w:rsidRDefault="006D65B8" w:rsidP="00D57183">
            <w:pPr>
              <w:pStyle w:val="Parasts1"/>
              <w:jc w:val="both"/>
              <w:rPr>
                <w:rFonts w:eastAsiaTheme="minorHAnsi"/>
                <w:i/>
                <w:sz w:val="26"/>
                <w:szCs w:val="26"/>
                <w:shd w:val="clear" w:color="auto" w:fill="FFFFFF"/>
                <w:lang w:eastAsia="en-US"/>
              </w:rPr>
            </w:pPr>
            <w:r w:rsidRPr="00197BE9">
              <w:rPr>
                <w:rFonts w:eastAsiaTheme="minorHAnsi"/>
                <w:sz w:val="26"/>
                <w:szCs w:val="26"/>
                <w:shd w:val="clear" w:color="auto" w:fill="FFFFFF"/>
                <w:lang w:eastAsia="en-US"/>
              </w:rPr>
              <w:t>Piešķirot papildus finansējumu 2020.</w:t>
            </w:r>
            <w:r w:rsidR="00674BE2" w:rsidRPr="00197BE9">
              <w:rPr>
                <w:rFonts w:eastAsiaTheme="minorHAnsi"/>
                <w:sz w:val="26"/>
                <w:szCs w:val="26"/>
                <w:shd w:val="clear" w:color="auto" w:fill="FFFFFF"/>
                <w:lang w:eastAsia="en-US"/>
              </w:rPr>
              <w:t xml:space="preserve"> </w:t>
            </w:r>
            <w:r w:rsidRPr="00197BE9">
              <w:rPr>
                <w:rFonts w:eastAsiaTheme="minorHAnsi"/>
                <w:sz w:val="26"/>
                <w:szCs w:val="26"/>
                <w:shd w:val="clear" w:color="auto" w:fill="FFFFFF"/>
                <w:lang w:eastAsia="en-US"/>
              </w:rPr>
              <w:t xml:space="preserve">gada rudenī, </w:t>
            </w:r>
            <w:r w:rsidR="00486085" w:rsidRPr="00197BE9">
              <w:rPr>
                <w:rFonts w:eastAsiaTheme="minorHAnsi"/>
                <w:sz w:val="26"/>
                <w:szCs w:val="26"/>
                <w:shd w:val="clear" w:color="auto" w:fill="FFFFFF"/>
                <w:lang w:eastAsia="en-US"/>
              </w:rPr>
              <w:t xml:space="preserve">Ministru kabineta 2020. gada 17. novembra sēdes attālinātā veidā protokola Nr. 73 42.§ “Informatīvais ziņojums "Par aktuālo situāciju ar studiju un studējošo kredītiem, kas ir garantēti no valsts budžeta līdzekļiem"” (turpmāk - protokollēmums) 8. punktā </w:t>
            </w:r>
            <w:r w:rsidRPr="00197BE9">
              <w:rPr>
                <w:rFonts w:eastAsiaTheme="minorHAnsi"/>
                <w:sz w:val="26"/>
                <w:szCs w:val="26"/>
                <w:shd w:val="clear" w:color="auto" w:fill="FFFFFF"/>
                <w:lang w:eastAsia="en-US"/>
              </w:rPr>
              <w:t xml:space="preserve">tika </w:t>
            </w:r>
            <w:r w:rsidR="00486085" w:rsidRPr="00197BE9">
              <w:rPr>
                <w:rFonts w:eastAsiaTheme="minorHAnsi"/>
                <w:sz w:val="26"/>
                <w:szCs w:val="26"/>
                <w:shd w:val="clear" w:color="auto" w:fill="FFFFFF"/>
                <w:lang w:eastAsia="en-US"/>
              </w:rPr>
              <w:t>noteikt</w:t>
            </w:r>
            <w:r w:rsidRPr="00197BE9">
              <w:rPr>
                <w:rFonts w:eastAsiaTheme="minorHAnsi"/>
                <w:sz w:val="26"/>
                <w:szCs w:val="26"/>
                <w:shd w:val="clear" w:color="auto" w:fill="FFFFFF"/>
                <w:lang w:eastAsia="en-US"/>
              </w:rPr>
              <w:t>s</w:t>
            </w:r>
            <w:r w:rsidR="00486085" w:rsidRPr="00197BE9">
              <w:rPr>
                <w:rFonts w:eastAsiaTheme="minorHAnsi"/>
                <w:sz w:val="26"/>
                <w:szCs w:val="26"/>
                <w:shd w:val="clear" w:color="auto" w:fill="FFFFFF"/>
                <w:lang w:eastAsia="en-US"/>
              </w:rPr>
              <w:t xml:space="preserve">: “Izglītības un zinātnes ministrijai izvērtēt risinājumus, kas ļauj īstenot programmu vidējā termiņa budžetā apakšprogrammai 03.04.00 "Studiju un studējošo kreditēšana" paredzētā finansējuma apmērā un nepieciešamības gadījumā līdz 2021. gada 1. aprīlim iesniegt Saeimā atbilstošos grozījumus Augstskolu likumā, paredzot Ministru kabinetam kompetenci noteikt papildu kritērijus, prioritātes un ierobežojumus studiju un studējošo kredītu piešķiršanai, vai arī iesniegt izskatīšanai Ministru kabinetā grozījumus Ministru kabineta 2020. gada 21. aprīļa noteikumos Nr. 231 "Noteikumi par studiju un studējošo kreditēšanu studijām Latvijā no </w:t>
            </w:r>
            <w:r w:rsidR="00486085" w:rsidRPr="00197BE9">
              <w:rPr>
                <w:rFonts w:eastAsiaTheme="minorHAnsi"/>
                <w:sz w:val="26"/>
                <w:szCs w:val="26"/>
                <w:shd w:val="clear" w:color="auto" w:fill="FFFFFF"/>
                <w:lang w:eastAsia="en-US"/>
              </w:rPr>
              <w:lastRenderedPageBreak/>
              <w:t>kredītiestāžu līdzekļiem, kas ir garantēti no valsts budžeta līdzekļiem", kas ļauj īstenot studējošo kreditēšanu vidējā termiņa budžetā šim mērķim paredzētajā apmērā.”</w:t>
            </w:r>
          </w:p>
          <w:p w14:paraId="5C7129DF" w14:textId="509AE466" w:rsidR="00ED322E" w:rsidRPr="00197BE9" w:rsidRDefault="00674BE2" w:rsidP="00D57183">
            <w:pPr>
              <w:pStyle w:val="Parasts1"/>
              <w:jc w:val="both"/>
              <w:rPr>
                <w:rFonts w:eastAsiaTheme="minorHAnsi"/>
                <w:sz w:val="26"/>
                <w:szCs w:val="26"/>
                <w:shd w:val="clear" w:color="auto" w:fill="FFFFFF"/>
                <w:lang w:eastAsia="en-US"/>
              </w:rPr>
            </w:pPr>
            <w:r w:rsidRPr="00197BE9">
              <w:rPr>
                <w:iCs/>
                <w:sz w:val="26"/>
                <w:szCs w:val="26"/>
              </w:rPr>
              <w:t>Izglītības un zinātnes m</w:t>
            </w:r>
            <w:r w:rsidR="00394646" w:rsidRPr="00197BE9">
              <w:rPr>
                <w:rFonts w:eastAsiaTheme="minorHAnsi"/>
                <w:sz w:val="26"/>
                <w:szCs w:val="26"/>
                <w:shd w:val="clear" w:color="auto" w:fill="FFFFFF"/>
                <w:lang w:eastAsia="en-US"/>
              </w:rPr>
              <w:t>inistrija izvērtēja vairākas iespējas ieviest ierobe</w:t>
            </w:r>
            <w:r w:rsidR="00546834" w:rsidRPr="00197BE9">
              <w:rPr>
                <w:rFonts w:eastAsiaTheme="minorHAnsi"/>
                <w:sz w:val="26"/>
                <w:szCs w:val="26"/>
                <w:shd w:val="clear" w:color="auto" w:fill="FFFFFF"/>
                <w:lang w:eastAsia="en-US"/>
              </w:rPr>
              <w:t xml:space="preserve">žojumus: 1) studiju kredīta summas ierobežojumu </w:t>
            </w:r>
            <w:r w:rsidR="00DA4ED6" w:rsidRPr="00197BE9">
              <w:rPr>
                <w:rFonts w:eastAsiaTheme="minorHAnsi"/>
                <w:sz w:val="26"/>
                <w:szCs w:val="26"/>
                <w:shd w:val="clear" w:color="auto" w:fill="FFFFFF"/>
                <w:lang w:eastAsia="en-US"/>
              </w:rPr>
              <w:t xml:space="preserve">uz orientējoši 6 000 </w:t>
            </w:r>
            <w:r w:rsidR="00DA4ED6" w:rsidRPr="00197BE9">
              <w:rPr>
                <w:rFonts w:eastAsiaTheme="minorHAnsi"/>
                <w:i/>
                <w:sz w:val="26"/>
                <w:szCs w:val="26"/>
                <w:shd w:val="clear" w:color="auto" w:fill="FFFFFF"/>
                <w:lang w:eastAsia="en-US"/>
              </w:rPr>
              <w:t>euro</w:t>
            </w:r>
            <w:r w:rsidR="00DA4ED6" w:rsidRPr="00197BE9">
              <w:rPr>
                <w:rFonts w:eastAsiaTheme="minorHAnsi"/>
                <w:sz w:val="26"/>
                <w:szCs w:val="26"/>
                <w:shd w:val="clear" w:color="auto" w:fill="FFFFFF"/>
                <w:lang w:eastAsia="en-US"/>
              </w:rPr>
              <w:t xml:space="preserve">, taču šīs risinājums </w:t>
            </w:r>
            <w:r w:rsidR="00144DB7" w:rsidRPr="00197BE9">
              <w:rPr>
                <w:rFonts w:eastAsiaTheme="minorHAnsi"/>
                <w:sz w:val="26"/>
                <w:szCs w:val="26"/>
                <w:shd w:val="clear" w:color="auto" w:fill="FFFFFF"/>
                <w:lang w:eastAsia="en-US"/>
              </w:rPr>
              <w:t>ierobežotu studiju pieejamību</w:t>
            </w:r>
            <w:r w:rsidR="00DA4ED6" w:rsidRPr="00197BE9">
              <w:rPr>
                <w:rFonts w:eastAsiaTheme="minorHAnsi"/>
                <w:sz w:val="26"/>
                <w:szCs w:val="26"/>
                <w:shd w:val="clear" w:color="auto" w:fill="FFFFFF"/>
                <w:lang w:eastAsia="en-US"/>
              </w:rPr>
              <w:t xml:space="preserve"> veselības aprūpes un inženierzinātņu </w:t>
            </w:r>
            <w:r w:rsidR="003218D9" w:rsidRPr="00197BE9">
              <w:rPr>
                <w:rFonts w:eastAsiaTheme="minorHAnsi"/>
                <w:sz w:val="26"/>
                <w:szCs w:val="26"/>
                <w:shd w:val="clear" w:color="auto" w:fill="FFFFFF"/>
                <w:lang w:eastAsia="en-US"/>
              </w:rPr>
              <w:t>jomā</w:t>
            </w:r>
            <w:r w:rsidR="00DA4ED6" w:rsidRPr="00197BE9">
              <w:rPr>
                <w:rFonts w:eastAsiaTheme="minorHAnsi"/>
                <w:sz w:val="26"/>
                <w:szCs w:val="26"/>
                <w:shd w:val="clear" w:color="auto" w:fill="FFFFFF"/>
                <w:lang w:eastAsia="en-US"/>
              </w:rPr>
              <w:t xml:space="preserve">s, </w:t>
            </w:r>
            <w:r w:rsidR="003218D9" w:rsidRPr="00197BE9">
              <w:rPr>
                <w:rFonts w:eastAsiaTheme="minorHAnsi"/>
                <w:sz w:val="26"/>
                <w:szCs w:val="26"/>
                <w:shd w:val="clear" w:color="auto" w:fill="FFFFFF"/>
                <w:lang w:eastAsia="en-US"/>
              </w:rPr>
              <w:t xml:space="preserve">kurās jau ir vērojams un pēc darba tirgus prognozēm </w:t>
            </w:r>
            <w:r w:rsidR="00144DB7" w:rsidRPr="00197BE9">
              <w:rPr>
                <w:rFonts w:eastAsiaTheme="minorHAnsi"/>
                <w:sz w:val="26"/>
                <w:szCs w:val="26"/>
                <w:shd w:val="clear" w:color="auto" w:fill="FFFFFF"/>
                <w:lang w:eastAsia="en-US"/>
              </w:rPr>
              <w:t xml:space="preserve">arī vidējā un ilgtermiņā </w:t>
            </w:r>
            <w:r w:rsidR="003218D9" w:rsidRPr="00197BE9">
              <w:rPr>
                <w:rFonts w:eastAsiaTheme="minorHAnsi"/>
                <w:sz w:val="26"/>
                <w:szCs w:val="26"/>
                <w:shd w:val="clear" w:color="auto" w:fill="FFFFFF"/>
                <w:lang w:eastAsia="en-US"/>
              </w:rPr>
              <w:t>gaidāms specialistu trūkums</w:t>
            </w:r>
            <w:r w:rsidR="00144DB7" w:rsidRPr="00197BE9">
              <w:rPr>
                <w:rFonts w:eastAsiaTheme="minorHAnsi"/>
                <w:sz w:val="26"/>
                <w:szCs w:val="26"/>
                <w:shd w:val="clear" w:color="auto" w:fill="FFFFFF"/>
                <w:lang w:eastAsia="en-US"/>
              </w:rPr>
              <w:t>; šāda rīcība būtu pretrunā ar augstākās izglītības politikas plānošanas dokumentiem un tautsaimniecības vajadzībām; 2) ieviest kādus kritērijus un ierobežojumus sociālo zinātņu studiju programmās. Tajās vislielākais īpatsvars no studējošiem, 85%, studē par maksu un attiecīgi ir vērojams studiju kredītu pieprasījums. Taču jāņem vērā,</w:t>
            </w:r>
            <w:r w:rsidRPr="00197BE9">
              <w:rPr>
                <w:rFonts w:eastAsiaTheme="minorHAnsi"/>
                <w:sz w:val="26"/>
                <w:szCs w:val="26"/>
                <w:shd w:val="clear" w:color="auto" w:fill="FFFFFF"/>
                <w:lang w:eastAsia="en-US"/>
              </w:rPr>
              <w:t xml:space="preserve"> ka potenciālie ierobežojumi var</w:t>
            </w:r>
            <w:r w:rsidR="00144DB7" w:rsidRPr="00197BE9">
              <w:rPr>
                <w:rFonts w:eastAsiaTheme="minorHAnsi"/>
                <w:sz w:val="26"/>
                <w:szCs w:val="26"/>
                <w:shd w:val="clear" w:color="auto" w:fill="FFFFFF"/>
                <w:lang w:eastAsia="en-US"/>
              </w:rPr>
              <w:t xml:space="preserve"> būt ieviešami tikai pamatojoties uz objektīviem kritērijiem, kā arī tādā veidā, kas nerada nesamērīgu administratīvo slogu. Kreditēšana notiek uz automatizētas datu apmaiņas pamata</w:t>
            </w:r>
            <w:r w:rsidRPr="00197BE9">
              <w:rPr>
                <w:rFonts w:eastAsiaTheme="minorHAnsi"/>
                <w:sz w:val="26"/>
                <w:szCs w:val="26"/>
                <w:shd w:val="clear" w:color="auto" w:fill="FFFFFF"/>
                <w:lang w:eastAsia="en-US"/>
              </w:rPr>
              <w:t xml:space="preserve"> </w:t>
            </w:r>
            <w:r w:rsidR="00144DB7" w:rsidRPr="00197BE9">
              <w:rPr>
                <w:rFonts w:eastAsiaTheme="minorHAnsi"/>
                <w:sz w:val="26"/>
                <w:szCs w:val="26"/>
                <w:shd w:val="clear" w:color="auto" w:fill="FFFFFF"/>
                <w:lang w:eastAsia="en-US"/>
              </w:rPr>
              <w:t>-</w:t>
            </w:r>
            <w:r w:rsidRPr="00197BE9">
              <w:rPr>
                <w:rFonts w:eastAsiaTheme="minorHAnsi"/>
                <w:sz w:val="26"/>
                <w:szCs w:val="26"/>
                <w:shd w:val="clear" w:color="auto" w:fill="FFFFFF"/>
                <w:lang w:eastAsia="en-US"/>
              </w:rPr>
              <w:t xml:space="preserve"> kredītiestādes</w:t>
            </w:r>
            <w:r w:rsidR="00144DB7" w:rsidRPr="00197BE9">
              <w:rPr>
                <w:rFonts w:eastAsiaTheme="minorHAnsi"/>
                <w:sz w:val="26"/>
                <w:szCs w:val="26"/>
                <w:shd w:val="clear" w:color="auto" w:fill="FFFFFF"/>
                <w:lang w:eastAsia="en-US"/>
              </w:rPr>
              <w:t xml:space="preserve"> IT rīks izgūst informāciju  no Valsts izglītības informācijas sistēmas un </w:t>
            </w:r>
            <w:r w:rsidR="0083242B" w:rsidRPr="00197BE9">
              <w:rPr>
                <w:rFonts w:eastAsiaTheme="minorHAnsi"/>
                <w:sz w:val="26"/>
                <w:szCs w:val="26"/>
                <w:shd w:val="clear" w:color="auto" w:fill="FFFFFF"/>
                <w:lang w:eastAsia="en-US"/>
              </w:rPr>
              <w:t>šī automatizēta</w:t>
            </w:r>
            <w:r w:rsidRPr="00197BE9">
              <w:rPr>
                <w:rFonts w:eastAsiaTheme="minorHAnsi"/>
                <w:sz w:val="26"/>
                <w:szCs w:val="26"/>
                <w:shd w:val="clear" w:color="auto" w:fill="FFFFFF"/>
                <w:lang w:eastAsia="en-US"/>
              </w:rPr>
              <w:t xml:space="preserve"> datu apguve rezultējas ar ziņu</w:t>
            </w:r>
            <w:r w:rsidR="0083242B" w:rsidRPr="00197BE9">
              <w:rPr>
                <w:rFonts w:eastAsiaTheme="minorHAnsi"/>
                <w:sz w:val="26"/>
                <w:szCs w:val="26"/>
                <w:shd w:val="clear" w:color="auto" w:fill="FFFFFF"/>
                <w:lang w:eastAsia="en-US"/>
              </w:rPr>
              <w:t xml:space="preserve"> vai pieteicējs atbilst normatīvajā </w:t>
            </w:r>
            <w:r w:rsidRPr="00197BE9">
              <w:rPr>
                <w:rFonts w:eastAsiaTheme="minorHAnsi"/>
                <w:sz w:val="26"/>
                <w:szCs w:val="26"/>
                <w:shd w:val="clear" w:color="auto" w:fill="FFFFFF"/>
                <w:lang w:eastAsia="en-US"/>
              </w:rPr>
              <w:t xml:space="preserve">regulējumā noteiktām prasībām. </w:t>
            </w:r>
            <w:r w:rsidRPr="00197BE9">
              <w:rPr>
                <w:iCs/>
                <w:sz w:val="26"/>
                <w:szCs w:val="26"/>
              </w:rPr>
              <w:t>Izglītības un zinātnes m</w:t>
            </w:r>
            <w:r w:rsidR="0083242B" w:rsidRPr="00197BE9">
              <w:rPr>
                <w:rFonts w:eastAsiaTheme="minorHAnsi"/>
                <w:sz w:val="26"/>
                <w:szCs w:val="26"/>
                <w:shd w:val="clear" w:color="auto" w:fill="FFFFFF"/>
                <w:lang w:eastAsia="en-US"/>
              </w:rPr>
              <w:t>inistrija apsvēra kopsakarībā ar jauno studiju virzienu akreditācijas ciklu ieviest populārākam studiju virzienam "Vadība, administrēšana un nekustamo īpašumu pārvaldība" kritēriju, ka valsts garantē kredītus tikai tām studiju programmām, kas akreditācijā saņēma novērtējumu “labi” un “izcili”. Taču pēc Saeimas iniciatīvas Augstskolu likumā noteiktais šī studiju virziena akreditācijas termiņš tika pagarināts no 2020.</w:t>
            </w:r>
            <w:r w:rsidRPr="00197BE9">
              <w:rPr>
                <w:rFonts w:eastAsiaTheme="minorHAnsi"/>
                <w:sz w:val="26"/>
                <w:szCs w:val="26"/>
                <w:shd w:val="clear" w:color="auto" w:fill="FFFFFF"/>
                <w:lang w:eastAsia="en-US"/>
              </w:rPr>
              <w:t xml:space="preserve"> </w:t>
            </w:r>
            <w:r w:rsidR="0083242B" w:rsidRPr="00197BE9">
              <w:rPr>
                <w:rFonts w:eastAsiaTheme="minorHAnsi"/>
                <w:sz w:val="26"/>
                <w:szCs w:val="26"/>
                <w:shd w:val="clear" w:color="auto" w:fill="FFFFFF"/>
                <w:lang w:eastAsia="en-US"/>
              </w:rPr>
              <w:t>gada 30.</w:t>
            </w:r>
            <w:r w:rsidRPr="00197BE9">
              <w:rPr>
                <w:rFonts w:eastAsiaTheme="minorHAnsi"/>
                <w:sz w:val="26"/>
                <w:szCs w:val="26"/>
                <w:shd w:val="clear" w:color="auto" w:fill="FFFFFF"/>
                <w:lang w:eastAsia="en-US"/>
              </w:rPr>
              <w:t xml:space="preserve"> jūnija līdz</w:t>
            </w:r>
            <w:r w:rsidR="0083242B" w:rsidRPr="00197BE9">
              <w:rPr>
                <w:rFonts w:eastAsiaTheme="minorHAnsi"/>
                <w:sz w:val="26"/>
                <w:szCs w:val="26"/>
                <w:shd w:val="clear" w:color="auto" w:fill="FFFFFF"/>
                <w:lang w:eastAsia="en-US"/>
              </w:rPr>
              <w:t xml:space="preserve"> </w:t>
            </w:r>
            <w:r w:rsidRPr="00197BE9">
              <w:rPr>
                <w:rFonts w:eastAsiaTheme="minorHAnsi"/>
                <w:sz w:val="26"/>
                <w:szCs w:val="26"/>
                <w:shd w:val="clear" w:color="auto" w:fill="FFFFFF"/>
                <w:lang w:eastAsia="en-US"/>
              </w:rPr>
              <w:t xml:space="preserve">2020. gada </w:t>
            </w:r>
            <w:r w:rsidR="0083242B" w:rsidRPr="00197BE9">
              <w:rPr>
                <w:rFonts w:eastAsiaTheme="minorHAnsi"/>
                <w:sz w:val="26"/>
                <w:szCs w:val="26"/>
                <w:shd w:val="clear" w:color="auto" w:fill="FFFFFF"/>
                <w:lang w:eastAsia="en-US"/>
              </w:rPr>
              <w:t>31.</w:t>
            </w:r>
            <w:r w:rsidRPr="00197BE9">
              <w:rPr>
                <w:rFonts w:eastAsiaTheme="minorHAnsi"/>
                <w:sz w:val="26"/>
                <w:szCs w:val="26"/>
                <w:shd w:val="clear" w:color="auto" w:fill="FFFFFF"/>
                <w:lang w:eastAsia="en-US"/>
              </w:rPr>
              <w:t xml:space="preserve"> </w:t>
            </w:r>
            <w:r w:rsidR="0083242B" w:rsidRPr="00197BE9">
              <w:rPr>
                <w:rFonts w:eastAsiaTheme="minorHAnsi"/>
                <w:sz w:val="26"/>
                <w:szCs w:val="26"/>
                <w:shd w:val="clear" w:color="auto" w:fill="FFFFFF"/>
                <w:lang w:eastAsia="en-US"/>
              </w:rPr>
              <w:t>decembri</w:t>
            </w:r>
            <w:r w:rsidRPr="00197BE9">
              <w:rPr>
                <w:rFonts w:eastAsiaTheme="minorHAnsi"/>
                <w:sz w:val="26"/>
                <w:szCs w:val="26"/>
                <w:shd w:val="clear" w:color="auto" w:fill="FFFFFF"/>
                <w:lang w:eastAsia="en-US"/>
              </w:rPr>
              <w:t>m</w:t>
            </w:r>
            <w:r w:rsidR="0083242B" w:rsidRPr="00197BE9">
              <w:rPr>
                <w:rFonts w:eastAsiaTheme="minorHAnsi"/>
                <w:sz w:val="26"/>
                <w:szCs w:val="26"/>
                <w:shd w:val="clear" w:color="auto" w:fill="FFFFFF"/>
                <w:lang w:eastAsia="en-US"/>
              </w:rPr>
              <w:t xml:space="preserve">. Līdz tam faktiski neeksistē kritēriji, kas ļautu kādā veidā ieviest objektīvus ierobežojumus. Pēc šī studiju virziena akreditācijas rezultātiem jāņem vērā, ka ir nepieciešams vismaz pusgads, lai izveidotu automatizētu datu apmaiņu par jauno kritēriju. Pie tam lielāka daļa studiju programmu var tikt novērtēta uz “labi” un tad šīs kritērijs nesamazinās pieprasījumu pēc valsts garantētiem kredītiem pietiekošā apmērā. Kā arī ir nepieciešami grozījumi Augstskolu likumā. </w:t>
            </w:r>
          </w:p>
          <w:p w14:paraId="4BEE8615" w14:textId="3182EB6F" w:rsidR="00ED322E" w:rsidRPr="00197BE9" w:rsidRDefault="00ED322E" w:rsidP="00D57183">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lastRenderedPageBreak/>
              <w:t xml:space="preserve">Kopumā </w:t>
            </w:r>
            <w:r w:rsidR="00674BE2" w:rsidRPr="00197BE9">
              <w:rPr>
                <w:iCs/>
                <w:sz w:val="26"/>
                <w:szCs w:val="26"/>
              </w:rPr>
              <w:t xml:space="preserve">Izglītības un zinātnes </w:t>
            </w:r>
            <w:r w:rsidRPr="00197BE9">
              <w:rPr>
                <w:rFonts w:eastAsiaTheme="minorHAnsi"/>
                <w:sz w:val="26"/>
                <w:szCs w:val="26"/>
                <w:shd w:val="clear" w:color="auto" w:fill="FFFFFF"/>
                <w:lang w:eastAsia="en-US"/>
              </w:rPr>
              <w:t xml:space="preserve">ministrija vērtē ierobežojumu ieviešanu neviennozīmīgi, jo absolventu monitoringa </w:t>
            </w:r>
            <w:r w:rsidR="003F110C" w:rsidRPr="00197BE9">
              <w:rPr>
                <w:rFonts w:eastAsiaTheme="minorHAnsi"/>
                <w:sz w:val="26"/>
                <w:szCs w:val="26"/>
                <w:shd w:val="clear" w:color="auto" w:fill="FFFFFF"/>
                <w:lang w:eastAsia="en-US"/>
              </w:rPr>
              <w:t xml:space="preserve">rezultātā iegūtie Valsts ieņēmumu dienesta </w:t>
            </w:r>
            <w:r w:rsidRPr="00197BE9">
              <w:rPr>
                <w:rFonts w:eastAsiaTheme="minorHAnsi"/>
                <w:sz w:val="26"/>
                <w:szCs w:val="26"/>
                <w:shd w:val="clear" w:color="auto" w:fill="FFFFFF"/>
                <w:lang w:eastAsia="en-US"/>
              </w:rPr>
              <w:t xml:space="preserve">dati demonstrē, ka jau pirmajos divos gados pēc absolvēšanas nodokļu maksātāji ar augstāko izglītību pelna vidēji </w:t>
            </w:r>
            <w:r w:rsidR="003F110C" w:rsidRPr="00197BE9">
              <w:rPr>
                <w:rFonts w:eastAsiaTheme="minorHAnsi"/>
                <w:sz w:val="26"/>
                <w:szCs w:val="26"/>
                <w:shd w:val="clear" w:color="auto" w:fill="FFFFFF"/>
                <w:lang w:eastAsia="en-US"/>
              </w:rPr>
              <w:t>p</w:t>
            </w:r>
            <w:r w:rsidRPr="00197BE9">
              <w:rPr>
                <w:rFonts w:eastAsiaTheme="minorHAnsi"/>
                <w:sz w:val="26"/>
                <w:szCs w:val="26"/>
                <w:shd w:val="clear" w:color="auto" w:fill="FFFFFF"/>
                <w:lang w:eastAsia="en-US"/>
              </w:rPr>
              <w:t>ar 30% vairāk nekā vidēji valstī, attiecīgi iemaksā vairāk nodok</w:t>
            </w:r>
            <w:r w:rsidR="003F110C" w:rsidRPr="00197BE9">
              <w:rPr>
                <w:rFonts w:eastAsiaTheme="minorHAnsi"/>
                <w:sz w:val="26"/>
                <w:szCs w:val="26"/>
                <w:shd w:val="clear" w:color="auto" w:fill="FFFFFF"/>
                <w:lang w:eastAsia="en-US"/>
              </w:rPr>
              <w:t>ļu un</w:t>
            </w:r>
            <w:r w:rsidRPr="00197BE9">
              <w:rPr>
                <w:rFonts w:eastAsiaTheme="minorHAnsi"/>
                <w:sz w:val="26"/>
                <w:szCs w:val="26"/>
                <w:shd w:val="clear" w:color="auto" w:fill="FFFFFF"/>
                <w:lang w:eastAsia="en-US"/>
              </w:rPr>
              <w:t xml:space="preserve"> tiem</w:t>
            </w:r>
            <w:r w:rsidR="003F110C" w:rsidRPr="00197BE9">
              <w:rPr>
                <w:rFonts w:eastAsiaTheme="minorHAnsi"/>
                <w:sz w:val="26"/>
                <w:szCs w:val="26"/>
                <w:shd w:val="clear" w:color="auto" w:fill="FFFFFF"/>
                <w:lang w:eastAsia="en-US"/>
              </w:rPr>
              <w:t xml:space="preserve"> ir</w:t>
            </w:r>
            <w:r w:rsidRPr="00197BE9">
              <w:rPr>
                <w:rFonts w:eastAsiaTheme="minorHAnsi"/>
                <w:sz w:val="26"/>
                <w:szCs w:val="26"/>
                <w:shd w:val="clear" w:color="auto" w:fill="FFFFFF"/>
                <w:lang w:eastAsia="en-US"/>
              </w:rPr>
              <w:t xml:space="preserve"> mazāk nepieciešami sociālie pabalsti. Kā arī ēnu ekonomikai vairāk pakļauti darba ņēmēji ar zemāku kvalifikāc</w:t>
            </w:r>
            <w:r w:rsidR="003F110C" w:rsidRPr="00197BE9">
              <w:rPr>
                <w:rFonts w:eastAsiaTheme="minorHAnsi"/>
                <w:sz w:val="26"/>
                <w:szCs w:val="26"/>
                <w:shd w:val="clear" w:color="auto" w:fill="FFFFFF"/>
                <w:lang w:eastAsia="en-US"/>
              </w:rPr>
              <w:t>i</w:t>
            </w:r>
            <w:r w:rsidRPr="00197BE9">
              <w:rPr>
                <w:rFonts w:eastAsiaTheme="minorHAnsi"/>
                <w:sz w:val="26"/>
                <w:szCs w:val="26"/>
                <w:shd w:val="clear" w:color="auto" w:fill="FFFFFF"/>
                <w:lang w:eastAsia="en-US"/>
              </w:rPr>
              <w:t>ju, kam ir mazākas iespējas izvēlēties darba devēju.</w:t>
            </w:r>
          </w:p>
          <w:p w14:paraId="51299BF3" w14:textId="068EDDDD" w:rsidR="00394646" w:rsidRPr="00197BE9" w:rsidRDefault="00B26337" w:rsidP="00D57183">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 xml:space="preserve">Ziemeļeiropas reģionā valstis pārsvarā nodrošina bezmaksas augstāko izglītību ar dažādiem nosacījumiem (studijas vietējā valodā, pilna laika klātiene u.c.), kas ietver lielāko daļu no studējošiem. T.s. anglosakšu sistēmās, piemēram, Lielbritānijā, </w:t>
            </w:r>
            <w:r w:rsidR="00C926C8" w:rsidRPr="00197BE9">
              <w:rPr>
                <w:rFonts w:eastAsiaTheme="minorHAnsi"/>
                <w:sz w:val="26"/>
                <w:szCs w:val="26"/>
                <w:shd w:val="clear" w:color="auto" w:fill="FFFFFF"/>
                <w:lang w:eastAsia="en-US"/>
              </w:rPr>
              <w:t xml:space="preserve">visi studējošie veic ievērojamu līdzmaksājumu par studijām, taču attiecīgi 92% no tiem izmanto valsts nodrošinātu aizdevumu uz labvēlīgiem nosacījumiem. </w:t>
            </w:r>
            <w:r w:rsidR="006C7472" w:rsidRPr="00197BE9">
              <w:rPr>
                <w:rFonts w:eastAsiaTheme="minorHAnsi"/>
                <w:sz w:val="26"/>
                <w:szCs w:val="26"/>
                <w:shd w:val="clear" w:color="auto" w:fill="FFFFFF"/>
                <w:lang w:eastAsia="en-US"/>
              </w:rPr>
              <w:t xml:space="preserve">Ierobežojot valsts garantēto kredītu pieejamību, </w:t>
            </w:r>
            <w:r w:rsidR="00C926C8" w:rsidRPr="00197BE9">
              <w:rPr>
                <w:rFonts w:eastAsiaTheme="minorHAnsi"/>
                <w:sz w:val="26"/>
                <w:szCs w:val="26"/>
                <w:shd w:val="clear" w:color="auto" w:fill="FFFFFF"/>
                <w:lang w:eastAsia="en-US"/>
              </w:rPr>
              <w:t xml:space="preserve">Latvija </w:t>
            </w:r>
            <w:r w:rsidR="006C7472" w:rsidRPr="00197BE9">
              <w:rPr>
                <w:rFonts w:eastAsiaTheme="minorHAnsi"/>
                <w:sz w:val="26"/>
                <w:szCs w:val="26"/>
                <w:shd w:val="clear" w:color="auto" w:fill="FFFFFF"/>
                <w:lang w:eastAsia="en-US"/>
              </w:rPr>
              <w:t xml:space="preserve">ierobežos augstākās izglītības pieejamību gan vienā, gan otrā veidā. </w:t>
            </w:r>
            <w:r w:rsidR="00287FC5" w:rsidRPr="00197BE9">
              <w:rPr>
                <w:iCs/>
                <w:sz w:val="26"/>
                <w:szCs w:val="26"/>
              </w:rPr>
              <w:t xml:space="preserve">Izglītības un zinātnes </w:t>
            </w:r>
            <w:r w:rsidR="00287FC5" w:rsidRPr="00197BE9">
              <w:rPr>
                <w:rFonts w:eastAsiaTheme="minorHAnsi"/>
                <w:sz w:val="26"/>
                <w:szCs w:val="26"/>
                <w:shd w:val="clear" w:color="auto" w:fill="FFFFFF"/>
                <w:lang w:eastAsia="en-US"/>
              </w:rPr>
              <w:t>m</w:t>
            </w:r>
            <w:r w:rsidR="006C7472" w:rsidRPr="00197BE9">
              <w:rPr>
                <w:rFonts w:eastAsiaTheme="minorHAnsi"/>
                <w:sz w:val="26"/>
                <w:szCs w:val="26"/>
                <w:shd w:val="clear" w:color="auto" w:fill="FFFFFF"/>
                <w:lang w:eastAsia="en-US"/>
              </w:rPr>
              <w:t xml:space="preserve">inistrijas skatījumā būtu jāveicina pieejamība ar dažādiem instrumentiem, tai skaitā valsts garantētiem kredītiem. </w:t>
            </w:r>
          </w:p>
          <w:p w14:paraId="7E43D746" w14:textId="15555FF1" w:rsidR="00275816" w:rsidRPr="00197BE9" w:rsidRDefault="00736316" w:rsidP="00736316">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Katrā ziņā 2021.</w:t>
            </w:r>
            <w:r w:rsidR="00287FC5" w:rsidRPr="00197BE9">
              <w:rPr>
                <w:rFonts w:eastAsiaTheme="minorHAnsi"/>
                <w:sz w:val="26"/>
                <w:szCs w:val="26"/>
                <w:shd w:val="clear" w:color="auto" w:fill="FFFFFF"/>
                <w:lang w:eastAsia="en-US"/>
              </w:rPr>
              <w:t xml:space="preserve"> </w:t>
            </w:r>
            <w:r w:rsidRPr="00197BE9">
              <w:rPr>
                <w:rFonts w:eastAsiaTheme="minorHAnsi"/>
                <w:sz w:val="26"/>
                <w:szCs w:val="26"/>
                <w:shd w:val="clear" w:color="auto" w:fill="FFFFFF"/>
                <w:lang w:eastAsia="en-US"/>
              </w:rPr>
              <w:t>gada rudens ir periods, kad darba tirgus joprojām atrodas pandēmijas</w:t>
            </w:r>
            <w:r w:rsidR="00CE5865" w:rsidRPr="00197BE9">
              <w:rPr>
                <w:rFonts w:eastAsiaTheme="minorHAnsi"/>
                <w:sz w:val="26"/>
                <w:szCs w:val="26"/>
                <w:shd w:val="clear" w:color="auto" w:fill="FFFFFF"/>
                <w:lang w:eastAsia="en-US"/>
              </w:rPr>
              <w:t xml:space="preserve"> izraisīto ierobežojumu</w:t>
            </w:r>
            <w:r w:rsidRPr="00197BE9">
              <w:rPr>
                <w:rFonts w:eastAsiaTheme="minorHAnsi"/>
                <w:sz w:val="26"/>
                <w:szCs w:val="26"/>
                <w:shd w:val="clear" w:color="auto" w:fill="FFFFFF"/>
                <w:lang w:eastAsia="en-US"/>
              </w:rPr>
              <w:t xml:space="preserve"> ietekmē. Studējošiem ir ierobežotas iespējas strādāt, </w:t>
            </w:r>
            <w:r w:rsidR="002853A6" w:rsidRPr="00197BE9">
              <w:rPr>
                <w:rFonts w:eastAsiaTheme="minorHAnsi"/>
                <w:sz w:val="26"/>
                <w:szCs w:val="26"/>
                <w:shd w:val="clear" w:color="auto" w:fill="FFFFFF"/>
                <w:lang w:eastAsia="en-US"/>
              </w:rPr>
              <w:t>ir ietekmēta</w:t>
            </w:r>
            <w:r w:rsidRPr="00197BE9">
              <w:rPr>
                <w:rFonts w:eastAsiaTheme="minorHAnsi"/>
                <w:sz w:val="26"/>
                <w:szCs w:val="26"/>
                <w:shd w:val="clear" w:color="auto" w:fill="FFFFFF"/>
                <w:lang w:eastAsia="en-US"/>
              </w:rPr>
              <w:t xml:space="preserve"> </w:t>
            </w:r>
            <w:r w:rsidR="002853A6" w:rsidRPr="00197BE9">
              <w:rPr>
                <w:rFonts w:eastAsiaTheme="minorHAnsi"/>
                <w:sz w:val="26"/>
                <w:szCs w:val="26"/>
                <w:shd w:val="clear" w:color="auto" w:fill="FFFFFF"/>
                <w:lang w:eastAsia="en-US"/>
              </w:rPr>
              <w:t>ģ</w:t>
            </w:r>
            <w:r w:rsidRPr="00197BE9">
              <w:rPr>
                <w:rFonts w:eastAsiaTheme="minorHAnsi"/>
                <w:sz w:val="26"/>
                <w:szCs w:val="26"/>
                <w:shd w:val="clear" w:color="auto" w:fill="FFFFFF"/>
                <w:lang w:eastAsia="en-US"/>
              </w:rPr>
              <w:t>imeņu</w:t>
            </w:r>
            <w:r w:rsidR="00CE5865" w:rsidRPr="00197BE9">
              <w:rPr>
                <w:rFonts w:eastAsiaTheme="minorHAnsi"/>
                <w:sz w:val="26"/>
                <w:szCs w:val="26"/>
                <w:shd w:val="clear" w:color="auto" w:fill="FFFFFF"/>
                <w:lang w:eastAsia="en-US"/>
              </w:rPr>
              <w:t xml:space="preserve"> </w:t>
            </w:r>
            <w:r w:rsidR="002853A6" w:rsidRPr="00197BE9">
              <w:rPr>
                <w:rFonts w:eastAsiaTheme="minorHAnsi"/>
                <w:sz w:val="26"/>
                <w:szCs w:val="26"/>
                <w:shd w:val="clear" w:color="auto" w:fill="FFFFFF"/>
                <w:lang w:eastAsia="en-US"/>
              </w:rPr>
              <w:t xml:space="preserve">finansiālā situācija. </w:t>
            </w:r>
          </w:p>
          <w:p w14:paraId="531A9A66" w14:textId="31E22746" w:rsidR="003B0671" w:rsidRPr="00197BE9" w:rsidRDefault="00CE5865" w:rsidP="00736316">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Līdz ar to papildus finansējums 2021.</w:t>
            </w:r>
            <w:r w:rsidR="00287FC5" w:rsidRPr="00197BE9">
              <w:rPr>
                <w:rFonts w:eastAsiaTheme="minorHAnsi"/>
                <w:sz w:val="26"/>
                <w:szCs w:val="26"/>
                <w:shd w:val="clear" w:color="auto" w:fill="FFFFFF"/>
                <w:lang w:eastAsia="en-US"/>
              </w:rPr>
              <w:t xml:space="preserve"> </w:t>
            </w:r>
            <w:r w:rsidRPr="00197BE9">
              <w:rPr>
                <w:rFonts w:eastAsiaTheme="minorHAnsi"/>
                <w:sz w:val="26"/>
                <w:szCs w:val="26"/>
                <w:shd w:val="clear" w:color="auto" w:fill="FFFFFF"/>
                <w:lang w:eastAsia="en-US"/>
              </w:rPr>
              <w:t>gada rudens semestrim nodrošinās augstākās izglītības pieejamību</w:t>
            </w:r>
            <w:r w:rsidR="0072755D" w:rsidRPr="00197BE9">
              <w:rPr>
                <w:rFonts w:eastAsiaTheme="minorHAnsi"/>
                <w:sz w:val="26"/>
                <w:szCs w:val="26"/>
                <w:shd w:val="clear" w:color="auto" w:fill="FFFFFF"/>
                <w:lang w:eastAsia="en-US"/>
              </w:rPr>
              <w:t xml:space="preserve">, ņemot vērā </w:t>
            </w:r>
            <w:r w:rsidR="0071039B" w:rsidRPr="00197BE9">
              <w:rPr>
                <w:rFonts w:eastAsiaTheme="minorHAnsi"/>
                <w:sz w:val="26"/>
                <w:szCs w:val="26"/>
                <w:shd w:val="clear" w:color="auto" w:fill="FFFFFF"/>
                <w:lang w:eastAsia="en-US"/>
              </w:rPr>
              <w:t xml:space="preserve">ieilgušās </w:t>
            </w:r>
            <w:r w:rsidR="0072755D" w:rsidRPr="00197BE9">
              <w:rPr>
                <w:rFonts w:eastAsiaTheme="minorHAnsi"/>
                <w:sz w:val="26"/>
                <w:szCs w:val="26"/>
                <w:shd w:val="clear" w:color="auto" w:fill="FFFFFF"/>
                <w:lang w:eastAsia="en-US"/>
              </w:rPr>
              <w:t>ārkārtas situācijas un pandēmijas sekas</w:t>
            </w:r>
            <w:r w:rsidRPr="00197BE9">
              <w:rPr>
                <w:rFonts w:eastAsiaTheme="minorHAnsi"/>
                <w:sz w:val="26"/>
                <w:szCs w:val="26"/>
                <w:shd w:val="clear" w:color="auto" w:fill="FFFFFF"/>
                <w:lang w:eastAsia="en-US"/>
              </w:rPr>
              <w:t>.</w:t>
            </w:r>
          </w:p>
          <w:p w14:paraId="0C148890" w14:textId="4C0986EA" w:rsidR="00D42AF6" w:rsidRDefault="0072755D" w:rsidP="00736316">
            <w:pPr>
              <w:pStyle w:val="Parasts1"/>
              <w:jc w:val="both"/>
              <w:rPr>
                <w:rFonts w:eastAsiaTheme="minorHAnsi"/>
                <w:sz w:val="26"/>
                <w:szCs w:val="26"/>
                <w:shd w:val="clear" w:color="auto" w:fill="FFFFFF"/>
                <w:lang w:eastAsia="en-US"/>
              </w:rPr>
            </w:pPr>
            <w:r w:rsidRPr="00197BE9">
              <w:rPr>
                <w:rFonts w:eastAsiaTheme="minorHAnsi"/>
                <w:sz w:val="26"/>
                <w:szCs w:val="26"/>
                <w:shd w:val="clear" w:color="auto" w:fill="FFFFFF"/>
                <w:lang w:eastAsia="en-US"/>
              </w:rPr>
              <w:t>Kļūstot pieejamai informācijai vismaz par pirmā pilnā mācību gada tendencēm, ir iespējams izvērtēt un pieņemt lēmumus par turpmāko rīcību</w:t>
            </w:r>
            <w:r w:rsidR="00A66DE4" w:rsidRPr="00197BE9">
              <w:rPr>
                <w:rFonts w:eastAsiaTheme="minorHAnsi"/>
                <w:sz w:val="26"/>
                <w:szCs w:val="26"/>
                <w:shd w:val="clear" w:color="auto" w:fill="FFFFFF"/>
                <w:lang w:eastAsia="en-US"/>
              </w:rPr>
              <w:t xml:space="preserve"> vidējā termiņā</w:t>
            </w:r>
            <w:r w:rsidRPr="00197BE9">
              <w:rPr>
                <w:rFonts w:eastAsiaTheme="minorHAnsi"/>
                <w:sz w:val="26"/>
                <w:szCs w:val="26"/>
                <w:shd w:val="clear" w:color="auto" w:fill="FFFFFF"/>
                <w:lang w:eastAsia="en-US"/>
              </w:rPr>
              <w:t>.</w:t>
            </w:r>
          </w:p>
          <w:p w14:paraId="0AC7A347" w14:textId="21C5D683" w:rsidR="00D42AF6" w:rsidRPr="00011201" w:rsidRDefault="00D42AF6" w:rsidP="00D42AF6">
            <w:pPr>
              <w:spacing w:after="0" w:line="240" w:lineRule="auto"/>
              <w:jc w:val="both"/>
              <w:rPr>
                <w:rFonts w:ascii="Times New Roman" w:hAnsi="Times New Roman"/>
                <w:noProof/>
                <w:sz w:val="26"/>
                <w:szCs w:val="26"/>
              </w:rPr>
            </w:pPr>
            <w:r w:rsidRPr="00011201">
              <w:rPr>
                <w:rFonts w:ascii="Times New Roman" w:hAnsi="Times New Roman"/>
                <w:noProof/>
                <w:sz w:val="26"/>
                <w:szCs w:val="26"/>
              </w:rPr>
              <w:t>Atbilstoši 2020.</w:t>
            </w:r>
            <w:r w:rsidR="00011201">
              <w:rPr>
                <w:rFonts w:ascii="Times New Roman" w:hAnsi="Times New Roman"/>
                <w:noProof/>
                <w:sz w:val="26"/>
                <w:szCs w:val="26"/>
              </w:rPr>
              <w:t xml:space="preserve"> </w:t>
            </w:r>
            <w:r w:rsidRPr="00011201">
              <w:rPr>
                <w:rFonts w:ascii="Times New Roman" w:hAnsi="Times New Roman"/>
                <w:noProof/>
                <w:sz w:val="26"/>
                <w:szCs w:val="26"/>
              </w:rPr>
              <w:t>gada 17.</w:t>
            </w:r>
            <w:r w:rsidR="00011201">
              <w:rPr>
                <w:rFonts w:ascii="Times New Roman" w:hAnsi="Times New Roman"/>
                <w:noProof/>
                <w:sz w:val="26"/>
                <w:szCs w:val="26"/>
              </w:rPr>
              <w:t xml:space="preserve"> </w:t>
            </w:r>
            <w:r w:rsidRPr="00011201">
              <w:rPr>
                <w:rFonts w:ascii="Times New Roman" w:hAnsi="Times New Roman"/>
                <w:noProof/>
                <w:sz w:val="26"/>
                <w:szCs w:val="26"/>
              </w:rPr>
              <w:t>novembra Ministru kabineta sēdē nolemtajam (prot.</w:t>
            </w:r>
            <w:r w:rsidR="00011201">
              <w:rPr>
                <w:rFonts w:ascii="Times New Roman" w:hAnsi="Times New Roman"/>
                <w:noProof/>
                <w:sz w:val="26"/>
                <w:szCs w:val="26"/>
              </w:rPr>
              <w:t xml:space="preserve"> </w:t>
            </w:r>
            <w:r w:rsidRPr="00011201">
              <w:rPr>
                <w:rFonts w:ascii="Times New Roman" w:hAnsi="Times New Roman"/>
                <w:noProof/>
                <w:sz w:val="26"/>
                <w:szCs w:val="26"/>
              </w:rPr>
              <w:t>Nr.</w:t>
            </w:r>
            <w:r w:rsidR="00011201">
              <w:rPr>
                <w:rFonts w:ascii="Times New Roman" w:hAnsi="Times New Roman"/>
                <w:noProof/>
                <w:sz w:val="26"/>
                <w:szCs w:val="26"/>
              </w:rPr>
              <w:t xml:space="preserve"> </w:t>
            </w:r>
            <w:r w:rsidRPr="00011201">
              <w:rPr>
                <w:rFonts w:ascii="Times New Roman" w:hAnsi="Times New Roman"/>
                <w:noProof/>
                <w:sz w:val="26"/>
                <w:szCs w:val="26"/>
              </w:rPr>
              <w:t>73 42.</w:t>
            </w:r>
            <w:r w:rsidR="00011201">
              <w:rPr>
                <w:rFonts w:ascii="Times New Roman" w:hAnsi="Times New Roman"/>
                <w:noProof/>
                <w:sz w:val="26"/>
                <w:szCs w:val="26"/>
              </w:rPr>
              <w:t xml:space="preserve"> </w:t>
            </w:r>
            <w:r w:rsidRPr="00011201">
              <w:rPr>
                <w:rFonts w:ascii="Times New Roman" w:hAnsi="Times New Roman"/>
                <w:noProof/>
                <w:sz w:val="26"/>
                <w:szCs w:val="26"/>
              </w:rPr>
              <w:t>§) likumā “Par valsts budžetu 2021.</w:t>
            </w:r>
            <w:r w:rsidR="00011201">
              <w:rPr>
                <w:rFonts w:ascii="Times New Roman" w:hAnsi="Times New Roman"/>
                <w:noProof/>
                <w:sz w:val="26"/>
                <w:szCs w:val="26"/>
              </w:rPr>
              <w:t xml:space="preserve"> </w:t>
            </w:r>
            <w:r w:rsidRPr="00011201">
              <w:rPr>
                <w:rFonts w:ascii="Times New Roman" w:hAnsi="Times New Roman"/>
                <w:noProof/>
                <w:sz w:val="26"/>
                <w:szCs w:val="26"/>
              </w:rPr>
              <w:t>gadam” plānotais finansējums riska segumam var tikt samazināts, pārdalot to procentu izdevumu segšanai saistībā ar 2020.</w:t>
            </w:r>
            <w:r w:rsidR="00011201">
              <w:rPr>
                <w:rFonts w:ascii="Times New Roman" w:hAnsi="Times New Roman"/>
                <w:noProof/>
                <w:sz w:val="26"/>
                <w:szCs w:val="26"/>
              </w:rPr>
              <w:t xml:space="preserve"> </w:t>
            </w:r>
            <w:r w:rsidRPr="00011201">
              <w:rPr>
                <w:rFonts w:ascii="Times New Roman" w:hAnsi="Times New Roman"/>
                <w:noProof/>
                <w:sz w:val="26"/>
                <w:szCs w:val="26"/>
              </w:rPr>
              <w:t>gada novembrī atbalstīto finansējuma palielinājumu studiju un studējošo kreditēšanai.</w:t>
            </w:r>
          </w:p>
          <w:p w14:paraId="632CA0BC" w14:textId="044BC1A0" w:rsidR="00D42AF6" w:rsidRPr="00011201" w:rsidRDefault="00D42AF6" w:rsidP="00D42AF6">
            <w:pPr>
              <w:spacing w:after="0" w:line="240" w:lineRule="auto"/>
              <w:jc w:val="both"/>
              <w:rPr>
                <w:rFonts w:ascii="Times New Roman" w:hAnsi="Times New Roman"/>
                <w:noProof/>
                <w:sz w:val="26"/>
                <w:szCs w:val="26"/>
              </w:rPr>
            </w:pPr>
            <w:r w:rsidRPr="00011201">
              <w:rPr>
                <w:rFonts w:ascii="Times New Roman" w:hAnsi="Times New Roman"/>
                <w:noProof/>
                <w:sz w:val="26"/>
                <w:szCs w:val="26"/>
              </w:rPr>
              <w:lastRenderedPageBreak/>
              <w:t>Taču ministrija izvērtēja faktisko kopējo procentu izdevumu izpildi budžeta apakšprogrammā 03.04.00 “Studiju un studējošo kreditēšana” un secināja, ka 2021.</w:t>
            </w:r>
            <w:r w:rsidR="00011201">
              <w:rPr>
                <w:rFonts w:ascii="Times New Roman" w:hAnsi="Times New Roman"/>
                <w:noProof/>
                <w:sz w:val="26"/>
                <w:szCs w:val="26"/>
              </w:rPr>
              <w:t xml:space="preserve"> </w:t>
            </w:r>
            <w:r w:rsidRPr="00011201">
              <w:rPr>
                <w:rFonts w:ascii="Times New Roman" w:hAnsi="Times New Roman"/>
                <w:noProof/>
                <w:sz w:val="26"/>
                <w:szCs w:val="26"/>
              </w:rPr>
              <w:t>gadā šāda pārdale nebūs nepieciešama un likumā “Par valsts budžetu 2021.</w:t>
            </w:r>
            <w:r w:rsidR="00011201">
              <w:rPr>
                <w:rFonts w:ascii="Times New Roman" w:hAnsi="Times New Roman"/>
                <w:noProof/>
                <w:sz w:val="26"/>
                <w:szCs w:val="26"/>
              </w:rPr>
              <w:t xml:space="preserve"> </w:t>
            </w:r>
            <w:r w:rsidRPr="00011201">
              <w:rPr>
                <w:rFonts w:ascii="Times New Roman" w:hAnsi="Times New Roman"/>
                <w:noProof/>
                <w:sz w:val="26"/>
                <w:szCs w:val="26"/>
              </w:rPr>
              <w:t xml:space="preserve">gadam” plānotais finansējums riska segumam netiks samazināts. </w:t>
            </w:r>
          </w:p>
          <w:p w14:paraId="406899FD" w14:textId="285F4167" w:rsidR="00D42AF6" w:rsidRPr="00011201" w:rsidRDefault="00D42AF6" w:rsidP="00D42AF6">
            <w:pPr>
              <w:spacing w:after="0" w:line="240" w:lineRule="auto"/>
              <w:jc w:val="both"/>
              <w:rPr>
                <w:rFonts w:ascii="Times New Roman" w:hAnsi="Times New Roman"/>
                <w:noProof/>
                <w:sz w:val="26"/>
                <w:szCs w:val="26"/>
              </w:rPr>
            </w:pPr>
            <w:r w:rsidRPr="00011201">
              <w:rPr>
                <w:rFonts w:ascii="Times New Roman" w:hAnsi="Times New Roman"/>
                <w:noProof/>
                <w:sz w:val="26"/>
                <w:szCs w:val="26"/>
              </w:rPr>
              <w:t>Vai šāda pārdale būs nepieciešama 2022.</w:t>
            </w:r>
            <w:r w:rsidR="00011201">
              <w:rPr>
                <w:rFonts w:ascii="Times New Roman" w:hAnsi="Times New Roman"/>
                <w:noProof/>
                <w:sz w:val="26"/>
                <w:szCs w:val="26"/>
              </w:rPr>
              <w:t xml:space="preserve"> </w:t>
            </w:r>
            <w:r w:rsidRPr="00011201">
              <w:rPr>
                <w:rFonts w:ascii="Times New Roman" w:hAnsi="Times New Roman"/>
                <w:noProof/>
                <w:sz w:val="26"/>
                <w:szCs w:val="26"/>
              </w:rPr>
              <w:t>gadā ministrija izvērtēs atkarībā no 2022.</w:t>
            </w:r>
            <w:r w:rsidR="00011201">
              <w:rPr>
                <w:rFonts w:ascii="Times New Roman" w:hAnsi="Times New Roman"/>
                <w:noProof/>
                <w:sz w:val="26"/>
                <w:szCs w:val="26"/>
              </w:rPr>
              <w:t xml:space="preserve"> </w:t>
            </w:r>
            <w:r w:rsidRPr="00011201">
              <w:rPr>
                <w:rFonts w:ascii="Times New Roman" w:hAnsi="Times New Roman"/>
                <w:noProof/>
                <w:sz w:val="26"/>
                <w:szCs w:val="26"/>
              </w:rPr>
              <w:t>gada procentu izdevumu izpildes dinamikas gan par t.s</w:t>
            </w:r>
            <w:r w:rsidR="00EC3BB9" w:rsidRPr="00011201">
              <w:rPr>
                <w:rFonts w:ascii="Times New Roman" w:hAnsi="Times New Roman"/>
                <w:noProof/>
                <w:sz w:val="26"/>
                <w:szCs w:val="26"/>
              </w:rPr>
              <w:t>.</w:t>
            </w:r>
            <w:r w:rsidRPr="00011201">
              <w:rPr>
                <w:rFonts w:ascii="Times New Roman" w:hAnsi="Times New Roman"/>
                <w:noProof/>
                <w:sz w:val="26"/>
                <w:szCs w:val="26"/>
              </w:rPr>
              <w:t xml:space="preserve"> veco, gan par jauno kredītportfeli un saskaņā ar savstarpējo līgumu informēs par to finanšu attīstības institūciju “Altum” līdz 2022.</w:t>
            </w:r>
            <w:r w:rsidR="00011201">
              <w:rPr>
                <w:rFonts w:ascii="Times New Roman" w:hAnsi="Times New Roman"/>
                <w:noProof/>
                <w:sz w:val="26"/>
                <w:szCs w:val="26"/>
              </w:rPr>
              <w:t xml:space="preserve"> </w:t>
            </w:r>
            <w:r w:rsidRPr="00011201">
              <w:rPr>
                <w:rFonts w:ascii="Times New Roman" w:hAnsi="Times New Roman"/>
                <w:noProof/>
                <w:sz w:val="26"/>
                <w:szCs w:val="26"/>
              </w:rPr>
              <w:t>gada 1.</w:t>
            </w:r>
            <w:r w:rsidR="00011201">
              <w:rPr>
                <w:rFonts w:ascii="Times New Roman" w:hAnsi="Times New Roman"/>
                <w:noProof/>
                <w:sz w:val="26"/>
                <w:szCs w:val="26"/>
              </w:rPr>
              <w:t xml:space="preserve"> </w:t>
            </w:r>
            <w:r w:rsidRPr="00011201">
              <w:rPr>
                <w:rFonts w:ascii="Times New Roman" w:hAnsi="Times New Roman"/>
                <w:noProof/>
                <w:sz w:val="26"/>
                <w:szCs w:val="26"/>
              </w:rPr>
              <w:t xml:space="preserve">jūlijam. </w:t>
            </w:r>
          </w:p>
          <w:p w14:paraId="0C745BCD" w14:textId="63056BCA" w:rsidR="000F46E3" w:rsidRPr="00011201" w:rsidRDefault="00D42AF6" w:rsidP="00D42AF6">
            <w:pPr>
              <w:spacing w:after="0" w:line="240" w:lineRule="auto"/>
              <w:jc w:val="both"/>
              <w:rPr>
                <w:rFonts w:ascii="Times New Roman" w:hAnsi="Times New Roman"/>
                <w:noProof/>
                <w:sz w:val="26"/>
                <w:szCs w:val="26"/>
              </w:rPr>
            </w:pPr>
            <w:r w:rsidRPr="00011201">
              <w:rPr>
                <w:rFonts w:ascii="Times New Roman" w:hAnsi="Times New Roman"/>
                <w:noProof/>
                <w:sz w:val="26"/>
                <w:szCs w:val="26"/>
              </w:rPr>
              <w:t>Pašlaik aprēķini nei</w:t>
            </w:r>
            <w:r w:rsidR="00EC3BB9" w:rsidRPr="00011201">
              <w:rPr>
                <w:rFonts w:ascii="Times New Roman" w:hAnsi="Times New Roman"/>
                <w:noProof/>
                <w:sz w:val="26"/>
                <w:szCs w:val="26"/>
              </w:rPr>
              <w:t>e</w:t>
            </w:r>
            <w:r w:rsidRPr="00011201">
              <w:rPr>
                <w:rFonts w:ascii="Times New Roman" w:hAnsi="Times New Roman"/>
                <w:noProof/>
                <w:sz w:val="26"/>
                <w:szCs w:val="26"/>
              </w:rPr>
              <w:t>tver riska seguma samazinājumu 2022. un 2023.gadā. Par papildus finansējumu 2022.- 2024.</w:t>
            </w:r>
            <w:r w:rsidR="00011201">
              <w:rPr>
                <w:rFonts w:ascii="Times New Roman" w:hAnsi="Times New Roman"/>
                <w:noProof/>
                <w:sz w:val="26"/>
                <w:szCs w:val="26"/>
              </w:rPr>
              <w:t xml:space="preserve"> </w:t>
            </w:r>
            <w:r w:rsidRPr="00011201">
              <w:rPr>
                <w:rFonts w:ascii="Times New Roman" w:hAnsi="Times New Roman"/>
                <w:noProof/>
                <w:sz w:val="26"/>
                <w:szCs w:val="26"/>
              </w:rPr>
              <w:t>gadam ministrija iesniedza prioritāro p</w:t>
            </w:r>
            <w:r w:rsidR="00EB53BA" w:rsidRPr="00011201">
              <w:rPr>
                <w:rFonts w:ascii="Times New Roman" w:hAnsi="Times New Roman"/>
                <w:noProof/>
                <w:sz w:val="26"/>
                <w:szCs w:val="26"/>
              </w:rPr>
              <w:t xml:space="preserve">asākumu un šīs jautājums tiks </w:t>
            </w:r>
            <w:r w:rsidRPr="00011201">
              <w:rPr>
                <w:rFonts w:ascii="Times New Roman" w:hAnsi="Times New Roman"/>
                <w:noProof/>
                <w:sz w:val="26"/>
                <w:szCs w:val="26"/>
              </w:rPr>
              <w:t>lemts, veidojot likumprojektu “Par valsts budžetu 2022.gadam” un likumprojektu “Par vidējā termiņa budžeta ietvaru 2022., 2023. un 2024.</w:t>
            </w:r>
            <w:r w:rsidR="00011201">
              <w:rPr>
                <w:rFonts w:ascii="Times New Roman" w:hAnsi="Times New Roman"/>
                <w:noProof/>
                <w:sz w:val="26"/>
                <w:szCs w:val="26"/>
              </w:rPr>
              <w:t xml:space="preserve"> </w:t>
            </w:r>
            <w:r w:rsidRPr="00011201">
              <w:rPr>
                <w:rFonts w:ascii="Times New Roman" w:hAnsi="Times New Roman"/>
                <w:noProof/>
                <w:sz w:val="26"/>
                <w:szCs w:val="26"/>
              </w:rPr>
              <w:t>gadam”.</w:t>
            </w:r>
          </w:p>
          <w:p w14:paraId="6FAD49F0" w14:textId="502E92B8" w:rsidR="002C68D0" w:rsidRPr="00011201" w:rsidRDefault="0024734A" w:rsidP="0024734A">
            <w:pPr>
              <w:spacing w:after="0" w:line="240" w:lineRule="auto"/>
              <w:jc w:val="both"/>
              <w:rPr>
                <w:rFonts w:ascii="Times New Roman" w:hAnsi="Times New Roman" w:cs="Times New Roman"/>
                <w:sz w:val="26"/>
                <w:szCs w:val="26"/>
                <w:shd w:val="clear" w:color="auto" w:fill="FFFFFF"/>
              </w:rPr>
            </w:pPr>
            <w:r w:rsidRPr="00011201">
              <w:rPr>
                <w:rFonts w:ascii="Times New Roman" w:hAnsi="Times New Roman" w:cs="Times New Roman"/>
                <w:sz w:val="26"/>
                <w:szCs w:val="26"/>
                <w:shd w:val="clear" w:color="auto" w:fill="FFFFFF"/>
              </w:rPr>
              <w:t>2020.</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 xml:space="preserve">gada rudens semestrī kredītus izsniedza 2,689 milj. </w:t>
            </w:r>
            <w:r w:rsidRPr="00011201">
              <w:rPr>
                <w:rFonts w:ascii="Times New Roman" w:hAnsi="Times New Roman" w:cs="Times New Roman"/>
                <w:i/>
                <w:sz w:val="26"/>
                <w:szCs w:val="26"/>
                <w:shd w:val="clear" w:color="auto" w:fill="FFFFFF"/>
              </w:rPr>
              <w:t>euro</w:t>
            </w:r>
            <w:r w:rsidRPr="00011201">
              <w:rPr>
                <w:rFonts w:ascii="Times New Roman" w:hAnsi="Times New Roman" w:cs="Times New Roman"/>
                <w:sz w:val="26"/>
                <w:szCs w:val="26"/>
                <w:shd w:val="clear" w:color="auto" w:fill="FFFFFF"/>
              </w:rPr>
              <w:t xml:space="preserve"> apmērā. </w:t>
            </w:r>
            <w:r w:rsidR="002C68D0" w:rsidRPr="00011201">
              <w:rPr>
                <w:rFonts w:ascii="Times New Roman" w:hAnsi="Times New Roman" w:cs="Times New Roman"/>
                <w:sz w:val="26"/>
                <w:szCs w:val="26"/>
                <w:shd w:val="clear" w:color="auto" w:fill="FFFFFF"/>
              </w:rPr>
              <w:t xml:space="preserve">Pirmā </w:t>
            </w:r>
            <w:r w:rsidR="008B2CE2" w:rsidRPr="00011201">
              <w:rPr>
                <w:rFonts w:ascii="Times New Roman" w:hAnsi="Times New Roman" w:cs="Times New Roman"/>
                <w:sz w:val="26"/>
                <w:szCs w:val="26"/>
                <w:shd w:val="clear" w:color="auto" w:fill="FFFFFF"/>
              </w:rPr>
              <w:t xml:space="preserve">mācību </w:t>
            </w:r>
            <w:r w:rsidR="002C68D0" w:rsidRPr="00011201">
              <w:rPr>
                <w:rFonts w:ascii="Times New Roman" w:hAnsi="Times New Roman" w:cs="Times New Roman"/>
                <w:sz w:val="26"/>
                <w:szCs w:val="26"/>
                <w:shd w:val="clear" w:color="auto" w:fill="FFFFFF"/>
              </w:rPr>
              <w:t>gada laikā ir radušās izmaņas- daļa</w:t>
            </w:r>
            <w:r w:rsidR="00E261B8" w:rsidRPr="00011201">
              <w:rPr>
                <w:rFonts w:ascii="Times New Roman" w:hAnsi="Times New Roman" w:cs="Times New Roman"/>
                <w:sz w:val="26"/>
                <w:szCs w:val="26"/>
                <w:shd w:val="clear" w:color="auto" w:fill="FFFFFF"/>
              </w:rPr>
              <w:t>i</w:t>
            </w:r>
            <w:r w:rsidR="002C68D0" w:rsidRPr="00011201">
              <w:rPr>
                <w:rFonts w:ascii="Times New Roman" w:hAnsi="Times New Roman" w:cs="Times New Roman"/>
                <w:sz w:val="26"/>
                <w:szCs w:val="26"/>
                <w:shd w:val="clear" w:color="auto" w:fill="FFFFFF"/>
              </w:rPr>
              <w:t xml:space="preserve"> no kredītņēmējiem </w:t>
            </w:r>
            <w:r w:rsidR="00E261B8" w:rsidRPr="00011201">
              <w:rPr>
                <w:rFonts w:ascii="Times New Roman" w:hAnsi="Times New Roman" w:cs="Times New Roman"/>
                <w:sz w:val="26"/>
                <w:szCs w:val="26"/>
                <w:shd w:val="clear" w:color="auto" w:fill="FFFFFF"/>
              </w:rPr>
              <w:t>dažādu</w:t>
            </w:r>
            <w:r w:rsidR="002C68D0" w:rsidRPr="00011201">
              <w:rPr>
                <w:rFonts w:ascii="Times New Roman" w:hAnsi="Times New Roman" w:cs="Times New Roman"/>
                <w:sz w:val="26"/>
                <w:szCs w:val="26"/>
                <w:shd w:val="clear" w:color="auto" w:fill="FFFFFF"/>
              </w:rPr>
              <w:t xml:space="preserve"> iemeslu dēļ vairs nav nepieciešama kredītu izsniegšana pilnā apjomā. No tā ir izveidojusies riska seguma līdzekļu ekonomija 0.634 milj. euro apmērā. </w:t>
            </w:r>
          </w:p>
          <w:p w14:paraId="57F668B4" w14:textId="6534D40E" w:rsidR="007F45C8" w:rsidRPr="00011201" w:rsidRDefault="007F45C8" w:rsidP="0024734A">
            <w:pPr>
              <w:spacing w:after="0" w:line="240" w:lineRule="auto"/>
              <w:jc w:val="both"/>
              <w:rPr>
                <w:rFonts w:ascii="Times New Roman" w:hAnsi="Times New Roman" w:cs="Times New Roman"/>
                <w:sz w:val="26"/>
                <w:szCs w:val="26"/>
                <w:shd w:val="clear" w:color="auto" w:fill="FFFFFF"/>
              </w:rPr>
            </w:pPr>
            <w:r w:rsidRPr="00011201">
              <w:rPr>
                <w:rFonts w:ascii="Times New Roman" w:hAnsi="Times New Roman" w:cs="Times New Roman"/>
                <w:sz w:val="26"/>
                <w:szCs w:val="26"/>
                <w:shd w:val="clear" w:color="auto" w:fill="FFFFFF"/>
              </w:rPr>
              <w:t xml:space="preserve">Atbilstoši </w:t>
            </w:r>
            <w:r w:rsidR="00E261B8" w:rsidRPr="00011201">
              <w:rPr>
                <w:rFonts w:ascii="Times New Roman" w:hAnsi="Times New Roman" w:cs="Times New Roman"/>
                <w:sz w:val="26"/>
                <w:szCs w:val="26"/>
                <w:shd w:val="clear" w:color="auto" w:fill="FFFFFF"/>
              </w:rPr>
              <w:t>pirmā mācību gada</w:t>
            </w:r>
            <w:r w:rsidRPr="00011201">
              <w:rPr>
                <w:rFonts w:ascii="Times New Roman" w:hAnsi="Times New Roman" w:cs="Times New Roman"/>
                <w:sz w:val="26"/>
                <w:szCs w:val="26"/>
                <w:shd w:val="clear" w:color="auto" w:fill="FFFFFF"/>
              </w:rPr>
              <w:t xml:space="preserve"> statistikai ~ 10% studentu pārtrauc izmantot kredītus pirmajā studiju gadā (turpina studijas budžeta grupā, absolvē vai pārtrauc studijas, dodas akadēmiskajā atvaļinājumā), līdz ar to vidējā kredīta summa neraksturo pieprasījumu pēc kredītiem. 2020.</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 xml:space="preserve">gada rudens semestrī tika noslēgti 2 788 kredītu līgumi, bet papildus finansējums ļaus noslēgt līgumus par </w:t>
            </w:r>
            <w:r w:rsidR="00FA0616" w:rsidRPr="00011201">
              <w:rPr>
                <w:rFonts w:ascii="Times New Roman" w:hAnsi="Times New Roman" w:cs="Times New Roman"/>
                <w:sz w:val="26"/>
                <w:szCs w:val="26"/>
                <w:shd w:val="clear" w:color="auto" w:fill="FFFFFF"/>
              </w:rPr>
              <w:t>20</w:t>
            </w:r>
            <w:r w:rsidRPr="00011201">
              <w:rPr>
                <w:rFonts w:ascii="Times New Roman" w:hAnsi="Times New Roman" w:cs="Times New Roman"/>
                <w:sz w:val="26"/>
                <w:szCs w:val="26"/>
                <w:shd w:val="clear" w:color="auto" w:fill="FFFFFF"/>
              </w:rPr>
              <w:t>% lielākā apjomā.</w:t>
            </w:r>
          </w:p>
          <w:p w14:paraId="57A1D7F1" w14:textId="32ADA6A6" w:rsidR="002C68D0" w:rsidRPr="00011201" w:rsidRDefault="0024734A" w:rsidP="0024734A">
            <w:pPr>
              <w:spacing w:after="0" w:line="240" w:lineRule="auto"/>
              <w:jc w:val="both"/>
              <w:rPr>
                <w:rFonts w:ascii="Times New Roman" w:hAnsi="Times New Roman" w:cs="Times New Roman"/>
                <w:sz w:val="26"/>
                <w:szCs w:val="26"/>
                <w:shd w:val="clear" w:color="auto" w:fill="FFFFFF"/>
              </w:rPr>
            </w:pPr>
            <w:r w:rsidRPr="00011201">
              <w:rPr>
                <w:rFonts w:ascii="Times New Roman" w:hAnsi="Times New Roman" w:cs="Times New Roman"/>
                <w:sz w:val="26"/>
                <w:szCs w:val="26"/>
                <w:shd w:val="clear" w:color="auto" w:fill="FFFFFF"/>
              </w:rPr>
              <w:t>Līdz ar to 2021.</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gada rudens semestrī jaunu kredītu izsniegšanai (kredīti, kas piešķirti 2021.</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 xml:space="preserve">gada rudens semestrī) pieejams finansējums </w:t>
            </w:r>
            <w:r w:rsidR="002C68D0" w:rsidRPr="00011201">
              <w:rPr>
                <w:rFonts w:ascii="Times New Roman" w:hAnsi="Times New Roman" w:cs="Times New Roman"/>
                <w:sz w:val="26"/>
                <w:szCs w:val="26"/>
                <w:shd w:val="clear" w:color="auto" w:fill="FFFFFF"/>
              </w:rPr>
              <w:t xml:space="preserve">ir </w:t>
            </w:r>
            <w:r w:rsidRPr="00011201">
              <w:rPr>
                <w:rFonts w:ascii="Times New Roman" w:hAnsi="Times New Roman" w:cs="Times New Roman"/>
                <w:sz w:val="26"/>
                <w:szCs w:val="26"/>
                <w:shd w:val="clear" w:color="auto" w:fill="FFFFFF"/>
              </w:rPr>
              <w:t xml:space="preserve">2 milj. </w:t>
            </w:r>
            <w:r w:rsidR="002C68D0" w:rsidRPr="00011201">
              <w:rPr>
                <w:rFonts w:ascii="Times New Roman" w:hAnsi="Times New Roman" w:cs="Times New Roman"/>
                <w:sz w:val="26"/>
                <w:szCs w:val="26"/>
                <w:shd w:val="clear" w:color="auto" w:fill="FFFFFF"/>
              </w:rPr>
              <w:t>euro</w:t>
            </w:r>
            <w:r w:rsidRPr="00011201">
              <w:rPr>
                <w:rFonts w:ascii="Times New Roman" w:hAnsi="Times New Roman" w:cs="Times New Roman"/>
                <w:sz w:val="26"/>
                <w:szCs w:val="26"/>
                <w:shd w:val="clear" w:color="auto" w:fill="FFFFFF"/>
              </w:rPr>
              <w:t xml:space="preserve"> no programmai 2021.</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 xml:space="preserve">gadā piešķirtā finansējuma, kā arī līdzekļu ekonomija 0.634 milj. </w:t>
            </w:r>
            <w:r w:rsidR="002C68D0" w:rsidRPr="00011201">
              <w:rPr>
                <w:rFonts w:ascii="Times New Roman" w:hAnsi="Times New Roman" w:cs="Times New Roman"/>
                <w:sz w:val="26"/>
                <w:szCs w:val="26"/>
                <w:shd w:val="clear" w:color="auto" w:fill="FFFFFF"/>
              </w:rPr>
              <w:t>euro</w:t>
            </w:r>
            <w:r w:rsidRPr="00011201">
              <w:rPr>
                <w:rFonts w:ascii="Times New Roman" w:hAnsi="Times New Roman" w:cs="Times New Roman"/>
                <w:sz w:val="26"/>
                <w:szCs w:val="26"/>
                <w:shd w:val="clear" w:color="auto" w:fill="FFFFFF"/>
              </w:rPr>
              <w:t>, kas ļauj piešķirt un izsniegt kredītu</w:t>
            </w:r>
            <w:r w:rsidR="002C68D0" w:rsidRPr="00011201">
              <w:rPr>
                <w:rFonts w:ascii="Times New Roman" w:hAnsi="Times New Roman" w:cs="Times New Roman"/>
                <w:sz w:val="26"/>
                <w:szCs w:val="26"/>
                <w:shd w:val="clear" w:color="auto" w:fill="FFFFFF"/>
              </w:rPr>
              <w:t>s</w:t>
            </w:r>
            <w:r w:rsidRPr="00011201">
              <w:rPr>
                <w:rFonts w:ascii="Times New Roman" w:hAnsi="Times New Roman" w:cs="Times New Roman"/>
                <w:sz w:val="26"/>
                <w:szCs w:val="26"/>
                <w:shd w:val="clear" w:color="auto" w:fill="FFFFFF"/>
              </w:rPr>
              <w:t xml:space="preserve"> 2020.</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gada rudens semestra apjomā.</w:t>
            </w:r>
          </w:p>
          <w:p w14:paraId="0244981F" w14:textId="6337094C" w:rsidR="00E47C02" w:rsidRPr="00011201" w:rsidRDefault="0024734A" w:rsidP="0024734A">
            <w:pPr>
              <w:spacing w:after="0" w:line="240" w:lineRule="auto"/>
              <w:jc w:val="both"/>
              <w:rPr>
                <w:rFonts w:ascii="Times New Roman" w:hAnsi="Times New Roman" w:cs="Times New Roman"/>
                <w:sz w:val="26"/>
                <w:szCs w:val="26"/>
                <w:shd w:val="clear" w:color="auto" w:fill="FFFFFF"/>
              </w:rPr>
            </w:pPr>
            <w:r w:rsidRPr="00011201">
              <w:rPr>
                <w:rFonts w:ascii="Times New Roman" w:hAnsi="Times New Roman" w:cs="Times New Roman"/>
                <w:sz w:val="26"/>
                <w:szCs w:val="26"/>
                <w:shd w:val="clear" w:color="auto" w:fill="FFFFFF"/>
              </w:rPr>
              <w:t>Papildus finansējums ir nepieciešams, ņemot vērā plānoto studijas maksas pieaugumu (7%), par ko paziņojusi Latvijas Universitāte,</w:t>
            </w:r>
            <w:r w:rsidR="009A0C32" w:rsidRPr="00011201">
              <w:rPr>
                <w:rFonts w:ascii="Times New Roman" w:hAnsi="Times New Roman" w:cs="Times New Roman"/>
                <w:sz w:val="26"/>
                <w:szCs w:val="26"/>
                <w:shd w:val="clear" w:color="auto" w:fill="FFFFFF"/>
              </w:rPr>
              <w:t xml:space="preserve"> kuras studējošie visvairāk slēdz kredītlīgumus,</w:t>
            </w:r>
            <w:r w:rsidRPr="00011201">
              <w:rPr>
                <w:rFonts w:ascii="Times New Roman" w:hAnsi="Times New Roman" w:cs="Times New Roman"/>
                <w:sz w:val="26"/>
                <w:szCs w:val="26"/>
                <w:shd w:val="clear" w:color="auto" w:fill="FFFFFF"/>
              </w:rPr>
              <w:t xml:space="preserve"> kā arī ~</w:t>
            </w:r>
            <w:r w:rsidR="00EE40EF" w:rsidRPr="00011201">
              <w:rPr>
                <w:rFonts w:ascii="Times New Roman" w:hAnsi="Times New Roman" w:cs="Times New Roman"/>
                <w:sz w:val="26"/>
                <w:szCs w:val="26"/>
                <w:shd w:val="clear" w:color="auto" w:fill="FFFFFF"/>
              </w:rPr>
              <w:t>20</w:t>
            </w:r>
            <w:r w:rsidRP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lastRenderedPageBreak/>
              <w:t>paredzēti pieprasījuma pieaugumam, ja arī 2021.</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gadā palielināsies pieprasījums Covid</w:t>
            </w:r>
            <w:r w:rsidR="00D17B19" w:rsidRPr="00011201">
              <w:rPr>
                <w:rFonts w:ascii="Times New Roman" w:hAnsi="Times New Roman" w:cs="Times New Roman"/>
                <w:sz w:val="26"/>
                <w:szCs w:val="26"/>
                <w:shd w:val="clear" w:color="auto" w:fill="FFFFFF"/>
              </w:rPr>
              <w:t>-19</w:t>
            </w:r>
            <w:r w:rsidRPr="00011201">
              <w:rPr>
                <w:rFonts w:ascii="Times New Roman" w:hAnsi="Times New Roman" w:cs="Times New Roman"/>
                <w:sz w:val="26"/>
                <w:szCs w:val="26"/>
                <w:shd w:val="clear" w:color="auto" w:fill="FFFFFF"/>
              </w:rPr>
              <w:t xml:space="preserve"> seku dēļ uz studentu un studentu vecāku ienākumiem.</w:t>
            </w:r>
          </w:p>
          <w:p w14:paraId="25AC74FC" w14:textId="567E6F15" w:rsidR="00185DC7" w:rsidRPr="00011201" w:rsidRDefault="00E47C02" w:rsidP="00185DC7">
            <w:pPr>
              <w:spacing w:after="0" w:line="240" w:lineRule="auto"/>
              <w:jc w:val="both"/>
              <w:rPr>
                <w:rFonts w:ascii="Times New Roman" w:hAnsi="Times New Roman" w:cs="Times New Roman"/>
                <w:sz w:val="26"/>
                <w:szCs w:val="26"/>
                <w:shd w:val="clear" w:color="auto" w:fill="FFFFFF"/>
              </w:rPr>
            </w:pPr>
            <w:r w:rsidRPr="00011201">
              <w:rPr>
                <w:rFonts w:ascii="Times New Roman" w:hAnsi="Times New Roman" w:cs="Times New Roman"/>
                <w:sz w:val="26"/>
                <w:szCs w:val="26"/>
                <w:shd w:val="clear" w:color="auto" w:fill="FFFFFF"/>
              </w:rPr>
              <w:t>Ar 154 tūkst. euro riska segumu var izsniegt kredītus 684 tūkst</w:t>
            </w:r>
            <w:r w:rsidR="00A20231" w:rsidRPr="00011201">
              <w:rPr>
                <w:rFonts w:ascii="Times New Roman" w:hAnsi="Times New Roman" w:cs="Times New Roman"/>
                <w:sz w:val="26"/>
                <w:szCs w:val="26"/>
                <w:shd w:val="clear" w:color="auto" w:fill="FFFFFF"/>
              </w:rPr>
              <w:t>.</w:t>
            </w:r>
            <w:r w:rsidRPr="00011201">
              <w:rPr>
                <w:rFonts w:ascii="Times New Roman" w:hAnsi="Times New Roman" w:cs="Times New Roman"/>
                <w:sz w:val="26"/>
                <w:szCs w:val="26"/>
                <w:shd w:val="clear" w:color="auto" w:fill="FFFFFF"/>
              </w:rPr>
              <w:t xml:space="preserve"> euro apjomā vienā rudens semestrī vai visā mācību ciklā, kas ir vidēji 85 tūkst. euro semestrī (8 semestri).</w:t>
            </w:r>
            <w:r w:rsidR="00185DC7" w:rsidRPr="00011201">
              <w:rPr>
                <w:rFonts w:ascii="Times New Roman" w:hAnsi="Times New Roman" w:cs="Times New Roman"/>
                <w:sz w:val="26"/>
                <w:szCs w:val="26"/>
                <w:shd w:val="clear" w:color="auto" w:fill="FFFFFF"/>
              </w:rPr>
              <w:t xml:space="preserve"> Riska segums 154 tūkst. euro ir paredzēts, lai (tikai) 2021.</w:t>
            </w:r>
            <w:r w:rsidR="00011201">
              <w:rPr>
                <w:rFonts w:ascii="Times New Roman" w:hAnsi="Times New Roman" w:cs="Times New Roman"/>
                <w:sz w:val="26"/>
                <w:szCs w:val="26"/>
                <w:shd w:val="clear" w:color="auto" w:fill="FFFFFF"/>
              </w:rPr>
              <w:t xml:space="preserve"> </w:t>
            </w:r>
            <w:r w:rsidR="00185DC7" w:rsidRPr="00011201">
              <w:rPr>
                <w:rFonts w:ascii="Times New Roman" w:hAnsi="Times New Roman" w:cs="Times New Roman"/>
                <w:sz w:val="26"/>
                <w:szCs w:val="26"/>
                <w:shd w:val="clear" w:color="auto" w:fill="FFFFFF"/>
              </w:rPr>
              <w:t>gadā izmaksātu papildus kredītus saskaņā ar iespējamo paaugstināto pieprasījumu. Par finansējumu, kas būtu nepieciešams 2022.</w:t>
            </w:r>
            <w:r w:rsidR="00011201">
              <w:rPr>
                <w:rFonts w:ascii="Times New Roman" w:hAnsi="Times New Roman" w:cs="Times New Roman"/>
                <w:sz w:val="26"/>
                <w:szCs w:val="26"/>
                <w:shd w:val="clear" w:color="auto" w:fill="FFFFFF"/>
              </w:rPr>
              <w:t xml:space="preserve"> </w:t>
            </w:r>
            <w:r w:rsidR="00185DC7" w:rsidRPr="00011201">
              <w:rPr>
                <w:rFonts w:ascii="Times New Roman" w:hAnsi="Times New Roman" w:cs="Times New Roman"/>
                <w:sz w:val="26"/>
                <w:szCs w:val="26"/>
                <w:shd w:val="clear" w:color="auto" w:fill="FFFFFF"/>
              </w:rPr>
              <w:t>gadā un turpmāk, ministrija ir iesniegusi prioritāro pasākumu. Ja 2022. – 2024.</w:t>
            </w:r>
            <w:r w:rsidR="00011201">
              <w:rPr>
                <w:rFonts w:ascii="Times New Roman" w:hAnsi="Times New Roman" w:cs="Times New Roman"/>
                <w:sz w:val="26"/>
                <w:szCs w:val="26"/>
                <w:shd w:val="clear" w:color="auto" w:fill="FFFFFF"/>
              </w:rPr>
              <w:t xml:space="preserve"> </w:t>
            </w:r>
            <w:r w:rsidR="00185DC7" w:rsidRPr="00011201">
              <w:rPr>
                <w:rFonts w:ascii="Times New Roman" w:hAnsi="Times New Roman" w:cs="Times New Roman"/>
                <w:sz w:val="26"/>
                <w:szCs w:val="26"/>
                <w:shd w:val="clear" w:color="auto" w:fill="FFFFFF"/>
              </w:rPr>
              <w:t xml:space="preserve">gados netiks piešķirts papildus finansējums, samazināsies turpmākajos gados pieejamais finansējums kredītu izsniegšanai un tādā gadījumā ministrijai būs jāievieš ierobežojumi  kredītu pieejamībai. </w:t>
            </w:r>
          </w:p>
          <w:p w14:paraId="24A82E30" w14:textId="4E016B45" w:rsidR="00D42AF6" w:rsidRPr="00011201" w:rsidRDefault="00185DC7" w:rsidP="007F45C8">
            <w:pPr>
              <w:spacing w:after="0" w:line="240" w:lineRule="auto"/>
              <w:jc w:val="both"/>
              <w:rPr>
                <w:rFonts w:ascii="Times New Roman" w:hAnsi="Times New Roman" w:cs="Times New Roman"/>
                <w:sz w:val="26"/>
                <w:szCs w:val="26"/>
                <w:shd w:val="clear" w:color="auto" w:fill="FFFFFF"/>
              </w:rPr>
            </w:pPr>
            <w:r w:rsidRPr="00011201">
              <w:rPr>
                <w:rFonts w:ascii="Times New Roman" w:hAnsi="Times New Roman" w:cs="Times New Roman"/>
                <w:sz w:val="26"/>
                <w:szCs w:val="26"/>
                <w:shd w:val="clear" w:color="auto" w:fill="FFFFFF"/>
              </w:rPr>
              <w:t>Vienlaicīgi, 2021.</w:t>
            </w:r>
            <w:r w:rsidR="00011201">
              <w:rPr>
                <w:rFonts w:ascii="Times New Roman" w:hAnsi="Times New Roman" w:cs="Times New Roman"/>
                <w:sz w:val="26"/>
                <w:szCs w:val="26"/>
                <w:shd w:val="clear" w:color="auto" w:fill="FFFFFF"/>
              </w:rPr>
              <w:t xml:space="preserve"> </w:t>
            </w:r>
            <w:r w:rsidRPr="00011201">
              <w:rPr>
                <w:rFonts w:ascii="Times New Roman" w:hAnsi="Times New Roman" w:cs="Times New Roman"/>
                <w:sz w:val="26"/>
                <w:szCs w:val="26"/>
                <w:shd w:val="clear" w:color="auto" w:fill="FFFFFF"/>
              </w:rPr>
              <w:t>gada oktobrī, kad būs noslēgusies imatrikulācija, tiks izvērt</w:t>
            </w:r>
            <w:r w:rsidR="00D634C2" w:rsidRPr="00011201">
              <w:rPr>
                <w:rFonts w:ascii="Times New Roman" w:hAnsi="Times New Roman" w:cs="Times New Roman"/>
                <w:sz w:val="26"/>
                <w:szCs w:val="26"/>
                <w:shd w:val="clear" w:color="auto" w:fill="FFFFFF"/>
              </w:rPr>
              <w:t>ēta ekonomij</w:t>
            </w:r>
            <w:r w:rsidRPr="00011201">
              <w:rPr>
                <w:rFonts w:ascii="Times New Roman" w:hAnsi="Times New Roman" w:cs="Times New Roman"/>
                <w:sz w:val="26"/>
                <w:szCs w:val="26"/>
                <w:shd w:val="clear" w:color="auto" w:fill="FFFFFF"/>
              </w:rPr>
              <w:t xml:space="preserve">a, kas ir novirzāma turpmāko gadu kredītu garantēšanai. </w:t>
            </w:r>
            <w:r w:rsidR="00D634C2" w:rsidRPr="00011201">
              <w:rPr>
                <w:rFonts w:ascii="Times New Roman" w:hAnsi="Times New Roman" w:cs="Times New Roman"/>
                <w:sz w:val="26"/>
                <w:szCs w:val="26"/>
                <w:shd w:val="clear" w:color="auto" w:fill="FFFFFF"/>
              </w:rPr>
              <w:t>Pastāv varbūtība, ka t</w:t>
            </w:r>
            <w:r w:rsidRPr="00011201">
              <w:rPr>
                <w:rFonts w:ascii="Times New Roman" w:hAnsi="Times New Roman" w:cs="Times New Roman"/>
                <w:sz w:val="26"/>
                <w:szCs w:val="26"/>
                <w:shd w:val="clear" w:color="auto" w:fill="FFFFFF"/>
              </w:rPr>
              <w:t>urpm</w:t>
            </w:r>
            <w:r w:rsidR="00D634C2" w:rsidRPr="00011201">
              <w:rPr>
                <w:rFonts w:ascii="Times New Roman" w:hAnsi="Times New Roman" w:cs="Times New Roman"/>
                <w:sz w:val="26"/>
                <w:szCs w:val="26"/>
                <w:shd w:val="clear" w:color="auto" w:fill="FFFFFF"/>
              </w:rPr>
              <w:t>ākajos gados</w:t>
            </w:r>
            <w:r w:rsidRPr="00011201">
              <w:rPr>
                <w:rFonts w:ascii="Times New Roman" w:hAnsi="Times New Roman" w:cs="Times New Roman"/>
                <w:sz w:val="26"/>
                <w:szCs w:val="26"/>
                <w:shd w:val="clear" w:color="auto" w:fill="FFFFFF"/>
              </w:rPr>
              <w:t xml:space="preserve"> pieprasījums samazināsies demogrāfijas ietekmes dēļ, kā arī mazinoties Covid- 19 ietekmei uz studējošo nodarbinātības iespējām.</w:t>
            </w:r>
          </w:p>
        </w:tc>
      </w:tr>
      <w:tr w:rsidR="002160A2" w:rsidRPr="00661F15"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65FA5E31"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4B0597B9" w:rsidR="002160A2" w:rsidRPr="00661F15" w:rsidRDefault="00910C29" w:rsidP="00736316">
            <w:pPr>
              <w:spacing w:after="0" w:line="240" w:lineRule="auto"/>
              <w:jc w:val="both"/>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Iz</w:t>
            </w:r>
            <w:r w:rsidR="00736316" w:rsidRPr="00661F15">
              <w:rPr>
                <w:rFonts w:ascii="Times New Roman" w:eastAsia="Times New Roman" w:hAnsi="Times New Roman" w:cs="Times New Roman"/>
                <w:iCs/>
                <w:sz w:val="26"/>
                <w:szCs w:val="26"/>
                <w:lang w:eastAsia="lv-LV"/>
              </w:rPr>
              <w:t>glītības un zinātnes ministrija</w:t>
            </w:r>
          </w:p>
        </w:tc>
      </w:tr>
      <w:tr w:rsidR="002160A2" w:rsidRPr="00661F15"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661F15" w:rsidRDefault="002160A2" w:rsidP="00BE2F26">
            <w:pPr>
              <w:pStyle w:val="xxparasts1"/>
              <w:jc w:val="both"/>
              <w:rPr>
                <w:rFonts w:eastAsia="Times New Roman"/>
                <w:iCs/>
                <w:sz w:val="26"/>
                <w:szCs w:val="26"/>
              </w:rPr>
            </w:pPr>
            <w:r w:rsidRPr="00661F15">
              <w:rPr>
                <w:color w:val="000000"/>
                <w:sz w:val="26"/>
                <w:szCs w:val="26"/>
              </w:rPr>
              <w:t>Nav</w:t>
            </w:r>
          </w:p>
        </w:tc>
      </w:tr>
    </w:tbl>
    <w:p w14:paraId="2184FEAE" w14:textId="7D04A097" w:rsidR="005B673B"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661F15" w14:paraId="482F6B5F" w14:textId="77777777" w:rsidTr="00B00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661F15" w:rsidRDefault="002160A2" w:rsidP="00BE2F26">
            <w:pPr>
              <w:spacing w:after="0" w:line="240" w:lineRule="auto"/>
              <w:jc w:val="center"/>
              <w:rPr>
                <w:rFonts w:ascii="Times New Roman" w:eastAsia="Times New Roman" w:hAnsi="Times New Roman" w:cs="Times New Roman"/>
                <w:b/>
                <w:bCs/>
                <w:iCs/>
                <w:sz w:val="26"/>
                <w:szCs w:val="26"/>
                <w:lang w:eastAsia="lv-LV"/>
              </w:rPr>
            </w:pPr>
            <w:r w:rsidRPr="00661F15">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2160A2" w:rsidRPr="00661F15" w14:paraId="33A4388E"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8BF72D0" w14:textId="309A61C2" w:rsidR="002160A2" w:rsidRPr="00661F15" w:rsidRDefault="00910C29" w:rsidP="00736316">
            <w:pPr>
              <w:spacing w:after="0" w:line="240" w:lineRule="auto"/>
              <w:jc w:val="both"/>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Izglītības un zinātnes ministrija</w:t>
            </w:r>
          </w:p>
        </w:tc>
      </w:tr>
      <w:tr w:rsidR="002160A2" w:rsidRPr="00661F15" w14:paraId="46DDE0AF" w14:textId="77777777" w:rsidTr="00B00189">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661F15" w:rsidRDefault="002160A2" w:rsidP="00BE2F26">
            <w:pPr>
              <w:spacing w:after="0" w:line="240" w:lineRule="auto"/>
              <w:rPr>
                <w:rFonts w:ascii="Times New Roman" w:hAnsi="Times New Roman" w:cs="Times New Roman"/>
                <w:sz w:val="26"/>
                <w:szCs w:val="26"/>
              </w:rPr>
            </w:pPr>
            <w:r w:rsidRPr="00661F15">
              <w:rPr>
                <w:rFonts w:ascii="Times New Roman" w:eastAsia="Times New Roman" w:hAnsi="Times New Roman" w:cs="Times New Roman"/>
                <w:iCs/>
                <w:sz w:val="26"/>
                <w:szCs w:val="26"/>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661F15" w:rsidRDefault="002160A2" w:rsidP="00BE2F26">
            <w:pPr>
              <w:spacing w:after="0" w:line="240" w:lineRule="auto"/>
              <w:rPr>
                <w:rFonts w:ascii="Times New Roman" w:hAnsi="Times New Roman" w:cs="Times New Roman"/>
                <w:sz w:val="26"/>
                <w:szCs w:val="26"/>
              </w:rPr>
            </w:pPr>
            <w:r w:rsidRPr="00661F15">
              <w:rPr>
                <w:rFonts w:ascii="Times New Roman" w:eastAsia="Times New Roman" w:hAnsi="Times New Roman" w:cs="Times New Roman"/>
                <w:iCs/>
                <w:sz w:val="26"/>
                <w:szCs w:val="26"/>
                <w:lang w:eastAsia="lv-LV"/>
              </w:rPr>
              <w:t>Projekts šo jomu neskar.</w:t>
            </w:r>
          </w:p>
        </w:tc>
      </w:tr>
      <w:tr w:rsidR="002160A2" w:rsidRPr="00661F15" w14:paraId="30A1A831"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661F15" w:rsidRDefault="002160A2" w:rsidP="00BE2F26">
            <w:pPr>
              <w:spacing w:after="0" w:line="240" w:lineRule="auto"/>
              <w:jc w:val="both"/>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Projekts šo jomu neskar.</w:t>
            </w:r>
          </w:p>
        </w:tc>
      </w:tr>
      <w:tr w:rsidR="002160A2" w:rsidRPr="00661F15" w14:paraId="5B7D21DE"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Projekts šo jomu neskar.</w:t>
            </w:r>
          </w:p>
        </w:tc>
      </w:tr>
      <w:tr w:rsidR="002160A2" w:rsidRPr="00661F15" w14:paraId="69546AA0" w14:textId="77777777" w:rsidTr="00B001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Nav</w:t>
            </w:r>
          </w:p>
        </w:tc>
      </w:tr>
    </w:tbl>
    <w:p w14:paraId="668B687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5"/>
        <w:gridCol w:w="1009"/>
        <w:gridCol w:w="1386"/>
        <w:gridCol w:w="911"/>
        <w:gridCol w:w="1325"/>
        <w:gridCol w:w="998"/>
        <w:gridCol w:w="1241"/>
        <w:gridCol w:w="753"/>
      </w:tblGrid>
      <w:tr w:rsidR="002160A2" w:rsidRPr="00661F15" w14:paraId="13EB91CE" w14:textId="77777777" w:rsidTr="00E70A6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661F15" w:rsidRDefault="002160A2" w:rsidP="00BE2F26">
            <w:pPr>
              <w:spacing w:after="0" w:line="240" w:lineRule="auto"/>
              <w:jc w:val="center"/>
              <w:rPr>
                <w:rFonts w:ascii="Times New Roman" w:eastAsia="Times New Roman" w:hAnsi="Times New Roman" w:cs="Times New Roman"/>
                <w:b/>
                <w:bCs/>
                <w:iCs/>
                <w:sz w:val="26"/>
                <w:szCs w:val="26"/>
                <w:lang w:eastAsia="lv-LV"/>
              </w:rPr>
            </w:pPr>
            <w:r w:rsidRPr="00661F15">
              <w:rPr>
                <w:rFonts w:ascii="Times New Roman" w:eastAsia="Times New Roman" w:hAnsi="Times New Roman" w:cs="Times New Roman"/>
                <w:b/>
                <w:bCs/>
                <w:iCs/>
                <w:sz w:val="26"/>
                <w:szCs w:val="26"/>
                <w:lang w:eastAsia="lv-LV"/>
              </w:rPr>
              <w:t>III. Tiesību akta projekta ietekme uz valsts budžetu un pašvaldību budžetiem</w:t>
            </w:r>
          </w:p>
        </w:tc>
      </w:tr>
      <w:tr w:rsidR="002160A2" w:rsidRPr="00661F15" w14:paraId="239F8385" w14:textId="77777777" w:rsidTr="00E70A62">
        <w:trPr>
          <w:tblCellSpacing w:w="15" w:type="dxa"/>
        </w:trPr>
        <w:tc>
          <w:tcPr>
            <w:tcW w:w="919"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Rādītāji</w:t>
            </w:r>
          </w:p>
        </w:tc>
        <w:tc>
          <w:tcPr>
            <w:tcW w:w="12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2021.</w:t>
            </w:r>
          </w:p>
        </w:tc>
        <w:tc>
          <w:tcPr>
            <w:tcW w:w="2738"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Turpmākie trīs gadi (</w:t>
            </w:r>
            <w:r w:rsidRPr="00661F15">
              <w:rPr>
                <w:rFonts w:ascii="Times New Roman" w:eastAsia="Times New Roman" w:hAnsi="Times New Roman" w:cs="Times New Roman"/>
                <w:i/>
                <w:iCs/>
                <w:sz w:val="26"/>
                <w:szCs w:val="26"/>
                <w:lang w:eastAsia="lv-LV"/>
              </w:rPr>
              <w:t>euro</w:t>
            </w:r>
            <w:r w:rsidRPr="00661F15">
              <w:rPr>
                <w:rFonts w:ascii="Times New Roman" w:eastAsia="Times New Roman" w:hAnsi="Times New Roman" w:cs="Times New Roman"/>
                <w:iCs/>
                <w:sz w:val="26"/>
                <w:szCs w:val="26"/>
                <w:lang w:eastAsia="lv-LV"/>
              </w:rPr>
              <w:t>)</w:t>
            </w:r>
          </w:p>
        </w:tc>
      </w:tr>
      <w:tr w:rsidR="002160A2" w:rsidRPr="00661F15" w14:paraId="5D0A795C" w14:textId="77777777" w:rsidTr="00E70A62">
        <w:trPr>
          <w:tblCellSpacing w:w="15" w:type="dxa"/>
        </w:trPr>
        <w:tc>
          <w:tcPr>
            <w:tcW w:w="919"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1278"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2022.</w:t>
            </w:r>
          </w:p>
        </w:tc>
        <w:tc>
          <w:tcPr>
            <w:tcW w:w="1193"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2023.</w:t>
            </w:r>
          </w:p>
        </w:tc>
        <w:tc>
          <w:tcPr>
            <w:tcW w:w="324"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2024.</w:t>
            </w:r>
          </w:p>
        </w:tc>
      </w:tr>
      <w:tr w:rsidR="00976D09" w:rsidRPr="00661F15" w14:paraId="7EEABAEC" w14:textId="77777777" w:rsidTr="00E70A62">
        <w:trPr>
          <w:tblCellSpacing w:w="15" w:type="dxa"/>
        </w:trPr>
        <w:tc>
          <w:tcPr>
            <w:tcW w:w="919"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536"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saskaņā ar valsts budžetu kārtējam gadam</w:t>
            </w:r>
          </w:p>
        </w:tc>
        <w:tc>
          <w:tcPr>
            <w:tcW w:w="726"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izmaiņas kārtējā gadā, salīdzinot ar valsts budžetu kārtējam 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saskaņā ar vidēja termiņa budžeta ietvaru</w:t>
            </w:r>
          </w:p>
        </w:tc>
        <w:tc>
          <w:tcPr>
            <w:tcW w:w="692"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izmaiņas, salīdzinot ar vidēja termiņa budžeta ietvaru 2022. gadam</w:t>
            </w:r>
          </w:p>
        </w:tc>
        <w:tc>
          <w:tcPr>
            <w:tcW w:w="530"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saskaņā ar vidēja termiņa budžeta ietvaru</w:t>
            </w:r>
          </w:p>
        </w:tc>
        <w:tc>
          <w:tcPr>
            <w:tcW w:w="647"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izmaiņas, salīdzinot ar vidēja termiņa budžeta ietvaru 2023. gadam</w:t>
            </w:r>
          </w:p>
        </w:tc>
        <w:tc>
          <w:tcPr>
            <w:tcW w:w="324"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xml:space="preserve">izmaiņas, salīdzinot ar vidēja termiņa budžeta ietvaru </w:t>
            </w:r>
            <w:r w:rsidR="00F30999" w:rsidRPr="00661F15">
              <w:rPr>
                <w:rFonts w:ascii="Times New Roman" w:eastAsia="Times New Roman" w:hAnsi="Times New Roman" w:cs="Times New Roman"/>
                <w:iCs/>
                <w:sz w:val="26"/>
                <w:szCs w:val="26"/>
                <w:lang w:eastAsia="lv-LV"/>
              </w:rPr>
              <w:t>2023</w:t>
            </w:r>
            <w:r w:rsidRPr="00661F15">
              <w:rPr>
                <w:rFonts w:ascii="Times New Roman" w:eastAsia="Times New Roman" w:hAnsi="Times New Roman" w:cs="Times New Roman"/>
                <w:iCs/>
                <w:sz w:val="26"/>
                <w:szCs w:val="26"/>
                <w:lang w:eastAsia="lv-LV"/>
              </w:rPr>
              <w:t>. gadam</w:t>
            </w:r>
          </w:p>
        </w:tc>
      </w:tr>
      <w:tr w:rsidR="00976D09" w:rsidRPr="00661F15" w14:paraId="0E0371CB"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w:t>
            </w:r>
          </w:p>
        </w:tc>
        <w:tc>
          <w:tcPr>
            <w:tcW w:w="536"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w:t>
            </w:r>
          </w:p>
        </w:tc>
        <w:tc>
          <w:tcPr>
            <w:tcW w:w="726"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w:t>
            </w:r>
          </w:p>
        </w:tc>
        <w:tc>
          <w:tcPr>
            <w:tcW w:w="482"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4</w:t>
            </w:r>
          </w:p>
        </w:tc>
        <w:tc>
          <w:tcPr>
            <w:tcW w:w="692"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5</w:t>
            </w:r>
          </w:p>
        </w:tc>
        <w:tc>
          <w:tcPr>
            <w:tcW w:w="530"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6</w:t>
            </w:r>
          </w:p>
        </w:tc>
        <w:tc>
          <w:tcPr>
            <w:tcW w:w="647"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7</w:t>
            </w:r>
          </w:p>
        </w:tc>
        <w:tc>
          <w:tcPr>
            <w:tcW w:w="324"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8</w:t>
            </w:r>
          </w:p>
        </w:tc>
      </w:tr>
      <w:tr w:rsidR="00976D09" w:rsidRPr="00661F15" w14:paraId="27FE6B80"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3531245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 Budžeta ieņēmumi</w:t>
            </w:r>
          </w:p>
        </w:tc>
        <w:tc>
          <w:tcPr>
            <w:tcW w:w="536" w:type="pct"/>
            <w:tcBorders>
              <w:top w:val="outset" w:sz="6" w:space="0" w:color="auto"/>
              <w:left w:val="outset" w:sz="6" w:space="0" w:color="auto"/>
              <w:bottom w:val="outset" w:sz="6" w:space="0" w:color="auto"/>
              <w:right w:val="outset" w:sz="6" w:space="0" w:color="auto"/>
            </w:tcBorders>
            <w:vAlign w:val="center"/>
            <w:hideMark/>
          </w:tcPr>
          <w:p w14:paraId="394C85F5" w14:textId="3000A5B7" w:rsidR="002160A2" w:rsidRPr="00661F15" w:rsidRDefault="00F77FB3"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3 658 013</w:t>
            </w:r>
          </w:p>
        </w:tc>
        <w:tc>
          <w:tcPr>
            <w:tcW w:w="726"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0F5DBB6D" w14:textId="134D8070"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4 056 815</w:t>
            </w:r>
          </w:p>
        </w:tc>
        <w:tc>
          <w:tcPr>
            <w:tcW w:w="692"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0E28509A" w14:textId="44AB508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4 505 490</w:t>
            </w:r>
          </w:p>
        </w:tc>
        <w:tc>
          <w:tcPr>
            <w:tcW w:w="647"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6F99B04F"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666EE69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36" w:type="pct"/>
            <w:tcBorders>
              <w:top w:val="outset" w:sz="6" w:space="0" w:color="auto"/>
              <w:left w:val="outset" w:sz="6" w:space="0" w:color="auto"/>
              <w:bottom w:val="outset" w:sz="6" w:space="0" w:color="auto"/>
              <w:right w:val="outset" w:sz="6" w:space="0" w:color="auto"/>
            </w:tcBorders>
            <w:vAlign w:val="center"/>
            <w:hideMark/>
          </w:tcPr>
          <w:p w14:paraId="47910792" w14:textId="36812259"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3 658 013</w:t>
            </w:r>
          </w:p>
        </w:tc>
        <w:tc>
          <w:tcPr>
            <w:tcW w:w="726"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ACD9646" w14:textId="7617EDDB"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4 056 815</w:t>
            </w:r>
          </w:p>
        </w:tc>
        <w:tc>
          <w:tcPr>
            <w:tcW w:w="692"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240F677C" w14:textId="36404713"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4 505 490</w:t>
            </w:r>
          </w:p>
        </w:tc>
        <w:tc>
          <w:tcPr>
            <w:tcW w:w="647"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72566FE4"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760DB52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1.2. valsts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726"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92"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661F15" w:rsidRDefault="002160A2" w:rsidP="00976D09">
            <w:pPr>
              <w:spacing w:after="0" w:line="240" w:lineRule="auto"/>
              <w:ind w:left="34" w:hanging="34"/>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023511A8"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790F7EA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0</w:t>
            </w:r>
          </w:p>
        </w:tc>
        <w:tc>
          <w:tcPr>
            <w:tcW w:w="726"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734BD25" w14:textId="55E8FA39"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p>
        </w:tc>
        <w:tc>
          <w:tcPr>
            <w:tcW w:w="692"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11274E61"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48F31AF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 Budžeta izdevumi</w:t>
            </w:r>
          </w:p>
        </w:tc>
        <w:tc>
          <w:tcPr>
            <w:tcW w:w="536" w:type="pct"/>
            <w:tcBorders>
              <w:top w:val="outset" w:sz="6" w:space="0" w:color="auto"/>
              <w:left w:val="outset" w:sz="6" w:space="0" w:color="auto"/>
              <w:bottom w:val="outset" w:sz="6" w:space="0" w:color="auto"/>
              <w:right w:val="outset" w:sz="6" w:space="0" w:color="auto"/>
            </w:tcBorders>
            <w:vAlign w:val="center"/>
            <w:hideMark/>
          </w:tcPr>
          <w:p w14:paraId="315F6EA0" w14:textId="36A0C705"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2 105 925</w:t>
            </w:r>
          </w:p>
        </w:tc>
        <w:tc>
          <w:tcPr>
            <w:tcW w:w="726" w:type="pct"/>
            <w:tcBorders>
              <w:top w:val="outset" w:sz="6" w:space="0" w:color="auto"/>
              <w:left w:val="outset" w:sz="6" w:space="0" w:color="auto"/>
              <w:bottom w:val="outset" w:sz="6" w:space="0" w:color="auto"/>
              <w:right w:val="outset" w:sz="6" w:space="0" w:color="auto"/>
            </w:tcBorders>
            <w:vAlign w:val="center"/>
            <w:hideMark/>
          </w:tcPr>
          <w:p w14:paraId="3523AD44" w14:textId="7E62815D" w:rsidR="002160A2" w:rsidRPr="00661F15" w:rsidRDefault="004C5F14" w:rsidP="00BE2F26">
            <w:pPr>
              <w:spacing w:after="0" w:line="240" w:lineRule="auto"/>
              <w:rPr>
                <w:rFonts w:ascii="Times New Roman" w:eastAsia="Times New Roman" w:hAnsi="Times New Roman" w:cs="Times New Roman"/>
                <w:iCs/>
                <w:sz w:val="26"/>
                <w:szCs w:val="26"/>
                <w:lang w:eastAsia="lv-LV"/>
              </w:rPr>
            </w:pPr>
            <w:r w:rsidRPr="00661F15">
              <w:rPr>
                <w:rFonts w:ascii="Times New Roman" w:hAnsi="Times New Roman" w:cs="Times New Roman"/>
                <w:sz w:val="26"/>
                <w:szCs w:val="26"/>
                <w:shd w:val="clear" w:color="auto" w:fill="FFFFFF"/>
              </w:rPr>
              <w:t>163 900</w:t>
            </w:r>
          </w:p>
        </w:tc>
        <w:tc>
          <w:tcPr>
            <w:tcW w:w="482" w:type="pct"/>
            <w:tcBorders>
              <w:top w:val="outset" w:sz="6" w:space="0" w:color="auto"/>
              <w:left w:val="outset" w:sz="6" w:space="0" w:color="auto"/>
              <w:bottom w:val="outset" w:sz="6" w:space="0" w:color="auto"/>
              <w:right w:val="outset" w:sz="6" w:space="0" w:color="auto"/>
            </w:tcBorders>
            <w:vAlign w:val="center"/>
            <w:hideMark/>
          </w:tcPr>
          <w:p w14:paraId="34BAEBEF" w14:textId="44A5741D" w:rsidR="00897DD5" w:rsidRPr="00661F15" w:rsidRDefault="002160A2" w:rsidP="00897DD5">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2 886 368</w:t>
            </w:r>
          </w:p>
        </w:tc>
        <w:tc>
          <w:tcPr>
            <w:tcW w:w="692" w:type="pct"/>
            <w:tcBorders>
              <w:top w:val="outset" w:sz="6" w:space="0" w:color="auto"/>
              <w:left w:val="outset" w:sz="6" w:space="0" w:color="auto"/>
              <w:bottom w:val="outset" w:sz="6" w:space="0" w:color="auto"/>
              <w:right w:val="outset" w:sz="6" w:space="0" w:color="auto"/>
            </w:tcBorders>
            <w:vAlign w:val="center"/>
            <w:hideMark/>
          </w:tcPr>
          <w:p w14:paraId="01FA0EB0" w14:textId="766C404E" w:rsidR="002160A2" w:rsidRPr="00661F15" w:rsidRDefault="00AF6200" w:rsidP="00E70A62">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E70A62" w:rsidRPr="00661F15">
              <w:rPr>
                <w:rFonts w:ascii="Times New Roman" w:eastAsia="Times New Roman" w:hAnsi="Times New Roman" w:cs="Times New Roman"/>
                <w:iCs/>
                <w:sz w:val="26"/>
                <w:szCs w:val="26"/>
                <w:lang w:eastAsia="lv-LV"/>
              </w:rPr>
              <w:t>27 360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11227C3" w14:textId="6FB58723" w:rsidR="002160A2" w:rsidRPr="00661F15" w:rsidRDefault="002160A2" w:rsidP="00897DD5">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3 335 043</w:t>
            </w:r>
          </w:p>
        </w:tc>
        <w:tc>
          <w:tcPr>
            <w:tcW w:w="647" w:type="pct"/>
            <w:tcBorders>
              <w:top w:val="outset" w:sz="6" w:space="0" w:color="auto"/>
              <w:left w:val="outset" w:sz="6" w:space="0" w:color="auto"/>
              <w:bottom w:val="outset" w:sz="6" w:space="0" w:color="auto"/>
              <w:right w:val="outset" w:sz="6" w:space="0" w:color="auto"/>
            </w:tcBorders>
            <w:vAlign w:val="center"/>
            <w:hideMark/>
          </w:tcPr>
          <w:p w14:paraId="608C5C07" w14:textId="23860FD5" w:rsidR="002160A2" w:rsidRPr="00661F15" w:rsidRDefault="002160A2" w:rsidP="00AF6200">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E70A62" w:rsidRPr="00661F15">
              <w:rPr>
                <w:rFonts w:ascii="Times New Roman" w:eastAsia="Times New Roman" w:hAnsi="Times New Roman" w:cs="Times New Roman"/>
                <w:iCs/>
                <w:sz w:val="26"/>
                <w:szCs w:val="26"/>
                <w:lang w:eastAsia="lv-LV"/>
              </w:rPr>
              <w:t>27 360</w:t>
            </w:r>
          </w:p>
        </w:tc>
        <w:tc>
          <w:tcPr>
            <w:tcW w:w="324"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63C2C2E2"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2BF6A872" w14:textId="7B8DC689"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2.1. valsts pamatbudžets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30A8E2A6" w14:textId="64BCDA8B"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2 105 925</w:t>
            </w:r>
          </w:p>
        </w:tc>
        <w:tc>
          <w:tcPr>
            <w:tcW w:w="726" w:type="pct"/>
            <w:tcBorders>
              <w:top w:val="outset" w:sz="6" w:space="0" w:color="auto"/>
              <w:left w:val="outset" w:sz="6" w:space="0" w:color="auto"/>
              <w:bottom w:val="outset" w:sz="6" w:space="0" w:color="auto"/>
              <w:right w:val="outset" w:sz="6" w:space="0" w:color="auto"/>
            </w:tcBorders>
            <w:vAlign w:val="center"/>
            <w:hideMark/>
          </w:tcPr>
          <w:p w14:paraId="5A0BCDD9" w14:textId="20C28BCF" w:rsidR="002160A2" w:rsidRPr="00661F15" w:rsidRDefault="004C5F14" w:rsidP="000518C0">
            <w:pPr>
              <w:spacing w:after="0" w:line="240" w:lineRule="auto"/>
              <w:rPr>
                <w:rFonts w:ascii="Times New Roman" w:eastAsia="Times New Roman" w:hAnsi="Times New Roman" w:cs="Times New Roman"/>
                <w:iCs/>
                <w:sz w:val="26"/>
                <w:szCs w:val="26"/>
                <w:lang w:eastAsia="lv-LV"/>
              </w:rPr>
            </w:pPr>
            <w:r w:rsidRPr="00661F15">
              <w:rPr>
                <w:rFonts w:ascii="Times New Roman" w:hAnsi="Times New Roman" w:cs="Times New Roman"/>
                <w:sz w:val="26"/>
                <w:szCs w:val="26"/>
                <w:shd w:val="clear" w:color="auto" w:fill="FFFFFF"/>
              </w:rPr>
              <w:t>163 900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1E4EBFB" w14:textId="618CAAAA"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2 886 368</w:t>
            </w:r>
          </w:p>
        </w:tc>
        <w:tc>
          <w:tcPr>
            <w:tcW w:w="692" w:type="pct"/>
            <w:tcBorders>
              <w:top w:val="outset" w:sz="6" w:space="0" w:color="auto"/>
              <w:left w:val="outset" w:sz="6" w:space="0" w:color="auto"/>
              <w:bottom w:val="outset" w:sz="6" w:space="0" w:color="auto"/>
              <w:right w:val="outset" w:sz="6" w:space="0" w:color="auto"/>
            </w:tcBorders>
            <w:vAlign w:val="center"/>
            <w:hideMark/>
          </w:tcPr>
          <w:p w14:paraId="163DB01D" w14:textId="5BBD4F3C" w:rsidR="002160A2" w:rsidRPr="00661F15" w:rsidRDefault="002160A2" w:rsidP="00E70A62">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E70A62" w:rsidRPr="00661F15">
              <w:rPr>
                <w:rFonts w:ascii="Times New Roman" w:eastAsia="Times New Roman" w:hAnsi="Times New Roman" w:cs="Times New Roman"/>
                <w:iCs/>
                <w:sz w:val="26"/>
                <w:szCs w:val="26"/>
                <w:lang w:eastAsia="lv-LV"/>
              </w:rPr>
              <w:t>27 360</w:t>
            </w:r>
          </w:p>
        </w:tc>
        <w:tc>
          <w:tcPr>
            <w:tcW w:w="530" w:type="pct"/>
            <w:tcBorders>
              <w:top w:val="outset" w:sz="6" w:space="0" w:color="auto"/>
              <w:left w:val="outset" w:sz="6" w:space="0" w:color="auto"/>
              <w:bottom w:val="outset" w:sz="6" w:space="0" w:color="auto"/>
              <w:right w:val="outset" w:sz="6" w:space="0" w:color="auto"/>
            </w:tcBorders>
            <w:vAlign w:val="center"/>
            <w:hideMark/>
          </w:tcPr>
          <w:p w14:paraId="5799F74A" w14:textId="58AE0FFE"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3 335 043</w:t>
            </w:r>
          </w:p>
        </w:tc>
        <w:tc>
          <w:tcPr>
            <w:tcW w:w="647" w:type="pct"/>
            <w:tcBorders>
              <w:top w:val="outset" w:sz="6" w:space="0" w:color="auto"/>
              <w:left w:val="outset" w:sz="6" w:space="0" w:color="auto"/>
              <w:bottom w:val="outset" w:sz="6" w:space="0" w:color="auto"/>
              <w:right w:val="outset" w:sz="6" w:space="0" w:color="auto"/>
            </w:tcBorders>
            <w:vAlign w:val="center"/>
            <w:hideMark/>
          </w:tcPr>
          <w:p w14:paraId="48B0B8E9" w14:textId="2AE930AD" w:rsidR="002160A2" w:rsidRPr="00661F15" w:rsidRDefault="00AF6200"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E70A62" w:rsidRPr="00661F15">
              <w:rPr>
                <w:rFonts w:ascii="Times New Roman" w:eastAsia="Times New Roman" w:hAnsi="Times New Roman" w:cs="Times New Roman"/>
                <w:iCs/>
                <w:sz w:val="26"/>
                <w:szCs w:val="26"/>
                <w:lang w:eastAsia="lv-LV"/>
              </w:rPr>
              <w:t>27 360</w:t>
            </w:r>
          </w:p>
        </w:tc>
        <w:tc>
          <w:tcPr>
            <w:tcW w:w="324"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764321D1"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41BB41E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lastRenderedPageBreak/>
              <w:t>2.2. valsts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726" w:type="pct"/>
            <w:tcBorders>
              <w:top w:val="outset" w:sz="6" w:space="0" w:color="auto"/>
              <w:left w:val="outset" w:sz="6" w:space="0" w:color="auto"/>
              <w:bottom w:val="outset" w:sz="6" w:space="0" w:color="auto"/>
              <w:right w:val="outset" w:sz="6" w:space="0" w:color="auto"/>
            </w:tcBorders>
            <w:vAlign w:val="center"/>
            <w:hideMark/>
          </w:tcPr>
          <w:p w14:paraId="5E12CAC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1FB388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92" w:type="pct"/>
            <w:tcBorders>
              <w:top w:val="outset" w:sz="6" w:space="0" w:color="auto"/>
              <w:left w:val="outset" w:sz="6" w:space="0" w:color="auto"/>
              <w:bottom w:val="outset" w:sz="6" w:space="0" w:color="auto"/>
              <w:right w:val="outset" w:sz="6" w:space="0" w:color="auto"/>
            </w:tcBorders>
            <w:vAlign w:val="center"/>
            <w:hideMark/>
          </w:tcPr>
          <w:p w14:paraId="6DB33D0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18AC145E"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087540D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726" w:type="pct"/>
            <w:tcBorders>
              <w:top w:val="outset" w:sz="6" w:space="0" w:color="auto"/>
              <w:left w:val="outset" w:sz="6" w:space="0" w:color="auto"/>
              <w:bottom w:val="outset" w:sz="6" w:space="0" w:color="auto"/>
              <w:right w:val="outset" w:sz="6" w:space="0" w:color="auto"/>
            </w:tcBorders>
            <w:vAlign w:val="center"/>
            <w:hideMark/>
          </w:tcPr>
          <w:p w14:paraId="7D7109A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48CB883"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92" w:type="pct"/>
            <w:tcBorders>
              <w:top w:val="outset" w:sz="6" w:space="0" w:color="auto"/>
              <w:left w:val="outset" w:sz="6" w:space="0" w:color="auto"/>
              <w:bottom w:val="outset" w:sz="6" w:space="0" w:color="auto"/>
              <w:right w:val="outset" w:sz="6" w:space="0" w:color="auto"/>
            </w:tcBorders>
            <w:vAlign w:val="center"/>
            <w:hideMark/>
          </w:tcPr>
          <w:p w14:paraId="558F803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7293B567"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1C961B43"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 Finansiālā ietekme</w:t>
            </w:r>
          </w:p>
        </w:tc>
        <w:tc>
          <w:tcPr>
            <w:tcW w:w="536" w:type="pct"/>
            <w:tcBorders>
              <w:top w:val="outset" w:sz="6" w:space="0" w:color="auto"/>
              <w:left w:val="outset" w:sz="6" w:space="0" w:color="auto"/>
              <w:bottom w:val="outset" w:sz="6" w:space="0" w:color="auto"/>
              <w:right w:val="outset" w:sz="6" w:space="0" w:color="auto"/>
            </w:tcBorders>
            <w:vAlign w:val="center"/>
            <w:hideMark/>
          </w:tcPr>
          <w:p w14:paraId="45A0AD42" w14:textId="7F6ED375" w:rsidR="002160A2" w:rsidRPr="00661F15" w:rsidRDefault="002160A2" w:rsidP="00897DD5">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-1 552 088</w:t>
            </w:r>
          </w:p>
        </w:tc>
        <w:tc>
          <w:tcPr>
            <w:tcW w:w="726" w:type="pct"/>
            <w:tcBorders>
              <w:top w:val="outset" w:sz="6" w:space="0" w:color="auto"/>
              <w:left w:val="outset" w:sz="6" w:space="0" w:color="auto"/>
              <w:bottom w:val="outset" w:sz="6" w:space="0" w:color="auto"/>
              <w:right w:val="outset" w:sz="6" w:space="0" w:color="auto"/>
            </w:tcBorders>
            <w:vAlign w:val="center"/>
            <w:hideMark/>
          </w:tcPr>
          <w:p w14:paraId="4023A79A" w14:textId="5125A6E9" w:rsidR="002160A2" w:rsidRPr="00661F15" w:rsidRDefault="004C5F14"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-163 900</w:t>
            </w:r>
          </w:p>
        </w:tc>
        <w:tc>
          <w:tcPr>
            <w:tcW w:w="482" w:type="pct"/>
            <w:tcBorders>
              <w:top w:val="outset" w:sz="6" w:space="0" w:color="auto"/>
              <w:left w:val="outset" w:sz="6" w:space="0" w:color="auto"/>
              <w:bottom w:val="outset" w:sz="6" w:space="0" w:color="auto"/>
              <w:right w:val="outset" w:sz="6" w:space="0" w:color="auto"/>
            </w:tcBorders>
            <w:vAlign w:val="center"/>
            <w:hideMark/>
          </w:tcPr>
          <w:p w14:paraId="32E184A1" w14:textId="7D01732C" w:rsidR="002160A2" w:rsidRPr="00661F15" w:rsidRDefault="002160A2" w:rsidP="00897DD5">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-1 170 447</w:t>
            </w:r>
          </w:p>
        </w:tc>
        <w:tc>
          <w:tcPr>
            <w:tcW w:w="692" w:type="pct"/>
            <w:tcBorders>
              <w:top w:val="outset" w:sz="6" w:space="0" w:color="auto"/>
              <w:left w:val="outset" w:sz="6" w:space="0" w:color="auto"/>
              <w:bottom w:val="outset" w:sz="6" w:space="0" w:color="auto"/>
              <w:right w:val="outset" w:sz="6" w:space="0" w:color="auto"/>
            </w:tcBorders>
            <w:vAlign w:val="center"/>
            <w:hideMark/>
          </w:tcPr>
          <w:p w14:paraId="10A9EB7C" w14:textId="100CCA5A" w:rsidR="002160A2" w:rsidRPr="00661F15" w:rsidRDefault="002160A2" w:rsidP="00AF6200">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AF6200" w:rsidRPr="00661F15">
              <w:rPr>
                <w:rFonts w:ascii="Times New Roman" w:eastAsia="Times New Roman" w:hAnsi="Times New Roman" w:cs="Times New Roman"/>
                <w:iCs/>
                <w:sz w:val="26"/>
                <w:szCs w:val="26"/>
                <w:lang w:eastAsia="lv-LV"/>
              </w:rPr>
              <w:t>-</w:t>
            </w:r>
            <w:r w:rsidR="00E70A62" w:rsidRPr="00661F15">
              <w:rPr>
                <w:rFonts w:ascii="Times New Roman" w:eastAsia="Times New Roman" w:hAnsi="Times New Roman" w:cs="Times New Roman"/>
                <w:iCs/>
                <w:sz w:val="26"/>
                <w:szCs w:val="26"/>
                <w:lang w:eastAsia="lv-LV"/>
              </w:rPr>
              <w:t>27 360</w:t>
            </w:r>
          </w:p>
        </w:tc>
        <w:tc>
          <w:tcPr>
            <w:tcW w:w="530" w:type="pct"/>
            <w:tcBorders>
              <w:top w:val="outset" w:sz="6" w:space="0" w:color="auto"/>
              <w:left w:val="outset" w:sz="6" w:space="0" w:color="auto"/>
              <w:bottom w:val="outset" w:sz="6" w:space="0" w:color="auto"/>
              <w:right w:val="outset" w:sz="6" w:space="0" w:color="auto"/>
            </w:tcBorders>
            <w:vAlign w:val="center"/>
            <w:hideMark/>
          </w:tcPr>
          <w:p w14:paraId="61BBA31A" w14:textId="281AE016"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-1 170 447</w:t>
            </w:r>
          </w:p>
        </w:tc>
        <w:tc>
          <w:tcPr>
            <w:tcW w:w="647" w:type="pct"/>
            <w:tcBorders>
              <w:top w:val="outset" w:sz="6" w:space="0" w:color="auto"/>
              <w:left w:val="outset" w:sz="6" w:space="0" w:color="auto"/>
              <w:bottom w:val="outset" w:sz="6" w:space="0" w:color="auto"/>
              <w:right w:val="outset" w:sz="6" w:space="0" w:color="auto"/>
            </w:tcBorders>
            <w:vAlign w:val="center"/>
            <w:hideMark/>
          </w:tcPr>
          <w:p w14:paraId="766CF8FB" w14:textId="61E01E5A" w:rsidR="002160A2" w:rsidRPr="00661F15" w:rsidRDefault="002160A2" w:rsidP="00AF6200">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AF6200" w:rsidRPr="00661F15">
              <w:rPr>
                <w:rFonts w:ascii="Times New Roman" w:eastAsia="Times New Roman" w:hAnsi="Times New Roman" w:cs="Times New Roman"/>
                <w:iCs/>
                <w:sz w:val="26"/>
                <w:szCs w:val="26"/>
                <w:lang w:eastAsia="lv-LV"/>
              </w:rPr>
              <w:t>-</w:t>
            </w:r>
            <w:r w:rsidR="00E70A62" w:rsidRPr="00661F15">
              <w:rPr>
                <w:rFonts w:ascii="Times New Roman" w:eastAsia="Times New Roman" w:hAnsi="Times New Roman" w:cs="Times New Roman"/>
                <w:iCs/>
                <w:sz w:val="26"/>
                <w:szCs w:val="26"/>
                <w:lang w:eastAsia="lv-LV"/>
              </w:rPr>
              <w:t>27 360</w:t>
            </w:r>
          </w:p>
        </w:tc>
        <w:tc>
          <w:tcPr>
            <w:tcW w:w="324"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25DEA932"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27A31A1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3.1. valsts pamatbudžets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372BDC83" w14:textId="7D97EA90"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-1 552 088</w:t>
            </w:r>
          </w:p>
        </w:tc>
        <w:tc>
          <w:tcPr>
            <w:tcW w:w="726" w:type="pct"/>
            <w:tcBorders>
              <w:top w:val="outset" w:sz="6" w:space="0" w:color="auto"/>
              <w:left w:val="outset" w:sz="6" w:space="0" w:color="auto"/>
              <w:bottom w:val="outset" w:sz="6" w:space="0" w:color="auto"/>
              <w:right w:val="outset" w:sz="6" w:space="0" w:color="auto"/>
            </w:tcBorders>
            <w:vAlign w:val="center"/>
            <w:hideMark/>
          </w:tcPr>
          <w:p w14:paraId="28B75B5E" w14:textId="2C810D3D" w:rsidR="002160A2" w:rsidRPr="00661F15" w:rsidRDefault="004C5F14"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-163 900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D38ED75" w14:textId="37449D33"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897DD5" w:rsidRPr="00661F15">
              <w:rPr>
                <w:rFonts w:ascii="Times New Roman" w:eastAsia="Times New Roman" w:hAnsi="Times New Roman" w:cs="Times New Roman"/>
                <w:iCs/>
                <w:sz w:val="26"/>
                <w:szCs w:val="26"/>
                <w:lang w:eastAsia="lv-LV"/>
              </w:rPr>
              <w:t>-1 170 447</w:t>
            </w:r>
          </w:p>
        </w:tc>
        <w:tc>
          <w:tcPr>
            <w:tcW w:w="692" w:type="pct"/>
            <w:tcBorders>
              <w:top w:val="outset" w:sz="6" w:space="0" w:color="auto"/>
              <w:left w:val="outset" w:sz="6" w:space="0" w:color="auto"/>
              <w:bottom w:val="outset" w:sz="6" w:space="0" w:color="auto"/>
              <w:right w:val="outset" w:sz="6" w:space="0" w:color="auto"/>
            </w:tcBorders>
            <w:vAlign w:val="center"/>
            <w:hideMark/>
          </w:tcPr>
          <w:p w14:paraId="2BFA5FD9" w14:textId="1A339905" w:rsidR="002160A2" w:rsidRPr="00661F15" w:rsidRDefault="002160A2" w:rsidP="00AF6200">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AF6200" w:rsidRPr="00661F15">
              <w:rPr>
                <w:rFonts w:ascii="Times New Roman" w:eastAsia="Times New Roman" w:hAnsi="Times New Roman" w:cs="Times New Roman"/>
                <w:iCs/>
                <w:sz w:val="26"/>
                <w:szCs w:val="26"/>
                <w:lang w:eastAsia="lv-LV"/>
              </w:rPr>
              <w:t>-</w:t>
            </w:r>
            <w:r w:rsidR="00E70A62" w:rsidRPr="00661F15">
              <w:rPr>
                <w:rFonts w:ascii="Times New Roman" w:eastAsia="Times New Roman" w:hAnsi="Times New Roman" w:cs="Times New Roman"/>
                <w:iCs/>
                <w:sz w:val="26"/>
                <w:szCs w:val="26"/>
                <w:lang w:eastAsia="lv-LV"/>
              </w:rPr>
              <w:t>27 360</w:t>
            </w:r>
          </w:p>
        </w:tc>
        <w:tc>
          <w:tcPr>
            <w:tcW w:w="530" w:type="pct"/>
            <w:tcBorders>
              <w:top w:val="outset" w:sz="6" w:space="0" w:color="auto"/>
              <w:left w:val="outset" w:sz="6" w:space="0" w:color="auto"/>
              <w:bottom w:val="outset" w:sz="6" w:space="0" w:color="auto"/>
              <w:right w:val="outset" w:sz="6" w:space="0" w:color="auto"/>
            </w:tcBorders>
            <w:vAlign w:val="center"/>
            <w:hideMark/>
          </w:tcPr>
          <w:p w14:paraId="3F3BC01B" w14:textId="47A0A978" w:rsidR="002160A2" w:rsidRPr="00661F15" w:rsidRDefault="00897DD5"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-1 170 447</w:t>
            </w:r>
          </w:p>
        </w:tc>
        <w:tc>
          <w:tcPr>
            <w:tcW w:w="647" w:type="pct"/>
            <w:tcBorders>
              <w:top w:val="outset" w:sz="6" w:space="0" w:color="auto"/>
              <w:left w:val="outset" w:sz="6" w:space="0" w:color="auto"/>
              <w:bottom w:val="outset" w:sz="6" w:space="0" w:color="auto"/>
              <w:right w:val="outset" w:sz="6" w:space="0" w:color="auto"/>
            </w:tcBorders>
            <w:vAlign w:val="center"/>
            <w:hideMark/>
          </w:tcPr>
          <w:p w14:paraId="72458F17" w14:textId="0EED15ED" w:rsidR="002160A2" w:rsidRPr="00661F15" w:rsidRDefault="002160A2" w:rsidP="00AF6200">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AF6200" w:rsidRPr="00661F15">
              <w:rPr>
                <w:rFonts w:ascii="Times New Roman" w:eastAsia="Times New Roman" w:hAnsi="Times New Roman" w:cs="Times New Roman"/>
                <w:iCs/>
                <w:sz w:val="26"/>
                <w:szCs w:val="26"/>
                <w:lang w:eastAsia="lv-LV"/>
              </w:rPr>
              <w:t>-</w:t>
            </w:r>
            <w:r w:rsidR="00E70A62" w:rsidRPr="00661F15">
              <w:rPr>
                <w:rFonts w:ascii="Times New Roman" w:eastAsia="Times New Roman" w:hAnsi="Times New Roman" w:cs="Times New Roman"/>
                <w:iCs/>
                <w:sz w:val="26"/>
                <w:szCs w:val="26"/>
                <w:lang w:eastAsia="lv-LV"/>
              </w:rPr>
              <w:t>27 360</w:t>
            </w:r>
          </w:p>
        </w:tc>
        <w:tc>
          <w:tcPr>
            <w:tcW w:w="324"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319D8C1F"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6A0DBAC1"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3.2. speciālais 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726" w:type="pct"/>
            <w:tcBorders>
              <w:top w:val="outset" w:sz="6" w:space="0" w:color="auto"/>
              <w:left w:val="outset" w:sz="6" w:space="0" w:color="auto"/>
              <w:bottom w:val="outset" w:sz="6" w:space="0" w:color="auto"/>
              <w:right w:val="outset" w:sz="6" w:space="0" w:color="auto"/>
            </w:tcBorders>
            <w:vAlign w:val="center"/>
            <w:hideMark/>
          </w:tcPr>
          <w:p w14:paraId="5BA646F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4FC4E8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92" w:type="pct"/>
            <w:tcBorders>
              <w:top w:val="outset" w:sz="6" w:space="0" w:color="auto"/>
              <w:left w:val="outset" w:sz="6" w:space="0" w:color="auto"/>
              <w:bottom w:val="outset" w:sz="6" w:space="0" w:color="auto"/>
              <w:right w:val="outset" w:sz="6" w:space="0" w:color="auto"/>
            </w:tcBorders>
            <w:vAlign w:val="center"/>
            <w:hideMark/>
          </w:tcPr>
          <w:p w14:paraId="2E5DC67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5147FE88"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04153FE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3.3. pašvaldību budžets</w:t>
            </w:r>
          </w:p>
        </w:tc>
        <w:tc>
          <w:tcPr>
            <w:tcW w:w="536"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726" w:type="pct"/>
            <w:tcBorders>
              <w:top w:val="outset" w:sz="6" w:space="0" w:color="auto"/>
              <w:left w:val="outset" w:sz="6" w:space="0" w:color="auto"/>
              <w:bottom w:val="outset" w:sz="6" w:space="0" w:color="auto"/>
              <w:right w:val="outset" w:sz="6" w:space="0" w:color="auto"/>
            </w:tcBorders>
            <w:vAlign w:val="center"/>
            <w:hideMark/>
          </w:tcPr>
          <w:p w14:paraId="6B691FF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3AFC9981"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92" w:type="pct"/>
            <w:tcBorders>
              <w:top w:val="outset" w:sz="6" w:space="0" w:color="auto"/>
              <w:left w:val="outset" w:sz="6" w:space="0" w:color="auto"/>
              <w:bottom w:val="outset" w:sz="6" w:space="0" w:color="auto"/>
              <w:right w:val="outset" w:sz="6" w:space="0" w:color="auto"/>
            </w:tcBorders>
            <w:vAlign w:val="center"/>
            <w:hideMark/>
          </w:tcPr>
          <w:p w14:paraId="0799C20F"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475F1BAE"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51FC92B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36"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X</w:t>
            </w:r>
          </w:p>
        </w:tc>
        <w:tc>
          <w:tcPr>
            <w:tcW w:w="726" w:type="pct"/>
            <w:tcBorders>
              <w:top w:val="outset" w:sz="6" w:space="0" w:color="auto"/>
              <w:left w:val="outset" w:sz="6" w:space="0" w:color="auto"/>
              <w:bottom w:val="outset" w:sz="6" w:space="0" w:color="auto"/>
              <w:right w:val="outset" w:sz="6" w:space="0" w:color="auto"/>
            </w:tcBorders>
            <w:vAlign w:val="center"/>
            <w:hideMark/>
          </w:tcPr>
          <w:p w14:paraId="2798EADD" w14:textId="41AC45F9" w:rsidR="002160A2" w:rsidRPr="00661F15" w:rsidRDefault="004C5F14" w:rsidP="00976D09">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+163 900</w:t>
            </w:r>
          </w:p>
        </w:tc>
        <w:tc>
          <w:tcPr>
            <w:tcW w:w="482" w:type="pct"/>
            <w:tcBorders>
              <w:top w:val="outset" w:sz="6" w:space="0" w:color="auto"/>
              <w:left w:val="outset" w:sz="6" w:space="0" w:color="auto"/>
              <w:bottom w:val="outset" w:sz="6" w:space="0" w:color="auto"/>
              <w:right w:val="outset" w:sz="6" w:space="0" w:color="auto"/>
            </w:tcBorders>
            <w:vAlign w:val="center"/>
            <w:hideMark/>
          </w:tcPr>
          <w:p w14:paraId="3076F91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92" w:type="pct"/>
            <w:tcBorders>
              <w:top w:val="outset" w:sz="6" w:space="0" w:color="auto"/>
              <w:left w:val="outset" w:sz="6" w:space="0" w:color="auto"/>
              <w:bottom w:val="outset" w:sz="6" w:space="0" w:color="auto"/>
              <w:right w:val="outset" w:sz="6" w:space="0" w:color="auto"/>
            </w:tcBorders>
            <w:vAlign w:val="center"/>
            <w:hideMark/>
          </w:tcPr>
          <w:p w14:paraId="5F3E311B" w14:textId="3397958F" w:rsidR="002160A2" w:rsidRPr="00661F15" w:rsidRDefault="002160A2" w:rsidP="00F77FB3">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w:t>
            </w:r>
            <w:r w:rsidR="00AF6200" w:rsidRPr="00661F15">
              <w:rPr>
                <w:rFonts w:ascii="Times New Roman" w:eastAsia="Times New Roman" w:hAnsi="Times New Roman" w:cs="Times New Roman"/>
                <w:iCs/>
                <w:sz w:val="26"/>
                <w:szCs w:val="26"/>
                <w:lang w:eastAsia="lv-LV"/>
              </w:rPr>
              <w:t>+</w:t>
            </w:r>
            <w:r w:rsidR="00F77FB3" w:rsidRPr="00661F15">
              <w:rPr>
                <w:rFonts w:ascii="Times New Roman" w:eastAsia="Times New Roman" w:hAnsi="Times New Roman" w:cs="Times New Roman"/>
                <w:iCs/>
                <w:sz w:val="26"/>
                <w:szCs w:val="26"/>
                <w:lang w:eastAsia="lv-LV"/>
              </w:rPr>
              <w:t>27 360</w:t>
            </w:r>
          </w:p>
        </w:tc>
        <w:tc>
          <w:tcPr>
            <w:tcW w:w="530"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647" w:type="pct"/>
            <w:tcBorders>
              <w:top w:val="outset" w:sz="6" w:space="0" w:color="auto"/>
              <w:left w:val="outset" w:sz="6" w:space="0" w:color="auto"/>
              <w:bottom w:val="outset" w:sz="6" w:space="0" w:color="auto"/>
              <w:right w:val="outset" w:sz="6" w:space="0" w:color="auto"/>
            </w:tcBorders>
            <w:vAlign w:val="center"/>
            <w:hideMark/>
          </w:tcPr>
          <w:p w14:paraId="361CBB63" w14:textId="5266F4B0" w:rsidR="002160A2" w:rsidRPr="00661F15" w:rsidRDefault="00AF6200" w:rsidP="00F77FB3">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w:t>
            </w:r>
            <w:r w:rsidR="00F77FB3" w:rsidRPr="00661F15">
              <w:rPr>
                <w:rFonts w:ascii="Times New Roman" w:eastAsia="Times New Roman" w:hAnsi="Times New Roman" w:cs="Times New Roman"/>
                <w:iCs/>
                <w:sz w:val="26"/>
                <w:szCs w:val="26"/>
                <w:lang w:eastAsia="lv-LV"/>
              </w:rPr>
              <w:t>27 360</w:t>
            </w:r>
          </w:p>
        </w:tc>
        <w:tc>
          <w:tcPr>
            <w:tcW w:w="324"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75810F15"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26B5C6F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5. Precizēta finansiālā ietekme</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X</w:t>
            </w:r>
          </w:p>
        </w:tc>
        <w:tc>
          <w:tcPr>
            <w:tcW w:w="726"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X</w:t>
            </w:r>
          </w:p>
        </w:tc>
        <w:tc>
          <w:tcPr>
            <w:tcW w:w="692"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X</w:t>
            </w:r>
          </w:p>
        </w:tc>
        <w:tc>
          <w:tcPr>
            <w:tcW w:w="647"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57F0755C"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732C7C6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5.1. valsts pamatbudžets</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726"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692"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7067BDE7"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3ED338C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5.2. speciālais budžets</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726"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692"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976D09" w:rsidRPr="00661F15" w14:paraId="63EE6C90"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56ED317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5.3. pašvaldību budžets</w:t>
            </w:r>
          </w:p>
        </w:tc>
        <w:tc>
          <w:tcPr>
            <w:tcW w:w="536"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726"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482"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692"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530"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c>
          <w:tcPr>
            <w:tcW w:w="324"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0</w:t>
            </w:r>
          </w:p>
        </w:tc>
      </w:tr>
      <w:tr w:rsidR="002160A2" w:rsidRPr="00661F15" w14:paraId="56C533F7" w14:textId="77777777" w:rsidTr="00E70A62">
        <w:trPr>
          <w:trHeight w:val="3835"/>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4CC7AFFF"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lastRenderedPageBreak/>
              <w:t>6. Detalizēts ieņēmumu un izdevumu aprēķins (ja nepieciešams, detalizētu ieņēmumu un izdevumu aprēķinu var pievienot anotācijas pielikumā)</w:t>
            </w:r>
          </w:p>
        </w:tc>
        <w:tc>
          <w:tcPr>
            <w:tcW w:w="4032" w:type="pct"/>
            <w:gridSpan w:val="7"/>
            <w:vMerge w:val="restart"/>
            <w:tcBorders>
              <w:top w:val="outset" w:sz="6" w:space="0" w:color="auto"/>
              <w:left w:val="outset" w:sz="6" w:space="0" w:color="auto"/>
              <w:bottom w:val="outset" w:sz="6" w:space="0" w:color="auto"/>
              <w:right w:val="outset" w:sz="6" w:space="0" w:color="auto"/>
            </w:tcBorders>
          </w:tcPr>
          <w:p w14:paraId="1D8F9333" w14:textId="3BF30D1F" w:rsidR="00F77FB3" w:rsidRPr="00661F15" w:rsidRDefault="00EB64CC" w:rsidP="00B00189">
            <w:pPr>
              <w:spacing w:after="0" w:line="240" w:lineRule="auto"/>
              <w:jc w:val="both"/>
              <w:rPr>
                <w:rFonts w:ascii="Times New Roman" w:hAnsi="Times New Roman" w:cs="Times New Roman"/>
                <w:color w:val="000000" w:themeColor="text1"/>
                <w:sz w:val="26"/>
                <w:szCs w:val="26"/>
              </w:rPr>
            </w:pPr>
            <w:r w:rsidRPr="00661F15">
              <w:rPr>
                <w:rFonts w:ascii="Times New Roman" w:hAnsi="Times New Roman" w:cs="Times New Roman"/>
                <w:color w:val="000000" w:themeColor="text1"/>
                <w:sz w:val="26"/>
                <w:szCs w:val="26"/>
              </w:rPr>
              <w:t>Projekts paredz no budžeta resora “74. Gadskārtējā valsts budžeta izpildes procesā pārdalāmais finansējums” programmas 11.00.00 “Demogrāfijas pasākumi”  piešķirt Izglītības un zinātnes ministrijai  </w:t>
            </w:r>
            <w:r w:rsidR="00F77FB3" w:rsidRPr="00661F15">
              <w:rPr>
                <w:rFonts w:ascii="Times New Roman" w:hAnsi="Times New Roman" w:cs="Times New Roman"/>
                <w:color w:val="000000" w:themeColor="text1"/>
                <w:sz w:val="26"/>
                <w:szCs w:val="26"/>
              </w:rPr>
              <w:t>163 900</w:t>
            </w:r>
            <w:r w:rsidRPr="00661F15">
              <w:rPr>
                <w:rFonts w:ascii="Times New Roman" w:hAnsi="Times New Roman" w:cs="Times New Roman"/>
                <w:color w:val="000000" w:themeColor="text1"/>
                <w:sz w:val="26"/>
                <w:szCs w:val="26"/>
              </w:rPr>
              <w:t> </w:t>
            </w:r>
            <w:r w:rsidRPr="00661F15">
              <w:rPr>
                <w:rFonts w:ascii="Times New Roman" w:hAnsi="Times New Roman" w:cs="Times New Roman"/>
                <w:i/>
                <w:color w:val="000000" w:themeColor="text1"/>
                <w:sz w:val="26"/>
                <w:szCs w:val="26"/>
              </w:rPr>
              <w:t>euro</w:t>
            </w:r>
            <w:r w:rsidR="00F77FB3" w:rsidRPr="00661F15">
              <w:rPr>
                <w:rFonts w:ascii="Times New Roman" w:hAnsi="Times New Roman" w:cs="Times New Roman"/>
                <w:color w:val="000000" w:themeColor="text1"/>
                <w:sz w:val="26"/>
                <w:szCs w:val="26"/>
              </w:rPr>
              <w:t>,</w:t>
            </w:r>
            <w:r w:rsidR="00F77FB3" w:rsidRPr="00661F15">
              <w:rPr>
                <w:sz w:val="26"/>
                <w:szCs w:val="26"/>
              </w:rPr>
              <w:t xml:space="preserve"> </w:t>
            </w:r>
            <w:r w:rsidR="00F77FB3" w:rsidRPr="00661F15">
              <w:rPr>
                <w:rFonts w:ascii="Times New Roman" w:hAnsi="Times New Roman" w:cs="Times New Roman"/>
                <w:color w:val="000000" w:themeColor="text1"/>
                <w:sz w:val="26"/>
                <w:szCs w:val="26"/>
              </w:rPr>
              <w:t>lai nodrošinātu papildus finansējumu valsts garantēto studiju un studējošo kredītu pieejamībai</w:t>
            </w:r>
          </w:p>
          <w:p w14:paraId="4D8EE230" w14:textId="0BC945DC" w:rsidR="00B00189" w:rsidRPr="00661F15" w:rsidRDefault="00BA04C0" w:rsidP="00B00189">
            <w:pPr>
              <w:spacing w:after="0" w:line="240" w:lineRule="auto"/>
              <w:jc w:val="both"/>
              <w:rPr>
                <w:rFonts w:ascii="Times New Roman" w:hAnsi="Times New Roman" w:cs="Times New Roman"/>
                <w:bCs/>
                <w:sz w:val="26"/>
                <w:szCs w:val="26"/>
              </w:rPr>
            </w:pPr>
            <w:r w:rsidRPr="00661F15">
              <w:rPr>
                <w:rFonts w:ascii="Times New Roman" w:hAnsi="Times New Roman" w:cs="Times New Roman"/>
                <w:bCs/>
                <w:sz w:val="26"/>
                <w:szCs w:val="26"/>
              </w:rPr>
              <w:t>Aprēķiniem tik</w:t>
            </w:r>
            <w:r w:rsidR="00D55E90">
              <w:rPr>
                <w:rFonts w:ascii="Times New Roman" w:hAnsi="Times New Roman" w:cs="Times New Roman"/>
                <w:bCs/>
                <w:sz w:val="26"/>
                <w:szCs w:val="26"/>
              </w:rPr>
              <w:t>a</w:t>
            </w:r>
            <w:r w:rsidRPr="00661F15">
              <w:rPr>
                <w:rFonts w:ascii="Times New Roman" w:hAnsi="Times New Roman" w:cs="Times New Roman"/>
                <w:bCs/>
                <w:sz w:val="26"/>
                <w:szCs w:val="26"/>
              </w:rPr>
              <w:t xml:space="preserve"> izmantots</w:t>
            </w:r>
            <w:r w:rsidR="00916D8C" w:rsidRPr="00661F15">
              <w:rPr>
                <w:rFonts w:ascii="Times New Roman" w:hAnsi="Times New Roman" w:cs="Times New Roman"/>
                <w:bCs/>
                <w:sz w:val="26"/>
                <w:szCs w:val="26"/>
              </w:rPr>
              <w:t xml:space="preserve"> pieņ</w:t>
            </w:r>
            <w:r w:rsidRPr="00661F15">
              <w:rPr>
                <w:rFonts w:ascii="Times New Roman" w:hAnsi="Times New Roman" w:cs="Times New Roman"/>
                <w:bCs/>
                <w:sz w:val="26"/>
                <w:szCs w:val="26"/>
              </w:rPr>
              <w:t>ē</w:t>
            </w:r>
            <w:r w:rsidR="00916D8C" w:rsidRPr="00661F15">
              <w:rPr>
                <w:rFonts w:ascii="Times New Roman" w:hAnsi="Times New Roman" w:cs="Times New Roman"/>
                <w:bCs/>
                <w:sz w:val="26"/>
                <w:szCs w:val="26"/>
              </w:rPr>
              <w:t>m</w:t>
            </w:r>
            <w:r w:rsidRPr="00661F15">
              <w:rPr>
                <w:rFonts w:ascii="Times New Roman" w:hAnsi="Times New Roman" w:cs="Times New Roman"/>
                <w:bCs/>
                <w:sz w:val="26"/>
                <w:szCs w:val="26"/>
              </w:rPr>
              <w:t>ums</w:t>
            </w:r>
            <w:r w:rsidR="00916D8C" w:rsidRPr="00661F15">
              <w:rPr>
                <w:rFonts w:ascii="Times New Roman" w:hAnsi="Times New Roman" w:cs="Times New Roman"/>
                <w:bCs/>
                <w:sz w:val="26"/>
                <w:szCs w:val="26"/>
              </w:rPr>
              <w:t>, ka studiju maksa var pieaug</w:t>
            </w:r>
            <w:r w:rsidR="005B11F4">
              <w:rPr>
                <w:rFonts w:ascii="Times New Roman" w:hAnsi="Times New Roman" w:cs="Times New Roman"/>
                <w:bCs/>
                <w:sz w:val="26"/>
                <w:szCs w:val="26"/>
              </w:rPr>
              <w:t>t</w:t>
            </w:r>
            <w:r w:rsidR="00916D8C" w:rsidRPr="00661F15">
              <w:rPr>
                <w:rFonts w:ascii="Times New Roman" w:hAnsi="Times New Roman" w:cs="Times New Roman"/>
                <w:bCs/>
                <w:sz w:val="26"/>
                <w:szCs w:val="26"/>
              </w:rPr>
              <w:t xml:space="preserve"> par </w:t>
            </w:r>
            <w:r w:rsidR="00B00189" w:rsidRPr="00661F15">
              <w:rPr>
                <w:rFonts w:ascii="Times New Roman" w:hAnsi="Times New Roman" w:cs="Times New Roman"/>
                <w:bCs/>
                <w:sz w:val="26"/>
                <w:szCs w:val="26"/>
              </w:rPr>
              <w:t>7%</w:t>
            </w:r>
            <w:r w:rsidR="00916D8C" w:rsidRPr="00661F15">
              <w:rPr>
                <w:rFonts w:ascii="Times New Roman" w:hAnsi="Times New Roman" w:cs="Times New Roman"/>
                <w:bCs/>
                <w:sz w:val="26"/>
                <w:szCs w:val="26"/>
              </w:rPr>
              <w:t>, saskaņā ar Latvijas Universitātes paziņoto studiju maksas pieaugumu</w:t>
            </w:r>
            <w:r w:rsidRPr="00661F15">
              <w:rPr>
                <w:rFonts w:ascii="Times New Roman" w:hAnsi="Times New Roman" w:cs="Times New Roman"/>
                <w:bCs/>
                <w:sz w:val="26"/>
                <w:szCs w:val="26"/>
              </w:rPr>
              <w:t>. Lielākais studiju kredī</w:t>
            </w:r>
            <w:r w:rsidR="000F68F2" w:rsidRPr="00661F15">
              <w:rPr>
                <w:rFonts w:ascii="Times New Roman" w:hAnsi="Times New Roman" w:cs="Times New Roman"/>
                <w:bCs/>
                <w:sz w:val="26"/>
                <w:szCs w:val="26"/>
              </w:rPr>
              <w:t>tu līgumu skaits ir noslēgts st</w:t>
            </w:r>
            <w:r w:rsidRPr="00661F15">
              <w:rPr>
                <w:rFonts w:ascii="Times New Roman" w:hAnsi="Times New Roman" w:cs="Times New Roman"/>
                <w:bCs/>
                <w:sz w:val="26"/>
                <w:szCs w:val="26"/>
              </w:rPr>
              <w:t xml:space="preserve">udijām Latvijas Universitātē. </w:t>
            </w:r>
          </w:p>
          <w:p w14:paraId="641361F2" w14:textId="65B2DF9C" w:rsidR="00AF6200" w:rsidRPr="00661F15" w:rsidRDefault="00E70A62" w:rsidP="00AF6200">
            <w:pPr>
              <w:spacing w:after="0" w:line="240" w:lineRule="auto"/>
              <w:jc w:val="both"/>
              <w:rPr>
                <w:rFonts w:ascii="Times New Roman" w:hAnsi="Times New Roman" w:cs="Times New Roman"/>
                <w:bCs/>
                <w:sz w:val="26"/>
                <w:szCs w:val="26"/>
              </w:rPr>
            </w:pPr>
            <w:r w:rsidRPr="00661F15">
              <w:rPr>
                <w:rFonts w:ascii="Times New Roman" w:hAnsi="Times New Roman" w:cs="Times New Roman"/>
                <w:bCs/>
                <w:sz w:val="26"/>
                <w:szCs w:val="26"/>
              </w:rPr>
              <w:t>Papildus n</w:t>
            </w:r>
            <w:r w:rsidR="00AF6200" w:rsidRPr="00661F15">
              <w:rPr>
                <w:rFonts w:ascii="Times New Roman" w:hAnsi="Times New Roman" w:cs="Times New Roman"/>
                <w:bCs/>
                <w:sz w:val="26"/>
                <w:szCs w:val="26"/>
              </w:rPr>
              <w:t xml:space="preserve">epieciešamais finansējums 2021.gadam 163 900 </w:t>
            </w:r>
            <w:r w:rsidR="00AF6200" w:rsidRPr="00661F15">
              <w:rPr>
                <w:rFonts w:ascii="Times New Roman" w:hAnsi="Times New Roman" w:cs="Times New Roman"/>
                <w:bCs/>
                <w:i/>
                <w:sz w:val="26"/>
                <w:szCs w:val="26"/>
              </w:rPr>
              <w:t>euro</w:t>
            </w:r>
            <w:r w:rsidR="00F77FB3" w:rsidRPr="00661F15">
              <w:rPr>
                <w:rFonts w:ascii="Times New Roman" w:hAnsi="Times New Roman" w:cs="Times New Roman"/>
                <w:bCs/>
                <w:sz w:val="26"/>
                <w:szCs w:val="26"/>
              </w:rPr>
              <w:t>, tai skaitā</w:t>
            </w:r>
            <w:r w:rsidR="00F77FB3" w:rsidRPr="00661F15">
              <w:rPr>
                <w:sz w:val="26"/>
                <w:szCs w:val="26"/>
              </w:rPr>
              <w:t xml:space="preserve"> </w:t>
            </w:r>
            <w:r w:rsidR="00F77FB3" w:rsidRPr="00661F15">
              <w:rPr>
                <w:rFonts w:ascii="Times New Roman" w:hAnsi="Times New Roman" w:cs="Times New Roman"/>
                <w:bCs/>
                <w:sz w:val="26"/>
                <w:szCs w:val="26"/>
              </w:rPr>
              <w:t xml:space="preserve">154 780 </w:t>
            </w:r>
            <w:r w:rsidR="00F77FB3" w:rsidRPr="00BC0EEE">
              <w:rPr>
                <w:rFonts w:ascii="Times New Roman" w:hAnsi="Times New Roman" w:cs="Times New Roman"/>
                <w:bCs/>
                <w:i/>
                <w:sz w:val="26"/>
                <w:szCs w:val="26"/>
              </w:rPr>
              <w:t>euro</w:t>
            </w:r>
            <w:r w:rsidR="00F77FB3" w:rsidRPr="00661F15">
              <w:rPr>
                <w:rFonts w:ascii="Times New Roman" w:hAnsi="Times New Roman" w:cs="Times New Roman"/>
                <w:bCs/>
                <w:sz w:val="26"/>
                <w:szCs w:val="26"/>
              </w:rPr>
              <w:t xml:space="preserve"> riska segumam, ko administrē valsts finanšu attīstības institūcija “Altum” un 9 120 </w:t>
            </w:r>
            <w:r w:rsidR="00F77FB3" w:rsidRPr="00BC0EEE">
              <w:rPr>
                <w:rFonts w:ascii="Times New Roman" w:hAnsi="Times New Roman" w:cs="Times New Roman"/>
                <w:bCs/>
                <w:i/>
                <w:sz w:val="26"/>
                <w:szCs w:val="26"/>
              </w:rPr>
              <w:t>euro</w:t>
            </w:r>
            <w:r w:rsidR="00F77FB3" w:rsidRPr="00661F15">
              <w:rPr>
                <w:rFonts w:ascii="Times New Roman" w:hAnsi="Times New Roman" w:cs="Times New Roman"/>
                <w:bCs/>
                <w:sz w:val="26"/>
                <w:szCs w:val="26"/>
              </w:rPr>
              <w:t xml:space="preserve"> procentu izdevumiem normatīvajā regulējumā paredzētajos gadījumos</w:t>
            </w:r>
          </w:p>
          <w:p w14:paraId="34CC01F3" w14:textId="77777777" w:rsidR="00916D8C" w:rsidRPr="00661F15" w:rsidRDefault="00916D8C" w:rsidP="00B00189">
            <w:pPr>
              <w:spacing w:after="0" w:line="240" w:lineRule="auto"/>
              <w:jc w:val="both"/>
              <w:rPr>
                <w:rFonts w:ascii="Times New Roman" w:hAnsi="Times New Roman" w:cs="Times New Roman"/>
                <w:bCs/>
                <w:sz w:val="26"/>
                <w:szCs w:val="26"/>
              </w:rPr>
            </w:pPr>
            <w:bookmarkStart w:id="0" w:name="_GoBack"/>
            <w:bookmarkEnd w:id="0"/>
          </w:p>
          <w:p w14:paraId="23B7A1C1" w14:textId="6D333855" w:rsidR="001A6103" w:rsidRPr="00661F15" w:rsidRDefault="00B00189" w:rsidP="005D1EBD">
            <w:pPr>
              <w:spacing w:after="0" w:line="240" w:lineRule="auto"/>
              <w:jc w:val="both"/>
              <w:rPr>
                <w:rFonts w:ascii="Times New Roman" w:hAnsi="Times New Roman" w:cs="Times New Roman"/>
                <w:bCs/>
                <w:sz w:val="26"/>
                <w:szCs w:val="26"/>
              </w:rPr>
            </w:pPr>
            <w:r w:rsidRPr="00661F15">
              <w:rPr>
                <w:rFonts w:ascii="Times New Roman" w:hAnsi="Times New Roman" w:cs="Times New Roman"/>
                <w:bCs/>
                <w:sz w:val="26"/>
                <w:szCs w:val="26"/>
              </w:rPr>
              <w:t xml:space="preserve">Procentu izdevumi </w:t>
            </w:r>
            <w:r w:rsidR="00E70A62" w:rsidRPr="00661F15">
              <w:rPr>
                <w:rFonts w:ascii="Times New Roman" w:hAnsi="Times New Roman" w:cs="Times New Roman"/>
                <w:bCs/>
                <w:sz w:val="26"/>
                <w:szCs w:val="26"/>
              </w:rPr>
              <w:t xml:space="preserve">27 360 </w:t>
            </w:r>
            <w:r w:rsidR="00E70A62" w:rsidRPr="00661F15">
              <w:rPr>
                <w:rFonts w:ascii="Times New Roman" w:hAnsi="Times New Roman" w:cs="Times New Roman"/>
                <w:bCs/>
                <w:i/>
                <w:sz w:val="26"/>
                <w:szCs w:val="26"/>
              </w:rPr>
              <w:t>euro</w:t>
            </w:r>
            <w:r w:rsidR="00E70A62" w:rsidRPr="00661F15">
              <w:rPr>
                <w:rFonts w:ascii="Times New Roman" w:hAnsi="Times New Roman" w:cs="Times New Roman"/>
                <w:bCs/>
                <w:sz w:val="26"/>
                <w:szCs w:val="26"/>
              </w:rPr>
              <w:t xml:space="preserve"> </w:t>
            </w:r>
            <w:r w:rsidR="00916D8C" w:rsidRPr="00661F15">
              <w:rPr>
                <w:rFonts w:ascii="Times New Roman" w:hAnsi="Times New Roman" w:cs="Times New Roman"/>
                <w:bCs/>
                <w:sz w:val="26"/>
                <w:szCs w:val="26"/>
              </w:rPr>
              <w:t>2022.g. un turpmākajiem gadiem ir sedzami I</w:t>
            </w:r>
            <w:r w:rsidR="00F77FB3" w:rsidRPr="00661F15">
              <w:rPr>
                <w:rFonts w:ascii="Times New Roman" w:hAnsi="Times New Roman" w:cs="Times New Roman"/>
                <w:bCs/>
                <w:sz w:val="26"/>
                <w:szCs w:val="26"/>
              </w:rPr>
              <w:t>zglītības un zinātnes ministrija</w:t>
            </w:r>
            <w:r w:rsidR="00916D8C" w:rsidRPr="00661F15">
              <w:rPr>
                <w:rFonts w:ascii="Times New Roman" w:hAnsi="Times New Roman" w:cs="Times New Roman"/>
                <w:bCs/>
                <w:sz w:val="26"/>
                <w:szCs w:val="26"/>
              </w:rPr>
              <w:t xml:space="preserve">s budžeta ietvaros ar pārdali </w:t>
            </w:r>
            <w:r w:rsidRPr="00661F15">
              <w:rPr>
                <w:rFonts w:ascii="Times New Roman" w:hAnsi="Times New Roman" w:cs="Times New Roman"/>
                <w:bCs/>
                <w:sz w:val="26"/>
                <w:szCs w:val="26"/>
              </w:rPr>
              <w:t xml:space="preserve">no </w:t>
            </w:r>
            <w:r w:rsidR="00916D8C" w:rsidRPr="00661F15">
              <w:rPr>
                <w:rFonts w:ascii="Times New Roman" w:hAnsi="Times New Roman" w:cs="Times New Roman"/>
                <w:bCs/>
                <w:sz w:val="26"/>
                <w:szCs w:val="26"/>
              </w:rPr>
              <w:t xml:space="preserve">budžeta </w:t>
            </w:r>
            <w:r w:rsidR="002D7DC6">
              <w:rPr>
                <w:rFonts w:ascii="Times New Roman" w:hAnsi="Times New Roman" w:cs="Times New Roman"/>
                <w:bCs/>
                <w:sz w:val="26"/>
                <w:szCs w:val="26"/>
              </w:rPr>
              <w:t>apakš</w:t>
            </w:r>
            <w:r w:rsidR="00916D8C" w:rsidRPr="00661F15">
              <w:rPr>
                <w:rFonts w:ascii="Times New Roman" w:hAnsi="Times New Roman" w:cs="Times New Roman"/>
                <w:bCs/>
                <w:sz w:val="26"/>
                <w:szCs w:val="26"/>
              </w:rPr>
              <w:t xml:space="preserve">programmas </w:t>
            </w:r>
            <w:r w:rsidRPr="00661F15">
              <w:rPr>
                <w:rFonts w:ascii="Times New Roman" w:hAnsi="Times New Roman" w:cs="Times New Roman"/>
                <w:bCs/>
                <w:sz w:val="26"/>
                <w:szCs w:val="26"/>
              </w:rPr>
              <w:t xml:space="preserve">03.05.00 </w:t>
            </w:r>
            <w:r w:rsidR="00916D8C" w:rsidRPr="00661F15">
              <w:rPr>
                <w:rFonts w:ascii="Times New Roman" w:hAnsi="Times New Roman" w:cs="Times New Roman"/>
                <w:bCs/>
                <w:sz w:val="26"/>
                <w:szCs w:val="26"/>
              </w:rPr>
              <w:t>“Snieguma finansējums augstskolu stratēģisko mērķu īstenošanai”.</w:t>
            </w:r>
            <w:r w:rsidR="004217A5" w:rsidRPr="00661F15">
              <w:rPr>
                <w:rFonts w:ascii="Times New Roman" w:hAnsi="Times New Roman" w:cs="Times New Roman"/>
                <w:bCs/>
                <w:sz w:val="26"/>
                <w:szCs w:val="26"/>
              </w:rPr>
              <w:t xml:space="preserve"> </w:t>
            </w:r>
          </w:p>
        </w:tc>
      </w:tr>
      <w:tr w:rsidR="002160A2" w:rsidRPr="00661F15" w14:paraId="2FD381D0"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6667762D" w14:textId="280EC4B3"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6.1. detalizēts ieņēmumu aprēķins</w:t>
            </w:r>
          </w:p>
        </w:tc>
        <w:tc>
          <w:tcPr>
            <w:tcW w:w="4032"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r>
      <w:tr w:rsidR="002160A2" w:rsidRPr="00661F15" w14:paraId="7C0AB32E"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6027E21A"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6.2. detalizēts izdevumu aprēķins</w:t>
            </w:r>
          </w:p>
        </w:tc>
        <w:tc>
          <w:tcPr>
            <w:tcW w:w="4032"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c>
      </w:tr>
      <w:tr w:rsidR="002160A2" w:rsidRPr="00661F15" w14:paraId="023E7080"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4188DEE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7. Amata vietu skaita izmaiņas</w:t>
            </w:r>
          </w:p>
        </w:tc>
        <w:tc>
          <w:tcPr>
            <w:tcW w:w="4032" w:type="pct"/>
            <w:gridSpan w:val="7"/>
            <w:tcBorders>
              <w:top w:val="outset" w:sz="6" w:space="0" w:color="auto"/>
              <w:left w:val="outset" w:sz="6" w:space="0" w:color="auto"/>
              <w:bottom w:val="outset" w:sz="6" w:space="0" w:color="auto"/>
              <w:right w:val="outset" w:sz="6" w:space="0" w:color="auto"/>
            </w:tcBorders>
            <w:hideMark/>
          </w:tcPr>
          <w:p w14:paraId="3ADB1842" w14:textId="77777777" w:rsidR="002160A2" w:rsidRPr="00661F15" w:rsidRDefault="002160A2" w:rsidP="00BE2F26">
            <w:pPr>
              <w:spacing w:after="0" w:line="240" w:lineRule="auto"/>
              <w:jc w:val="both"/>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 xml:space="preserve">Projekts šo jomu neskar. </w:t>
            </w:r>
          </w:p>
        </w:tc>
      </w:tr>
      <w:tr w:rsidR="002160A2" w:rsidRPr="00661F15" w14:paraId="45F619C7" w14:textId="77777777" w:rsidTr="00E70A62">
        <w:trPr>
          <w:tblCellSpacing w:w="15" w:type="dxa"/>
        </w:trPr>
        <w:tc>
          <w:tcPr>
            <w:tcW w:w="919" w:type="pct"/>
            <w:tcBorders>
              <w:top w:val="outset" w:sz="6" w:space="0" w:color="auto"/>
              <w:left w:val="outset" w:sz="6" w:space="0" w:color="auto"/>
              <w:bottom w:val="outset" w:sz="6" w:space="0" w:color="auto"/>
              <w:right w:val="outset" w:sz="6" w:space="0" w:color="auto"/>
            </w:tcBorders>
            <w:hideMark/>
          </w:tcPr>
          <w:p w14:paraId="306E8DC8" w14:textId="77777777" w:rsidR="002160A2" w:rsidRPr="00661F15" w:rsidRDefault="002160A2" w:rsidP="00BE2F26">
            <w:pPr>
              <w:spacing w:after="0" w:line="240" w:lineRule="auto"/>
              <w:rPr>
                <w:rFonts w:ascii="Times New Roman" w:eastAsia="Times New Roman" w:hAnsi="Times New Roman" w:cs="Times New Roman"/>
                <w:sz w:val="26"/>
                <w:szCs w:val="26"/>
                <w:lang w:eastAsia="lv-LV"/>
              </w:rPr>
            </w:pPr>
            <w:r w:rsidRPr="00661F15">
              <w:rPr>
                <w:rFonts w:ascii="Times New Roman" w:eastAsia="Times New Roman" w:hAnsi="Times New Roman" w:cs="Times New Roman"/>
                <w:iCs/>
                <w:sz w:val="26"/>
                <w:szCs w:val="26"/>
                <w:lang w:eastAsia="lv-LV"/>
              </w:rPr>
              <w:t>8. Cita informācija</w:t>
            </w:r>
          </w:p>
        </w:tc>
        <w:tc>
          <w:tcPr>
            <w:tcW w:w="4032" w:type="pct"/>
            <w:gridSpan w:val="7"/>
            <w:tcBorders>
              <w:top w:val="outset" w:sz="6" w:space="0" w:color="auto"/>
              <w:left w:val="outset" w:sz="6" w:space="0" w:color="auto"/>
              <w:bottom w:val="outset" w:sz="6" w:space="0" w:color="auto"/>
              <w:right w:val="outset" w:sz="6" w:space="0" w:color="auto"/>
            </w:tcBorders>
            <w:hideMark/>
          </w:tcPr>
          <w:p w14:paraId="1EFF5F42" w14:textId="3A9F493C" w:rsidR="002160A2" w:rsidRPr="00661F15" w:rsidRDefault="005B11F4" w:rsidP="00976D0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Nav.</w:t>
            </w:r>
          </w:p>
        </w:tc>
      </w:tr>
      <w:tr w:rsidR="002160A2" w:rsidRPr="00661F15" w14:paraId="37CD7C32" w14:textId="77777777" w:rsidTr="00E70A62">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17627920" w14:textId="77777777" w:rsidR="002160A2" w:rsidRPr="00661F15" w:rsidRDefault="002160A2" w:rsidP="00BE2F26">
            <w:pPr>
              <w:spacing w:after="0" w:line="240" w:lineRule="auto"/>
              <w:jc w:val="center"/>
              <w:rPr>
                <w:rFonts w:ascii="Times New Roman" w:hAnsi="Times New Roman" w:cs="Times New Roman"/>
                <w:b/>
                <w:bCs/>
                <w:iCs/>
                <w:sz w:val="26"/>
                <w:szCs w:val="26"/>
              </w:rPr>
            </w:pPr>
            <w:r w:rsidRPr="00661F15">
              <w:rPr>
                <w:rFonts w:ascii="Times New Roman" w:hAnsi="Times New Roman" w:cs="Times New Roman"/>
                <w:b/>
                <w:bCs/>
                <w:iCs/>
                <w:sz w:val="26"/>
                <w:szCs w:val="26"/>
              </w:rPr>
              <w:t>IV. Tiesību akta projekta ietekme uz spēkā esošo tiesību normu sistēmu</w:t>
            </w:r>
          </w:p>
        </w:tc>
      </w:tr>
      <w:tr w:rsidR="002160A2" w:rsidRPr="00661F15" w14:paraId="7BF6937A" w14:textId="77777777" w:rsidTr="00E70A62">
        <w:trPr>
          <w:trHeight w:val="304"/>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61224D26" w14:textId="77777777" w:rsidR="002160A2" w:rsidRPr="00661F15" w:rsidRDefault="002160A2" w:rsidP="00BE2F26">
            <w:pPr>
              <w:spacing w:after="0" w:line="240" w:lineRule="auto"/>
              <w:jc w:val="center"/>
              <w:rPr>
                <w:rFonts w:ascii="Times New Roman" w:hAnsi="Times New Roman" w:cs="Times New Roman"/>
                <w:b/>
                <w:bCs/>
                <w:iCs/>
                <w:sz w:val="26"/>
                <w:szCs w:val="26"/>
              </w:rPr>
            </w:pPr>
            <w:r w:rsidRPr="00661F15">
              <w:rPr>
                <w:rFonts w:ascii="Times New Roman" w:eastAsia="Times New Roman" w:hAnsi="Times New Roman" w:cs="Times New Roman"/>
                <w:iCs/>
                <w:sz w:val="26"/>
                <w:szCs w:val="26"/>
                <w:lang w:eastAsia="lv-LV"/>
              </w:rPr>
              <w:t>Projekts šo jomu neskar.</w:t>
            </w:r>
          </w:p>
        </w:tc>
      </w:tr>
    </w:tbl>
    <w:p w14:paraId="3D84A602"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661F15" w14:paraId="76A3C2F8" w14:textId="77777777" w:rsidTr="00B00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661F15" w:rsidRDefault="002160A2" w:rsidP="00BE2F26">
            <w:pPr>
              <w:spacing w:after="0" w:line="240" w:lineRule="auto"/>
              <w:jc w:val="center"/>
              <w:rPr>
                <w:rFonts w:ascii="Times New Roman" w:eastAsia="Times New Roman" w:hAnsi="Times New Roman" w:cs="Times New Roman"/>
                <w:b/>
                <w:bCs/>
                <w:iCs/>
                <w:sz w:val="26"/>
                <w:szCs w:val="26"/>
                <w:lang w:eastAsia="lv-LV"/>
              </w:rPr>
            </w:pPr>
            <w:r w:rsidRPr="00661F15">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2160A2" w:rsidRPr="00661F15" w14:paraId="363BAD4F" w14:textId="77777777" w:rsidTr="00B001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Projekts šo jomu neskar.</w:t>
            </w:r>
          </w:p>
        </w:tc>
      </w:tr>
    </w:tbl>
    <w:p w14:paraId="2A748AD0"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661F15" w14:paraId="5782745E" w14:textId="77777777" w:rsidTr="00B001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661F15" w:rsidRDefault="002160A2" w:rsidP="00BE2F26">
            <w:pPr>
              <w:spacing w:after="0" w:line="240" w:lineRule="auto"/>
              <w:jc w:val="center"/>
              <w:rPr>
                <w:rFonts w:ascii="Times New Roman" w:eastAsia="Times New Roman" w:hAnsi="Times New Roman" w:cs="Times New Roman"/>
                <w:b/>
                <w:bCs/>
                <w:iCs/>
                <w:sz w:val="26"/>
                <w:szCs w:val="26"/>
                <w:lang w:eastAsia="lv-LV"/>
              </w:rPr>
            </w:pPr>
            <w:r w:rsidRPr="00661F15">
              <w:rPr>
                <w:rFonts w:ascii="Times New Roman" w:eastAsia="Times New Roman" w:hAnsi="Times New Roman" w:cs="Times New Roman"/>
                <w:b/>
                <w:bCs/>
                <w:iCs/>
                <w:sz w:val="26"/>
                <w:szCs w:val="26"/>
                <w:lang w:eastAsia="lv-LV"/>
              </w:rPr>
              <w:t>VI. Sabiedrības līdzdalība un komunikācijas aktivitātes</w:t>
            </w:r>
          </w:p>
        </w:tc>
      </w:tr>
      <w:tr w:rsidR="002160A2" w:rsidRPr="00661F15" w14:paraId="03BD6BA4" w14:textId="77777777" w:rsidTr="00B0018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Projekts šo jomu neskar.</w:t>
            </w:r>
          </w:p>
        </w:tc>
      </w:tr>
    </w:tbl>
    <w:p w14:paraId="14D7132D"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661F15" w14:paraId="26FB876C" w14:textId="77777777" w:rsidTr="00B001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661F15" w:rsidRDefault="002160A2" w:rsidP="00BE2F26">
            <w:pPr>
              <w:spacing w:after="0" w:line="240" w:lineRule="auto"/>
              <w:jc w:val="center"/>
              <w:rPr>
                <w:rFonts w:ascii="Times New Roman" w:eastAsia="Times New Roman" w:hAnsi="Times New Roman" w:cs="Times New Roman"/>
                <w:b/>
                <w:bCs/>
                <w:iCs/>
                <w:sz w:val="26"/>
                <w:szCs w:val="26"/>
                <w:lang w:eastAsia="lv-LV"/>
              </w:rPr>
            </w:pPr>
            <w:r w:rsidRPr="00661F15">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2160A2" w:rsidRPr="00661F15" w14:paraId="4899F8B0"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192501FB" w:rsidR="002160A2" w:rsidRPr="00661F15" w:rsidRDefault="00910C29" w:rsidP="00736316">
            <w:pPr>
              <w:spacing w:after="0" w:line="240" w:lineRule="auto"/>
              <w:jc w:val="both"/>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Izglītības un zinātnes ministrija</w:t>
            </w:r>
          </w:p>
        </w:tc>
      </w:tr>
      <w:tr w:rsidR="002160A2" w:rsidRPr="00661F15" w14:paraId="3ACC945E"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Projekta izpildes ietekme uz pārvaldes funkcijām un institucionālo struktūru.</w:t>
            </w:r>
          </w:p>
          <w:p w14:paraId="25C5930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15C91AA2" w:rsidR="002160A2" w:rsidRPr="00661F15" w:rsidRDefault="00197BE9" w:rsidP="00197BE9">
            <w:pPr>
              <w:spacing w:after="0" w:line="240" w:lineRule="auto"/>
              <w:jc w:val="both"/>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lastRenderedPageBreak/>
              <w:t xml:space="preserve">Projekts nav ietekmes uz pārvaldes funkcijām un institucionālo struktūru un institūcijas cilvēkresursiem. Jaunu institūciju izveide, esošu </w:t>
            </w:r>
            <w:r w:rsidRPr="00661F15">
              <w:rPr>
                <w:rFonts w:ascii="Times New Roman" w:eastAsia="Times New Roman" w:hAnsi="Times New Roman" w:cs="Times New Roman"/>
                <w:iCs/>
                <w:sz w:val="26"/>
                <w:szCs w:val="26"/>
                <w:lang w:eastAsia="lv-LV"/>
              </w:rPr>
              <w:lastRenderedPageBreak/>
              <w:t>institūciju likvidācija vai reorganizācija nav paredzēta.</w:t>
            </w:r>
          </w:p>
        </w:tc>
      </w:tr>
      <w:tr w:rsidR="002160A2" w:rsidRPr="00661F15" w14:paraId="08878303" w14:textId="77777777" w:rsidTr="00B001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661F15" w:rsidRDefault="002160A2" w:rsidP="00BE2F26">
            <w:pPr>
              <w:spacing w:after="0" w:line="240" w:lineRule="auto"/>
              <w:jc w:val="center"/>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661F15" w:rsidRDefault="002160A2" w:rsidP="00BE2F26">
            <w:pPr>
              <w:spacing w:after="0" w:line="240" w:lineRule="auto"/>
              <w:rPr>
                <w:rFonts w:ascii="Times New Roman" w:eastAsia="Times New Roman" w:hAnsi="Times New Roman" w:cs="Times New Roman"/>
                <w:iCs/>
                <w:sz w:val="26"/>
                <w:szCs w:val="26"/>
                <w:lang w:eastAsia="lv-LV"/>
              </w:rPr>
            </w:pPr>
            <w:r w:rsidRPr="00661F15">
              <w:rPr>
                <w:rFonts w:ascii="Times New Roman" w:eastAsia="Times New Roman" w:hAnsi="Times New Roman" w:cs="Times New Roman"/>
                <w:iCs/>
                <w:sz w:val="26"/>
                <w:szCs w:val="26"/>
                <w:lang w:eastAsia="lv-LV"/>
              </w:rPr>
              <w:t>Nav</w:t>
            </w:r>
          </w:p>
        </w:tc>
      </w:tr>
    </w:tbl>
    <w:p w14:paraId="5BB60BD9" w14:textId="71A4556A" w:rsidR="002160A2" w:rsidRPr="00661F15" w:rsidRDefault="002160A2" w:rsidP="00BE2F26">
      <w:pPr>
        <w:spacing w:after="0" w:line="240" w:lineRule="auto"/>
        <w:rPr>
          <w:rFonts w:ascii="Times New Roman" w:hAnsi="Times New Roman" w:cs="Times New Roman"/>
          <w:sz w:val="26"/>
          <w:szCs w:val="26"/>
        </w:rPr>
      </w:pPr>
    </w:p>
    <w:p w14:paraId="71F177BE" w14:textId="5F0F86DA" w:rsidR="002160A2" w:rsidRPr="00661F15" w:rsidRDefault="00910C29" w:rsidP="00BE2F26">
      <w:pPr>
        <w:tabs>
          <w:tab w:val="left" w:pos="6804"/>
        </w:tabs>
        <w:spacing w:after="0" w:line="240" w:lineRule="auto"/>
        <w:ind w:left="142"/>
        <w:jc w:val="both"/>
        <w:rPr>
          <w:rFonts w:ascii="Times New Roman" w:eastAsia="Times New Roman" w:hAnsi="Times New Roman" w:cs="Times New Roman"/>
          <w:sz w:val="26"/>
          <w:szCs w:val="26"/>
          <w:lang w:eastAsia="lv-LV"/>
        </w:rPr>
      </w:pPr>
      <w:r w:rsidRPr="00661F15">
        <w:rPr>
          <w:rFonts w:ascii="Times New Roman" w:eastAsia="Times New Roman" w:hAnsi="Times New Roman" w:cs="Times New Roman"/>
          <w:sz w:val="26"/>
          <w:szCs w:val="26"/>
          <w:lang w:eastAsia="lv-LV"/>
        </w:rPr>
        <w:t>Izglītības un zinātnes ministre</w:t>
      </w:r>
      <w:r w:rsidR="002160A2" w:rsidRPr="00661F15">
        <w:rPr>
          <w:rFonts w:ascii="Times New Roman" w:eastAsia="Times New Roman" w:hAnsi="Times New Roman" w:cs="Times New Roman"/>
          <w:sz w:val="26"/>
          <w:szCs w:val="26"/>
          <w:lang w:eastAsia="lv-LV"/>
        </w:rPr>
        <w:tab/>
      </w:r>
      <w:r w:rsidR="002160A2" w:rsidRPr="00661F15">
        <w:rPr>
          <w:rFonts w:ascii="Times New Roman" w:eastAsia="Times New Roman" w:hAnsi="Times New Roman" w:cs="Times New Roman"/>
          <w:sz w:val="26"/>
          <w:szCs w:val="26"/>
          <w:lang w:eastAsia="lv-LV"/>
        </w:rPr>
        <w:tab/>
      </w:r>
      <w:r w:rsidR="00736316" w:rsidRPr="00661F15">
        <w:rPr>
          <w:rFonts w:ascii="Times New Roman" w:eastAsia="Times New Roman" w:hAnsi="Times New Roman" w:cs="Times New Roman"/>
          <w:sz w:val="26"/>
          <w:szCs w:val="26"/>
          <w:lang w:eastAsia="lv-LV"/>
        </w:rPr>
        <w:t>A</w:t>
      </w:r>
      <w:r w:rsidRPr="00661F15">
        <w:rPr>
          <w:rFonts w:ascii="Times New Roman" w:eastAsia="Times New Roman" w:hAnsi="Times New Roman" w:cs="Times New Roman"/>
          <w:sz w:val="26"/>
          <w:szCs w:val="26"/>
          <w:lang w:eastAsia="lv-LV"/>
        </w:rPr>
        <w:t>.</w:t>
      </w:r>
      <w:r w:rsidR="00197BE9" w:rsidRPr="00661F15">
        <w:rPr>
          <w:rFonts w:ascii="Times New Roman" w:eastAsia="Times New Roman" w:hAnsi="Times New Roman" w:cs="Times New Roman"/>
          <w:sz w:val="26"/>
          <w:szCs w:val="26"/>
          <w:lang w:eastAsia="lv-LV"/>
        </w:rPr>
        <w:t xml:space="preserve"> </w:t>
      </w:r>
      <w:r w:rsidR="00736316" w:rsidRPr="00661F15">
        <w:rPr>
          <w:rFonts w:ascii="Times New Roman" w:eastAsia="Times New Roman" w:hAnsi="Times New Roman" w:cs="Times New Roman"/>
          <w:sz w:val="26"/>
          <w:szCs w:val="26"/>
          <w:lang w:eastAsia="lv-LV"/>
        </w:rPr>
        <w:t>Muižniece</w:t>
      </w:r>
    </w:p>
    <w:p w14:paraId="578BB426" w14:textId="77777777" w:rsidR="002160A2" w:rsidRPr="00661F15" w:rsidRDefault="002160A2" w:rsidP="00BE2F26">
      <w:pPr>
        <w:spacing w:after="0" w:line="240" w:lineRule="auto"/>
        <w:ind w:left="142"/>
        <w:rPr>
          <w:rFonts w:ascii="Times New Roman" w:eastAsia="Times New Roman" w:hAnsi="Times New Roman" w:cs="Times New Roman"/>
          <w:sz w:val="26"/>
          <w:szCs w:val="26"/>
          <w:lang w:eastAsia="lv-LV"/>
        </w:rPr>
      </w:pPr>
    </w:p>
    <w:p w14:paraId="5BC4CBA3" w14:textId="77777777" w:rsidR="005A420E" w:rsidRDefault="00910C29" w:rsidP="005A420E">
      <w:pPr>
        <w:spacing w:after="0" w:line="240" w:lineRule="auto"/>
        <w:ind w:firstLine="142"/>
        <w:rPr>
          <w:rFonts w:ascii="Times New Roman" w:eastAsia="Times New Roman" w:hAnsi="Times New Roman" w:cs="Times New Roman"/>
          <w:sz w:val="26"/>
          <w:szCs w:val="26"/>
          <w:lang w:eastAsia="lv-LV"/>
        </w:rPr>
      </w:pPr>
      <w:r w:rsidRPr="00661F15">
        <w:rPr>
          <w:rFonts w:ascii="Times New Roman" w:eastAsia="Times New Roman" w:hAnsi="Times New Roman" w:cs="Times New Roman"/>
          <w:sz w:val="26"/>
          <w:szCs w:val="26"/>
          <w:lang w:eastAsia="lv-LV"/>
        </w:rPr>
        <w:t xml:space="preserve">Vīza: </w:t>
      </w:r>
    </w:p>
    <w:p w14:paraId="3A857717" w14:textId="27C51005" w:rsidR="005A420E" w:rsidRPr="005A420E" w:rsidRDefault="005A420E" w:rsidP="005A420E">
      <w:pPr>
        <w:spacing w:after="0" w:line="240" w:lineRule="auto"/>
        <w:ind w:firstLine="142"/>
        <w:rPr>
          <w:rFonts w:ascii="Times New Roman" w:eastAsia="Times New Roman" w:hAnsi="Times New Roman" w:cs="Times New Roman"/>
          <w:sz w:val="26"/>
          <w:szCs w:val="26"/>
          <w:lang w:eastAsia="lv-LV"/>
        </w:rPr>
      </w:pPr>
      <w:r w:rsidRPr="005A420E">
        <w:rPr>
          <w:rFonts w:ascii="Times New Roman" w:eastAsia="Times New Roman" w:hAnsi="Times New Roman" w:cs="Times New Roman"/>
          <w:sz w:val="26"/>
          <w:szCs w:val="26"/>
          <w:lang w:eastAsia="lv-LV"/>
        </w:rPr>
        <w:t xml:space="preserve">Valsts sekretāra vietnieks – </w:t>
      </w:r>
    </w:p>
    <w:p w14:paraId="2D36932F" w14:textId="77777777" w:rsidR="005A420E" w:rsidRPr="005A420E" w:rsidRDefault="005A420E" w:rsidP="005A420E">
      <w:pPr>
        <w:spacing w:after="0" w:line="240" w:lineRule="auto"/>
        <w:ind w:firstLine="142"/>
        <w:rPr>
          <w:rFonts w:ascii="Times New Roman" w:eastAsia="Times New Roman" w:hAnsi="Times New Roman" w:cs="Times New Roman"/>
          <w:sz w:val="26"/>
          <w:szCs w:val="26"/>
          <w:lang w:eastAsia="lv-LV"/>
        </w:rPr>
      </w:pPr>
      <w:r w:rsidRPr="005A420E">
        <w:rPr>
          <w:rFonts w:ascii="Times New Roman" w:eastAsia="Times New Roman" w:hAnsi="Times New Roman" w:cs="Times New Roman"/>
          <w:sz w:val="26"/>
          <w:szCs w:val="26"/>
          <w:lang w:eastAsia="lv-LV"/>
        </w:rPr>
        <w:t xml:space="preserve">Sporta departamenta direktors                                            </w:t>
      </w:r>
    </w:p>
    <w:p w14:paraId="64A657A5" w14:textId="4E04678F" w:rsidR="00B46089" w:rsidRDefault="005A420E" w:rsidP="005A420E">
      <w:pPr>
        <w:spacing w:after="0" w:line="240" w:lineRule="auto"/>
        <w:ind w:firstLine="142"/>
        <w:rPr>
          <w:rFonts w:ascii="Times New Roman" w:eastAsia="Times New Roman" w:hAnsi="Times New Roman" w:cs="Times New Roman"/>
          <w:sz w:val="26"/>
          <w:szCs w:val="26"/>
          <w:lang w:eastAsia="lv-LV"/>
        </w:rPr>
      </w:pPr>
      <w:r w:rsidRPr="005A420E">
        <w:rPr>
          <w:rFonts w:ascii="Times New Roman" w:eastAsia="Times New Roman" w:hAnsi="Times New Roman" w:cs="Times New Roman"/>
          <w:sz w:val="26"/>
          <w:szCs w:val="26"/>
          <w:lang w:eastAsia="lv-LV"/>
        </w:rPr>
        <w:t xml:space="preserve">valsts sekretāra pienākumu izpildītājs                      </w:t>
      </w:r>
      <w:r>
        <w:rPr>
          <w:rFonts w:ascii="Times New Roman" w:eastAsia="Times New Roman" w:hAnsi="Times New Roman" w:cs="Times New Roman"/>
          <w:sz w:val="26"/>
          <w:szCs w:val="26"/>
          <w:lang w:eastAsia="lv-LV"/>
        </w:rPr>
        <w:t xml:space="preserve">                 </w:t>
      </w:r>
      <w:r w:rsidRPr="005A420E">
        <w:rPr>
          <w:rFonts w:ascii="Times New Roman" w:eastAsia="Times New Roman" w:hAnsi="Times New Roman" w:cs="Times New Roman"/>
          <w:sz w:val="26"/>
          <w:szCs w:val="26"/>
          <w:lang w:eastAsia="lv-LV"/>
        </w:rPr>
        <w:t xml:space="preserve">          E. Severs</w:t>
      </w:r>
    </w:p>
    <w:p w14:paraId="1A05A754" w14:textId="77777777" w:rsidR="005A420E" w:rsidRDefault="005A420E" w:rsidP="005A420E">
      <w:pPr>
        <w:spacing w:after="0" w:line="240" w:lineRule="auto"/>
        <w:ind w:firstLine="142"/>
        <w:rPr>
          <w:rFonts w:ascii="Times New Roman" w:eastAsia="Times New Roman" w:hAnsi="Times New Roman" w:cs="Times New Roman"/>
          <w:sz w:val="26"/>
          <w:szCs w:val="26"/>
          <w:lang w:eastAsia="lv-LV"/>
        </w:rPr>
      </w:pPr>
    </w:p>
    <w:p w14:paraId="65F0F4D7" w14:textId="77777777" w:rsidR="005A420E" w:rsidRDefault="005A420E" w:rsidP="005A420E">
      <w:pPr>
        <w:spacing w:after="0" w:line="240" w:lineRule="auto"/>
        <w:ind w:firstLine="142"/>
        <w:rPr>
          <w:rFonts w:ascii="Times New Roman" w:eastAsia="Times New Roman" w:hAnsi="Times New Roman" w:cs="Times New Roman"/>
          <w:sz w:val="26"/>
          <w:szCs w:val="26"/>
          <w:lang w:eastAsia="lv-LV"/>
        </w:rPr>
      </w:pPr>
    </w:p>
    <w:p w14:paraId="67EDC634" w14:textId="77777777" w:rsidR="005A420E" w:rsidRDefault="005A420E" w:rsidP="005A420E">
      <w:pPr>
        <w:spacing w:after="0" w:line="240" w:lineRule="auto"/>
        <w:ind w:firstLine="142"/>
        <w:rPr>
          <w:rFonts w:ascii="Times New Roman" w:eastAsia="Times New Roman" w:hAnsi="Times New Roman" w:cs="Times New Roman"/>
          <w:sz w:val="26"/>
          <w:szCs w:val="26"/>
          <w:lang w:eastAsia="lv-LV"/>
        </w:rPr>
      </w:pPr>
    </w:p>
    <w:p w14:paraId="27D99A86" w14:textId="77777777" w:rsidR="005A420E" w:rsidRPr="00661F15" w:rsidRDefault="005A420E" w:rsidP="005A420E">
      <w:pPr>
        <w:spacing w:after="0" w:line="240" w:lineRule="auto"/>
        <w:ind w:firstLine="142"/>
        <w:rPr>
          <w:rFonts w:ascii="Times New Roman" w:hAnsi="Times New Roman" w:cs="Times New Roman"/>
          <w:sz w:val="26"/>
          <w:szCs w:val="26"/>
        </w:rPr>
      </w:pPr>
    </w:p>
    <w:p w14:paraId="30AACCC1" w14:textId="77777777" w:rsidR="00736316" w:rsidRDefault="00736316" w:rsidP="00BE2F26">
      <w:pPr>
        <w:tabs>
          <w:tab w:val="left" w:pos="6100"/>
        </w:tabs>
        <w:spacing w:after="0" w:line="240" w:lineRule="auto"/>
        <w:rPr>
          <w:rFonts w:ascii="Times New Roman" w:hAnsi="Times New Roman" w:cs="Times New Roman"/>
          <w:sz w:val="20"/>
        </w:rPr>
      </w:pPr>
    </w:p>
    <w:p w14:paraId="2AC08792" w14:textId="77FECA24" w:rsidR="002160A2" w:rsidRPr="00A23FEA" w:rsidRDefault="00736316" w:rsidP="00BE2F26">
      <w:pPr>
        <w:tabs>
          <w:tab w:val="left" w:pos="6100"/>
        </w:tabs>
        <w:spacing w:after="0" w:line="240" w:lineRule="auto"/>
        <w:rPr>
          <w:rFonts w:ascii="Times New Roman" w:hAnsi="Times New Roman" w:cs="Times New Roman"/>
          <w:sz w:val="20"/>
        </w:rPr>
      </w:pPr>
      <w:r>
        <w:rPr>
          <w:rFonts w:ascii="Times New Roman" w:hAnsi="Times New Roman" w:cs="Times New Roman"/>
          <w:sz w:val="20"/>
        </w:rPr>
        <w:t>Laipniece</w:t>
      </w:r>
      <w:r w:rsidR="00910C29">
        <w:rPr>
          <w:rFonts w:ascii="Times New Roman" w:hAnsi="Times New Roman" w:cs="Times New Roman"/>
          <w:sz w:val="20"/>
        </w:rPr>
        <w:t xml:space="preserve"> </w:t>
      </w:r>
      <w:r>
        <w:rPr>
          <w:rFonts w:ascii="Times New Roman" w:hAnsi="Times New Roman" w:cs="Times New Roman"/>
          <w:sz w:val="20"/>
        </w:rPr>
        <w:t>67047843</w:t>
      </w:r>
      <w:r w:rsidR="002160A2" w:rsidRPr="00A23FEA">
        <w:rPr>
          <w:rFonts w:ascii="Times New Roman" w:hAnsi="Times New Roman" w:cs="Times New Roman"/>
          <w:sz w:val="20"/>
        </w:rPr>
        <w:tab/>
      </w:r>
    </w:p>
    <w:p w14:paraId="0437CD2F" w14:textId="4DD19643" w:rsidR="00894C55" w:rsidRPr="002160A2" w:rsidRDefault="005B11F4" w:rsidP="00BE2F26">
      <w:pPr>
        <w:spacing w:after="0" w:line="240" w:lineRule="auto"/>
      </w:pPr>
      <w:hyperlink r:id="rId8" w:history="1">
        <w:r w:rsidR="00736316" w:rsidRPr="00997667">
          <w:rPr>
            <w:rStyle w:val="Hyperlink"/>
            <w:rFonts w:ascii="Times New Roman" w:hAnsi="Times New Roman" w:cs="Times New Roman"/>
            <w:sz w:val="20"/>
          </w:rPr>
          <w:t>diana.laipniece@izm.gov.lv</w:t>
        </w:r>
      </w:hyperlink>
    </w:p>
    <w:sectPr w:rsidR="00894C55" w:rsidRPr="002160A2" w:rsidSect="008D673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4261" w14:textId="77777777" w:rsidR="002E16DF" w:rsidRDefault="002E16DF" w:rsidP="00894C55">
      <w:pPr>
        <w:spacing w:after="0" w:line="240" w:lineRule="auto"/>
      </w:pPr>
      <w:r>
        <w:separator/>
      </w:r>
    </w:p>
  </w:endnote>
  <w:endnote w:type="continuationSeparator" w:id="0">
    <w:p w14:paraId="7AEE6E41" w14:textId="77777777" w:rsidR="002E16DF" w:rsidRDefault="002E16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111B" w14:textId="77777777" w:rsidR="004765A1" w:rsidRDefault="00476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9192" w14:textId="120BD0F7" w:rsidR="00B00189" w:rsidRPr="00C54535" w:rsidRDefault="00B00189" w:rsidP="00DA7AC9">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4765A1">
      <w:rPr>
        <w:rFonts w:ascii="Times New Roman" w:hAnsi="Times New Roman" w:cs="Times New Roman"/>
        <w:sz w:val="20"/>
        <w:szCs w:val="20"/>
      </w:rPr>
      <w:t>29</w:t>
    </w:r>
    <w:r w:rsidR="00400553">
      <w:rPr>
        <w:rFonts w:ascii="Times New Roman" w:hAnsi="Times New Roman" w:cs="Times New Roman"/>
        <w:sz w:val="20"/>
        <w:szCs w:val="20"/>
      </w:rPr>
      <w:t>06</w:t>
    </w:r>
    <w:r>
      <w:rPr>
        <w:rFonts w:ascii="Times New Roman" w:hAnsi="Times New Roman" w:cs="Times New Roman"/>
        <w:sz w:val="20"/>
        <w:szCs w:val="20"/>
      </w:rPr>
      <w:t>21</w:t>
    </w:r>
    <w:r w:rsidR="00D05C8E">
      <w:rPr>
        <w:rFonts w:ascii="Times New Roman" w:hAnsi="Times New Roman" w:cs="Times New Roman"/>
        <w:sz w:val="20"/>
        <w:szCs w:val="20"/>
      </w:rPr>
      <w:t>_kreditu</w:t>
    </w:r>
    <w:r w:rsidR="00400573">
      <w:rPr>
        <w:rFonts w:ascii="Times New Roman" w:hAnsi="Times New Roman" w:cs="Times New Roman"/>
        <w:sz w:val="20"/>
        <w:szCs w:val="20"/>
      </w:rPr>
      <w:t>garantija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5D7C" w14:textId="07027428" w:rsidR="00B00189" w:rsidRPr="00FD2347" w:rsidRDefault="00B00189" w:rsidP="00FD2347">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4765A1">
      <w:rPr>
        <w:rFonts w:ascii="Times New Roman" w:hAnsi="Times New Roman" w:cs="Times New Roman"/>
        <w:sz w:val="20"/>
        <w:szCs w:val="20"/>
      </w:rPr>
      <w:t>29</w:t>
    </w:r>
    <w:r w:rsidR="00071390">
      <w:rPr>
        <w:rFonts w:ascii="Times New Roman" w:hAnsi="Times New Roman" w:cs="Times New Roman"/>
        <w:sz w:val="20"/>
        <w:szCs w:val="20"/>
      </w:rPr>
      <w:t>06</w:t>
    </w:r>
    <w:r>
      <w:rPr>
        <w:rFonts w:ascii="Times New Roman" w:hAnsi="Times New Roman" w:cs="Times New Roman"/>
        <w:sz w:val="20"/>
        <w:szCs w:val="20"/>
      </w:rPr>
      <w:t>21</w:t>
    </w:r>
    <w:r w:rsidR="00D05C8E">
      <w:rPr>
        <w:rFonts w:ascii="Times New Roman" w:hAnsi="Times New Roman" w:cs="Times New Roman"/>
        <w:sz w:val="20"/>
        <w:szCs w:val="20"/>
      </w:rPr>
      <w:t>_kreditu</w:t>
    </w:r>
    <w:r w:rsidR="00400573">
      <w:rPr>
        <w:rFonts w:ascii="Times New Roman" w:hAnsi="Times New Roman" w:cs="Times New Roman"/>
        <w:sz w:val="20"/>
        <w:szCs w:val="20"/>
      </w:rPr>
      <w:t>garantija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2BC0" w14:textId="77777777" w:rsidR="002E16DF" w:rsidRDefault="002E16DF" w:rsidP="00894C55">
      <w:pPr>
        <w:spacing w:after="0" w:line="240" w:lineRule="auto"/>
      </w:pPr>
      <w:r>
        <w:separator/>
      </w:r>
    </w:p>
  </w:footnote>
  <w:footnote w:type="continuationSeparator" w:id="0">
    <w:p w14:paraId="610E136D" w14:textId="77777777" w:rsidR="002E16DF" w:rsidRDefault="002E16D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D9E6" w14:textId="77777777" w:rsidR="004765A1" w:rsidRDefault="00476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3AE86960" w:rsidR="00B00189" w:rsidRPr="005077BE" w:rsidRDefault="00B00189">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5B11F4">
          <w:rPr>
            <w:rFonts w:ascii="Times New Roman" w:hAnsi="Times New Roman" w:cs="Times New Roman"/>
            <w:noProof/>
            <w:sz w:val="24"/>
            <w:szCs w:val="24"/>
          </w:rPr>
          <w:t>2</w:t>
        </w:r>
        <w:r w:rsidRPr="005077BE">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2C75" w14:textId="77777777" w:rsidR="004765A1" w:rsidRDefault="00476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2">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7">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3">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7"/>
  </w:num>
  <w:num w:numId="3">
    <w:abstractNumId w:val="41"/>
  </w:num>
  <w:num w:numId="4">
    <w:abstractNumId w:val="8"/>
  </w:num>
  <w:num w:numId="5">
    <w:abstractNumId w:val="36"/>
  </w:num>
  <w:num w:numId="6">
    <w:abstractNumId w:val="3"/>
  </w:num>
  <w:num w:numId="7">
    <w:abstractNumId w:val="16"/>
  </w:num>
  <w:num w:numId="8">
    <w:abstractNumId w:val="42"/>
  </w:num>
  <w:num w:numId="9">
    <w:abstractNumId w:val="9"/>
  </w:num>
  <w:num w:numId="10">
    <w:abstractNumId w:val="27"/>
  </w:num>
  <w:num w:numId="11">
    <w:abstractNumId w:val="40"/>
  </w:num>
  <w:num w:numId="12">
    <w:abstractNumId w:val="14"/>
  </w:num>
  <w:num w:numId="13">
    <w:abstractNumId w:val="37"/>
  </w:num>
  <w:num w:numId="14">
    <w:abstractNumId w:val="1"/>
  </w:num>
  <w:num w:numId="15">
    <w:abstractNumId w:val="35"/>
  </w:num>
  <w:num w:numId="16">
    <w:abstractNumId w:val="12"/>
  </w:num>
  <w:num w:numId="17">
    <w:abstractNumId w:val="7"/>
  </w:num>
  <w:num w:numId="18">
    <w:abstractNumId w:val="21"/>
  </w:num>
  <w:num w:numId="19">
    <w:abstractNumId w:val="33"/>
  </w:num>
  <w:num w:numId="20">
    <w:abstractNumId w:val="19"/>
  </w:num>
  <w:num w:numId="21">
    <w:abstractNumId w:val="18"/>
  </w:num>
  <w:num w:numId="22">
    <w:abstractNumId w:val="13"/>
  </w:num>
  <w:num w:numId="23">
    <w:abstractNumId w:val="31"/>
  </w:num>
  <w:num w:numId="24">
    <w:abstractNumId w:val="39"/>
  </w:num>
  <w:num w:numId="25">
    <w:abstractNumId w:val="32"/>
  </w:num>
  <w:num w:numId="26">
    <w:abstractNumId w:val="30"/>
  </w:num>
  <w:num w:numId="27">
    <w:abstractNumId w:val="29"/>
  </w:num>
  <w:num w:numId="28">
    <w:abstractNumId w:val="2"/>
  </w:num>
  <w:num w:numId="29">
    <w:abstractNumId w:val="26"/>
  </w:num>
  <w:num w:numId="30">
    <w:abstractNumId w:val="10"/>
  </w:num>
  <w:num w:numId="31">
    <w:abstractNumId w:val="25"/>
  </w:num>
  <w:num w:numId="32">
    <w:abstractNumId w:val="43"/>
  </w:num>
  <w:num w:numId="33">
    <w:abstractNumId w:val="34"/>
  </w:num>
  <w:num w:numId="34">
    <w:abstractNumId w:val="23"/>
  </w:num>
  <w:num w:numId="35">
    <w:abstractNumId w:val="5"/>
  </w:num>
  <w:num w:numId="36">
    <w:abstractNumId w:val="38"/>
  </w:num>
  <w:num w:numId="37">
    <w:abstractNumId w:val="22"/>
  </w:num>
  <w:num w:numId="38">
    <w:abstractNumId w:val="28"/>
  </w:num>
  <w:num w:numId="39">
    <w:abstractNumId w:val="15"/>
  </w:num>
  <w:num w:numId="40">
    <w:abstractNumId w:val="6"/>
  </w:num>
  <w:num w:numId="41">
    <w:abstractNumId w:val="4"/>
  </w:num>
  <w:num w:numId="42">
    <w:abstractNumId w:val="24"/>
  </w:num>
  <w:num w:numId="43">
    <w:abstractNumId w:val="2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75"/>
    <w:rsid w:val="0000624E"/>
    <w:rsid w:val="00011201"/>
    <w:rsid w:val="0002121F"/>
    <w:rsid w:val="000239AE"/>
    <w:rsid w:val="0002708B"/>
    <w:rsid w:val="00033D7E"/>
    <w:rsid w:val="00035701"/>
    <w:rsid w:val="00036235"/>
    <w:rsid w:val="00037942"/>
    <w:rsid w:val="00040230"/>
    <w:rsid w:val="0004370B"/>
    <w:rsid w:val="00046B67"/>
    <w:rsid w:val="000518C0"/>
    <w:rsid w:val="0005473D"/>
    <w:rsid w:val="00055582"/>
    <w:rsid w:val="00060EBB"/>
    <w:rsid w:val="00071390"/>
    <w:rsid w:val="00075B18"/>
    <w:rsid w:val="00084319"/>
    <w:rsid w:val="00086214"/>
    <w:rsid w:val="00095591"/>
    <w:rsid w:val="0009630E"/>
    <w:rsid w:val="000A160B"/>
    <w:rsid w:val="000A2399"/>
    <w:rsid w:val="000A63EC"/>
    <w:rsid w:val="000A6E9C"/>
    <w:rsid w:val="000B7A96"/>
    <w:rsid w:val="000B7E3F"/>
    <w:rsid w:val="000C0F93"/>
    <w:rsid w:val="000C2FF0"/>
    <w:rsid w:val="000C3E82"/>
    <w:rsid w:val="000C6315"/>
    <w:rsid w:val="000D4FAD"/>
    <w:rsid w:val="000D56BE"/>
    <w:rsid w:val="000D587E"/>
    <w:rsid w:val="000D6B41"/>
    <w:rsid w:val="000D6FD3"/>
    <w:rsid w:val="000E3CEF"/>
    <w:rsid w:val="000E61BA"/>
    <w:rsid w:val="000F46E3"/>
    <w:rsid w:val="000F68F2"/>
    <w:rsid w:val="0010357A"/>
    <w:rsid w:val="00103C22"/>
    <w:rsid w:val="001052F9"/>
    <w:rsid w:val="00107F17"/>
    <w:rsid w:val="0012352E"/>
    <w:rsid w:val="0012465D"/>
    <w:rsid w:val="00125120"/>
    <w:rsid w:val="00126B8B"/>
    <w:rsid w:val="001356E6"/>
    <w:rsid w:val="00137725"/>
    <w:rsid w:val="00137DDE"/>
    <w:rsid w:val="00144DB7"/>
    <w:rsid w:val="001463DA"/>
    <w:rsid w:val="001479F6"/>
    <w:rsid w:val="00156293"/>
    <w:rsid w:val="00165A77"/>
    <w:rsid w:val="001670D0"/>
    <w:rsid w:val="00170F8F"/>
    <w:rsid w:val="001800A4"/>
    <w:rsid w:val="0018499E"/>
    <w:rsid w:val="00185DC7"/>
    <w:rsid w:val="00197BE9"/>
    <w:rsid w:val="001A6103"/>
    <w:rsid w:val="001B1FBC"/>
    <w:rsid w:val="001B71B4"/>
    <w:rsid w:val="001C11E7"/>
    <w:rsid w:val="001C1FF5"/>
    <w:rsid w:val="001C3358"/>
    <w:rsid w:val="001C59B7"/>
    <w:rsid w:val="001C5A2A"/>
    <w:rsid w:val="001C5E6B"/>
    <w:rsid w:val="001D24E3"/>
    <w:rsid w:val="001D4400"/>
    <w:rsid w:val="001F5667"/>
    <w:rsid w:val="001F7240"/>
    <w:rsid w:val="001F78FE"/>
    <w:rsid w:val="00207D12"/>
    <w:rsid w:val="00211F29"/>
    <w:rsid w:val="00211F62"/>
    <w:rsid w:val="002160A2"/>
    <w:rsid w:val="002206AA"/>
    <w:rsid w:val="00220CB2"/>
    <w:rsid w:val="00224688"/>
    <w:rsid w:val="00226B6D"/>
    <w:rsid w:val="00227420"/>
    <w:rsid w:val="00232551"/>
    <w:rsid w:val="0023268F"/>
    <w:rsid w:val="0023313D"/>
    <w:rsid w:val="00236670"/>
    <w:rsid w:val="00240EA1"/>
    <w:rsid w:val="00240EC1"/>
    <w:rsid w:val="00243426"/>
    <w:rsid w:val="00243481"/>
    <w:rsid w:val="002461BF"/>
    <w:rsid w:val="0024734A"/>
    <w:rsid w:val="00247F7D"/>
    <w:rsid w:val="00252698"/>
    <w:rsid w:val="002526EF"/>
    <w:rsid w:val="002603D7"/>
    <w:rsid w:val="002612CB"/>
    <w:rsid w:val="0026281E"/>
    <w:rsid w:val="0026588C"/>
    <w:rsid w:val="00266B2F"/>
    <w:rsid w:val="002708E8"/>
    <w:rsid w:val="00272A0C"/>
    <w:rsid w:val="00273AAE"/>
    <w:rsid w:val="0027515C"/>
    <w:rsid w:val="00275816"/>
    <w:rsid w:val="0028408B"/>
    <w:rsid w:val="002853A6"/>
    <w:rsid w:val="00286E9B"/>
    <w:rsid w:val="00287FC5"/>
    <w:rsid w:val="002915CF"/>
    <w:rsid w:val="00291DB6"/>
    <w:rsid w:val="0029473F"/>
    <w:rsid w:val="002975AA"/>
    <w:rsid w:val="002A1401"/>
    <w:rsid w:val="002A26D7"/>
    <w:rsid w:val="002A524F"/>
    <w:rsid w:val="002B3A72"/>
    <w:rsid w:val="002B5C48"/>
    <w:rsid w:val="002B5C78"/>
    <w:rsid w:val="002B67F8"/>
    <w:rsid w:val="002C0374"/>
    <w:rsid w:val="002C68D0"/>
    <w:rsid w:val="002D085B"/>
    <w:rsid w:val="002D6045"/>
    <w:rsid w:val="002D6BE8"/>
    <w:rsid w:val="002D7DC6"/>
    <w:rsid w:val="002E058D"/>
    <w:rsid w:val="002E166B"/>
    <w:rsid w:val="002E16DF"/>
    <w:rsid w:val="002E1C05"/>
    <w:rsid w:val="002F3B85"/>
    <w:rsid w:val="002F6CAB"/>
    <w:rsid w:val="002F7ADF"/>
    <w:rsid w:val="00305E7D"/>
    <w:rsid w:val="00305EA1"/>
    <w:rsid w:val="003069F1"/>
    <w:rsid w:val="00312768"/>
    <w:rsid w:val="00321852"/>
    <w:rsid w:val="003218D9"/>
    <w:rsid w:val="00321ABA"/>
    <w:rsid w:val="00330854"/>
    <w:rsid w:val="003431EC"/>
    <w:rsid w:val="00352AED"/>
    <w:rsid w:val="0036204A"/>
    <w:rsid w:val="0036699F"/>
    <w:rsid w:val="003729A6"/>
    <w:rsid w:val="00375025"/>
    <w:rsid w:val="0038446C"/>
    <w:rsid w:val="00385FF0"/>
    <w:rsid w:val="00394646"/>
    <w:rsid w:val="003A1BF0"/>
    <w:rsid w:val="003A27FD"/>
    <w:rsid w:val="003A567D"/>
    <w:rsid w:val="003A6985"/>
    <w:rsid w:val="003B0665"/>
    <w:rsid w:val="003B0671"/>
    <w:rsid w:val="003B0BF9"/>
    <w:rsid w:val="003B7A3C"/>
    <w:rsid w:val="003C0081"/>
    <w:rsid w:val="003C0201"/>
    <w:rsid w:val="003C3336"/>
    <w:rsid w:val="003C4321"/>
    <w:rsid w:val="003C5459"/>
    <w:rsid w:val="003D11DB"/>
    <w:rsid w:val="003D3982"/>
    <w:rsid w:val="003D5C6C"/>
    <w:rsid w:val="003D7CF6"/>
    <w:rsid w:val="003E0791"/>
    <w:rsid w:val="003E0DBF"/>
    <w:rsid w:val="003F03BE"/>
    <w:rsid w:val="003F110C"/>
    <w:rsid w:val="003F28AC"/>
    <w:rsid w:val="003F3514"/>
    <w:rsid w:val="00400553"/>
    <w:rsid w:val="00400573"/>
    <w:rsid w:val="00401E2A"/>
    <w:rsid w:val="00407B77"/>
    <w:rsid w:val="0041142F"/>
    <w:rsid w:val="004124D2"/>
    <w:rsid w:val="004217A5"/>
    <w:rsid w:val="00425BC2"/>
    <w:rsid w:val="0043683E"/>
    <w:rsid w:val="00440A20"/>
    <w:rsid w:val="004454FE"/>
    <w:rsid w:val="00450A67"/>
    <w:rsid w:val="0045343E"/>
    <w:rsid w:val="00456E40"/>
    <w:rsid w:val="00463FAF"/>
    <w:rsid w:val="00466E5B"/>
    <w:rsid w:val="00467E20"/>
    <w:rsid w:val="00471F27"/>
    <w:rsid w:val="004749D7"/>
    <w:rsid w:val="004765A1"/>
    <w:rsid w:val="004776F6"/>
    <w:rsid w:val="00477C8E"/>
    <w:rsid w:val="00486085"/>
    <w:rsid w:val="0049011F"/>
    <w:rsid w:val="00491A01"/>
    <w:rsid w:val="004950B4"/>
    <w:rsid w:val="004B127E"/>
    <w:rsid w:val="004B2557"/>
    <w:rsid w:val="004B50A0"/>
    <w:rsid w:val="004C59B8"/>
    <w:rsid w:val="004C5F14"/>
    <w:rsid w:val="004D41EC"/>
    <w:rsid w:val="004E2F8A"/>
    <w:rsid w:val="004E4E28"/>
    <w:rsid w:val="004E5758"/>
    <w:rsid w:val="004E63EE"/>
    <w:rsid w:val="004E6641"/>
    <w:rsid w:val="004E72CD"/>
    <w:rsid w:val="004F4B3D"/>
    <w:rsid w:val="0050178F"/>
    <w:rsid w:val="00501E95"/>
    <w:rsid w:val="0050305E"/>
    <w:rsid w:val="0050375F"/>
    <w:rsid w:val="00506FDF"/>
    <w:rsid w:val="005077BE"/>
    <w:rsid w:val="0051050D"/>
    <w:rsid w:val="00511D43"/>
    <w:rsid w:val="005236D1"/>
    <w:rsid w:val="0053178E"/>
    <w:rsid w:val="00533533"/>
    <w:rsid w:val="005407B6"/>
    <w:rsid w:val="00542E5E"/>
    <w:rsid w:val="005461E3"/>
    <w:rsid w:val="00546834"/>
    <w:rsid w:val="00554D59"/>
    <w:rsid w:val="00555658"/>
    <w:rsid w:val="005644D9"/>
    <w:rsid w:val="0056574E"/>
    <w:rsid w:val="00570619"/>
    <w:rsid w:val="00572911"/>
    <w:rsid w:val="00573DF9"/>
    <w:rsid w:val="00577735"/>
    <w:rsid w:val="00592143"/>
    <w:rsid w:val="00594723"/>
    <w:rsid w:val="005A420E"/>
    <w:rsid w:val="005A6226"/>
    <w:rsid w:val="005B11F4"/>
    <w:rsid w:val="005B5FDD"/>
    <w:rsid w:val="005B673B"/>
    <w:rsid w:val="005C2152"/>
    <w:rsid w:val="005D1EBD"/>
    <w:rsid w:val="005D44BE"/>
    <w:rsid w:val="005F24B1"/>
    <w:rsid w:val="005F4308"/>
    <w:rsid w:val="005F508A"/>
    <w:rsid w:val="005F6B49"/>
    <w:rsid w:val="006043E7"/>
    <w:rsid w:val="00614D18"/>
    <w:rsid w:val="006202B8"/>
    <w:rsid w:val="00625AD2"/>
    <w:rsid w:val="006265D2"/>
    <w:rsid w:val="006327AD"/>
    <w:rsid w:val="00633DBD"/>
    <w:rsid w:val="006360B2"/>
    <w:rsid w:val="0064263A"/>
    <w:rsid w:val="00652978"/>
    <w:rsid w:val="00655F2C"/>
    <w:rsid w:val="006566F0"/>
    <w:rsid w:val="00661F15"/>
    <w:rsid w:val="006650A9"/>
    <w:rsid w:val="00665B25"/>
    <w:rsid w:val="00666270"/>
    <w:rsid w:val="006672AC"/>
    <w:rsid w:val="00670C9D"/>
    <w:rsid w:val="00674BE2"/>
    <w:rsid w:val="00683B17"/>
    <w:rsid w:val="00686D5F"/>
    <w:rsid w:val="006B3F3F"/>
    <w:rsid w:val="006C5A29"/>
    <w:rsid w:val="006C5A75"/>
    <w:rsid w:val="006C66EC"/>
    <w:rsid w:val="006C7472"/>
    <w:rsid w:val="006C794C"/>
    <w:rsid w:val="006D23B6"/>
    <w:rsid w:val="006D5A15"/>
    <w:rsid w:val="006D65B8"/>
    <w:rsid w:val="006E1081"/>
    <w:rsid w:val="006E23A2"/>
    <w:rsid w:val="006E6AE5"/>
    <w:rsid w:val="00700FD7"/>
    <w:rsid w:val="0071039B"/>
    <w:rsid w:val="00720585"/>
    <w:rsid w:val="00722C7F"/>
    <w:rsid w:val="00725C28"/>
    <w:rsid w:val="0072755D"/>
    <w:rsid w:val="00733EB5"/>
    <w:rsid w:val="00736316"/>
    <w:rsid w:val="00736F69"/>
    <w:rsid w:val="00737339"/>
    <w:rsid w:val="007406F8"/>
    <w:rsid w:val="007575E7"/>
    <w:rsid w:val="0076143B"/>
    <w:rsid w:val="00762D41"/>
    <w:rsid w:val="00767146"/>
    <w:rsid w:val="00773AF6"/>
    <w:rsid w:val="00773C3A"/>
    <w:rsid w:val="00774024"/>
    <w:rsid w:val="007748AA"/>
    <w:rsid w:val="0077497D"/>
    <w:rsid w:val="00783E69"/>
    <w:rsid w:val="0078693C"/>
    <w:rsid w:val="00794F86"/>
    <w:rsid w:val="00795F71"/>
    <w:rsid w:val="007A19E8"/>
    <w:rsid w:val="007B017C"/>
    <w:rsid w:val="007B5ADF"/>
    <w:rsid w:val="007B7FA9"/>
    <w:rsid w:val="007C063F"/>
    <w:rsid w:val="007C7E78"/>
    <w:rsid w:val="007D0830"/>
    <w:rsid w:val="007E0AC2"/>
    <w:rsid w:val="007E1517"/>
    <w:rsid w:val="007E3ED8"/>
    <w:rsid w:val="007E5F7A"/>
    <w:rsid w:val="007E73AB"/>
    <w:rsid w:val="007F0ED6"/>
    <w:rsid w:val="007F32E7"/>
    <w:rsid w:val="007F45C8"/>
    <w:rsid w:val="007F6C27"/>
    <w:rsid w:val="007F7063"/>
    <w:rsid w:val="0080271D"/>
    <w:rsid w:val="008059F4"/>
    <w:rsid w:val="00810F95"/>
    <w:rsid w:val="008139BF"/>
    <w:rsid w:val="008162DD"/>
    <w:rsid w:val="00816C11"/>
    <w:rsid w:val="00817EAB"/>
    <w:rsid w:val="00826A87"/>
    <w:rsid w:val="00826B02"/>
    <w:rsid w:val="0083242B"/>
    <w:rsid w:val="00835BF4"/>
    <w:rsid w:val="00837AFE"/>
    <w:rsid w:val="008402B2"/>
    <w:rsid w:val="00841737"/>
    <w:rsid w:val="008466F2"/>
    <w:rsid w:val="0085221B"/>
    <w:rsid w:val="0085660E"/>
    <w:rsid w:val="00863F5D"/>
    <w:rsid w:val="00870CA5"/>
    <w:rsid w:val="0087248C"/>
    <w:rsid w:val="00877B76"/>
    <w:rsid w:val="00882B19"/>
    <w:rsid w:val="0089414E"/>
    <w:rsid w:val="00894816"/>
    <w:rsid w:val="00894C55"/>
    <w:rsid w:val="00895BFA"/>
    <w:rsid w:val="00897DD5"/>
    <w:rsid w:val="008A03B3"/>
    <w:rsid w:val="008A77B7"/>
    <w:rsid w:val="008A7834"/>
    <w:rsid w:val="008B2CE2"/>
    <w:rsid w:val="008B6F56"/>
    <w:rsid w:val="008B6FB0"/>
    <w:rsid w:val="008C021F"/>
    <w:rsid w:val="008C3677"/>
    <w:rsid w:val="008D0C3A"/>
    <w:rsid w:val="008D35C5"/>
    <w:rsid w:val="008D6734"/>
    <w:rsid w:val="008D7083"/>
    <w:rsid w:val="008E09DC"/>
    <w:rsid w:val="008E3028"/>
    <w:rsid w:val="008E3452"/>
    <w:rsid w:val="008E3EB6"/>
    <w:rsid w:val="008E62D0"/>
    <w:rsid w:val="008F599A"/>
    <w:rsid w:val="008F65E3"/>
    <w:rsid w:val="008F7CFA"/>
    <w:rsid w:val="0090106B"/>
    <w:rsid w:val="00910C29"/>
    <w:rsid w:val="009135F0"/>
    <w:rsid w:val="00916D8C"/>
    <w:rsid w:val="00916E21"/>
    <w:rsid w:val="009178FD"/>
    <w:rsid w:val="00926789"/>
    <w:rsid w:val="009312D1"/>
    <w:rsid w:val="00931369"/>
    <w:rsid w:val="0093163B"/>
    <w:rsid w:val="00940B0F"/>
    <w:rsid w:val="00941407"/>
    <w:rsid w:val="009470D3"/>
    <w:rsid w:val="00955250"/>
    <w:rsid w:val="00965E11"/>
    <w:rsid w:val="0097473A"/>
    <w:rsid w:val="00976D09"/>
    <w:rsid w:val="009774C7"/>
    <w:rsid w:val="009960D5"/>
    <w:rsid w:val="00997F8F"/>
    <w:rsid w:val="009A0741"/>
    <w:rsid w:val="009A0C32"/>
    <w:rsid w:val="009A1335"/>
    <w:rsid w:val="009A262D"/>
    <w:rsid w:val="009A2654"/>
    <w:rsid w:val="009A4B66"/>
    <w:rsid w:val="009B2BDD"/>
    <w:rsid w:val="009C0DC1"/>
    <w:rsid w:val="009D1B02"/>
    <w:rsid w:val="009D1BEC"/>
    <w:rsid w:val="009D4CB0"/>
    <w:rsid w:val="009D5349"/>
    <w:rsid w:val="009D68F7"/>
    <w:rsid w:val="009E0E25"/>
    <w:rsid w:val="009E1C49"/>
    <w:rsid w:val="00A00422"/>
    <w:rsid w:val="00A03AC7"/>
    <w:rsid w:val="00A07B60"/>
    <w:rsid w:val="00A10B14"/>
    <w:rsid w:val="00A10FC3"/>
    <w:rsid w:val="00A129E0"/>
    <w:rsid w:val="00A133D1"/>
    <w:rsid w:val="00A15CE7"/>
    <w:rsid w:val="00A20231"/>
    <w:rsid w:val="00A20DCC"/>
    <w:rsid w:val="00A21AAE"/>
    <w:rsid w:val="00A22F0C"/>
    <w:rsid w:val="00A236E3"/>
    <w:rsid w:val="00A23E0A"/>
    <w:rsid w:val="00A23FEA"/>
    <w:rsid w:val="00A244D3"/>
    <w:rsid w:val="00A24E09"/>
    <w:rsid w:val="00A26568"/>
    <w:rsid w:val="00A316D3"/>
    <w:rsid w:val="00A3306C"/>
    <w:rsid w:val="00A34B4B"/>
    <w:rsid w:val="00A36894"/>
    <w:rsid w:val="00A37DB4"/>
    <w:rsid w:val="00A401FE"/>
    <w:rsid w:val="00A5169F"/>
    <w:rsid w:val="00A6073E"/>
    <w:rsid w:val="00A615B8"/>
    <w:rsid w:val="00A63E8B"/>
    <w:rsid w:val="00A6461C"/>
    <w:rsid w:val="00A66223"/>
    <w:rsid w:val="00A66DE4"/>
    <w:rsid w:val="00A70DC1"/>
    <w:rsid w:val="00A721FA"/>
    <w:rsid w:val="00A72BC8"/>
    <w:rsid w:val="00A8243A"/>
    <w:rsid w:val="00A859C0"/>
    <w:rsid w:val="00A85B8A"/>
    <w:rsid w:val="00A87D56"/>
    <w:rsid w:val="00A9511B"/>
    <w:rsid w:val="00A97030"/>
    <w:rsid w:val="00AA22AE"/>
    <w:rsid w:val="00AB1A7E"/>
    <w:rsid w:val="00AB440B"/>
    <w:rsid w:val="00AC0D10"/>
    <w:rsid w:val="00AC7C2A"/>
    <w:rsid w:val="00AD1B5D"/>
    <w:rsid w:val="00AE485C"/>
    <w:rsid w:val="00AE5567"/>
    <w:rsid w:val="00AE7315"/>
    <w:rsid w:val="00AF1239"/>
    <w:rsid w:val="00AF49E9"/>
    <w:rsid w:val="00AF6200"/>
    <w:rsid w:val="00AF6B7B"/>
    <w:rsid w:val="00AF70D5"/>
    <w:rsid w:val="00AF7429"/>
    <w:rsid w:val="00B00189"/>
    <w:rsid w:val="00B04415"/>
    <w:rsid w:val="00B06CF6"/>
    <w:rsid w:val="00B06E5E"/>
    <w:rsid w:val="00B16480"/>
    <w:rsid w:val="00B17A27"/>
    <w:rsid w:val="00B2165C"/>
    <w:rsid w:val="00B229D6"/>
    <w:rsid w:val="00B22A05"/>
    <w:rsid w:val="00B23E5D"/>
    <w:rsid w:val="00B26337"/>
    <w:rsid w:val="00B304F3"/>
    <w:rsid w:val="00B40085"/>
    <w:rsid w:val="00B44B3E"/>
    <w:rsid w:val="00B450A1"/>
    <w:rsid w:val="00B46089"/>
    <w:rsid w:val="00B62A6E"/>
    <w:rsid w:val="00B64563"/>
    <w:rsid w:val="00B65F3B"/>
    <w:rsid w:val="00B75F28"/>
    <w:rsid w:val="00B81B63"/>
    <w:rsid w:val="00B84D0C"/>
    <w:rsid w:val="00B91782"/>
    <w:rsid w:val="00BA04C0"/>
    <w:rsid w:val="00BA20AA"/>
    <w:rsid w:val="00BA2587"/>
    <w:rsid w:val="00BA3AA5"/>
    <w:rsid w:val="00BB194F"/>
    <w:rsid w:val="00BC0EEE"/>
    <w:rsid w:val="00BC3DF1"/>
    <w:rsid w:val="00BC55FC"/>
    <w:rsid w:val="00BC628F"/>
    <w:rsid w:val="00BD413E"/>
    <w:rsid w:val="00BD4425"/>
    <w:rsid w:val="00BE2F26"/>
    <w:rsid w:val="00BE3D99"/>
    <w:rsid w:val="00BE5C60"/>
    <w:rsid w:val="00BF17F4"/>
    <w:rsid w:val="00C0004E"/>
    <w:rsid w:val="00C172DA"/>
    <w:rsid w:val="00C2103B"/>
    <w:rsid w:val="00C23CC5"/>
    <w:rsid w:val="00C25B49"/>
    <w:rsid w:val="00C25DDF"/>
    <w:rsid w:val="00C3021A"/>
    <w:rsid w:val="00C35712"/>
    <w:rsid w:val="00C3601C"/>
    <w:rsid w:val="00C43EF3"/>
    <w:rsid w:val="00C45F34"/>
    <w:rsid w:val="00C54535"/>
    <w:rsid w:val="00C55471"/>
    <w:rsid w:val="00C565CE"/>
    <w:rsid w:val="00C56B92"/>
    <w:rsid w:val="00C62488"/>
    <w:rsid w:val="00C625A7"/>
    <w:rsid w:val="00C63C3A"/>
    <w:rsid w:val="00C64B86"/>
    <w:rsid w:val="00C67AAB"/>
    <w:rsid w:val="00C7077C"/>
    <w:rsid w:val="00C75708"/>
    <w:rsid w:val="00C8789F"/>
    <w:rsid w:val="00C91629"/>
    <w:rsid w:val="00C926C8"/>
    <w:rsid w:val="00CB1425"/>
    <w:rsid w:val="00CB7139"/>
    <w:rsid w:val="00CC0D2D"/>
    <w:rsid w:val="00CC25B8"/>
    <w:rsid w:val="00CC32AB"/>
    <w:rsid w:val="00CC49E6"/>
    <w:rsid w:val="00CC683D"/>
    <w:rsid w:val="00CD17D8"/>
    <w:rsid w:val="00CD2EFE"/>
    <w:rsid w:val="00CD7366"/>
    <w:rsid w:val="00CD7FEA"/>
    <w:rsid w:val="00CE2B40"/>
    <w:rsid w:val="00CE3028"/>
    <w:rsid w:val="00CE5657"/>
    <w:rsid w:val="00CE5865"/>
    <w:rsid w:val="00CF3474"/>
    <w:rsid w:val="00CF5BC5"/>
    <w:rsid w:val="00D03196"/>
    <w:rsid w:val="00D03522"/>
    <w:rsid w:val="00D054D3"/>
    <w:rsid w:val="00D055C0"/>
    <w:rsid w:val="00D05C8E"/>
    <w:rsid w:val="00D12E3C"/>
    <w:rsid w:val="00D133F8"/>
    <w:rsid w:val="00D14A3E"/>
    <w:rsid w:val="00D17143"/>
    <w:rsid w:val="00D17B19"/>
    <w:rsid w:val="00D24072"/>
    <w:rsid w:val="00D30C87"/>
    <w:rsid w:val="00D32F95"/>
    <w:rsid w:val="00D33A79"/>
    <w:rsid w:val="00D41891"/>
    <w:rsid w:val="00D42AF6"/>
    <w:rsid w:val="00D449ED"/>
    <w:rsid w:val="00D45128"/>
    <w:rsid w:val="00D55E90"/>
    <w:rsid w:val="00D57183"/>
    <w:rsid w:val="00D634C2"/>
    <w:rsid w:val="00D756FD"/>
    <w:rsid w:val="00D75AC4"/>
    <w:rsid w:val="00D77735"/>
    <w:rsid w:val="00D77E38"/>
    <w:rsid w:val="00D77F6A"/>
    <w:rsid w:val="00D801C2"/>
    <w:rsid w:val="00D80644"/>
    <w:rsid w:val="00D8352A"/>
    <w:rsid w:val="00D84943"/>
    <w:rsid w:val="00D84C1C"/>
    <w:rsid w:val="00D85FAC"/>
    <w:rsid w:val="00D914E3"/>
    <w:rsid w:val="00DA1F7E"/>
    <w:rsid w:val="00DA34CF"/>
    <w:rsid w:val="00DA3FA5"/>
    <w:rsid w:val="00DA4ED6"/>
    <w:rsid w:val="00DA53DA"/>
    <w:rsid w:val="00DA648C"/>
    <w:rsid w:val="00DA7AC9"/>
    <w:rsid w:val="00DB2C09"/>
    <w:rsid w:val="00DB2C0F"/>
    <w:rsid w:val="00DC23D7"/>
    <w:rsid w:val="00DC2AAD"/>
    <w:rsid w:val="00DC4435"/>
    <w:rsid w:val="00DD3C0C"/>
    <w:rsid w:val="00DD7E14"/>
    <w:rsid w:val="00DE2DFC"/>
    <w:rsid w:val="00DE509C"/>
    <w:rsid w:val="00DE5603"/>
    <w:rsid w:val="00DF62E8"/>
    <w:rsid w:val="00DF6431"/>
    <w:rsid w:val="00E0291C"/>
    <w:rsid w:val="00E02D9E"/>
    <w:rsid w:val="00E1013F"/>
    <w:rsid w:val="00E1219D"/>
    <w:rsid w:val="00E12DE3"/>
    <w:rsid w:val="00E20E77"/>
    <w:rsid w:val="00E261B8"/>
    <w:rsid w:val="00E35537"/>
    <w:rsid w:val="00E3662B"/>
    <w:rsid w:val="00E36B27"/>
    <w:rsid w:val="00E3716B"/>
    <w:rsid w:val="00E40590"/>
    <w:rsid w:val="00E40780"/>
    <w:rsid w:val="00E45E36"/>
    <w:rsid w:val="00E47C02"/>
    <w:rsid w:val="00E5154C"/>
    <w:rsid w:val="00E51C06"/>
    <w:rsid w:val="00E5323B"/>
    <w:rsid w:val="00E56143"/>
    <w:rsid w:val="00E63F2E"/>
    <w:rsid w:val="00E65324"/>
    <w:rsid w:val="00E67227"/>
    <w:rsid w:val="00E70A62"/>
    <w:rsid w:val="00E72FD2"/>
    <w:rsid w:val="00E83818"/>
    <w:rsid w:val="00E8749E"/>
    <w:rsid w:val="00E90C01"/>
    <w:rsid w:val="00E920C7"/>
    <w:rsid w:val="00E9447B"/>
    <w:rsid w:val="00EA26A4"/>
    <w:rsid w:val="00EA486E"/>
    <w:rsid w:val="00EB53BA"/>
    <w:rsid w:val="00EB6023"/>
    <w:rsid w:val="00EB64CC"/>
    <w:rsid w:val="00EC3BB9"/>
    <w:rsid w:val="00EC3CBB"/>
    <w:rsid w:val="00EC482A"/>
    <w:rsid w:val="00EC5F4F"/>
    <w:rsid w:val="00ED0A7B"/>
    <w:rsid w:val="00ED322E"/>
    <w:rsid w:val="00EE2AF0"/>
    <w:rsid w:val="00EE40EF"/>
    <w:rsid w:val="00EE5B78"/>
    <w:rsid w:val="00EF0844"/>
    <w:rsid w:val="00EF381E"/>
    <w:rsid w:val="00EF596D"/>
    <w:rsid w:val="00EF7E5B"/>
    <w:rsid w:val="00F00390"/>
    <w:rsid w:val="00F11290"/>
    <w:rsid w:val="00F17613"/>
    <w:rsid w:val="00F25FDC"/>
    <w:rsid w:val="00F26230"/>
    <w:rsid w:val="00F26237"/>
    <w:rsid w:val="00F27B6B"/>
    <w:rsid w:val="00F30999"/>
    <w:rsid w:val="00F320A4"/>
    <w:rsid w:val="00F379A0"/>
    <w:rsid w:val="00F37AE4"/>
    <w:rsid w:val="00F42E68"/>
    <w:rsid w:val="00F439AC"/>
    <w:rsid w:val="00F50320"/>
    <w:rsid w:val="00F50DFD"/>
    <w:rsid w:val="00F53DAC"/>
    <w:rsid w:val="00F54D0B"/>
    <w:rsid w:val="00F55104"/>
    <w:rsid w:val="00F57B0C"/>
    <w:rsid w:val="00F64B97"/>
    <w:rsid w:val="00F67C4D"/>
    <w:rsid w:val="00F75A19"/>
    <w:rsid w:val="00F77FB3"/>
    <w:rsid w:val="00F80B22"/>
    <w:rsid w:val="00F81B31"/>
    <w:rsid w:val="00F83E17"/>
    <w:rsid w:val="00F90738"/>
    <w:rsid w:val="00F91B06"/>
    <w:rsid w:val="00F977D1"/>
    <w:rsid w:val="00FA0616"/>
    <w:rsid w:val="00FA168D"/>
    <w:rsid w:val="00FA2491"/>
    <w:rsid w:val="00FA3840"/>
    <w:rsid w:val="00FA4006"/>
    <w:rsid w:val="00FA44C4"/>
    <w:rsid w:val="00FA4F6E"/>
    <w:rsid w:val="00FA4FA5"/>
    <w:rsid w:val="00FA62CC"/>
    <w:rsid w:val="00FB4C1C"/>
    <w:rsid w:val="00FB67EC"/>
    <w:rsid w:val="00FB78A6"/>
    <w:rsid w:val="00FC4C95"/>
    <w:rsid w:val="00FC5AD7"/>
    <w:rsid w:val="00FC613A"/>
    <w:rsid w:val="00FC6EDA"/>
    <w:rsid w:val="00FD2347"/>
    <w:rsid w:val="00FD4735"/>
    <w:rsid w:val="00FE2700"/>
    <w:rsid w:val="00FE3183"/>
    <w:rsid w:val="00FE4D5C"/>
    <w:rsid w:val="00FE7F13"/>
    <w:rsid w:val="00FF30C0"/>
    <w:rsid w:val="00FF4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5BF4"/>
    <w:rPr>
      <w:sz w:val="16"/>
      <w:szCs w:val="16"/>
    </w:rPr>
  </w:style>
  <w:style w:type="paragraph" w:styleId="CommentText">
    <w:name w:val="annotation text"/>
    <w:basedOn w:val="Normal"/>
    <w:link w:val="CommentTextChar"/>
    <w:uiPriority w:val="99"/>
    <w:semiHidden/>
    <w:unhideWhenUsed/>
    <w:rsid w:val="00835BF4"/>
    <w:pPr>
      <w:spacing w:line="240" w:lineRule="auto"/>
    </w:pPr>
    <w:rPr>
      <w:sz w:val="20"/>
      <w:szCs w:val="20"/>
    </w:rPr>
  </w:style>
  <w:style w:type="character" w:customStyle="1" w:styleId="CommentTextChar">
    <w:name w:val="Comment Text Char"/>
    <w:basedOn w:val="DefaultParagraphFont"/>
    <w:link w:val="CommentText"/>
    <w:uiPriority w:val="99"/>
    <w:semiHidden/>
    <w:rsid w:val="00835BF4"/>
    <w:rPr>
      <w:sz w:val="20"/>
      <w:szCs w:val="20"/>
    </w:rPr>
  </w:style>
  <w:style w:type="paragraph" w:styleId="CommentSubject">
    <w:name w:val="annotation subject"/>
    <w:basedOn w:val="CommentText"/>
    <w:next w:val="CommentText"/>
    <w:link w:val="CommentSubjectChar"/>
    <w:uiPriority w:val="99"/>
    <w:semiHidden/>
    <w:unhideWhenUsed/>
    <w:rsid w:val="00835BF4"/>
    <w:rPr>
      <w:b/>
      <w:bCs/>
    </w:rPr>
  </w:style>
  <w:style w:type="character" w:customStyle="1" w:styleId="CommentSubjectChar">
    <w:name w:val="Comment Subject Char"/>
    <w:basedOn w:val="CommentTextChar"/>
    <w:link w:val="CommentSubject"/>
    <w:uiPriority w:val="99"/>
    <w:semiHidden/>
    <w:rsid w:val="00835BF4"/>
    <w:rPr>
      <w:b/>
      <w:bCs/>
      <w:sz w:val="20"/>
      <w:szCs w:val="20"/>
    </w:rPr>
  </w:style>
  <w:style w:type="character" w:customStyle="1" w:styleId="acopre">
    <w:name w:val="acopre"/>
    <w:basedOn w:val="DefaultParagraphFont"/>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8005912">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600286210">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laipniec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A1C9B-42E4-4729-A5CF-05DA6376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10692</Words>
  <Characters>6096</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Ineta Valmane</cp:lastModifiedBy>
  <cp:revision>88</cp:revision>
  <cp:lastPrinted>2020-01-20T14:48:00Z</cp:lastPrinted>
  <dcterms:created xsi:type="dcterms:W3CDTF">2021-06-16T12:47:00Z</dcterms:created>
  <dcterms:modified xsi:type="dcterms:W3CDTF">2021-06-30T06:37:00Z</dcterms:modified>
</cp:coreProperties>
</file>